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 xml:space="preserve">___________________ / </w:t>
            </w:r>
            <w:proofErr w:type="spellStart"/>
            <w:r w:rsidRPr="00AA4695">
              <w:t>Смородська</w:t>
            </w:r>
            <w:proofErr w:type="spellEnd"/>
            <w:r w:rsidRPr="00AA4695">
              <w:t xml:space="preserve">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proofErr w:type="spellStart"/>
            <w:r w:rsidRPr="00AA4695">
              <w:t>м.п</w:t>
            </w:r>
            <w:proofErr w:type="spellEnd"/>
            <w:r w:rsidRPr="00AA4695">
              <w:t>.</w:t>
            </w:r>
          </w:p>
        </w:tc>
      </w:tr>
      <w:tr w:rsidR="009F08EE" w:rsidRPr="00AA4695">
        <w:tc>
          <w:tcPr>
            <w:tcW w:w="4248" w:type="dxa"/>
            <w:vMerge/>
          </w:tcPr>
          <w:p w:rsidR="009F08EE" w:rsidRPr="00AA4695" w:rsidRDefault="009F08EE" w:rsidP="00626DEB"/>
        </w:tc>
        <w:tc>
          <w:tcPr>
            <w:tcW w:w="5220" w:type="dxa"/>
          </w:tcPr>
          <w:p w:rsidR="009F08EE" w:rsidRPr="00AA4695" w:rsidRDefault="000962D3" w:rsidP="00626DEB">
            <w:pPr>
              <w:jc w:val="center"/>
            </w:pPr>
            <w:r>
              <w:t>рішенням уповноваженої особи К</w:t>
            </w:r>
            <w:r w:rsidR="009F08EE" w:rsidRPr="00AA4695">
              <w:t xml:space="preserve">омунального некомерційного підприємства "Миргородська лікарня інтенсивного лікування" Миргородської міської ради </w:t>
            </w:r>
          </w:p>
          <w:p w:rsidR="009F08EE" w:rsidRPr="004C48B2" w:rsidRDefault="00E60E06" w:rsidP="00626DEB">
            <w:pPr>
              <w:jc w:val="center"/>
            </w:pPr>
            <w:r>
              <w:t xml:space="preserve">від </w:t>
            </w:r>
            <w:r w:rsidR="00560E34">
              <w:t>23</w:t>
            </w:r>
            <w:r w:rsidR="000C731F">
              <w:t>.11</w:t>
            </w:r>
            <w:r w:rsidR="00BE7E37" w:rsidRPr="00570A86">
              <w:t>.2023</w:t>
            </w:r>
            <w:r w:rsidR="004A657E" w:rsidRPr="00570A86">
              <w:t xml:space="preserve"> № </w:t>
            </w:r>
            <w:r w:rsidR="005C0B7B">
              <w:t>201</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8B3627" w:rsidP="00626DEB">
            <w:r w:rsidRPr="008B3627">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5950D7" w:rsidRPr="00574693" w:rsidRDefault="005950D7"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відкритих торгів на закупівлю товару за предметом</w:t>
            </w:r>
          </w:p>
        </w:tc>
      </w:tr>
      <w:tr w:rsidR="009F08EE" w:rsidRPr="00AA4695">
        <w:trPr>
          <w:trHeight w:val="756"/>
        </w:trPr>
        <w:tc>
          <w:tcPr>
            <w:tcW w:w="9468" w:type="dxa"/>
            <w:gridSpan w:val="2"/>
          </w:tcPr>
          <w:p w:rsidR="009F08EE" w:rsidRPr="00AA4695" w:rsidRDefault="009F08EE" w:rsidP="00626DEB">
            <w:pPr>
              <w:jc w:val="center"/>
            </w:pPr>
            <w:r w:rsidRPr="00AA4695">
              <w:t xml:space="preserve">згідно коду </w:t>
            </w:r>
            <w:proofErr w:type="spellStart"/>
            <w:r w:rsidRPr="00AA4695">
              <w:t>ДК</w:t>
            </w:r>
            <w:proofErr w:type="spellEnd"/>
            <w:r w:rsidRPr="00AA4695">
              <w:t xml:space="preserve"> 021:2015 (CPV 2008) – </w:t>
            </w:r>
            <w:r w:rsidR="005C0B7B" w:rsidRPr="00187B59">
              <w:rPr>
                <w:bCs/>
              </w:rPr>
              <w:t xml:space="preserve">42710000-6 - Машини для </w:t>
            </w:r>
            <w:r w:rsidR="005C0B7B">
              <w:rPr>
                <w:bCs/>
              </w:rPr>
              <w:t>виробництва текстильних виробів</w:t>
            </w:r>
          </w:p>
          <w:p w:rsidR="009F08EE" w:rsidRPr="00AA4695" w:rsidRDefault="009F08EE" w:rsidP="00626DEB">
            <w:pPr>
              <w:jc w:val="center"/>
            </w:pPr>
          </w:p>
        </w:tc>
      </w:tr>
      <w:tr w:rsidR="009F08EE" w:rsidRPr="00AA4695">
        <w:trPr>
          <w:trHeight w:val="712"/>
        </w:trPr>
        <w:tc>
          <w:tcPr>
            <w:tcW w:w="9468" w:type="dxa"/>
            <w:gridSpan w:val="2"/>
            <w:vAlign w:val="center"/>
          </w:tcPr>
          <w:p w:rsidR="009F08EE" w:rsidRPr="00AA4695" w:rsidRDefault="009F08EE" w:rsidP="00626DEB">
            <w:pPr>
              <w:ind w:left="-216"/>
              <w:jc w:val="center"/>
              <w:rPr>
                <w:sz w:val="28"/>
                <w:szCs w:val="28"/>
              </w:rPr>
            </w:pPr>
          </w:p>
        </w:tc>
      </w:tr>
      <w:tr w:rsidR="009F08EE" w:rsidRPr="00AA4695">
        <w:trPr>
          <w:trHeight w:val="1237"/>
        </w:trPr>
        <w:tc>
          <w:tcPr>
            <w:tcW w:w="9468" w:type="dxa"/>
            <w:gridSpan w:val="2"/>
          </w:tcPr>
          <w:p w:rsidR="00BB3A87" w:rsidRPr="00962D0E" w:rsidRDefault="00962D0E" w:rsidP="008726D0">
            <w:pPr>
              <w:jc w:val="center"/>
              <w:rPr>
                <w:b/>
                <w:shadow/>
                <w:sz w:val="28"/>
                <w:szCs w:val="28"/>
                <w:lang w:eastAsia="hi-IN" w:bidi="hi-IN"/>
              </w:rPr>
            </w:pPr>
            <w:r w:rsidRPr="00962D0E">
              <w:rPr>
                <w:rFonts w:eastAsia="Proxima Nova"/>
                <w:b/>
                <w:shadow/>
                <w:sz w:val="28"/>
                <w:szCs w:val="28"/>
              </w:rPr>
              <w:t>П</w:t>
            </w:r>
            <w:r w:rsidR="005C0B7B">
              <w:rPr>
                <w:rFonts w:eastAsia="Proxima Nova"/>
                <w:b/>
                <w:shadow/>
                <w:sz w:val="28"/>
                <w:szCs w:val="28"/>
              </w:rPr>
              <w:t>ральна машина</w:t>
            </w: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9F08EE" w:rsidRDefault="00BE7E37" w:rsidP="00BB3A87">
            <w:pPr>
              <w:tabs>
                <w:tab w:val="left" w:pos="1080"/>
              </w:tabs>
              <w:rPr>
                <w:b/>
                <w:noProof/>
                <w:sz w:val="28"/>
                <w:szCs w:val="28"/>
              </w:rPr>
            </w:pPr>
            <w:r>
              <w:rPr>
                <w:b/>
                <w:sz w:val="28"/>
                <w:szCs w:val="28"/>
              </w:rPr>
              <w:t xml:space="preserve"> </w:t>
            </w: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1123A3" w:rsidRDefault="001123A3" w:rsidP="00D256E4">
            <w:pPr>
              <w:tabs>
                <w:tab w:val="left" w:pos="1080"/>
              </w:tabs>
              <w:spacing w:line="264" w:lineRule="auto"/>
              <w:rPr>
                <w:b/>
                <w:bCs/>
                <w:sz w:val="28"/>
                <w:szCs w:val="28"/>
              </w:rPr>
            </w:pPr>
          </w:p>
          <w:p w:rsidR="00121D3A" w:rsidRPr="00D256E4" w:rsidRDefault="00121D3A" w:rsidP="00D256E4">
            <w:pPr>
              <w:tabs>
                <w:tab w:val="left" w:pos="1080"/>
              </w:tabs>
              <w:spacing w:line="264" w:lineRule="auto"/>
              <w:rPr>
                <w:b/>
                <w:bCs/>
                <w:sz w:val="28"/>
                <w:szCs w:val="28"/>
              </w:rPr>
            </w:pPr>
          </w:p>
          <w:tbl>
            <w:tblPr>
              <w:tblW w:w="0" w:type="auto"/>
              <w:tblLook w:val="01E0"/>
            </w:tblPr>
            <w:tblGrid>
              <w:gridCol w:w="9252"/>
            </w:tblGrid>
            <w:tr w:rsidR="00D256E4" w:rsidRPr="00AA4695" w:rsidTr="000D65E9">
              <w:tc>
                <w:tcPr>
                  <w:tcW w:w="9468" w:type="dxa"/>
                </w:tcPr>
                <w:p w:rsidR="00E13514" w:rsidRDefault="00E13514" w:rsidP="000D65E9">
                  <w:pPr>
                    <w:jc w:val="center"/>
                  </w:pPr>
                </w:p>
                <w:p w:rsidR="00D256E4" w:rsidRPr="00AA4695" w:rsidRDefault="00D256E4" w:rsidP="000D65E9">
                  <w:pPr>
                    <w:jc w:val="center"/>
                  </w:pPr>
                  <w:r w:rsidRPr="00AA4695">
                    <w:t>м. Миргород</w:t>
                  </w:r>
                </w:p>
              </w:tc>
            </w:tr>
            <w:tr w:rsidR="00D256E4" w:rsidRPr="00AA4695" w:rsidTr="000D65E9">
              <w:tc>
                <w:tcPr>
                  <w:tcW w:w="9468" w:type="dxa"/>
                </w:tcPr>
                <w:p w:rsidR="00D256E4" w:rsidRPr="00AA4695" w:rsidRDefault="00D256E4" w:rsidP="000D65E9">
                  <w:pPr>
                    <w:jc w:val="center"/>
                  </w:pPr>
                  <w:r w:rsidRPr="00AA4695">
                    <w:t>202</w:t>
                  </w:r>
                  <w:r>
                    <w:t>3</w:t>
                  </w:r>
                </w:p>
              </w:tc>
            </w:tr>
          </w:tbl>
          <w:p w:rsidR="009F08EE" w:rsidRPr="00AA4695" w:rsidRDefault="009F08EE" w:rsidP="00626DEB">
            <w:pPr>
              <w:jc w:val="center"/>
            </w:pP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w:t>
            </w:r>
            <w:r w:rsidR="004C3955">
              <w:t>урахуванням особливостей, затвердж</w:t>
            </w:r>
            <w:r w:rsidRPr="00AA4695">
              <w:t>ених постановою Кабінету Міністрів України від 12 жовтня 2022 р. №1178 (далі – Постанова №1178)</w:t>
            </w:r>
            <w:r w:rsidR="004C3955">
              <w:t>,</w:t>
            </w:r>
            <w:r w:rsidRPr="00AA4695">
              <w:t xml:space="preserve">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w:t>
            </w:r>
            <w:r w:rsidR="00262944">
              <w:t>законодавства України та містить</w:t>
            </w:r>
            <w:r w:rsidRPr="00AA4695">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AA4695">
              <w:rPr>
                <w:rFonts w:eastAsia="Gungsuh"/>
              </w:rPr>
              <w:t>правозастосовчій</w:t>
            </w:r>
            <w:proofErr w:type="spellEnd"/>
            <w:r w:rsidRPr="00AA469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AA4695">
              <w:rPr>
                <w:rFonts w:eastAsia="Gungsuh"/>
              </w:rPr>
              <w:t>самозайнятими</w:t>
            </w:r>
            <w:proofErr w:type="spellEnd"/>
            <w:r w:rsidRPr="00AA469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proofErr w:type="spellStart"/>
            <w:r w:rsidRPr="00AA4695">
              <w:t>удосколений</w:t>
            </w:r>
            <w:proofErr w:type="spellEnd"/>
            <w:r w:rsidRPr="00AA4695">
              <w:t xml:space="preserve"> електронний підпис у вигляді електронних даних, які додаються </w:t>
            </w:r>
            <w:proofErr w:type="spellStart"/>
            <w:r w:rsidRPr="00AA4695">
              <w:t>підписувачем</w:t>
            </w:r>
            <w:proofErr w:type="spellEnd"/>
            <w:r w:rsidRPr="00AA4695">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AA4695">
              <w:t>удосконеленого</w:t>
            </w:r>
            <w:proofErr w:type="spellEnd"/>
            <w:r w:rsidRPr="00AA4695">
              <w:t xml:space="preserve">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w:t>
            </w:r>
            <w:proofErr w:type="spellStart"/>
            <w:r w:rsidRPr="00AA4695">
              <w:t>оцифрування</w:t>
            </w:r>
            <w:proofErr w:type="spellEnd"/>
            <w:r w:rsidRPr="00AA4695">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AA4695">
              <w:t>ів</w:t>
            </w:r>
            <w:proofErr w:type="spellEnd"/>
            <w:r w:rsidRPr="00AA4695">
              <w:t>) економічної діяльності суміжного(</w:t>
            </w:r>
            <w:proofErr w:type="spellStart"/>
            <w:r w:rsidRPr="00AA4695">
              <w:t>их</w:t>
            </w:r>
            <w:proofErr w:type="spellEnd"/>
            <w:r w:rsidRPr="00AA4695">
              <w:t>) з предметом заку</w:t>
            </w:r>
            <w:r w:rsidR="009D0AA7">
              <w:t>півлі) відбулося не раніше 01.1</w:t>
            </w:r>
            <w:r w:rsidR="006E38DD">
              <w:t>2</w:t>
            </w:r>
            <w:r w:rsidRPr="00AA4695">
              <w:t>.2</w:t>
            </w:r>
            <w:r w:rsidR="006E38DD">
              <w:t>022</w:t>
            </w:r>
            <w:r w:rsidRPr="00AA4695">
              <w:t xml:space="preserve">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AA4695">
              <w:t>веб-портал</w:t>
            </w:r>
            <w:proofErr w:type="spellEnd"/>
            <w:r w:rsidRPr="00AA469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AA4695">
              <w:t>ів</w:t>
            </w:r>
            <w:proofErr w:type="spellEnd"/>
            <w:r w:rsidRPr="00AA469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467690" w:rsidP="00626DEB">
            <w:pPr>
              <w:jc w:val="both"/>
            </w:pPr>
            <w:r>
              <w:t>уповноважена особа з</w:t>
            </w:r>
            <w:r w:rsidR="009F08EE" w:rsidRPr="00AA4695">
              <w:t>амовника -</w:t>
            </w:r>
            <w:r w:rsidR="009F08EE" w:rsidRPr="00AA4695">
              <w:rPr>
                <w:b/>
                <w:bCs/>
              </w:rPr>
              <w:t xml:space="preserve"> </w:t>
            </w:r>
            <w:proofErr w:type="spellStart"/>
            <w:r w:rsidR="009F08EE" w:rsidRPr="00AA4695">
              <w:rPr>
                <w:b/>
                <w:bCs/>
              </w:rPr>
              <w:t>Смородська</w:t>
            </w:r>
            <w:proofErr w:type="spellEnd"/>
            <w:r w:rsidR="009F08EE" w:rsidRPr="00AA4695">
              <w:rPr>
                <w:b/>
                <w:bCs/>
              </w:rPr>
              <w:t xml:space="preserve"> А.В.</w:t>
            </w:r>
            <w:r w:rsidR="009F08EE"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AA4695" w:rsidRDefault="009F08EE" w:rsidP="00BB0679">
            <w:pPr>
              <w:jc w:val="both"/>
              <w:rPr>
                <w:b/>
                <w:bCs/>
              </w:rPr>
            </w:pPr>
            <w:r w:rsidRPr="00AA4695">
              <w:rPr>
                <w:b/>
                <w:bCs/>
              </w:rPr>
              <w:t xml:space="preserve">код за </w:t>
            </w:r>
            <w:proofErr w:type="spellStart"/>
            <w:r w:rsidRPr="00AA4695">
              <w:rPr>
                <w:b/>
                <w:bCs/>
              </w:rPr>
              <w:t>ДК</w:t>
            </w:r>
            <w:proofErr w:type="spellEnd"/>
            <w:r w:rsidRPr="00AA4695">
              <w:rPr>
                <w:b/>
                <w:bCs/>
              </w:rPr>
              <w:t xml:space="preserve"> 021:2015 (CPV 2008) </w:t>
            </w:r>
            <w:r w:rsidR="00BB0679" w:rsidRPr="00BB0679">
              <w:rPr>
                <w:b/>
              </w:rPr>
              <w:t>–</w:t>
            </w:r>
            <w:r w:rsidRPr="00AA4695">
              <w:rPr>
                <w:b/>
                <w:bCs/>
              </w:rPr>
              <w:t xml:space="preserve"> </w:t>
            </w:r>
            <w:r w:rsidR="005C0B7B" w:rsidRPr="005C0B7B">
              <w:rPr>
                <w:b/>
                <w:bCs/>
              </w:rPr>
              <w:t>42710000-6 - Машини для виробництва текстильних виробів</w:t>
            </w:r>
            <w:r w:rsidR="005C0B7B" w:rsidRPr="00187B59">
              <w:rPr>
                <w:bCs/>
              </w:rPr>
              <w:t xml:space="preserve"> </w:t>
            </w:r>
            <w:r w:rsidR="005C0B7B" w:rsidRPr="00187B59">
              <w:rPr>
                <w:b/>
                <w:bCs/>
              </w:rPr>
              <w:t>(Пральна машина)</w:t>
            </w:r>
          </w:p>
        </w:tc>
      </w:tr>
      <w:tr w:rsidR="009F08EE" w:rsidRPr="00AA4695" w:rsidTr="00E13514">
        <w:trPr>
          <w:trHeight w:val="1284"/>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Pr="00AA4695" w:rsidRDefault="009F08EE" w:rsidP="00626DEB">
            <w:pPr>
              <w:widowControl w:val="0"/>
              <w:ind w:right="113"/>
              <w:jc w:val="both"/>
              <w:rPr>
                <w:b/>
                <w:bCs/>
              </w:rPr>
            </w:pPr>
            <w:r w:rsidRPr="00AA4695">
              <w:rPr>
                <w:b/>
                <w:bCs/>
              </w:rPr>
              <w:t>тип предмета закупівлі: Товар</w:t>
            </w:r>
          </w:p>
          <w:p w:rsidR="00513FC6" w:rsidRDefault="00513FC6" w:rsidP="00E13514">
            <w:pPr>
              <w:rPr>
                <w:i/>
                <w:iCs/>
              </w:rPr>
            </w:pPr>
          </w:p>
          <w:p w:rsidR="00E13514" w:rsidRPr="00AA4695" w:rsidRDefault="00E13514" w:rsidP="00E13514">
            <w:pPr>
              <w:rPr>
                <w:i/>
                <w:iCs/>
                <w:lang w:val="ru-RU"/>
              </w:rPr>
            </w:pPr>
            <w:r w:rsidRPr="00AA4695">
              <w:rPr>
                <w:i/>
                <w:iCs/>
              </w:rPr>
              <w:t>Поділ на окремі частини предмета закупівлі (лоти) не передбачено</w:t>
            </w:r>
          </w:p>
          <w:p w:rsidR="001123A3" w:rsidRPr="00E13514" w:rsidRDefault="001123A3" w:rsidP="00121D3A">
            <w:pPr>
              <w:widowControl w:val="0"/>
              <w:ind w:right="113"/>
              <w:jc w:val="both"/>
              <w:rPr>
                <w:i/>
                <w:iCs/>
                <w:lang w:val="ru-RU"/>
              </w:rPr>
            </w:pP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9F08EE" w:rsidRPr="00AA4695" w:rsidRDefault="009F08EE" w:rsidP="00C13E6C">
            <w:pPr>
              <w:widowControl w:val="0"/>
              <w:ind w:left="-9" w:right="113"/>
              <w:jc w:val="both"/>
            </w:pPr>
            <w:r w:rsidRPr="00AA4695">
              <w:t>місце</w:t>
            </w:r>
            <w:r w:rsidRPr="00AA4695">
              <w:rPr>
                <w:b/>
                <w:bCs/>
              </w:rPr>
              <w:t>*</w:t>
            </w: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BF479F" w:rsidRDefault="009F08EE" w:rsidP="00C13E6C">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Гоголя, 172</w:t>
            </w:r>
          </w:p>
          <w:p w:rsidR="000646E4" w:rsidRDefault="000646E4" w:rsidP="00C13E6C">
            <w:pPr>
              <w:jc w:val="both"/>
              <w:rPr>
                <w:sz w:val="22"/>
                <w:szCs w:val="22"/>
              </w:rPr>
            </w:pPr>
            <w:r w:rsidRPr="00AA4695">
              <w:rPr>
                <w:b/>
                <w:bCs/>
              </w:rPr>
              <w:t xml:space="preserve">1 </w:t>
            </w:r>
            <w:r>
              <w:rPr>
                <w:b/>
                <w:bCs/>
              </w:rPr>
              <w:t>штука</w:t>
            </w:r>
            <w:r w:rsidRPr="00AD2474">
              <w:rPr>
                <w:sz w:val="22"/>
                <w:szCs w:val="22"/>
              </w:rPr>
              <w:t xml:space="preserve"> </w:t>
            </w:r>
          </w:p>
          <w:p w:rsidR="004A31AA" w:rsidRPr="00AD2474" w:rsidRDefault="009F08EE" w:rsidP="00C13E6C">
            <w:pPr>
              <w:jc w:val="both"/>
              <w:rPr>
                <w:i/>
                <w:iCs/>
                <w:color w:val="000000"/>
                <w:sz w:val="22"/>
                <w:szCs w:val="22"/>
              </w:rPr>
            </w:pPr>
            <w:r w:rsidRPr="00AD2474">
              <w:rPr>
                <w:sz w:val="22"/>
                <w:szCs w:val="22"/>
              </w:rPr>
              <w:t xml:space="preserve">* </w:t>
            </w:r>
            <w:r w:rsidR="00AD2474" w:rsidRPr="00AD2474">
              <w:rPr>
                <w:i/>
                <w:color w:val="000000"/>
                <w:sz w:val="22"/>
                <w:szCs w:val="22"/>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EE23F7">
              <w:rPr>
                <w:b/>
                <w:bCs/>
              </w:rPr>
              <w:t>.2023</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A4695">
              <w:t>их</w:t>
            </w:r>
            <w:proofErr w:type="spellEnd"/>
            <w:r w:rsidRPr="00AA469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Усі звернення за роз’ясненнями та звернення щодо усунення порушення автоматично оприлюднюються в електронній системі закупівель без ідентифі</w:t>
            </w:r>
            <w:r w:rsidR="0062651B">
              <w:t>кації особи, яка звернулася до з</w:t>
            </w:r>
            <w:r w:rsidRPr="00AA4695">
              <w:t xml:space="preserve">амовника. </w:t>
            </w:r>
            <w:r w:rsidRPr="00AA469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2651B">
              <w:rPr>
                <w:color w:val="000000"/>
                <w:shd w:val="solid" w:color="FFFFFF" w:fill="FFFFFF"/>
              </w:rPr>
              <w:t>.</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62651B" w:rsidP="00626DEB">
            <w:pPr>
              <w:widowControl w:val="0"/>
              <w:spacing w:before="144" w:after="144"/>
              <w:jc w:val="both"/>
            </w:pPr>
            <w:r>
              <w:rPr>
                <w:color w:val="000000"/>
                <w:shd w:val="solid" w:color="FFFFFF" w:fill="FFFFFF"/>
              </w:rPr>
              <w:t>з</w:t>
            </w:r>
            <w:r w:rsidR="009F08EE" w:rsidRPr="00AA4695">
              <w:rPr>
                <w:color w:val="000000"/>
                <w:shd w:val="solid" w:color="FFFFFF" w:fill="FFFFFF"/>
              </w:rPr>
              <w:t xml:space="preserve">амовник має право з власної ініціативи або у разі усунення порушень вимог законодавства у сфері публічних закупівель, </w:t>
            </w:r>
            <w:r w:rsidR="009F08EE" w:rsidRPr="00AA4695">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2651B">
              <w:rPr>
                <w:color w:val="000000"/>
                <w:shd w:val="solid" w:color="FFFFFF" w:fill="FFFFFF"/>
              </w:rPr>
              <w:t>, а саме в оголошенні про проведення відкритих торгів,</w:t>
            </w:r>
            <w:r w:rsidRPr="00AA4695">
              <w:rPr>
                <w:color w:val="000000"/>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62651B" w:rsidP="0062651B">
            <w:pPr>
              <w:widowControl w:val="0"/>
              <w:spacing w:before="144" w:after="144"/>
              <w:jc w:val="both"/>
            </w:pPr>
            <w:r w:rsidRPr="00AA4695">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4695">
              <w:rPr>
                <w:color w:val="000000"/>
                <w:shd w:val="solid" w:color="FFFFFF" w:fill="FFFFFF"/>
              </w:rPr>
              <w:t>машинозчитувальному</w:t>
            </w:r>
            <w:proofErr w:type="spellEnd"/>
            <w:r w:rsidRPr="00AA4695">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lastRenderedPageBreak/>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w:t>
            </w:r>
            <w:r w:rsidR="00883767">
              <w:t>,</w:t>
            </w:r>
            <w:r w:rsidRPr="00AA4695">
              <w:t xml:space="preserve">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w:t>
            </w:r>
            <w:r w:rsidR="00883767">
              <w:t>,</w:t>
            </w:r>
            <w:r w:rsidRPr="00AA4695">
              <w:t xml:space="preserve"> доступних для відображення таких електронних документів (наприклад: з текстовим змістом - *.doc, *</w:t>
            </w:r>
            <w:proofErr w:type="spellStart"/>
            <w:r w:rsidRPr="00AA4695">
              <w:t>.docx</w:t>
            </w:r>
            <w:proofErr w:type="spellEnd"/>
            <w:r w:rsidRPr="00AA4695">
              <w:t>, структуровані дані - *</w:t>
            </w:r>
            <w:proofErr w:type="spellStart"/>
            <w:r w:rsidRPr="00AA4695">
              <w:t>.pdf</w:t>
            </w:r>
            <w:proofErr w:type="spellEnd"/>
            <w:r w:rsidRPr="00AA4695">
              <w:t>, графічні дані - *</w:t>
            </w:r>
            <w:proofErr w:type="spellStart"/>
            <w:r w:rsidRPr="00AA4695">
              <w:t>.jpg</w:t>
            </w:r>
            <w:proofErr w:type="spellEnd"/>
            <w:r w:rsidRPr="00AA4695">
              <w:t>, *</w:t>
            </w:r>
            <w:proofErr w:type="spellStart"/>
            <w:r w:rsidRPr="00AA4695">
              <w:t>.jpeg</w:t>
            </w:r>
            <w:proofErr w:type="spellEnd"/>
            <w:r w:rsidRPr="00AA4695">
              <w:t xml:space="preserve"> в залежності від типу та складу документу чи інформації), а саме:</w:t>
            </w:r>
          </w:p>
          <w:p w:rsidR="009F08EE" w:rsidRPr="00AA4695" w:rsidRDefault="00883767" w:rsidP="00836090">
            <w:pPr>
              <w:widowControl w:val="0"/>
              <w:numPr>
                <w:ilvl w:val="0"/>
                <w:numId w:val="9"/>
              </w:numPr>
              <w:spacing w:line="228" w:lineRule="auto"/>
              <w:ind w:left="816" w:hanging="357"/>
              <w:jc w:val="both"/>
            </w:pPr>
            <w:r>
              <w:t>інформація та документ</w:t>
            </w:r>
            <w:r w:rsidR="009F08EE" w:rsidRPr="00AA4695">
              <w:t>и, що підтверджують відповідність учасника кваліфікаційним критеріям – подається учасником відповідно вимог</w:t>
            </w:r>
            <w:r>
              <w:t>,</w:t>
            </w:r>
            <w:r w:rsidR="009F08EE" w:rsidRPr="00AA4695">
              <w:t xml:space="preserve"> наведених у  Додатку 1 цієї документації; </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щодо відповідності учасника вимога</w:t>
            </w:r>
            <w:r w:rsidR="00AB121D">
              <w:t>м, визначени</w:t>
            </w:r>
            <w:r w:rsidR="00883767">
              <w:t>м пунктом 47</w:t>
            </w:r>
            <w:r w:rsidR="004C3955">
              <w:t xml:space="preserve"> особливостей, затверджених</w:t>
            </w:r>
            <w:r w:rsidR="00AB121D">
              <w:t xml:space="preserve"> </w:t>
            </w:r>
            <w:r w:rsidR="004C3955">
              <w:rPr>
                <w:color w:val="000000"/>
                <w:shd w:val="solid" w:color="FFFFFF" w:fill="FFFFFF"/>
              </w:rPr>
              <w:t>Постановою</w:t>
            </w:r>
            <w:r w:rsidR="00AB121D" w:rsidRPr="00AA4695">
              <w:rPr>
                <w:color w:val="000000"/>
                <w:shd w:val="solid" w:color="FFFFFF" w:fill="FFFFFF"/>
              </w:rPr>
              <w:t xml:space="preserve"> №1178</w:t>
            </w:r>
            <w:r w:rsidRPr="00AA4695">
              <w:t xml:space="preserve"> – подається учасником відповідно вимог</w:t>
            </w:r>
            <w:r w:rsidR="00883767">
              <w:t>,</w:t>
            </w:r>
            <w:r w:rsidRPr="00AA4695">
              <w:t xml:space="preserve"> наведених у цій документації та Додатку 2;</w:t>
            </w:r>
          </w:p>
          <w:p w:rsidR="009F08EE" w:rsidRPr="00AA4695" w:rsidRDefault="00883767" w:rsidP="00836090">
            <w:pPr>
              <w:widowControl w:val="0"/>
              <w:numPr>
                <w:ilvl w:val="0"/>
                <w:numId w:val="9"/>
              </w:numPr>
              <w:spacing w:before="96" w:after="96" w:line="228" w:lineRule="auto"/>
              <w:ind w:left="816" w:hanging="357"/>
              <w:jc w:val="both"/>
            </w:pPr>
            <w:r>
              <w:t>інформація та документ</w:t>
            </w:r>
            <w:r w:rsidR="009F08EE" w:rsidRPr="00AA4695">
              <w:t>и, що підтверджують відповідність учасника встановленим вимогам Замовника – подається учасником відповідно вимог</w:t>
            </w:r>
            <w:r>
              <w:t>,</w:t>
            </w:r>
            <w:r w:rsidR="009F08EE" w:rsidRPr="00AA4695">
              <w:t xml:space="preserve"> наведених у  Додатку 3 цієї документації;</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із погодженням з проектом дого</w:t>
            </w:r>
            <w:r w:rsidR="00883767">
              <w:t>вору, яка повинна бути оформлена учасником</w:t>
            </w:r>
            <w:r w:rsidRPr="00AA4695">
              <w:t xml:space="preserve"> згідно з цією документацією та Додатком 4;</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w:t>
            </w:r>
            <w:r w:rsidR="00883767">
              <w:t>,</w:t>
            </w:r>
            <w:r w:rsidRPr="00AA4695">
              <w:t xml:space="preserve"> наведених у цій </w:t>
            </w:r>
            <w:r w:rsidRPr="00AA4695">
              <w:lastRenderedPageBreak/>
              <w:t xml:space="preserve">документації та Додатку 5; </w:t>
            </w:r>
          </w:p>
          <w:p w:rsidR="009F08EE" w:rsidRPr="00AA4695" w:rsidRDefault="009F08EE" w:rsidP="00836090">
            <w:pPr>
              <w:widowControl w:val="0"/>
              <w:numPr>
                <w:ilvl w:val="0"/>
                <w:numId w:val="9"/>
              </w:numPr>
              <w:spacing w:before="96" w:after="96" w:line="228" w:lineRule="auto"/>
              <w:ind w:left="816" w:hanging="357"/>
              <w:jc w:val="both"/>
            </w:pPr>
            <w:r w:rsidRPr="00AA4695">
              <w:t>форма пропозиц</w:t>
            </w:r>
            <w:r w:rsidR="00883767">
              <w:t>ії, яка повинна бути оформлена учасником</w:t>
            </w:r>
            <w:r w:rsidRPr="00AA4695">
              <w:t xml:space="preserve"> згідно з цією документацією та умовами</w:t>
            </w:r>
            <w:r w:rsidR="00883767">
              <w:t>,</w:t>
            </w:r>
            <w:r w:rsidRPr="00AA4695">
              <w:t xml:space="preserve"> викладеними у Додатку 6;</w:t>
            </w:r>
          </w:p>
          <w:p w:rsidR="009F08EE" w:rsidRPr="00AA4695" w:rsidRDefault="009F08EE" w:rsidP="00836090">
            <w:pPr>
              <w:widowControl w:val="0"/>
              <w:numPr>
                <w:ilvl w:val="0"/>
                <w:numId w:val="9"/>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w:t>
            </w:r>
            <w:r w:rsidR="00883767">
              <w:t xml:space="preserve">ерної документації, </w:t>
            </w:r>
            <w:r w:rsidRPr="00AA4695">
              <w:t>у вигляді зібраних даних в одному електронному файлі або архівній папці</w:t>
            </w:r>
            <w:r w:rsidR="00883767">
              <w:t xml:space="preserve"> окремо у відповідності до вище</w:t>
            </w:r>
            <w:r w:rsidRPr="00AA4695">
              <w:t>зазначених пунктів (тобто один електронний файл, в якому міститься інформація та документи, надання яких вимагається Замовником у окремо</w:t>
            </w:r>
            <w:r w:rsidR="00883767">
              <w:t>му додатку або у одному із вище</w:t>
            </w:r>
            <w:r w:rsidRPr="00AA4695">
              <w:t>зазначених пунктів);</w:t>
            </w:r>
          </w:p>
          <w:p w:rsidR="009F08EE" w:rsidRPr="00AA4695" w:rsidRDefault="00883767" w:rsidP="00646AAF">
            <w:pPr>
              <w:widowControl w:val="0"/>
              <w:spacing w:before="96" w:after="96"/>
              <w:jc w:val="both"/>
            </w:pPr>
            <w:r>
              <w:t>п</w:t>
            </w:r>
            <w:r w:rsidR="009F08EE" w:rsidRPr="00AA4695">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F08EE" w:rsidRPr="00AA4695">
              <w:t>скан-копій</w:t>
            </w:r>
            <w:proofErr w:type="spellEnd"/>
            <w:r w:rsidR="009F08EE" w:rsidRPr="00AA4695">
              <w:t xml:space="preserve">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w:t>
            </w:r>
            <w:r w:rsidR="00883767">
              <w:t>,</w:t>
            </w:r>
            <w:r w:rsidRPr="00AA4695">
              <w:t xml:space="preserve">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w:t>
            </w:r>
            <w:r w:rsidR="00883767">
              <w:t>,</w:t>
            </w:r>
            <w:r w:rsidRPr="00AA4695">
              <w:t xml:space="preserve"> визначених</w:t>
            </w:r>
            <w:r w:rsidR="00883767">
              <w:t xml:space="preserve">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883767" w:rsidP="00646AAF">
            <w:pPr>
              <w:widowControl w:val="0"/>
              <w:spacing w:before="96" w:after="96"/>
              <w:jc w:val="both"/>
            </w:pPr>
            <w:r>
              <w:t>- документи або інформацію</w:t>
            </w:r>
            <w:r w:rsidR="009F08EE" w:rsidRPr="00AA4695">
              <w:t xml:space="preserve"> в тендерній пропозиції 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w:t>
            </w:r>
            <w:r w:rsidRPr="00AA4695">
              <w:lastRenderedPageBreak/>
              <w:t xml:space="preserve">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AA4695">
              <w:t>засвідчувального</w:t>
            </w:r>
            <w:proofErr w:type="spellEnd"/>
            <w:r w:rsidRPr="00AA4695">
              <w:t xml:space="preserve">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w:t>
            </w:r>
            <w:r w:rsidR="00541DD1">
              <w:t>ставі вимог, визначених абзацом п’ятим</w:t>
            </w:r>
            <w:r w:rsidRPr="00AA4695">
              <w:t xml:space="preserve"> </w:t>
            </w:r>
            <w:r w:rsidR="00541DD1">
              <w:t>підпункту</w:t>
            </w:r>
            <w:r w:rsidR="00197238">
              <w:t xml:space="preserve"> 2 пункту 44</w:t>
            </w:r>
            <w:r w:rsidR="004C3955">
              <w:t xml:space="preserve"> особливостей, затверджених</w:t>
            </w:r>
            <w:r w:rsidR="00541DD1">
              <w:t xml:space="preserve"> </w:t>
            </w:r>
            <w:r w:rsidR="004C3955">
              <w:rPr>
                <w:color w:val="000000"/>
                <w:shd w:val="solid" w:color="FFFFFF" w:fill="FFFFFF"/>
              </w:rPr>
              <w:t>Постановою</w:t>
            </w:r>
            <w:r w:rsidR="00541DD1" w:rsidRPr="00AA4695">
              <w:rPr>
                <w:color w:val="000000"/>
                <w:shd w:val="solid" w:color="FFFFFF" w:fill="FFFFFF"/>
              </w:rPr>
              <w:t xml:space="preserve"> №1178</w:t>
            </w:r>
            <w:r w:rsidRPr="00AA4695">
              <w:t xml:space="preserve">. </w:t>
            </w:r>
          </w:p>
          <w:p w:rsidR="009F08EE" w:rsidRPr="00AA4695" w:rsidRDefault="009F08EE" w:rsidP="00646AAF">
            <w:pPr>
              <w:widowControl w:val="0"/>
              <w:spacing w:before="96" w:after="96"/>
              <w:jc w:val="both"/>
            </w:pPr>
            <w:r w:rsidRPr="00AA4695">
              <w:t>Умови та зобов’язання</w:t>
            </w:r>
            <w:r w:rsidR="00197238">
              <w:t>,</w:t>
            </w:r>
            <w:r w:rsidRPr="00AA4695">
              <w:t xml:space="preserve"> що стосуються надання згоди на обробку персональних даних учасника</w:t>
            </w:r>
            <w:r w:rsidR="00197238">
              <w:t>,</w:t>
            </w:r>
            <w:r w:rsidRPr="00AA4695">
              <w:t xml:space="preserve">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w:t>
            </w:r>
            <w:r w:rsidR="00197238">
              <w:t>,</w:t>
            </w:r>
            <w:r w:rsidRPr="00AA4695">
              <w:t xml:space="preserve"> визначеної в пункті 1 розділу III Документації</w:t>
            </w:r>
            <w:r w:rsidR="00197238">
              <w:t>,</w:t>
            </w:r>
            <w:r w:rsidRPr="00AA4695">
              <w:t xml:space="preserve"> відповідальність за зміст пропозиції та наданих документів в складі власної тендерної 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t xml:space="preserve">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w:t>
            </w:r>
            <w:r w:rsidRPr="00AA4695">
              <w:lastRenderedPageBreak/>
              <w:t>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w:t>
            </w:r>
            <w:r w:rsidR="00197238">
              <w:t>інформацію), або частина тексту</w:t>
            </w:r>
            <w:r w:rsidRPr="00AA4695">
              <w:t xml:space="preserve">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w:t>
            </w:r>
            <w:proofErr w:type="spellStart"/>
            <w:r w:rsidRPr="00AA4695">
              <w:t>ий</w:t>
            </w:r>
            <w:proofErr w:type="spellEnd"/>
            <w:r w:rsidRPr="00AA4695">
              <w:t>)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AA4695">
              <w:lastRenderedPageBreak/>
              <w:t>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Помилки, що пов’язані з оформленням тендерної пропозиції 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xml:space="preserve">- надання учасником інформації у зміненій формі або з будь-якими коригуваннями у текстуальній частині </w:t>
            </w:r>
            <w:r w:rsidRPr="00AA4695">
              <w:lastRenderedPageBreak/>
              <w:t>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AA4695">
              <w:t>загально-</w:t>
            </w:r>
            <w:proofErr w:type="spellEnd"/>
            <w:r w:rsidRPr="00AA4695">
              <w:t xml:space="preserve">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A4695">
              <w:t>doc</w:t>
            </w:r>
            <w:proofErr w:type="spellEnd"/>
            <w:r w:rsidRPr="00AA4695">
              <w:t>, *</w:t>
            </w:r>
            <w:proofErr w:type="spellStart"/>
            <w:r w:rsidRPr="00AA4695">
              <w:t>docx</w:t>
            </w:r>
            <w:proofErr w:type="spellEnd"/>
            <w:r w:rsidRPr="00AA4695">
              <w:t>, *</w:t>
            </w:r>
            <w:proofErr w:type="spellStart"/>
            <w:r w:rsidRPr="00AA4695">
              <w:t>txt</w:t>
            </w:r>
            <w:proofErr w:type="spellEnd"/>
            <w:r w:rsidRPr="00AA4695">
              <w:t>, тощо), або які надаються у відкритому форматі файлу (наприклад: *</w:t>
            </w:r>
            <w:proofErr w:type="spellStart"/>
            <w:r w:rsidRPr="00AA4695">
              <w:t>pdf</w:t>
            </w:r>
            <w:proofErr w:type="spellEnd"/>
            <w:r w:rsidRPr="00AA469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A4695">
              <w:t>іб</w:t>
            </w:r>
            <w:proofErr w:type="spellEnd"/>
            <w:r w:rsidRPr="00AA4695">
              <w:t>);</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F08EE" w:rsidRPr="00AA4695" w:rsidRDefault="00197238" w:rsidP="00626DEB">
            <w:pPr>
              <w:widowControl w:val="0"/>
              <w:spacing w:before="96" w:after="96"/>
              <w:ind w:left="34" w:hanging="21"/>
              <w:jc w:val="both"/>
            </w:pPr>
            <w:r>
              <w:t>за підроблення документів у</w:t>
            </w:r>
            <w:r w:rsidR="009F08EE" w:rsidRPr="00AA4695">
              <w:t>часник несе кримінальну відповідальність згідно статті 358 Кримінального кодексу 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lastRenderedPageBreak/>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w:t>
            </w:r>
            <w:r w:rsidR="00AB121D">
              <w:t>и, установле</w:t>
            </w:r>
            <w:r w:rsidR="00C4572D">
              <w:t>ні статтею</w:t>
            </w:r>
            <w:r w:rsidR="00AB121D">
              <w:t xml:space="preserve"> </w:t>
            </w:r>
            <w:r w:rsidR="00197238">
              <w:t xml:space="preserve">        </w:t>
            </w:r>
            <w:r w:rsidR="00AB121D">
              <w:t>16</w:t>
            </w:r>
            <w:r w:rsidRPr="00AA4695">
              <w:t xml:space="preserve"> Закону</w:t>
            </w:r>
            <w:r w:rsidR="00197238">
              <w:t xml:space="preserve"> та пунктом       47</w:t>
            </w:r>
            <w:r w:rsidR="00AB121D">
              <w:t xml:space="preserve"> особливостей, </w:t>
            </w:r>
            <w:r w:rsidR="00197238">
              <w:rPr>
                <w:color w:val="000000"/>
                <w:shd w:val="solid" w:color="FFFFFF" w:fill="FFFFFF"/>
              </w:rPr>
              <w:t>затверджених Постановою</w:t>
            </w:r>
            <w:r w:rsidR="00AB121D" w:rsidRPr="00AA4695">
              <w:rPr>
                <w:color w:val="000000"/>
                <w:shd w:val="solid" w:color="FFFFFF" w:fill="FFFFFF"/>
              </w:rPr>
              <w:t xml:space="preserve"> №1178</w:t>
            </w:r>
          </w:p>
        </w:tc>
        <w:tc>
          <w:tcPr>
            <w:tcW w:w="6696" w:type="dxa"/>
          </w:tcPr>
          <w:p w:rsidR="009F08EE" w:rsidRPr="00AA4695" w:rsidRDefault="009F08EE" w:rsidP="00626DEB">
            <w:pPr>
              <w:widowControl w:val="0"/>
              <w:spacing w:before="48"/>
              <w:jc w:val="both"/>
            </w:pPr>
            <w:r w:rsidRPr="00AA4695">
              <w:t>вимоги</w:t>
            </w:r>
            <w:r w:rsidR="00C4572D">
              <w:t>,</w:t>
            </w:r>
            <w:r w:rsidRPr="00AA4695">
              <w:t xml:space="preserve"> установлені згід</w:t>
            </w:r>
            <w:r w:rsidR="00AB121D">
              <w:t>но зі</w:t>
            </w:r>
            <w:r w:rsidR="00C4572D">
              <w:t xml:space="preserve"> статтею</w:t>
            </w:r>
            <w:r w:rsidR="00AB121D">
              <w:t xml:space="preserve"> 16 </w:t>
            </w:r>
            <w:r w:rsidRPr="00AA4695">
              <w:t>Закону</w:t>
            </w:r>
            <w:r w:rsidR="00197238">
              <w:t xml:space="preserve"> та пунктом 47</w:t>
            </w:r>
            <w:r w:rsidR="00582FD6">
              <w:t xml:space="preserve"> особливостей, затверджених</w:t>
            </w:r>
            <w:r w:rsidR="00582FD6">
              <w:rPr>
                <w:color w:val="000000"/>
                <w:shd w:val="solid" w:color="FFFFFF" w:fill="FFFFFF"/>
              </w:rPr>
              <w:t xml:space="preserve"> Постановою</w:t>
            </w:r>
            <w:r w:rsidR="00AB121D" w:rsidRPr="00AA4695">
              <w:rPr>
                <w:color w:val="000000"/>
                <w:shd w:val="solid" w:color="FFFFFF" w:fill="FFFFFF"/>
              </w:rPr>
              <w:t xml:space="preserve"> №1178</w:t>
            </w:r>
            <w:r w:rsidRPr="00AA4695">
              <w:t>, та інформацію про спосіб підтвердження відповідності учасників установленим вимогам згідно із чин</w:t>
            </w:r>
            <w:r w:rsidR="00197238">
              <w:t>ним законодавством визначені у Д</w:t>
            </w:r>
            <w:r w:rsidRPr="00AA4695">
              <w:t>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w:t>
            </w:r>
            <w:r w:rsidR="00C4572D">
              <w:t xml:space="preserve">еріям та вимогам ст. 16 </w:t>
            </w:r>
            <w:r w:rsidRPr="00AA4695">
              <w:t xml:space="preserve">Закону </w:t>
            </w:r>
            <w:r w:rsidR="009C5F5C">
              <w:t>та пункту 47</w:t>
            </w:r>
            <w:r w:rsidR="00C4572D">
              <w:t xml:space="preserve"> особливостей, </w:t>
            </w:r>
            <w:r w:rsidR="00582FD6">
              <w:rPr>
                <w:color w:val="000000"/>
                <w:shd w:val="solid" w:color="FFFFFF" w:fill="FFFFFF"/>
              </w:rPr>
              <w:t>затверджених Постановою</w:t>
            </w:r>
            <w:r w:rsidR="00C4572D" w:rsidRPr="00AA4695">
              <w:rPr>
                <w:color w:val="000000"/>
                <w:shd w:val="solid" w:color="FFFFFF" w:fill="FFFFFF"/>
              </w:rPr>
              <w:t xml:space="preserve"> №1178</w:t>
            </w:r>
            <w:r w:rsidR="00C4572D">
              <w:rPr>
                <w:color w:val="000000"/>
                <w:shd w:val="solid" w:color="FFFFFF" w:fill="FFFFFF"/>
              </w:rPr>
              <w:t xml:space="preserve">, </w:t>
            </w:r>
            <w:r w:rsidR="00C4572D">
              <w:t>на умовах, встановлених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w:t>
            </w:r>
            <w:r w:rsidR="008A5D0B">
              <w:t>редмета закупівлі, встановленим з</w:t>
            </w:r>
            <w:r w:rsidRPr="00AA4695">
              <w:t>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учасник, у разі залучення субпідрядної(</w:t>
            </w:r>
            <w:proofErr w:type="spellStart"/>
            <w:r w:rsidRPr="00AA4695">
              <w:t>их</w:t>
            </w:r>
            <w:proofErr w:type="spellEnd"/>
            <w:r w:rsidRPr="00AA4695">
              <w:t xml:space="preserve">) організації(й) щодо виконання умов договору в </w:t>
            </w:r>
            <w:r w:rsidR="006B7BDC">
              <w:t>обсязі не менше ніж 20 (двадцять</w:t>
            </w:r>
            <w:r w:rsidRPr="00AA4695">
              <w:t>) відсотків від вартості дог</w:t>
            </w:r>
            <w:r w:rsidR="006B7BDC">
              <w:t>овору про закупівлю, який буде у</w:t>
            </w:r>
            <w:r w:rsidRPr="00AA4695">
              <w:t xml:space="preserve">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AA4695">
              <w:lastRenderedPageBreak/>
              <w:t>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w:t>
            </w:r>
            <w:proofErr w:type="spellStart"/>
            <w:r w:rsidRPr="00AA4695">
              <w:t>их</w:t>
            </w:r>
            <w:proofErr w:type="spellEnd"/>
            <w:r w:rsidRPr="00AA4695">
              <w:t>) організації(й) співвиконавця(</w:t>
            </w:r>
            <w:proofErr w:type="spellStart"/>
            <w:r w:rsidRPr="00AA4695">
              <w:t>ів</w:t>
            </w:r>
            <w:proofErr w:type="spellEnd"/>
            <w:r w:rsidRPr="00AA4695">
              <w:t>) щодо виконання умов договору, в будь-якому обсязі вартості дог</w:t>
            </w:r>
            <w:r w:rsidR="006B7BDC">
              <w:t>овору про закупівлю, який буде у</w:t>
            </w:r>
            <w:r w:rsidRPr="00AA4695">
              <w:t>кладений за результатами проведеної процедури закупівлі, учасник надає у складі тендерної пропозиції, на умовах</w:t>
            </w:r>
            <w:r w:rsidR="006B7BDC">
              <w:t>,</w:t>
            </w:r>
            <w:r w:rsidRPr="00AA4695">
              <w:t xml:space="preserve"> визначених у Додатку 3 тендерної документації, документи щодо кожного </w:t>
            </w:r>
            <w:r w:rsidR="006B7BDC">
              <w:t>суб’єкта господарювання, якого у</w:t>
            </w:r>
            <w:r w:rsidRPr="00AA4695">
              <w:t>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570A86" w:rsidRDefault="00560E34" w:rsidP="00626DEB">
            <w:pPr>
              <w:widowControl w:val="0"/>
              <w:spacing w:before="48"/>
              <w:ind w:left="34" w:right="113"/>
              <w:jc w:val="both"/>
              <w:rPr>
                <w:b/>
                <w:bCs/>
              </w:rPr>
            </w:pPr>
            <w:r>
              <w:rPr>
                <w:b/>
                <w:bCs/>
                <w:lang w:val="ru-RU"/>
              </w:rPr>
              <w:t>01</w:t>
            </w:r>
            <w:r>
              <w:rPr>
                <w:b/>
                <w:bCs/>
              </w:rPr>
              <w:t>.12</w:t>
            </w:r>
            <w:r w:rsidR="009F08EE" w:rsidRPr="00570A86">
              <w:rPr>
                <w:b/>
                <w:bCs/>
              </w:rPr>
              <w:t>.202</w:t>
            </w:r>
            <w:r w:rsidR="008A7620" w:rsidRPr="00570A86">
              <w:rPr>
                <w:b/>
                <w:bCs/>
              </w:rPr>
              <w:t>3</w:t>
            </w:r>
            <w:r w:rsidR="009F08EE" w:rsidRPr="00570A86">
              <w:t xml:space="preserve"> </w:t>
            </w:r>
            <w:r w:rsidR="009F08EE" w:rsidRPr="00570A86">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w:t>
            </w:r>
            <w:r w:rsidR="006B7BDC">
              <w:t>купівель автоматично та зазначає</w:t>
            </w:r>
            <w:r w:rsidRPr="00AA4695">
              <w:t>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 xml:space="preserve">тендерні пропозиції подаються відповідно до порядку, визначеного статтею 26 Закону, крім положень частин </w:t>
            </w:r>
            <w:r w:rsidR="006B7BDC">
              <w:rPr>
                <w:color w:val="000000"/>
                <w:shd w:val="solid" w:color="FFFFFF" w:fill="FFFFFF"/>
              </w:rPr>
              <w:t xml:space="preserve">першої, </w:t>
            </w:r>
            <w:r w:rsidRPr="00AA4695">
              <w:rPr>
                <w:color w:val="000000"/>
                <w:shd w:val="solid" w:color="FFFFFF" w:fill="FFFFFF"/>
              </w:rPr>
              <w:t>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rsidTr="00467690">
        <w:trPr>
          <w:trHeight w:val="699"/>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F08EE" w:rsidRPr="00AA4695" w:rsidRDefault="006B7BDC" w:rsidP="0064457F">
            <w:pPr>
              <w:widowControl w:val="0"/>
              <w:spacing w:after="150"/>
              <w:ind w:right="113"/>
              <w:jc w:val="both"/>
              <w:rPr>
                <w:color w:val="000000"/>
                <w:shd w:val="solid" w:color="FFFFFF" w:fill="FFFFFF"/>
              </w:rPr>
            </w:pPr>
            <w:r>
              <w:rPr>
                <w:color w:val="000000"/>
                <w:shd w:val="solid" w:color="FFFFFF" w:fill="FFFFFF"/>
              </w:rPr>
              <w:t>з</w:t>
            </w:r>
            <w:r w:rsidR="009F08EE" w:rsidRPr="00AA4695">
              <w:rPr>
                <w:color w:val="000000"/>
                <w:shd w:val="solid" w:color="FFFFFF" w:fill="FFFFFF"/>
              </w:rPr>
              <w:t xml:space="preserve">амовником у тендерній документації </w:t>
            </w:r>
            <w:r w:rsidR="008E75C9" w:rsidRPr="00AA4695">
              <w:rPr>
                <w:color w:val="000000"/>
                <w:shd w:val="solid" w:color="FFFFFF" w:fill="FFFFFF"/>
              </w:rPr>
              <w:t xml:space="preserve">не </w:t>
            </w:r>
            <w:r w:rsidR="009F08EE"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w:t>
            </w:r>
            <w:r w:rsidR="006B7BDC">
              <w:rPr>
                <w:color w:val="000000"/>
                <w:shd w:val="solid" w:color="FFFFFF" w:fill="FFFFFF"/>
              </w:rPr>
              <w:lastRenderedPageBreak/>
              <w:t>пропозицію</w:t>
            </w:r>
            <w:r w:rsidRPr="00AA4695">
              <w:rPr>
                <w:color w:val="000000"/>
                <w:shd w:val="solid" w:color="FFFFFF" w:fill="FFFFFF"/>
              </w:rPr>
              <w:t xml:space="preserve"> із ціною, що перевищує очікувану вартість даної з</w:t>
            </w:r>
            <w:r w:rsidR="006B7BDC">
              <w:rPr>
                <w:color w:val="000000"/>
                <w:shd w:val="solid" w:color="FFFFFF" w:fill="FFFFFF"/>
              </w:rPr>
              <w:t>акупівлі, відповідно до абзацу четвер</w:t>
            </w:r>
            <w:r w:rsidRPr="00AA4695">
              <w:rPr>
                <w:color w:val="000000"/>
                <w:shd w:val="solid" w:color="FFFFFF" w:fill="FFFFFF"/>
              </w:rPr>
              <w:t xml:space="preserve">того </w:t>
            </w:r>
            <w:r w:rsidR="00677454">
              <w:rPr>
                <w:color w:val="000000"/>
                <w:shd w:val="solid" w:color="FFFFFF" w:fill="FFFFFF"/>
              </w:rPr>
              <w:t xml:space="preserve">підпункту 2 </w:t>
            </w:r>
            <w:r w:rsidRPr="00AA4695">
              <w:rPr>
                <w:color w:val="000000"/>
                <w:shd w:val="solid" w:color="FFFFFF" w:fill="FFFFFF"/>
              </w:rPr>
              <w:t>пунк</w:t>
            </w:r>
            <w:r w:rsidR="00677454">
              <w:rPr>
                <w:color w:val="000000"/>
                <w:shd w:val="solid" w:color="FFFFFF" w:fill="FFFFFF"/>
              </w:rPr>
              <w:t>ту 44</w:t>
            </w:r>
            <w:r w:rsidR="00582FD6">
              <w:rPr>
                <w:color w:val="000000"/>
                <w:shd w:val="solid" w:color="FFFFFF" w:fill="FFFFFF"/>
              </w:rPr>
              <w:t xml:space="preserve"> особливостей, затверджених Постановою</w:t>
            </w:r>
            <w:r w:rsidRPr="00AA4695">
              <w:rPr>
                <w:color w:val="000000"/>
                <w:shd w:val="solid" w:color="FFFFFF" w:fill="FFFFFF"/>
              </w:rPr>
              <w:t xml:space="preserve">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0E6BA8" w:rsidP="00626DEB">
            <w:pPr>
              <w:widowControl w:val="0"/>
              <w:tabs>
                <w:tab w:val="left" w:pos="6199"/>
              </w:tabs>
              <w:spacing w:before="120" w:after="120"/>
              <w:jc w:val="both"/>
            </w:pPr>
            <w:r>
              <w:t>з</w:t>
            </w:r>
            <w:r w:rsidR="009F08EE" w:rsidRPr="00AA4695">
              <w:t>амовником визначаються критерії т</w:t>
            </w:r>
            <w:r w:rsidR="00771E7A">
              <w:t xml:space="preserve">а методика оцінки відповідно </w:t>
            </w:r>
            <w:r w:rsidR="00D91A28" w:rsidRPr="00D91A28">
              <w:rPr>
                <w:color w:val="000000"/>
                <w:lang w:eastAsia="en-US"/>
              </w:rPr>
              <w:t>ви</w:t>
            </w:r>
            <w:r w:rsidR="00D91A28">
              <w:rPr>
                <w:color w:val="000000"/>
                <w:lang w:eastAsia="en-US"/>
              </w:rPr>
              <w:t xml:space="preserve">мог статті 29 Закону </w:t>
            </w:r>
            <w:r w:rsidR="00D91A28" w:rsidRPr="00D91A28">
              <w:rPr>
                <w:color w:val="000000"/>
                <w:highlight w:val="white"/>
                <w:lang w:eastAsia="en-US"/>
              </w:rPr>
              <w:t>з урахуванням положень пункту 43</w:t>
            </w:r>
            <w:r w:rsidR="00771E7A" w:rsidRPr="00AA4695">
              <w:rPr>
                <w:color w:val="000000"/>
                <w:shd w:val="solid" w:color="FFFFFF" w:fill="FFFFFF"/>
              </w:rPr>
              <w:t xml:space="preserve">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9F08EE" w:rsidRPr="00AA4695">
              <w:t>;</w:t>
            </w:r>
          </w:p>
          <w:p w:rsidR="009F08EE" w:rsidRPr="00AA4695" w:rsidRDefault="008233D6" w:rsidP="00626DEB">
            <w:pPr>
              <w:widowControl w:val="0"/>
              <w:tabs>
                <w:tab w:val="left" w:pos="6199"/>
              </w:tabs>
              <w:spacing w:before="120" w:after="120"/>
              <w:jc w:val="both"/>
            </w:pPr>
            <w:r>
              <w:t>о</w:t>
            </w:r>
            <w:r w:rsidRPr="008233D6">
              <w:t>цінка тендерної пропозиції проводиться електронною системою закупівель автоматично на основі критеріїв і методики оцінки, визначених замо</w:t>
            </w:r>
            <w:r w:rsidR="004844FA">
              <w:t>вником у тендерній документації,</w:t>
            </w:r>
            <w:r w:rsidRPr="008233D6">
              <w:t xml:space="preserve"> </w:t>
            </w:r>
            <w:r w:rsidR="004844FA" w:rsidRPr="00AA4695">
              <w:t>та шляхом застосування електронного аукціону</w:t>
            </w:r>
            <w:r w:rsidR="009F08EE" w:rsidRPr="00AA4695">
              <w:t>;</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4844FA" w:rsidRPr="00AA4695" w:rsidRDefault="004844FA" w:rsidP="004844FA">
            <w:pPr>
              <w:spacing w:before="120" w:after="150"/>
              <w:jc w:val="both"/>
              <w:rPr>
                <w:color w:val="000000"/>
                <w:shd w:val="solid" w:color="FFFFFF" w:fill="FFFFFF"/>
              </w:rPr>
            </w:pPr>
            <w:r w:rsidRPr="00AA4695">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4844FA" w:rsidRPr="00AA4695" w:rsidRDefault="004844FA" w:rsidP="004844FA">
            <w:pPr>
              <w:shd w:val="clear" w:color="auto" w:fill="FFFFFF"/>
              <w:spacing w:after="150"/>
              <w:jc w:val="both"/>
              <w:rPr>
                <w:color w:val="000000"/>
                <w:shd w:val="solid" w:color="FFFFFF" w:fill="FFFFFF"/>
              </w:rPr>
            </w:pPr>
            <w:r w:rsidRPr="00AA4695">
              <w:t xml:space="preserve">дата і час проведення електронного аукціону визначаються електронною системою </w:t>
            </w:r>
            <w:r w:rsidR="00635826" w:rsidRPr="00635826">
              <w:rPr>
                <w:color w:val="000000"/>
                <w:highlight w:val="white"/>
                <w:lang w:eastAsia="en-US"/>
              </w:rPr>
              <w:t xml:space="preserve">закупівель автоматично в день оприлюднення замовником оголошення про проведення </w:t>
            </w:r>
            <w:r w:rsidR="00635826" w:rsidRPr="00635826">
              <w:rPr>
                <w:color w:val="000000"/>
                <w:highlight w:val="white"/>
                <w:lang w:eastAsia="en-US"/>
              </w:rPr>
              <w:lastRenderedPageBreak/>
              <w:t>відкритих торгів в електронній системі закупівель</w:t>
            </w:r>
            <w:r w:rsidRPr="00AA4695">
              <w:t>;</w:t>
            </w:r>
          </w:p>
          <w:p w:rsidR="004844FA" w:rsidRPr="00AA4695"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електронний аукціон проводиться електронною системою закупівель відповідно до статті 30 Закону; </w:t>
            </w:r>
          </w:p>
          <w:p w:rsidR="004844FA" w:rsidRPr="00AA4695" w:rsidRDefault="0011202D" w:rsidP="004844FA">
            <w:pPr>
              <w:spacing w:before="120" w:after="150"/>
              <w:jc w:val="both"/>
              <w:rPr>
                <w:color w:val="000000"/>
                <w:shd w:val="solid" w:color="FFFFFF" w:fill="FFFFFF"/>
              </w:rPr>
            </w:pPr>
            <w:r w:rsidRPr="0011202D">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w:t>
            </w:r>
            <w:r>
              <w:rPr>
                <w:color w:val="000000"/>
                <w:lang w:eastAsia="en-US"/>
              </w:rPr>
              <w:t xml:space="preserve">ації, визначеної пунктом 40 </w:t>
            </w:r>
            <w:r w:rsidRPr="0011202D">
              <w:rPr>
                <w:color w:val="000000"/>
                <w:lang w:eastAsia="en-US"/>
              </w:rPr>
              <w:t>особливостей</w:t>
            </w:r>
            <w:r>
              <w:rPr>
                <w:color w:val="000000"/>
                <w:lang w:eastAsia="en-US"/>
              </w:rPr>
              <w:t xml:space="preserve">, </w:t>
            </w:r>
            <w:r>
              <w:rPr>
                <w:color w:val="000000"/>
                <w:shd w:val="solid" w:color="FFFFFF" w:fill="FFFFFF"/>
              </w:rPr>
              <w:t>затверджених Постановою</w:t>
            </w:r>
            <w:r w:rsidRPr="00AA4695">
              <w:rPr>
                <w:color w:val="000000"/>
                <w:shd w:val="solid" w:color="FFFFFF" w:fill="FFFFFF"/>
              </w:rPr>
              <w:t xml:space="preserve"> №1178</w:t>
            </w:r>
            <w:r w:rsidRPr="0011202D">
              <w:rPr>
                <w:color w:val="000000"/>
                <w:lang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4844FA" w:rsidRPr="00AA4695">
              <w:rPr>
                <w:color w:val="000000"/>
                <w:shd w:val="solid" w:color="FFFFFF" w:fill="FFFFFF"/>
              </w:rPr>
              <w:t>;</w:t>
            </w:r>
          </w:p>
          <w:p w:rsidR="00D1625B"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замовник розглядає єдину подану тендерну пропозицію відповідно до вимог статті 29 Закону </w:t>
            </w:r>
            <w:r w:rsidR="0011202D">
              <w:rPr>
                <w:color w:val="000000"/>
                <w:shd w:val="solid" w:color="FFFFFF" w:fill="FFFFFF"/>
              </w:rPr>
              <w:t xml:space="preserve">з урахуванням положень пункту 43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D1625B">
              <w:rPr>
                <w:color w:val="000000"/>
                <w:shd w:val="solid" w:color="FFFFFF" w:fill="FFFFFF"/>
              </w:rPr>
              <w:t>;</w:t>
            </w:r>
          </w:p>
          <w:p w:rsidR="009F08EE" w:rsidRPr="00AA4695" w:rsidRDefault="00D1625B" w:rsidP="004844FA">
            <w:pPr>
              <w:shd w:val="clear" w:color="auto" w:fill="FFFFFF"/>
              <w:spacing w:after="150"/>
              <w:jc w:val="both"/>
            </w:pPr>
            <w:r>
              <w:rPr>
                <w:color w:val="000000"/>
                <w:shd w:val="solid" w:color="FFFFFF" w:fill="FFFFFF"/>
              </w:rPr>
              <w:t>з</w:t>
            </w:r>
            <w:r w:rsidR="007A386C" w:rsidRPr="007A386C">
              <w:rPr>
                <w:color w:val="000000"/>
                <w:highlight w:val="white"/>
                <w:lang w:eastAsia="en-US"/>
              </w:rPr>
              <w:t>амовник розглядає найбільш економічно вигідну тендерну пропозицію учасника процедур</w:t>
            </w:r>
            <w:r w:rsidR="007A386C">
              <w:rPr>
                <w:color w:val="000000"/>
                <w:highlight w:val="white"/>
                <w:lang w:eastAsia="en-US"/>
              </w:rPr>
              <w:t xml:space="preserve">и закупівлі відповідно до </w:t>
            </w:r>
            <w:r w:rsidR="007A386C" w:rsidRPr="007A386C">
              <w:rPr>
                <w:color w:val="000000"/>
                <w:highlight w:val="white"/>
                <w:lang w:eastAsia="en-US"/>
              </w:rPr>
              <w:t xml:space="preserve">пункту </w:t>
            </w:r>
            <w:r w:rsidR="007A386C">
              <w:rPr>
                <w:color w:val="000000"/>
                <w:highlight w:val="white"/>
                <w:lang w:eastAsia="en-US"/>
              </w:rPr>
              <w:t xml:space="preserve">36 </w:t>
            </w:r>
            <w:r w:rsidR="007A386C">
              <w:rPr>
                <w:color w:val="000000"/>
                <w:shd w:val="solid" w:color="FFFFFF" w:fill="FFFFFF"/>
              </w:rPr>
              <w:t>особливостей, затверджених Постановою</w:t>
            </w:r>
            <w:r w:rsidR="007A386C" w:rsidRPr="00AA4695">
              <w:rPr>
                <w:color w:val="000000"/>
                <w:shd w:val="solid" w:color="FFFFFF" w:fill="FFFFFF"/>
              </w:rPr>
              <w:t xml:space="preserve"> №1178</w:t>
            </w:r>
            <w:r w:rsidR="007A386C">
              <w:rPr>
                <w:color w:val="000000"/>
                <w:shd w:val="solid" w:color="FFFFFF" w:fill="FFFFFF"/>
              </w:rPr>
              <w:t xml:space="preserve">, </w:t>
            </w:r>
            <w:r w:rsidR="007A386C" w:rsidRPr="007A386C">
              <w:rPr>
                <w:color w:val="000000"/>
                <w:highlight w:val="white"/>
                <w:lang w:eastAsia="en-US"/>
              </w:rPr>
              <w:t>щодо її відповідності вимогам тендерної документації</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lastRenderedPageBreak/>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7A386C" w:rsidP="00E213EC">
            <w:pPr>
              <w:spacing w:before="120" w:after="120"/>
              <w:jc w:val="both"/>
            </w:pPr>
            <w:r>
              <w:t>з</w:t>
            </w:r>
            <w:r w:rsidR="009F08EE" w:rsidRPr="00AA4695">
              <w:t>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w:t>
            </w:r>
            <w:r>
              <w:t>, встановлені з</w:t>
            </w:r>
            <w:r w:rsidR="009F08EE" w:rsidRPr="00AA4695">
              <w:t>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w:t>
            </w:r>
            <w:r w:rsidR="007A386C">
              <w:t>,</w:t>
            </w:r>
            <w:r w:rsidRPr="00AA4695">
              <w:t xml:space="preserve">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w:t>
            </w:r>
            <w:r w:rsidR="007A386C">
              <w:t>,</w:t>
            </w:r>
            <w:r w:rsidRPr="00AA4695">
              <w:t xml:space="preserve">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D1625B" w:rsidP="00E213EC">
            <w:pPr>
              <w:spacing w:before="120" w:after="120"/>
              <w:jc w:val="both"/>
            </w:pPr>
            <w:r>
              <w:t>у</w:t>
            </w:r>
            <w:r w:rsidR="009F08EE" w:rsidRPr="00AA4695">
              <w:t>часник або об’єднання учасників, або суб’єкти госпо</w:t>
            </w:r>
            <w:r w:rsidR="007A386C">
              <w:t>дарювання, залучення яких планує</w:t>
            </w:r>
            <w:r w:rsidR="009F08EE" w:rsidRPr="00AA4695">
              <w:t>ться в якості субпідрядників (співвиконавців) в процесі участі у процедурі закупівлі та при поданні пропозиції не повинні ство</w:t>
            </w:r>
            <w:r w:rsidR="007A386C">
              <w:t>рювати конфлікт між інтересами з</w:t>
            </w:r>
            <w:r w:rsidR="009F08EE" w:rsidRPr="00AA4695">
              <w:t>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F08EE" w:rsidRPr="00AA4695" w:rsidRDefault="009F08EE" w:rsidP="00E213EC">
            <w:pPr>
              <w:spacing w:before="120"/>
              <w:jc w:val="both"/>
            </w:pPr>
            <w:r w:rsidRPr="00AA4695">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1625B">
              <w:t xml:space="preserve">тендерної </w:t>
            </w:r>
            <w:r w:rsidRPr="00AA4695">
              <w:t>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3) отримання учасником державної допомоги згідно із 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w:t>
            </w:r>
            <w:r w:rsidR="00635826">
              <w:t xml:space="preserve">року, визначеного </w:t>
            </w:r>
            <w:r w:rsidR="00B84037">
              <w:t>абзацом першим частини чотирнадцятої статті 29 Закону/</w:t>
            </w:r>
            <w:r w:rsidR="00635826">
              <w:t>абзацом дев’ятим</w:t>
            </w:r>
            <w:r w:rsidRPr="00AA4695">
              <w:t xml:space="preserve"> </w:t>
            </w:r>
            <w:r w:rsidR="00635826">
              <w:rPr>
                <w:color w:val="000000"/>
                <w:shd w:val="solid" w:color="FFFFFF" w:fill="FFFFFF"/>
              </w:rPr>
              <w:t>пункту 37</w:t>
            </w:r>
            <w:r w:rsidR="00635826" w:rsidRPr="00AA4695">
              <w:rPr>
                <w:color w:val="000000"/>
                <w:shd w:val="solid" w:color="FFFFFF" w:fill="FFFFFF"/>
              </w:rPr>
              <w:t xml:space="preserve"> </w:t>
            </w:r>
            <w:r w:rsidR="00635826">
              <w:rPr>
                <w:color w:val="000000"/>
                <w:shd w:val="solid" w:color="FFFFFF" w:fill="FFFFFF"/>
              </w:rPr>
              <w:t>особливостей, затверджених Постановою</w:t>
            </w:r>
            <w:r w:rsidR="00635826" w:rsidRPr="00AA4695">
              <w:rPr>
                <w:color w:val="000000"/>
                <w:shd w:val="solid" w:color="FFFFFF" w:fill="FFFFFF"/>
              </w:rPr>
              <w:t xml:space="preserve"> №1178</w:t>
            </w:r>
            <w:r w:rsidRPr="00AA4695">
              <w:t>;</w:t>
            </w:r>
          </w:p>
          <w:p w:rsidR="009F08EE" w:rsidRPr="00AA4695" w:rsidRDefault="009F08EE" w:rsidP="00E213EC">
            <w:pPr>
              <w:spacing w:before="120" w:after="120"/>
              <w:jc w:val="both"/>
            </w:pPr>
            <w:r w:rsidRPr="00AA469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F08EE" w:rsidRPr="00AA4695" w:rsidRDefault="00B30E98" w:rsidP="00E213EC">
            <w:pPr>
              <w:spacing w:before="120" w:after="120"/>
              <w:jc w:val="both"/>
            </w:pPr>
            <w:r>
              <w:t>відповідно до статті 28 Закону</w:t>
            </w:r>
            <w:r w:rsidR="009F08EE" w:rsidRPr="00AA4695">
              <w:t xml:space="preserve"> </w:t>
            </w:r>
            <w:r>
              <w:rPr>
                <w:shd w:val="clear" w:color="auto" w:fill="FFFFFF"/>
              </w:rPr>
              <w:t>п</w:t>
            </w:r>
            <w:r w:rsidRPr="00B30E98">
              <w:rPr>
                <w:shd w:val="clear" w:color="auto" w:fill="FFFFFF"/>
              </w:rPr>
              <w:t>ід час розкриття</w:t>
            </w:r>
            <w:r>
              <w:rPr>
                <w:shd w:val="clear" w:color="auto" w:fill="FFFFFF"/>
              </w:rPr>
              <w:t xml:space="preserve"> тендерних пропозицій</w:t>
            </w:r>
            <w:r w:rsidRPr="00B30E98">
              <w:rPr>
                <w:shd w:val="clear" w:color="auto" w:fill="FFFFFF"/>
              </w:rPr>
              <w:t xml:space="preserve"> автоматично розкривається вся інформація, зазначена в т</w:t>
            </w:r>
            <w:r>
              <w:rPr>
                <w:shd w:val="clear" w:color="auto" w:fill="FFFFFF"/>
              </w:rPr>
              <w:t>ендерних пропозиціях</w:t>
            </w:r>
            <w:r w:rsidRPr="00B30E98">
              <w:rPr>
                <w:shd w:val="clear" w:color="auto" w:fill="FFFFFF"/>
              </w:rPr>
              <w:t xml:space="preserve"> учасникі</w:t>
            </w:r>
            <w:r>
              <w:rPr>
                <w:shd w:val="clear" w:color="auto" w:fill="FFFFFF"/>
              </w:rPr>
              <w:t xml:space="preserve">в, </w:t>
            </w:r>
            <w:r w:rsidRPr="00B30E98">
              <w:rPr>
                <w:shd w:val="clear" w:color="auto" w:fill="FFFFFF"/>
              </w:rPr>
              <w:t>та формується список учасників у порядку від найнижчої до найвищої запропонованої ними ціни/приведеної ціни</w:t>
            </w:r>
            <w:r w:rsidR="009F08EE" w:rsidRPr="00AA4695">
              <w:t xml:space="preserve">. Не підлягає розкриттю інформація, що обґрунтовано визначена учасником як конфіденційна, у тому числі </w:t>
            </w:r>
            <w:r w:rsidR="00A44E28">
              <w:t xml:space="preserve">інформація, </w:t>
            </w:r>
            <w:r w:rsidR="009F08EE" w:rsidRPr="00AA4695">
              <w:t xml:space="preserve">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4DFC">
              <w:t>визначених пунктом 47</w:t>
            </w:r>
            <w:r w:rsidR="003F0623">
              <w:t xml:space="preserve"> </w:t>
            </w:r>
            <w:r w:rsidR="003F0623" w:rsidRPr="00AA4695">
              <w:t>особливостей</w:t>
            </w:r>
            <w:r w:rsidR="00582FD6">
              <w:t>, затверджених Постановою</w:t>
            </w:r>
            <w:r w:rsidR="003F0623" w:rsidRPr="00AA4695">
              <w:t xml:space="preserve"> №1178</w:t>
            </w:r>
            <w:r w:rsidR="009F08EE" w:rsidRPr="00AA4695">
              <w:t>;</w:t>
            </w:r>
          </w:p>
          <w:p w:rsidR="009F08EE" w:rsidRPr="00AA4695" w:rsidRDefault="009F08EE" w:rsidP="00E213EC">
            <w:pPr>
              <w:spacing w:before="120" w:after="120"/>
              <w:jc w:val="both"/>
            </w:pPr>
            <w:r w:rsidRPr="00AA4695">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AA4695">
              <w:t>Prozorro</w:t>
            </w:r>
            <w:proofErr w:type="spellEnd"/>
            <w:r w:rsidRPr="00AA4695">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164DFC" w:rsidP="00E213EC">
            <w:pPr>
              <w:spacing w:before="120" w:after="120"/>
              <w:jc w:val="both"/>
            </w:pPr>
            <w:r>
              <w:lastRenderedPageBreak/>
              <w:t>якщо з</w:t>
            </w:r>
            <w:r w:rsidR="009F08EE" w:rsidRPr="00AA4695">
              <w:t>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w:t>
            </w:r>
            <w:r>
              <w:t>,</w:t>
            </w:r>
            <w:r w:rsidR="009F08EE" w:rsidRPr="00AA4695">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Під невідповідністю в інформації та/або документах, що подані учасником процед</w:t>
            </w:r>
            <w:r w:rsidR="00164DFC">
              <w:t>ури закупівлі у складі тендерної</w:t>
            </w:r>
            <w:r w:rsidRPr="00AA4695">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w:t>
            </w:r>
            <w:r w:rsidR="00164DFC">
              <w:t>тендерній пропозиції, виявлені з</w:t>
            </w:r>
            <w:r w:rsidRPr="00AA4695">
              <w:t>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w:t>
            </w:r>
            <w:r w:rsidR="00164DFC">
              <w:t xml:space="preserve"> 24 годин з моменту розміщення з</w:t>
            </w:r>
            <w:r w:rsidRPr="00AA4695">
              <w:t>амовником в електронній системі закупівель повідомлення з вимогою про усунення невідповідн</w:t>
            </w:r>
            <w:r w:rsidR="00164DFC">
              <w:t>остей. Замовник розглядає подану</w:t>
            </w:r>
            <w:r w:rsidRPr="00AA4695">
              <w:t xml:space="preserve"> тендерну пропозицію з урахуванням виправле</w:t>
            </w:r>
            <w:r w:rsidR="00164DFC">
              <w:t xml:space="preserve">ння або </w:t>
            </w:r>
            <w:proofErr w:type="spellStart"/>
            <w:r w:rsidR="00164DFC">
              <w:t>невиправлення</w:t>
            </w:r>
            <w:proofErr w:type="spellEnd"/>
            <w:r w:rsidR="00164DFC">
              <w:t xml:space="preserve"> учасником</w:t>
            </w:r>
            <w:r w:rsidRPr="00AA4695">
              <w:t xml:space="preserve">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AA4695" w:rsidRDefault="009F08EE" w:rsidP="00E213EC">
            <w:pPr>
              <w:spacing w:before="120" w:after="120"/>
              <w:jc w:val="both"/>
            </w:pPr>
            <w:r w:rsidRPr="00AA4695">
              <w:t>В ході розгляду пропозиції учасника до моменту визначення</w:t>
            </w:r>
            <w:r w:rsidR="00C30FE6">
              <w:t xml:space="preserve"> переможця процедури закупівлі з</w:t>
            </w:r>
            <w:r w:rsidRPr="00AA4695">
              <w:t>амовник та учасник(и) не можуть ініціювати будь-які переговори з питань внесення змін до змісту або ціни пода</w:t>
            </w:r>
            <w:r w:rsidR="00C30FE6">
              <w:t>ної тендерної пропозиції, у тому</w:t>
            </w:r>
            <w:r w:rsidRPr="00AA4695">
              <w:t xml:space="preserve">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w:t>
            </w:r>
            <w:r w:rsidR="00C30FE6">
              <w:t>чнень стосовно змісту та викладе</w:t>
            </w:r>
            <w:r w:rsidRPr="00AA4695">
              <w:t>ння вимог тендерної документації з боку учасників процедури закупівлі означатиме, що учасник(и) процедури закупівлі, що бере(</w:t>
            </w:r>
            <w:proofErr w:type="spellStart"/>
            <w:r w:rsidRPr="00AA4695">
              <w:t>уть</w:t>
            </w:r>
            <w:proofErr w:type="spellEnd"/>
            <w:r w:rsidRPr="00AA4695">
              <w:t>) участь в даній процедурі закупівлі, повністю усвідомлює(</w:t>
            </w:r>
            <w:proofErr w:type="spellStart"/>
            <w:r w:rsidRPr="00AA4695">
              <w:t>ють</w:t>
            </w:r>
            <w:proofErr w:type="spellEnd"/>
            <w:r w:rsidRPr="00AA4695">
              <w:t>) зміст цієї тендерної док</w:t>
            </w:r>
            <w:r w:rsidR="00C30FE6">
              <w:t xml:space="preserve">ументації </w:t>
            </w:r>
            <w:r w:rsidR="00C30FE6">
              <w:lastRenderedPageBreak/>
              <w:t>та вимоги, викладені з</w:t>
            </w:r>
            <w:r w:rsidRPr="00AA4695">
              <w:t>амовником її умовами.</w:t>
            </w:r>
          </w:p>
          <w:p w:rsidR="009F08EE" w:rsidRPr="00AA4695" w:rsidRDefault="009F08EE" w:rsidP="00E213EC">
            <w:pPr>
              <w:spacing w:before="120" w:after="120"/>
              <w:jc w:val="both"/>
            </w:pPr>
            <w:r w:rsidRPr="00AA4695">
              <w:t>Замовник має право звернутися за підтвердженням інформації, наданої учасником</w:t>
            </w:r>
            <w:r w:rsidR="00C30FE6">
              <w:t>/переможцем процедури закупівлі</w:t>
            </w:r>
            <w:r w:rsidRPr="00AA4695">
              <w:t xml:space="preserve">,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AA4695">
              <w:t>т.ін</w:t>
            </w:r>
            <w:proofErr w:type="spellEnd"/>
            <w:r w:rsidRPr="00AA469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AA4695">
              <w:t>т.ін</w:t>
            </w:r>
            <w:proofErr w:type="spellEnd"/>
            <w:r w:rsidRPr="00AA4695">
              <w:t xml:space="preserve">.),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t>У разі отримання достовірної інформац</w:t>
            </w:r>
            <w:r w:rsidR="00E91A60">
              <w:t>ії про невідповідність учасника</w:t>
            </w:r>
            <w:r w:rsidRPr="00AA4695">
              <w:t xml:space="preserve"> процедури закупівлі вимогам кваліфікаційних критеріїв, </w:t>
            </w:r>
            <w:r w:rsidR="00E91A60">
              <w:t>наявність підстав</w:t>
            </w:r>
            <w:r w:rsidRPr="00AA4695">
              <w:t xml:space="preserve">, </w:t>
            </w:r>
            <w:r w:rsidR="00E91A60">
              <w:t xml:space="preserve">визначених </w:t>
            </w:r>
            <w:r w:rsidR="00E91A60">
              <w:rPr>
                <w:color w:val="000000"/>
                <w:shd w:val="solid" w:color="FFFFFF" w:fill="FFFFFF"/>
              </w:rPr>
              <w:t>пунктом</w:t>
            </w:r>
            <w:r w:rsidR="00C30FE6">
              <w:rPr>
                <w:color w:val="000000"/>
                <w:shd w:val="solid" w:color="FFFFFF" w:fill="FFFFFF"/>
              </w:rPr>
              <w:t xml:space="preserve"> 47</w:t>
            </w:r>
            <w:r w:rsidR="00E91A60" w:rsidRPr="00AA4695">
              <w:rPr>
                <w:color w:val="000000"/>
                <w:shd w:val="solid" w:color="FFFFFF" w:fill="FFFFFF"/>
              </w:rPr>
              <w:t xml:space="preserve"> </w:t>
            </w:r>
            <w:r w:rsidR="00F227E4">
              <w:rPr>
                <w:color w:val="000000"/>
                <w:shd w:val="solid" w:color="FFFFFF" w:fill="FFFFFF"/>
              </w:rPr>
              <w:t>особливостей, затверджених</w:t>
            </w:r>
            <w:r w:rsidR="00E91A60" w:rsidRPr="00AA4695">
              <w:rPr>
                <w:color w:val="000000"/>
                <w:shd w:val="solid" w:color="FFFFFF" w:fill="FFFFFF"/>
              </w:rPr>
              <w:t xml:space="preserve"> Постано</w:t>
            </w:r>
            <w:r w:rsidR="00F227E4">
              <w:rPr>
                <w:color w:val="000000"/>
                <w:shd w:val="solid" w:color="FFFFFF" w:fill="FFFFFF"/>
              </w:rPr>
              <w:t>вою</w:t>
            </w:r>
            <w:r w:rsidR="00E91A60" w:rsidRPr="00AA4695">
              <w:rPr>
                <w:color w:val="000000"/>
                <w:shd w:val="solid" w:color="FFFFFF" w:fill="FFFFFF"/>
              </w:rPr>
              <w:t xml:space="preserve"> №1178</w:t>
            </w:r>
            <w:r w:rsidRPr="00AA4695">
              <w:t>, або факту зазначення у тендерній пропозиції будь-якої недостовірн</w:t>
            </w:r>
            <w:r w:rsidR="00E91A60">
              <w:t>ої інформації, що є суттєвою під час визначення</w:t>
            </w:r>
            <w:r w:rsidRPr="00AA4695">
              <w:t xml:space="preserve"> </w:t>
            </w:r>
            <w:r w:rsidR="00E91A60">
              <w:t>результатів відкритих торгів</w:t>
            </w:r>
            <w:r w:rsidRPr="00AA4695">
              <w:t>, Замовник відхиляє тендерну пропозицію такого учасника. Також Замовником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w:t>
            </w:r>
            <w:r w:rsidR="00BC5B21">
              <w:t>акупівлі</w:t>
            </w:r>
            <w:r w:rsidRPr="00AA4695">
              <w:t>.</w:t>
            </w:r>
          </w:p>
          <w:p w:rsidR="009F08EE" w:rsidRDefault="00B3136F" w:rsidP="00E213EC">
            <w:pPr>
              <w:spacing w:before="120" w:after="120"/>
              <w:jc w:val="both"/>
            </w:pPr>
            <w:r>
              <w:t>О</w:t>
            </w:r>
            <w:r w:rsidR="009F08EE" w:rsidRPr="00AA4695">
              <w:t>скарження процедури закупівлі здійснюється відповідно до норм статті 18 Закону</w:t>
            </w:r>
            <w:r w:rsidR="002716AC">
              <w:t xml:space="preserve"> з ур</w:t>
            </w:r>
            <w:r>
              <w:t>ахуванням особливостей, затверджен</w:t>
            </w:r>
            <w:r w:rsidR="002716AC">
              <w:t>их Постановою №1178</w:t>
            </w:r>
            <w:r w:rsidR="00F1023F">
              <w:t>.</w:t>
            </w:r>
          </w:p>
          <w:p w:rsidR="00F1023F" w:rsidRPr="00601B9F" w:rsidRDefault="00F1023F" w:rsidP="00F1023F">
            <w:pPr>
              <w:widowControl w:val="0"/>
              <w:jc w:val="both"/>
            </w:pPr>
            <w:r w:rsidRPr="00601B9F">
              <w:rPr>
                <w:b/>
                <w:i/>
                <w:u w:val="single"/>
              </w:rPr>
              <w:t>Інші умови тендерної документації:</w:t>
            </w:r>
          </w:p>
          <w:p w:rsidR="00F1023F" w:rsidRPr="00601B9F" w:rsidRDefault="00F1023F" w:rsidP="00F1023F">
            <w:pPr>
              <w:widowControl w:val="0"/>
              <w:jc w:val="both"/>
            </w:pPr>
            <w:r w:rsidRPr="00601B9F">
              <w:t>1. Учасники відповідають за зміст своїх тендерних пропозицій та повинні дотримуватись норм чинного законодавства України.</w:t>
            </w:r>
          </w:p>
          <w:p w:rsidR="00F1023F" w:rsidRPr="00601B9F" w:rsidRDefault="00F1023F" w:rsidP="00F1023F">
            <w:pPr>
              <w:widowControl w:val="0"/>
              <w:jc w:val="both"/>
            </w:pPr>
            <w:r>
              <w:t xml:space="preserve">2. </w:t>
            </w:r>
            <w:r w:rsidRPr="00601B9F">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w:t>
            </w:r>
            <w:r>
              <w:t xml:space="preserve"> зобов’язаний складати будь-який із</w:t>
            </w:r>
            <w:r w:rsidRPr="00601B9F">
              <w:t xml:space="preserve"> вказаних в положеннях документації документ,</w:t>
            </w:r>
            <w:r w:rsidR="00DF7318">
              <w:t xml:space="preserve"> накладати електронний підпис, </w:t>
            </w:r>
            <w:r w:rsidRPr="00601B9F">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01B9F">
              <w:t>ненакладення</w:t>
            </w:r>
            <w:proofErr w:type="spellEnd"/>
            <w:r w:rsidRPr="00601B9F">
              <w:t xml:space="preserve"> електронного підпису; або надає копію/ї роз'яснення/</w:t>
            </w:r>
            <w:proofErr w:type="spellStart"/>
            <w:r w:rsidRPr="00601B9F">
              <w:t>нь</w:t>
            </w:r>
            <w:proofErr w:type="spellEnd"/>
            <w:r w:rsidRPr="00601B9F">
              <w:t xml:space="preserve"> державних органів щодо цього.</w:t>
            </w:r>
          </w:p>
          <w:p w:rsidR="00F1023F" w:rsidRPr="00601B9F" w:rsidRDefault="00DF2156" w:rsidP="00F1023F">
            <w:pPr>
              <w:widowControl w:val="0"/>
              <w:jc w:val="both"/>
            </w:pPr>
            <w:r>
              <w:t xml:space="preserve">3. </w:t>
            </w:r>
            <w:r w:rsidR="00F1023F" w:rsidRPr="00601B9F">
              <w:t>Факт подання тендерної пропозиції учасником — фізич</w:t>
            </w:r>
            <w:r>
              <w:t xml:space="preserve">ною особою чи фізичною особою - </w:t>
            </w:r>
            <w:r w:rsidR="00F1023F" w:rsidRPr="00601B9F">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1023F" w:rsidRPr="00601B9F" w:rsidRDefault="00F1023F" w:rsidP="00F1023F">
            <w:pPr>
              <w:widowControl w:val="0"/>
              <w:jc w:val="both"/>
            </w:pPr>
            <w:r w:rsidRPr="00601B9F">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w:t>
            </w:r>
            <w:r w:rsidR="00DF2156">
              <w:t>х від імені суб’єкта (</w:t>
            </w:r>
            <w:r w:rsidR="007A55FA" w:rsidRPr="00601B9F">
              <w:t>володільця</w:t>
            </w:r>
            <w:r w:rsidRPr="00601B9F">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023F" w:rsidRPr="00601B9F" w:rsidRDefault="00DF2156" w:rsidP="00F1023F">
            <w:pPr>
              <w:widowControl w:val="0"/>
              <w:jc w:val="both"/>
            </w:pPr>
            <w:r>
              <w:t xml:space="preserve">4. </w:t>
            </w:r>
            <w:r w:rsidR="00F1023F" w:rsidRPr="00601B9F">
              <w:t>Документи, видані державними органами, повинні відповідати вимогам нормативних актів, відповідно до яких такі документи видані.</w:t>
            </w:r>
          </w:p>
          <w:p w:rsidR="00F1023F" w:rsidRPr="00601B9F" w:rsidRDefault="00DF2156" w:rsidP="00F1023F">
            <w:pPr>
              <w:widowControl w:val="0"/>
              <w:jc w:val="both"/>
            </w:pPr>
            <w:r>
              <w:t xml:space="preserve">5. </w:t>
            </w:r>
            <w:r w:rsidR="00F1023F" w:rsidRPr="00601B9F">
              <w:t xml:space="preserve">Учасник, який подав тендерну пропозицію, вважається таким, що згодний з </w:t>
            </w:r>
            <w:r w:rsidR="00774F32" w:rsidRPr="00601B9F">
              <w:t>проектом</w:t>
            </w:r>
            <w:r w:rsidR="00F1023F" w:rsidRPr="00601B9F">
              <w:t xml:space="preserve"> договору про закупівлю, викладеним у </w:t>
            </w:r>
            <w:r w:rsidR="00F1023F" w:rsidRPr="00DF2156">
              <w:t xml:space="preserve">Додатку </w:t>
            </w:r>
            <w:r w:rsidRPr="00DF2156">
              <w:t>4</w:t>
            </w:r>
            <w:r w:rsidR="00F1023F" w:rsidRPr="00601B9F">
              <w:t xml:space="preserve"> до цієї тендерної документації, та буде дотримуватися умов своєї тендерної пропозиції протягом строку, встановленого </w:t>
            </w:r>
            <w:r w:rsidR="007A55FA" w:rsidRPr="007A55FA">
              <w:t>в пункті</w:t>
            </w:r>
            <w:r w:rsidR="007A55FA">
              <w:t xml:space="preserve"> 4 розділу ІІІ </w:t>
            </w:r>
            <w:r w:rsidR="00F1023F" w:rsidRPr="00601B9F">
              <w:t>цієї тендерної документації.</w:t>
            </w:r>
          </w:p>
          <w:p w:rsidR="00F1023F" w:rsidRPr="00601B9F" w:rsidRDefault="00101E4A" w:rsidP="00F1023F">
            <w:pPr>
              <w:widowControl w:val="0"/>
              <w:jc w:val="both"/>
            </w:pPr>
            <w:r>
              <w:t xml:space="preserve">6. </w:t>
            </w:r>
            <w:r w:rsidR="00F1023F" w:rsidRPr="00601B9F">
              <w:t>Якщо вимога в тендерній документації встановлена декілька разів, учасник/переможець м</w:t>
            </w:r>
            <w:r>
              <w:t xml:space="preserve">оже подати необхідний документ </w:t>
            </w:r>
            <w:r w:rsidR="00F1023F" w:rsidRPr="00601B9F">
              <w:t>або інформацію один раз.</w:t>
            </w:r>
          </w:p>
          <w:p w:rsidR="00F1023F" w:rsidRPr="00601B9F" w:rsidRDefault="00DF2156" w:rsidP="00F1023F">
            <w:pPr>
              <w:widowControl w:val="0"/>
              <w:pBdr>
                <w:top w:val="nil"/>
                <w:left w:val="nil"/>
                <w:bottom w:val="nil"/>
                <w:right w:val="nil"/>
                <w:between w:val="nil"/>
              </w:pBdr>
              <w:jc w:val="both"/>
            </w:pPr>
            <w:r>
              <w:t xml:space="preserve">7. </w:t>
            </w:r>
            <w:r w:rsidR="00F1023F" w:rsidRPr="00601B9F">
              <w:t>Фактом подання тендерної пропозиції учасник підтверджує (жодних окремих підтверджень не потрібно подавати в складі тендерної пропозиції), щ</w:t>
            </w:r>
            <w:r>
              <w:t>о у попередніх відносинах між  учасником та з</w:t>
            </w:r>
            <w:r w:rsidR="00F1023F" w:rsidRPr="00601B9F">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023F" w:rsidRPr="00601B9F" w:rsidRDefault="00101E4A" w:rsidP="00F1023F">
            <w:pPr>
              <w:widowControl w:val="0"/>
              <w:jc w:val="both"/>
            </w:pPr>
            <w:r>
              <w:t xml:space="preserve">8. </w:t>
            </w:r>
            <w:r w:rsidR="00F1023F" w:rsidRPr="00601B9F">
              <w:t>Тендерна пропозиція учасника може містити документи з водяними знаками.</w:t>
            </w:r>
          </w:p>
          <w:p w:rsidR="00F1023F" w:rsidRPr="00601B9F" w:rsidRDefault="00101E4A" w:rsidP="00F1023F">
            <w:pPr>
              <w:widowControl w:val="0"/>
              <w:pBdr>
                <w:top w:val="nil"/>
                <w:left w:val="nil"/>
                <w:bottom w:val="nil"/>
                <w:right w:val="nil"/>
                <w:between w:val="nil"/>
              </w:pBdr>
              <w:jc w:val="both"/>
            </w:pPr>
            <w:r>
              <w:t xml:space="preserve">9. </w:t>
            </w:r>
            <w:r w:rsidR="00F1023F" w:rsidRPr="00601B9F">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w:t>
            </w:r>
            <w:r>
              <w:t xml:space="preserve">.2022 № </w:t>
            </w:r>
            <w:r w:rsidR="00F1023F" w:rsidRPr="00601B9F">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023F" w:rsidRPr="00601B9F" w:rsidRDefault="00101E4A" w:rsidP="00F1023F">
            <w:pPr>
              <w:widowControl w:val="0"/>
              <w:pBdr>
                <w:top w:val="nil"/>
                <w:left w:val="nil"/>
                <w:bottom w:val="nil"/>
                <w:right w:val="nil"/>
                <w:between w:val="nil"/>
              </w:pBdr>
              <w:jc w:val="both"/>
              <w:rPr>
                <w:i/>
              </w:rPr>
            </w:pPr>
            <w:r>
              <w:t xml:space="preserve">- </w:t>
            </w:r>
            <w:r w:rsidR="00F1023F" w:rsidRPr="00601B9F">
              <w:t>Закону України «Про забезпечення прав і свобод громадян та правовий режим на тимчасово окупованій території України» від 15.04.2014 № 1207-VII.</w:t>
            </w:r>
          </w:p>
          <w:p w:rsidR="00F1023F" w:rsidRPr="00AA4695" w:rsidRDefault="00F1023F" w:rsidP="00F1023F">
            <w:pPr>
              <w:spacing w:before="120" w:after="120"/>
              <w:jc w:val="both"/>
            </w:pPr>
            <w:r w:rsidRPr="00601B9F">
              <w:t xml:space="preserve">А </w:t>
            </w:r>
            <w:r w:rsidR="00E25112">
              <w:t>також вр</w:t>
            </w:r>
            <w:r w:rsidR="00C44FBA">
              <w:t xml:space="preserve">аховувати, що </w:t>
            </w:r>
            <w:r w:rsidR="00C44FBA" w:rsidRPr="00C44FBA">
              <w:rPr>
                <w:color w:val="000000"/>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w:t>
            </w:r>
            <w:r w:rsidR="00C44FBA" w:rsidRPr="00C44FBA">
              <w:rPr>
                <w:color w:val="000000"/>
                <w:lang w:eastAsia="en-US"/>
              </w:rPr>
              <w:lastRenderedPageBreak/>
              <w:t xml:space="preserve">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C44FBA" w:rsidRPr="00C44FBA">
              <w:rPr>
                <w:color w:val="000000"/>
                <w:lang w:eastAsia="en-US"/>
              </w:rPr>
              <w:t>бенефіціарним</w:t>
            </w:r>
            <w:proofErr w:type="spellEnd"/>
            <w:r w:rsidR="00C44FBA" w:rsidRPr="00C44FBA">
              <w:rPr>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25112" w:rsidRPr="00C44FBA">
              <w:t>.</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6E3B6E" w:rsidRDefault="009F08EE" w:rsidP="00E30EA6">
            <w:pPr>
              <w:widowControl w:val="0"/>
              <w:spacing w:before="120" w:after="120"/>
              <w:ind w:right="113"/>
            </w:pPr>
            <w:r w:rsidRPr="006E3B6E">
              <w:t>Відхилення тендерних пропозицій</w:t>
            </w:r>
          </w:p>
        </w:tc>
        <w:tc>
          <w:tcPr>
            <w:tcW w:w="6696" w:type="dxa"/>
          </w:tcPr>
          <w:p w:rsidR="009F08EE" w:rsidRPr="00AA4695" w:rsidRDefault="006E3B6E" w:rsidP="00E30EA6">
            <w:pPr>
              <w:widowControl w:val="0"/>
              <w:spacing w:before="120" w:after="120"/>
              <w:jc w:val="both"/>
            </w:pPr>
            <w:r>
              <w:t>т</w:t>
            </w:r>
            <w:r w:rsidR="009F08EE" w:rsidRPr="00AA4695">
              <w:t>е</w:t>
            </w:r>
            <w:r>
              <w:t>ндерна пропозиція відхиляється з</w:t>
            </w:r>
            <w:r w:rsidR="009F08EE" w:rsidRPr="00AA4695">
              <w:t xml:space="preserve">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6E3B6E" w:rsidRPr="006E3B6E" w:rsidRDefault="006E3B6E" w:rsidP="00836090">
            <w:pPr>
              <w:widowControl w:val="0"/>
              <w:numPr>
                <w:ilvl w:val="0"/>
                <w:numId w:val="5"/>
              </w:numPr>
              <w:jc w:val="both"/>
            </w:pPr>
            <w:r w:rsidRPr="006E3B6E">
              <w:rPr>
                <w:color w:val="000000"/>
                <w:lang w:eastAsia="en-US"/>
              </w:rPr>
              <w:t>підпадає під підст</w:t>
            </w:r>
            <w:r>
              <w:rPr>
                <w:color w:val="000000"/>
                <w:lang w:eastAsia="en-US"/>
              </w:rPr>
              <w:t xml:space="preserve">ави, встановлені пунктом 47 </w:t>
            </w:r>
            <w:r w:rsidRPr="006E3B6E">
              <w:rPr>
                <w:color w:val="000000"/>
                <w:lang w:eastAsia="en-US"/>
              </w:rPr>
              <w:t>особливостей</w:t>
            </w:r>
            <w:r>
              <w:rPr>
                <w:color w:val="000000"/>
                <w:lang w:eastAsia="en-US"/>
              </w:rPr>
              <w:t xml:space="preserve">, </w:t>
            </w:r>
            <w:r>
              <w:rPr>
                <w:color w:val="000000"/>
                <w:shd w:val="solid" w:color="FFFFFF" w:fill="FFFFFF"/>
              </w:rPr>
              <w:t>затверджених</w:t>
            </w:r>
            <w:r w:rsidRPr="00AA4695">
              <w:rPr>
                <w:color w:val="000000"/>
                <w:shd w:val="solid" w:color="FFFFFF" w:fill="FFFFFF"/>
              </w:rPr>
              <w:t xml:space="preserve"> Постано</w:t>
            </w:r>
            <w:r>
              <w:rPr>
                <w:color w:val="000000"/>
                <w:shd w:val="solid" w:color="FFFFFF" w:fill="FFFFFF"/>
              </w:rPr>
              <w:t>вою</w:t>
            </w:r>
            <w:r w:rsidRPr="00AA4695">
              <w:rPr>
                <w:color w:val="000000"/>
                <w:shd w:val="solid" w:color="FFFFFF" w:fill="FFFFFF"/>
              </w:rPr>
              <w:t xml:space="preserve"> №1178</w:t>
            </w:r>
            <w:r w:rsidRPr="006E3B6E">
              <w:rPr>
                <w:color w:val="000000"/>
                <w:lang w:eastAsia="en-US"/>
              </w:rPr>
              <w:t>;</w:t>
            </w:r>
          </w:p>
          <w:p w:rsidR="009F08EE" w:rsidRPr="00AA4695" w:rsidRDefault="009F08EE" w:rsidP="00836090">
            <w:pPr>
              <w:widowControl w:val="0"/>
              <w:numPr>
                <w:ilvl w:val="0"/>
                <w:numId w:val="5"/>
              </w:numPr>
              <w:jc w:val="both"/>
            </w:pPr>
            <w:r w:rsidRPr="00AA4695">
              <w:t>зазначив у тендерній пропозиції недостовірну інформацію, що є суттєвою для визначення результатів відкритих торгів, яку замовнико</w:t>
            </w:r>
            <w:r w:rsidR="006E3B6E">
              <w:t>м виявлено згідно з абзацом перш</w:t>
            </w:r>
            <w:r w:rsidRPr="00AA4695">
              <w:t xml:space="preserve">им </w:t>
            </w:r>
            <w:r w:rsidR="00B84037">
              <w:rPr>
                <w:color w:val="000000"/>
                <w:shd w:val="solid" w:color="FFFFFF" w:fill="FFFFFF"/>
              </w:rPr>
              <w:t>пункту 42</w:t>
            </w:r>
            <w:r w:rsidR="00547B2E" w:rsidRPr="00AA4695">
              <w:rPr>
                <w:color w:val="000000"/>
                <w:shd w:val="solid" w:color="FFFFFF" w:fill="FFFFFF"/>
              </w:rPr>
              <w:t xml:space="preserve"> </w:t>
            </w:r>
            <w:r w:rsidR="006C037D" w:rsidRPr="00AA4695">
              <w:rPr>
                <w:color w:val="000000"/>
                <w:shd w:val="solid" w:color="FFFFFF" w:fill="FFFFFF"/>
              </w:rPr>
              <w:t>особл</w:t>
            </w:r>
            <w:r w:rsidR="00137EAA">
              <w:rPr>
                <w:color w:val="000000"/>
                <w:shd w:val="solid" w:color="FFFFFF" w:fill="FFFFFF"/>
              </w:rPr>
              <w:t>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не надав забезпечення тендерної пропозиції, якщо таке забезпечення вимагалося</w:t>
            </w:r>
            <w:r w:rsidR="002716AC">
              <w:t xml:space="preserve"> замовником</w:t>
            </w:r>
            <w:r w:rsidRPr="00AA4695">
              <w:t>;</w:t>
            </w:r>
          </w:p>
          <w:p w:rsidR="009F08EE" w:rsidRPr="00AA4695" w:rsidRDefault="009F08EE" w:rsidP="00836090">
            <w:pPr>
              <w:widowControl w:val="0"/>
              <w:numPr>
                <w:ilvl w:val="0"/>
                <w:numId w:val="5"/>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836090">
            <w:pPr>
              <w:widowControl w:val="0"/>
              <w:numPr>
                <w:ilvl w:val="0"/>
                <w:numId w:val="5"/>
              </w:numPr>
              <w:jc w:val="both"/>
            </w:pPr>
            <w:r w:rsidRPr="00AA4695">
              <w:t xml:space="preserve">не надав обґрунтування аномально низької ціни тендерної пропозиції протягом строку, визначеного </w:t>
            </w:r>
            <w:r w:rsidR="00547B2E">
              <w:t xml:space="preserve">абзацом </w:t>
            </w:r>
            <w:r w:rsidR="00B84037">
              <w:t>першим частини чотирнадцятої статті 29 Закону/абзацом дев</w:t>
            </w:r>
            <w:r w:rsidR="00547B2E">
              <w:t xml:space="preserve">’ятим </w:t>
            </w:r>
            <w:r w:rsidR="00B84037">
              <w:rPr>
                <w:color w:val="000000"/>
                <w:shd w:val="solid" w:color="FFFFFF" w:fill="FFFFFF"/>
              </w:rPr>
              <w:t>пункту 37</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 xml:space="preserve">визначив конфіденційною інформацію, що не може бути визначена як конфіденційна відповідно до вимог </w:t>
            </w:r>
            <w:r w:rsidR="00547B2E">
              <w:t xml:space="preserve">абзацу другого </w:t>
            </w:r>
            <w:r w:rsidR="00B84037">
              <w:rPr>
                <w:color w:val="000000"/>
                <w:shd w:val="solid" w:color="FFFFFF" w:fill="FFFFFF"/>
              </w:rPr>
              <w:t>пункту 40</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1F0577" w:rsidRDefault="001F0577" w:rsidP="00836090">
            <w:pPr>
              <w:widowControl w:val="0"/>
              <w:numPr>
                <w:ilvl w:val="0"/>
                <w:numId w:val="5"/>
              </w:numPr>
              <w:jc w:val="both"/>
            </w:pPr>
            <w:r w:rsidRPr="001F0577">
              <w:t>є громадянином Російської Федерації/Республіки Білорусь (крім того, що проживає на території України на законних підставах); юридичною о</w:t>
            </w:r>
            <w:r w:rsidR="00B84037">
              <w:t>собою, у</w:t>
            </w:r>
            <w:r w:rsidRPr="001F0577">
              <w:t>твореною та зареєстрованою відповідно до законодавства Російської Федерації/Республі</w:t>
            </w:r>
            <w:r w:rsidR="00B84037">
              <w:t>ки Білорусь; юридичною особою, у</w:t>
            </w:r>
            <w:r w:rsidRPr="001F0577">
              <w:t xml:space="preserve">твореною та зареєстрованою відповідно до законодавства України, кінцевим </w:t>
            </w:r>
            <w:proofErr w:type="spellStart"/>
            <w:r w:rsidRPr="001F0577">
              <w:t>бенефіціарним</w:t>
            </w:r>
            <w:proofErr w:type="spellEnd"/>
            <w:r w:rsidRPr="001F0577">
              <w:t xml:space="preserve"> власником, членом або учасником (акціонером), що має частку в статутному капіталі 10 і більше відсотків</w:t>
            </w:r>
            <w:r w:rsidR="00B84037">
              <w:t xml:space="preserve"> (далі - активи)</w:t>
            </w:r>
            <w:r w:rsidRPr="001F0577">
              <w:t xml:space="preserve">, якої є </w:t>
            </w:r>
            <w:r w:rsidRPr="001F0577">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B84037">
              <w:t>ставах), або юридичною особою, у</w:t>
            </w:r>
            <w:r w:rsidRPr="001F0577">
              <w:t>твореною та зареєстрованою відповідно до законодавства Російської Федерації/Республіки Білорусь</w:t>
            </w:r>
            <w:r w:rsidR="00E15AF9">
              <w:t xml:space="preserve"> </w:t>
            </w:r>
            <w:r w:rsidR="00E15AF9" w:rsidRPr="00E15AF9">
              <w:rPr>
                <w:bCs/>
                <w:color w:val="00000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577">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F0577">
              <w:t>“Про</w:t>
            </w:r>
            <w:proofErr w:type="spellEnd"/>
            <w:r w:rsidRPr="001F0577">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F0577">
              <w:t>“Про</w:t>
            </w:r>
            <w:proofErr w:type="spellEnd"/>
            <w:r w:rsidRPr="001F0577">
              <w:t xml:space="preserve"> публічні </w:t>
            </w:r>
            <w:proofErr w:type="spellStart"/>
            <w:r w:rsidRPr="001F0577">
              <w:t>закупівлі”</w:t>
            </w:r>
            <w:proofErr w:type="spellEnd"/>
            <w:r w:rsidRPr="001F0577">
              <w:t xml:space="preserve">, на період дії правового режиму воєнного стану в Україні та протягом 90 днів з дня його припинення або </w:t>
            </w:r>
            <w:proofErr w:type="spellStart"/>
            <w:r w:rsidRPr="001F0577">
              <w:t>скасування”</w:t>
            </w:r>
            <w:proofErr w:type="spellEnd"/>
            <w:r w:rsidRPr="001F0577">
              <w:t xml:space="preserve"> (Офіційний вісник України, 2022 р., № 84, ст. 5176)</w:t>
            </w:r>
            <w:r w:rsidR="00B32EF2">
              <w:t>)</w:t>
            </w:r>
            <w:r w:rsidRPr="001F0577">
              <w:t>;</w:t>
            </w:r>
            <w:r w:rsidR="009F08EE" w:rsidRPr="001F0577">
              <w:t xml:space="preserve"> </w:t>
            </w:r>
          </w:p>
          <w:p w:rsidR="009F08EE" w:rsidRPr="00AA4695" w:rsidRDefault="009F08EE" w:rsidP="00A11BB7">
            <w:pPr>
              <w:widowControl w:val="0"/>
              <w:ind w:left="48"/>
              <w:jc w:val="both"/>
            </w:pPr>
            <w:r w:rsidRPr="00AA4695">
              <w:t>2) тендерна пропозиція:</w:t>
            </w:r>
          </w:p>
          <w:p w:rsidR="009F08EE" w:rsidRPr="001F0577" w:rsidRDefault="001F0577" w:rsidP="00836090">
            <w:pPr>
              <w:widowControl w:val="0"/>
              <w:numPr>
                <w:ilvl w:val="0"/>
                <w:numId w:val="5"/>
              </w:numPr>
              <w:jc w:val="both"/>
            </w:pPr>
            <w:r w:rsidRPr="001F0577">
              <w:t>не відповідає умовам технічної специфікації та іншим вимогам щодо предмета закупівлі тендерної доку</w:t>
            </w:r>
            <w:r w:rsidR="008A5D0B">
              <w:t>ментації, крім невідповідності в</w:t>
            </w:r>
            <w:r w:rsidRPr="001F0577">
              <w:t xml:space="preserve"> інформації та/або документах, що може бути усунена учасником процедури з</w:t>
            </w:r>
            <w:r w:rsidR="00E15AF9">
              <w:t>акупівлі відповідно до пункту 43</w:t>
            </w:r>
            <w:r w:rsidRPr="001F0577">
              <w:t xml:space="preserve"> цих особливостей;</w:t>
            </w:r>
          </w:p>
          <w:p w:rsidR="009F08EE" w:rsidRPr="00AA4695" w:rsidRDefault="009F08EE" w:rsidP="00836090">
            <w:pPr>
              <w:widowControl w:val="0"/>
              <w:numPr>
                <w:ilvl w:val="0"/>
                <w:numId w:val="5"/>
              </w:numPr>
              <w:jc w:val="both"/>
            </w:pPr>
            <w:r w:rsidRPr="00AA4695">
              <w:t>є такою, строк дії якої закінчився;</w:t>
            </w:r>
          </w:p>
          <w:p w:rsidR="009F08EE" w:rsidRPr="00AA4695" w:rsidRDefault="009F08EE" w:rsidP="00836090">
            <w:pPr>
              <w:widowControl w:val="0"/>
              <w:numPr>
                <w:ilvl w:val="0"/>
                <w:numId w:val="5"/>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836090">
            <w:pPr>
              <w:widowControl w:val="0"/>
              <w:numPr>
                <w:ilvl w:val="0"/>
                <w:numId w:val="5"/>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t>3) переможець процедури закупівлі:</w:t>
            </w:r>
          </w:p>
          <w:p w:rsidR="009F08EE" w:rsidRPr="00AA4695" w:rsidRDefault="009F08EE" w:rsidP="00836090">
            <w:pPr>
              <w:widowControl w:val="0"/>
              <w:numPr>
                <w:ilvl w:val="0"/>
                <w:numId w:val="5"/>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E15AF9">
            <w:pPr>
              <w:widowControl w:val="0"/>
              <w:numPr>
                <w:ilvl w:val="0"/>
                <w:numId w:val="5"/>
              </w:numPr>
              <w:jc w:val="both"/>
            </w:pPr>
            <w:r w:rsidRPr="00AA4695">
              <w:t>не надав у спосіб, зазначений в тендерній документації, документи, що підтверджують ві</w:t>
            </w:r>
            <w:r w:rsidR="001F0577">
              <w:t>дсутність підстав, визначених</w:t>
            </w:r>
            <w:r w:rsidRPr="00AA4695">
              <w:t xml:space="preserve"> </w:t>
            </w:r>
            <w:r w:rsidR="00E15AF9">
              <w:t xml:space="preserve">у підпунктах 3, 5, 6 і 12 та в абзаці чотирнадцятому </w:t>
            </w:r>
            <w:r w:rsidRPr="00AA4695">
              <w:t>пу</w:t>
            </w:r>
            <w:r w:rsidR="00E15AF9">
              <w:t>нкту 47</w:t>
            </w:r>
            <w:r w:rsidR="0082007D">
              <w:t xml:space="preserve"> особливо</w:t>
            </w:r>
            <w:r w:rsidR="00137EAA">
              <w:t>стей, затверджених Постановою</w:t>
            </w:r>
            <w:r w:rsidRPr="00AA4695">
              <w:t xml:space="preserve"> №1178;</w:t>
            </w:r>
          </w:p>
          <w:p w:rsidR="009F08EE" w:rsidRPr="00AA4695" w:rsidRDefault="009F08EE" w:rsidP="00836090">
            <w:pPr>
              <w:widowControl w:val="0"/>
              <w:numPr>
                <w:ilvl w:val="0"/>
                <w:numId w:val="5"/>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836090">
            <w:pPr>
              <w:widowControl w:val="0"/>
              <w:numPr>
                <w:ilvl w:val="0"/>
                <w:numId w:val="5"/>
              </w:numPr>
              <w:jc w:val="both"/>
            </w:pPr>
            <w:r w:rsidRPr="00AA4695">
              <w:t xml:space="preserve">надав недостовірну інформацію, що є суттєвою для визначення результатів процедури закупівлі, яку замовником </w:t>
            </w:r>
            <w:r w:rsidR="00E15AF9">
              <w:t>виявлено згідно з абзацом перш</w:t>
            </w:r>
            <w:r w:rsidRPr="00AA4695">
              <w:t xml:space="preserve">им </w:t>
            </w:r>
            <w:r w:rsidR="00E15AF9">
              <w:rPr>
                <w:color w:val="000000"/>
                <w:shd w:val="solid" w:color="FFFFFF" w:fill="FFFFFF"/>
              </w:rPr>
              <w:t>пункту 42</w:t>
            </w:r>
            <w:r w:rsidR="00433ADE" w:rsidRPr="00AA4695">
              <w:rPr>
                <w:color w:val="000000"/>
                <w:shd w:val="solid" w:color="FFFFFF" w:fill="FFFFFF"/>
              </w:rPr>
              <w:t xml:space="preserve"> </w:t>
            </w:r>
            <w:r w:rsidR="00DB26E7">
              <w:rPr>
                <w:color w:val="000000"/>
                <w:shd w:val="solid" w:color="FFFFFF" w:fill="FFFFFF"/>
              </w:rPr>
              <w:lastRenderedPageBreak/>
              <w:t>особливостей, затверджених Постановою</w:t>
            </w:r>
            <w:r w:rsidR="0082007D" w:rsidRPr="00AA4695">
              <w:rPr>
                <w:color w:val="000000"/>
                <w:shd w:val="solid" w:color="FFFFFF" w:fill="FFFFFF"/>
              </w:rPr>
              <w:t xml:space="preserve"> №1178</w:t>
            </w:r>
            <w:r w:rsidRPr="00AA4695">
              <w:t>.</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836090">
            <w:pPr>
              <w:numPr>
                <w:ilvl w:val="0"/>
                <w:numId w:val="10"/>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Інформація про відхилення тендерної пропозиції, у тому числі підстави такого відхилення (з посилан</w:t>
            </w:r>
            <w:r w:rsidR="00E15AF9">
              <w:rPr>
                <w:color w:val="000000"/>
              </w:rPr>
              <w:t xml:space="preserve">ням на відповідні положення </w:t>
            </w:r>
            <w:r w:rsidRPr="00AA4695">
              <w:rPr>
                <w:color w:val="000000"/>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 xml:space="preserve">Інформація про прийом пропозицій на складові предмета закупівлі, які є товарами із ступенем </w:t>
            </w:r>
            <w:proofErr w:type="spellStart"/>
            <w:r w:rsidRPr="00AA4695">
              <w:t>локалізацїі</w:t>
            </w:r>
            <w:proofErr w:type="spellEnd"/>
            <w:r w:rsidRPr="00AA4695">
              <w:t xml:space="preserve"> виробництва</w:t>
            </w:r>
          </w:p>
        </w:tc>
        <w:tc>
          <w:tcPr>
            <w:tcW w:w="6696" w:type="dxa"/>
          </w:tcPr>
          <w:p w:rsidR="009F08EE" w:rsidRPr="00AA4695" w:rsidRDefault="00E15AF9" w:rsidP="006F413A">
            <w:pPr>
              <w:shd w:val="clear" w:color="auto" w:fill="FFFFFF"/>
              <w:spacing w:after="150"/>
              <w:jc w:val="both"/>
            </w:pPr>
            <w:r>
              <w:t>в</w:t>
            </w:r>
            <w:r w:rsidR="00AA4695" w:rsidRPr="00AA4695">
              <w:t xml:space="preserve">имоги </w:t>
            </w:r>
            <w:r w:rsidR="00FB087C">
              <w:t>до предмета закупівлі, що стосую</w:t>
            </w:r>
            <w:r w:rsidR="00AA4695" w:rsidRPr="00AA4695">
              <w:t>ться надання інформації про рівень локалізації товару</w:t>
            </w:r>
            <w:r w:rsidR="00FB087C">
              <w:t>,</w:t>
            </w:r>
            <w:r w:rsidR="00AA4695" w:rsidRPr="00AA4695">
              <w:t xml:space="preserve">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E15AF9" w:rsidP="00626DEB">
            <w:pPr>
              <w:widowControl w:val="0"/>
              <w:spacing w:before="120" w:after="120"/>
              <w:ind w:right="113"/>
              <w:jc w:val="both"/>
            </w:pPr>
            <w:r>
              <w:rPr>
                <w:color w:val="000000"/>
              </w:rPr>
              <w:t>з</w:t>
            </w:r>
            <w:r w:rsidR="009F08EE" w:rsidRPr="00AA4695">
              <w:rPr>
                <w:color w:val="000000"/>
              </w:rPr>
              <w:t>амовник відміняє відкриті торги у разі</w:t>
            </w:r>
            <w:r w:rsidR="009F08EE"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 xml:space="preserve">неможливості усунення порушень, що виникли через виявлені порушення </w:t>
            </w:r>
            <w:r w:rsidR="009A77AA">
              <w:rPr>
                <w:b/>
                <w:bCs/>
              </w:rPr>
              <w:t xml:space="preserve">вимог </w:t>
            </w:r>
            <w:r w:rsidRPr="00AA4695">
              <w:rPr>
                <w:b/>
                <w:bCs/>
              </w:rPr>
              <w:t>законодавства у сфері публічних закупівель, з описом таких порушень</w:t>
            </w:r>
            <w:r w:rsidR="009A77AA">
              <w:rPr>
                <w:b/>
                <w:bCs/>
              </w:rPr>
              <w:t xml:space="preserve"> </w:t>
            </w:r>
            <w:r w:rsidRPr="00AA4695">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w:t>
            </w:r>
            <w:r w:rsidR="009A77AA">
              <w:t>,</w:t>
            </w:r>
            <w:r w:rsidRPr="00AA4695">
              <w:t xml:space="preserve"> визначених 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009A77AA">
              <w:rPr>
                <w:bCs/>
                <w:color w:val="000000"/>
              </w:rPr>
              <w:t>;</w:t>
            </w:r>
            <w:r w:rsidRPr="00AA4695">
              <w:rPr>
                <w:color w:val="000000"/>
              </w:rPr>
              <w:t xml:space="preserve"> </w:t>
            </w:r>
          </w:p>
          <w:p w:rsidR="009A77AA" w:rsidRDefault="009F08EE" w:rsidP="00626DEB">
            <w:pPr>
              <w:widowControl w:val="0"/>
              <w:ind w:right="113" w:firstLine="261"/>
              <w:jc w:val="both"/>
              <w:rPr>
                <w:color w:val="000000"/>
              </w:rPr>
            </w:pPr>
            <w:r w:rsidRPr="00AA4695">
              <w:rPr>
                <w:color w:val="000000"/>
              </w:rPr>
              <w:lastRenderedPageBreak/>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w:t>
            </w:r>
          </w:p>
          <w:p w:rsidR="009F08EE" w:rsidRPr="009A77AA" w:rsidRDefault="009A77AA" w:rsidP="00626DEB">
            <w:pPr>
              <w:widowControl w:val="0"/>
              <w:ind w:right="113" w:firstLine="261"/>
              <w:jc w:val="both"/>
            </w:pPr>
            <w:r w:rsidRPr="009A77AA">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9F08EE" w:rsidRPr="009A77AA">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00DB26E7">
              <w:rPr>
                <w:color w:val="000000"/>
                <w:shd w:val="solid" w:color="FFFFFF" w:fill="FFFFFF"/>
              </w:rPr>
              <w:t>особливостями, затвердженими</w:t>
            </w:r>
            <w:r w:rsidRPr="00AA4695">
              <w:rPr>
                <w:color w:val="000000"/>
                <w:shd w:val="solid" w:color="FFFFFF" w:fill="FFFFFF"/>
              </w:rPr>
              <w:t xml:space="preserve"> </w:t>
            </w:r>
            <w:r w:rsidR="00DB26E7">
              <w:rPr>
                <w:color w:val="000000"/>
                <w:shd w:val="solid" w:color="FFFFFF" w:fill="FFFFFF"/>
              </w:rPr>
              <w:t>Постановою</w:t>
            </w:r>
            <w:r w:rsidRPr="00AA4695">
              <w:rPr>
                <w:color w:val="000000"/>
                <w:shd w:val="solid" w:color="FFFFFF" w:fill="FFFFFF"/>
              </w:rPr>
              <w:t xml:space="preserve"> №1178</w:t>
            </w:r>
            <w:r w:rsidRPr="00AA4695">
              <w:t>;</w:t>
            </w:r>
          </w:p>
          <w:p w:rsidR="009F08EE" w:rsidRPr="00AA4695" w:rsidRDefault="009F08EE" w:rsidP="009A77AA">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00DB26E7">
              <w:rPr>
                <w:color w:val="000000"/>
                <w:shd w:val="solid" w:color="FFFFFF" w:fill="FFFFFF"/>
              </w:rPr>
              <w:t>особливостями, затвердженими Постановою</w:t>
            </w:r>
            <w:r w:rsidRPr="00AA4695">
              <w:rPr>
                <w:color w:val="000000"/>
                <w:shd w:val="solid" w:color="FFFFFF" w:fill="FFFFFF"/>
              </w:rPr>
              <w:t xml:space="preserve"> №1178</w:t>
            </w:r>
            <w:r w:rsidRPr="00AA4695">
              <w:t>.</w:t>
            </w:r>
          </w:p>
          <w:p w:rsidR="009F08EE" w:rsidRDefault="009F08EE" w:rsidP="006B4565">
            <w:pPr>
              <w:widowControl w:val="0"/>
              <w:spacing w:before="120" w:after="120"/>
              <w:jc w:val="both"/>
              <w:rPr>
                <w:color w:val="000000"/>
              </w:rPr>
            </w:pPr>
            <w:r w:rsidRPr="00AA469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A77AA" w:rsidRPr="00AA4695" w:rsidRDefault="009A77AA" w:rsidP="006B4565">
            <w:pPr>
              <w:widowControl w:val="0"/>
              <w:spacing w:before="120" w:after="120"/>
              <w:jc w:val="both"/>
              <w:rPr>
                <w:color w:val="000000"/>
              </w:rPr>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BC5B21" w:rsidRDefault="00BC5B21" w:rsidP="00626DEB">
            <w:pPr>
              <w:widowControl w:val="0"/>
              <w:spacing w:before="96" w:after="96"/>
              <w:jc w:val="both"/>
              <w:rPr>
                <w:color w:val="000000"/>
                <w:shd w:val="solid" w:color="FFFFFF" w:fill="FFFFFF"/>
              </w:rPr>
            </w:pPr>
            <w:r>
              <w:t>д</w:t>
            </w:r>
            <w:r w:rsidRPr="00AA4695">
              <w:t>оговір закупівлі ук</w:t>
            </w:r>
            <w:r>
              <w:t>ладається за місцезнаходженням з</w:t>
            </w:r>
            <w:r w:rsidRPr="00AA4695">
              <w:t>амовника, оскіл</w:t>
            </w:r>
            <w:r>
              <w:t>ьки пропозицію укласти договір з</w:t>
            </w:r>
            <w:r w:rsidRPr="00AA4695">
              <w:t>амовник підтверджує шляхом прийняття рішення про намір укласти договір про закупівлю, яке виконується</w:t>
            </w:r>
            <w:r>
              <w:t xml:space="preserve"> у відповідності до статті 33 Закону та пункту 49 особливостей, затверджених Постановою</w:t>
            </w:r>
            <w:r w:rsidRPr="00AA4695">
              <w:t xml:space="preserve"> №1178</w:t>
            </w:r>
            <w:r>
              <w:t>.</w:t>
            </w:r>
          </w:p>
          <w:p w:rsidR="009F08EE" w:rsidRPr="00AA4695" w:rsidRDefault="00BC5B21" w:rsidP="00626DEB">
            <w:pPr>
              <w:widowControl w:val="0"/>
              <w:spacing w:before="96" w:after="96"/>
              <w:jc w:val="both"/>
            </w:pPr>
            <w:r>
              <w:rPr>
                <w:color w:val="000000"/>
                <w:shd w:val="solid" w:color="FFFFFF" w:fill="FFFFFF"/>
              </w:rPr>
              <w:t>З</w:t>
            </w:r>
            <w:r w:rsidR="009F08EE" w:rsidRPr="00AA4695">
              <w:rPr>
                <w:color w:val="000000"/>
                <w:shd w:val="solid" w:color="FFFFFF" w:fill="FFFFFF"/>
              </w:rPr>
              <w:t>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9F08EE"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w:t>
            </w:r>
            <w:r w:rsidR="009A77AA">
              <w:t>,</w:t>
            </w:r>
            <w:r w:rsidRPr="00AA4695">
              <w:t xml:space="preserve">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w:t>
            </w:r>
            <w:r w:rsidR="00B44BF3">
              <w:t xml:space="preserve"> які вимагаються Замовником у р</w:t>
            </w:r>
            <w:r w:rsidRPr="00AA4695">
              <w:t>озділі ІІІ Додатку 3 тендерної документації.</w:t>
            </w:r>
          </w:p>
          <w:p w:rsidR="00B80B70" w:rsidRPr="00433ADE" w:rsidRDefault="009F08EE" w:rsidP="00626DEB">
            <w:pPr>
              <w:widowControl w:val="0"/>
              <w:spacing w:before="96" w:after="96"/>
              <w:jc w:val="both"/>
            </w:pPr>
            <w:r w:rsidRPr="00AA4695">
              <w:t>З метою забезпече</w:t>
            </w:r>
            <w:r w:rsidR="009A77AA">
              <w:t>ння права на оскарження рішень з</w:t>
            </w:r>
            <w:r w:rsidRPr="00AA4695">
              <w:t xml:space="preserve">амовника </w:t>
            </w:r>
            <w:r w:rsidR="009A77AA">
              <w:t xml:space="preserve">до органу оскарження </w:t>
            </w:r>
            <w:r w:rsidRPr="00AA4695">
              <w:t>договір про закупівлю не може бути укладено раніше ніж через</w:t>
            </w:r>
            <w:r w:rsidRPr="00AA4695">
              <w:rPr>
                <w:sz w:val="20"/>
                <w:szCs w:val="20"/>
              </w:rPr>
              <w:t xml:space="preserve"> </w:t>
            </w:r>
            <w:r w:rsidRPr="00AA4695">
              <w:t xml:space="preserve">п’ять днів з дати оприлюднення в електронній системі закупівель повідомлення про намір </w:t>
            </w:r>
            <w:r w:rsidRPr="00AA4695">
              <w:lastRenderedPageBreak/>
              <w:t>укласти договір про закупівлю</w:t>
            </w:r>
            <w:r w:rsidR="00433ADE">
              <w:t>.</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w:t>
            </w:r>
            <w:r w:rsidR="00DF1358">
              <w:t>т договору складено з</w:t>
            </w:r>
            <w:r w:rsidRPr="00AA4695">
              <w:t>амовником з урахуванням особливостей предмету закупівлі;</w:t>
            </w:r>
          </w:p>
          <w:p w:rsidR="009F08EE" w:rsidRPr="00AA4695" w:rsidRDefault="009F08EE" w:rsidP="00626DEB">
            <w:pPr>
              <w:widowControl w:val="0"/>
              <w:jc w:val="both"/>
            </w:pPr>
            <w:r w:rsidRPr="00AA4695">
              <w:t>проект договору про закупівлю наведено у Додатку 4 цієї тендерної документації;</w:t>
            </w:r>
          </w:p>
          <w:p w:rsidR="009F08EE" w:rsidRPr="00AA4695" w:rsidRDefault="009F08EE" w:rsidP="00626DEB">
            <w:pPr>
              <w:widowControl w:val="0"/>
              <w:jc w:val="both"/>
            </w:pPr>
            <w:r w:rsidRPr="00AA4695">
              <w:t>інші умови договору, крім істотних, можуть бу</w:t>
            </w:r>
            <w:r w:rsidR="00DF1358">
              <w:t>ти змінені, в тому разі якщо у учасника або з</w:t>
            </w:r>
            <w:r w:rsidRPr="00AA4695">
              <w:t>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w:t>
            </w:r>
            <w:r w:rsidR="00DF1358">
              <w:t>м укладення додаткових угод до у</w:t>
            </w:r>
            <w:r w:rsidRPr="00AA4695">
              <w:t>кл</w:t>
            </w:r>
            <w:r w:rsidR="00DF1358">
              <w:t>аденого договору. У разі, якщо у</w:t>
            </w:r>
            <w:r w:rsidRPr="00AA4695">
              <w:t xml:space="preserve">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AA4695">
              <w:t>пропонуємих</w:t>
            </w:r>
            <w:proofErr w:type="spellEnd"/>
            <w:r w:rsidRPr="00AA469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A4695">
              <w:t>пропонуємих</w:t>
            </w:r>
            <w:proofErr w:type="spellEnd"/>
            <w:r w:rsidRPr="00AA4695">
              <w:t xml:space="preserve"> змін до окремих його положень у вигляді інформаційного листа в складі тендерної пропозиції, призводить до відхилення тако</w:t>
            </w:r>
            <w:r w:rsidR="00DF1358">
              <w:t>ї пропозиції відповідно до вимог, визначених абзацом п’ятим</w:t>
            </w:r>
            <w:r w:rsidR="00DF1358" w:rsidRPr="00AA4695">
              <w:t xml:space="preserve"> </w:t>
            </w:r>
            <w:r w:rsidR="00DF1358">
              <w:t xml:space="preserve">підпункту 2 пункту 44 особливостей, затверджених </w:t>
            </w:r>
            <w:r w:rsidR="00DF1358">
              <w:rPr>
                <w:color w:val="000000"/>
                <w:shd w:val="solid" w:color="FFFFFF" w:fill="FFFFFF"/>
              </w:rPr>
              <w:t>Постановою</w:t>
            </w:r>
            <w:r w:rsidR="00DF1358" w:rsidRPr="00AA4695">
              <w:rPr>
                <w:color w:val="000000"/>
                <w:shd w:val="solid" w:color="FFFFFF" w:fill="FFFFFF"/>
              </w:rPr>
              <w:t xml:space="preserve"> №1178</w:t>
            </w:r>
            <w:r w:rsidRPr="00AA4695">
              <w:t>;</w:t>
            </w:r>
          </w:p>
          <w:p w:rsidR="009F08EE" w:rsidRPr="00AA4695" w:rsidRDefault="009F08EE" w:rsidP="00626DEB">
            <w:pPr>
              <w:widowControl w:val="0"/>
              <w:jc w:val="both"/>
            </w:pPr>
            <w:r w:rsidRPr="00AA4695">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AA4695">
              <w:t>пропонуємих</w:t>
            </w:r>
            <w:proofErr w:type="spellEnd"/>
            <w:r w:rsidRPr="00AA4695">
              <w:t xml:space="preserve"> змін до окремих по</w:t>
            </w:r>
            <w:r w:rsidR="007E60B8">
              <w:t>ложень договору про закупівлю, з</w:t>
            </w:r>
            <w:r w:rsidRPr="00AA4695">
              <w:t xml:space="preserve">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AA4695">
              <w:t>веб-порталі</w:t>
            </w:r>
            <w:proofErr w:type="spellEnd"/>
            <w:r w:rsidRPr="00AA4695">
              <w:t xml:space="preserve"> Уповноваженого о</w:t>
            </w:r>
            <w:r w:rsidR="00C513FD">
              <w:t>ргану, з</w:t>
            </w:r>
            <w:r w:rsidRPr="00AA4695">
              <w:t>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ни</w:t>
            </w:r>
            <w:r w:rsidR="00C513FD">
              <w:t>м складається та направляється з</w:t>
            </w:r>
            <w:r w:rsidRPr="00AA4695">
              <w:t>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4</w:t>
            </w:r>
          </w:p>
        </w:tc>
        <w:tc>
          <w:tcPr>
            <w:tcW w:w="3208" w:type="dxa"/>
            <w:gridSpan w:val="2"/>
          </w:tcPr>
          <w:p w:rsidR="009F08EE" w:rsidRPr="00AA4695" w:rsidRDefault="009F08EE" w:rsidP="00626DEB">
            <w:pPr>
              <w:widowControl w:val="0"/>
              <w:spacing w:before="96" w:after="96"/>
              <w:ind w:right="113"/>
            </w:pPr>
            <w:r w:rsidRPr="00AA4695">
              <w:t>Умови, що обов’язково включаються до договору про закупівлю</w:t>
            </w:r>
          </w:p>
        </w:tc>
        <w:tc>
          <w:tcPr>
            <w:tcW w:w="6696" w:type="dxa"/>
          </w:tcPr>
          <w:p w:rsidR="009F08EE" w:rsidRPr="00AA4695" w:rsidRDefault="00C513FD" w:rsidP="00BA4C97">
            <w:pPr>
              <w:spacing w:before="120" w:after="150"/>
              <w:jc w:val="both"/>
              <w:rPr>
                <w:color w:val="000000"/>
              </w:rPr>
            </w:pPr>
            <w:r>
              <w:rPr>
                <w:color w:val="000000"/>
              </w:rPr>
              <w:t>у</w:t>
            </w:r>
            <w:r w:rsidR="009F08EE" w:rsidRPr="00AA4695">
              <w:rPr>
                <w:color w:val="000000"/>
              </w:rPr>
              <w:t>мови договору про закупівлю не повинні відрізнятися від зм</w:t>
            </w:r>
            <w:r w:rsidR="006C6452">
              <w:rPr>
                <w:color w:val="000000"/>
              </w:rPr>
              <w:t xml:space="preserve">істу тендерної пропозиції </w:t>
            </w:r>
            <w:r w:rsidR="009F08EE" w:rsidRPr="00AA4695">
              <w:rPr>
                <w:color w:val="000000"/>
              </w:rPr>
              <w:t xml:space="preserve">переможця процедури закупівлі, </w:t>
            </w:r>
            <w:r w:rsidRPr="00C513FD">
              <w:rPr>
                <w:color w:val="000000"/>
                <w:highlight w:val="white"/>
                <w:lang w:eastAsia="en-US"/>
              </w:rPr>
              <w:t>у тому числі за результатами електронного аукціону</w:t>
            </w:r>
            <w:r>
              <w:rPr>
                <w:color w:val="000000"/>
              </w:rPr>
              <w:t xml:space="preserve">, </w:t>
            </w:r>
            <w:r w:rsidR="009F08EE" w:rsidRPr="00AA4695">
              <w:rPr>
                <w:color w:val="000000"/>
              </w:rPr>
              <w:t xml:space="preserve">крім випадків: </w:t>
            </w:r>
          </w:p>
          <w:p w:rsidR="009F08EE" w:rsidRPr="00AA4695" w:rsidRDefault="009F08EE" w:rsidP="00836090">
            <w:pPr>
              <w:numPr>
                <w:ilvl w:val="0"/>
                <w:numId w:val="5"/>
              </w:numPr>
              <w:spacing w:before="120" w:after="150"/>
              <w:ind w:left="252" w:hanging="180"/>
              <w:jc w:val="both"/>
              <w:rPr>
                <w:color w:val="000000"/>
              </w:rPr>
            </w:pPr>
            <w:r w:rsidRPr="00AA4695">
              <w:rPr>
                <w:color w:val="000000"/>
              </w:rPr>
              <w:t xml:space="preserve">визначення грошового еквівалента зобов’язання в іноземній </w:t>
            </w:r>
            <w:r w:rsidRPr="00AA4695">
              <w:rPr>
                <w:color w:val="000000"/>
              </w:rPr>
              <w:lastRenderedPageBreak/>
              <w:t>валюті;</w:t>
            </w:r>
          </w:p>
          <w:p w:rsidR="009F08EE" w:rsidRPr="00AA4695" w:rsidRDefault="009F08EE" w:rsidP="00836090">
            <w:pPr>
              <w:numPr>
                <w:ilvl w:val="0"/>
                <w:numId w:val="5"/>
              </w:numPr>
              <w:spacing w:before="120" w:after="150"/>
              <w:ind w:left="252" w:hanging="180"/>
              <w:jc w:val="both"/>
            </w:pPr>
            <w:r w:rsidRPr="00AA4695">
              <w:rPr>
                <w:color w:val="000000"/>
              </w:rPr>
              <w:t>перерахунку</w:t>
            </w:r>
            <w:r w:rsidR="006C6452">
              <w:rPr>
                <w:color w:val="000000"/>
              </w:rPr>
              <w:t xml:space="preserve"> ціни </w:t>
            </w:r>
            <w:r w:rsidRPr="00AA4695">
              <w:rPr>
                <w:color w:val="000000"/>
              </w:rPr>
              <w:t>в бік зменшення ці</w:t>
            </w:r>
            <w:r w:rsidR="006C6452">
              <w:rPr>
                <w:color w:val="000000"/>
              </w:rPr>
              <w:t>ни тендерної пропозиції переможця</w:t>
            </w:r>
            <w:r w:rsidRPr="00AA4695">
              <w:rPr>
                <w:color w:val="000000"/>
              </w:rPr>
              <w:t xml:space="preserve"> без зменшення обсягів закупівлі;</w:t>
            </w:r>
          </w:p>
          <w:p w:rsidR="009F08EE" w:rsidRPr="00AA4695" w:rsidRDefault="009F08EE" w:rsidP="00836090">
            <w:pPr>
              <w:numPr>
                <w:ilvl w:val="0"/>
                <w:numId w:val="5"/>
              </w:numPr>
              <w:spacing w:before="120" w:after="150"/>
              <w:ind w:left="252" w:hanging="180"/>
              <w:jc w:val="both"/>
            </w:pPr>
            <w:r w:rsidRPr="00AA4695">
              <w:rPr>
                <w:color w:val="000000"/>
              </w:rPr>
              <w:t>перерахунк</w:t>
            </w:r>
            <w:r w:rsidR="006C6452">
              <w:rPr>
                <w:color w:val="000000"/>
              </w:rPr>
              <w:t xml:space="preserve">у ціни та обсягів товарів </w:t>
            </w:r>
            <w:r w:rsidRPr="00AA4695">
              <w:rPr>
                <w:color w:val="000000"/>
              </w:rPr>
              <w:t xml:space="preserve">в бік зменшення за умови необхідності приведення обсягів товарів до кратності 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B121D" w:rsidRDefault="00D233E1"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F08EE" w:rsidRPr="00AB121D">
              <w:t>:</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w:t>
            </w:r>
            <w:r w:rsidR="00AB121D">
              <w:rPr>
                <w:color w:val="000000"/>
              </w:rPr>
              <w:t>/або</w:t>
            </w:r>
            <w:r w:rsidRPr="00AA469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513FD">
              <w:rPr>
                <w:color w:val="000000"/>
              </w:rPr>
              <w:t>і</w:t>
            </w:r>
            <w:r w:rsidRPr="00AA4695">
              <w:rPr>
                <w:color w:val="000000"/>
              </w:rPr>
              <w:t xml:space="preserve">з зміною системи оподаткування пропорційно до зміни податкового </w:t>
            </w:r>
            <w:r w:rsidRPr="00AA4695">
              <w:rPr>
                <w:color w:val="000000"/>
              </w:rPr>
              <w:lastRenderedPageBreak/>
              <w:t>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4695">
              <w:rPr>
                <w:color w:val="000000"/>
              </w:rPr>
              <w:t>Platts</w:t>
            </w:r>
            <w:proofErr w:type="spellEnd"/>
            <w:r w:rsidRPr="00AA4695">
              <w:rPr>
                <w:color w:val="000000"/>
              </w:rPr>
              <w:t xml:space="preserve">, ARGUS, регульованих цін (тарифів), нормативів, середньозважених цін на електроенергію на ринку </w:t>
            </w:r>
            <w:proofErr w:type="spellStart"/>
            <w:r w:rsidRPr="00AA4695">
              <w:rPr>
                <w:color w:val="000000"/>
              </w:rPr>
              <w:t>“на</w:t>
            </w:r>
            <w:proofErr w:type="spellEnd"/>
            <w:r w:rsidRPr="00AA4695">
              <w:rPr>
                <w:color w:val="000000"/>
              </w:rPr>
              <w:t xml:space="preserve"> добу </w:t>
            </w:r>
            <w:proofErr w:type="spellStart"/>
            <w:r w:rsidRPr="00AA4695">
              <w:rPr>
                <w:color w:val="000000"/>
              </w:rPr>
              <w:t>наперед”</w:t>
            </w:r>
            <w:proofErr w:type="spellEnd"/>
            <w:r w:rsidRPr="00AA4695">
              <w:rPr>
                <w:color w:val="000000"/>
              </w:rPr>
              <w:t>, що застосовуються в договорі про закупівлю, у разі встановлення в договорі про закупівлю порядку зміни ціни;</w:t>
            </w:r>
          </w:p>
          <w:p w:rsidR="009F08EE" w:rsidRPr="00AA4695"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Pr="00AA4695">
              <w:t>.</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w:t>
            </w:r>
            <w:r w:rsidR="00D233E1">
              <w:t>их пунктом 5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2) укладення договору про закупівлю з порушенням вимог </w:t>
            </w:r>
            <w:r w:rsidR="00D233E1">
              <w:t>пункту 18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3) укладення договору про закупівлю в період оскарження відкритих торгів відповідно до статті </w:t>
            </w:r>
            <w:r w:rsidR="00D233E1">
              <w:t>18 Закону та особливостей, затверджених Постановою</w:t>
            </w:r>
            <w:r w:rsidRPr="00AA4695">
              <w:t xml:space="preserve"> №1178;</w:t>
            </w:r>
          </w:p>
          <w:p w:rsidR="009F08EE" w:rsidRPr="00AA4695" w:rsidRDefault="009F08EE" w:rsidP="00F56F04">
            <w:pPr>
              <w:spacing w:after="150"/>
              <w:jc w:val="both"/>
            </w:pPr>
            <w:r w:rsidRPr="00AA4695">
              <w:t>4) укладення договору з порушенням строків, передбачених абзацами третім та четверт</w:t>
            </w:r>
            <w:r w:rsidR="00C513FD">
              <w:t>им пункту 49</w:t>
            </w:r>
            <w:r w:rsidR="00D233E1">
              <w:t xml:space="preserve"> особливостей, затверджених Постановою</w:t>
            </w:r>
            <w:r w:rsidRPr="00AA4695">
              <w:t xml:space="preserve"> №1178, крім випадків зупинення перебігу строків у зв’язку з розглядом скарги органом оскарження відповідно до статті 18 Зак</w:t>
            </w:r>
            <w:r w:rsidR="00D233E1">
              <w:t>ону з урахуванням особливостей, затверджених Постановою</w:t>
            </w:r>
            <w:r w:rsidRPr="00AA4695">
              <w:t xml:space="preserve"> №1178;</w:t>
            </w:r>
          </w:p>
          <w:p w:rsidR="009F08EE" w:rsidRPr="00AA4695" w:rsidRDefault="00C513FD" w:rsidP="00F56F04">
            <w:pPr>
              <w:spacing w:after="150"/>
              <w:jc w:val="both"/>
            </w:pPr>
            <w:r>
              <w:t>5) коли назва</w:t>
            </w:r>
            <w:r w:rsidR="009F08EE" w:rsidRPr="00AA4695">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BC5B21" w:rsidP="00626DEB">
            <w:pPr>
              <w:widowControl w:val="0"/>
              <w:spacing w:before="96" w:after="96"/>
              <w:jc w:val="both"/>
            </w:pPr>
            <w:r>
              <w:t>у</w:t>
            </w:r>
            <w:r w:rsidR="009F08EE" w:rsidRPr="00AA4695">
              <w:t xml:space="preserve"> разі відмови переможця торгів укласти договір</w:t>
            </w:r>
            <w:r w:rsidR="00801453">
              <w:t>,</w:t>
            </w:r>
            <w:r w:rsidR="009F08EE" w:rsidRPr="00AA4695">
              <w:t xml:space="preserve"> він зобов’язаний протягом </w:t>
            </w:r>
            <w:r w:rsidR="00801453">
              <w:t>15 днів</w:t>
            </w:r>
            <w:r w:rsidR="009F08EE" w:rsidRPr="00AA4695">
              <w:t xml:space="preserve"> з дня прийняття рішення про намір укласти договір про</w:t>
            </w:r>
            <w:r w:rsidR="00801453">
              <w:t xml:space="preserve"> закупівлю письмово повідомити з</w:t>
            </w:r>
            <w:r w:rsidR="009F08EE" w:rsidRPr="00AA4695">
              <w:t xml:space="preserve">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AA4695">
              <w:t>веб-порталі</w:t>
            </w:r>
            <w:proofErr w:type="spellEnd"/>
            <w:r w:rsidRPr="00AA4695">
              <w:t xml:space="preserve"> Уповноваженого органу за відповідн</w:t>
            </w:r>
            <w:r w:rsidR="00801453">
              <w:t>ою процедурою, протягом 15 днів</w:t>
            </w:r>
            <w:r w:rsidRPr="00AA4695">
              <w:t xml:space="preserve"> з дня прийняття рішення про намір укласти договір про закупівлю;</w:t>
            </w:r>
          </w:p>
          <w:p w:rsidR="009F08EE" w:rsidRPr="00AA4695" w:rsidRDefault="009F08EE" w:rsidP="00626DEB">
            <w:pPr>
              <w:widowControl w:val="0"/>
              <w:spacing w:before="96" w:after="96"/>
              <w:jc w:val="both"/>
            </w:pPr>
            <w:r w:rsidRPr="00AA4695">
              <w:t>у разі якщо учасником-переможцем проце</w:t>
            </w:r>
            <w:r w:rsidR="00801453">
              <w:t>дури закупівлі протягом 15 днів</w:t>
            </w:r>
            <w:r w:rsidRPr="00AA4695">
              <w:t xml:space="preserve"> з дня прийняття рішення про намір укласти договір про закупівлю не було </w:t>
            </w:r>
            <w:proofErr w:type="spellStart"/>
            <w:r w:rsidRPr="00AA4695">
              <w:t>оприлюднено</w:t>
            </w:r>
            <w:proofErr w:type="spellEnd"/>
            <w:r w:rsidRPr="00AA4695">
              <w:t xml:space="preserve">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w:t>
            </w:r>
            <w:r w:rsidR="00801453">
              <w:t>ано документи, які вимагаються з</w:t>
            </w:r>
            <w:r w:rsidRPr="00AA4695">
              <w:t xml:space="preserve">амовником у Розділі ІІІ Додатку </w:t>
            </w:r>
            <w:r w:rsidR="00801453">
              <w:t>3 тендерної документації, з</w:t>
            </w:r>
            <w:r w:rsidRPr="00AA4695">
              <w:t xml:space="preserve">амовник приймає рішення про </w:t>
            </w:r>
            <w:proofErr w:type="spellStart"/>
            <w:r w:rsidRPr="00AA4695">
              <w:t>неукладення</w:t>
            </w:r>
            <w:proofErr w:type="spellEnd"/>
            <w:r w:rsidRPr="00AA4695">
              <w:t xml:space="preserve">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t xml:space="preserve">У разі </w:t>
            </w:r>
            <w:r w:rsidRPr="00AA4695">
              <w:rPr>
                <w:color w:val="000000"/>
                <w:shd w:val="solid" w:color="FFFFFF" w:fill="FFFFFF"/>
              </w:rPr>
              <w:t>відхилення тендерної пропозиції з підстави, в</w:t>
            </w:r>
            <w:r w:rsidR="00801453">
              <w:rPr>
                <w:color w:val="000000"/>
                <w:shd w:val="solid" w:color="FFFFFF" w:fill="FFFFFF"/>
              </w:rPr>
              <w:t xml:space="preserve">изначеної </w:t>
            </w:r>
            <w:r w:rsidR="00801453">
              <w:rPr>
                <w:color w:val="000000"/>
                <w:shd w:val="solid" w:color="FFFFFF" w:fill="FFFFFF"/>
              </w:rPr>
              <w:lastRenderedPageBreak/>
              <w:t>підпунктом 3 пункту 44</w:t>
            </w:r>
            <w:r w:rsidRPr="00AA4695">
              <w:rPr>
                <w:color w:val="000000"/>
                <w:shd w:val="solid" w:color="FFFFFF" w:fill="FFFFFF"/>
              </w:rPr>
              <w:t xml:space="preserve"> </w:t>
            </w:r>
            <w:r w:rsidR="00D233E1">
              <w:rPr>
                <w:color w:val="000000"/>
                <w:shd w:val="solid" w:color="FFFFFF" w:fill="FFFFFF"/>
              </w:rPr>
              <w:t>особливостей, затверджених</w:t>
            </w:r>
            <w:r w:rsidR="0082007D" w:rsidRPr="00AA4695">
              <w:rPr>
                <w:color w:val="000000"/>
                <w:shd w:val="solid" w:color="FFFFFF" w:fill="FFFFFF"/>
              </w:rPr>
              <w:t xml:space="preserve"> Постано</w:t>
            </w:r>
            <w:r w:rsidR="00D233E1">
              <w:rPr>
                <w:color w:val="000000"/>
                <w:shd w:val="solid" w:color="FFFFFF" w:fill="FFFFFF"/>
              </w:rPr>
              <w:t>вою</w:t>
            </w:r>
            <w:r w:rsidR="0082007D" w:rsidRPr="00AA4695">
              <w:rPr>
                <w:color w:val="000000"/>
                <w:shd w:val="solid" w:color="FFFFFF" w:fill="FFFFFF"/>
              </w:rPr>
              <w:t xml:space="preserve"> №1178</w:t>
            </w:r>
            <w:r w:rsidRPr="00AA4695">
              <w:rPr>
                <w:color w:val="000000"/>
                <w:shd w:val="solid" w:color="FFFFFF"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00801453">
              <w:rPr>
                <w:color w:val="000000"/>
                <w:shd w:val="solid" w:color="FFFFFF" w:fill="FFFFFF"/>
              </w:rPr>
              <w:t>, затверджених Постановою</w:t>
            </w:r>
            <w:r w:rsidRPr="00AA4695">
              <w:rPr>
                <w:color w:val="000000"/>
                <w:shd w:val="solid" w:color="FFFFFF" w:fill="FFFFFF"/>
              </w:rPr>
              <w:t xml:space="preserve"> №1178, та приймає рішення про намір укласти договір про закупівлю у порядку та на умовах, визначених статтею 33 Закону та пунктом 46 </w:t>
            </w:r>
            <w:r w:rsidR="009D10FE">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rPr>
                <w:color w:val="000000"/>
                <w:shd w:val="solid" w:color="FFFFFF" w:fill="FFFFFF"/>
              </w:rPr>
              <w:t xml:space="preserve">. </w:t>
            </w:r>
          </w:p>
          <w:p w:rsidR="009F08EE" w:rsidRPr="00AA4695" w:rsidRDefault="009F08EE" w:rsidP="00626DEB">
            <w:pPr>
              <w:widowControl w:val="0"/>
              <w:spacing w:before="96" w:after="96"/>
              <w:jc w:val="both"/>
            </w:pPr>
            <w:r w:rsidRPr="00AA4695">
              <w:rPr>
                <w:color w:val="000000"/>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01453">
              <w:rPr>
                <w:color w:val="000000"/>
                <w:shd w:val="solid" w:color="FFFFFF" w:fill="FFFFFF"/>
              </w:rPr>
              <w:t>, затвердженими Постановою</w:t>
            </w:r>
            <w:r w:rsidRPr="00AA4695">
              <w:rPr>
                <w:color w:val="000000"/>
                <w:shd w:val="solid" w:color="FFFFFF" w:fill="FFFFFF"/>
              </w:rPr>
              <w:t xml:space="preserve">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AA4695">
        <w:t>Cистему</w:t>
      </w:r>
      <w:proofErr w:type="spellEnd"/>
      <w:r w:rsidRPr="00AA4695">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визначених у Таблиці 1 Додатку 1, а саме:</w:t>
      </w:r>
    </w:p>
    <w:p w:rsidR="009F08EE" w:rsidRPr="00AA4695" w:rsidRDefault="009F08EE" w:rsidP="00F14350">
      <w:pPr>
        <w:ind w:left="-360"/>
        <w:jc w:val="right"/>
        <w:rPr>
          <w:i/>
          <w:iCs/>
        </w:rPr>
      </w:pPr>
      <w:r w:rsidRPr="00AA469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w:t>
            </w:r>
          </w:p>
        </w:tc>
        <w:tc>
          <w:tcPr>
            <w:tcW w:w="2880" w:type="dxa"/>
          </w:tcPr>
          <w:p w:rsidR="00C94BA0" w:rsidRPr="00AA4695" w:rsidRDefault="00C94BA0" w:rsidP="00A35426">
            <w:pPr>
              <w:ind w:left="-108"/>
              <w:jc w:val="center"/>
              <w:rPr>
                <w:b/>
                <w:bCs/>
              </w:rPr>
            </w:pPr>
            <w:r w:rsidRPr="00AA4695">
              <w:rPr>
                <w:b/>
                <w:bCs/>
                <w:sz w:val="22"/>
                <w:szCs w:val="22"/>
              </w:rPr>
              <w:t>Кваліфікаційний критерій</w:t>
            </w:r>
          </w:p>
        </w:tc>
        <w:tc>
          <w:tcPr>
            <w:tcW w:w="6480" w:type="dxa"/>
          </w:tcPr>
          <w:p w:rsidR="00C94BA0" w:rsidRPr="00AA4695" w:rsidRDefault="00C94BA0" w:rsidP="00A35426">
            <w:pPr>
              <w:jc w:val="center"/>
              <w:rPr>
                <w:b/>
                <w:bCs/>
              </w:rPr>
            </w:pPr>
            <w:r w:rsidRPr="00AA4695">
              <w:rPr>
                <w:b/>
                <w:bCs/>
                <w:sz w:val="22"/>
                <w:szCs w:val="22"/>
              </w:rPr>
              <w:t>Умови та формат надання підтвердження</w:t>
            </w:r>
          </w:p>
        </w:tc>
      </w:tr>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1.</w:t>
            </w:r>
          </w:p>
        </w:tc>
        <w:tc>
          <w:tcPr>
            <w:tcW w:w="2880" w:type="dxa"/>
          </w:tcPr>
          <w:p w:rsidR="00C94BA0" w:rsidRPr="00AA4695" w:rsidRDefault="00C94BA0" w:rsidP="00A35426">
            <w:pPr>
              <w:jc w:val="both"/>
            </w:pPr>
            <w:r w:rsidRPr="00AA4695">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C94BA0" w:rsidRPr="00AA4695" w:rsidRDefault="00C94BA0" w:rsidP="00A35426">
            <w:pPr>
              <w:jc w:val="both"/>
              <w:rPr>
                <w:sz w:val="23"/>
                <w:szCs w:val="23"/>
              </w:rPr>
            </w:pPr>
            <w:r w:rsidRPr="00AA4695">
              <w:rPr>
                <w:sz w:val="23"/>
                <w:szCs w:val="23"/>
              </w:rPr>
              <w:t>1.1. Копія(ї) аналогічного(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щодо постачання товару</w:t>
            </w:r>
            <w:r>
              <w:rPr>
                <w:sz w:val="23"/>
                <w:szCs w:val="23"/>
              </w:rPr>
              <w:t>,</w:t>
            </w:r>
            <w:r w:rsidRPr="00AA4695">
              <w:rPr>
                <w:sz w:val="23"/>
                <w:szCs w:val="23"/>
              </w:rPr>
              <w:t xml:space="preserve"> аналогічного(</w:t>
            </w:r>
            <w:proofErr w:type="spellStart"/>
            <w:r w:rsidRPr="00AA4695">
              <w:rPr>
                <w:sz w:val="23"/>
                <w:szCs w:val="23"/>
              </w:rPr>
              <w:t>их</w:t>
            </w:r>
            <w:proofErr w:type="spellEnd"/>
            <w:r w:rsidRPr="00AA4695">
              <w:rPr>
                <w:sz w:val="23"/>
                <w:szCs w:val="23"/>
              </w:rPr>
              <w:t>) пред</w:t>
            </w:r>
            <w:r>
              <w:rPr>
                <w:sz w:val="23"/>
                <w:szCs w:val="23"/>
              </w:rPr>
              <w:t>мету закупівлі, визначеному дан</w:t>
            </w:r>
            <w:r w:rsidRPr="00AA4695">
              <w:rPr>
                <w:sz w:val="23"/>
                <w:szCs w:val="23"/>
              </w:rPr>
              <w:t>ою тендерною документацією (не менше одного).  Копія(ї) договору(</w:t>
            </w:r>
            <w:proofErr w:type="spellStart"/>
            <w:r w:rsidRPr="00AA4695">
              <w:rPr>
                <w:sz w:val="23"/>
                <w:szCs w:val="23"/>
              </w:rPr>
              <w:t>ів</w:t>
            </w:r>
            <w:proofErr w:type="spellEnd"/>
            <w:r w:rsidRPr="00AA4695">
              <w:rPr>
                <w:sz w:val="23"/>
                <w:szCs w:val="23"/>
              </w:rPr>
              <w:t>) надається із усіма додатками, які є невід’ємною частиною такого(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xml:space="preserve">) та змінами, які виконані сторонами в період дії зобов’язань. </w:t>
            </w:r>
          </w:p>
          <w:p w:rsidR="00C94BA0" w:rsidRPr="00AA4695" w:rsidRDefault="00C94BA0" w:rsidP="00A35426">
            <w:pPr>
              <w:jc w:val="both"/>
              <w:rPr>
                <w:sz w:val="23"/>
                <w:szCs w:val="23"/>
              </w:rPr>
            </w:pPr>
            <w:r w:rsidRPr="00AA4695">
              <w:rPr>
                <w:sz w:val="23"/>
                <w:szCs w:val="23"/>
              </w:rPr>
              <w:t>У разі відсутності договору(</w:t>
            </w:r>
            <w:proofErr w:type="spellStart"/>
            <w:r w:rsidRPr="00AA4695">
              <w:rPr>
                <w:sz w:val="23"/>
                <w:szCs w:val="23"/>
              </w:rPr>
              <w:t>ів</w:t>
            </w:r>
            <w:proofErr w:type="spellEnd"/>
            <w:r w:rsidRPr="00AA4695">
              <w:rPr>
                <w:sz w:val="23"/>
                <w:szCs w:val="23"/>
              </w:rPr>
              <w:t>), вкладених у письмовому вигляді, як виключення, може надаватись копія первинного(</w:t>
            </w:r>
            <w:proofErr w:type="spellStart"/>
            <w:r w:rsidRPr="00AA4695">
              <w:rPr>
                <w:sz w:val="23"/>
                <w:szCs w:val="23"/>
              </w:rPr>
              <w:t>их</w:t>
            </w:r>
            <w:proofErr w:type="spellEnd"/>
            <w:r w:rsidRPr="00AA4695">
              <w:rPr>
                <w:sz w:val="23"/>
                <w:szCs w:val="23"/>
              </w:rPr>
              <w:t>) документу(</w:t>
            </w:r>
            <w:proofErr w:type="spellStart"/>
            <w:r w:rsidRPr="00AA4695">
              <w:rPr>
                <w:sz w:val="23"/>
                <w:szCs w:val="23"/>
              </w:rPr>
              <w:t>ів</w:t>
            </w:r>
            <w:proofErr w:type="spellEnd"/>
            <w:r w:rsidRPr="00AA4695">
              <w:rPr>
                <w:sz w:val="23"/>
                <w:szCs w:val="23"/>
              </w:rPr>
              <w:t>), яким підтверджується виконання господарської операції.</w:t>
            </w:r>
          </w:p>
          <w:p w:rsidR="00C94BA0" w:rsidRPr="00AA4695" w:rsidRDefault="00C94BA0" w:rsidP="00A35426">
            <w:pPr>
              <w:jc w:val="both"/>
              <w:rPr>
                <w:sz w:val="23"/>
                <w:szCs w:val="23"/>
              </w:rPr>
            </w:pPr>
            <w:r w:rsidRPr="00AA4695">
              <w:rPr>
                <w:sz w:val="23"/>
                <w:szCs w:val="23"/>
              </w:rPr>
              <w:t>1.2. Копія(</w:t>
            </w:r>
            <w:proofErr w:type="spellStart"/>
            <w:r w:rsidRPr="00AA4695">
              <w:rPr>
                <w:sz w:val="23"/>
                <w:szCs w:val="23"/>
              </w:rPr>
              <w:t>ії</w:t>
            </w:r>
            <w:proofErr w:type="spellEnd"/>
            <w:r w:rsidRPr="00AA4695">
              <w:rPr>
                <w:sz w:val="23"/>
                <w:szCs w:val="23"/>
              </w:rPr>
              <w:t>) відгуку(</w:t>
            </w:r>
            <w:proofErr w:type="spellStart"/>
            <w:r w:rsidRPr="00AA4695">
              <w:rPr>
                <w:sz w:val="23"/>
                <w:szCs w:val="23"/>
              </w:rPr>
              <w:t>ів</w:t>
            </w:r>
            <w:proofErr w:type="spellEnd"/>
            <w:r w:rsidRPr="00AA4695">
              <w:rPr>
                <w:sz w:val="23"/>
                <w:szCs w:val="23"/>
              </w:rPr>
              <w:t>) від замовника(</w:t>
            </w:r>
            <w:proofErr w:type="spellStart"/>
            <w:r w:rsidRPr="00AA4695">
              <w:rPr>
                <w:sz w:val="23"/>
                <w:szCs w:val="23"/>
              </w:rPr>
              <w:t>ів</w:t>
            </w:r>
            <w:proofErr w:type="spellEnd"/>
            <w:r w:rsidRPr="00AA4695">
              <w:rPr>
                <w:sz w:val="23"/>
                <w:szCs w:val="23"/>
              </w:rPr>
              <w:t>) із позитивним характером, за результатом повного виконання умов з боку учасника аналогічного(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зазначеного(</w:t>
            </w:r>
            <w:proofErr w:type="spellStart"/>
            <w:r w:rsidRPr="00AA4695">
              <w:rPr>
                <w:sz w:val="23"/>
                <w:szCs w:val="23"/>
              </w:rPr>
              <w:t>их</w:t>
            </w:r>
            <w:proofErr w:type="spellEnd"/>
            <w:r w:rsidRPr="00AA4695">
              <w:rPr>
                <w:sz w:val="23"/>
                <w:szCs w:val="23"/>
              </w:rPr>
              <w:t>) у довідці, яка надається на вимогу п.1.1. Таблиці 1 Додатку 1 тендерної документації. Відгук(и) має бути надано за усіма договорами, які надаються на вимогу п.1.1. Таблиці 1 Додатку 1 тендерної документації.</w:t>
            </w:r>
          </w:p>
          <w:p w:rsidR="00C94BA0" w:rsidRPr="00AA4695" w:rsidRDefault="00C94BA0" w:rsidP="00A35426">
            <w:pPr>
              <w:spacing w:before="80"/>
              <w:jc w:val="both"/>
              <w:rPr>
                <w:sz w:val="23"/>
                <w:szCs w:val="23"/>
              </w:rPr>
            </w:pPr>
            <w:r w:rsidRPr="00AA4695">
              <w:rPr>
                <w:i/>
                <w:iCs/>
                <w:sz w:val="23"/>
                <w:szCs w:val="23"/>
              </w:rPr>
              <w:t xml:space="preserve">Примітка: </w:t>
            </w:r>
            <w:r w:rsidRPr="00AA4695">
              <w:rPr>
                <w:sz w:val="23"/>
                <w:szCs w:val="23"/>
              </w:rPr>
              <w:t>у</w:t>
            </w:r>
            <w:r w:rsidRPr="00AA4695">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w:t>
            </w:r>
            <w:r>
              <w:rPr>
                <w:i/>
                <w:iCs/>
                <w:sz w:val="23"/>
                <w:szCs w:val="23"/>
              </w:rPr>
              <w:t>сподарської діяльності не було у</w:t>
            </w:r>
            <w:r w:rsidRPr="00AA4695">
              <w:rPr>
                <w:i/>
                <w:iCs/>
                <w:sz w:val="23"/>
                <w:szCs w:val="23"/>
              </w:rPr>
              <w:t xml:space="preserve">кладено (або виконано) відповідних договорів; без надання інформації, яка вимагається п.1.1, 1.2  </w:t>
            </w:r>
            <w:r w:rsidR="00A2066B">
              <w:rPr>
                <w:i/>
                <w:iCs/>
                <w:sz w:val="23"/>
                <w:szCs w:val="23"/>
              </w:rPr>
              <w:t xml:space="preserve">Таблиці 1 </w:t>
            </w:r>
            <w:r w:rsidRPr="00AA4695">
              <w:rPr>
                <w:i/>
                <w:iCs/>
                <w:sz w:val="23"/>
                <w:szCs w:val="23"/>
              </w:rPr>
              <w:t>Додатку 1 тендерної документації. При цьому, учасником може надаватись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 разі наявності.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9F08EE" w:rsidRPr="00AA4695" w:rsidRDefault="009F08EE" w:rsidP="00F14350">
      <w:pPr>
        <w:pStyle w:val="1"/>
        <w:tabs>
          <w:tab w:val="left" w:pos="516"/>
        </w:tabs>
        <w:spacing w:before="80"/>
        <w:jc w:val="both"/>
        <w:rPr>
          <w:b/>
          <w:bCs/>
          <w:lang w:val="uk-UA"/>
        </w:rPr>
      </w:pPr>
      <w:r w:rsidRPr="00AA4695">
        <w:rPr>
          <w:b/>
          <w:bCs/>
          <w:lang w:val="uk-UA"/>
        </w:rPr>
        <w:t xml:space="preserve">Розділ </w:t>
      </w:r>
      <w:r w:rsidRPr="00AA4695">
        <w:rPr>
          <w:b/>
          <w:bCs/>
        </w:rPr>
        <w:t>II</w:t>
      </w:r>
      <w:r w:rsidRPr="00AA4695">
        <w:rPr>
          <w:b/>
          <w:bCs/>
          <w:lang w:val="uk-UA"/>
        </w:rPr>
        <w:t>. Особливі умови підтвердження кваліфікаційних критеріїв</w:t>
      </w:r>
    </w:p>
    <w:p w:rsidR="009F08EE" w:rsidRPr="00AA4695" w:rsidRDefault="009F08EE" w:rsidP="00836090">
      <w:pPr>
        <w:numPr>
          <w:ilvl w:val="0"/>
          <w:numId w:val="6"/>
        </w:numPr>
        <w:spacing w:before="120"/>
        <w:ind w:left="357" w:hanging="357"/>
        <w:jc w:val="both"/>
      </w:pPr>
      <w:r w:rsidRPr="00AA469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w:t>
      </w:r>
      <w:r w:rsidR="00467690">
        <w:t>а документи, які вимагаються у Т</w:t>
      </w:r>
      <w:r w:rsidRPr="00AA4695">
        <w:t>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9F08EE" w:rsidRPr="00AA4695" w:rsidRDefault="009F08EE" w:rsidP="00836090">
      <w:pPr>
        <w:numPr>
          <w:ilvl w:val="1"/>
          <w:numId w:val="6"/>
        </w:numPr>
        <w:jc w:val="both"/>
      </w:pPr>
      <w:r w:rsidRPr="00AA4695">
        <w:t>копії документів фінансової звітності (або консолідованої фінансової звітності) за останній звітній квартал;</w:t>
      </w:r>
    </w:p>
    <w:p w:rsidR="009F08EE" w:rsidRPr="00AA4695" w:rsidRDefault="009F08EE" w:rsidP="00836090">
      <w:pPr>
        <w:numPr>
          <w:ilvl w:val="1"/>
          <w:numId w:val="6"/>
        </w:numPr>
        <w:jc w:val="both"/>
      </w:pPr>
      <w:r w:rsidRPr="00AA469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9F08EE" w:rsidRPr="00AA4695" w:rsidRDefault="009F08EE" w:rsidP="00F14350">
      <w:pPr>
        <w:pStyle w:val="1"/>
        <w:tabs>
          <w:tab w:val="left" w:pos="516"/>
        </w:tabs>
        <w:spacing w:before="280"/>
        <w:jc w:val="both"/>
        <w:rPr>
          <w:rFonts w:ascii="Times New Roman" w:hAnsi="Times New Roman"/>
          <w:b/>
          <w:bCs/>
          <w:i/>
          <w:iCs/>
          <w:smallCaps/>
          <w:lang w:val="uk-UA"/>
        </w:rPr>
      </w:pPr>
      <w:r w:rsidRPr="00AA4695">
        <w:rPr>
          <w:b/>
          <w:bCs/>
          <w:lang w:val="uk-UA"/>
        </w:rPr>
        <w:lastRenderedPageBreak/>
        <w:t xml:space="preserve">Розділ </w:t>
      </w:r>
      <w:r w:rsidRPr="00AA4695">
        <w:rPr>
          <w:b/>
          <w:bCs/>
        </w:rPr>
        <w:t>III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i/>
          <w:iCs/>
          <w:smallCaps/>
          <w:lang w:val="uk-UA"/>
        </w:rPr>
      </w:pP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pStyle w:val="1"/>
        <w:tabs>
          <w:tab w:val="left" w:pos="516"/>
        </w:tabs>
        <w:spacing w:before="80"/>
        <w:jc w:val="both"/>
        <w:rPr>
          <w:rFonts w:ascii="Times New Roman" w:hAnsi="Times New Roman"/>
          <w:b/>
          <w:bCs/>
          <w:smallCaps/>
        </w:rPr>
      </w:pPr>
      <w:proofErr w:type="spellStart"/>
      <w:r w:rsidRPr="00AA4695">
        <w:rPr>
          <w:rFonts w:ascii="Times New Roman" w:hAnsi="Times New Roman"/>
          <w:i/>
          <w:iCs/>
          <w:sz w:val="22"/>
          <w:szCs w:val="22"/>
        </w:rPr>
        <w:t>Замовник</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надає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наступне</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визначення</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поняттю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w:t>
      </w:r>
      <w:proofErr w:type="gramStart"/>
      <w:r w:rsidRPr="00AA4695">
        <w:rPr>
          <w:rFonts w:ascii="Times New Roman" w:hAnsi="Times New Roman"/>
          <w:i/>
          <w:iCs/>
          <w:sz w:val="22"/>
          <w:szCs w:val="22"/>
        </w:rPr>
        <w:t>р</w:t>
      </w:r>
      <w:proofErr w:type="spellEnd"/>
      <w:proofErr w:type="gramEnd"/>
      <w:r w:rsidRPr="00AA4695">
        <w:rPr>
          <w:rFonts w:ascii="Times New Roman" w:hAnsi="Times New Roman"/>
          <w:i/>
          <w:iCs/>
          <w:sz w:val="22"/>
          <w:szCs w:val="22"/>
        </w:rPr>
        <w:t>»*: «</w:t>
      </w:r>
      <w:proofErr w:type="spellStart"/>
      <w:r w:rsidRPr="00AA4695">
        <w:rPr>
          <w:rFonts w:ascii="Times New Roman" w:hAnsi="Times New Roman"/>
          <w:i/>
          <w:iCs/>
          <w:sz w:val="22"/>
          <w:szCs w:val="22"/>
        </w:rPr>
        <w:t>Аналогічним</w:t>
      </w:r>
      <w:proofErr w:type="spellEnd"/>
      <w:r w:rsidRPr="00AA4695">
        <w:rPr>
          <w:rFonts w:ascii="Times New Roman" w:hAnsi="Times New Roman"/>
          <w:i/>
          <w:iCs/>
          <w:sz w:val="22"/>
          <w:szCs w:val="22"/>
        </w:rPr>
        <w:t xml:space="preserve">  договором в </w:t>
      </w:r>
      <w:proofErr w:type="spellStart"/>
      <w:r w:rsidRPr="00AA4695">
        <w:rPr>
          <w:rFonts w:ascii="Times New Roman" w:hAnsi="Times New Roman"/>
          <w:i/>
          <w:iCs/>
          <w:sz w:val="22"/>
          <w:szCs w:val="22"/>
        </w:rPr>
        <w:t>розумінні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Документації</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із</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взятими</w:t>
      </w:r>
      <w:proofErr w:type="spellEnd"/>
      <w:r w:rsidRPr="00AA4695">
        <w:rPr>
          <w:rFonts w:ascii="Times New Roman" w:hAnsi="Times New Roman"/>
          <w:i/>
          <w:iCs/>
          <w:sz w:val="22"/>
          <w:szCs w:val="22"/>
        </w:rPr>
        <w:t xml:space="preserve"> на себе </w:t>
      </w:r>
      <w:proofErr w:type="spellStart"/>
      <w:r w:rsidRPr="00AA4695">
        <w:rPr>
          <w:rFonts w:ascii="Times New Roman" w:hAnsi="Times New Roman"/>
          <w:i/>
          <w:iCs/>
          <w:sz w:val="22"/>
          <w:szCs w:val="22"/>
        </w:rPr>
        <w:t>зобов'язаннями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Учасником</w:t>
      </w:r>
      <w:proofErr w:type="spellEnd"/>
      <w:r w:rsidRPr="00AA4695">
        <w:rPr>
          <w:rFonts w:ascii="Times New Roman" w:hAnsi="Times New Roman"/>
          <w:i/>
          <w:iCs/>
          <w:sz w:val="22"/>
          <w:szCs w:val="22"/>
        </w:rPr>
        <w:t xml:space="preserve"> за п</w:t>
      </w:r>
      <w:r w:rsidR="0099366A">
        <w:rPr>
          <w:rFonts w:ascii="Times New Roman" w:hAnsi="Times New Roman"/>
          <w:i/>
          <w:iCs/>
          <w:sz w:val="22"/>
          <w:szCs w:val="22"/>
        </w:rPr>
        <w:t xml:space="preserve">редметом </w:t>
      </w:r>
      <w:proofErr w:type="spellStart"/>
      <w:r w:rsidR="0099366A">
        <w:rPr>
          <w:rFonts w:ascii="Times New Roman" w:hAnsi="Times New Roman"/>
          <w:i/>
          <w:iCs/>
          <w:sz w:val="22"/>
          <w:szCs w:val="22"/>
        </w:rPr>
        <w:t>закупівлі</w:t>
      </w:r>
      <w:proofErr w:type="spellEnd"/>
      <w:r w:rsidR="0099366A">
        <w:rPr>
          <w:rFonts w:ascii="Times New Roman" w:hAnsi="Times New Roman"/>
          <w:i/>
          <w:iCs/>
          <w:sz w:val="22"/>
          <w:szCs w:val="22"/>
        </w:rPr>
        <w:t xml:space="preserve">, </w:t>
      </w:r>
      <w:proofErr w:type="spellStart"/>
      <w:r w:rsidR="0099366A">
        <w:rPr>
          <w:rFonts w:ascii="Times New Roman" w:hAnsi="Times New Roman"/>
          <w:i/>
          <w:iCs/>
          <w:sz w:val="22"/>
          <w:szCs w:val="22"/>
        </w:rPr>
        <w:t>аналогічн</w:t>
      </w:r>
      <w:r w:rsidR="0099366A">
        <w:rPr>
          <w:rFonts w:ascii="Times New Roman" w:hAnsi="Times New Roman"/>
          <w:i/>
          <w:iCs/>
          <w:sz w:val="22"/>
          <w:szCs w:val="22"/>
          <w:lang w:val="uk-UA"/>
        </w:rPr>
        <w:t>им</w:t>
      </w:r>
      <w:proofErr w:type="spellEnd"/>
      <w:r w:rsidRPr="00AA4695">
        <w:rPr>
          <w:rFonts w:ascii="Times New Roman" w:hAnsi="Times New Roman"/>
          <w:i/>
          <w:iCs/>
          <w:sz w:val="22"/>
          <w:szCs w:val="22"/>
        </w:rPr>
        <w:t xml:space="preserve"> предмету </w:t>
      </w:r>
      <w:proofErr w:type="spellStart"/>
      <w:r w:rsidRPr="00AA4695">
        <w:rPr>
          <w:rFonts w:ascii="Times New Roman" w:hAnsi="Times New Roman"/>
          <w:i/>
          <w:iCs/>
          <w:sz w:val="22"/>
          <w:szCs w:val="22"/>
        </w:rPr>
        <w:t>закупівлі</w:t>
      </w:r>
      <w:proofErr w:type="spellEnd"/>
      <w:r w:rsidR="0099366A">
        <w:rPr>
          <w:rFonts w:ascii="Times New Roman" w:hAnsi="Times New Roman"/>
          <w:i/>
          <w:iCs/>
          <w:sz w:val="22"/>
          <w:szCs w:val="22"/>
          <w:lang w:val="uk-UA"/>
        </w:rPr>
        <w:t>,</w:t>
      </w:r>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що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даною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Документацією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тобто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подібного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відмінного</w:t>
      </w:r>
      <w:proofErr w:type="spellEnd"/>
      <w:r w:rsidRPr="00AA4695">
        <w:rPr>
          <w:rFonts w:ascii="Times New Roman" w:hAnsi="Times New Roman"/>
          <w:i/>
          <w:iCs/>
          <w:sz w:val="22"/>
          <w:szCs w:val="22"/>
        </w:rPr>
        <w:t xml:space="preserve"> товару, </w:t>
      </w:r>
      <w:proofErr w:type="spellStart"/>
      <w:r w:rsidRPr="00AA4695">
        <w:rPr>
          <w:rFonts w:ascii="Times New Roman" w:hAnsi="Times New Roman"/>
          <w:i/>
          <w:iCs/>
          <w:sz w:val="22"/>
          <w:szCs w:val="22"/>
        </w:rPr>
        <w:t>схожого</w:t>
      </w:r>
      <w:proofErr w:type="spellEnd"/>
      <w:r w:rsidRPr="00AA4695">
        <w:rPr>
          <w:rFonts w:ascii="Times New Roman" w:hAnsi="Times New Roman"/>
          <w:i/>
          <w:iCs/>
          <w:sz w:val="22"/>
          <w:szCs w:val="22"/>
        </w:rPr>
        <w:t xml:space="preserve"> у </w:t>
      </w:r>
      <w:proofErr w:type="spellStart"/>
      <w:r w:rsidRPr="00AA4695">
        <w:rPr>
          <w:rFonts w:ascii="Times New Roman" w:hAnsi="Times New Roman"/>
          <w:i/>
          <w:iCs/>
          <w:sz w:val="22"/>
          <w:szCs w:val="22"/>
        </w:rPr>
        <w:t>цілому</w:t>
      </w:r>
      <w:proofErr w:type="spellEnd"/>
      <w:r w:rsidRPr="00AA4695">
        <w:rPr>
          <w:rFonts w:ascii="Times New Roman" w:hAnsi="Times New Roman"/>
          <w:i/>
          <w:iCs/>
          <w:sz w:val="22"/>
          <w:szCs w:val="22"/>
        </w:rPr>
        <w:t xml:space="preserve"> за </w:t>
      </w:r>
      <w:proofErr w:type="spellStart"/>
      <w:r w:rsidRPr="00AA4695">
        <w:rPr>
          <w:rFonts w:ascii="Times New Roman" w:hAnsi="Times New Roman"/>
          <w:i/>
          <w:iCs/>
          <w:sz w:val="22"/>
          <w:szCs w:val="22"/>
        </w:rPr>
        <w:t>певними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властивостями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ознаками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відношеннями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тощо</w:t>
      </w:r>
      <w:proofErr w:type="spellEnd"/>
      <w:r w:rsidRPr="00AA4695">
        <w:rPr>
          <w:rFonts w:ascii="Times New Roman" w:hAnsi="Times New Roman"/>
          <w:i/>
          <w:iCs/>
          <w:sz w:val="22"/>
          <w:szCs w:val="22"/>
        </w:rPr>
        <w:t>».</w:t>
      </w:r>
    </w:p>
    <w:p w:rsidR="009F08EE" w:rsidRPr="00AA4695" w:rsidRDefault="009F08EE" w:rsidP="00F14350">
      <w:pPr>
        <w:ind w:firstLine="709"/>
        <w:jc w:val="both"/>
        <w:rPr>
          <w:i/>
          <w:iCs/>
          <w:sz w:val="22"/>
          <w:szCs w:val="22"/>
        </w:rPr>
        <w:sectPr w:rsidR="009F08EE" w:rsidRPr="00AA4695">
          <w:pgSz w:w="11906" w:h="16838"/>
          <w:pgMar w:top="719" w:right="850" w:bottom="1134" w:left="1701" w:header="708" w:footer="708" w:gutter="0"/>
          <w:cols w:space="720" w:equalWidth="0">
            <w:col w:w="9689"/>
          </w:cols>
        </w:sectPr>
      </w:pPr>
      <w:r w:rsidRPr="00AA4695">
        <w:rPr>
          <w:i/>
          <w:iCs/>
          <w:sz w:val="22"/>
          <w:szCs w:val="22"/>
        </w:rPr>
        <w:t xml:space="preserve">* </w:t>
      </w:r>
      <w:proofErr w:type="spellStart"/>
      <w:r w:rsidRPr="00AA4695">
        <w:rPr>
          <w:i/>
          <w:iCs/>
          <w:sz w:val="22"/>
          <w:szCs w:val="22"/>
        </w:rPr>
        <w:t>довідково</w:t>
      </w:r>
      <w:proofErr w:type="spellEnd"/>
      <w:r w:rsidRPr="00AA4695">
        <w:rPr>
          <w:i/>
          <w:iCs/>
          <w:sz w:val="22"/>
          <w:szCs w:val="22"/>
        </w:rPr>
        <w:t xml:space="preserve">: визначено виходячи поняття «аналогія» з -  </w:t>
      </w:r>
      <w:proofErr w:type="spellStart"/>
      <w:r w:rsidRPr="00AA4695">
        <w:rPr>
          <w:i/>
          <w:iCs/>
          <w:sz w:val="22"/>
          <w:szCs w:val="22"/>
        </w:rPr>
        <w:t>Анало́гія</w:t>
      </w:r>
      <w:proofErr w:type="spellEnd"/>
      <w:r w:rsidRPr="00AA4695">
        <w:rPr>
          <w:i/>
          <w:iCs/>
          <w:sz w:val="22"/>
          <w:szCs w:val="22"/>
        </w:rPr>
        <w:t xml:space="preserve"> (</w:t>
      </w:r>
      <w:proofErr w:type="spellStart"/>
      <w:r w:rsidRPr="00AA4695">
        <w:rPr>
          <w:i/>
          <w:iCs/>
          <w:sz w:val="22"/>
          <w:szCs w:val="22"/>
        </w:rPr>
        <w:t>грец.Αναλογια</w:t>
      </w:r>
      <w:proofErr w:type="spellEnd"/>
      <w:r w:rsidRPr="00AA4695">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w:t>
      </w:r>
      <w:r w:rsidR="00C4572D">
        <w:rPr>
          <w:b/>
          <w:bCs/>
        </w:rPr>
        <w:t>,</w:t>
      </w:r>
      <w:r w:rsidRPr="00AA4695">
        <w:rPr>
          <w:b/>
          <w:bCs/>
        </w:rPr>
        <w:t xml:space="preserve"> УСТАНОВЛЕНИХ </w:t>
      </w:r>
      <w:r w:rsidR="00C4572D">
        <w:rPr>
          <w:b/>
          <w:bCs/>
        </w:rPr>
        <w:t>ПУНКТ</w:t>
      </w:r>
      <w:r w:rsidR="00B8471C">
        <w:rPr>
          <w:b/>
          <w:bCs/>
        </w:rPr>
        <w:t>ОМ 47</w:t>
      </w:r>
      <w:r w:rsidR="009D10FE">
        <w:rPr>
          <w:b/>
          <w:bCs/>
        </w:rPr>
        <w:t xml:space="preserve"> ОСОБЛИВОСТЕЙ, ЗАТВЕРДЖЕНИХ ПОСТАНОВОЮ</w:t>
      </w:r>
      <w:r w:rsidR="00C4572D">
        <w:rPr>
          <w:b/>
          <w:bCs/>
        </w:rPr>
        <w:t xml:space="preserve"> №1178</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B647FA" w:rsidRDefault="009F08EE" w:rsidP="00142A0E">
      <w:pPr>
        <w:spacing w:before="120"/>
        <w:ind w:left="-357" w:firstLine="357"/>
        <w:jc w:val="both"/>
      </w:pPr>
      <w:r w:rsidRPr="00AA4695">
        <w:t>1. Учасник процедури закупівлі підтверджує в</w:t>
      </w:r>
      <w:r w:rsidR="000E3D02">
        <w:t>ідсутність підстав, зазначених у</w:t>
      </w:r>
      <w:r w:rsidRPr="00AA4695">
        <w:t xml:space="preserve"> </w:t>
      </w:r>
      <w:r w:rsidR="005A6F36">
        <w:t>пунк</w:t>
      </w:r>
      <w:r w:rsidR="00B8471C">
        <w:t>ті 47</w:t>
      </w:r>
      <w:r w:rsidR="000E3D02">
        <w:t xml:space="preserve"> особливостей, затверджених</w:t>
      </w:r>
      <w:r w:rsidR="005A6F36">
        <w:t xml:space="preserve"> </w:t>
      </w:r>
      <w:r w:rsidR="005A6F36" w:rsidRPr="00AA4695">
        <w:rPr>
          <w:color w:val="000000"/>
          <w:shd w:val="solid" w:color="FFFFFF" w:fill="FFFFFF"/>
        </w:rPr>
        <w:t>Постано</w:t>
      </w:r>
      <w:r w:rsidR="000E3D02">
        <w:rPr>
          <w:color w:val="000000"/>
          <w:shd w:val="solid" w:color="FFFFFF" w:fill="FFFFFF"/>
        </w:rPr>
        <w:t>вою</w:t>
      </w:r>
      <w:r w:rsidR="005A6F36" w:rsidRPr="00AA4695">
        <w:rPr>
          <w:color w:val="000000"/>
          <w:shd w:val="solid" w:color="FFFFFF" w:fill="FFFFFF"/>
        </w:rPr>
        <w:t xml:space="preserve"> №1178</w:t>
      </w:r>
      <w:r w:rsidR="005A6F36">
        <w:rPr>
          <w:color w:val="000000"/>
          <w:shd w:val="solid" w:color="FFFFFF" w:fill="FFFFFF"/>
        </w:rPr>
        <w:t xml:space="preserve"> </w:t>
      </w:r>
      <w:r w:rsidR="005A6F36" w:rsidRPr="005A6F36">
        <w:t xml:space="preserve">(крім </w:t>
      </w:r>
      <w:r w:rsidR="00B8471C">
        <w:t xml:space="preserve">підпунктів 1 і 7, </w:t>
      </w:r>
      <w:r w:rsidR="005A6F36" w:rsidRPr="005A6F36">
        <w:t>абзацу чотирнадцятого цього пункту)</w:t>
      </w:r>
      <w:r w:rsidRPr="005A6F36">
        <w:t>,</w:t>
      </w:r>
      <w:r w:rsidRPr="00AA4695">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B647FA">
        <w:t xml:space="preserve"> </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w:t>
      </w:r>
      <w:r w:rsidR="009064FE">
        <w:t>ідсутність підстав, визначених у</w:t>
      </w:r>
      <w:r w:rsidRPr="00AA4695">
        <w:t xml:space="preserve"> </w:t>
      </w:r>
      <w:r w:rsidR="00B8471C">
        <w:t>пункті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9064FE">
        <w:rPr>
          <w:color w:val="000000"/>
          <w:shd w:val="solid" w:color="FFFFFF" w:fill="FFFFFF"/>
        </w:rPr>
        <w:t xml:space="preserve"> </w:t>
      </w:r>
      <w:r w:rsidR="009064FE" w:rsidRPr="005A6F36">
        <w:t>(крім абзацу чотирнадцятого цього пункту)</w:t>
      </w:r>
      <w:r w:rsidRPr="00AA4695">
        <w:t>, крім самостійного декларування відсутності таких підстав учасником процедури закуп</w:t>
      </w:r>
      <w:r w:rsidR="009064FE">
        <w:t>івлі відповідно до абзацу шістнадця</w:t>
      </w:r>
      <w:r w:rsidRPr="00AA4695">
        <w:t>того цього пункту.</w:t>
      </w:r>
      <w:r w:rsidR="00B647FA">
        <w:t xml:space="preserve">    </w:t>
      </w:r>
      <w:r w:rsidR="00B647FA" w:rsidRPr="00B647FA">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8EE" w:rsidRPr="00AA4695" w:rsidRDefault="009F08EE" w:rsidP="00142A0E">
      <w:pPr>
        <w:spacing w:before="120"/>
        <w:ind w:left="-357" w:firstLine="357"/>
        <w:jc w:val="both"/>
      </w:pPr>
      <w:r w:rsidRPr="00AA4695">
        <w:t xml:space="preserve">3. Замовником можуть виявлятись та фіксуватись факти, які достовірно підтверджуватимуть умови, передбачені </w:t>
      </w:r>
      <w:r w:rsidR="00B8471C">
        <w:t>пунктом 47</w:t>
      </w:r>
      <w:r w:rsidR="005A6F36">
        <w:t xml:space="preserve"> особливостей, </w:t>
      </w:r>
      <w:r w:rsidR="000E3D02">
        <w:rPr>
          <w:color w:val="000000"/>
          <w:shd w:val="solid" w:color="FFFFFF" w:fill="FFFFFF"/>
        </w:rPr>
        <w:t>затверджених Постановою</w:t>
      </w:r>
      <w:r w:rsidR="005A6F36" w:rsidRPr="00AA4695">
        <w:rPr>
          <w:color w:val="000000"/>
          <w:shd w:val="solid" w:color="FFFFFF" w:fill="FFFFFF"/>
        </w:rPr>
        <w:t xml:space="preserve"> №1178</w:t>
      </w:r>
      <w:r w:rsidRPr="00AA4695">
        <w:t>, які, в свою чергу, можуть призвести до відхилення пропозиції(й) учасника(</w:t>
      </w:r>
      <w:proofErr w:type="spellStart"/>
      <w:r w:rsidRPr="00AA4695">
        <w:t>ів</w:t>
      </w:r>
      <w:proofErr w:type="spellEnd"/>
      <w:r w:rsidRPr="00AA4695">
        <w:t>).</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w:t>
      </w:r>
      <w:r w:rsidR="00B8471C">
        <w:t>пунктом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w:t>
      </w:r>
      <w:r w:rsidR="00B8471C">
        <w:t>пункту 47</w:t>
      </w:r>
      <w:r w:rsidR="005A6F36">
        <w:t xml:space="preserve"> особливостей, </w:t>
      </w:r>
      <w:r w:rsidR="00D430D7">
        <w:rPr>
          <w:color w:val="000000"/>
          <w:shd w:val="solid" w:color="FFFFFF" w:fill="FFFFFF"/>
        </w:rPr>
        <w:t>затверджених Постановою</w:t>
      </w:r>
      <w:r w:rsidR="005A6F36" w:rsidRPr="00AA4695">
        <w:rPr>
          <w:color w:val="000000"/>
          <w:shd w:val="solid" w:color="FFFFFF" w:fill="FFFFFF"/>
        </w:rPr>
        <w:t xml:space="preserve"> №1178</w:t>
      </w:r>
      <w:r w:rsidR="00460900" w:rsidRPr="00AA4695">
        <w:t>,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xml:space="preserve">, із застосуванням умов </w:t>
      </w:r>
      <w:r w:rsidR="000658C3">
        <w:t xml:space="preserve">передбачених першим абзацом пункту 42 особливостей, </w:t>
      </w:r>
      <w:r w:rsidR="000658C3">
        <w:rPr>
          <w:color w:val="000000"/>
          <w:shd w:val="solid" w:color="FFFFFF" w:fill="FFFFFF"/>
        </w:rPr>
        <w:t>затверджених Постановою</w:t>
      </w:r>
      <w:r w:rsidR="000658C3" w:rsidRPr="00AA4695">
        <w:rPr>
          <w:color w:val="000000"/>
          <w:shd w:val="solid" w:color="FFFFFF" w:fill="FFFFFF"/>
        </w:rPr>
        <w:t xml:space="preserve"> №1178</w:t>
      </w:r>
      <w:r w:rsidR="00460900" w:rsidRPr="00AA4695">
        <w:t>.</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82795A" w:rsidRDefault="009F08EE" w:rsidP="00836090">
      <w:pPr>
        <w:numPr>
          <w:ilvl w:val="0"/>
          <w:numId w:val="7"/>
        </w:numPr>
        <w:tabs>
          <w:tab w:val="left" w:pos="360"/>
        </w:tabs>
        <w:spacing w:before="120"/>
        <w:ind w:left="-357" w:firstLine="357"/>
        <w:jc w:val="both"/>
      </w:pPr>
      <w:r w:rsidRPr="0082795A">
        <w:t xml:space="preserve">У разі коли учасник процедури закупівлі має намір залучити інших суб’єктів господарювання як субпідрядників/ </w:t>
      </w:r>
      <w:r w:rsidR="009064FE" w:rsidRPr="0082795A">
        <w:t>співвиконавців в обсязі не менш як</w:t>
      </w:r>
      <w:r w:rsidRPr="0082795A">
        <w:t xml:space="preserve"> 20 відсотків вартості договору про за</w:t>
      </w:r>
      <w:r w:rsidR="009064FE" w:rsidRPr="0082795A">
        <w:t>купівлю у разі</w:t>
      </w:r>
      <w:r w:rsidRPr="0082795A">
        <w:t xml:space="preserve"> закупівлі робіт або послуг для підтвердження його відповідності кваліфікаційним критеріям відповідно до частини тре</w:t>
      </w:r>
      <w:r w:rsidR="0082795A">
        <w:t xml:space="preserve">тьої статті 16 Закону </w:t>
      </w:r>
      <w:r w:rsidRPr="0082795A">
        <w:t xml:space="preserve">(у разі застосування </w:t>
      </w:r>
      <w:r w:rsidR="009064FE" w:rsidRPr="0082795A">
        <w:t xml:space="preserve">таких критеріїв </w:t>
      </w:r>
      <w:r w:rsidRPr="0082795A">
        <w:t xml:space="preserve">до учасника процедури закупівлі), </w:t>
      </w:r>
      <w:r w:rsidR="0082795A" w:rsidRPr="0082795A">
        <w:t>замовник перевіряє таких суб’єктів господарювання на відсутність підстав</w:t>
      </w:r>
      <w:r w:rsidR="0082795A">
        <w:t xml:space="preserve">, </w:t>
      </w:r>
      <w:r w:rsidRPr="0082795A">
        <w:t xml:space="preserve">визначених </w:t>
      </w:r>
      <w:r w:rsidR="000658C3">
        <w:t>пунктом 47</w:t>
      </w:r>
      <w:r w:rsidR="006B1EBC">
        <w:t xml:space="preserve"> особливостей, затверджених</w:t>
      </w:r>
      <w:r w:rsidR="006B1EBC">
        <w:rPr>
          <w:color w:val="000000"/>
          <w:shd w:val="solid" w:color="FFFFFF" w:fill="FFFFFF"/>
        </w:rPr>
        <w:t xml:space="preserve"> Постановою</w:t>
      </w:r>
      <w:r w:rsidR="005A6F36" w:rsidRPr="0082795A">
        <w:rPr>
          <w:color w:val="000000"/>
          <w:shd w:val="solid" w:color="FFFFFF" w:fill="FFFFFF"/>
        </w:rPr>
        <w:t xml:space="preserve"> №1178</w:t>
      </w:r>
      <w:r w:rsidRPr="0082795A">
        <w:t>.</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836090">
      <w:pPr>
        <w:numPr>
          <w:ilvl w:val="0"/>
          <w:numId w:val="8"/>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w:t>
      </w:r>
      <w:r w:rsidR="000658C3">
        <w:t>имагається пунктом 1 р</w:t>
      </w:r>
      <w:r w:rsidRPr="00AA4695">
        <w:t>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811418">
      <w:pPr>
        <w:ind w:firstLine="426"/>
        <w:jc w:val="both"/>
      </w:pPr>
      <w:r w:rsidRPr="00AA4695">
        <w:t>Для підтвердження інформації про учасника згідно до встановлених вимог замовника, виз</w:t>
      </w:r>
      <w:r w:rsidR="000658C3">
        <w:t>начених у Таблиці 1 Додатку 3, у</w:t>
      </w:r>
      <w:r w:rsidRPr="00AA4695">
        <w:t>часник повинен подати у складі своєї пропозиції  документи та інформацію шляхом завантаження файлів у форматах</w:t>
      </w:r>
      <w:r w:rsidR="00B32EF2">
        <w:t>,</w:t>
      </w:r>
      <w:r w:rsidRPr="00AA4695">
        <w:t xml:space="preserve"> доступних для їх відображення. Наприклад, копії документів надаються у одному із наступних форматів -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інформація, яка не є документом</w:t>
      </w:r>
      <w:r w:rsidR="00AD209A">
        <w:t>,</w:t>
      </w:r>
      <w:r w:rsidRPr="00AA4695">
        <w:t xml:space="preserve"> надається у одному із наступних форматів -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w:t>
            </w:r>
            <w:proofErr w:type="spellStart"/>
            <w:r w:rsidRPr="00AA4695">
              <w:rPr>
                <w:sz w:val="21"/>
                <w:szCs w:val="21"/>
              </w:rPr>
              <w:t>их</w:t>
            </w:r>
            <w:proofErr w:type="spellEnd"/>
            <w:r w:rsidRPr="00AA4695">
              <w:rPr>
                <w:sz w:val="21"/>
                <w:szCs w:val="21"/>
              </w:rPr>
              <w:t>) (посадову(</w:t>
            </w:r>
            <w:proofErr w:type="spellStart"/>
            <w:r w:rsidRPr="00AA4695">
              <w:rPr>
                <w:sz w:val="21"/>
                <w:szCs w:val="21"/>
              </w:rPr>
              <w:t>их</w:t>
            </w:r>
            <w:proofErr w:type="spellEnd"/>
            <w:r w:rsidRPr="00AA4695">
              <w:rPr>
                <w:sz w:val="21"/>
                <w:szCs w:val="21"/>
              </w:rPr>
              <w:t>)) особу(</w:t>
            </w:r>
            <w:proofErr w:type="spellStart"/>
            <w:r w:rsidRPr="00AA4695">
              <w:rPr>
                <w:sz w:val="21"/>
                <w:szCs w:val="21"/>
              </w:rPr>
              <w:t>іб</w:t>
            </w:r>
            <w:proofErr w:type="spellEnd"/>
            <w:r w:rsidRPr="00AA4695">
              <w:rPr>
                <w:sz w:val="21"/>
                <w:szCs w:val="21"/>
              </w:rPr>
              <w:t>) учасника, яку(</w:t>
            </w:r>
            <w:proofErr w:type="spellStart"/>
            <w:r w:rsidRPr="00AA4695">
              <w:rPr>
                <w:sz w:val="21"/>
                <w:szCs w:val="21"/>
              </w:rPr>
              <w:t>их</w:t>
            </w:r>
            <w:proofErr w:type="spellEnd"/>
            <w:r w:rsidRPr="00AA469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AA4695">
              <w:rPr>
                <w:sz w:val="21"/>
                <w:szCs w:val="21"/>
              </w:rPr>
              <w:t>ПІП</w:t>
            </w:r>
            <w:proofErr w:type="spellEnd"/>
            <w:r w:rsidRPr="00AA4695">
              <w:rPr>
                <w:sz w:val="21"/>
                <w:szCs w:val="21"/>
              </w:rPr>
              <w:t xml:space="preserve"> такої(</w:t>
            </w:r>
            <w:proofErr w:type="spellStart"/>
            <w:r w:rsidRPr="00AA4695">
              <w:rPr>
                <w:sz w:val="21"/>
                <w:szCs w:val="21"/>
              </w:rPr>
              <w:t>их</w:t>
            </w:r>
            <w:proofErr w:type="spellEnd"/>
            <w:r w:rsidRPr="00AA4695">
              <w:rPr>
                <w:sz w:val="21"/>
                <w:szCs w:val="21"/>
              </w:rPr>
              <w:t>) особи(</w:t>
            </w:r>
            <w:proofErr w:type="spellStart"/>
            <w:r w:rsidRPr="00AA4695">
              <w:rPr>
                <w:sz w:val="21"/>
                <w:szCs w:val="21"/>
              </w:rPr>
              <w:t>іб</w:t>
            </w:r>
            <w:proofErr w:type="spellEnd"/>
            <w:r w:rsidRPr="00AA469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w:t>
            </w:r>
            <w:proofErr w:type="spellStart"/>
            <w:r w:rsidRPr="00AA4695">
              <w:rPr>
                <w:sz w:val="21"/>
                <w:szCs w:val="21"/>
              </w:rPr>
              <w:t>ів</w:t>
            </w:r>
            <w:proofErr w:type="spellEnd"/>
            <w:r w:rsidRPr="00AA469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4.2. Копія документу, який підтверджує реєстрацію учасника як об’єкта </w:t>
            </w:r>
            <w:r w:rsidRPr="00AA4695">
              <w:rPr>
                <w:sz w:val="21"/>
                <w:szCs w:val="21"/>
              </w:rPr>
              <w:lastRenderedPageBreak/>
              <w:t>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AA4695">
              <w:rPr>
                <w:sz w:val="21"/>
                <w:szCs w:val="21"/>
              </w:rPr>
              <w:t>ок</w:t>
            </w:r>
            <w:proofErr w:type="spellEnd"/>
            <w:r w:rsidRPr="00AA4695">
              <w:rPr>
                <w:sz w:val="21"/>
                <w:szCs w:val="21"/>
              </w:rPr>
              <w:t>) підприємства (у разі наявності печатки(</w:t>
            </w:r>
            <w:proofErr w:type="spellStart"/>
            <w:r w:rsidRPr="00AA4695">
              <w:rPr>
                <w:sz w:val="21"/>
                <w:szCs w:val="21"/>
              </w:rPr>
              <w:t>ок</w:t>
            </w:r>
            <w:proofErr w:type="spellEnd"/>
            <w:r w:rsidRPr="00AA469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AA4695">
              <w:rPr>
                <w:sz w:val="21"/>
                <w:szCs w:val="21"/>
              </w:rPr>
              <w:t>ок</w:t>
            </w:r>
            <w:proofErr w:type="spellEnd"/>
            <w:r w:rsidRPr="00AA469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lastRenderedPageBreak/>
              <w:t>4.1. Документи</w:t>
            </w:r>
            <w:r w:rsidR="00FF6267">
              <w:rPr>
                <w:sz w:val="22"/>
                <w:szCs w:val="22"/>
              </w:rPr>
              <w:t>, що підтверджують</w:t>
            </w:r>
            <w:r w:rsidRPr="00AA4695">
              <w:rPr>
                <w:sz w:val="22"/>
                <w:szCs w:val="22"/>
              </w:rPr>
              <w:t xml:space="preserve">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5</w:t>
            </w:r>
            <w:r w:rsidR="009F08EE" w:rsidRPr="00AA4695">
              <w:rPr>
                <w:sz w:val="22"/>
                <w:szCs w:val="22"/>
              </w:rPr>
              <w:t>.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w:t>
            </w:r>
            <w:r w:rsidR="009F08EE" w:rsidRPr="00AA4695">
              <w:rPr>
                <w:sz w:val="21"/>
                <w:szCs w:val="21"/>
              </w:rPr>
              <w:t>.1.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0A1C24"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 xml:space="preserve">5.2. </w:t>
            </w:r>
            <w:r w:rsidRPr="000A1C24">
              <w:rPr>
                <w:color w:val="000000" w:themeColor="text1"/>
                <w:sz w:val="21"/>
                <w:szCs w:val="21"/>
              </w:rPr>
              <w:t>Достовірна інформація у вигляді довідки довільної форми,</w:t>
            </w:r>
            <w:r w:rsidRPr="000A1C24">
              <w:rPr>
                <w:b/>
                <w:color w:val="000000" w:themeColor="text1"/>
                <w:sz w:val="21"/>
                <w:szCs w:val="21"/>
              </w:rPr>
              <w:t xml:space="preserve"> </w:t>
            </w:r>
            <w:r w:rsidRPr="000A1C24">
              <w:rPr>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1C24">
              <w:rPr>
                <w:i/>
                <w:color w:val="000000" w:themeColor="text1"/>
                <w:sz w:val="21"/>
                <w:szCs w:val="21"/>
              </w:rPr>
              <w:t>Замість довідки довільної форми учасник може надати чинну ліцензію або документ дозвільного характеру.</w:t>
            </w:r>
          </w:p>
          <w:p w:rsidR="009F08EE"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5.3</w:t>
            </w:r>
            <w:r w:rsidR="009F08EE" w:rsidRPr="00AA4695">
              <w:rPr>
                <w:sz w:val="21"/>
                <w:szCs w:val="21"/>
              </w:rPr>
              <w:t>.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6</w:t>
            </w:r>
            <w:r w:rsidR="009F08EE" w:rsidRPr="00AA4695">
              <w:rPr>
                <w:sz w:val="22"/>
                <w:szCs w:val="22"/>
              </w:rPr>
              <w:t>.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0A1C24" w:rsidP="00F50714">
            <w:pPr>
              <w:jc w:val="both"/>
              <w:rPr>
                <w:sz w:val="21"/>
                <w:szCs w:val="21"/>
              </w:rPr>
            </w:pPr>
            <w:r>
              <w:rPr>
                <w:sz w:val="21"/>
                <w:szCs w:val="21"/>
              </w:rPr>
              <w:t>6</w:t>
            </w:r>
            <w:r w:rsidR="009F08EE" w:rsidRPr="00AA4695">
              <w:rPr>
                <w:sz w:val="21"/>
                <w:szCs w:val="21"/>
              </w:rPr>
              <w:t>.1.</w:t>
            </w:r>
            <w:r>
              <w:rPr>
                <w:sz w:val="21"/>
                <w:szCs w:val="21"/>
              </w:rPr>
              <w:t xml:space="preserve"> </w:t>
            </w:r>
            <w:r w:rsidR="009F08EE" w:rsidRPr="00AA4695">
              <w:rPr>
                <w:sz w:val="21"/>
                <w:szCs w:val="21"/>
              </w:rPr>
              <w:t>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9F08EE" w:rsidRPr="00AA4695" w:rsidRDefault="000A1C24" w:rsidP="00F50714">
            <w:pPr>
              <w:jc w:val="both"/>
              <w:rPr>
                <w:sz w:val="21"/>
                <w:szCs w:val="21"/>
              </w:rPr>
            </w:pPr>
            <w:r>
              <w:rPr>
                <w:sz w:val="21"/>
                <w:szCs w:val="21"/>
              </w:rPr>
              <w:t>6</w:t>
            </w:r>
            <w:r w:rsidR="009F08EE" w:rsidRPr="00AA4695">
              <w:rPr>
                <w:sz w:val="21"/>
                <w:szCs w:val="21"/>
              </w:rPr>
              <w:t>.1.1.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0A1C24" w:rsidP="00F50714">
            <w:pPr>
              <w:jc w:val="both"/>
              <w:rPr>
                <w:sz w:val="21"/>
                <w:szCs w:val="21"/>
              </w:rPr>
            </w:pPr>
            <w:r>
              <w:rPr>
                <w:sz w:val="21"/>
                <w:szCs w:val="21"/>
              </w:rPr>
              <w:t>6</w:t>
            </w:r>
            <w:r w:rsidR="009F08EE" w:rsidRPr="00AA4695">
              <w:rPr>
                <w:sz w:val="21"/>
                <w:szCs w:val="21"/>
              </w:rPr>
              <w:t>.2.</w:t>
            </w:r>
            <w:r>
              <w:rPr>
                <w:sz w:val="21"/>
                <w:szCs w:val="21"/>
              </w:rPr>
              <w:t xml:space="preserve"> </w:t>
            </w:r>
            <w:r w:rsidR="009F08EE" w:rsidRPr="00AA4695">
              <w:rPr>
                <w:sz w:val="21"/>
                <w:szCs w:val="21"/>
              </w:rPr>
              <w:t>При об’єднанні юридичних осіб - нерезидентів із створенням або без створення окремої юридичної особи:</w:t>
            </w:r>
          </w:p>
          <w:p w:rsidR="009F08EE" w:rsidRPr="00AA4695" w:rsidRDefault="000A1C24" w:rsidP="00F50714">
            <w:pPr>
              <w:jc w:val="both"/>
            </w:pPr>
            <w:r>
              <w:rPr>
                <w:sz w:val="21"/>
                <w:szCs w:val="21"/>
              </w:rPr>
              <w:t>6</w:t>
            </w:r>
            <w:r w:rsidR="009F08EE" w:rsidRPr="00AA4695">
              <w:rPr>
                <w:sz w:val="21"/>
                <w:szCs w:val="21"/>
              </w:rPr>
              <w:t>.2.1.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FF6267" w:rsidRPr="00AA4695">
        <w:tc>
          <w:tcPr>
            <w:tcW w:w="2700" w:type="dxa"/>
            <w:tcBorders>
              <w:top w:val="single" w:sz="6" w:space="0" w:color="000000"/>
              <w:left w:val="single" w:sz="6" w:space="0" w:color="000000"/>
              <w:bottom w:val="single" w:sz="6" w:space="0" w:color="000000"/>
              <w:right w:val="single" w:sz="6" w:space="0" w:color="000000"/>
            </w:tcBorders>
          </w:tcPr>
          <w:p w:rsidR="00FF6267"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Pr>
                <w:sz w:val="22"/>
                <w:szCs w:val="22"/>
              </w:rPr>
              <w:lastRenderedPageBreak/>
              <w:t>7</w:t>
            </w:r>
            <w:r w:rsidR="00FF6267" w:rsidRPr="00AA4695">
              <w:rPr>
                <w:sz w:val="22"/>
                <w:szCs w:val="22"/>
              </w:rPr>
              <w:t>.</w:t>
            </w:r>
            <w:r w:rsidR="00FF6267">
              <w:rPr>
                <w:sz w:val="22"/>
                <w:szCs w:val="22"/>
              </w:rPr>
              <w:t xml:space="preserve"> Документи, що підтверджують законні підстави прожив</w:t>
            </w:r>
            <w:r w:rsidR="00FF6267" w:rsidRPr="00AA4695">
              <w:rPr>
                <w:sz w:val="22"/>
                <w:szCs w:val="22"/>
              </w:rPr>
              <w:t xml:space="preserve">ання </w:t>
            </w:r>
            <w:r w:rsidR="00FF6267">
              <w:rPr>
                <w:sz w:val="22"/>
                <w:szCs w:val="22"/>
              </w:rPr>
              <w:t xml:space="preserve">на території України </w:t>
            </w:r>
            <w:r w:rsidR="00FF6267">
              <w:rPr>
                <w:color w:val="000000" w:themeColor="text1"/>
                <w:sz w:val="21"/>
                <w:szCs w:val="21"/>
              </w:rPr>
              <w:t>громадян</w:t>
            </w:r>
            <w:r w:rsidR="00FF6267" w:rsidRPr="00FF6267">
              <w:rPr>
                <w:color w:val="000000" w:themeColor="text1"/>
                <w:sz w:val="21"/>
                <w:szCs w:val="21"/>
              </w:rPr>
              <w:t xml:space="preserve">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rsidR="00FF6267" w:rsidRPr="00FF6267" w:rsidRDefault="00FF6267" w:rsidP="00FF6267">
            <w:pPr>
              <w:jc w:val="both"/>
              <w:rPr>
                <w:color w:val="000000" w:themeColor="text1"/>
                <w:sz w:val="21"/>
                <w:szCs w:val="21"/>
              </w:rPr>
            </w:pPr>
            <w:r w:rsidRPr="00FF6267">
              <w:rPr>
                <w:color w:val="000000" w:themeColor="text1"/>
                <w:sz w:val="21"/>
                <w:szCs w:val="21"/>
              </w:rPr>
              <w:t xml:space="preserve">У разі якщо учасник або його кінцевий </w:t>
            </w:r>
            <w:proofErr w:type="spellStart"/>
            <w:r w:rsidRPr="00FF6267">
              <w:rPr>
                <w:color w:val="000000" w:themeColor="text1"/>
                <w:sz w:val="21"/>
                <w:szCs w:val="21"/>
              </w:rPr>
              <w:t>бенефіціарний</w:t>
            </w:r>
            <w:proofErr w:type="spellEnd"/>
            <w:r w:rsidRPr="00FF6267">
              <w:rPr>
                <w:color w:val="000000" w:themeColor="text1"/>
                <w:sz w:val="21"/>
                <w:szCs w:val="2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F6267" w:rsidRPr="00FF6267" w:rsidRDefault="00FF6267" w:rsidP="00FF6267">
            <w:pPr>
              <w:numPr>
                <w:ilvl w:val="0"/>
                <w:numId w:val="29"/>
              </w:numPr>
              <w:ind w:left="283" w:hanging="283"/>
              <w:jc w:val="both"/>
              <w:rPr>
                <w:color w:val="000000" w:themeColor="text1"/>
                <w:sz w:val="21"/>
                <w:szCs w:val="21"/>
              </w:rPr>
            </w:pPr>
            <w:r w:rsidRPr="00FF6267">
              <w:rPr>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FF6267">
            <w:pPr>
              <w:numPr>
                <w:ilvl w:val="0"/>
                <w:numId w:val="30"/>
              </w:numPr>
              <w:ind w:left="283" w:hanging="283"/>
              <w:jc w:val="both"/>
              <w:rPr>
                <w:color w:val="000000" w:themeColor="text1"/>
                <w:sz w:val="21"/>
                <w:szCs w:val="21"/>
              </w:rPr>
            </w:pPr>
            <w:r w:rsidRPr="00FF6267">
              <w:rPr>
                <w:color w:val="000000" w:themeColor="text1"/>
                <w:sz w:val="21"/>
                <w:szCs w:val="21"/>
              </w:rPr>
              <w:t>посвідчення біженця чи документ, що підтверджує надання притулку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FF6267">
            <w:pPr>
              <w:numPr>
                <w:ilvl w:val="0"/>
                <w:numId w:val="27"/>
              </w:numPr>
              <w:ind w:left="283" w:hanging="283"/>
              <w:jc w:val="both"/>
              <w:rPr>
                <w:color w:val="000000" w:themeColor="text1"/>
                <w:sz w:val="21"/>
                <w:szCs w:val="21"/>
              </w:rPr>
            </w:pPr>
            <w:r w:rsidRPr="00FF6267">
              <w:rPr>
                <w:color w:val="000000" w:themeColor="text1"/>
                <w:sz w:val="21"/>
                <w:szCs w:val="21"/>
              </w:rPr>
              <w:t xml:space="preserve"> посвідчення особи, яка потребує додаткового захисту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FF6267">
            <w:pPr>
              <w:numPr>
                <w:ilvl w:val="0"/>
                <w:numId w:val="28"/>
              </w:numPr>
              <w:shd w:val="clear" w:color="auto" w:fill="FFFFFF"/>
              <w:ind w:left="283" w:hanging="283"/>
              <w:jc w:val="both"/>
              <w:rPr>
                <w:color w:val="000000" w:themeColor="text1"/>
                <w:sz w:val="21"/>
                <w:szCs w:val="21"/>
              </w:rPr>
            </w:pPr>
            <w:r w:rsidRPr="00FF6267">
              <w:rPr>
                <w:color w:val="000000" w:themeColor="text1"/>
                <w:sz w:val="21"/>
                <w:szCs w:val="21"/>
              </w:rPr>
              <w:t>посвідчення особи, якій надано тимчасовий захист в Україні,</w:t>
            </w:r>
          </w:p>
          <w:p w:rsidR="00FF6267" w:rsidRPr="00FF6267" w:rsidRDefault="00FF6267" w:rsidP="00FF6267">
            <w:pPr>
              <w:shd w:val="clear" w:color="auto" w:fill="FFFFFF"/>
              <w:ind w:left="283" w:hanging="283"/>
              <w:jc w:val="both"/>
              <w:rPr>
                <w:i/>
                <w:color w:val="000000" w:themeColor="text1"/>
                <w:sz w:val="21"/>
                <w:szCs w:val="21"/>
              </w:rPr>
            </w:pPr>
            <w:r w:rsidRPr="00FF6267">
              <w:rPr>
                <w:i/>
                <w:color w:val="000000" w:themeColor="text1"/>
                <w:sz w:val="21"/>
                <w:szCs w:val="21"/>
              </w:rPr>
              <w:t>або</w:t>
            </w:r>
          </w:p>
          <w:p w:rsidR="00FF6267" w:rsidRPr="00AA4695" w:rsidRDefault="00FF6267" w:rsidP="00FF6267">
            <w:pPr>
              <w:jc w:val="both"/>
              <w:rPr>
                <w:sz w:val="21"/>
                <w:szCs w:val="21"/>
              </w:rPr>
            </w:pPr>
            <w:r w:rsidRPr="00FF6267">
              <w:rPr>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 xml:space="preserve">Розділ ІІ. Для підтвердження згідно із законодавством відсутності підстав,  передбачених </w:t>
      </w:r>
      <w:r w:rsidR="008249F6">
        <w:rPr>
          <w:b/>
          <w:sz w:val="23"/>
          <w:szCs w:val="23"/>
        </w:rPr>
        <w:t>підпунктами</w:t>
      </w:r>
      <w:r w:rsidR="008249F6" w:rsidRPr="008249F6">
        <w:rPr>
          <w:b/>
          <w:sz w:val="23"/>
          <w:szCs w:val="23"/>
        </w:rPr>
        <w:t xml:space="preserve"> 3, 5, 6 і </w:t>
      </w:r>
      <w:r w:rsidR="008249F6">
        <w:rPr>
          <w:b/>
          <w:sz w:val="23"/>
          <w:szCs w:val="23"/>
        </w:rPr>
        <w:t>12 та абзацом чотирнадцятим</w:t>
      </w:r>
      <w:r w:rsidR="008249F6" w:rsidRPr="008249F6">
        <w:rPr>
          <w:b/>
          <w:sz w:val="23"/>
          <w:szCs w:val="23"/>
        </w:rPr>
        <w:t xml:space="preserve"> пунк</w:t>
      </w:r>
      <w:r w:rsidR="00B32EF2">
        <w:rPr>
          <w:b/>
          <w:sz w:val="23"/>
          <w:szCs w:val="23"/>
        </w:rPr>
        <w:t>ту 47</w:t>
      </w:r>
      <w:r w:rsidR="006B1EBC">
        <w:rPr>
          <w:b/>
          <w:sz w:val="23"/>
          <w:szCs w:val="23"/>
        </w:rPr>
        <w:t xml:space="preserve"> особливостей, затверджених Постановою</w:t>
      </w:r>
      <w:r w:rsidR="008249F6" w:rsidRPr="008249F6">
        <w:rPr>
          <w:b/>
          <w:sz w:val="23"/>
          <w:szCs w:val="23"/>
        </w:rPr>
        <w:t xml:space="preserve"> №1178</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8249F6">
        <w:t>сть підст</w:t>
      </w:r>
      <w:r w:rsidR="00551A23">
        <w:t>ав, зазначених у підпунктах</w:t>
      </w:r>
      <w:r w:rsidRPr="00AA4695">
        <w:t xml:space="preserve"> 3, 5, 6 і </w:t>
      </w:r>
      <w:r w:rsidR="008249F6">
        <w:t>12 та в абзаці чотирнадцятому пунк</w:t>
      </w:r>
      <w:r w:rsidR="00B32EF2">
        <w:t>ту 47</w:t>
      </w:r>
      <w:r w:rsidR="006B1EBC">
        <w:t xml:space="preserve"> особливостей, затверджених Постановою</w:t>
      </w:r>
      <w:r w:rsidR="008249F6">
        <w:t xml:space="preserve"> №1178</w:t>
      </w:r>
      <w:r w:rsidRPr="00AA4695">
        <w:t>,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897B6F">
            <w:pPr>
              <w:jc w:val="both"/>
              <w:rPr>
                <w:b/>
                <w:bCs/>
                <w:sz w:val="23"/>
                <w:szCs w:val="23"/>
              </w:rPr>
            </w:pPr>
            <w:r w:rsidRPr="00AA4695">
              <w:rPr>
                <w:b/>
                <w:bCs/>
              </w:rPr>
              <w:t>1.1</w:t>
            </w:r>
            <w:r w:rsidR="007F42BD">
              <w:rPr>
                <w:b/>
                <w:bCs/>
                <w:sz w:val="23"/>
                <w:szCs w:val="23"/>
              </w:rPr>
              <w:t>.</w:t>
            </w:r>
            <w:r w:rsidRPr="00AA4695">
              <w:rPr>
                <w:b/>
                <w:bCs/>
              </w:rPr>
              <w:t xml:space="preserve"> Пер</w:t>
            </w:r>
            <w:r w:rsidR="00897B6F">
              <w:rPr>
                <w:b/>
                <w:bCs/>
              </w:rPr>
              <w:t>еможець торгів – юридична особа</w:t>
            </w:r>
            <w:r w:rsidRPr="00AA4695">
              <w:rPr>
                <w:b/>
                <w:bCs/>
              </w:rPr>
              <w:t xml:space="preserve"> надає:</w:t>
            </w: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F170C5" w:rsidRPr="007F42BD">
              <w:rPr>
                <w:sz w:val="23"/>
                <w:szCs w:val="23"/>
              </w:rPr>
              <w:t>1</w:t>
            </w:r>
          </w:p>
        </w:tc>
        <w:tc>
          <w:tcPr>
            <w:tcW w:w="3060" w:type="dxa"/>
          </w:tcPr>
          <w:p w:rsidR="006B1EBC" w:rsidRPr="007F42BD" w:rsidRDefault="00382DDD" w:rsidP="00382DDD">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w:t>
            </w:r>
            <w:r w:rsidR="007F42BD" w:rsidRPr="007F42BD">
              <w:rPr>
                <w:color w:val="000000"/>
                <w:sz w:val="23"/>
                <w:szCs w:val="23"/>
                <w:shd w:val="clear" w:color="auto" w:fill="FFFFFF"/>
              </w:rPr>
              <w:t xml:space="preserve"> </w:t>
            </w:r>
            <w:r w:rsidR="006B1EBC"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6B1EBC" w:rsidRPr="007F42BD" w:rsidRDefault="006B1EBC" w:rsidP="00836832">
            <w:pPr>
              <w:spacing w:line="192" w:lineRule="auto"/>
              <w:rPr>
                <w:sz w:val="23"/>
                <w:szCs w:val="23"/>
              </w:rPr>
            </w:pPr>
            <w:r w:rsidRPr="007F42BD">
              <w:rPr>
                <w:sz w:val="23"/>
                <w:szCs w:val="23"/>
              </w:rPr>
              <w:t>(</w:t>
            </w:r>
            <w:r w:rsidR="00B32EF2">
              <w:rPr>
                <w:bCs/>
                <w:sz w:val="23"/>
                <w:szCs w:val="23"/>
              </w:rPr>
              <w:t>п.п.3 п.47</w:t>
            </w:r>
            <w:r w:rsidR="00686537" w:rsidRPr="007F42BD">
              <w:rPr>
                <w:bCs/>
                <w:sz w:val="23"/>
                <w:szCs w:val="23"/>
              </w:rPr>
              <w:t xml:space="preserve"> о</w:t>
            </w:r>
            <w:r w:rsidRPr="007F42BD">
              <w:rPr>
                <w:bCs/>
                <w:sz w:val="23"/>
                <w:szCs w:val="23"/>
              </w:rPr>
              <w:t>собливостей</w:t>
            </w:r>
            <w:r w:rsidRPr="007F42BD">
              <w:rPr>
                <w:sz w:val="23"/>
                <w:szCs w:val="23"/>
              </w:rPr>
              <w:t>)</w:t>
            </w:r>
          </w:p>
        </w:tc>
        <w:tc>
          <w:tcPr>
            <w:tcW w:w="6300" w:type="dxa"/>
          </w:tcPr>
          <w:p w:rsidR="006B1EBC" w:rsidRPr="007F42BD" w:rsidRDefault="00836832" w:rsidP="009D0BA9">
            <w:pPr>
              <w:shd w:val="clear" w:color="auto" w:fill="FFFFFF"/>
              <w:jc w:val="both"/>
              <w:rPr>
                <w:sz w:val="23"/>
                <w:szCs w:val="23"/>
              </w:rPr>
            </w:pPr>
            <w:r w:rsidRPr="007F42BD">
              <w:rPr>
                <w:sz w:val="23"/>
                <w:szCs w:val="23"/>
              </w:rPr>
              <w:t>Інформаційна</w:t>
            </w:r>
            <w:r w:rsidR="00686537" w:rsidRPr="007F42BD">
              <w:rPr>
                <w:sz w:val="23"/>
                <w:szCs w:val="23"/>
              </w:rPr>
              <w:t xml:space="preserve"> довідка</w:t>
            </w:r>
            <w:r w:rsidR="006B1EBC" w:rsidRPr="007F42BD">
              <w:rPr>
                <w:sz w:val="23"/>
                <w:szCs w:val="23"/>
              </w:rPr>
              <w:t xml:space="preserve"> з Єдиного державного реєстру осіб, які вчинили корупційні або пов’язані з корупцією правопорушення, </w:t>
            </w:r>
            <w:r w:rsidR="00686537" w:rsidRPr="007F42BD">
              <w:rPr>
                <w:sz w:val="23"/>
                <w:szCs w:val="23"/>
              </w:rPr>
              <w:t>про те, що к</w:t>
            </w:r>
            <w:r w:rsidR="006B1EBC" w:rsidRPr="007F42BD">
              <w:rPr>
                <w:sz w:val="23"/>
                <w:szCs w:val="23"/>
              </w:rPr>
              <w:t>ерівни</w:t>
            </w:r>
            <w:r w:rsidR="00686537" w:rsidRPr="007F42BD">
              <w:rPr>
                <w:sz w:val="23"/>
                <w:szCs w:val="23"/>
              </w:rPr>
              <w:t>ка учасника процедури закупівлі</w:t>
            </w:r>
            <w:r w:rsidR="006B1EBC" w:rsidRPr="007F42BD">
              <w:rPr>
                <w:sz w:val="23"/>
                <w:szCs w:val="23"/>
              </w:rPr>
              <w:t xml:space="preserve"> </w:t>
            </w:r>
            <w:r w:rsidR="00686537" w:rsidRPr="007F42BD">
              <w:rPr>
                <w:color w:val="000000"/>
                <w:sz w:val="23"/>
                <w:szCs w:val="23"/>
                <w:shd w:val="clear" w:color="auto" w:fill="FFFFFF"/>
              </w:rPr>
              <w:t xml:space="preserve">не </w:t>
            </w:r>
            <w:r w:rsidR="00686537"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6B1EBC" w:rsidRPr="007F42BD">
              <w:rPr>
                <w:sz w:val="23"/>
                <w:szCs w:val="23"/>
              </w:rPr>
              <w:t xml:space="preserve"> </w:t>
            </w:r>
            <w:r w:rsidR="00A90429">
              <w:rPr>
                <w:sz w:val="23"/>
                <w:szCs w:val="23"/>
              </w:rPr>
              <w:t>Довідку можливо отрима</w:t>
            </w:r>
            <w:r w:rsidR="00686537" w:rsidRPr="007F42BD">
              <w:rPr>
                <w:sz w:val="23"/>
                <w:szCs w:val="23"/>
              </w:rPr>
              <w:t>ти</w:t>
            </w:r>
            <w:r w:rsidR="009D0BA9" w:rsidRPr="007F42BD">
              <w:rPr>
                <w:sz w:val="23"/>
                <w:szCs w:val="23"/>
              </w:rPr>
              <w:t xml:space="preserve">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w:t>
            </w:r>
            <w:r w:rsidR="00C32D7D" w:rsidRPr="007F42BD">
              <w:rPr>
                <w:sz w:val="23"/>
                <w:szCs w:val="23"/>
              </w:rPr>
              <w:t>https://corruptinfo.nazk.gov.ua/reference/getpersonalreference/individual</w:t>
            </w:r>
            <w:r w:rsidR="009D0BA9" w:rsidRPr="007F42BD">
              <w:rPr>
                <w:sz w:val="23"/>
                <w:szCs w:val="23"/>
              </w:rPr>
              <w:t>)</w:t>
            </w:r>
            <w:r w:rsidR="00C32D7D" w:rsidRPr="007F42BD">
              <w:rPr>
                <w:sz w:val="23"/>
                <w:szCs w:val="23"/>
              </w:rPr>
              <w:t>.</w:t>
            </w:r>
          </w:p>
          <w:p w:rsidR="006B1EBC" w:rsidRPr="00A90429" w:rsidRDefault="00A90429" w:rsidP="00836832">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70"/>
        </w:trPr>
        <w:tc>
          <w:tcPr>
            <w:tcW w:w="598" w:type="dxa"/>
          </w:tcPr>
          <w:p w:rsidR="00FF20BA" w:rsidRPr="007F42BD" w:rsidRDefault="00FF20BA" w:rsidP="00D610BD">
            <w:pPr>
              <w:ind w:left="-57" w:right="-115"/>
              <w:rPr>
                <w:sz w:val="23"/>
                <w:szCs w:val="23"/>
              </w:rPr>
            </w:pPr>
            <w:r w:rsidRPr="007F42BD">
              <w:rPr>
                <w:sz w:val="23"/>
                <w:szCs w:val="23"/>
              </w:rPr>
              <w:t>1.1.2</w:t>
            </w:r>
          </w:p>
        </w:tc>
        <w:tc>
          <w:tcPr>
            <w:tcW w:w="3060" w:type="dxa"/>
          </w:tcPr>
          <w:p w:rsidR="00FF20BA" w:rsidRDefault="00FF20BA" w:rsidP="00E30EA6">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w:t>
            </w:r>
            <w:r w:rsidRPr="007F42BD">
              <w:rPr>
                <w:color w:val="000000"/>
                <w:sz w:val="23"/>
                <w:szCs w:val="23"/>
                <w:shd w:val="clear" w:color="auto" w:fill="FFFFFF"/>
              </w:rPr>
              <w:lastRenderedPageBreak/>
              <w:t>встановленому законом порядку</w:t>
            </w:r>
            <w:r w:rsidRPr="007F42BD">
              <w:rPr>
                <w:sz w:val="23"/>
                <w:szCs w:val="23"/>
              </w:rPr>
              <w:t>**</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7F42BD">
              <w:rPr>
                <w:sz w:val="23"/>
                <w:szCs w:val="23"/>
              </w:rPr>
              <w:t xml:space="preserve">, судимість з якого не знято або не погашено у встановленому законом порядку. Витяг можливо створити за запитом до інформаційно-аналітичної системи </w:t>
            </w:r>
            <w:r w:rsidRPr="007F42BD">
              <w:rPr>
                <w:sz w:val="23"/>
                <w:szCs w:val="23"/>
              </w:rPr>
              <w:lastRenderedPageBreak/>
              <w:t>«Облік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sidRPr="007F42BD">
              <w:rPr>
                <w:sz w:val="23"/>
                <w:szCs w:val="23"/>
              </w:rPr>
              <w:lastRenderedPageBreak/>
              <w:t>1.1.3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sidRPr="007F42BD">
              <w:rPr>
                <w:color w:val="000000"/>
                <w:sz w:val="23"/>
                <w:szCs w:val="23"/>
              </w:rPr>
              <w:t xml:space="preserve">(п.п.12 </w:t>
            </w:r>
            <w:r>
              <w:rPr>
                <w:sz w:val="23"/>
                <w:szCs w:val="23"/>
              </w:rPr>
              <w:t>п.47</w:t>
            </w:r>
            <w:r w:rsidRPr="007F42BD">
              <w:rPr>
                <w:sz w:val="23"/>
                <w:szCs w:val="23"/>
              </w:rPr>
              <w:t xml:space="preserve"> особливостей</w:t>
            </w:r>
            <w:r w:rsidRPr="007F42BD">
              <w:rPr>
                <w:color w:val="000000"/>
                <w:sz w:val="23"/>
                <w:szCs w:val="23"/>
              </w:rPr>
              <w:t>)</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836832" w:rsidRPr="007F42BD">
              <w:rPr>
                <w:sz w:val="23"/>
                <w:szCs w:val="23"/>
              </w:rPr>
              <w:t>4</w:t>
            </w:r>
          </w:p>
        </w:tc>
        <w:tc>
          <w:tcPr>
            <w:tcW w:w="3060" w:type="dxa"/>
          </w:tcPr>
          <w:p w:rsidR="006B1EBC" w:rsidRPr="007F42BD" w:rsidRDefault="006B1EBC" w:rsidP="00E30EA6">
            <w:pPr>
              <w:spacing w:before="60" w:line="192" w:lineRule="auto"/>
              <w:rPr>
                <w:sz w:val="23"/>
                <w:szCs w:val="23"/>
              </w:rPr>
            </w:pPr>
            <w:r w:rsidRPr="007F42BD">
              <w:rPr>
                <w:sz w:val="23"/>
                <w:szCs w:val="23"/>
              </w:rPr>
              <w:t>Для під</w:t>
            </w:r>
            <w:r w:rsidR="007F42BD">
              <w:rPr>
                <w:sz w:val="23"/>
                <w:szCs w:val="23"/>
              </w:rPr>
              <w:t>твердження факту відсутності не</w:t>
            </w:r>
            <w:r w:rsidRPr="007F42BD">
              <w:rPr>
                <w:sz w:val="23"/>
                <w:szCs w:val="23"/>
              </w:rPr>
              <w:t>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color w:val="CC0000"/>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70"/>
        </w:trPr>
        <w:tc>
          <w:tcPr>
            <w:tcW w:w="9958" w:type="dxa"/>
            <w:gridSpan w:val="3"/>
          </w:tcPr>
          <w:p w:rsidR="006B1EBC" w:rsidRPr="00AA4695" w:rsidRDefault="006B1EBC" w:rsidP="00D610BD">
            <w:pPr>
              <w:ind w:left="-57" w:right="-115"/>
              <w:jc w:val="both"/>
              <w:rPr>
                <w:b/>
                <w:bCs/>
                <w:sz w:val="23"/>
                <w:szCs w:val="23"/>
              </w:rPr>
            </w:pPr>
            <w:r w:rsidRPr="00AA4695">
              <w:rPr>
                <w:b/>
                <w:bCs/>
                <w:sz w:val="23"/>
                <w:szCs w:val="23"/>
              </w:rPr>
              <w:t xml:space="preserve">1.2. </w:t>
            </w:r>
            <w:r w:rsidRPr="00AA4695">
              <w:rPr>
                <w:b/>
                <w:bCs/>
              </w:rPr>
              <w:t xml:space="preserve">Переможець торгів – фізична особа </w:t>
            </w:r>
            <w:r w:rsidR="00897B6F" w:rsidRPr="00AA4695">
              <w:rPr>
                <w:b/>
                <w:bCs/>
              </w:rPr>
              <w:t>(або фізична особа-підприємець)</w:t>
            </w:r>
            <w:r w:rsidR="00897B6F">
              <w:rPr>
                <w:b/>
                <w:bCs/>
              </w:rPr>
              <w:t xml:space="preserve"> </w:t>
            </w:r>
            <w:r w:rsidRPr="00AA4695">
              <w:rPr>
                <w:b/>
                <w:bCs/>
              </w:rPr>
              <w:t>надає:</w:t>
            </w:r>
          </w:p>
        </w:tc>
      </w:tr>
      <w:tr w:rsidR="00190EE4" w:rsidRPr="00AA4695">
        <w:trPr>
          <w:trHeight w:val="53"/>
        </w:trPr>
        <w:tc>
          <w:tcPr>
            <w:tcW w:w="598" w:type="dxa"/>
          </w:tcPr>
          <w:p w:rsidR="00190EE4" w:rsidRPr="007F42BD" w:rsidRDefault="00190EE4" w:rsidP="00D610BD">
            <w:pPr>
              <w:ind w:left="-57" w:right="-115"/>
              <w:rPr>
                <w:sz w:val="23"/>
                <w:szCs w:val="23"/>
              </w:rPr>
            </w:pPr>
            <w:r w:rsidRPr="007F42BD">
              <w:rPr>
                <w:sz w:val="23"/>
                <w:szCs w:val="23"/>
              </w:rPr>
              <w:t>1.2.1</w:t>
            </w:r>
          </w:p>
        </w:tc>
        <w:tc>
          <w:tcPr>
            <w:tcW w:w="3060" w:type="dxa"/>
          </w:tcPr>
          <w:p w:rsidR="00190EE4" w:rsidRPr="00190EE4" w:rsidRDefault="00190EE4" w:rsidP="00E30EA6">
            <w:pPr>
              <w:spacing w:before="60" w:line="192" w:lineRule="auto"/>
              <w:rPr>
                <w:sz w:val="23"/>
                <w:szCs w:val="23"/>
              </w:rPr>
            </w:pPr>
            <w:r w:rsidRPr="007F42BD">
              <w:rPr>
                <w:color w:val="000000"/>
                <w:sz w:val="23"/>
                <w:szCs w:val="23"/>
              </w:rPr>
              <w:t>Для підтвердження того, що</w:t>
            </w:r>
            <w:r>
              <w:rPr>
                <w:sz w:val="23"/>
                <w:szCs w:val="23"/>
              </w:rPr>
              <w:t xml:space="preserve"> ф</w:t>
            </w:r>
            <w:r w:rsidRPr="00190EE4">
              <w:rPr>
                <w:sz w:val="23"/>
                <w:szCs w:val="23"/>
              </w:rPr>
              <w:t xml:space="preserve">ізичну особу, яка є учасником процедури закупівлі, </w:t>
            </w:r>
            <w:r>
              <w:rPr>
                <w:sz w:val="23"/>
                <w:szCs w:val="23"/>
              </w:rPr>
              <w:t xml:space="preserve">не </w:t>
            </w:r>
            <w:r w:rsidRPr="00190EE4">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190EE4">
              <w:rPr>
                <w:strike/>
                <w:sz w:val="23"/>
                <w:szCs w:val="23"/>
              </w:rPr>
              <w:t xml:space="preserve"> </w:t>
            </w:r>
            <w:r>
              <w:rPr>
                <w:sz w:val="23"/>
                <w:szCs w:val="23"/>
              </w:rPr>
              <w:t>(</w:t>
            </w:r>
            <w:r w:rsidR="00FE6845">
              <w:rPr>
                <w:bCs/>
                <w:sz w:val="23"/>
                <w:szCs w:val="23"/>
              </w:rPr>
              <w:t>п.п.3 п.47</w:t>
            </w:r>
            <w:r w:rsidRPr="007F42BD">
              <w:rPr>
                <w:bCs/>
                <w:sz w:val="23"/>
                <w:szCs w:val="23"/>
              </w:rPr>
              <w:t xml:space="preserve"> особливостей</w:t>
            </w:r>
            <w:r w:rsidRPr="00190EE4">
              <w:rPr>
                <w:sz w:val="23"/>
                <w:szCs w:val="23"/>
              </w:rPr>
              <w:t>)</w:t>
            </w:r>
          </w:p>
        </w:tc>
        <w:tc>
          <w:tcPr>
            <w:tcW w:w="6300" w:type="dxa"/>
          </w:tcPr>
          <w:p w:rsidR="00190EE4" w:rsidRPr="007F42BD" w:rsidRDefault="00190EE4" w:rsidP="00190EE4">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w:t>
            </w:r>
            <w:r>
              <w:rPr>
                <w:sz w:val="23"/>
                <w:szCs w:val="23"/>
              </w:rPr>
              <w:t>ф</w:t>
            </w:r>
            <w:r w:rsidRPr="00190EE4">
              <w:rPr>
                <w:sz w:val="23"/>
                <w:szCs w:val="23"/>
              </w:rPr>
              <w:t>ізичну особу, яка є учасником процедури закупівлі,</w:t>
            </w:r>
            <w:r w:rsidRPr="007F42BD">
              <w:rPr>
                <w:sz w:val="23"/>
                <w:szCs w:val="23"/>
              </w:rPr>
              <w:t xml:space="preserve">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190EE4" w:rsidRPr="007F42BD" w:rsidRDefault="00A90429" w:rsidP="00190EE4">
            <w:pPr>
              <w:spacing w:line="228" w:lineRule="auto"/>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53"/>
        </w:trPr>
        <w:tc>
          <w:tcPr>
            <w:tcW w:w="598" w:type="dxa"/>
          </w:tcPr>
          <w:p w:rsidR="00FF20BA" w:rsidRPr="007F42BD" w:rsidRDefault="00FF20BA" w:rsidP="00D610BD">
            <w:pPr>
              <w:ind w:left="-57" w:right="-115"/>
              <w:rPr>
                <w:sz w:val="23"/>
                <w:szCs w:val="23"/>
              </w:rPr>
            </w:pPr>
            <w:r>
              <w:rPr>
                <w:sz w:val="23"/>
                <w:szCs w:val="23"/>
              </w:rPr>
              <w:t>1.2.2</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sz w:val="23"/>
                <w:szCs w:val="23"/>
              </w:rPr>
            </w:pPr>
            <w:r w:rsidRPr="007F42BD">
              <w:rPr>
                <w:color w:val="000000"/>
                <w:sz w:val="23"/>
                <w:szCs w:val="23"/>
              </w:rPr>
              <w:t xml:space="preserve">Для підтвердження того, що </w:t>
            </w:r>
            <w:r w:rsidRPr="007F42BD">
              <w:rPr>
                <w:color w:val="000000"/>
                <w:sz w:val="23"/>
                <w:szCs w:val="23"/>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42BD">
              <w:rPr>
                <w:sz w:val="23"/>
                <w:szCs w:val="23"/>
              </w:rPr>
              <w:t xml:space="preserve"> **</w:t>
            </w:r>
          </w:p>
          <w:p w:rsidR="00FF20BA" w:rsidRPr="007F42BD" w:rsidRDefault="00FF20BA" w:rsidP="00E30EA6">
            <w:pPr>
              <w:spacing w:before="60" w:line="192" w:lineRule="auto"/>
              <w:rPr>
                <w:sz w:val="23"/>
                <w:szCs w:val="23"/>
              </w:rPr>
            </w:pPr>
            <w:r>
              <w:rPr>
                <w:sz w:val="23"/>
                <w:szCs w:val="23"/>
              </w:rPr>
              <w:t>(п.п.5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7F42BD">
              <w:rPr>
                <w:color w:val="000000"/>
                <w:sz w:val="23"/>
                <w:szCs w:val="23"/>
                <w:shd w:val="clear" w:color="auto" w:fill="FFFFFF"/>
              </w:rPr>
              <w:t>яка є учасником процедури закупівлі</w:t>
            </w:r>
            <w:r>
              <w:rPr>
                <w:color w:val="000000"/>
                <w:sz w:val="23"/>
                <w:szCs w:val="23"/>
                <w:shd w:val="clear" w:color="auto" w:fill="FFFFFF"/>
              </w:rPr>
              <w:t>,</w:t>
            </w:r>
            <w:r w:rsidRPr="007F42BD">
              <w:rPr>
                <w:sz w:val="23"/>
                <w:szCs w:val="23"/>
              </w:rPr>
              <w:t xml:space="preserve"> не була засуджена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7F42BD">
              <w:rPr>
                <w:sz w:val="23"/>
                <w:szCs w:val="23"/>
              </w:rPr>
              <w:t>,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64"/>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1.2.3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sz w:val="23"/>
                <w:szCs w:val="23"/>
              </w:rPr>
              <w:t>Для підтвердження того, що</w:t>
            </w:r>
            <w:r w:rsidRPr="007F42BD">
              <w:rPr>
                <w:color w:val="000000"/>
                <w:sz w:val="23"/>
                <w:szCs w:val="23"/>
                <w:shd w:val="clear" w:color="auto" w:fill="FFFFFF"/>
              </w:rPr>
              <w:t xml:space="preserve"> фізичну особу, яка є учасником процедури </w:t>
            </w:r>
            <w:r w:rsidRPr="007F42BD">
              <w:rPr>
                <w:color w:val="000000"/>
                <w:sz w:val="23"/>
                <w:szCs w:val="23"/>
                <w:shd w:val="clear" w:color="auto" w:fill="FFFFFF"/>
              </w:rPr>
              <w:lastRenderedPageBreak/>
              <w:t>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Pr>
                <w:sz w:val="23"/>
                <w:szCs w:val="23"/>
              </w:rPr>
              <w:t>(п.п.12 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190EE4" w:rsidP="00D610BD">
            <w:pPr>
              <w:ind w:left="-57" w:right="-115"/>
              <w:rPr>
                <w:sz w:val="23"/>
                <w:szCs w:val="23"/>
              </w:rPr>
            </w:pPr>
            <w:r>
              <w:rPr>
                <w:sz w:val="23"/>
                <w:szCs w:val="23"/>
              </w:rPr>
              <w:lastRenderedPageBreak/>
              <w:t>1.2.4</w:t>
            </w:r>
          </w:p>
        </w:tc>
        <w:tc>
          <w:tcPr>
            <w:tcW w:w="3060" w:type="dxa"/>
          </w:tcPr>
          <w:p w:rsidR="006B1EBC" w:rsidRPr="007F42BD" w:rsidRDefault="006B1EBC"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105"/>
        </w:trPr>
        <w:tc>
          <w:tcPr>
            <w:tcW w:w="9958" w:type="dxa"/>
            <w:gridSpan w:val="3"/>
          </w:tcPr>
          <w:p w:rsidR="006B1EBC" w:rsidRPr="00AA4695" w:rsidRDefault="006B1EBC"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5D259F" w:rsidRPr="00AA4695">
        <w:trPr>
          <w:trHeight w:val="1589"/>
        </w:trPr>
        <w:tc>
          <w:tcPr>
            <w:tcW w:w="598" w:type="dxa"/>
          </w:tcPr>
          <w:p w:rsidR="005D259F" w:rsidRPr="007F42BD" w:rsidRDefault="005D259F" w:rsidP="00D610BD">
            <w:pPr>
              <w:ind w:left="-57" w:right="-115"/>
              <w:rPr>
                <w:sz w:val="23"/>
                <w:szCs w:val="23"/>
              </w:rPr>
            </w:pPr>
            <w:r w:rsidRPr="007F42BD">
              <w:rPr>
                <w:sz w:val="23"/>
                <w:szCs w:val="23"/>
              </w:rPr>
              <w:t>1.3.1</w:t>
            </w:r>
          </w:p>
        </w:tc>
        <w:tc>
          <w:tcPr>
            <w:tcW w:w="3060" w:type="dxa"/>
          </w:tcPr>
          <w:p w:rsidR="005D259F" w:rsidRPr="007F42BD" w:rsidRDefault="005D259F" w:rsidP="00D61940">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5D259F" w:rsidRPr="007F42BD" w:rsidRDefault="005D259F" w:rsidP="00D61940">
            <w:pPr>
              <w:spacing w:line="192" w:lineRule="auto"/>
              <w:rPr>
                <w:sz w:val="23"/>
                <w:szCs w:val="23"/>
              </w:rPr>
            </w:pPr>
            <w:r w:rsidRPr="007F42BD">
              <w:rPr>
                <w:sz w:val="23"/>
                <w:szCs w:val="23"/>
              </w:rPr>
              <w:t>(</w:t>
            </w:r>
            <w:r w:rsidR="00FE6845">
              <w:rPr>
                <w:bCs/>
                <w:sz w:val="23"/>
                <w:szCs w:val="23"/>
              </w:rPr>
              <w:t>п.п.3 п.47</w:t>
            </w:r>
            <w:r w:rsidRPr="007F42BD">
              <w:rPr>
                <w:bCs/>
                <w:sz w:val="23"/>
                <w:szCs w:val="23"/>
              </w:rPr>
              <w:t xml:space="preserve"> особливостей</w:t>
            </w:r>
            <w:r w:rsidRPr="007F42BD">
              <w:rPr>
                <w:sz w:val="23"/>
                <w:szCs w:val="23"/>
              </w:rPr>
              <w:t>)</w:t>
            </w:r>
          </w:p>
        </w:tc>
        <w:tc>
          <w:tcPr>
            <w:tcW w:w="6300" w:type="dxa"/>
          </w:tcPr>
          <w:p w:rsidR="005D259F" w:rsidRPr="007F42BD" w:rsidRDefault="005D259F" w:rsidP="00D61940">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керівника учасника процедури закупівлі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5D259F" w:rsidRPr="007F42BD" w:rsidRDefault="00A90429" w:rsidP="00D61940">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1589"/>
        </w:trPr>
        <w:tc>
          <w:tcPr>
            <w:tcW w:w="598" w:type="dxa"/>
          </w:tcPr>
          <w:p w:rsidR="00FF20BA" w:rsidRPr="007F42BD" w:rsidRDefault="00FF20BA" w:rsidP="00D610BD">
            <w:pPr>
              <w:ind w:left="-57" w:right="-115"/>
              <w:rPr>
                <w:sz w:val="23"/>
                <w:szCs w:val="23"/>
              </w:rPr>
            </w:pPr>
            <w:r>
              <w:rPr>
                <w:sz w:val="23"/>
                <w:szCs w:val="23"/>
              </w:rPr>
              <w:t>1.3.2</w:t>
            </w:r>
          </w:p>
        </w:tc>
        <w:tc>
          <w:tcPr>
            <w:tcW w:w="3060" w:type="dxa"/>
          </w:tcPr>
          <w:p w:rsidR="00FF20BA" w:rsidRPr="007F42BD" w:rsidRDefault="00FF20BA" w:rsidP="00E30EA6">
            <w:pPr>
              <w:spacing w:before="60" w:line="192" w:lineRule="auto"/>
              <w:rPr>
                <w:sz w:val="23"/>
                <w:szCs w:val="23"/>
              </w:rPr>
            </w:pPr>
            <w:r w:rsidRPr="007F42BD">
              <w:rPr>
                <w:sz w:val="23"/>
                <w:szCs w:val="23"/>
              </w:rPr>
              <w:t xml:space="preserve">Для підтвердження того, що </w:t>
            </w:r>
            <w:r w:rsidRPr="007F42BD">
              <w:rPr>
                <w:color w:val="000000"/>
                <w:sz w:val="23"/>
                <w:szCs w:val="23"/>
                <w:shd w:val="clear" w:color="auto" w:fill="FFFFFF"/>
              </w:rPr>
              <w:t>керівник учасника процедури закупівлі</w:t>
            </w:r>
            <w:r w:rsidRPr="007F42BD">
              <w:rPr>
                <w:sz w:val="23"/>
                <w:szCs w:val="23"/>
              </w:rPr>
              <w:t xml:space="preserve"> не був засуджений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за кримінальне правопорушення, вчинене з корисли</w:t>
            </w:r>
            <w:r w:rsidR="00D5436A">
              <w:rPr>
                <w:sz w:val="23"/>
                <w:szCs w:val="23"/>
              </w:rPr>
              <w:t>вих мотивів (зокрема, пов’язане</w:t>
            </w:r>
            <w:r w:rsidRPr="007F42BD">
              <w:rPr>
                <w:sz w:val="23"/>
                <w:szCs w:val="23"/>
              </w:rPr>
              <w:t xml:space="preserve">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1.3.3</w:t>
            </w:r>
          </w:p>
        </w:tc>
        <w:tc>
          <w:tcPr>
            <w:tcW w:w="3060" w:type="dxa"/>
          </w:tcPr>
          <w:p w:rsidR="00FF20BA" w:rsidRPr="007F42BD" w:rsidRDefault="00FF20BA" w:rsidP="00E30EA6">
            <w:pPr>
              <w:spacing w:before="60" w:line="192" w:lineRule="auto"/>
              <w:rPr>
                <w:sz w:val="23"/>
                <w:szCs w:val="23"/>
              </w:rPr>
            </w:pPr>
            <w:r w:rsidRPr="007F42BD">
              <w:rPr>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w:t>
            </w:r>
          </w:p>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shd w:val="clear" w:color="auto" w:fill="FFFFFF"/>
              </w:rPr>
              <w:t xml:space="preserve">пов’язаного з використанням дитячої праці чи будь-якими </w:t>
            </w:r>
            <w:r w:rsidRPr="007F42BD">
              <w:rPr>
                <w:color w:val="000000"/>
                <w:sz w:val="23"/>
                <w:szCs w:val="23"/>
                <w:shd w:val="clear" w:color="auto" w:fill="FFFFFF"/>
              </w:rPr>
              <w:lastRenderedPageBreak/>
              <w:t>формами торгівлі людьми</w:t>
            </w:r>
          </w:p>
          <w:p w:rsidR="00FF20BA" w:rsidRPr="007F42BD" w:rsidRDefault="00FF20BA" w:rsidP="00E30EA6">
            <w:pPr>
              <w:spacing w:before="60" w:line="192" w:lineRule="auto"/>
              <w:rPr>
                <w:sz w:val="23"/>
                <w:szCs w:val="23"/>
              </w:rPr>
            </w:pPr>
            <w:r w:rsidRPr="007F42BD">
              <w:rPr>
                <w:sz w:val="23"/>
                <w:szCs w:val="23"/>
              </w:rPr>
              <w:t>(</w:t>
            </w:r>
            <w:r w:rsidRPr="007F42BD">
              <w:rPr>
                <w:color w:val="000000"/>
                <w:sz w:val="23"/>
                <w:szCs w:val="23"/>
              </w:rPr>
              <w:t xml:space="preserve">п.п.12 </w:t>
            </w:r>
            <w:r>
              <w:rPr>
                <w:sz w:val="23"/>
                <w:szCs w:val="23"/>
              </w:rPr>
              <w:t>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5D259F" w:rsidRPr="00AA4695">
        <w:trPr>
          <w:trHeight w:val="524"/>
        </w:trPr>
        <w:tc>
          <w:tcPr>
            <w:tcW w:w="598" w:type="dxa"/>
          </w:tcPr>
          <w:p w:rsidR="005D259F" w:rsidRPr="007F42BD" w:rsidRDefault="005D259F" w:rsidP="00D610BD">
            <w:pPr>
              <w:ind w:left="-57" w:right="-115"/>
              <w:rPr>
                <w:sz w:val="23"/>
                <w:szCs w:val="23"/>
              </w:rPr>
            </w:pPr>
            <w:r>
              <w:rPr>
                <w:sz w:val="23"/>
                <w:szCs w:val="23"/>
              </w:rPr>
              <w:lastRenderedPageBreak/>
              <w:t>1.3.4</w:t>
            </w:r>
          </w:p>
        </w:tc>
        <w:tc>
          <w:tcPr>
            <w:tcW w:w="3060" w:type="dxa"/>
          </w:tcPr>
          <w:p w:rsidR="005D259F" w:rsidRPr="007F42BD" w:rsidRDefault="005D259F"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59F" w:rsidRPr="007F42BD" w:rsidRDefault="00FE6845" w:rsidP="00E30EA6">
            <w:pPr>
              <w:spacing w:before="60" w:line="192" w:lineRule="auto"/>
              <w:rPr>
                <w:sz w:val="23"/>
                <w:szCs w:val="23"/>
              </w:rPr>
            </w:pPr>
            <w:r>
              <w:rPr>
                <w:sz w:val="23"/>
                <w:szCs w:val="23"/>
              </w:rPr>
              <w:t>(абз.14 п.47</w:t>
            </w:r>
            <w:r w:rsidR="005D259F" w:rsidRPr="007F42BD">
              <w:rPr>
                <w:sz w:val="23"/>
                <w:szCs w:val="23"/>
              </w:rPr>
              <w:t xml:space="preserve"> особливостей)</w:t>
            </w:r>
          </w:p>
        </w:tc>
        <w:tc>
          <w:tcPr>
            <w:tcW w:w="6300" w:type="dxa"/>
          </w:tcPr>
          <w:p w:rsidR="005D259F" w:rsidRPr="007F42BD" w:rsidRDefault="005D259F"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5D259F" w:rsidRPr="007F42BD" w:rsidRDefault="005D259F"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5D259F" w:rsidRPr="007F42BD" w:rsidRDefault="005D259F" w:rsidP="00E30EA6">
            <w:pPr>
              <w:jc w:val="both"/>
              <w:rPr>
                <w:sz w:val="23"/>
                <w:szCs w:val="23"/>
              </w:rPr>
            </w:pPr>
            <w:r w:rsidRPr="007F42BD">
              <w:rPr>
                <w:sz w:val="23"/>
                <w:szCs w:val="23"/>
              </w:rPr>
              <w:t xml:space="preserve">або </w:t>
            </w:r>
          </w:p>
          <w:p w:rsidR="005D259F" w:rsidRPr="007F42BD" w:rsidRDefault="005D259F"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5D259F" w:rsidRPr="00AA4695">
        <w:trPr>
          <w:trHeight w:val="1004"/>
        </w:trPr>
        <w:tc>
          <w:tcPr>
            <w:tcW w:w="9958" w:type="dxa"/>
            <w:gridSpan w:val="3"/>
          </w:tcPr>
          <w:p w:rsidR="005D259F" w:rsidRPr="007F42BD" w:rsidRDefault="005D259F" w:rsidP="00E30EA6">
            <w:pPr>
              <w:jc w:val="both"/>
              <w:rPr>
                <w:sz w:val="23"/>
                <w:szCs w:val="23"/>
              </w:rPr>
            </w:pPr>
            <w:r w:rsidRPr="007F42BD">
              <w:rPr>
                <w:b/>
                <w:bCs/>
                <w:sz w:val="23"/>
                <w:szCs w:val="23"/>
              </w:rPr>
              <w:t>2.</w:t>
            </w:r>
            <w:r w:rsidRPr="007F42BD">
              <w:rPr>
                <w:sz w:val="23"/>
                <w:szCs w:val="23"/>
              </w:rPr>
              <w:t xml:space="preserve"> Дата створення інформацій, які надаються на виконання вимог даного розділу, повинна бути </w:t>
            </w:r>
            <w:r w:rsidR="00A90429">
              <w:rPr>
                <w:sz w:val="23"/>
                <w:szCs w:val="23"/>
              </w:rPr>
              <w:t xml:space="preserve">не більше </w:t>
            </w:r>
            <w:proofErr w:type="spellStart"/>
            <w:r w:rsidR="00FF20BA" w:rsidRPr="00FF20BA">
              <w:rPr>
                <w:color w:val="000000" w:themeColor="text1"/>
                <w:sz w:val="23"/>
                <w:szCs w:val="23"/>
              </w:rPr>
              <w:t>тридцятиденної</w:t>
            </w:r>
            <w:proofErr w:type="spellEnd"/>
            <w:r w:rsidR="00FF20BA" w:rsidRPr="00FF20BA">
              <w:rPr>
                <w:color w:val="000000" w:themeColor="text1"/>
                <w:sz w:val="23"/>
                <w:szCs w:val="23"/>
              </w:rPr>
              <w:t xml:space="preserve"> давнини від дати подання документа</w:t>
            </w:r>
            <w:r w:rsidR="00897B6F">
              <w:rPr>
                <w:color w:val="000000" w:themeColor="text1"/>
                <w:sz w:val="23"/>
                <w:szCs w:val="23"/>
              </w:rPr>
              <w:t>,</w:t>
            </w:r>
            <w:r w:rsidRPr="007F42BD">
              <w:rPr>
                <w:sz w:val="23"/>
                <w:szCs w:val="23"/>
              </w:rPr>
              <w:t xml:space="preserve"> або інформація повинна бути дійсною у</w:t>
            </w:r>
            <w:r w:rsidR="008E383F">
              <w:rPr>
                <w:sz w:val="23"/>
                <w:szCs w:val="23"/>
              </w:rPr>
              <w:t xml:space="preserve"> період подачі документів у</w:t>
            </w:r>
            <w:r w:rsidRPr="007F42BD">
              <w:rPr>
                <w:sz w:val="23"/>
                <w:szCs w:val="23"/>
              </w:rPr>
              <w:t>часником-переможцем.</w:t>
            </w:r>
          </w:p>
          <w:p w:rsidR="005D259F" w:rsidRPr="00AA4695" w:rsidRDefault="00FF20BA" w:rsidP="00E30EA6">
            <w:pPr>
              <w:jc w:val="both"/>
              <w:rPr>
                <w:sz w:val="23"/>
                <w:szCs w:val="23"/>
              </w:rPr>
            </w:pPr>
            <w:r>
              <w:rPr>
                <w:b/>
                <w:bCs/>
                <w:sz w:val="23"/>
                <w:szCs w:val="23"/>
              </w:rPr>
              <w:t>3</w:t>
            </w:r>
            <w:r w:rsidR="005D259F" w:rsidRPr="007F42BD">
              <w:rPr>
                <w:b/>
                <w:bCs/>
                <w:sz w:val="23"/>
                <w:szCs w:val="23"/>
              </w:rPr>
              <w:t>.</w:t>
            </w:r>
            <w:r w:rsidR="005D259F" w:rsidRPr="007F42BD">
              <w:rPr>
                <w:sz w:val="23"/>
                <w:szCs w:val="23"/>
              </w:rPr>
              <w:t xml:space="preserve"> У разі надання </w:t>
            </w:r>
            <w:r w:rsidR="008E383F">
              <w:rPr>
                <w:sz w:val="23"/>
                <w:szCs w:val="23"/>
              </w:rPr>
              <w:t xml:space="preserve">довідки або </w:t>
            </w:r>
            <w:r w:rsidR="005D259F" w:rsidRPr="007F42BD">
              <w:rPr>
                <w:sz w:val="23"/>
                <w:szCs w:val="23"/>
              </w:rPr>
              <w:t>в</w:t>
            </w:r>
            <w:r w:rsidR="008E383F">
              <w:rPr>
                <w:sz w:val="23"/>
                <w:szCs w:val="23"/>
              </w:rPr>
              <w:t xml:space="preserve">итягу з інформаційно-аналітичних систем </w:t>
            </w:r>
            <w:r w:rsidR="008E383F" w:rsidRPr="007F42BD">
              <w:rPr>
                <w:sz w:val="23"/>
                <w:szCs w:val="23"/>
              </w:rPr>
              <w:t>«Єдиний державний реєстр осіб, які вчинили корупційні або пов’язані з корупцією правопорушення»</w:t>
            </w:r>
            <w:r w:rsidR="005D259F" w:rsidRPr="007F42BD">
              <w:rPr>
                <w:sz w:val="23"/>
                <w:szCs w:val="23"/>
              </w:rPr>
              <w:t xml:space="preserve"> </w:t>
            </w:r>
            <w:r w:rsidR="008E383F">
              <w:rPr>
                <w:sz w:val="23"/>
                <w:szCs w:val="23"/>
              </w:rPr>
              <w:t xml:space="preserve">та </w:t>
            </w:r>
            <w:r w:rsidR="005D259F" w:rsidRPr="007F42BD">
              <w:rPr>
                <w:sz w:val="23"/>
                <w:szCs w:val="23"/>
              </w:rPr>
              <w:t xml:space="preserve">«Облік відомостей про притягнення особи до кримінальної відповідальності та наявності судимості», такий </w:t>
            </w:r>
            <w:r w:rsidR="00D71FCA">
              <w:rPr>
                <w:sz w:val="23"/>
                <w:szCs w:val="23"/>
              </w:rPr>
              <w:t>документ</w:t>
            </w:r>
            <w:r w:rsidR="005D259F" w:rsidRPr="007F42BD">
              <w:rPr>
                <w:sz w:val="23"/>
                <w:szCs w:val="23"/>
              </w:rPr>
              <w:t xml:space="preserve"> повинен містити QR-код, необхідний для перевірки достовірності зазн</w:t>
            </w:r>
            <w:r w:rsidR="00D71FCA">
              <w:rPr>
                <w:sz w:val="23"/>
                <w:szCs w:val="23"/>
              </w:rPr>
              <w:t xml:space="preserve">аченої інформації на </w:t>
            </w:r>
            <w:proofErr w:type="spellStart"/>
            <w:r w:rsidR="00D71FCA">
              <w:rPr>
                <w:sz w:val="23"/>
                <w:szCs w:val="23"/>
              </w:rPr>
              <w:t>веб-порталах</w:t>
            </w:r>
            <w:proofErr w:type="spellEnd"/>
            <w:r w:rsidR="00D71FCA">
              <w:rPr>
                <w:sz w:val="23"/>
                <w:szCs w:val="23"/>
              </w:rPr>
              <w:t xml:space="preserve"> https://corruptinfo.nazk.gov.ua/reference/getpersonalreference/individual та</w:t>
            </w:r>
            <w:r w:rsidR="005D259F" w:rsidRPr="007F42BD">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w:t>
            </w:r>
            <w:r w:rsidR="007A33D5">
              <w:rPr>
                <w:sz w:val="23"/>
                <w:szCs w:val="23"/>
              </w:rPr>
              <w:t>я на відповідну сторінку порталів</w:t>
            </w:r>
            <w:r w:rsidR="007B6B1F">
              <w:rPr>
                <w:sz w:val="23"/>
                <w:szCs w:val="23"/>
              </w:rPr>
              <w:t xml:space="preserve"> https://corruptinfo.nazk.gov.ua/reference/getpersonalreference/individual та</w:t>
            </w:r>
            <w:r w:rsidR="005D259F" w:rsidRPr="007F42BD">
              <w:rPr>
                <w:sz w:val="23"/>
                <w:szCs w:val="23"/>
              </w:rPr>
              <w:t xml:space="preserve"> https://vytiah.mvs.gov.ua, на якій міститься інформація</w:t>
            </w:r>
            <w:r w:rsidR="00986C0A">
              <w:rPr>
                <w:sz w:val="23"/>
                <w:szCs w:val="23"/>
              </w:rPr>
              <w:t xml:space="preserve"> про запит на отримання наданої довідки</w:t>
            </w:r>
            <w:r w:rsidR="005D259F" w:rsidRPr="007F42BD">
              <w:rPr>
                <w:sz w:val="23"/>
                <w:szCs w:val="23"/>
              </w:rPr>
              <w:t xml:space="preserve"> </w:t>
            </w:r>
            <w:r w:rsidR="00986C0A">
              <w:rPr>
                <w:sz w:val="23"/>
                <w:szCs w:val="23"/>
              </w:rPr>
              <w:t xml:space="preserve">або </w:t>
            </w:r>
            <w:r w:rsidR="005D259F" w:rsidRPr="007F42BD">
              <w:rPr>
                <w:sz w:val="23"/>
                <w:szCs w:val="23"/>
              </w:rPr>
              <w:t>витягу.</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AD01FA" w:rsidRPr="00AA4695" w:rsidRDefault="009F08EE" w:rsidP="00AD01FA">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w:t>
      </w:r>
      <w:r w:rsidR="009B489F">
        <w:t>під</w:t>
      </w:r>
      <w:r w:rsidRPr="00AA4695">
        <w:t>пункту</w:t>
      </w:r>
      <w:r w:rsidR="009B489F">
        <w:t xml:space="preserve"> 3 пункту 44 </w:t>
      </w:r>
      <w:r w:rsidR="009B489F" w:rsidRPr="009B489F">
        <w:t>особливостей, затверджених Постановою №1178</w:t>
      </w:r>
      <w:r w:rsidR="00986C0A">
        <w:t>, у</w:t>
      </w:r>
      <w:r w:rsidRPr="00AA4695">
        <w:t>часник, якого визнано переможцем процедури закупівлі</w:t>
      </w:r>
      <w:r w:rsidR="00986C0A">
        <w:t>,</w:t>
      </w:r>
      <w:r w:rsidRPr="00AA4695">
        <w:t xml:space="preserve">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w:t>
      </w:r>
      <w:r w:rsidR="009B489F">
        <w:t>,</w:t>
      </w:r>
      <w:r w:rsidRPr="00AA4695">
        <w:t xml:space="preserve"> надає замовнику в паперовому вигл</w:t>
      </w:r>
      <w:r w:rsidR="00C77815">
        <w:t>яді</w:t>
      </w:r>
      <w:r w:rsidR="00AD01FA">
        <w:t>,</w:t>
      </w:r>
      <w:r w:rsidRPr="00AA4695">
        <w:t xml:space="preserve"> </w:t>
      </w:r>
      <w:r w:rsidR="00AD01FA" w:rsidRPr="00AA4695">
        <w:t>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w:t>
      </w:r>
      <w:r w:rsidR="00AD01FA">
        <w:t>тання) наступні документи</w:t>
      </w:r>
      <w:r w:rsidR="00AD01FA" w:rsidRPr="00AA4695">
        <w:t>, а саме:</w:t>
      </w:r>
    </w:p>
    <w:p w:rsidR="00AD01FA" w:rsidRDefault="00AD01FA" w:rsidP="00AD01FA">
      <w:pPr>
        <w:widowControl w:val="0"/>
        <w:tabs>
          <w:tab w:val="left" w:pos="0"/>
          <w:tab w:val="left" w:pos="284"/>
          <w:tab w:val="left" w:pos="851"/>
        </w:tabs>
        <w:spacing w:before="120"/>
        <w:ind w:left="-11" w:firstLine="369"/>
        <w:jc w:val="both"/>
        <w:rPr>
          <w:b/>
          <w:bCs/>
        </w:rPr>
      </w:pPr>
      <w:r w:rsidRPr="00AA4695">
        <w:t>копії документів,</w:t>
      </w:r>
      <w:r>
        <w:t xml:space="preserve"> що засвідчують повноваження </w:t>
      </w:r>
      <w:r w:rsidRPr="00AA4695">
        <w:t>особи на підписання договору;</w:t>
      </w:r>
    </w:p>
    <w:p w:rsidR="009F08EE" w:rsidRPr="00AD01FA" w:rsidRDefault="00AD01FA" w:rsidP="00AD01FA">
      <w:pPr>
        <w:widowControl w:val="0"/>
        <w:tabs>
          <w:tab w:val="left" w:pos="0"/>
          <w:tab w:val="left" w:pos="284"/>
          <w:tab w:val="left" w:pos="851"/>
        </w:tabs>
        <w:spacing w:before="120"/>
        <w:ind w:left="-11" w:firstLine="369"/>
        <w:jc w:val="both"/>
        <w:rPr>
          <w:b/>
          <w:bCs/>
        </w:rPr>
      </w:pPr>
      <w:r w:rsidRPr="00AA4695">
        <w:t>п</w:t>
      </w:r>
      <w:r>
        <w:t>огоджений та заповнений даними учасника та з</w:t>
      </w:r>
      <w:r w:rsidRPr="00AA4695">
        <w:t>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w:t>
      </w:r>
      <w:r>
        <w:t>ї Документації, якщо замовником</w:t>
      </w:r>
      <w:r w:rsidRPr="00AA4695">
        <w:t xml:space="preserve"> не було погоджено внесення змін до проекту договору за результатом звернень від учасників, або за власною ініціативою)</w:t>
      </w:r>
      <w:r w:rsidR="0089393D">
        <w:t>,</w:t>
      </w:r>
      <w:r w:rsidRPr="00AA4695">
        <w:t xml:space="preserve"> п</w:t>
      </w:r>
      <w:r>
        <w:t>ідписаний уповноваженою особою у</w:t>
      </w:r>
      <w:r w:rsidRPr="00AA4695">
        <w:t>часника та завірений печаткою (у разі її наявності або у відповідності умов порядку її використання)</w:t>
      </w:r>
      <w:r>
        <w:t>.</w:t>
      </w:r>
    </w:p>
    <w:p w:rsidR="009F08EE" w:rsidRPr="00AA4695" w:rsidRDefault="009F08EE" w:rsidP="00F14350">
      <w:pPr>
        <w:tabs>
          <w:tab w:val="left" w:pos="-3261"/>
          <w:tab w:val="left" w:pos="1080"/>
        </w:tabs>
        <w:ind w:left="360"/>
        <w:jc w:val="both"/>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t>а</w:t>
      </w:r>
      <w:r w:rsidR="0026255B">
        <w:rPr>
          <w:i/>
          <w:iCs/>
          <w:sz w:val="23"/>
          <w:szCs w:val="23"/>
        </w:rPr>
        <w:t>) усі документи, які надаються у</w:t>
      </w:r>
      <w:r w:rsidRPr="00AA4695">
        <w:rPr>
          <w:i/>
          <w:iCs/>
          <w:sz w:val="23"/>
          <w:szCs w:val="23"/>
        </w:rPr>
        <w:t>часником у складі тендерної пропозиц</w:t>
      </w:r>
      <w:r w:rsidR="0026255B">
        <w:rPr>
          <w:i/>
          <w:iCs/>
          <w:sz w:val="23"/>
          <w:szCs w:val="23"/>
        </w:rPr>
        <w:t>ії та документи, які надаються у</w:t>
      </w:r>
      <w:r w:rsidRPr="00AA4695">
        <w:rPr>
          <w:i/>
          <w:iCs/>
          <w:sz w:val="23"/>
          <w:szCs w:val="23"/>
        </w:rPr>
        <w:t xml:space="preserve">часником-переможцем за результатом проведеного аукціону (за винятком </w:t>
      </w:r>
      <w:r w:rsidRPr="00AA4695">
        <w:rPr>
          <w:i/>
          <w:iCs/>
          <w:sz w:val="23"/>
          <w:szCs w:val="23"/>
        </w:rPr>
        <w:lastRenderedPageBreak/>
        <w:t>оригіналів</w:t>
      </w:r>
      <w:r w:rsidR="00C77815">
        <w:rPr>
          <w:i/>
          <w:iCs/>
          <w:sz w:val="23"/>
          <w:szCs w:val="23"/>
        </w:rPr>
        <w:t>,</w:t>
      </w:r>
      <w:r w:rsidRPr="00AA4695">
        <w:rPr>
          <w:i/>
          <w:iCs/>
          <w:sz w:val="23"/>
          <w:szCs w:val="23"/>
        </w:rPr>
        <w:t xml:space="preserve">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w:t>
      </w:r>
      <w:r w:rsidR="0026255B">
        <w:rPr>
          <w:i/>
          <w:iCs/>
          <w:sz w:val="23"/>
          <w:szCs w:val="23"/>
        </w:rPr>
        <w:t>еної особи та власною печаткою у</w:t>
      </w:r>
      <w:r w:rsidRPr="00AA4695">
        <w:rPr>
          <w:i/>
          <w:iCs/>
          <w:sz w:val="23"/>
          <w:szCs w:val="23"/>
        </w:rPr>
        <w:t>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w:t>
      </w:r>
      <w:r w:rsidR="0026255B">
        <w:rPr>
          <w:i/>
          <w:iCs/>
          <w:sz w:val="23"/>
          <w:szCs w:val="23"/>
        </w:rPr>
        <w:t>ропозиції, згідно до умов цієї Д</w:t>
      </w:r>
      <w:r w:rsidRPr="00AA4695">
        <w:rPr>
          <w:i/>
          <w:iCs/>
          <w:sz w:val="23"/>
          <w:szCs w:val="23"/>
        </w:rPr>
        <w:t>окументації;</w:t>
      </w:r>
    </w:p>
    <w:p w:rsidR="009F08EE" w:rsidRPr="00AA4695" w:rsidRDefault="009F08EE" w:rsidP="00F14350">
      <w:pPr>
        <w:shd w:val="clear" w:color="auto" w:fill="FFFFFF"/>
        <w:jc w:val="both"/>
        <w:rPr>
          <w:i/>
          <w:iCs/>
          <w:sz w:val="23"/>
          <w:szCs w:val="23"/>
        </w:rPr>
      </w:pPr>
      <w:r w:rsidRPr="00AA4695">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w:t>
      </w:r>
      <w:r w:rsidR="0026255B">
        <w:rPr>
          <w:i/>
          <w:iCs/>
          <w:sz w:val="23"/>
          <w:szCs w:val="23"/>
        </w:rPr>
        <w:t>дання документів, передбачених Д</w:t>
      </w:r>
      <w:r w:rsidRPr="00AA4695">
        <w:rPr>
          <w:i/>
          <w:iCs/>
          <w:sz w:val="23"/>
          <w:szCs w:val="23"/>
        </w:rPr>
        <w:t>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xml:space="preserve">** У разі якщо інформація міститься у відкритих єдиних державних реєстрах, доступ до яких є вільним (перелік яких </w:t>
      </w:r>
      <w:proofErr w:type="spellStart"/>
      <w:r w:rsidRPr="00AA4695">
        <w:rPr>
          <w:i/>
          <w:iCs/>
          <w:sz w:val="23"/>
          <w:szCs w:val="23"/>
        </w:rPr>
        <w:t>оприлюднено</w:t>
      </w:r>
      <w:proofErr w:type="spellEnd"/>
      <w:r w:rsidRPr="00AA4695">
        <w:rPr>
          <w:i/>
          <w:iCs/>
          <w:sz w:val="23"/>
          <w:szCs w:val="23"/>
        </w:rPr>
        <w:t xml:space="preserve">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w:t>
      </w:r>
      <w:r w:rsidR="00B44BF3">
        <w:rPr>
          <w:i/>
          <w:iCs/>
          <w:sz w:val="23"/>
          <w:szCs w:val="23"/>
        </w:rPr>
        <w:t>,</w:t>
      </w:r>
      <w:r w:rsidRPr="00AA4695">
        <w:rPr>
          <w:i/>
          <w:iCs/>
          <w:sz w:val="23"/>
          <w:szCs w:val="23"/>
        </w:rPr>
        <w:t xml:space="preserve">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w:t>
      </w:r>
      <w:r w:rsidR="0026255B">
        <w:rPr>
          <w:i/>
          <w:iCs/>
          <w:sz w:val="23"/>
          <w:szCs w:val="23"/>
        </w:rPr>
        <w:t>, які вимагаються замовником у Д</w:t>
      </w:r>
      <w:r w:rsidRPr="00AA4695">
        <w:rPr>
          <w:i/>
          <w:iCs/>
          <w:sz w:val="23"/>
          <w:szCs w:val="23"/>
        </w:rPr>
        <w:t>одатку 3 тендерної д</w:t>
      </w:r>
      <w:r w:rsidR="00B44BF3">
        <w:rPr>
          <w:i/>
          <w:iCs/>
          <w:sz w:val="23"/>
          <w:szCs w:val="23"/>
        </w:rPr>
        <w:t>окументації, він повинен надати</w:t>
      </w:r>
      <w:r w:rsidRPr="00AA4695">
        <w:rPr>
          <w:i/>
          <w:iCs/>
          <w:sz w:val="23"/>
          <w:szCs w:val="23"/>
        </w:rPr>
        <w:t xml:space="preserve">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F08EE" w:rsidRPr="00AA4695" w:rsidRDefault="009F08EE" w:rsidP="00F14350">
      <w:pPr>
        <w:jc w:val="right"/>
        <w:rPr>
          <w:b/>
          <w:bCs/>
          <w:sz w:val="28"/>
          <w:szCs w:val="28"/>
        </w:rPr>
      </w:pPr>
      <w:r w:rsidRPr="00AA4695">
        <w:rPr>
          <w:b/>
          <w:bCs/>
          <w:sz w:val="28"/>
          <w:szCs w:val="28"/>
        </w:rPr>
        <w:lastRenderedPageBreak/>
        <w:t>ДОДАТОК 4</w:t>
      </w:r>
    </w:p>
    <w:p w:rsidR="009F08EE" w:rsidRPr="00AA4695" w:rsidRDefault="009F08EE" w:rsidP="00F14350">
      <w:pPr>
        <w:jc w:val="center"/>
        <w:rPr>
          <w:b/>
          <w:bCs/>
          <w:sz w:val="28"/>
          <w:szCs w:val="28"/>
        </w:rPr>
      </w:pPr>
      <w:r w:rsidRPr="00AA4695">
        <w:rPr>
          <w:b/>
          <w:bCs/>
          <w:sz w:val="28"/>
          <w:szCs w:val="28"/>
        </w:rPr>
        <w:t>ПРОЕКТ ДОГОВОРУ</w:t>
      </w:r>
    </w:p>
    <w:p w:rsidR="009F08EE" w:rsidRPr="00AA4695" w:rsidRDefault="009F08EE" w:rsidP="00F1435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9F08EE" w:rsidRPr="00AA4695" w:rsidRDefault="00A13C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009F08EE" w:rsidRPr="00AA4695">
              <w:t xml:space="preserve"> року</w:t>
            </w:r>
          </w:p>
        </w:tc>
      </w:tr>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4" w:name="bookmark_id_3whwml4" w:colFirst="0" w:colLast="0"/>
      <w:bookmarkEnd w:id="4"/>
      <w:r w:rsidRPr="00AA4695">
        <w:rPr>
          <w:i/>
          <w:iCs/>
        </w:rPr>
        <w:t>посада, прізвище, ім'я та по батькові</w:t>
      </w:r>
      <w:r w:rsidRPr="00AA4695">
        <w:t>), що діє на підставі _________________________________ (</w:t>
      </w:r>
      <w:bookmarkStart w:id="5" w:name="bookmark_id_2bn6wsx" w:colFirst="0" w:colLast="0"/>
      <w:bookmarkEnd w:id="5"/>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9F08EE" w:rsidRPr="00AA4695" w:rsidRDefault="009F08EE" w:rsidP="00F14350">
      <w:pPr>
        <w:shd w:val="clear" w:color="auto" w:fill="FFFFFF"/>
        <w:ind w:firstLine="539"/>
        <w:jc w:val="both"/>
        <w:rPr>
          <w:b/>
          <w:bCs/>
        </w:rPr>
      </w:pPr>
      <w:r w:rsidRPr="00AA4695">
        <w:t>1.1. По</w:t>
      </w:r>
      <w:r w:rsidR="00A13C71">
        <w:t>стачальник зобов'язується у 2023</w:t>
      </w:r>
      <w:r w:rsidRPr="00AA4695">
        <w:t xml:space="preserve"> році поставити Замовникові Товар згідно коду </w:t>
      </w:r>
      <w:r w:rsidR="00E31C76">
        <w:t xml:space="preserve"> </w:t>
      </w:r>
      <w:proofErr w:type="spellStart"/>
      <w:r w:rsidRPr="00AA4695">
        <w:t>ДК</w:t>
      </w:r>
      <w:proofErr w:type="spellEnd"/>
      <w:r w:rsidRPr="00AA4695">
        <w:t xml:space="preserve"> 021:2015 (CPV 2008) – </w:t>
      </w:r>
      <w:r w:rsidR="00B2629F">
        <w:rPr>
          <w:bCs/>
        </w:rPr>
        <w:t xml:space="preserve">42710000-6 - </w:t>
      </w:r>
      <w:r w:rsidR="00B2629F" w:rsidRPr="00D66F58">
        <w:rPr>
          <w:bCs/>
        </w:rPr>
        <w:t>Машини для виробництва текстильних виробів</w:t>
      </w:r>
      <w:r w:rsidR="00B2629F" w:rsidRPr="006508D2">
        <w:t xml:space="preserve">, а саме – </w:t>
      </w:r>
      <w:r w:rsidR="00B2629F" w:rsidRPr="00962D0E">
        <w:rPr>
          <w:rFonts w:eastAsia="Proxima Nova"/>
        </w:rPr>
        <w:t>п</w:t>
      </w:r>
      <w:r w:rsidR="00B2629F">
        <w:rPr>
          <w:rFonts w:eastAsia="Proxima Nova"/>
        </w:rPr>
        <w:t>ральна машина</w:t>
      </w:r>
      <w:r w:rsidR="00E13514">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9F08EE" w:rsidRPr="00AA4695" w:rsidRDefault="009F08EE" w:rsidP="00DC0E0D">
      <w:pPr>
        <w:ind w:firstLine="539"/>
      </w:pPr>
      <w:r w:rsidRPr="00AA4695">
        <w:t xml:space="preserve">1.3. Істотними умовами договору про закупівлю є: </w:t>
      </w:r>
    </w:p>
    <w:p w:rsidR="009F08EE" w:rsidRPr="00AA4695" w:rsidRDefault="009F08EE" w:rsidP="00DC0E0D">
      <w:pPr>
        <w:sectPr w:rsidR="009F08EE" w:rsidRPr="00AA4695" w:rsidSect="0000280D">
          <w:pgSz w:w="11906" w:h="16838"/>
          <w:pgMar w:top="719" w:right="746" w:bottom="360" w:left="1260" w:header="708" w:footer="708" w:gutter="0"/>
          <w:cols w:space="720" w:equalWidth="0">
            <w:col w:w="9900"/>
          </w:cols>
        </w:sectPr>
      </w:pPr>
    </w:p>
    <w:p w:rsidR="009F08EE" w:rsidRPr="00AA4695" w:rsidRDefault="009F08EE" w:rsidP="00DC0E0D">
      <w:r w:rsidRPr="00AA4695">
        <w:lastRenderedPageBreak/>
        <w:t xml:space="preserve">- предмет договору; </w:t>
      </w:r>
    </w:p>
    <w:p w:rsidR="009F08EE" w:rsidRPr="00AA4695" w:rsidRDefault="009F08EE" w:rsidP="00DC0E0D">
      <w:r w:rsidRPr="00AA4695">
        <w:t>- обсяг товарів;</w:t>
      </w:r>
    </w:p>
    <w:p w:rsidR="009F08EE" w:rsidRPr="00AA4695" w:rsidRDefault="009F08EE" w:rsidP="00DC0E0D">
      <w:r w:rsidRPr="00AA4695">
        <w:t xml:space="preserve">- </w:t>
      </w:r>
      <w:r w:rsidRPr="00AA4695">
        <w:rPr>
          <w:color w:val="000000"/>
        </w:rPr>
        <w:t>якість предмета закупівлі;</w:t>
      </w:r>
      <w:r w:rsidRPr="00AA4695">
        <w:t xml:space="preserve"> </w:t>
      </w:r>
    </w:p>
    <w:p w:rsidR="009F08EE" w:rsidRPr="00AA4695" w:rsidRDefault="009F08EE" w:rsidP="00DC0E0D">
      <w:r w:rsidRPr="00AA4695">
        <w:t xml:space="preserve">- порядок здійснення оплати; </w:t>
      </w:r>
    </w:p>
    <w:p w:rsidR="009F08EE" w:rsidRPr="00AA4695" w:rsidRDefault="009F08EE" w:rsidP="00DC0E0D">
      <w:r w:rsidRPr="00AA4695">
        <w:lastRenderedPageBreak/>
        <w:t xml:space="preserve">- ціна договору; </w:t>
      </w:r>
    </w:p>
    <w:p w:rsidR="009F08EE" w:rsidRPr="00AA4695" w:rsidRDefault="009F08EE" w:rsidP="00DC0E0D">
      <w:r w:rsidRPr="00AA4695">
        <w:t xml:space="preserve">- термін та місце постачання товарів; </w:t>
      </w:r>
    </w:p>
    <w:p w:rsidR="009F08EE" w:rsidRPr="00AA4695" w:rsidRDefault="009F08EE" w:rsidP="00DC0E0D">
      <w:r w:rsidRPr="00AA4695">
        <w:t xml:space="preserve">- права та обов'язки сторін; </w:t>
      </w:r>
    </w:p>
    <w:p w:rsidR="009F08EE" w:rsidRPr="00AA4695" w:rsidRDefault="009F08EE" w:rsidP="00DC0E0D">
      <w:r w:rsidRPr="00AA4695">
        <w:t>- відповідальність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AA4695" w:rsidSect="003F550F">
          <w:type w:val="continuous"/>
          <w:pgSz w:w="11906" w:h="16838"/>
          <w:pgMar w:top="719" w:right="746" w:bottom="360" w:left="1260" w:header="708" w:footer="708" w:gutter="0"/>
          <w:cols w:num="2" w:space="709"/>
        </w:sect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2629F">
        <w:rPr>
          <w:rFonts w:ascii="Times New Roman" w:hAnsi="Times New Roman"/>
          <w:sz w:val="24"/>
          <w:szCs w:val="24"/>
        </w:rPr>
        <w:t>ків Постачаль</w:t>
      </w:r>
      <w:r>
        <w:rPr>
          <w:rFonts w:ascii="Times New Roman" w:hAnsi="Times New Roman"/>
          <w:sz w:val="24"/>
          <w:szCs w:val="24"/>
        </w:rPr>
        <w:t>ника</w:t>
      </w:r>
      <w:r w:rsidRPr="00C231A4">
        <w:rPr>
          <w:rFonts w:ascii="Times New Roman" w:hAnsi="Times New Roman"/>
          <w:sz w:val="24"/>
          <w:szCs w:val="24"/>
        </w:rPr>
        <w:t xml:space="preserve"> для виявлення  причин, складання акту для перерахунку.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AA481E" w:rsidRPr="00AA4695" w:rsidRDefault="00F560FC" w:rsidP="00EC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00AA481E"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9F08EE" w:rsidRPr="00AA4695" w:rsidRDefault="009F08EE" w:rsidP="00F14350">
      <w:pPr>
        <w:ind w:firstLine="567"/>
        <w:jc w:val="both"/>
      </w:pPr>
      <w:bookmarkStart w:id="6" w:name="bookmark_id_qsh70q" w:colFirst="0" w:colLast="0"/>
      <w:bookmarkEnd w:id="6"/>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9F08EE" w:rsidRPr="00AA4695" w:rsidRDefault="009F08EE" w:rsidP="00F1435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9F08EE" w:rsidRPr="00AA4695" w:rsidRDefault="009F08EE" w:rsidP="00F14350">
      <w:pPr>
        <w:ind w:firstLine="567"/>
      </w:pPr>
      <w:r w:rsidRPr="00AA4695">
        <w:t>3.4. Сума цього Договору може бути зменшена за взаємною згодою обох Сторін.</w:t>
      </w:r>
    </w:p>
    <w:p w:rsidR="009F08EE" w:rsidRPr="00AA4695" w:rsidRDefault="009F08EE" w:rsidP="00F1435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w:t>
      </w:r>
      <w:r w:rsidRPr="00AA4695">
        <w:lastRenderedPageBreak/>
        <w:t>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9F08EE" w:rsidRPr="00AA4695" w:rsidRDefault="009F08EE" w:rsidP="008C4F89">
      <w:pPr>
        <w:jc w:val="center"/>
        <w:rPr>
          <w:b/>
          <w:bCs/>
          <w:caps/>
        </w:rPr>
      </w:pPr>
      <w:r w:rsidRPr="00AA4695">
        <w:rPr>
          <w:b/>
          <w:bCs/>
          <w:caps/>
        </w:rPr>
        <w:t>V. постачання товару(ів)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rsidR="0024436E">
        <w:t>будь-якому випадку до 31.12</w:t>
      </w:r>
      <w:r w:rsidR="0095502F">
        <w:t>.2023</w:t>
      </w:r>
      <w:r w:rsidRPr="00AA4695">
        <w:t xml:space="preserve"> року, а в частині розрахунків – до повного виконання своїх зобов'язань Сторонами.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AA4695">
        <w:t xml:space="preserve">5.2. </w:t>
      </w:r>
      <w:r w:rsidRPr="00D5733E">
        <w:t>Термін</w:t>
      </w:r>
      <w:r w:rsidR="00FF3917" w:rsidRPr="00D5733E">
        <w:rPr>
          <w:lang w:val="ru-RU"/>
        </w:rPr>
        <w:t xml:space="preserve"> </w:t>
      </w:r>
      <w:r w:rsidRPr="00D5733E">
        <w:t>постачання товару(</w:t>
      </w:r>
      <w:proofErr w:type="spellStart"/>
      <w:r w:rsidRPr="00D5733E">
        <w:t>ів</w:t>
      </w:r>
      <w:proofErr w:type="spellEnd"/>
      <w:r w:rsidRPr="00D5733E">
        <w:t>)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w:t>
      </w:r>
      <w:r w:rsidR="0095502F" w:rsidRPr="00D5733E">
        <w:t xml:space="preserve"> </w:t>
      </w:r>
      <w:r w:rsidRPr="00D5733E">
        <w:t>64/2022 «Про введення воєнного стану в Україні» та подовжено Указом Президента України від 14.03.2022 року №</w:t>
      </w:r>
      <w:r w:rsidR="0095502F" w:rsidRPr="00D5733E">
        <w:t xml:space="preserve"> </w:t>
      </w:r>
      <w:r w:rsidRPr="00D5733E">
        <w:t xml:space="preserve">133/2022 «Про продовження строку дії воєнного стану в Україні», Указом Президента України </w:t>
      </w:r>
      <w:r w:rsidR="008D0498">
        <w:t xml:space="preserve">              </w:t>
      </w:r>
      <w:r w:rsidRPr="00D5733E">
        <w:t xml:space="preserve">№ 341/2022 від 17.05.2022 року «Про продовження строку </w:t>
      </w:r>
      <w:r w:rsidR="0095502F" w:rsidRPr="00D5733E">
        <w:t>дії воєнного стану в Україні»,</w:t>
      </w:r>
      <w:r w:rsidRPr="00D5733E">
        <w:t xml:space="preserve"> Указом Президента України </w:t>
      </w:r>
      <w:r w:rsidR="0095502F" w:rsidRPr="00D5733E">
        <w:t xml:space="preserve">№ </w:t>
      </w:r>
      <w:r w:rsidRPr="00D5733E">
        <w:t>573/2022 від 12.08.2022 року «Про продовження строку дії воєнного стану в Україні»</w:t>
      </w:r>
      <w:r w:rsidR="00C84999" w:rsidRPr="00D5733E">
        <w:t xml:space="preserve">, </w:t>
      </w:r>
      <w:r w:rsidR="0095502F" w:rsidRPr="00D5733E">
        <w:t>Указом Президента України № 757/2022 від 07.11.2022 року «Про продовження строку дії воєнного стану в Україні»</w:t>
      </w:r>
      <w:r w:rsidR="008D0498">
        <w:t xml:space="preserve">, </w:t>
      </w:r>
      <w:r w:rsidR="00C84999" w:rsidRPr="00D5733E">
        <w:t>Указом Президента України № 58/2023 від 06.02.2023 року «Про продовження строку дії воєнного стану в Україні»</w:t>
      </w:r>
      <w:r w:rsidR="003D2263">
        <w:t>,</w:t>
      </w:r>
      <w:r w:rsidR="008D0498">
        <w:t xml:space="preserve"> Указом Президента України № 254/2023 від 01.05.2023 року «Про продовження строку дії воєнного стану в Україні»</w:t>
      </w:r>
      <w:r w:rsidR="00B2629F">
        <w:t>,</w:t>
      </w:r>
      <w:r w:rsidR="003D2263">
        <w:t xml:space="preserve"> Указом Президента України № 451/2023 від 26.07.2023 року «Про продовження строку дії воєнного стану в Україні»</w:t>
      </w:r>
      <w:r w:rsidR="00B2629F">
        <w:t xml:space="preserve"> та Указом Президента України № 734/2023 від 06.11.2023 року «Про продовження строку дії воєнного стану в Україні»</w:t>
      </w:r>
      <w:r w:rsidR="0095502F" w:rsidRPr="00D5733E">
        <w:t>.</w:t>
      </w:r>
      <w:r w:rsidR="0095502F">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w:t>
      </w:r>
      <w:r w:rsidR="00BE1790" w:rsidRPr="00AA4695">
        <w:t xml:space="preserve"> </w:t>
      </w:r>
      <w:r w:rsidRPr="00AA4695">
        <w:t>Полтавська обл., м.</w:t>
      </w:r>
      <w:r w:rsidR="0095502F">
        <w:t xml:space="preserve"> </w:t>
      </w:r>
      <w:r w:rsidRPr="00AA4695">
        <w:t>Миргород, вул.</w:t>
      </w:r>
      <w:r w:rsidR="0095502F">
        <w:t xml:space="preserve"> </w:t>
      </w:r>
      <w:r w:rsidRPr="00AA4695">
        <w:t>Гоголя, 172, або інше</w:t>
      </w:r>
      <w:r w:rsidR="0095502F">
        <w:t>,</w:t>
      </w:r>
      <w:r w:rsidRPr="00AA4695">
        <w:t xml:space="preserve"> що ви</w:t>
      </w:r>
      <w:r w:rsidR="00A224C0">
        <w:t>значено в заявці</w:t>
      </w:r>
      <w:r w:rsidRPr="00AA4695">
        <w:t>.</w:t>
      </w:r>
    </w:p>
    <w:p w:rsidR="009F08EE" w:rsidRPr="00AA4695" w:rsidRDefault="009F08EE" w:rsidP="00F1435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9F08EE" w:rsidRPr="00AA4695" w:rsidRDefault="009F08EE" w:rsidP="00F1435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AA4695">
        <w:rPr>
          <w:b/>
          <w:bCs/>
        </w:rPr>
        <w:t>6.1. Замовник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9F08EE" w:rsidRPr="00AA4695" w:rsidRDefault="009F08EE" w:rsidP="0011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AA4695">
        <w:rPr>
          <w:b/>
          <w:bCs/>
        </w:rPr>
        <w:t>6.2. Замовник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AA4695">
        <w:t xml:space="preserve">6.2.2. контролювати постачання товару у строки, встановлені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AA4695">
        <w:t xml:space="preserve">6.2.3. не приймати товар(и), що є складовою предмета закупівлі, без надання від Постачальника </w:t>
      </w:r>
      <w:r w:rsidR="005C29C7" w:rsidRPr="00AA4695">
        <w:t>документів, які підтверджуються якість та надання документів, щодо гарантійних зобов’язань</w:t>
      </w:r>
      <w:r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AA4695">
        <w:rPr>
          <w:b/>
          <w:bCs/>
        </w:rPr>
        <w:t>6.3. Постачальник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AA4695">
        <w:lastRenderedPageBreak/>
        <w:t>6.3.1. забезпечити постачання товарів  у строки, встановлені цим Договором;</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AA4695">
        <w:t>6.3.2. забезпечити постачання товарів, якість яких відповідає умовам, установленим розділом II цього Договору.</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AA4695">
        <w:rPr>
          <w:b/>
          <w:bCs/>
        </w:rPr>
        <w:t>6.4. Постачальник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AA4695">
        <w:rPr>
          <w:b/>
          <w:bCs/>
          <w:smallCaps/>
        </w:rPr>
        <w:t xml:space="preserve">VII. ВІДПОВІДАЛЬНІСТЬ СТОРІН </w:t>
      </w:r>
      <w:bookmarkStart w:id="28" w:name="bookmark_id_37m2jsg" w:colFirst="0" w:colLast="0"/>
      <w:bookmarkEnd w:id="28"/>
    </w:p>
    <w:p w:rsidR="00520BA8" w:rsidRPr="002B1FB7" w:rsidRDefault="00520BA8" w:rsidP="0052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520BA8" w:rsidRPr="002B1FB7" w:rsidRDefault="00520BA8" w:rsidP="0052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520BA8" w:rsidRPr="002B1FB7" w:rsidRDefault="00520BA8" w:rsidP="00520BA8">
      <w:pPr>
        <w:numPr>
          <w:ilvl w:val="0"/>
          <w:numId w:val="32"/>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520BA8" w:rsidRPr="002B1FB7" w:rsidRDefault="00520BA8" w:rsidP="00520BA8">
      <w:pPr>
        <w:numPr>
          <w:ilvl w:val="0"/>
          <w:numId w:val="32"/>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520BA8" w:rsidRPr="002B1FB7" w:rsidRDefault="00520BA8" w:rsidP="00520BA8">
      <w:pPr>
        <w:numPr>
          <w:ilvl w:val="0"/>
          <w:numId w:val="32"/>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520BA8" w:rsidRPr="002B1FB7" w:rsidRDefault="00520BA8" w:rsidP="0052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9" w:name="bookmark_id_1mrcu09"/>
      <w:bookmarkEnd w:id="29"/>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520BA8" w:rsidRPr="00AA4695" w:rsidRDefault="00520BA8" w:rsidP="0052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C932D3" w:rsidRPr="00AA4695" w:rsidRDefault="00520BA8" w:rsidP="0052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E404C0">
        <w:t xml:space="preserve"> </w:t>
      </w:r>
      <w:r w:rsidRPr="00AA4695">
        <w:t>Київ).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 xml:space="preserve">IX. ВИРІШЕННЯ СПОРІВ </w:t>
      </w:r>
    </w:p>
    <w:p w:rsidR="009F08EE" w:rsidRPr="00AA4695" w:rsidRDefault="009F08EE" w:rsidP="00F14350">
      <w:pPr>
        <w:ind w:firstLine="540"/>
        <w:jc w:val="both"/>
      </w:pPr>
      <w:bookmarkStart w:id="34" w:name="bookmark_id_206ipza" w:colFirst="0" w:colLast="0"/>
      <w:bookmarkEnd w:id="34"/>
      <w:r w:rsidRPr="00AA4695">
        <w:t>9.1. Усі спори та розбіжності, які виникли впродовж терміну дії Договору, вирішуються Сторонами шляхом переговорів.</w:t>
      </w:r>
    </w:p>
    <w:p w:rsidR="009F08EE" w:rsidRPr="00AA4695" w:rsidRDefault="009F08EE" w:rsidP="00F1435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AA4695">
        <w:t>10.1. Цей Договір набирає чинності з дн</w:t>
      </w:r>
      <w:r w:rsidR="0024436E">
        <w:t>я його підписання і діє до 31.12</w:t>
      </w:r>
      <w:r w:rsidR="00E404C0">
        <w:t>.2023</w:t>
      </w:r>
      <w:r w:rsidR="00C84999">
        <w:t xml:space="preserve"> року (включно)</w:t>
      </w:r>
      <w:r w:rsidR="009B6496">
        <w:t xml:space="preserve">, </w:t>
      </w:r>
      <w:r w:rsidR="009B6496" w:rsidRPr="00AA4695">
        <w:t>а в частині гарантійних умов – до повного виконання своїх зобов’язань Сторонами</w:t>
      </w:r>
      <w:r w:rsidRPr="00AA4695">
        <w:t xml:space="preserve">. </w:t>
      </w:r>
    </w:p>
    <w:p w:rsidR="009F08EE" w:rsidRPr="00AA4695" w:rsidRDefault="009F08EE" w:rsidP="00F14350">
      <w:pPr>
        <w:ind w:firstLine="567"/>
        <w:jc w:val="both"/>
      </w:pPr>
      <w:bookmarkStart w:id="36" w:name="bookmark_id_2zbgiuw" w:colFirst="0" w:colLast="0"/>
      <w:bookmarkEnd w:id="36"/>
      <w:r w:rsidRPr="00AA4695">
        <w:t>10.2. Цей Договір вступає в силу з моменту його підписання Сторонами.</w:t>
      </w:r>
    </w:p>
    <w:p w:rsidR="009F08EE" w:rsidRPr="00AA4695" w:rsidRDefault="009F08EE" w:rsidP="00F1435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9F08EE" w:rsidRPr="00AA4695" w:rsidRDefault="009F08EE" w:rsidP="00F14350">
      <w:pPr>
        <w:ind w:firstLine="567"/>
        <w:jc w:val="both"/>
      </w:pPr>
      <w:r w:rsidRPr="00AA4695">
        <w:t>10.4. Дія Договору припиняється:</w:t>
      </w:r>
    </w:p>
    <w:p w:rsidR="009F08EE" w:rsidRPr="00AA4695" w:rsidRDefault="0024436E" w:rsidP="00F14350">
      <w:pPr>
        <w:ind w:firstLine="709"/>
        <w:jc w:val="both"/>
      </w:pPr>
      <w:r>
        <w:t>- 31.12</w:t>
      </w:r>
      <w:r w:rsidR="00700C3D">
        <w:t>.2023</w:t>
      </w:r>
      <w:r w:rsidR="009F08EE" w:rsidRPr="00AA4695">
        <w:t xml:space="preserve"> р.;</w:t>
      </w:r>
    </w:p>
    <w:p w:rsidR="009F08EE" w:rsidRPr="00AA4695" w:rsidRDefault="009F08EE" w:rsidP="00F14350">
      <w:pPr>
        <w:ind w:firstLine="709"/>
        <w:jc w:val="both"/>
      </w:pPr>
      <w:r w:rsidRPr="00AA4695">
        <w:t>- достроково за згодою Сторін, у строк визначений Сторонами в установленому даним Договором порядку;</w:t>
      </w:r>
    </w:p>
    <w:p w:rsidR="009F08EE" w:rsidRPr="00AA4695" w:rsidRDefault="009F08EE" w:rsidP="00F14350">
      <w:pPr>
        <w:ind w:firstLine="709"/>
        <w:jc w:val="both"/>
      </w:pPr>
      <w:r w:rsidRPr="00AA4695">
        <w:t>- з інших підстав, передбачених чинним законодавством України, та умовами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117AE6" w:rsidRPr="00B15AA7" w:rsidRDefault="00117AE6"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17AE6" w:rsidRPr="00B15AA7" w:rsidRDefault="00117AE6" w:rsidP="00117AE6">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117AE6" w:rsidRPr="00B15AA7" w:rsidRDefault="00117AE6" w:rsidP="00117AE6">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117AE6" w:rsidRPr="00B15AA7" w:rsidRDefault="00117AE6" w:rsidP="00117AE6">
      <w:pPr>
        <w:pStyle w:val="rvps2"/>
        <w:shd w:val="clear" w:color="auto" w:fill="FFFFFF"/>
        <w:spacing w:before="0" w:beforeAutospacing="0" w:after="0" w:afterAutospacing="0"/>
        <w:ind w:firstLine="567"/>
        <w:jc w:val="both"/>
      </w:pPr>
      <w:bookmarkStart w:id="37" w:name="n75"/>
      <w:bookmarkEnd w:id="37"/>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AE6" w:rsidRPr="00B15AA7" w:rsidRDefault="00117AE6" w:rsidP="00117AE6">
      <w:pPr>
        <w:pStyle w:val="rvps2"/>
        <w:shd w:val="clear" w:color="auto" w:fill="FFFFFF"/>
        <w:spacing w:before="0" w:beforeAutospacing="0" w:after="0" w:afterAutospacing="0"/>
        <w:ind w:firstLine="567"/>
        <w:jc w:val="both"/>
      </w:pPr>
      <w:bookmarkStart w:id="38" w:name="n76"/>
      <w:bookmarkEnd w:id="38"/>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117AE6" w:rsidRPr="00B15AA7" w:rsidRDefault="00117AE6" w:rsidP="00117AE6">
      <w:pPr>
        <w:pStyle w:val="rvps2"/>
        <w:shd w:val="clear" w:color="auto" w:fill="FFFFFF"/>
        <w:spacing w:before="0" w:beforeAutospacing="0" w:after="0" w:afterAutospacing="0"/>
        <w:ind w:firstLine="567"/>
        <w:jc w:val="both"/>
      </w:pPr>
      <w:bookmarkStart w:id="39" w:name="n77"/>
      <w:bookmarkEnd w:id="39"/>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AE6" w:rsidRPr="00B15AA7" w:rsidRDefault="00117AE6" w:rsidP="00117AE6">
      <w:pPr>
        <w:pStyle w:val="rvps2"/>
        <w:shd w:val="clear" w:color="auto" w:fill="FFFFFF"/>
        <w:spacing w:before="0" w:beforeAutospacing="0" w:after="0" w:afterAutospacing="0"/>
        <w:ind w:firstLine="567"/>
        <w:jc w:val="both"/>
      </w:pPr>
      <w:bookmarkStart w:id="40" w:name="n78"/>
      <w:bookmarkEnd w:id="40"/>
      <w:r w:rsidRPr="00B15AA7">
        <w:t>5) погодження зміни ціни в договорі про закупівлю в бік зменшення (без зміни кількості (обсягу) та якості товарів, робіт і послуг);</w:t>
      </w:r>
    </w:p>
    <w:p w:rsidR="00117AE6" w:rsidRPr="00B15AA7" w:rsidRDefault="00117AE6" w:rsidP="00117AE6">
      <w:pPr>
        <w:pStyle w:val="rvps2"/>
        <w:shd w:val="clear" w:color="auto" w:fill="FFFFFF"/>
        <w:spacing w:before="0" w:beforeAutospacing="0" w:after="0" w:afterAutospacing="0"/>
        <w:ind w:firstLine="567"/>
        <w:jc w:val="both"/>
      </w:pPr>
      <w:bookmarkStart w:id="41" w:name="n79"/>
      <w:bookmarkEnd w:id="41"/>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7AE6" w:rsidRPr="00B15AA7" w:rsidRDefault="00117AE6" w:rsidP="00117AE6">
      <w:pPr>
        <w:pStyle w:val="rvps2"/>
        <w:shd w:val="clear" w:color="auto" w:fill="FFFFFF"/>
        <w:spacing w:before="0" w:beforeAutospacing="0" w:after="0" w:afterAutospacing="0"/>
        <w:ind w:firstLine="567"/>
        <w:jc w:val="both"/>
      </w:pPr>
      <w:bookmarkStart w:id="42" w:name="n80"/>
      <w:bookmarkEnd w:id="42"/>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9F08EE" w:rsidRPr="00AA4695" w:rsidRDefault="00117AE6" w:rsidP="0011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bookmarkStart w:id="43" w:name="n81"/>
      <w:bookmarkEnd w:id="43"/>
      <w:r w:rsidRPr="00B15AA7">
        <w:lastRenderedPageBreak/>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t>.</w:t>
      </w:r>
    </w:p>
    <w:p w:rsidR="009F08EE" w:rsidRPr="00AA4695" w:rsidRDefault="00117AE6" w:rsidP="00F14350">
      <w:pPr>
        <w:ind w:firstLine="567"/>
        <w:jc w:val="both"/>
      </w:pPr>
      <w:r>
        <w:t>11.3</w:t>
      </w:r>
      <w:r w:rsidR="009F08EE" w:rsidRPr="00AA4695">
        <w:t>. Постачальник є платником податку на _______________________.</w:t>
      </w:r>
    </w:p>
    <w:p w:rsidR="009F08EE" w:rsidRPr="00AA4695" w:rsidRDefault="00117AE6" w:rsidP="00F14350">
      <w:pPr>
        <w:ind w:firstLine="567"/>
        <w:jc w:val="both"/>
      </w:pPr>
      <w:r>
        <w:t>11.4</w:t>
      </w:r>
      <w:r w:rsidR="009F08EE"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F08EE" w:rsidRPr="00AA4695" w:rsidRDefault="00117AE6" w:rsidP="00886FCE">
      <w:pPr>
        <w:ind w:firstLine="567"/>
        <w:jc w:val="both"/>
      </w:pPr>
      <w:r>
        <w:t>11.5</w:t>
      </w:r>
      <w:r w:rsidR="009F08EE" w:rsidRPr="00AA4695">
        <w:t xml:space="preserve">. Порядок змін умов Договору: </w:t>
      </w:r>
    </w:p>
    <w:p w:rsidR="009F08EE" w:rsidRPr="00AA4695" w:rsidRDefault="00117AE6" w:rsidP="00886FCE">
      <w:pPr>
        <w:ind w:firstLine="567"/>
        <w:jc w:val="both"/>
      </w:pPr>
      <w:r>
        <w:t>11.5</w:t>
      </w:r>
      <w:r w:rsidR="009F08EE"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F08EE" w:rsidRPr="00AA4695" w:rsidRDefault="00117AE6" w:rsidP="00886FCE">
      <w:pPr>
        <w:ind w:firstLine="567"/>
        <w:jc w:val="both"/>
      </w:pPr>
      <w:r>
        <w:t>11.5</w:t>
      </w:r>
      <w:r w:rsidR="009F08EE"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F08EE" w:rsidRPr="00AA4695" w:rsidRDefault="00117AE6" w:rsidP="00886FCE">
      <w:pPr>
        <w:ind w:firstLine="567"/>
        <w:jc w:val="both"/>
      </w:pPr>
      <w:r>
        <w:t>11.5</w:t>
      </w:r>
      <w:r w:rsidR="009F08EE"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F08EE" w:rsidRPr="00AA4695" w:rsidRDefault="00117AE6" w:rsidP="00886FCE">
      <w:pPr>
        <w:ind w:firstLine="567"/>
        <w:jc w:val="both"/>
      </w:pPr>
      <w:r>
        <w:t>11.5</w:t>
      </w:r>
      <w:r w:rsidR="009F08EE"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F08EE" w:rsidRPr="00AA4695" w:rsidRDefault="00117AE6" w:rsidP="00886FCE">
      <w:pPr>
        <w:ind w:firstLine="567"/>
        <w:jc w:val="both"/>
      </w:pPr>
      <w:r>
        <w:t>11.5</w:t>
      </w:r>
      <w:r w:rsidR="009F08EE"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700C3D">
        <w:t>отягом 3 робочих днів з дня її у</w:t>
      </w:r>
      <w:r w:rsidR="009F08EE" w:rsidRPr="00AA4695">
        <w:t>кладання інші</w:t>
      </w:r>
      <w:r w:rsidR="00700C3D">
        <w:t>й</w:t>
      </w:r>
      <w:r w:rsidR="009F08EE" w:rsidRPr="00AA4695">
        <w:t xml:space="preserve"> Стороні.</w:t>
      </w:r>
    </w:p>
    <w:p w:rsidR="009F08EE" w:rsidRPr="00AA4695" w:rsidRDefault="00117AE6" w:rsidP="00886FCE">
      <w:pPr>
        <w:ind w:firstLine="567"/>
        <w:jc w:val="both"/>
      </w:pPr>
      <w:r>
        <w:t>11.5</w:t>
      </w:r>
      <w:r w:rsidR="009F08EE"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9F08EE" w:rsidRPr="00AA4695">
        <w:t>пропонуємих</w:t>
      </w:r>
      <w:proofErr w:type="spellEnd"/>
      <w:r w:rsidR="009F08EE" w:rsidRPr="00AA4695">
        <w:t xml:space="preserve"> змін. Розгляд такого повідомлення іншою Стороною відбувається на умовах та у порядку визначеному п.11.4.3 Договору.</w:t>
      </w:r>
    </w:p>
    <w:p w:rsidR="009F08EE" w:rsidRPr="00AA4695" w:rsidRDefault="00117AE6" w:rsidP="00886FCE">
      <w:pPr>
        <w:ind w:firstLine="567"/>
        <w:jc w:val="both"/>
      </w:pPr>
      <w:r>
        <w:t>11.5</w:t>
      </w:r>
      <w:r w:rsidR="009F08EE"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9F08EE" w:rsidRPr="00AA4695">
        <w:t>пропонуємих</w:t>
      </w:r>
      <w:proofErr w:type="spellEnd"/>
      <w:r w:rsidR="009F08EE" w:rsidRPr="00AA4695">
        <w:t xml:space="preserve"> змін.</w:t>
      </w:r>
    </w:p>
    <w:p w:rsidR="009F08EE" w:rsidRPr="00AA4695" w:rsidRDefault="003D2263" w:rsidP="00886FCE">
      <w:pPr>
        <w:ind w:firstLine="567"/>
        <w:jc w:val="both"/>
      </w:pPr>
      <w:r>
        <w:t>11.6</w:t>
      </w:r>
      <w:r w:rsidR="009F08EE" w:rsidRPr="00AA4695">
        <w:t>. Жодна із Сторін не має права передавати свої права та обов’язки за цим Договором третім особам без письмової згоди іншої Сторони.</w:t>
      </w:r>
    </w:p>
    <w:p w:rsidR="009F08EE" w:rsidRPr="00AA4695" w:rsidRDefault="003D2263" w:rsidP="00F14350">
      <w:pPr>
        <w:ind w:firstLine="567"/>
        <w:jc w:val="both"/>
      </w:pPr>
      <w:r>
        <w:t>11.7</w:t>
      </w:r>
      <w:r w:rsidR="009F08EE" w:rsidRPr="00AA4695">
        <w:t>. У випадках, не передбачених цим Договором, Сторони керуються чинним законодавством України.</w:t>
      </w:r>
    </w:p>
    <w:p w:rsidR="009F08EE" w:rsidRPr="00AA4695" w:rsidRDefault="003D2263" w:rsidP="00C932D3">
      <w:pPr>
        <w:ind w:firstLine="567"/>
        <w:jc w:val="both"/>
      </w:pPr>
      <w:r>
        <w:t>11.8</w:t>
      </w:r>
      <w:r w:rsidR="009F08EE" w:rsidRPr="00AA4695">
        <w:t>. Цей Договір складено у двох оригінальних примірниках, по одному для кожної зі Сторін, які мають рівну юридичну силу.</w:t>
      </w:r>
    </w:p>
    <w:p w:rsidR="00C80545" w:rsidRPr="008D0498" w:rsidRDefault="003D2263" w:rsidP="008D0498">
      <w:pPr>
        <w:ind w:firstLine="567"/>
        <w:jc w:val="both"/>
      </w:pPr>
      <w:r>
        <w:t>11.9</w:t>
      </w:r>
      <w:r w:rsidR="00C932D3">
        <w:t>. Дія Д</w:t>
      </w:r>
      <w:r w:rsidR="009F08EE" w:rsidRPr="00AA4695">
        <w:t xml:space="preserve">оговору може продовжуватися на строк, достатній для проведення процедури закупівлі на початку наступного року, в обсязі, що </w:t>
      </w:r>
      <w:r w:rsidR="00C932D3">
        <w:t>не перевищує 20 відсотків суми Д</w:t>
      </w:r>
      <w:r w:rsidR="009F08EE"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945E5F" w:rsidRPr="00086B50" w:rsidRDefault="009F08EE" w:rsidP="0008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7D5559">
        <w:t>сані протягом строку дії обома С</w:t>
      </w:r>
      <w:r w:rsidRPr="00AA4695">
        <w:t>торонами договору.</w:t>
      </w:r>
      <w:bookmarkStart w:id="44" w:name="bookmark_id_3ygebqi" w:colFirst="0" w:colLast="0"/>
      <w:bookmarkStart w:id="45" w:name="bookmark_id_1egqt2p" w:colFirst="0" w:colLast="0"/>
      <w:bookmarkEnd w:id="44"/>
      <w:bookmarkEnd w:id="45"/>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520BA8" w:rsidRDefault="00520BA8"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F08EE" w:rsidRPr="000F79C5">
        <w:tc>
          <w:tcPr>
            <w:tcW w:w="4732" w:type="dxa"/>
          </w:tcPr>
          <w:p w:rsidR="009F08EE" w:rsidRPr="000F79C5" w:rsidRDefault="009F08EE" w:rsidP="0005417F">
            <w:pPr>
              <w:rPr>
                <w:b/>
                <w:bCs/>
                <w:caps/>
              </w:rPr>
            </w:pPr>
            <w:r w:rsidRPr="000F79C5">
              <w:rPr>
                <w:b/>
                <w:bCs/>
                <w:caps/>
              </w:rPr>
              <w:t>ЗАМОВНИК:</w:t>
            </w:r>
          </w:p>
        </w:tc>
        <w:tc>
          <w:tcPr>
            <w:tcW w:w="4731" w:type="dxa"/>
          </w:tcPr>
          <w:p w:rsidR="009F08EE" w:rsidRPr="000F79C5" w:rsidRDefault="009F08EE" w:rsidP="0005417F">
            <w:pPr>
              <w:rPr>
                <w:b/>
                <w:bCs/>
                <w:caps/>
              </w:rPr>
            </w:pPr>
            <w:r w:rsidRPr="000F79C5">
              <w:rPr>
                <w:b/>
                <w:bCs/>
                <w:caps/>
              </w:rPr>
              <w:t>Постачальник:</w:t>
            </w:r>
          </w:p>
        </w:tc>
      </w:tr>
      <w:tr w:rsidR="009F08EE" w:rsidRPr="000F79C5">
        <w:tc>
          <w:tcPr>
            <w:tcW w:w="4732" w:type="dxa"/>
          </w:tcPr>
          <w:p w:rsidR="009F08EE" w:rsidRPr="000F79C5" w:rsidRDefault="009F08EE" w:rsidP="00626DEB">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 вул. Гоголя, 172, м.</w:t>
            </w:r>
            <w:r w:rsidR="00700C3D" w:rsidRPr="00FA334C">
              <w:rPr>
                <w:sz w:val="22"/>
                <w:szCs w:val="22"/>
              </w:rPr>
              <w:t xml:space="preserve"> </w:t>
            </w:r>
            <w:r w:rsidRPr="00FA334C">
              <w:rPr>
                <w:sz w:val="22"/>
                <w:szCs w:val="22"/>
              </w:rPr>
              <w:t>Миргород, Полтавська область, 37600</w:t>
            </w:r>
          </w:p>
          <w:p w:rsidR="009F08EE" w:rsidRPr="00FA334C" w:rsidRDefault="009F08EE" w:rsidP="00626DEB">
            <w:pPr>
              <w:rPr>
                <w:sz w:val="22"/>
                <w:szCs w:val="22"/>
              </w:rPr>
            </w:pPr>
            <w:r w:rsidRPr="00FA334C">
              <w:rPr>
                <w:sz w:val="22"/>
                <w:szCs w:val="22"/>
              </w:rPr>
              <w:t>код ЄДРПОУ - 01999402</w:t>
            </w:r>
          </w:p>
          <w:p w:rsidR="00700C3D" w:rsidRPr="00FA334C" w:rsidRDefault="003A7D45" w:rsidP="00626DEB">
            <w:pPr>
              <w:rPr>
                <w:sz w:val="22"/>
                <w:szCs w:val="22"/>
              </w:rPr>
            </w:pPr>
            <w:r>
              <w:rPr>
                <w:sz w:val="22"/>
                <w:szCs w:val="22"/>
              </w:rPr>
              <w:t>тел.: +380535546905</w:t>
            </w:r>
            <w:r w:rsidR="009F08EE" w:rsidRPr="00FA334C">
              <w:rPr>
                <w:sz w:val="22"/>
                <w:szCs w:val="22"/>
              </w:rPr>
              <w:t xml:space="preserve"> </w:t>
            </w:r>
          </w:p>
          <w:p w:rsidR="009F08EE" w:rsidRPr="00FA334C" w:rsidRDefault="009F08EE" w:rsidP="00626DEB">
            <w:pPr>
              <w:rPr>
                <w:sz w:val="22"/>
                <w:szCs w:val="22"/>
              </w:rPr>
            </w:pPr>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00700C3D" w:rsidRPr="00FA334C">
              <w:rPr>
                <w:sz w:val="22"/>
                <w:szCs w:val="22"/>
                <w:lang w:val="en-US" w:eastAsia="zh-CN"/>
              </w:rPr>
              <w:t>myrgorod</w:t>
            </w:r>
            <w:proofErr w:type="spellEnd"/>
            <w:r w:rsidR="00700C3D" w:rsidRPr="00FA334C">
              <w:rPr>
                <w:sz w:val="22"/>
                <w:szCs w:val="22"/>
                <w:lang w:val="ru-RU" w:eastAsia="zh-CN"/>
              </w:rPr>
              <w:t>.</w:t>
            </w:r>
            <w:proofErr w:type="spellStart"/>
            <w:r w:rsidR="00700C3D" w:rsidRPr="00FA334C">
              <w:rPr>
                <w:sz w:val="22"/>
                <w:szCs w:val="22"/>
                <w:lang w:val="en-US" w:eastAsia="zh-CN"/>
              </w:rPr>
              <w:t>crl</w:t>
            </w:r>
            <w:proofErr w:type="spellEnd"/>
            <w:r w:rsidR="00700C3D" w:rsidRPr="00FA334C">
              <w:rPr>
                <w:sz w:val="22"/>
                <w:szCs w:val="22"/>
                <w:lang w:val="ru-RU" w:eastAsia="zh-CN"/>
              </w:rPr>
              <w:t>@</w:t>
            </w:r>
            <w:proofErr w:type="spellStart"/>
            <w:r w:rsidR="00700C3D" w:rsidRPr="00FA334C">
              <w:rPr>
                <w:sz w:val="22"/>
                <w:szCs w:val="22"/>
                <w:lang w:val="en-US" w:eastAsia="zh-CN"/>
              </w:rPr>
              <w:t>gmail</w:t>
            </w:r>
            <w:proofErr w:type="spellEnd"/>
            <w:r w:rsidR="00700C3D" w:rsidRPr="00FA334C">
              <w:rPr>
                <w:sz w:val="22"/>
                <w:szCs w:val="22"/>
                <w:lang w:val="ru-RU" w:eastAsia="zh-CN"/>
              </w:rPr>
              <w:t>.</w:t>
            </w:r>
            <w:r w:rsidR="00700C3D" w:rsidRPr="00FA334C">
              <w:rPr>
                <w:sz w:val="22"/>
                <w:szCs w:val="22"/>
                <w:lang w:val="en-US" w:eastAsia="zh-CN"/>
              </w:rPr>
              <w:t>com</w:t>
            </w:r>
          </w:p>
          <w:p w:rsidR="00E31C76" w:rsidRPr="00E31C76" w:rsidRDefault="009F08EE" w:rsidP="00E31C76">
            <w:pPr>
              <w:rPr>
                <w:rStyle w:val="211pt"/>
                <w:sz w:val="22"/>
                <w:szCs w:val="22"/>
                <w:lang w:bidi="en-US"/>
              </w:rPr>
            </w:pPr>
            <w:r w:rsidRPr="00E31C76">
              <w:rPr>
                <w:sz w:val="22"/>
                <w:szCs w:val="22"/>
              </w:rPr>
              <w:t xml:space="preserve">IBAN - </w:t>
            </w:r>
            <w:r w:rsidR="00E31C76" w:rsidRPr="00E31C76">
              <w:rPr>
                <w:rStyle w:val="211pt"/>
                <w:sz w:val="22"/>
                <w:szCs w:val="22"/>
                <w:lang w:val="en-US" w:bidi="en-US"/>
              </w:rPr>
              <w:t>U</w:t>
            </w:r>
            <w:r w:rsidR="00E31C76" w:rsidRPr="00E31C76">
              <w:rPr>
                <w:rStyle w:val="211pt"/>
                <w:sz w:val="22"/>
                <w:szCs w:val="22"/>
                <w:lang w:bidi="en-US"/>
              </w:rPr>
              <w:t>А 973006140000026000500337367</w:t>
            </w:r>
          </w:p>
          <w:p w:rsidR="00E31C76" w:rsidRPr="00E31C76" w:rsidRDefault="00E31C76" w:rsidP="00E31C76">
            <w:pPr>
              <w:pStyle w:val="23"/>
              <w:shd w:val="clear" w:color="auto" w:fill="auto"/>
              <w:spacing w:line="240" w:lineRule="auto"/>
              <w:jc w:val="left"/>
              <w:rPr>
                <w:rStyle w:val="211pt"/>
                <w:sz w:val="22"/>
                <w:szCs w:val="22"/>
                <w:lang w:bidi="en-US"/>
              </w:rPr>
            </w:pPr>
            <w:r w:rsidRPr="00E31C76">
              <w:rPr>
                <w:rStyle w:val="211pt"/>
                <w:sz w:val="22"/>
                <w:szCs w:val="22"/>
                <w:lang w:bidi="en-US"/>
              </w:rPr>
              <w:t>в АТ «КРЕДІ АГРІКОЛЬ БАНК»</w:t>
            </w:r>
          </w:p>
          <w:p w:rsidR="009F08EE" w:rsidRPr="000F79C5" w:rsidRDefault="00E31C76" w:rsidP="00E31C76">
            <w:r w:rsidRPr="00E31C76">
              <w:rPr>
                <w:rStyle w:val="211pt"/>
                <w:sz w:val="22"/>
                <w:szCs w:val="22"/>
                <w:lang w:bidi="en-US"/>
              </w:rPr>
              <w:t>МФО 300614</w:t>
            </w:r>
          </w:p>
        </w:tc>
        <w:tc>
          <w:tcPr>
            <w:tcW w:w="4731" w:type="dxa"/>
          </w:tcPr>
          <w:p w:rsidR="009F08EE" w:rsidRPr="000F79C5" w:rsidRDefault="009F08EE" w:rsidP="00626DEB">
            <w:pPr>
              <w:rPr>
                <w:b/>
                <w:bCs/>
              </w:rPr>
            </w:pPr>
          </w:p>
        </w:tc>
      </w:tr>
      <w:tr w:rsidR="009F08EE" w:rsidRPr="000F79C5">
        <w:tc>
          <w:tcPr>
            <w:tcW w:w="4732" w:type="dxa"/>
          </w:tcPr>
          <w:p w:rsidR="009B5135" w:rsidRDefault="009B5135" w:rsidP="00626DEB">
            <w:pPr>
              <w:rPr>
                <w:b/>
                <w:bCs/>
              </w:rPr>
            </w:pPr>
          </w:p>
          <w:p w:rsidR="009F08EE" w:rsidRPr="000F79C5" w:rsidRDefault="009F08EE" w:rsidP="00626DEB">
            <w:pPr>
              <w:rPr>
                <w:b/>
                <w:bCs/>
              </w:rPr>
            </w:pPr>
            <w:r w:rsidRPr="000F79C5">
              <w:rPr>
                <w:b/>
                <w:bCs/>
              </w:rPr>
              <w:t>__________________ / ________________</w:t>
            </w:r>
          </w:p>
        </w:tc>
        <w:tc>
          <w:tcPr>
            <w:tcW w:w="4731" w:type="dxa"/>
          </w:tcPr>
          <w:p w:rsidR="009B5135" w:rsidRDefault="009B5135" w:rsidP="00626DEB">
            <w:pPr>
              <w:rPr>
                <w:b/>
                <w:bCs/>
              </w:rPr>
            </w:pPr>
          </w:p>
          <w:p w:rsidR="009F08EE" w:rsidRPr="000F79C5" w:rsidRDefault="009F08EE" w:rsidP="00626DEB">
            <w:pPr>
              <w:rPr>
                <w:b/>
                <w:bCs/>
              </w:rPr>
            </w:pPr>
            <w:r w:rsidRPr="000F79C5">
              <w:rPr>
                <w:b/>
                <w:bCs/>
              </w:rPr>
              <w:t>__________________ / ________________</w:t>
            </w:r>
          </w:p>
        </w:tc>
      </w:tr>
      <w:tr w:rsidR="009F08EE" w:rsidRPr="000F79C5">
        <w:trPr>
          <w:trHeight w:val="60"/>
        </w:trPr>
        <w:tc>
          <w:tcPr>
            <w:tcW w:w="4732" w:type="dxa"/>
          </w:tcPr>
          <w:p w:rsidR="009F08EE" w:rsidRPr="000F79C5" w:rsidRDefault="009F08EE" w:rsidP="00626DEB">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9F08EE" w:rsidRPr="000F79C5" w:rsidRDefault="009F08EE" w:rsidP="00626DEB">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9F08EE" w:rsidRPr="00AA4695" w:rsidRDefault="009F08EE" w:rsidP="00F14350">
      <w:pPr>
        <w:jc w:val="both"/>
      </w:pPr>
      <w:r w:rsidRPr="00AA4695">
        <w:t xml:space="preserve">______________ </w:t>
      </w:r>
    </w:p>
    <w:p w:rsidR="009F08EE" w:rsidRPr="00AA4695" w:rsidRDefault="009F08EE" w:rsidP="00F1435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F14350">
      <w:pPr>
        <w:jc w:val="both"/>
        <w:sectPr w:rsidR="009F08EE" w:rsidRPr="00AA4695" w:rsidSect="003F550F">
          <w:type w:val="continuous"/>
          <w:pgSz w:w="11906" w:h="16838"/>
          <w:pgMar w:top="719" w:right="746" w:bottom="360" w:left="1260" w:header="708" w:footer="708" w:gutter="0"/>
          <w:cols w:space="720" w:equalWidth="0">
            <w:col w:w="9900"/>
          </w:cols>
        </w:sectPr>
      </w:pPr>
    </w:p>
    <w:p w:rsidR="009F08EE" w:rsidRPr="00AA4695" w:rsidRDefault="009F08EE" w:rsidP="005F4B12">
      <w:pPr>
        <w:ind w:left="5400"/>
        <w:rPr>
          <w:b/>
          <w:bCs/>
        </w:rPr>
      </w:pPr>
      <w:r w:rsidRPr="00AA4695">
        <w:rPr>
          <w:b/>
          <w:bCs/>
        </w:rPr>
        <w:lastRenderedPageBreak/>
        <w:t xml:space="preserve">Додаток 1 </w:t>
      </w:r>
    </w:p>
    <w:p w:rsidR="009F08EE" w:rsidRPr="00AA4695" w:rsidRDefault="009F08EE" w:rsidP="005F4B12">
      <w:pPr>
        <w:ind w:left="5400"/>
      </w:pPr>
      <w:r w:rsidRPr="00AA4695">
        <w:t xml:space="preserve">до Договору про закупівлю №_______ </w:t>
      </w:r>
    </w:p>
    <w:p w:rsidR="009F08EE" w:rsidRPr="00AA4695" w:rsidRDefault="009F08EE" w:rsidP="005F4B12">
      <w:pPr>
        <w:ind w:left="5400"/>
      </w:pPr>
      <w:r w:rsidRPr="00AA4695">
        <w:t>від "_____" _______________ 20___р.</w:t>
      </w:r>
    </w:p>
    <w:p w:rsidR="009F08EE" w:rsidRPr="00AA4695" w:rsidRDefault="009F08EE" w:rsidP="00F14350">
      <w:pPr>
        <w:rPr>
          <w:b/>
          <w:bCs/>
        </w:rPr>
      </w:pPr>
    </w:p>
    <w:p w:rsidR="009F08EE" w:rsidRPr="00AA4695" w:rsidRDefault="009F08EE" w:rsidP="00F1435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AD28DB" w:rsidRPr="00AA4695" w:rsidTr="00BE7E37">
        <w:trPr>
          <w:trHeight w:val="653"/>
        </w:trPr>
        <w:tc>
          <w:tcPr>
            <w:tcW w:w="71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AD28DB" w:rsidRPr="00A4727F" w:rsidRDefault="00AD28DB" w:rsidP="00BE7E37">
            <w:pPr>
              <w:jc w:val="center"/>
              <w:rPr>
                <w:b/>
                <w:bCs/>
              </w:rPr>
            </w:pPr>
            <w:r w:rsidRPr="00A4727F">
              <w:rPr>
                <w:b/>
                <w:bCs/>
              </w:rPr>
              <w:t>ЦІНА</w:t>
            </w:r>
          </w:p>
          <w:p w:rsidR="00AD28DB" w:rsidRPr="00A4727F" w:rsidRDefault="00AD28DB" w:rsidP="00BE7E37">
            <w:pPr>
              <w:jc w:val="center"/>
              <w:rPr>
                <w:b/>
                <w:bCs/>
              </w:rPr>
            </w:pPr>
            <w:r w:rsidRPr="00A4727F">
              <w:rPr>
                <w:b/>
                <w:bCs/>
              </w:rPr>
              <w:t>за одиницю,</w:t>
            </w:r>
          </w:p>
          <w:p w:rsidR="00AD28DB" w:rsidRPr="00A4727F" w:rsidRDefault="00AD28DB" w:rsidP="00BE7E37">
            <w:pPr>
              <w:jc w:val="center"/>
              <w:rPr>
                <w:b/>
                <w:bCs/>
              </w:rPr>
            </w:pPr>
            <w:r w:rsidRPr="00A4727F">
              <w:rPr>
                <w:b/>
                <w:bCs/>
              </w:rPr>
              <w:t>грн.</w:t>
            </w:r>
          </w:p>
        </w:tc>
      </w:tr>
      <w:tr w:rsidR="00AD28DB" w:rsidRPr="00AA4695" w:rsidTr="00BE7E37">
        <w:tc>
          <w:tcPr>
            <w:tcW w:w="9540" w:type="dxa"/>
            <w:gridSpan w:val="6"/>
            <w:shd w:val="clear" w:color="auto" w:fill="F8F8F8"/>
            <w:vAlign w:val="center"/>
          </w:tcPr>
          <w:p w:rsidR="00AD28DB" w:rsidRPr="00AA4695" w:rsidRDefault="00AD28DB" w:rsidP="00646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B2629F">
              <w:rPr>
                <w:bCs/>
                <w:sz w:val="18"/>
                <w:szCs w:val="18"/>
              </w:rPr>
              <w:t xml:space="preserve">42710000-6 - </w:t>
            </w:r>
            <w:r w:rsidR="00B2629F" w:rsidRPr="00D66F58">
              <w:rPr>
                <w:bCs/>
                <w:sz w:val="18"/>
                <w:szCs w:val="18"/>
              </w:rPr>
              <w:t>Машини для виробництва текстильних виробів (Пральна машина)</w:t>
            </w:r>
          </w:p>
        </w:tc>
      </w:tr>
      <w:tr w:rsidR="00AD28DB" w:rsidRPr="00AA4695" w:rsidTr="00BE7E37">
        <w:tc>
          <w:tcPr>
            <w:tcW w:w="711"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AD28DB" w:rsidRPr="00AA4695" w:rsidRDefault="00AD28DB" w:rsidP="00BE7E37">
            <w:pPr>
              <w:rPr>
                <w:b/>
                <w:bCs/>
                <w:sz w:val="20"/>
                <w:szCs w:val="20"/>
              </w:rPr>
            </w:pPr>
          </w:p>
        </w:tc>
        <w:tc>
          <w:tcPr>
            <w:tcW w:w="1622" w:type="dxa"/>
            <w:vAlign w:val="center"/>
          </w:tcPr>
          <w:p w:rsidR="00AD28DB" w:rsidRPr="00AA4695" w:rsidRDefault="00AD28DB" w:rsidP="00BE7E37">
            <w:pPr>
              <w:jc w:val="center"/>
              <w:rPr>
                <w:b/>
                <w:bCs/>
                <w:sz w:val="20"/>
                <w:szCs w:val="20"/>
              </w:rPr>
            </w:pPr>
          </w:p>
        </w:tc>
        <w:tc>
          <w:tcPr>
            <w:tcW w:w="1221" w:type="dxa"/>
            <w:vAlign w:val="center"/>
          </w:tcPr>
          <w:p w:rsidR="00AD28DB" w:rsidRPr="00AA4695" w:rsidRDefault="00AD28DB" w:rsidP="00BE7E37">
            <w:pPr>
              <w:jc w:val="center"/>
              <w:rPr>
                <w:vertAlign w:val="superscript"/>
              </w:rPr>
            </w:pPr>
          </w:p>
        </w:tc>
        <w:tc>
          <w:tcPr>
            <w:tcW w:w="735"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F08EE" w:rsidRPr="00AA4695" w:rsidRDefault="009F08EE" w:rsidP="00F14350">
      <w:pPr>
        <w:jc w:val="right"/>
        <w:rPr>
          <w:i/>
          <w:iCs/>
          <w:sz w:val="20"/>
          <w:szCs w:val="20"/>
        </w:rPr>
      </w:pPr>
    </w:p>
    <w:p w:rsidR="009F08EE" w:rsidRPr="00AA4695"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F08EE" w:rsidRPr="00AA4695" w:rsidRDefault="009F08EE" w:rsidP="00F14350">
      <w:pPr>
        <w:jc w:val="both"/>
        <w:rPr>
          <w:b/>
          <w:bCs/>
        </w:rPr>
      </w:pPr>
    </w:p>
    <w:p w:rsidR="009F08EE" w:rsidRPr="00AA4695" w:rsidRDefault="009F08EE" w:rsidP="00F14350">
      <w:pPr>
        <w:jc w:val="both"/>
      </w:pPr>
    </w:p>
    <w:p w:rsidR="009F08EE" w:rsidRPr="00AA4695" w:rsidRDefault="009F08EE" w:rsidP="00F14350">
      <w:pPr>
        <w:jc w:val="both"/>
      </w:pPr>
    </w:p>
    <w:p w:rsidR="009F08EE" w:rsidRPr="00AA4695" w:rsidRDefault="009F08EE" w:rsidP="00F14350">
      <w:pPr>
        <w:jc w:val="both"/>
      </w:pPr>
    </w:p>
    <w:tbl>
      <w:tblPr>
        <w:tblW w:w="9463" w:type="dxa"/>
        <w:tblInd w:w="2" w:type="dxa"/>
        <w:tblLayout w:type="fixed"/>
        <w:tblCellMar>
          <w:left w:w="115" w:type="dxa"/>
          <w:right w:w="115" w:type="dxa"/>
        </w:tblCellMar>
        <w:tblLook w:val="0000"/>
      </w:tblPr>
      <w:tblGrid>
        <w:gridCol w:w="4824"/>
        <w:gridCol w:w="4639"/>
      </w:tblGrid>
      <w:tr w:rsidR="009F08EE" w:rsidRPr="00AA4695">
        <w:tc>
          <w:tcPr>
            <w:tcW w:w="4824" w:type="dxa"/>
          </w:tcPr>
          <w:p w:rsidR="009F08EE" w:rsidRPr="00AA4695" w:rsidRDefault="009F08EE" w:rsidP="0005417F">
            <w:pPr>
              <w:rPr>
                <w:b/>
                <w:bCs/>
                <w:caps/>
              </w:rPr>
            </w:pPr>
            <w:r w:rsidRPr="00AA4695">
              <w:rPr>
                <w:b/>
                <w:bCs/>
                <w:caps/>
              </w:rPr>
              <w:t>ЗАМОВНИК:</w:t>
            </w:r>
          </w:p>
        </w:tc>
        <w:tc>
          <w:tcPr>
            <w:tcW w:w="4639" w:type="dxa"/>
          </w:tcPr>
          <w:p w:rsidR="009F08EE" w:rsidRPr="00AA4695" w:rsidRDefault="009F08EE" w:rsidP="0005417F">
            <w:pPr>
              <w:rPr>
                <w:b/>
                <w:bCs/>
                <w:caps/>
              </w:rPr>
            </w:pPr>
            <w:r w:rsidRPr="00AA4695">
              <w:rPr>
                <w:b/>
                <w:bCs/>
                <w:caps/>
              </w:rPr>
              <w:t>Постачальник:</w:t>
            </w:r>
          </w:p>
        </w:tc>
      </w:tr>
      <w:tr w:rsidR="009F08EE" w:rsidRPr="00AA4695">
        <w:tc>
          <w:tcPr>
            <w:tcW w:w="4824"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w:t>
            </w:r>
            <w:r w:rsidR="00D658E6">
              <w:rPr>
                <w:sz w:val="22"/>
                <w:szCs w:val="22"/>
              </w:rPr>
              <w:t xml:space="preserve"> вул. Гоголя, 172</w:t>
            </w:r>
            <w:r w:rsidRPr="00FA334C">
              <w:rPr>
                <w:sz w:val="22"/>
                <w:szCs w:val="22"/>
              </w:rPr>
              <w:t>, м. Миргород,</w:t>
            </w:r>
            <w:r w:rsidR="00A4727F" w:rsidRPr="00FA334C">
              <w:rPr>
                <w:sz w:val="22"/>
                <w:szCs w:val="22"/>
              </w:rPr>
              <w:t xml:space="preserve"> </w:t>
            </w:r>
            <w:r w:rsidRPr="00FA334C">
              <w:rPr>
                <w:sz w:val="22"/>
                <w:szCs w:val="22"/>
              </w:rPr>
              <w:t>Полтавська область, 37600</w:t>
            </w:r>
          </w:p>
          <w:p w:rsidR="009F08EE" w:rsidRPr="00FA334C" w:rsidRDefault="009F08EE" w:rsidP="00626DEB">
            <w:pPr>
              <w:rPr>
                <w:sz w:val="22"/>
                <w:szCs w:val="22"/>
              </w:rPr>
            </w:pPr>
            <w:r w:rsidRPr="00FA334C">
              <w:rPr>
                <w:sz w:val="22"/>
                <w:szCs w:val="22"/>
              </w:rPr>
              <w:t>код ЄДРПОУ - 01999402</w:t>
            </w:r>
          </w:p>
          <w:p w:rsidR="009F08EE" w:rsidRPr="00FA334C" w:rsidRDefault="003A7D45" w:rsidP="00626DEB">
            <w:pPr>
              <w:rPr>
                <w:sz w:val="22"/>
                <w:szCs w:val="22"/>
              </w:rPr>
            </w:pPr>
            <w:r>
              <w:rPr>
                <w:sz w:val="22"/>
                <w:szCs w:val="22"/>
              </w:rPr>
              <w:t>тел.: +380535546905</w:t>
            </w:r>
          </w:p>
          <w:p w:rsidR="00A4727F" w:rsidRPr="00FA334C" w:rsidRDefault="00A4727F" w:rsidP="00A4727F">
            <w:pPr>
              <w:rPr>
                <w:sz w:val="22"/>
                <w:szCs w:val="22"/>
              </w:rPr>
            </w:pPr>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1D0F1D">
              <w:rPr>
                <w:sz w:val="22"/>
                <w:szCs w:val="22"/>
                <w:lang w:val="ru-RU" w:eastAsia="zh-CN"/>
              </w:rPr>
              <w:t>.</w:t>
            </w:r>
            <w:proofErr w:type="spellStart"/>
            <w:r w:rsidRPr="00FA334C">
              <w:rPr>
                <w:sz w:val="22"/>
                <w:szCs w:val="22"/>
                <w:lang w:val="en-US" w:eastAsia="zh-CN"/>
              </w:rPr>
              <w:t>crl</w:t>
            </w:r>
            <w:proofErr w:type="spellEnd"/>
            <w:r w:rsidRPr="001D0F1D">
              <w:rPr>
                <w:sz w:val="22"/>
                <w:szCs w:val="22"/>
                <w:lang w:val="ru-RU" w:eastAsia="zh-CN"/>
              </w:rPr>
              <w:t>@</w:t>
            </w:r>
            <w:proofErr w:type="spellStart"/>
            <w:r w:rsidRPr="00FA334C">
              <w:rPr>
                <w:sz w:val="22"/>
                <w:szCs w:val="22"/>
                <w:lang w:val="en-US" w:eastAsia="zh-CN"/>
              </w:rPr>
              <w:t>gmail</w:t>
            </w:r>
            <w:proofErr w:type="spellEnd"/>
            <w:r w:rsidRPr="001D0F1D">
              <w:rPr>
                <w:sz w:val="22"/>
                <w:szCs w:val="22"/>
                <w:lang w:val="ru-RU" w:eastAsia="zh-CN"/>
              </w:rPr>
              <w:t>.</w:t>
            </w:r>
            <w:r w:rsidRPr="00FA334C">
              <w:rPr>
                <w:sz w:val="22"/>
                <w:szCs w:val="22"/>
                <w:lang w:val="en-US" w:eastAsia="zh-CN"/>
              </w:rPr>
              <w:t>com</w:t>
            </w:r>
          </w:p>
          <w:p w:rsidR="00E31C76" w:rsidRPr="00E31C76" w:rsidRDefault="00A4727F" w:rsidP="00E31C76">
            <w:pPr>
              <w:rPr>
                <w:rStyle w:val="211pt"/>
                <w:sz w:val="22"/>
                <w:szCs w:val="22"/>
                <w:lang w:bidi="en-US"/>
              </w:rPr>
            </w:pPr>
            <w:r w:rsidRPr="00E31C76">
              <w:rPr>
                <w:sz w:val="22"/>
                <w:szCs w:val="22"/>
              </w:rPr>
              <w:t xml:space="preserve">IBAN - </w:t>
            </w:r>
            <w:r w:rsidR="00E31C76" w:rsidRPr="00E31C76">
              <w:rPr>
                <w:rStyle w:val="211pt"/>
                <w:sz w:val="22"/>
                <w:szCs w:val="22"/>
                <w:lang w:val="en-US" w:bidi="en-US"/>
              </w:rPr>
              <w:t>U</w:t>
            </w:r>
            <w:r w:rsidR="00E31C76" w:rsidRPr="00E31C76">
              <w:rPr>
                <w:rStyle w:val="211pt"/>
                <w:sz w:val="22"/>
                <w:szCs w:val="22"/>
                <w:lang w:bidi="en-US"/>
              </w:rPr>
              <w:t>А 973006140000026000500337367</w:t>
            </w:r>
          </w:p>
          <w:p w:rsidR="00E31C76" w:rsidRPr="00E31C76" w:rsidRDefault="00E31C76" w:rsidP="00E31C76">
            <w:pPr>
              <w:pStyle w:val="23"/>
              <w:shd w:val="clear" w:color="auto" w:fill="auto"/>
              <w:spacing w:line="240" w:lineRule="auto"/>
              <w:jc w:val="left"/>
              <w:rPr>
                <w:rStyle w:val="211pt"/>
                <w:sz w:val="22"/>
                <w:szCs w:val="22"/>
                <w:lang w:bidi="en-US"/>
              </w:rPr>
            </w:pPr>
            <w:r w:rsidRPr="00E31C76">
              <w:rPr>
                <w:rStyle w:val="211pt"/>
                <w:sz w:val="22"/>
                <w:szCs w:val="22"/>
                <w:lang w:bidi="en-US"/>
              </w:rPr>
              <w:t>в АТ «КРЕДІ АГРІКОЛЬ БАНК»</w:t>
            </w:r>
          </w:p>
          <w:p w:rsidR="009F08EE" w:rsidRPr="00AA4695" w:rsidRDefault="00E31C76" w:rsidP="00E31C76">
            <w:r w:rsidRPr="00E31C76">
              <w:rPr>
                <w:rStyle w:val="211pt"/>
                <w:sz w:val="22"/>
                <w:szCs w:val="22"/>
                <w:lang w:bidi="en-US"/>
              </w:rPr>
              <w:t>МФО 300614</w:t>
            </w:r>
          </w:p>
        </w:tc>
        <w:tc>
          <w:tcPr>
            <w:tcW w:w="4639" w:type="dxa"/>
          </w:tcPr>
          <w:p w:rsidR="009F08EE" w:rsidRPr="00AA4695" w:rsidRDefault="009F08EE" w:rsidP="00626DEB">
            <w:pPr>
              <w:rPr>
                <w:b/>
                <w:bCs/>
              </w:rPr>
            </w:pPr>
          </w:p>
        </w:tc>
      </w:tr>
      <w:tr w:rsidR="009F08EE" w:rsidRPr="00AA4695">
        <w:tc>
          <w:tcPr>
            <w:tcW w:w="4824" w:type="dxa"/>
          </w:tcPr>
          <w:p w:rsidR="009B5135" w:rsidRDefault="009B5135" w:rsidP="00626DEB">
            <w:pPr>
              <w:rPr>
                <w:b/>
                <w:bCs/>
              </w:rPr>
            </w:pPr>
          </w:p>
          <w:p w:rsidR="009F08EE" w:rsidRPr="00AA4695" w:rsidRDefault="009F08EE" w:rsidP="00626DEB">
            <w:pPr>
              <w:rPr>
                <w:b/>
                <w:bCs/>
              </w:rPr>
            </w:pPr>
            <w:r w:rsidRPr="00AA4695">
              <w:rPr>
                <w:b/>
                <w:bCs/>
              </w:rPr>
              <w:t>__________________ / ________________</w:t>
            </w:r>
          </w:p>
        </w:tc>
        <w:tc>
          <w:tcPr>
            <w:tcW w:w="4639" w:type="dxa"/>
          </w:tcPr>
          <w:p w:rsidR="009B5135" w:rsidRDefault="009B5135" w:rsidP="00626DEB">
            <w:pPr>
              <w:rPr>
                <w:b/>
                <w:bCs/>
              </w:rPr>
            </w:pPr>
          </w:p>
          <w:p w:rsidR="009F08EE" w:rsidRPr="00AA4695" w:rsidRDefault="009F08EE" w:rsidP="00626DEB">
            <w:pPr>
              <w:rPr>
                <w:b/>
                <w:bCs/>
              </w:rPr>
            </w:pPr>
            <w:r w:rsidRPr="00AA4695">
              <w:rPr>
                <w:b/>
                <w:bCs/>
              </w:rPr>
              <w:t>__________________ / ________________</w:t>
            </w:r>
          </w:p>
        </w:tc>
      </w:tr>
      <w:tr w:rsidR="009F08EE" w:rsidRPr="00AA4695">
        <w:trPr>
          <w:trHeight w:val="60"/>
        </w:trPr>
        <w:tc>
          <w:tcPr>
            <w:tcW w:w="4824"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9F08EE" w:rsidRPr="00AA4695" w:rsidRDefault="009F08EE" w:rsidP="00F14350">
      <w:pPr>
        <w:jc w:val="both"/>
      </w:pPr>
    </w:p>
    <w:p w:rsidR="009F08EE" w:rsidRPr="00AA4695" w:rsidRDefault="009F08EE" w:rsidP="00F14350">
      <w:pPr>
        <w:jc w:val="both"/>
      </w:pPr>
    </w:p>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E72535">
      <w:pPr>
        <w:jc w:val="both"/>
      </w:pPr>
      <w:r w:rsidRPr="00AA4695">
        <w:t xml:space="preserve">______________ </w:t>
      </w:r>
    </w:p>
    <w:p w:rsidR="009F08EE" w:rsidRPr="00AA4695" w:rsidRDefault="009F08EE" w:rsidP="0005417F">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05417F"/>
    <w:p w:rsidR="009F08EE" w:rsidRPr="00AA4695" w:rsidRDefault="009F08EE" w:rsidP="00F14350">
      <w:pPr>
        <w:jc w:val="both"/>
        <w:sectPr w:rsidR="009F08EE" w:rsidRPr="00AA4695">
          <w:pgSz w:w="11906" w:h="16838"/>
          <w:pgMar w:top="719" w:right="850" w:bottom="1134" w:left="1701" w:header="708" w:footer="708" w:gutter="0"/>
          <w:cols w:space="720" w:equalWidth="0">
            <w:col w:w="9689"/>
          </w:cols>
        </w:sectPr>
      </w:pPr>
    </w:p>
    <w:p w:rsidR="00EF2183" w:rsidRPr="00AA4695" w:rsidRDefault="00EF2183" w:rsidP="00EF2183">
      <w:pPr>
        <w:tabs>
          <w:tab w:val="left" w:pos="426"/>
        </w:tabs>
        <w:jc w:val="right"/>
        <w:rPr>
          <w:b/>
          <w:bCs/>
          <w:sz w:val="28"/>
          <w:szCs w:val="28"/>
        </w:rPr>
      </w:pPr>
      <w:r w:rsidRPr="00AA4695">
        <w:rPr>
          <w:b/>
          <w:bCs/>
          <w:sz w:val="28"/>
          <w:szCs w:val="28"/>
        </w:rPr>
        <w:lastRenderedPageBreak/>
        <w:t>ДОДАТОК 5</w:t>
      </w:r>
    </w:p>
    <w:p w:rsidR="00EF2183" w:rsidRPr="00AA4695" w:rsidRDefault="00EF2183" w:rsidP="00EF2183">
      <w:pPr>
        <w:jc w:val="center"/>
        <w:rPr>
          <w:b/>
          <w:bCs/>
          <w:sz w:val="28"/>
          <w:szCs w:val="28"/>
        </w:rPr>
      </w:pPr>
      <w:r w:rsidRPr="00AA4695">
        <w:rPr>
          <w:b/>
          <w:bCs/>
          <w:sz w:val="28"/>
          <w:szCs w:val="28"/>
        </w:rPr>
        <w:t xml:space="preserve">ІНФОРМАЦІЯ ПРО НЕОБХІДНІ ТЕХНІЧНІ, </w:t>
      </w:r>
    </w:p>
    <w:p w:rsidR="00EF2183" w:rsidRPr="00AA4695" w:rsidRDefault="00EF2183" w:rsidP="00EF2183">
      <w:pPr>
        <w:jc w:val="center"/>
        <w:rPr>
          <w:b/>
          <w:bCs/>
          <w:sz w:val="28"/>
          <w:szCs w:val="28"/>
        </w:rPr>
      </w:pPr>
      <w:r w:rsidRPr="00AA4695">
        <w:rPr>
          <w:b/>
          <w:bCs/>
          <w:sz w:val="28"/>
          <w:szCs w:val="28"/>
        </w:rPr>
        <w:t>ЯКІСНІ ТА КІЛЬКІСНІ ХАРАКТЕРИСТИКИ ПРЕДМЕТА ЗАКУПІВЛІ</w:t>
      </w:r>
    </w:p>
    <w:p w:rsidR="00EF2183" w:rsidRPr="00AA4695" w:rsidRDefault="00EF2183" w:rsidP="00EF2183">
      <w:pPr>
        <w:jc w:val="center"/>
        <w:rPr>
          <w:b/>
          <w:bCs/>
          <w:sz w:val="28"/>
          <w:szCs w:val="28"/>
        </w:rPr>
      </w:pPr>
      <w:r w:rsidRPr="00AA4695">
        <w:rPr>
          <w:b/>
          <w:bCs/>
          <w:sz w:val="28"/>
          <w:szCs w:val="28"/>
        </w:rPr>
        <w:t>(ТЕХНІЧНЕ ЗАВДАННЯ)</w:t>
      </w:r>
    </w:p>
    <w:p w:rsidR="00EF2183" w:rsidRPr="00AA4695" w:rsidRDefault="00EF2183" w:rsidP="00EF2183">
      <w:pPr>
        <w:jc w:val="right"/>
        <w:rPr>
          <w:i/>
          <w:iCs/>
        </w:rPr>
      </w:pPr>
      <w:r w:rsidRPr="00AA4695">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39"/>
        <w:gridCol w:w="3402"/>
        <w:gridCol w:w="1559"/>
        <w:gridCol w:w="1984"/>
        <w:gridCol w:w="2416"/>
      </w:tblGrid>
      <w:tr w:rsidR="00EF2183" w:rsidRPr="00AA4695" w:rsidTr="00EF2183">
        <w:tc>
          <w:tcPr>
            <w:tcW w:w="539" w:type="dxa"/>
            <w:tcBorders>
              <w:top w:val="single" w:sz="12" w:space="0" w:color="000000"/>
            </w:tcBorders>
            <w:shd w:val="clear" w:color="auto" w:fill="000000"/>
            <w:vAlign w:val="center"/>
          </w:tcPr>
          <w:p w:rsidR="00EF2183" w:rsidRPr="00AA4695" w:rsidRDefault="00EF2183" w:rsidP="00EF2183">
            <w:pPr>
              <w:ind w:left="-115" w:right="-115"/>
              <w:jc w:val="center"/>
            </w:pPr>
            <w:r w:rsidRPr="00AA4695">
              <w:t xml:space="preserve">№ </w:t>
            </w:r>
            <w:r>
              <w:rPr>
                <w:sz w:val="22"/>
                <w:szCs w:val="22"/>
              </w:rPr>
              <w:t>з</w:t>
            </w:r>
            <w:r w:rsidRPr="00AA4695">
              <w:rPr>
                <w:sz w:val="22"/>
                <w:szCs w:val="22"/>
              </w:rPr>
              <w:t>/п</w:t>
            </w:r>
          </w:p>
        </w:tc>
        <w:tc>
          <w:tcPr>
            <w:tcW w:w="3402" w:type="dxa"/>
            <w:tcBorders>
              <w:top w:val="single" w:sz="12" w:space="0" w:color="000000"/>
            </w:tcBorders>
            <w:shd w:val="clear" w:color="auto" w:fill="000000"/>
            <w:vAlign w:val="center"/>
          </w:tcPr>
          <w:p w:rsidR="00EF2183" w:rsidRPr="00AA4695" w:rsidRDefault="00EF2183" w:rsidP="00EF2183">
            <w:pPr>
              <w:jc w:val="center"/>
              <w:rPr>
                <w:b/>
                <w:bCs/>
                <w:smallCaps/>
              </w:rPr>
            </w:pPr>
            <w:r w:rsidRPr="00AA4695">
              <w:rPr>
                <w:b/>
                <w:bCs/>
                <w:smallCaps/>
                <w:sz w:val="22"/>
                <w:szCs w:val="22"/>
              </w:rPr>
              <w:t>НАЙМЕНУВАННЯ ПРЕДМЕТА ЗАКУПІВЛІ</w:t>
            </w:r>
          </w:p>
        </w:tc>
        <w:tc>
          <w:tcPr>
            <w:tcW w:w="1559" w:type="dxa"/>
            <w:tcBorders>
              <w:top w:val="single" w:sz="12" w:space="0" w:color="000000"/>
            </w:tcBorders>
            <w:shd w:val="clear" w:color="auto" w:fill="000000"/>
            <w:vAlign w:val="center"/>
          </w:tcPr>
          <w:p w:rsidR="00EF2183" w:rsidRPr="00AA4695" w:rsidRDefault="00EF2183" w:rsidP="00EF2183">
            <w:pPr>
              <w:jc w:val="center"/>
              <w:rPr>
                <w:b/>
                <w:bCs/>
                <w:smallCaps/>
              </w:rPr>
            </w:pPr>
            <w:r w:rsidRPr="00AA4695">
              <w:rPr>
                <w:b/>
                <w:bCs/>
                <w:smallCaps/>
                <w:sz w:val="22"/>
                <w:szCs w:val="22"/>
              </w:rPr>
              <w:t>ОБСЯГ У РАЗІ ЗАКУПІВЛІ</w:t>
            </w:r>
          </w:p>
        </w:tc>
        <w:tc>
          <w:tcPr>
            <w:tcW w:w="1984" w:type="dxa"/>
            <w:tcBorders>
              <w:top w:val="single" w:sz="12" w:space="0" w:color="000000"/>
            </w:tcBorders>
            <w:shd w:val="clear" w:color="auto" w:fill="000000"/>
            <w:vAlign w:val="center"/>
          </w:tcPr>
          <w:p w:rsidR="00EF2183" w:rsidRPr="00AA4695" w:rsidRDefault="00EF2183" w:rsidP="00EF2183">
            <w:pPr>
              <w:jc w:val="center"/>
              <w:rPr>
                <w:b/>
                <w:bCs/>
                <w:caps/>
              </w:rPr>
            </w:pPr>
            <w:r w:rsidRPr="00AA4695">
              <w:rPr>
                <w:b/>
                <w:bCs/>
                <w:caps/>
                <w:sz w:val="22"/>
                <w:szCs w:val="22"/>
              </w:rPr>
              <w:t>СПОСІБ постачання товарів</w:t>
            </w:r>
          </w:p>
        </w:tc>
        <w:tc>
          <w:tcPr>
            <w:tcW w:w="2416" w:type="dxa"/>
            <w:tcBorders>
              <w:top w:val="single" w:sz="12" w:space="0" w:color="000000"/>
            </w:tcBorders>
            <w:shd w:val="clear" w:color="auto" w:fill="000000"/>
            <w:vAlign w:val="center"/>
          </w:tcPr>
          <w:p w:rsidR="00EF2183" w:rsidRPr="00AA4695" w:rsidRDefault="00EF2183" w:rsidP="00EF2183">
            <w:pPr>
              <w:jc w:val="center"/>
              <w:rPr>
                <w:b/>
                <w:bCs/>
                <w:caps/>
              </w:rPr>
            </w:pPr>
            <w:r w:rsidRPr="00AA4695">
              <w:rPr>
                <w:b/>
                <w:bCs/>
                <w:caps/>
                <w:sz w:val="22"/>
                <w:szCs w:val="22"/>
              </w:rPr>
              <w:t>ПЕРІОД постачання товару(ів)</w:t>
            </w:r>
          </w:p>
        </w:tc>
      </w:tr>
      <w:tr w:rsidR="00EF2183" w:rsidRPr="00AA4695" w:rsidTr="00EF2183">
        <w:trPr>
          <w:trHeight w:val="150"/>
        </w:trPr>
        <w:tc>
          <w:tcPr>
            <w:tcW w:w="539" w:type="dxa"/>
            <w:tcBorders>
              <w:bottom w:val="single" w:sz="12" w:space="0" w:color="000000"/>
            </w:tcBorders>
          </w:tcPr>
          <w:p w:rsidR="00EF2183" w:rsidRPr="00AA4695" w:rsidRDefault="00EF2183" w:rsidP="00EF2183">
            <w:pPr>
              <w:jc w:val="center"/>
            </w:pPr>
            <w:r w:rsidRPr="00AA4695">
              <w:t>1.</w:t>
            </w:r>
          </w:p>
        </w:tc>
        <w:tc>
          <w:tcPr>
            <w:tcW w:w="3402" w:type="dxa"/>
            <w:tcBorders>
              <w:bottom w:val="single" w:sz="12" w:space="0" w:color="000000"/>
            </w:tcBorders>
          </w:tcPr>
          <w:p w:rsidR="00EF2183" w:rsidRPr="00520BA8" w:rsidRDefault="00520BA8" w:rsidP="00EF2183">
            <w:pPr>
              <w:rPr>
                <w:b/>
                <w:bCs/>
              </w:rPr>
            </w:pPr>
            <w:r w:rsidRPr="00520BA8">
              <w:rPr>
                <w:rFonts w:eastAsia="Proxima Nova"/>
                <w:b/>
              </w:rPr>
              <w:t>П</w:t>
            </w:r>
            <w:r w:rsidR="00187B59">
              <w:rPr>
                <w:rFonts w:eastAsia="Proxima Nova"/>
                <w:b/>
              </w:rPr>
              <w:t>ральна машина</w:t>
            </w:r>
          </w:p>
          <w:p w:rsidR="00EF2183" w:rsidRPr="00D0601D" w:rsidRDefault="00EF2183" w:rsidP="00EF2183">
            <w:pPr>
              <w:rPr>
                <w:i/>
                <w:shd w:val="clear" w:color="auto" w:fill="FFFFFF"/>
              </w:rPr>
            </w:pPr>
            <w:r w:rsidRPr="00AA4695">
              <w:rPr>
                <w:i/>
                <w:iCs/>
              </w:rPr>
              <w:t xml:space="preserve">згідно коду </w:t>
            </w:r>
            <w:proofErr w:type="spellStart"/>
            <w:r w:rsidRPr="00AA4695">
              <w:rPr>
                <w:i/>
                <w:iCs/>
              </w:rPr>
              <w:t>ДК</w:t>
            </w:r>
            <w:proofErr w:type="spellEnd"/>
            <w:r w:rsidRPr="00AA4695">
              <w:rPr>
                <w:i/>
                <w:iCs/>
              </w:rPr>
              <w:t xml:space="preserve"> 021:2015 (CPV 2008) – </w:t>
            </w:r>
            <w:r w:rsidR="00187B59" w:rsidRPr="00187B59">
              <w:rPr>
                <w:bCs/>
                <w:i/>
              </w:rPr>
              <w:t>42710000-6 - Машини для виробництва текстильних виробів</w:t>
            </w:r>
          </w:p>
        </w:tc>
        <w:tc>
          <w:tcPr>
            <w:tcW w:w="1559" w:type="dxa"/>
            <w:tcBorders>
              <w:bottom w:val="single" w:sz="12" w:space="0" w:color="000000"/>
            </w:tcBorders>
          </w:tcPr>
          <w:p w:rsidR="00EF2183" w:rsidRPr="00AA4695" w:rsidRDefault="00EF2183" w:rsidP="00EF2183">
            <w:pPr>
              <w:ind w:left="-108" w:right="-108"/>
              <w:jc w:val="center"/>
              <w:rPr>
                <w:b/>
                <w:bCs/>
              </w:rPr>
            </w:pPr>
            <w:r>
              <w:rPr>
                <w:b/>
                <w:bCs/>
              </w:rPr>
              <w:t>1 штука</w:t>
            </w:r>
          </w:p>
          <w:p w:rsidR="00EF2183" w:rsidRPr="00AA4695" w:rsidRDefault="00EF2183" w:rsidP="00EF2183">
            <w:pPr>
              <w:ind w:left="-108" w:right="-108"/>
              <w:rPr>
                <w:b/>
                <w:bCs/>
              </w:rPr>
            </w:pPr>
          </w:p>
        </w:tc>
        <w:tc>
          <w:tcPr>
            <w:tcW w:w="1984" w:type="dxa"/>
            <w:tcBorders>
              <w:bottom w:val="single" w:sz="12" w:space="0" w:color="000000"/>
            </w:tcBorders>
          </w:tcPr>
          <w:p w:rsidR="00EF2183" w:rsidRPr="00AA4695" w:rsidRDefault="00EF2183" w:rsidP="00EF2183">
            <w:pPr>
              <w:rPr>
                <w:b/>
                <w:bCs/>
              </w:rPr>
            </w:pPr>
            <w:r w:rsidRPr="00AA4695">
              <w:rPr>
                <w:b/>
                <w:bCs/>
              </w:rPr>
              <w:t>власними силами учасника-переможця</w:t>
            </w:r>
          </w:p>
        </w:tc>
        <w:tc>
          <w:tcPr>
            <w:tcW w:w="2416" w:type="dxa"/>
            <w:tcBorders>
              <w:bottom w:val="single" w:sz="12" w:space="0" w:color="000000"/>
            </w:tcBorders>
          </w:tcPr>
          <w:p w:rsidR="00EF2183" w:rsidRPr="00AA4695" w:rsidRDefault="00EF2183" w:rsidP="00EF2183">
            <w:r w:rsidRPr="00AA4695">
              <w:t>протягом строку</w:t>
            </w:r>
            <w:r>
              <w:t>,</w:t>
            </w:r>
            <w:r w:rsidRPr="00AA4695">
              <w:t xml:space="preserve"> визнач</w:t>
            </w:r>
            <w:r>
              <w:t>еного умовами Договору (до 31.12.2023</w:t>
            </w:r>
            <w:r w:rsidRPr="00AA4695">
              <w:t xml:space="preserve"> року, якщо іншого строку не визначено умовами Договору)</w:t>
            </w:r>
          </w:p>
        </w:tc>
      </w:tr>
    </w:tbl>
    <w:p w:rsidR="00187B59" w:rsidRDefault="00187B59" w:rsidP="00187B59">
      <w:pPr>
        <w:jc w:val="center"/>
        <w:rPr>
          <w:rFonts w:eastAsia="sans-serif"/>
          <w:b/>
          <w:lang w:eastAsia="zh-CN"/>
        </w:rPr>
      </w:pPr>
      <w:r w:rsidRPr="00187B59">
        <w:rPr>
          <w:rFonts w:eastAsia="sans-serif"/>
          <w:b/>
          <w:lang w:eastAsia="zh-CN"/>
        </w:rPr>
        <w:t>Фото для прикладу з мережі Інтернет</w:t>
      </w:r>
      <w:r>
        <w:rPr>
          <w:rFonts w:eastAsia="sans-serif"/>
          <w:b/>
          <w:lang w:eastAsia="zh-CN"/>
        </w:rPr>
        <w:t>:</w:t>
      </w:r>
    </w:p>
    <w:p w:rsidR="00187B59" w:rsidRPr="00187B59" w:rsidRDefault="005950D7" w:rsidP="00187B59">
      <w:pPr>
        <w:jc w:val="center"/>
        <w:rPr>
          <w:b/>
          <w:bCs/>
        </w:rPr>
      </w:pPr>
      <w:r w:rsidRPr="008B3627">
        <w:rPr>
          <w:b/>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6.3pt;height:309.05pt;visibility:visible;mso-wrap-style:square">
            <v:imagedata r:id="rId7" o:title=""/>
          </v:shape>
        </w:pict>
      </w:r>
    </w:p>
    <w:p w:rsidR="00187B59" w:rsidRPr="00187B59" w:rsidRDefault="00187B59" w:rsidP="00187B59">
      <w:pPr>
        <w:jc w:val="center"/>
        <w:rPr>
          <w:iCs/>
        </w:rPr>
      </w:pPr>
      <w:r w:rsidRPr="00796E0E">
        <w:rPr>
          <w:b/>
        </w:rPr>
        <w:t xml:space="preserve">Пральна машина </w:t>
      </w:r>
      <w:r w:rsidRPr="00796E0E">
        <w:rPr>
          <w:b/>
          <w:lang w:val="ru-RU"/>
        </w:rPr>
        <w:t>IPSO</w:t>
      </w:r>
      <w:r w:rsidRPr="00796E0E">
        <w:rPr>
          <w:b/>
        </w:rPr>
        <w:t xml:space="preserve"> </w:t>
      </w:r>
      <w:r w:rsidRPr="00796E0E">
        <w:rPr>
          <w:b/>
          <w:lang w:val="ru-RU"/>
        </w:rPr>
        <w:t>I</w:t>
      </w:r>
      <w:r w:rsidRPr="00796E0E">
        <w:rPr>
          <w:b/>
        </w:rPr>
        <w:t>А</w:t>
      </w:r>
      <w:r w:rsidRPr="0058074E">
        <w:rPr>
          <w:b/>
        </w:rPr>
        <w:t>240</w:t>
      </w:r>
      <w:r>
        <w:rPr>
          <w:b/>
        </w:rPr>
        <w:t xml:space="preserve"> </w:t>
      </w:r>
      <w:r w:rsidRPr="00796E0E">
        <w:rPr>
          <w:b/>
          <w:lang w:eastAsia="it-IT"/>
        </w:rPr>
        <w:t>(або еквівалент)</w:t>
      </w:r>
    </w:p>
    <w:p w:rsidR="00EF2183" w:rsidRPr="00AA4695" w:rsidRDefault="00EF2183" w:rsidP="00EF2183">
      <w:pPr>
        <w:jc w:val="right"/>
        <w:rPr>
          <w:i/>
          <w:iCs/>
        </w:rPr>
      </w:pPr>
      <w:r>
        <w:rPr>
          <w:i/>
          <w:iCs/>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73"/>
        <w:gridCol w:w="3756"/>
        <w:gridCol w:w="2126"/>
      </w:tblGrid>
      <w:tr w:rsidR="00E1193C" w:rsidRPr="00E1193C" w:rsidTr="00E1193C">
        <w:trPr>
          <w:trHeight w:val="348"/>
        </w:trPr>
        <w:tc>
          <w:tcPr>
            <w:tcW w:w="534" w:type="dxa"/>
            <w:vAlign w:val="center"/>
          </w:tcPr>
          <w:p w:rsidR="00E1193C" w:rsidRPr="00E1193C" w:rsidRDefault="00E1193C" w:rsidP="005950D7">
            <w:pPr>
              <w:jc w:val="center"/>
              <w:rPr>
                <w:rFonts w:eastAsia="Proxima Nova"/>
                <w:b/>
              </w:rPr>
            </w:pPr>
            <w:r w:rsidRPr="00E1193C">
              <w:rPr>
                <w:rFonts w:eastAsia="Arial Unicode MS"/>
                <w:b/>
              </w:rPr>
              <w:t>№ з/п</w:t>
            </w:r>
          </w:p>
        </w:tc>
        <w:tc>
          <w:tcPr>
            <w:tcW w:w="3473" w:type="dxa"/>
            <w:shd w:val="clear" w:color="auto" w:fill="auto"/>
            <w:vAlign w:val="center"/>
          </w:tcPr>
          <w:p w:rsidR="00E1193C" w:rsidRPr="00E1193C" w:rsidRDefault="00E1193C" w:rsidP="005950D7">
            <w:pPr>
              <w:jc w:val="center"/>
              <w:rPr>
                <w:rFonts w:eastAsia="Proxima Nova"/>
                <w:b/>
              </w:rPr>
            </w:pPr>
            <w:r w:rsidRPr="00E1193C">
              <w:rPr>
                <w:rFonts w:eastAsia="Proxima Nova"/>
                <w:b/>
              </w:rPr>
              <w:t>ПАРАМЕТР</w:t>
            </w:r>
          </w:p>
        </w:tc>
        <w:tc>
          <w:tcPr>
            <w:tcW w:w="3756" w:type="dxa"/>
            <w:shd w:val="clear" w:color="auto" w:fill="auto"/>
            <w:vAlign w:val="center"/>
          </w:tcPr>
          <w:p w:rsidR="00E1193C" w:rsidRPr="00E1193C" w:rsidRDefault="00E1193C" w:rsidP="005950D7">
            <w:pPr>
              <w:jc w:val="center"/>
              <w:rPr>
                <w:rFonts w:eastAsia="Proxima Nova"/>
                <w:b/>
              </w:rPr>
            </w:pPr>
            <w:r w:rsidRPr="00E1193C">
              <w:rPr>
                <w:rFonts w:eastAsia="Proxima Nova"/>
                <w:b/>
              </w:rPr>
              <w:t>Технічні вимоги</w:t>
            </w:r>
          </w:p>
        </w:tc>
        <w:tc>
          <w:tcPr>
            <w:tcW w:w="2126" w:type="dxa"/>
            <w:vAlign w:val="center"/>
          </w:tcPr>
          <w:p w:rsidR="00E1193C" w:rsidRPr="00E1193C" w:rsidRDefault="00E1193C" w:rsidP="005950D7">
            <w:pPr>
              <w:jc w:val="center"/>
              <w:rPr>
                <w:rFonts w:eastAsia="Proxima Nova"/>
                <w:b/>
              </w:rPr>
            </w:pPr>
            <w:r w:rsidRPr="00E1193C">
              <w:rPr>
                <w:rFonts w:eastAsia="Proxima Nova"/>
                <w:b/>
              </w:rPr>
              <w:t>Фактичні параметри запропонованого обладнання</w:t>
            </w:r>
          </w:p>
        </w:tc>
      </w:tr>
      <w:tr w:rsidR="00E1193C" w:rsidRPr="00E1193C" w:rsidTr="007E6658">
        <w:trPr>
          <w:trHeight w:val="348"/>
        </w:trPr>
        <w:tc>
          <w:tcPr>
            <w:tcW w:w="534" w:type="dxa"/>
          </w:tcPr>
          <w:p w:rsidR="00E1193C" w:rsidRPr="00E1193C" w:rsidRDefault="00E1193C" w:rsidP="00E1193C">
            <w:pPr>
              <w:jc w:val="center"/>
            </w:pPr>
            <w:r>
              <w:t>1</w:t>
            </w:r>
          </w:p>
        </w:tc>
        <w:tc>
          <w:tcPr>
            <w:tcW w:w="3473" w:type="dxa"/>
            <w:shd w:val="clear" w:color="auto" w:fill="auto"/>
          </w:tcPr>
          <w:p w:rsidR="00E1193C" w:rsidRPr="00E1193C" w:rsidRDefault="00E1193C" w:rsidP="005950D7">
            <w:r w:rsidRPr="00E1193C">
              <w:t>Завантажувальна маса</w:t>
            </w:r>
          </w:p>
        </w:tc>
        <w:tc>
          <w:tcPr>
            <w:tcW w:w="3756" w:type="dxa"/>
            <w:shd w:val="clear" w:color="auto" w:fill="auto"/>
          </w:tcPr>
          <w:p w:rsidR="00E1193C" w:rsidRPr="007E6658" w:rsidRDefault="00E1193C" w:rsidP="007E6658">
            <w:r w:rsidRPr="00E1193C">
              <w:t xml:space="preserve">Максимальне завантаження сухої білизни: </w:t>
            </w:r>
            <w:r w:rsidRPr="00E1193C">
              <w:rPr>
                <w:lang w:val="ru-RU"/>
              </w:rPr>
              <w:t>24 - 27</w:t>
            </w:r>
            <w:r w:rsidRPr="00E1193C">
              <w:t xml:space="preserve"> кг</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2</w:t>
            </w:r>
          </w:p>
        </w:tc>
        <w:tc>
          <w:tcPr>
            <w:tcW w:w="3473" w:type="dxa"/>
            <w:shd w:val="clear" w:color="auto" w:fill="auto"/>
          </w:tcPr>
          <w:p w:rsidR="00E1193C" w:rsidRPr="00E1193C" w:rsidRDefault="00E1193C" w:rsidP="005950D7">
            <w:pPr>
              <w:rPr>
                <w:color w:val="000000"/>
              </w:rPr>
            </w:pPr>
            <w:r w:rsidRPr="00E1193C">
              <w:rPr>
                <w:color w:val="000000"/>
              </w:rPr>
              <w:t>Матеріал корпусу</w:t>
            </w:r>
          </w:p>
        </w:tc>
        <w:tc>
          <w:tcPr>
            <w:tcW w:w="3756" w:type="dxa"/>
            <w:shd w:val="clear" w:color="auto" w:fill="auto"/>
          </w:tcPr>
          <w:p w:rsidR="00E1193C" w:rsidRPr="00E1193C" w:rsidRDefault="007E6658" w:rsidP="007E6658">
            <w:r>
              <w:t>В</w:t>
            </w:r>
            <w:r w:rsidR="00E1193C" w:rsidRPr="00E1193C">
              <w:t xml:space="preserve">ерхня </w:t>
            </w:r>
            <w:r w:rsidR="00E1193C" w:rsidRPr="00E1193C">
              <w:rPr>
                <w:lang w:val="ru-RU"/>
              </w:rPr>
              <w:t xml:space="preserve">та </w:t>
            </w:r>
            <w:r w:rsidR="00E1193C" w:rsidRPr="00E1193C">
              <w:t>передня</w:t>
            </w:r>
            <w:r w:rsidR="00E1193C" w:rsidRPr="00E1193C">
              <w:rPr>
                <w:lang w:val="ru-RU"/>
              </w:rPr>
              <w:t xml:space="preserve"> </w:t>
            </w:r>
            <w:r w:rsidR="00E1193C" w:rsidRPr="00E1193C">
              <w:t>панель виготовлена з нержавіючої сталі,</w:t>
            </w:r>
            <w:r w:rsidR="00E1193C" w:rsidRPr="00E1193C">
              <w:rPr>
                <w:lang w:val="ru-RU"/>
              </w:rPr>
              <w:t xml:space="preserve"> </w:t>
            </w:r>
            <w:r w:rsidR="00E1193C" w:rsidRPr="00E1193C">
              <w:t>бокові панелі покриті порошковою фарбою</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3</w:t>
            </w:r>
          </w:p>
        </w:tc>
        <w:tc>
          <w:tcPr>
            <w:tcW w:w="3473" w:type="dxa"/>
            <w:shd w:val="clear" w:color="auto" w:fill="auto"/>
          </w:tcPr>
          <w:p w:rsidR="00E1193C" w:rsidRPr="00E1193C" w:rsidRDefault="00E1193C" w:rsidP="005950D7">
            <w:pPr>
              <w:rPr>
                <w:color w:val="000000"/>
              </w:rPr>
            </w:pPr>
            <w:r w:rsidRPr="00E1193C">
              <w:rPr>
                <w:color w:val="000000"/>
              </w:rPr>
              <w:t>Тип кріплення до підлоги</w:t>
            </w:r>
          </w:p>
        </w:tc>
        <w:tc>
          <w:tcPr>
            <w:tcW w:w="3756" w:type="dxa"/>
            <w:shd w:val="clear" w:color="auto" w:fill="auto"/>
          </w:tcPr>
          <w:p w:rsidR="00E1193C" w:rsidRPr="00E1193C" w:rsidRDefault="00E1193C" w:rsidP="007E6658">
            <w:r w:rsidRPr="00E1193C">
              <w:t>Жо</w:t>
            </w:r>
            <w:r w:rsidR="007E6658">
              <w:t xml:space="preserve">рстке кріплення до підлоги, </w:t>
            </w:r>
            <w:proofErr w:type="spellStart"/>
            <w:r w:rsidR="007E6658">
              <w:t>без</w:t>
            </w:r>
            <w:r w:rsidRPr="00E1193C">
              <w:t>пружинна</w:t>
            </w:r>
            <w:proofErr w:type="spellEnd"/>
            <w:r w:rsidRPr="00E1193C">
              <w:t xml:space="preserve"> пральна машина з середнім віджиманням білизни</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lastRenderedPageBreak/>
              <w:t>4</w:t>
            </w:r>
          </w:p>
        </w:tc>
        <w:tc>
          <w:tcPr>
            <w:tcW w:w="3473" w:type="dxa"/>
            <w:shd w:val="clear" w:color="auto" w:fill="auto"/>
          </w:tcPr>
          <w:p w:rsidR="00E1193C" w:rsidRPr="00E1193C" w:rsidRDefault="00E1193C" w:rsidP="005950D7">
            <w:pPr>
              <w:rPr>
                <w:color w:val="000000"/>
              </w:rPr>
            </w:pPr>
            <w:r w:rsidRPr="00E1193C">
              <w:rPr>
                <w:color w:val="000000"/>
              </w:rPr>
              <w:t>Барабан та бак</w:t>
            </w:r>
          </w:p>
        </w:tc>
        <w:tc>
          <w:tcPr>
            <w:tcW w:w="3756" w:type="dxa"/>
            <w:shd w:val="clear" w:color="auto" w:fill="auto"/>
          </w:tcPr>
          <w:p w:rsidR="00E1193C" w:rsidRPr="00E1193C" w:rsidRDefault="00E1193C" w:rsidP="007E6658">
            <w:r w:rsidRPr="00E1193C">
              <w:t>Високоякісна нержавіюча сталь</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5</w:t>
            </w:r>
          </w:p>
        </w:tc>
        <w:tc>
          <w:tcPr>
            <w:tcW w:w="3473" w:type="dxa"/>
            <w:shd w:val="clear" w:color="auto" w:fill="auto"/>
          </w:tcPr>
          <w:p w:rsidR="00E1193C" w:rsidRPr="00E1193C" w:rsidRDefault="00E1193C" w:rsidP="005950D7">
            <w:pPr>
              <w:rPr>
                <w:color w:val="000000"/>
              </w:rPr>
            </w:pPr>
            <w:r w:rsidRPr="00E1193C">
              <w:rPr>
                <w:color w:val="000000"/>
              </w:rPr>
              <w:t>Геометричний об'єм барабана</w:t>
            </w:r>
          </w:p>
        </w:tc>
        <w:tc>
          <w:tcPr>
            <w:tcW w:w="3756" w:type="dxa"/>
            <w:shd w:val="clear" w:color="auto" w:fill="auto"/>
          </w:tcPr>
          <w:p w:rsidR="00E1193C" w:rsidRPr="00E1193C" w:rsidRDefault="00857F65" w:rsidP="007E6658">
            <w:r>
              <w:t>Н</w:t>
            </w:r>
            <w:r w:rsidR="00E1193C" w:rsidRPr="00E1193C">
              <w:t xml:space="preserve">е менше </w:t>
            </w:r>
            <w:r w:rsidR="00E1193C" w:rsidRPr="00E1193C">
              <w:rPr>
                <w:lang w:val="it-IT"/>
              </w:rPr>
              <w:t>240</w:t>
            </w:r>
            <w:r w:rsidR="00E1193C" w:rsidRPr="00E1193C">
              <w:t xml:space="preserve"> л</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pPr>
            <w:r>
              <w:t>6</w:t>
            </w:r>
          </w:p>
        </w:tc>
        <w:tc>
          <w:tcPr>
            <w:tcW w:w="3473" w:type="dxa"/>
            <w:shd w:val="clear" w:color="auto" w:fill="auto"/>
          </w:tcPr>
          <w:p w:rsidR="00E1193C" w:rsidRPr="00E1193C" w:rsidRDefault="00E1193C" w:rsidP="005950D7">
            <w:r w:rsidRPr="00E1193C">
              <w:t>G-фактор</w:t>
            </w:r>
          </w:p>
        </w:tc>
        <w:tc>
          <w:tcPr>
            <w:tcW w:w="3756" w:type="dxa"/>
            <w:shd w:val="clear" w:color="auto" w:fill="auto"/>
          </w:tcPr>
          <w:p w:rsidR="00E1193C" w:rsidRPr="00E1193C" w:rsidRDefault="00E1193C" w:rsidP="007E6658">
            <w:pPr>
              <w:rPr>
                <w:lang w:val="it-IT"/>
              </w:rPr>
            </w:pPr>
            <w:r w:rsidRPr="00E1193C">
              <w:t xml:space="preserve">Не менше </w:t>
            </w:r>
            <w:r w:rsidRPr="00E1193C">
              <w:rPr>
                <w:lang w:val="it-IT"/>
              </w:rPr>
              <w:t>100</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7</w:t>
            </w:r>
          </w:p>
        </w:tc>
        <w:tc>
          <w:tcPr>
            <w:tcW w:w="3473" w:type="dxa"/>
            <w:shd w:val="clear" w:color="auto" w:fill="auto"/>
          </w:tcPr>
          <w:p w:rsidR="00E1193C" w:rsidRPr="00E1193C" w:rsidRDefault="00E1193C" w:rsidP="005950D7">
            <w:pPr>
              <w:rPr>
                <w:color w:val="000000"/>
              </w:rPr>
            </w:pPr>
            <w:r w:rsidRPr="00E1193C">
              <w:rPr>
                <w:color w:val="000000"/>
              </w:rPr>
              <w:t>Потужність елементів нагріву</w:t>
            </w:r>
          </w:p>
        </w:tc>
        <w:tc>
          <w:tcPr>
            <w:tcW w:w="3756" w:type="dxa"/>
            <w:shd w:val="clear" w:color="auto" w:fill="auto"/>
          </w:tcPr>
          <w:p w:rsidR="00E1193C" w:rsidRPr="00E1193C" w:rsidRDefault="00857F65" w:rsidP="007E6658">
            <w:pPr>
              <w:autoSpaceDE w:val="0"/>
              <w:autoSpaceDN w:val="0"/>
              <w:adjustRightInd w:val="0"/>
            </w:pPr>
            <w:r>
              <w:t>Н</w:t>
            </w:r>
            <w:r w:rsidR="00E1193C" w:rsidRPr="00E1193C">
              <w:t>е менше 1</w:t>
            </w:r>
            <w:r w:rsidR="00E1193C" w:rsidRPr="00E1193C">
              <w:rPr>
                <w:lang w:val="it-IT"/>
              </w:rPr>
              <w:t>8</w:t>
            </w:r>
            <w:r w:rsidR="00E1193C" w:rsidRPr="00E1193C">
              <w:t xml:space="preserve"> кВт</w:t>
            </w:r>
          </w:p>
        </w:tc>
        <w:tc>
          <w:tcPr>
            <w:tcW w:w="2126" w:type="dxa"/>
          </w:tcPr>
          <w:p w:rsidR="00E1193C" w:rsidRPr="00E1193C" w:rsidRDefault="00E1193C" w:rsidP="005950D7">
            <w:pPr>
              <w:autoSpaceDE w:val="0"/>
              <w:autoSpaceDN w:val="0"/>
              <w:adjustRightInd w:val="0"/>
              <w:jc w:val="both"/>
            </w:pPr>
          </w:p>
        </w:tc>
      </w:tr>
      <w:tr w:rsidR="00E1193C" w:rsidRPr="00E1193C" w:rsidTr="007E6658">
        <w:trPr>
          <w:trHeight w:val="348"/>
        </w:trPr>
        <w:tc>
          <w:tcPr>
            <w:tcW w:w="534" w:type="dxa"/>
          </w:tcPr>
          <w:p w:rsidR="00E1193C" w:rsidRPr="00E1193C" w:rsidRDefault="00E1193C" w:rsidP="00E1193C">
            <w:pPr>
              <w:jc w:val="center"/>
            </w:pPr>
            <w:r>
              <w:t>8</w:t>
            </w:r>
          </w:p>
        </w:tc>
        <w:tc>
          <w:tcPr>
            <w:tcW w:w="3473" w:type="dxa"/>
            <w:shd w:val="clear" w:color="auto" w:fill="auto"/>
          </w:tcPr>
          <w:p w:rsidR="00E1193C" w:rsidRPr="00E1193C" w:rsidRDefault="00E1193C" w:rsidP="005950D7">
            <w:r w:rsidRPr="00E1193C">
              <w:t>Кількість обертів при віджиманні</w:t>
            </w:r>
          </w:p>
        </w:tc>
        <w:tc>
          <w:tcPr>
            <w:tcW w:w="3756" w:type="dxa"/>
            <w:shd w:val="clear" w:color="auto" w:fill="auto"/>
          </w:tcPr>
          <w:p w:rsidR="00E1193C" w:rsidRPr="00E1193C" w:rsidRDefault="00857F65" w:rsidP="007E6658">
            <w:pPr>
              <w:autoSpaceDE w:val="0"/>
              <w:autoSpaceDN w:val="0"/>
              <w:adjustRightInd w:val="0"/>
            </w:pPr>
            <w:r>
              <w:t>Н</w:t>
            </w:r>
            <w:r w:rsidR="00E1193C" w:rsidRPr="00E1193C">
              <w:t xml:space="preserve">е менше </w:t>
            </w:r>
            <w:r w:rsidR="00E1193C" w:rsidRPr="00E1193C">
              <w:rPr>
                <w:lang w:val="it-IT"/>
              </w:rPr>
              <w:t>4</w:t>
            </w:r>
            <w:r w:rsidR="00E1193C" w:rsidRPr="00E1193C">
              <w:t>85</w:t>
            </w:r>
            <w:r>
              <w:t xml:space="preserve"> об/</w:t>
            </w:r>
            <w:proofErr w:type="spellStart"/>
            <w:r w:rsidR="00E1193C" w:rsidRPr="00E1193C">
              <w:t>хв</w:t>
            </w:r>
            <w:proofErr w:type="spellEnd"/>
          </w:p>
        </w:tc>
        <w:tc>
          <w:tcPr>
            <w:tcW w:w="2126" w:type="dxa"/>
          </w:tcPr>
          <w:p w:rsidR="00E1193C" w:rsidRPr="00E1193C" w:rsidRDefault="00E1193C" w:rsidP="005950D7">
            <w:pPr>
              <w:autoSpaceDE w:val="0"/>
              <w:autoSpaceDN w:val="0"/>
              <w:adjustRightInd w:val="0"/>
              <w:jc w:val="both"/>
            </w:pPr>
          </w:p>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9</w:t>
            </w:r>
          </w:p>
        </w:tc>
        <w:tc>
          <w:tcPr>
            <w:tcW w:w="3473" w:type="dxa"/>
            <w:shd w:val="clear" w:color="auto" w:fill="auto"/>
          </w:tcPr>
          <w:p w:rsidR="00E1193C" w:rsidRPr="00E1193C" w:rsidRDefault="00E1193C" w:rsidP="005950D7">
            <w:pPr>
              <w:rPr>
                <w:color w:val="000000"/>
              </w:rPr>
            </w:pPr>
            <w:r w:rsidRPr="00E1193C">
              <w:rPr>
                <w:color w:val="000000"/>
              </w:rPr>
              <w:t>Вид обігріву</w:t>
            </w:r>
          </w:p>
        </w:tc>
        <w:tc>
          <w:tcPr>
            <w:tcW w:w="3756" w:type="dxa"/>
            <w:shd w:val="clear" w:color="auto" w:fill="auto"/>
          </w:tcPr>
          <w:p w:rsidR="00E1193C" w:rsidRPr="00E1193C" w:rsidRDefault="00E1193C" w:rsidP="007E6658">
            <w:r w:rsidRPr="00E1193C">
              <w:t>Електричний</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10</w:t>
            </w:r>
          </w:p>
        </w:tc>
        <w:tc>
          <w:tcPr>
            <w:tcW w:w="3473" w:type="dxa"/>
            <w:shd w:val="clear" w:color="auto" w:fill="auto"/>
          </w:tcPr>
          <w:p w:rsidR="00E1193C" w:rsidRPr="00E1193C" w:rsidRDefault="00E1193C" w:rsidP="005950D7">
            <w:pPr>
              <w:rPr>
                <w:color w:val="000000"/>
              </w:rPr>
            </w:pPr>
            <w:r w:rsidRPr="00E1193C">
              <w:rPr>
                <w:color w:val="000000"/>
              </w:rPr>
              <w:t>Напруга</w:t>
            </w:r>
          </w:p>
        </w:tc>
        <w:tc>
          <w:tcPr>
            <w:tcW w:w="3756" w:type="dxa"/>
            <w:shd w:val="clear" w:color="auto" w:fill="auto"/>
          </w:tcPr>
          <w:p w:rsidR="00E1193C" w:rsidRPr="00E1193C" w:rsidRDefault="00E1193C" w:rsidP="007E6658">
            <w:r w:rsidRPr="00E1193C">
              <w:t>380</w:t>
            </w:r>
            <w:r w:rsidR="00857F65">
              <w:t xml:space="preserve"> </w:t>
            </w:r>
            <w:r w:rsidRPr="00E1193C">
              <w:t>-</w:t>
            </w:r>
            <w:r w:rsidR="00857F65">
              <w:t xml:space="preserve"> </w:t>
            </w:r>
            <w:r w:rsidRPr="00E1193C">
              <w:t xml:space="preserve">415 В </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pPr>
            <w:r>
              <w:t>11</w:t>
            </w:r>
          </w:p>
        </w:tc>
        <w:tc>
          <w:tcPr>
            <w:tcW w:w="3473" w:type="dxa"/>
            <w:shd w:val="clear" w:color="auto" w:fill="auto"/>
          </w:tcPr>
          <w:p w:rsidR="00E1193C" w:rsidRPr="00E1193C" w:rsidRDefault="00E1193C" w:rsidP="005950D7">
            <w:r w:rsidRPr="00E1193C">
              <w:t>Вага</w:t>
            </w:r>
          </w:p>
        </w:tc>
        <w:tc>
          <w:tcPr>
            <w:tcW w:w="3756" w:type="dxa"/>
            <w:shd w:val="clear" w:color="auto" w:fill="auto"/>
          </w:tcPr>
          <w:p w:rsidR="00E1193C" w:rsidRPr="00E1193C" w:rsidRDefault="00857F65" w:rsidP="007E6658">
            <w:pPr>
              <w:rPr>
                <w:color w:val="FF0000"/>
              </w:rPr>
            </w:pPr>
            <w:r>
              <w:t>Н</w:t>
            </w:r>
            <w:r w:rsidR="00E1193C" w:rsidRPr="00E1193C">
              <w:t xml:space="preserve">е менше </w:t>
            </w:r>
            <w:r w:rsidR="00E1193C" w:rsidRPr="00E1193C">
              <w:rPr>
                <w:lang w:val="it-IT"/>
              </w:rPr>
              <w:t>27</w:t>
            </w:r>
            <w:r w:rsidR="00E1193C" w:rsidRPr="00E1193C">
              <w:t>0 кг</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12</w:t>
            </w:r>
          </w:p>
        </w:tc>
        <w:tc>
          <w:tcPr>
            <w:tcW w:w="3473" w:type="dxa"/>
            <w:shd w:val="clear" w:color="auto" w:fill="auto"/>
          </w:tcPr>
          <w:p w:rsidR="00E1193C" w:rsidRPr="00E1193C" w:rsidRDefault="00E1193C" w:rsidP="005950D7">
            <w:pPr>
              <w:rPr>
                <w:color w:val="000000"/>
              </w:rPr>
            </w:pPr>
            <w:r w:rsidRPr="00E1193C">
              <w:rPr>
                <w:color w:val="000000"/>
              </w:rPr>
              <w:t>Розміри без пакування</w:t>
            </w:r>
          </w:p>
        </w:tc>
        <w:tc>
          <w:tcPr>
            <w:tcW w:w="3756" w:type="dxa"/>
            <w:shd w:val="clear" w:color="auto" w:fill="auto"/>
          </w:tcPr>
          <w:p w:rsidR="00E1193C" w:rsidRDefault="00857F65" w:rsidP="007E6658">
            <w:r>
              <w:t xml:space="preserve">мм, (Ш/Г/В) </w:t>
            </w:r>
            <w:r w:rsidR="00E1193C" w:rsidRPr="00E1193C">
              <w:t>885х1050х1400</w:t>
            </w:r>
            <w:r>
              <w:t>,</w:t>
            </w:r>
          </w:p>
          <w:p w:rsidR="00857F65" w:rsidRPr="00E1193C" w:rsidRDefault="00857F65" w:rsidP="007E6658">
            <w:r>
              <w:t>в</w:t>
            </w:r>
            <w:r w:rsidRPr="00E1193C">
              <w:t xml:space="preserve">ідхилення максимум 5%  </w:t>
            </w:r>
          </w:p>
        </w:tc>
        <w:tc>
          <w:tcPr>
            <w:tcW w:w="2126" w:type="dxa"/>
          </w:tcPr>
          <w:p w:rsidR="00E1193C" w:rsidRPr="00E1193C" w:rsidRDefault="00E1193C" w:rsidP="005950D7"/>
        </w:tc>
      </w:tr>
      <w:tr w:rsidR="00E1193C" w:rsidRPr="00E1193C" w:rsidTr="007E6658">
        <w:trPr>
          <w:trHeight w:val="421"/>
        </w:trPr>
        <w:tc>
          <w:tcPr>
            <w:tcW w:w="534" w:type="dxa"/>
          </w:tcPr>
          <w:p w:rsidR="00E1193C" w:rsidRPr="00E1193C" w:rsidRDefault="00E1193C" w:rsidP="00E1193C">
            <w:pPr>
              <w:jc w:val="center"/>
              <w:rPr>
                <w:color w:val="000000"/>
              </w:rPr>
            </w:pPr>
            <w:r>
              <w:rPr>
                <w:color w:val="000000"/>
              </w:rPr>
              <w:t>13</w:t>
            </w:r>
          </w:p>
        </w:tc>
        <w:tc>
          <w:tcPr>
            <w:tcW w:w="3473" w:type="dxa"/>
            <w:shd w:val="clear" w:color="auto" w:fill="auto"/>
          </w:tcPr>
          <w:p w:rsidR="00E1193C" w:rsidRPr="00E1193C" w:rsidRDefault="00E1193C" w:rsidP="005950D7">
            <w:pPr>
              <w:rPr>
                <w:color w:val="000000"/>
              </w:rPr>
            </w:pPr>
            <w:r w:rsidRPr="00E1193C">
              <w:rPr>
                <w:color w:val="000000"/>
              </w:rPr>
              <w:t>Діаметр барабану</w:t>
            </w:r>
          </w:p>
        </w:tc>
        <w:tc>
          <w:tcPr>
            <w:tcW w:w="3756" w:type="dxa"/>
            <w:shd w:val="clear" w:color="auto" w:fill="auto"/>
          </w:tcPr>
          <w:p w:rsidR="00E1193C" w:rsidRPr="00E1193C" w:rsidRDefault="00E1193C" w:rsidP="007E6658">
            <w:pPr>
              <w:autoSpaceDE w:val="0"/>
              <w:autoSpaceDN w:val="0"/>
              <w:adjustRightInd w:val="0"/>
            </w:pPr>
            <w:r w:rsidRPr="00E1193C">
              <w:t>Не менше 750 мм</w:t>
            </w:r>
          </w:p>
        </w:tc>
        <w:tc>
          <w:tcPr>
            <w:tcW w:w="2126" w:type="dxa"/>
          </w:tcPr>
          <w:p w:rsidR="00E1193C" w:rsidRPr="00E1193C" w:rsidRDefault="00E1193C" w:rsidP="005950D7">
            <w:pPr>
              <w:autoSpaceDE w:val="0"/>
              <w:autoSpaceDN w:val="0"/>
              <w:adjustRightInd w:val="0"/>
              <w:jc w:val="both"/>
            </w:pPr>
          </w:p>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14</w:t>
            </w:r>
          </w:p>
        </w:tc>
        <w:tc>
          <w:tcPr>
            <w:tcW w:w="3473" w:type="dxa"/>
            <w:shd w:val="clear" w:color="auto" w:fill="auto"/>
          </w:tcPr>
          <w:p w:rsidR="00E1193C" w:rsidRPr="00E1193C" w:rsidRDefault="00E1193C" w:rsidP="005950D7">
            <w:pPr>
              <w:rPr>
                <w:color w:val="000000"/>
              </w:rPr>
            </w:pPr>
            <w:r w:rsidRPr="00E1193C">
              <w:rPr>
                <w:color w:val="000000"/>
              </w:rPr>
              <w:t>Вологостійкі кнопки та дисплей (без використання сенсорного дисплею)</w:t>
            </w:r>
          </w:p>
        </w:tc>
        <w:tc>
          <w:tcPr>
            <w:tcW w:w="3756" w:type="dxa"/>
            <w:shd w:val="clear" w:color="auto" w:fill="auto"/>
          </w:tcPr>
          <w:p w:rsidR="00E1193C" w:rsidRPr="00E1193C" w:rsidRDefault="00857F65" w:rsidP="007E6658">
            <w:r>
              <w:t>Т</w:t>
            </w:r>
            <w:r w:rsidR="00E1193C" w:rsidRPr="00E1193C">
              <w:t>ак</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pPr>
            <w:r>
              <w:t>15</w:t>
            </w:r>
          </w:p>
        </w:tc>
        <w:tc>
          <w:tcPr>
            <w:tcW w:w="3473" w:type="dxa"/>
            <w:shd w:val="clear" w:color="auto" w:fill="auto"/>
          </w:tcPr>
          <w:p w:rsidR="00E1193C" w:rsidRPr="00E1193C" w:rsidRDefault="00E1193C" w:rsidP="005950D7">
            <w:r w:rsidRPr="00E1193C">
              <w:t xml:space="preserve">Потужність двигуна </w:t>
            </w:r>
          </w:p>
        </w:tc>
        <w:tc>
          <w:tcPr>
            <w:tcW w:w="3756" w:type="dxa"/>
            <w:shd w:val="clear" w:color="auto" w:fill="auto"/>
          </w:tcPr>
          <w:p w:rsidR="00857F65" w:rsidRDefault="00857F65" w:rsidP="007E6658">
            <w:r>
              <w:t>Н</w:t>
            </w:r>
            <w:r w:rsidR="00E1193C" w:rsidRPr="00E1193C">
              <w:t>е менше 1,</w:t>
            </w:r>
            <w:r w:rsidR="00E1193C" w:rsidRPr="00E1193C">
              <w:rPr>
                <w:lang w:val="ru-RU"/>
              </w:rPr>
              <w:t>1</w:t>
            </w:r>
            <w:r w:rsidR="00E1193C" w:rsidRPr="00E1193C">
              <w:t xml:space="preserve"> кВт</w:t>
            </w:r>
            <w:r>
              <w:t>,</w:t>
            </w:r>
            <w:r w:rsidR="00E1193C" w:rsidRPr="00E1193C">
              <w:t xml:space="preserve"> </w:t>
            </w:r>
          </w:p>
          <w:p w:rsidR="00E1193C" w:rsidRPr="00E1193C" w:rsidRDefault="00E1193C" w:rsidP="007E6658">
            <w:r w:rsidRPr="00E1193C">
              <w:t xml:space="preserve">відхилення максимум 10%  </w:t>
            </w:r>
          </w:p>
        </w:tc>
        <w:tc>
          <w:tcPr>
            <w:tcW w:w="2126" w:type="dxa"/>
          </w:tcPr>
          <w:p w:rsidR="00E1193C" w:rsidRPr="00E1193C" w:rsidRDefault="00E1193C" w:rsidP="005950D7"/>
        </w:tc>
      </w:tr>
      <w:tr w:rsidR="00E1193C" w:rsidRPr="00E1193C" w:rsidTr="007E6658">
        <w:trPr>
          <w:trHeight w:val="558"/>
        </w:trPr>
        <w:tc>
          <w:tcPr>
            <w:tcW w:w="534" w:type="dxa"/>
          </w:tcPr>
          <w:p w:rsidR="00E1193C" w:rsidRPr="00E1193C" w:rsidRDefault="00E1193C" w:rsidP="00E1193C">
            <w:pPr>
              <w:jc w:val="center"/>
              <w:rPr>
                <w:color w:val="000000"/>
              </w:rPr>
            </w:pPr>
            <w:r>
              <w:rPr>
                <w:color w:val="000000"/>
              </w:rPr>
              <w:t>16</w:t>
            </w:r>
          </w:p>
        </w:tc>
        <w:tc>
          <w:tcPr>
            <w:tcW w:w="3473" w:type="dxa"/>
            <w:shd w:val="clear" w:color="auto" w:fill="auto"/>
          </w:tcPr>
          <w:p w:rsidR="00E1193C" w:rsidRPr="00E1193C" w:rsidRDefault="00E1193C" w:rsidP="005950D7">
            <w:pPr>
              <w:rPr>
                <w:color w:val="000000"/>
              </w:rPr>
            </w:pPr>
            <w:r w:rsidRPr="00E1193C">
              <w:rPr>
                <w:color w:val="000000"/>
              </w:rPr>
              <w:t xml:space="preserve">Зливний клапан </w:t>
            </w:r>
          </w:p>
        </w:tc>
        <w:tc>
          <w:tcPr>
            <w:tcW w:w="3756" w:type="dxa"/>
            <w:shd w:val="clear" w:color="auto" w:fill="auto"/>
          </w:tcPr>
          <w:p w:rsidR="00857F65" w:rsidRDefault="00E1193C" w:rsidP="007E6658">
            <w:r w:rsidRPr="00E1193C">
              <w:t>Один зливний клапан</w:t>
            </w:r>
            <w:r w:rsidR="00857F65">
              <w:t>,</w:t>
            </w:r>
            <w:r w:rsidRPr="00E1193C">
              <w:t xml:space="preserve"> </w:t>
            </w:r>
          </w:p>
          <w:p w:rsidR="00E1193C" w:rsidRPr="00E1193C" w:rsidRDefault="00E1193C" w:rsidP="007E6658">
            <w:r w:rsidRPr="00E1193C">
              <w:t>діаметр 76</w:t>
            </w:r>
            <w:r w:rsidR="00857F65">
              <w:t xml:space="preserve"> </w:t>
            </w:r>
            <w:r w:rsidRPr="00E1193C">
              <w:t xml:space="preserve">мм </w:t>
            </w:r>
          </w:p>
        </w:tc>
        <w:tc>
          <w:tcPr>
            <w:tcW w:w="2126" w:type="dxa"/>
          </w:tcPr>
          <w:p w:rsidR="00E1193C" w:rsidRPr="00E1193C" w:rsidRDefault="00E1193C" w:rsidP="005950D7"/>
        </w:tc>
      </w:tr>
      <w:tr w:rsidR="00E1193C" w:rsidRPr="00E1193C" w:rsidTr="007E6658">
        <w:trPr>
          <w:trHeight w:val="558"/>
        </w:trPr>
        <w:tc>
          <w:tcPr>
            <w:tcW w:w="534" w:type="dxa"/>
          </w:tcPr>
          <w:p w:rsidR="00E1193C" w:rsidRPr="00E1193C" w:rsidRDefault="00E1193C" w:rsidP="00E1193C">
            <w:pPr>
              <w:jc w:val="center"/>
            </w:pPr>
            <w:r>
              <w:t>17</w:t>
            </w:r>
          </w:p>
        </w:tc>
        <w:tc>
          <w:tcPr>
            <w:tcW w:w="3473" w:type="dxa"/>
            <w:shd w:val="clear" w:color="auto" w:fill="auto"/>
          </w:tcPr>
          <w:p w:rsidR="00E1193C" w:rsidRPr="00E1193C" w:rsidRDefault="00E1193C" w:rsidP="005950D7">
            <w:pPr>
              <w:rPr>
                <w:color w:val="000000"/>
              </w:rPr>
            </w:pPr>
            <w:r w:rsidRPr="00E1193C">
              <w:t>Плата управління дозуючими насосами на 8 сигналів вбудована в пральну машину</w:t>
            </w:r>
          </w:p>
        </w:tc>
        <w:tc>
          <w:tcPr>
            <w:tcW w:w="3756" w:type="dxa"/>
            <w:shd w:val="clear" w:color="auto" w:fill="auto"/>
          </w:tcPr>
          <w:p w:rsidR="00E1193C" w:rsidRPr="00E1193C" w:rsidRDefault="00857F65" w:rsidP="007E6658">
            <w:r>
              <w:t>Т</w:t>
            </w:r>
            <w:r w:rsidR="00E1193C" w:rsidRPr="00E1193C">
              <w:t>ак</w:t>
            </w:r>
          </w:p>
        </w:tc>
        <w:tc>
          <w:tcPr>
            <w:tcW w:w="2126" w:type="dxa"/>
          </w:tcPr>
          <w:p w:rsidR="00E1193C" w:rsidRPr="00E1193C" w:rsidRDefault="00E1193C" w:rsidP="005950D7"/>
        </w:tc>
      </w:tr>
      <w:tr w:rsidR="00E1193C" w:rsidRPr="00E1193C" w:rsidTr="007E6658">
        <w:trPr>
          <w:trHeight w:val="348"/>
        </w:trPr>
        <w:tc>
          <w:tcPr>
            <w:tcW w:w="534" w:type="dxa"/>
          </w:tcPr>
          <w:p w:rsidR="00E1193C" w:rsidRPr="00E1193C" w:rsidRDefault="00E1193C" w:rsidP="00E1193C">
            <w:pPr>
              <w:jc w:val="center"/>
              <w:rPr>
                <w:color w:val="000000"/>
              </w:rPr>
            </w:pPr>
            <w:r>
              <w:rPr>
                <w:color w:val="000000"/>
              </w:rPr>
              <w:t>18</w:t>
            </w:r>
          </w:p>
        </w:tc>
        <w:tc>
          <w:tcPr>
            <w:tcW w:w="3473" w:type="dxa"/>
            <w:shd w:val="clear" w:color="auto" w:fill="auto"/>
          </w:tcPr>
          <w:p w:rsidR="00E1193C" w:rsidRPr="00E1193C" w:rsidRDefault="00E1193C" w:rsidP="005950D7">
            <w:pPr>
              <w:rPr>
                <w:color w:val="000000"/>
              </w:rPr>
            </w:pPr>
            <w:r w:rsidRPr="00E1193C">
              <w:rPr>
                <w:color w:val="000000"/>
              </w:rPr>
              <w:t>Гарантія</w:t>
            </w:r>
          </w:p>
        </w:tc>
        <w:tc>
          <w:tcPr>
            <w:tcW w:w="3756" w:type="dxa"/>
            <w:shd w:val="clear" w:color="auto" w:fill="auto"/>
          </w:tcPr>
          <w:p w:rsidR="00E1193C" w:rsidRPr="00E1193C" w:rsidRDefault="00E1193C" w:rsidP="007E6658">
            <w:r w:rsidRPr="00E1193C">
              <w:t>Не менше 12 місяців</w:t>
            </w:r>
          </w:p>
        </w:tc>
        <w:tc>
          <w:tcPr>
            <w:tcW w:w="2126" w:type="dxa"/>
          </w:tcPr>
          <w:p w:rsidR="00E1193C" w:rsidRPr="00E1193C" w:rsidRDefault="00E1193C" w:rsidP="005950D7"/>
        </w:tc>
      </w:tr>
      <w:tr w:rsidR="00E1193C" w:rsidRPr="00E1193C" w:rsidTr="007E6658">
        <w:trPr>
          <w:trHeight w:val="333"/>
        </w:trPr>
        <w:tc>
          <w:tcPr>
            <w:tcW w:w="534" w:type="dxa"/>
          </w:tcPr>
          <w:p w:rsidR="00E1193C" w:rsidRPr="00E1193C" w:rsidRDefault="00E1193C" w:rsidP="00E1193C">
            <w:pPr>
              <w:jc w:val="center"/>
            </w:pPr>
            <w:r>
              <w:t>19</w:t>
            </w:r>
          </w:p>
        </w:tc>
        <w:tc>
          <w:tcPr>
            <w:tcW w:w="3473" w:type="dxa"/>
            <w:shd w:val="clear" w:color="auto" w:fill="auto"/>
          </w:tcPr>
          <w:p w:rsidR="00E1193C" w:rsidRPr="00E1193C" w:rsidRDefault="00E1193C" w:rsidP="005950D7">
            <w:r w:rsidRPr="00E1193C">
              <w:t>Дисплей русифікований з індикацією поточної програми, часу циклу, актуальної температури</w:t>
            </w:r>
          </w:p>
        </w:tc>
        <w:tc>
          <w:tcPr>
            <w:tcW w:w="3756" w:type="dxa"/>
            <w:shd w:val="clear" w:color="auto" w:fill="auto"/>
          </w:tcPr>
          <w:p w:rsidR="00E1193C" w:rsidRPr="00E1193C" w:rsidRDefault="00857F65" w:rsidP="007E6658">
            <w:r>
              <w:t>М</w:t>
            </w:r>
            <w:r w:rsidR="00E1193C" w:rsidRPr="00E1193C">
              <w:t>ікропроцесор з можливістю налаштування 15 програм</w:t>
            </w:r>
            <w:r>
              <w:t>,</w:t>
            </w:r>
            <w:r w:rsidR="00E1193C" w:rsidRPr="00E1193C">
              <w:t xml:space="preserve"> які коригуються </w:t>
            </w:r>
          </w:p>
        </w:tc>
        <w:tc>
          <w:tcPr>
            <w:tcW w:w="2126" w:type="dxa"/>
          </w:tcPr>
          <w:p w:rsidR="00E1193C" w:rsidRPr="00E1193C" w:rsidRDefault="00E1193C" w:rsidP="005950D7"/>
        </w:tc>
      </w:tr>
      <w:tr w:rsidR="00E1193C" w:rsidRPr="00E1193C" w:rsidTr="007E6658">
        <w:trPr>
          <w:trHeight w:val="333"/>
        </w:trPr>
        <w:tc>
          <w:tcPr>
            <w:tcW w:w="534" w:type="dxa"/>
          </w:tcPr>
          <w:p w:rsidR="00E1193C" w:rsidRPr="00E1193C" w:rsidRDefault="00E1193C" w:rsidP="00E1193C">
            <w:pPr>
              <w:jc w:val="center"/>
              <w:rPr>
                <w:color w:val="000000"/>
              </w:rPr>
            </w:pPr>
            <w:r>
              <w:rPr>
                <w:color w:val="000000"/>
              </w:rPr>
              <w:t>20</w:t>
            </w:r>
          </w:p>
        </w:tc>
        <w:tc>
          <w:tcPr>
            <w:tcW w:w="3473" w:type="dxa"/>
            <w:shd w:val="clear" w:color="auto" w:fill="auto"/>
          </w:tcPr>
          <w:p w:rsidR="00E1193C" w:rsidRPr="00E1193C" w:rsidRDefault="00E1193C" w:rsidP="005950D7">
            <w:pPr>
              <w:rPr>
                <w:color w:val="000000"/>
              </w:rPr>
            </w:pPr>
            <w:r w:rsidRPr="00E1193C">
              <w:rPr>
                <w:color w:val="000000"/>
              </w:rPr>
              <w:t xml:space="preserve">Рівень шуму </w:t>
            </w:r>
          </w:p>
        </w:tc>
        <w:tc>
          <w:tcPr>
            <w:tcW w:w="3756" w:type="dxa"/>
            <w:shd w:val="clear" w:color="auto" w:fill="auto"/>
          </w:tcPr>
          <w:p w:rsidR="00E1193C" w:rsidRPr="00E1193C" w:rsidRDefault="00E1193C" w:rsidP="007E6658">
            <w:pPr>
              <w:rPr>
                <w:color w:val="000000"/>
              </w:rPr>
            </w:pPr>
            <w:r w:rsidRPr="00E1193C">
              <w:rPr>
                <w:color w:val="000000"/>
              </w:rPr>
              <w:t>Не більше 65 дБ</w:t>
            </w:r>
          </w:p>
        </w:tc>
        <w:tc>
          <w:tcPr>
            <w:tcW w:w="2126" w:type="dxa"/>
          </w:tcPr>
          <w:p w:rsidR="00E1193C" w:rsidRPr="00E1193C" w:rsidRDefault="00E1193C" w:rsidP="005950D7">
            <w:pPr>
              <w:rPr>
                <w:color w:val="000000"/>
              </w:rPr>
            </w:pPr>
          </w:p>
        </w:tc>
      </w:tr>
    </w:tbl>
    <w:p w:rsidR="00EF2183" w:rsidRPr="00AA4695" w:rsidRDefault="00EF2183" w:rsidP="00EF2183">
      <w:pPr>
        <w:ind w:right="-5"/>
        <w:jc w:val="both"/>
        <w:rPr>
          <w:b/>
          <w:bCs/>
        </w:rPr>
      </w:pPr>
    </w:p>
    <w:p w:rsidR="00EF2183" w:rsidRPr="00AA4695" w:rsidRDefault="00EF2183" w:rsidP="00EF2183">
      <w:pPr>
        <w:ind w:right="-5"/>
        <w:jc w:val="both"/>
        <w:rPr>
          <w:b/>
          <w:bCs/>
        </w:rPr>
      </w:pPr>
      <w:r w:rsidRPr="00AA4695">
        <w:rPr>
          <w:b/>
          <w:bCs/>
        </w:rPr>
        <w:t xml:space="preserve">Розділ I. ЗАГАЛЬНІ ВИМОГИ ДО ПРЕДМЕТА ЗАКУПІВЛІ: </w:t>
      </w:r>
    </w:p>
    <w:p w:rsidR="00EF2183" w:rsidRDefault="00EF2183" w:rsidP="00EF2183">
      <w:pPr>
        <w:numPr>
          <w:ilvl w:val="0"/>
          <w:numId w:val="3"/>
        </w:numPr>
        <w:ind w:right="-5"/>
        <w:jc w:val="both"/>
      </w:pPr>
      <w:r w:rsidRPr="00AA4695">
        <w:t>Відповідн</w:t>
      </w:r>
      <w:r>
        <w:t>о до вимог Технічного завдання з</w:t>
      </w:r>
      <w:r w:rsidRPr="00AA4695">
        <w:t>амовника</w:t>
      </w:r>
      <w:r w:rsidR="0027063C">
        <w:t>, учасник повинен надати таблицю</w:t>
      </w:r>
      <w:r w:rsidRPr="00AA4695">
        <w:t xml:space="preserve"> відповідності предмету закупів</w:t>
      </w:r>
      <w:r w:rsidR="0027063C">
        <w:t>лі у вигляді Таблиці 2</w:t>
      </w:r>
      <w:r>
        <w:t xml:space="preserve"> Додатку </w:t>
      </w:r>
      <w:r w:rsidRPr="00AA4695">
        <w:t>5 тендерної документації із зазначенням інформації про відповідність встановленим замовником технічним характеристикам у відпові</w:t>
      </w:r>
      <w:r>
        <w:t>дних комірках</w:t>
      </w:r>
      <w:r w:rsidRPr="00AA4695">
        <w:t>.</w:t>
      </w:r>
    </w:p>
    <w:p w:rsidR="00EF2183" w:rsidRPr="00CD709B" w:rsidRDefault="00EF2183" w:rsidP="00EF2183">
      <w:pPr>
        <w:numPr>
          <w:ilvl w:val="0"/>
          <w:numId w:val="3"/>
        </w:numPr>
        <w:ind w:right="-5"/>
        <w:jc w:val="both"/>
      </w:pPr>
      <w:r w:rsidRPr="00CD709B">
        <w:t xml:space="preserve">У разі </w:t>
      </w:r>
      <w:r>
        <w:t>виявлення з</w:t>
      </w:r>
      <w:r w:rsidRPr="00CD709B">
        <w:t>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w:t>
      </w:r>
      <w:r>
        <w:t>ропозиція учасника за рішенням замовника може відхилитись</w:t>
      </w:r>
      <w:r w:rsidRPr="00CD709B">
        <w:t xml:space="preserve"> як така</w:t>
      </w:r>
      <w:r>
        <w:t>,</w:t>
      </w:r>
      <w:r w:rsidRPr="00CD709B">
        <w:t xml:space="preserve"> що не відпові</w:t>
      </w:r>
      <w:r>
        <w:t>дає вимогам з</w:t>
      </w:r>
      <w:r w:rsidRPr="00CD709B">
        <w:t>амовника</w:t>
      </w:r>
      <w:r>
        <w:t>,</w:t>
      </w:r>
      <w:r w:rsidRPr="00CD709B">
        <w:t xml:space="preserve"> визначеним в тендерній документації, зокрема в технічній частині предмета закупівлі.</w:t>
      </w:r>
    </w:p>
    <w:p w:rsidR="00EF2183" w:rsidRPr="00AA4695" w:rsidRDefault="00EF2183" w:rsidP="00EF2183">
      <w:pPr>
        <w:numPr>
          <w:ilvl w:val="0"/>
          <w:numId w:val="8"/>
        </w:numPr>
        <w:ind w:right="-5"/>
        <w:jc w:val="both"/>
      </w:pPr>
      <w:r w:rsidRPr="00AA4695">
        <w:t>Зміс</w:t>
      </w:r>
      <w:r>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F2183" w:rsidRPr="00AA4695" w:rsidRDefault="00EF2183" w:rsidP="00EF2183">
      <w:pPr>
        <w:spacing w:before="100"/>
        <w:jc w:val="both"/>
        <w:rPr>
          <w:sz w:val="10"/>
          <w:szCs w:val="10"/>
        </w:rPr>
      </w:pPr>
    </w:p>
    <w:p w:rsidR="00EF2183" w:rsidRPr="00AA4695" w:rsidRDefault="00EF2183" w:rsidP="00EF2183">
      <w:pPr>
        <w:ind w:right="-185"/>
        <w:jc w:val="both"/>
        <w:rPr>
          <w:b/>
          <w:bCs/>
          <w:i/>
          <w:iCs/>
        </w:rPr>
      </w:pPr>
      <w:r w:rsidRPr="00AA4695">
        <w:rPr>
          <w:b/>
          <w:bCs/>
          <w:i/>
          <w:iCs/>
        </w:rPr>
        <w:t>Примітки:</w:t>
      </w:r>
    </w:p>
    <w:p w:rsidR="00EF2183" w:rsidRPr="00AA4695" w:rsidRDefault="00EF2183" w:rsidP="00EF2183">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w:t>
      </w:r>
      <w:r w:rsidRPr="00AA4695">
        <w:rPr>
          <w:i/>
          <w:iCs/>
          <w:sz w:val="20"/>
          <w:szCs w:val="20"/>
        </w:rPr>
        <w:lastRenderedPageBreak/>
        <w:t>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w:t>
      </w:r>
      <w:r>
        <w:rPr>
          <w:i/>
          <w:iCs/>
          <w:sz w:val="20"/>
          <w:szCs w:val="20"/>
        </w:rPr>
        <w:t>зиції учасника як такої,</w:t>
      </w:r>
      <w:r w:rsidRPr="00AA4695">
        <w:rPr>
          <w:i/>
          <w:iCs/>
          <w:sz w:val="20"/>
          <w:szCs w:val="20"/>
        </w:rPr>
        <w:t xml:space="preserve"> що не відповідає умовам тендерної документації</w:t>
      </w:r>
      <w:r>
        <w:rPr>
          <w:i/>
          <w:iCs/>
          <w:sz w:val="20"/>
          <w:szCs w:val="20"/>
        </w:rPr>
        <w:t>,</w:t>
      </w:r>
      <w:r w:rsidRPr="00AA4695">
        <w:rPr>
          <w:i/>
          <w:iCs/>
          <w:sz w:val="20"/>
          <w:szCs w:val="20"/>
        </w:rPr>
        <w:t xml:space="preserve"> зокр</w:t>
      </w:r>
      <w:r>
        <w:rPr>
          <w:i/>
          <w:iCs/>
          <w:sz w:val="20"/>
          <w:szCs w:val="20"/>
        </w:rPr>
        <w:t xml:space="preserve">ема </w:t>
      </w:r>
      <w:r w:rsidRPr="00AA4695">
        <w:rPr>
          <w:i/>
          <w:iCs/>
          <w:sz w:val="20"/>
          <w:szCs w:val="20"/>
        </w:rPr>
        <w:t>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EF2183" w:rsidRPr="00AA4695" w:rsidRDefault="00EF2183" w:rsidP="00EF2183">
      <w:pPr>
        <w:ind w:left="360"/>
        <w:jc w:val="both"/>
        <w:rPr>
          <w:i/>
          <w:iCs/>
          <w:sz w:val="20"/>
          <w:szCs w:val="20"/>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EF2183" w:rsidRPr="00AA4695" w:rsidRDefault="00EF2183" w:rsidP="00EF2183">
      <w:pPr>
        <w:ind w:right="-185"/>
        <w:jc w:val="both"/>
      </w:pPr>
    </w:p>
    <w:p w:rsidR="001F63CC" w:rsidRPr="00AA4695" w:rsidRDefault="001F63CC" w:rsidP="001F63CC">
      <w:pPr>
        <w:ind w:right="-185"/>
        <w:jc w:val="both"/>
        <w:rPr>
          <w:b/>
          <w:bCs/>
        </w:rPr>
      </w:pPr>
      <w:r w:rsidRPr="00AA4695">
        <w:rPr>
          <w:b/>
          <w:bCs/>
        </w:rPr>
        <w:t>Розділ II. ДОДАТКОВО У СКЛАДІ ТЕНДЕРНОЇ ПРОПОЗИЦІЇ НЕОБХІДНО НАДАТИ:</w:t>
      </w:r>
    </w:p>
    <w:p w:rsidR="001F63CC" w:rsidRDefault="005950D7" w:rsidP="001F63CC">
      <w:pPr>
        <w:numPr>
          <w:ilvl w:val="3"/>
          <w:numId w:val="22"/>
        </w:numPr>
        <w:ind w:left="360" w:right="-5"/>
        <w:jc w:val="both"/>
      </w:pPr>
      <w:r>
        <w:t>Сертифікат</w:t>
      </w:r>
      <w:r w:rsidR="002E2A70">
        <w:t xml:space="preserve"> відповідності та/або Декларація</w:t>
      </w:r>
      <w:r>
        <w:t xml:space="preserve"> виробника та/або Сертифікат якості від виробника</w:t>
      </w:r>
      <w:r w:rsidR="001F63CC">
        <w:t>.</w:t>
      </w:r>
    </w:p>
    <w:p w:rsidR="005950D7" w:rsidRDefault="005950D7" w:rsidP="001F63CC">
      <w:pPr>
        <w:numPr>
          <w:ilvl w:val="3"/>
          <w:numId w:val="22"/>
        </w:numPr>
        <w:ind w:left="360" w:right="-5"/>
        <w:jc w:val="both"/>
      </w:pPr>
      <w:r>
        <w:t>Висновок державної санітарно-епідеміологічної експертизи на запропонований товар.</w:t>
      </w:r>
    </w:p>
    <w:p w:rsidR="001F63CC" w:rsidRDefault="002E2A70" w:rsidP="001F63CC">
      <w:pPr>
        <w:numPr>
          <w:ilvl w:val="3"/>
          <w:numId w:val="22"/>
        </w:numPr>
        <w:ind w:left="360" w:right="-5"/>
        <w:jc w:val="both"/>
      </w:pPr>
      <w:r>
        <w:t>Інструкція</w:t>
      </w:r>
      <w:r w:rsidR="001F63CC">
        <w:t xml:space="preserve"> з експлуатації на товар, що пропонується, українською мовою.</w:t>
      </w:r>
    </w:p>
    <w:p w:rsidR="002E2A70" w:rsidRPr="001F63CC" w:rsidRDefault="002E2A70" w:rsidP="001F63CC">
      <w:pPr>
        <w:numPr>
          <w:ilvl w:val="3"/>
          <w:numId w:val="22"/>
        </w:numPr>
        <w:ind w:left="360" w:right="-5"/>
        <w:jc w:val="both"/>
      </w:pPr>
      <w:r w:rsidRPr="0092776F">
        <w:rPr>
          <w:rStyle w:val="hps"/>
          <w:rFonts w:eastAsia="SimHei"/>
        </w:rPr>
        <w:t xml:space="preserve">Гарантійний лист </w:t>
      </w:r>
      <w:r>
        <w:rPr>
          <w:rStyle w:val="hps"/>
          <w:rFonts w:eastAsia="SimHei"/>
        </w:rPr>
        <w:t>від учасника</w:t>
      </w:r>
      <w:r w:rsidRPr="0092776F">
        <w:rPr>
          <w:rStyle w:val="hps"/>
          <w:rFonts w:eastAsia="SimHei"/>
        </w:rPr>
        <w:t>, в якому підтверджується можливість поставки</w:t>
      </w:r>
      <w:r>
        <w:rPr>
          <w:rStyle w:val="hps"/>
          <w:rFonts w:eastAsia="SimHei"/>
        </w:rPr>
        <w:t xml:space="preserve"> товару</w:t>
      </w:r>
      <w:r w:rsidR="00480BD4">
        <w:rPr>
          <w:rStyle w:val="hps"/>
          <w:rFonts w:eastAsia="SimHei"/>
        </w:rPr>
        <w:t xml:space="preserve">, що передбачає (за рахунок Постачальника) </w:t>
      </w:r>
      <w:r>
        <w:rPr>
          <w:rStyle w:val="hps"/>
          <w:rFonts w:eastAsia="SimHei"/>
        </w:rPr>
        <w:t xml:space="preserve">доставку, установку, проведення монтажних та </w:t>
      </w:r>
      <w:proofErr w:type="spellStart"/>
      <w:r>
        <w:rPr>
          <w:rStyle w:val="hps"/>
          <w:rFonts w:eastAsia="SimHei"/>
        </w:rPr>
        <w:t>пуско-налагоджувальних</w:t>
      </w:r>
      <w:proofErr w:type="spellEnd"/>
      <w:r>
        <w:rPr>
          <w:rStyle w:val="hps"/>
          <w:rFonts w:eastAsia="SimHei"/>
        </w:rPr>
        <w:t xml:space="preserve"> робіт пральної машини, а також навчання персоналу замовника по її використанню.</w:t>
      </w:r>
    </w:p>
    <w:p w:rsidR="001F63CC" w:rsidRDefault="001F63CC" w:rsidP="00EF2183">
      <w:pPr>
        <w:ind w:firstLine="708"/>
        <w:jc w:val="both"/>
        <w:rPr>
          <w:iCs/>
          <w:color w:val="000000"/>
          <w:lang w:eastAsia="uk-UA"/>
        </w:rPr>
      </w:pPr>
    </w:p>
    <w:p w:rsidR="00EF2183" w:rsidRDefault="00EF2183" w:rsidP="00EF2183">
      <w:pPr>
        <w:ind w:firstLine="708"/>
        <w:jc w:val="both"/>
        <w:rPr>
          <w:iCs/>
          <w:color w:val="000000"/>
          <w:lang w:eastAsia="uk-UA"/>
        </w:rPr>
      </w:pPr>
      <w:r>
        <w:rPr>
          <w:iCs/>
          <w:color w:val="000000"/>
          <w:lang w:eastAsia="uk-UA"/>
        </w:rPr>
        <w:t>У разі</w:t>
      </w:r>
      <w:r w:rsidRPr="00C635CE">
        <w:rPr>
          <w:iCs/>
          <w:color w:val="000000"/>
          <w:lang w:eastAsia="uk-UA"/>
        </w:rPr>
        <w:t xml:space="preserve"> якщо у Технічному завданні міститься посилання на конкрет</w:t>
      </w:r>
      <w:r>
        <w:rPr>
          <w:iCs/>
          <w:color w:val="000000"/>
          <w:lang w:eastAsia="uk-UA"/>
        </w:rPr>
        <w:t xml:space="preserve">ні торговельну марку чи фірму, патент, </w:t>
      </w:r>
      <w:r w:rsidRPr="00C635CE">
        <w:rPr>
          <w:iCs/>
          <w:color w:val="000000"/>
          <w:lang w:eastAsia="uk-UA"/>
        </w:rPr>
        <w:t>конструкцію або тип предмета закупівлі, джерело його походження або виробника − читати "або еквівалент".</w:t>
      </w:r>
      <w:r w:rsidRPr="00BC5B31">
        <w:rPr>
          <w:iCs/>
          <w:color w:val="000000"/>
          <w:lang w:eastAsia="uk-UA"/>
        </w:rPr>
        <w:t xml:space="preserve"> </w:t>
      </w:r>
      <w:r w:rsidRPr="00A67D2B">
        <w:t>Еквівалентом (аналогом) товару в розумінні даної тендерної докумен</w:t>
      </w:r>
      <w:r>
        <w:t>тації є товар, стандартні характеристики якого</w:t>
      </w:r>
      <w:r w:rsidRPr="00A67D2B">
        <w:t xml:space="preserve"> абсолютно співпада</w:t>
      </w:r>
      <w:r>
        <w:t>ють з характеристиками товару</w:t>
      </w:r>
      <w:r w:rsidRPr="00A67D2B">
        <w:t>, що є предметом закупівлі.</w:t>
      </w:r>
      <w:r w:rsidRPr="00BC5B31">
        <w:rPr>
          <w:iCs/>
          <w:color w:val="000000"/>
          <w:lang w:eastAsia="uk-UA"/>
        </w:rPr>
        <w:t xml:space="preserve"> Такі показники мають б</w:t>
      </w:r>
      <w:r>
        <w:rPr>
          <w:iCs/>
          <w:color w:val="000000"/>
          <w:lang w:eastAsia="uk-UA"/>
        </w:rPr>
        <w:t>ути незмінними під час подання у</w:t>
      </w:r>
      <w:r w:rsidRPr="00BC5B31">
        <w:rPr>
          <w:iCs/>
          <w:color w:val="000000"/>
          <w:lang w:eastAsia="uk-UA"/>
        </w:rPr>
        <w:t xml:space="preserve">часниками своїх пропозицій. </w:t>
      </w:r>
    </w:p>
    <w:p w:rsidR="00EF2183" w:rsidRDefault="00EF2183" w:rsidP="00EF2183">
      <w:pPr>
        <w:ind w:firstLine="708"/>
        <w:jc w:val="both"/>
      </w:pPr>
      <w:r w:rsidRPr="00A67D2B">
        <w:t>Обґрунтування необхідності посилання на конкретну торгову марку (виробника, тощо)</w:t>
      </w:r>
      <w:r>
        <w:t>:</w:t>
      </w:r>
    </w:p>
    <w:p w:rsidR="00EF2183" w:rsidRPr="00AA4695" w:rsidRDefault="00EF2183" w:rsidP="00EF2183">
      <w:pPr>
        <w:jc w:val="both"/>
        <w:sectPr w:rsidR="00EF2183" w:rsidRPr="00AA4695" w:rsidSect="00AD01FA">
          <w:pgSz w:w="11906" w:h="16838"/>
          <w:pgMar w:top="719" w:right="746" w:bottom="851" w:left="1260" w:header="708" w:footer="708" w:gutter="0"/>
          <w:cols w:space="720" w:equalWidth="0">
            <w:col w:w="9900"/>
          </w:cols>
        </w:sectPr>
      </w:pPr>
      <w:r>
        <w:t>з</w:t>
      </w:r>
      <w:r w:rsidRPr="00A67D2B">
        <w:t>ам</w:t>
      </w:r>
      <w:r>
        <w:t>овник здійснює закупівлю товару</w:t>
      </w:r>
      <w:r w:rsidRPr="00A67D2B">
        <w:t xml:space="preserve">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w:t>
      </w:r>
      <w:proofErr w:type="spellStart"/>
      <w:r w:rsidRPr="00A67D2B">
        <w:t>медико-технічними</w:t>
      </w:r>
      <w:proofErr w:type="spellEnd"/>
      <w:r w:rsidRPr="00A67D2B">
        <w:t xml:space="preserve"> характеристиками найбільше від</w:t>
      </w:r>
      <w:r>
        <w:t>повідатиме вимогам та потребам з</w:t>
      </w:r>
      <w:r w:rsidRPr="00A67D2B">
        <w:t xml:space="preserve">амовника. Тому для дотримання принципів Закону, а саме максимальної </w:t>
      </w:r>
      <w:r>
        <w:t>економії та ефективності, з</w:t>
      </w:r>
      <w:r w:rsidRPr="00A67D2B">
        <w:t>амовником було прийнято рішення провес</w:t>
      </w:r>
      <w:r w:rsidR="003C146D">
        <w:t>ти закупівлю саме даного товару.</w:t>
      </w:r>
    </w:p>
    <w:p w:rsidR="00DD4363" w:rsidRDefault="00DD4363" w:rsidP="003C146D">
      <w:pPr>
        <w:widowControl w:val="0"/>
        <w:spacing w:line="360" w:lineRule="auto"/>
        <w:rPr>
          <w:b/>
          <w:bCs/>
          <w:sz w:val="28"/>
          <w:szCs w:val="28"/>
        </w:rPr>
      </w:pPr>
    </w:p>
    <w:p w:rsidR="009F08EE" w:rsidRPr="00AA4695" w:rsidRDefault="009F08EE" w:rsidP="007F5F11">
      <w:pPr>
        <w:widowControl w:val="0"/>
        <w:spacing w:line="360" w:lineRule="auto"/>
        <w:ind w:left="180"/>
        <w:jc w:val="right"/>
        <w:rPr>
          <w:b/>
          <w:bCs/>
          <w:sz w:val="28"/>
          <w:szCs w:val="28"/>
        </w:rPr>
      </w:pPr>
      <w:r w:rsidRPr="00AA4695">
        <w:rPr>
          <w:b/>
          <w:bCs/>
          <w:sz w:val="28"/>
          <w:szCs w:val="28"/>
        </w:rPr>
        <w:t>ДОДАТОК 6</w:t>
      </w:r>
    </w:p>
    <w:p w:rsidR="009F08EE" w:rsidRPr="00AA4695" w:rsidRDefault="009F08EE" w:rsidP="00F14350">
      <w:pPr>
        <w:ind w:left="180"/>
        <w:jc w:val="center"/>
        <w:rPr>
          <w:b/>
          <w:bCs/>
          <w:sz w:val="28"/>
          <w:szCs w:val="28"/>
        </w:rPr>
      </w:pPr>
      <w:r w:rsidRPr="00AA4695">
        <w:t>ФОРМА</w:t>
      </w:r>
      <w:r w:rsidRPr="00AA4695">
        <w:rPr>
          <w:b/>
          <w:bCs/>
          <w:sz w:val="28"/>
          <w:szCs w:val="28"/>
        </w:rPr>
        <w:t xml:space="preserve"> «ПРОПОЗИЦІЯ»</w:t>
      </w:r>
    </w:p>
    <w:p w:rsidR="009F08EE" w:rsidRPr="00AA4695" w:rsidRDefault="009F08EE" w:rsidP="00F14350">
      <w:pPr>
        <w:ind w:left="180" w:right="196"/>
        <w:jc w:val="both"/>
        <w:rPr>
          <w:sz w:val="10"/>
          <w:szCs w:val="10"/>
        </w:rPr>
      </w:pPr>
    </w:p>
    <w:p w:rsidR="009F08EE" w:rsidRPr="00962D0E" w:rsidRDefault="009F08EE" w:rsidP="00F32787">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w:t>
      </w:r>
      <w:proofErr w:type="spellStart"/>
      <w:r w:rsidRPr="00AA4695">
        <w:t>ДК</w:t>
      </w:r>
      <w:proofErr w:type="spellEnd"/>
      <w:r w:rsidRPr="00AA4695">
        <w:t xml:space="preserve"> 021:2015 (CPV 2008) – </w:t>
      </w:r>
      <w:r w:rsidR="00187B59" w:rsidRPr="00187B59">
        <w:rPr>
          <w:bCs/>
        </w:rPr>
        <w:t xml:space="preserve">42710000-6 - Машини для виробництва текстильних виробів </w:t>
      </w:r>
      <w:r w:rsidR="00187B59" w:rsidRPr="00187B59">
        <w:rPr>
          <w:b/>
          <w:bCs/>
        </w:rPr>
        <w:t>(Пральна машина)</w:t>
      </w:r>
    </w:p>
    <w:p w:rsidR="009F08EE" w:rsidRPr="00AA4695" w:rsidRDefault="009F08EE" w:rsidP="00F14350">
      <w:pPr>
        <w:ind w:left="180" w:firstLine="284"/>
        <w:jc w:val="right"/>
        <w:rPr>
          <w:i/>
          <w:iCs/>
          <w:sz w:val="16"/>
          <w:szCs w:val="16"/>
        </w:rPr>
      </w:pPr>
      <w:r w:rsidRPr="00962D0E">
        <w:rPr>
          <w:i/>
          <w:iCs/>
        </w:rPr>
        <w:t>Та</w:t>
      </w:r>
      <w:r w:rsidRPr="00AA4695">
        <w:rPr>
          <w:i/>
          <w:iCs/>
          <w:sz w:val="16"/>
          <w:szCs w:val="16"/>
        </w:rPr>
        <w:t>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F08EE" w:rsidRPr="00AA4695">
        <w:trPr>
          <w:trHeight w:val="20"/>
        </w:trPr>
        <w:tc>
          <w:tcPr>
            <w:tcW w:w="1620" w:type="dxa"/>
            <w:vMerge w:val="restart"/>
            <w:shd w:val="clear" w:color="auto" w:fill="F8F8F8"/>
            <w:vAlign w:val="center"/>
          </w:tcPr>
          <w:p w:rsidR="009F08EE" w:rsidRPr="00AA4695" w:rsidRDefault="009F08EE" w:rsidP="00626DEB">
            <w:pPr>
              <w:ind w:left="72" w:right="-108"/>
            </w:pPr>
            <w:r w:rsidRPr="00AA4695">
              <w:t>ВІДОМОСТІ ПРО УЧАСНИКА</w:t>
            </w:r>
          </w:p>
        </w:tc>
        <w:tc>
          <w:tcPr>
            <w:tcW w:w="3780" w:type="dxa"/>
            <w:gridSpan w:val="2"/>
            <w:vAlign w:val="center"/>
          </w:tcPr>
          <w:p w:rsidR="009F08EE" w:rsidRPr="00AA4695" w:rsidRDefault="009F08EE" w:rsidP="00626DEB">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5940" w:type="dxa"/>
            <w:gridSpan w:val="4"/>
            <w:vAlign w:val="center"/>
          </w:tcPr>
          <w:p w:rsidR="009F08EE" w:rsidRPr="00AA4695" w:rsidRDefault="009F08EE" w:rsidP="00626DEB">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9F08EE" w:rsidRPr="00AA4695" w:rsidRDefault="009F08EE" w:rsidP="00626DEB">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880" w:type="dxa"/>
            <w:vAlign w:val="center"/>
          </w:tcPr>
          <w:p w:rsidR="009F08EE" w:rsidRPr="00AA4695" w:rsidRDefault="009F08EE" w:rsidP="008F080B">
            <w:pPr>
              <w:ind w:left="72"/>
              <w:jc w:val="center"/>
              <w:rPr>
                <w:b/>
                <w:bCs/>
                <w:spacing w:val="20"/>
                <w:sz w:val="28"/>
                <w:szCs w:val="28"/>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sz w:val="22"/>
                <w:szCs w:val="22"/>
              </w:rPr>
              <w:t>Контактні дані (адреса – юридична та фактична, телефон, е-mail)</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40" w:type="dxa"/>
            <w:gridSpan w:val="3"/>
          </w:tcPr>
          <w:p w:rsidR="009F08EE" w:rsidRPr="00AA4695" w:rsidRDefault="009F08EE" w:rsidP="00626DEB">
            <w:pPr>
              <w:ind w:left="72"/>
              <w:jc w:val="both"/>
              <w:rPr>
                <w:b/>
                <w:bCs/>
              </w:rPr>
            </w:pPr>
          </w:p>
        </w:tc>
      </w:tr>
      <w:tr w:rsidR="009F08EE" w:rsidRPr="00AA4695">
        <w:trPr>
          <w:trHeight w:val="326"/>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8820" w:type="dxa"/>
            <w:gridSpan w:val="5"/>
            <w:vAlign w:val="center"/>
          </w:tcPr>
          <w:p w:rsidR="009F08EE" w:rsidRPr="00AA4695" w:rsidRDefault="009F08EE" w:rsidP="00626DEB">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 xml:space="preserve">зазначається </w:t>
            </w:r>
            <w:proofErr w:type="spellStart"/>
            <w:r w:rsidRPr="00AA4695">
              <w:rPr>
                <w:i/>
                <w:iCs/>
                <w:sz w:val="18"/>
                <w:szCs w:val="18"/>
              </w:rPr>
              <w:t>ПІП</w:t>
            </w:r>
            <w:proofErr w:type="spellEnd"/>
            <w:r w:rsidRPr="00AA4695">
              <w:rPr>
                <w:i/>
                <w:iCs/>
                <w:sz w:val="18"/>
                <w:szCs w:val="18"/>
              </w:rPr>
              <w:t xml:space="preserve"> (повністю), тел., e-</w:t>
            </w:r>
            <w:proofErr w:type="spellStart"/>
            <w:r w:rsidRPr="00AA4695">
              <w:rPr>
                <w:i/>
                <w:iCs/>
                <w:sz w:val="18"/>
                <w:szCs w:val="18"/>
              </w:rPr>
              <w:t>mail</w:t>
            </w:r>
            <w:proofErr w:type="spellEnd"/>
            <w:r w:rsidRPr="00AA4695">
              <w:rPr>
                <w:i/>
                <w:iCs/>
                <w:sz w:val="18"/>
                <w:szCs w:val="18"/>
              </w:rPr>
              <w:t xml:space="preserve"> за кожною позицією окремо</w:t>
            </w:r>
            <w:r w:rsidRPr="00AA4695">
              <w:rPr>
                <w:sz w:val="20"/>
                <w:szCs w:val="20"/>
              </w:rPr>
              <w:t>):</w:t>
            </w:r>
          </w:p>
        </w:tc>
      </w:tr>
      <w:tr w:rsidR="009F08EE" w:rsidRPr="00AA4695">
        <w:trPr>
          <w:trHeight w:val="163"/>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2880" w:type="dxa"/>
            <w:tcBorders>
              <w:bottom w:val="nil"/>
            </w:tcBorders>
            <w:vAlign w:val="center"/>
          </w:tcPr>
          <w:p w:rsidR="009F08EE" w:rsidRPr="00AA4695" w:rsidRDefault="009F08EE" w:rsidP="00626DEB">
            <w:pPr>
              <w:rPr>
                <w:b/>
                <w:bCs/>
                <w:sz w:val="20"/>
                <w:szCs w:val="20"/>
              </w:rPr>
            </w:pPr>
            <w:r w:rsidRPr="00AA4695">
              <w:rPr>
                <w:sz w:val="20"/>
                <w:szCs w:val="20"/>
              </w:rPr>
              <w:t>керівник учасника -</w:t>
            </w:r>
          </w:p>
        </w:tc>
        <w:tc>
          <w:tcPr>
            <w:tcW w:w="2700" w:type="dxa"/>
            <w:gridSpan w:val="2"/>
            <w:tcBorders>
              <w:bottom w:val="nil"/>
            </w:tcBorders>
            <w:vAlign w:val="center"/>
          </w:tcPr>
          <w:p w:rsidR="009F08EE" w:rsidRPr="00AA4695" w:rsidRDefault="009F08EE" w:rsidP="00626DEB">
            <w:pPr>
              <w:rPr>
                <w:b/>
                <w:bCs/>
                <w:sz w:val="20"/>
                <w:szCs w:val="20"/>
              </w:rPr>
            </w:pPr>
            <w:r w:rsidRPr="00AA4695">
              <w:rPr>
                <w:sz w:val="20"/>
                <w:szCs w:val="20"/>
              </w:rPr>
              <w:t xml:space="preserve">бухгалтер - </w:t>
            </w:r>
          </w:p>
        </w:tc>
        <w:tc>
          <w:tcPr>
            <w:tcW w:w="3240" w:type="dxa"/>
            <w:gridSpan w:val="2"/>
            <w:tcBorders>
              <w:bottom w:val="nil"/>
            </w:tcBorders>
            <w:vAlign w:val="center"/>
          </w:tcPr>
          <w:p w:rsidR="009F08EE" w:rsidRPr="00AA4695" w:rsidRDefault="009F08EE" w:rsidP="00626DEB">
            <w:pPr>
              <w:rPr>
                <w:b/>
                <w:bCs/>
                <w:sz w:val="20"/>
                <w:szCs w:val="20"/>
              </w:rPr>
            </w:pPr>
            <w:r w:rsidRPr="00AA4695">
              <w:rPr>
                <w:sz w:val="20"/>
                <w:szCs w:val="20"/>
              </w:rPr>
              <w:t>уповноважена особа учасника -</w:t>
            </w:r>
          </w:p>
        </w:tc>
      </w:tr>
      <w:tr w:rsidR="009F08EE" w:rsidRPr="00AA4695">
        <w:trPr>
          <w:trHeight w:val="408"/>
        </w:trPr>
        <w:tc>
          <w:tcPr>
            <w:tcW w:w="1620" w:type="dxa"/>
            <w:vMerge/>
            <w:shd w:val="clear" w:color="auto" w:fill="F8F8F8"/>
            <w:vAlign w:val="center"/>
          </w:tcPr>
          <w:p w:rsidR="009F08EE" w:rsidRPr="00AA4695" w:rsidRDefault="009F08EE" w:rsidP="00626DEB">
            <w:pPr>
              <w:widowControl w:val="0"/>
              <w:spacing w:line="276" w:lineRule="auto"/>
              <w:rPr>
                <w:b/>
                <w:bCs/>
                <w:sz w:val="20"/>
                <w:szCs w:val="20"/>
              </w:rPr>
            </w:pPr>
          </w:p>
        </w:tc>
        <w:tc>
          <w:tcPr>
            <w:tcW w:w="2880" w:type="dxa"/>
            <w:tcBorders>
              <w:top w:val="nil"/>
            </w:tcBorders>
            <w:vAlign w:val="center"/>
          </w:tcPr>
          <w:p w:rsidR="009F08EE" w:rsidRPr="00AA4695" w:rsidRDefault="009F08EE" w:rsidP="00626DEB">
            <w:pPr>
              <w:jc w:val="both"/>
              <w:rPr>
                <w:b/>
                <w:bCs/>
              </w:rPr>
            </w:pPr>
          </w:p>
        </w:tc>
        <w:tc>
          <w:tcPr>
            <w:tcW w:w="2700" w:type="dxa"/>
            <w:gridSpan w:val="2"/>
            <w:tcBorders>
              <w:top w:val="nil"/>
            </w:tcBorders>
            <w:vAlign w:val="center"/>
          </w:tcPr>
          <w:p w:rsidR="009F08EE" w:rsidRPr="00AA4695" w:rsidRDefault="009F08EE" w:rsidP="00626DEB">
            <w:pPr>
              <w:jc w:val="both"/>
              <w:rPr>
                <w:b/>
                <w:bCs/>
              </w:rPr>
            </w:pPr>
          </w:p>
        </w:tc>
        <w:tc>
          <w:tcPr>
            <w:tcW w:w="3240" w:type="dxa"/>
            <w:gridSpan w:val="2"/>
            <w:tcBorders>
              <w:top w:val="nil"/>
            </w:tcBorders>
            <w:vAlign w:val="center"/>
          </w:tcPr>
          <w:p w:rsidR="009F08EE" w:rsidRPr="00AA4695" w:rsidRDefault="009F08EE" w:rsidP="00626DEB">
            <w:pPr>
              <w:jc w:val="both"/>
              <w:rPr>
                <w:b/>
                <w:bCs/>
              </w:rPr>
            </w:pPr>
          </w:p>
        </w:tc>
      </w:tr>
    </w:tbl>
    <w:p w:rsidR="009F08EE" w:rsidRPr="00AA4695" w:rsidRDefault="009F08EE" w:rsidP="00F14350">
      <w:pPr>
        <w:ind w:left="180" w:firstLine="284"/>
        <w:jc w:val="right"/>
        <w:rPr>
          <w:i/>
          <w:iCs/>
          <w:sz w:val="16"/>
          <w:szCs w:val="16"/>
        </w:rPr>
      </w:pPr>
      <w:r w:rsidRPr="00AA469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AD28DB" w:rsidRPr="00AA4695" w:rsidTr="00BE7E37">
        <w:trPr>
          <w:trHeight w:val="653"/>
        </w:trPr>
        <w:tc>
          <w:tcPr>
            <w:tcW w:w="541"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п/п</w:t>
            </w:r>
          </w:p>
        </w:tc>
        <w:tc>
          <w:tcPr>
            <w:tcW w:w="2316"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предмета закупівлі</w:t>
            </w:r>
          </w:p>
        </w:tc>
        <w:tc>
          <w:tcPr>
            <w:tcW w:w="2355" w:type="dxa"/>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CE18D0">
              <w:rPr>
                <w:b/>
                <w:bCs/>
                <w:sz w:val="23"/>
                <w:szCs w:val="23"/>
              </w:rPr>
              <w:t>НАЙМЕНУВАННЯ</w:t>
            </w:r>
            <w:r w:rsidRPr="00AA4695">
              <w:rPr>
                <w:b/>
                <w:bCs/>
                <w:i/>
                <w:iCs/>
                <w:sz w:val="22"/>
                <w:szCs w:val="22"/>
                <w:vertAlign w:val="superscript"/>
              </w:rPr>
              <w:t>2</w:t>
            </w:r>
            <w:r w:rsidRPr="00AA4695">
              <w:rPr>
                <w:sz w:val="18"/>
                <w:szCs w:val="18"/>
              </w:rPr>
              <w:t xml:space="preserve">, </w:t>
            </w:r>
          </w:p>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AA469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країна походження</w:t>
            </w:r>
          </w:p>
        </w:tc>
        <w:tc>
          <w:tcPr>
            <w:tcW w:w="1027"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 xml:space="preserve">кількість </w:t>
            </w:r>
            <w:r w:rsidRPr="00CE18D0">
              <w:rPr>
                <w:sz w:val="23"/>
                <w:szCs w:val="23"/>
              </w:rPr>
              <w:t>та</w:t>
            </w:r>
            <w:r w:rsidRPr="00CE18D0">
              <w:rPr>
                <w:b/>
                <w:bCs/>
                <w:sz w:val="23"/>
                <w:szCs w:val="23"/>
              </w:rPr>
              <w:t xml:space="preserve"> одиниця виміру</w:t>
            </w:r>
          </w:p>
        </w:tc>
        <w:tc>
          <w:tcPr>
            <w:tcW w:w="1345" w:type="dxa"/>
            <w:shd w:val="clear" w:color="auto" w:fill="F8F8F8"/>
            <w:vAlign w:val="center"/>
          </w:tcPr>
          <w:p w:rsidR="00AD28DB" w:rsidRPr="00CE18D0" w:rsidRDefault="00AD28DB" w:rsidP="00BE7E37">
            <w:pPr>
              <w:ind w:left="-108" w:right="-108"/>
              <w:jc w:val="center"/>
              <w:rPr>
                <w:b/>
                <w:bCs/>
                <w:sz w:val="23"/>
                <w:szCs w:val="23"/>
              </w:rPr>
            </w:pPr>
            <w:r w:rsidRPr="00CE18D0">
              <w:rPr>
                <w:b/>
                <w:bCs/>
                <w:sz w:val="23"/>
                <w:szCs w:val="23"/>
              </w:rPr>
              <w:t xml:space="preserve">ЦІНА </w:t>
            </w:r>
          </w:p>
          <w:p w:rsidR="00AD28DB" w:rsidRPr="00CE18D0" w:rsidRDefault="00AD28DB" w:rsidP="00BE7E37">
            <w:pPr>
              <w:ind w:left="-108" w:right="-108"/>
              <w:jc w:val="center"/>
              <w:rPr>
                <w:b/>
                <w:bCs/>
                <w:sz w:val="23"/>
                <w:szCs w:val="23"/>
              </w:rPr>
            </w:pPr>
            <w:r w:rsidRPr="00CE18D0">
              <w:rPr>
                <w:b/>
                <w:bCs/>
                <w:sz w:val="23"/>
                <w:szCs w:val="23"/>
              </w:rPr>
              <w:t xml:space="preserve">за одиницю, </w:t>
            </w:r>
          </w:p>
          <w:p w:rsidR="00AD28DB" w:rsidRPr="00CE18D0" w:rsidRDefault="00AD28DB" w:rsidP="00BE7E37">
            <w:pPr>
              <w:ind w:left="-108" w:right="-108"/>
              <w:jc w:val="center"/>
              <w:rPr>
                <w:b/>
                <w:bCs/>
                <w:sz w:val="23"/>
                <w:szCs w:val="23"/>
              </w:rPr>
            </w:pPr>
            <w:r w:rsidRPr="00CE18D0">
              <w:rPr>
                <w:b/>
                <w:bCs/>
                <w:sz w:val="23"/>
                <w:szCs w:val="23"/>
              </w:rPr>
              <w:t xml:space="preserve">грн., </w:t>
            </w:r>
          </w:p>
          <w:p w:rsidR="00AD28DB" w:rsidRPr="00AA4695" w:rsidRDefault="00AD28DB" w:rsidP="00BE7E37">
            <w:pPr>
              <w:ind w:left="-108" w:right="-108"/>
              <w:jc w:val="center"/>
              <w:rPr>
                <w:b/>
                <w:bCs/>
                <w:sz w:val="20"/>
                <w:szCs w:val="20"/>
              </w:rPr>
            </w:pPr>
            <w:r w:rsidRPr="00CE18D0">
              <w:rPr>
                <w:b/>
                <w:bCs/>
                <w:sz w:val="23"/>
                <w:szCs w:val="23"/>
              </w:rPr>
              <w:t>без ПДВ</w:t>
            </w:r>
          </w:p>
        </w:tc>
        <w:tc>
          <w:tcPr>
            <w:tcW w:w="1512" w:type="dxa"/>
            <w:shd w:val="clear" w:color="auto" w:fill="F8F8F8"/>
          </w:tcPr>
          <w:p w:rsidR="00AD28DB" w:rsidRDefault="00AD28DB" w:rsidP="00BE7E37">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 xml:space="preserve">пропозиції за найменуванням, грн., </w:t>
            </w:r>
          </w:p>
          <w:p w:rsidR="00AD28DB" w:rsidRPr="00AA4695" w:rsidRDefault="00AD28DB" w:rsidP="00BE7E37">
            <w:pPr>
              <w:ind w:left="-108" w:right="-108"/>
              <w:jc w:val="center"/>
              <w:rPr>
                <w:b/>
                <w:bCs/>
                <w:sz w:val="20"/>
                <w:szCs w:val="20"/>
              </w:rPr>
            </w:pPr>
            <w:r w:rsidRPr="00CE18D0">
              <w:rPr>
                <w:b/>
                <w:bCs/>
                <w:sz w:val="19"/>
                <w:szCs w:val="19"/>
              </w:rPr>
              <w:t>без ПДВ</w:t>
            </w:r>
          </w:p>
        </w:tc>
      </w:tr>
      <w:tr w:rsidR="00AD28DB" w:rsidRPr="00AA4695" w:rsidTr="00BE7E37">
        <w:tc>
          <w:tcPr>
            <w:tcW w:w="10441" w:type="dxa"/>
            <w:gridSpan w:val="7"/>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AA4695">
              <w:rPr>
                <w:sz w:val="18"/>
                <w:szCs w:val="18"/>
              </w:rPr>
              <w:t>ДК</w:t>
            </w:r>
            <w:proofErr w:type="spellEnd"/>
            <w:r w:rsidRPr="00AA4695">
              <w:rPr>
                <w:sz w:val="18"/>
                <w:szCs w:val="18"/>
              </w:rPr>
              <w:t xml:space="preserve"> 021:2015 (CPV 2008) – </w:t>
            </w:r>
            <w:r w:rsidR="00B2629F">
              <w:rPr>
                <w:bCs/>
                <w:sz w:val="18"/>
                <w:szCs w:val="18"/>
              </w:rPr>
              <w:t xml:space="preserve">42710000-6 - </w:t>
            </w:r>
            <w:r w:rsidR="00B2629F" w:rsidRPr="00D66F58">
              <w:rPr>
                <w:bCs/>
                <w:sz w:val="18"/>
                <w:szCs w:val="18"/>
              </w:rPr>
              <w:t>Машини для виробництва текстильних виробів (Пральна машина)</w:t>
            </w:r>
          </w:p>
        </w:tc>
      </w:tr>
      <w:tr w:rsidR="00AD28DB" w:rsidRPr="00AA4695" w:rsidTr="009B6496">
        <w:tc>
          <w:tcPr>
            <w:tcW w:w="541" w:type="dxa"/>
            <w:vAlign w:val="center"/>
          </w:tcPr>
          <w:p w:rsidR="00AD28DB" w:rsidRPr="00B512F7" w:rsidRDefault="00AD28DB" w:rsidP="009B649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316" w:type="dxa"/>
            <w:vAlign w:val="center"/>
          </w:tcPr>
          <w:p w:rsidR="00AD28DB" w:rsidRPr="00520BA8" w:rsidRDefault="00520BA8" w:rsidP="0092776F">
            <w:pPr>
              <w:rPr>
                <w:b/>
                <w:bCs/>
                <w:sz w:val="20"/>
                <w:szCs w:val="20"/>
              </w:rPr>
            </w:pPr>
            <w:r w:rsidRPr="00520BA8">
              <w:rPr>
                <w:rFonts w:eastAsia="Proxima Nova"/>
                <w:b/>
                <w:sz w:val="20"/>
                <w:szCs w:val="20"/>
              </w:rPr>
              <w:t>Пр</w:t>
            </w:r>
            <w:r w:rsidR="00187B59">
              <w:rPr>
                <w:rFonts w:eastAsia="Proxima Nova"/>
                <w:b/>
                <w:sz w:val="20"/>
                <w:szCs w:val="20"/>
              </w:rPr>
              <w:t>альна машина</w:t>
            </w:r>
          </w:p>
        </w:tc>
        <w:tc>
          <w:tcPr>
            <w:tcW w:w="2355" w:type="dxa"/>
            <w:vAlign w:val="center"/>
          </w:tcPr>
          <w:p w:rsidR="00AD28DB" w:rsidRPr="00B512F7" w:rsidRDefault="00AD28DB" w:rsidP="009B6496">
            <w:pPr>
              <w:ind w:left="-85"/>
              <w:jc w:val="center"/>
              <w:rPr>
                <w:b/>
                <w:bCs/>
              </w:rPr>
            </w:pPr>
          </w:p>
        </w:tc>
        <w:tc>
          <w:tcPr>
            <w:tcW w:w="1345" w:type="dxa"/>
            <w:vAlign w:val="center"/>
          </w:tcPr>
          <w:p w:rsidR="00AD28DB" w:rsidRPr="00B512F7" w:rsidRDefault="00AD28DB" w:rsidP="009B6496">
            <w:pPr>
              <w:ind w:left="-85"/>
              <w:jc w:val="center"/>
              <w:rPr>
                <w:b/>
                <w:bCs/>
              </w:rPr>
            </w:pPr>
          </w:p>
        </w:tc>
        <w:tc>
          <w:tcPr>
            <w:tcW w:w="1027" w:type="dxa"/>
            <w:vAlign w:val="center"/>
          </w:tcPr>
          <w:p w:rsidR="00AD28DB" w:rsidRPr="009B6496" w:rsidRDefault="009B6496"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9B6496">
              <w:rPr>
                <w:b/>
                <w:bCs/>
                <w:sz w:val="20"/>
                <w:szCs w:val="20"/>
              </w:rPr>
              <w:t>1 штука</w:t>
            </w:r>
          </w:p>
        </w:tc>
        <w:tc>
          <w:tcPr>
            <w:tcW w:w="1345" w:type="dxa"/>
            <w:vAlign w:val="center"/>
          </w:tcPr>
          <w:p w:rsidR="00AD28DB" w:rsidRPr="00B512F7"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AD28DB" w:rsidRPr="00B512F7" w:rsidRDefault="00AD28DB" w:rsidP="009B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bl>
    <w:p w:rsidR="009F08EE" w:rsidRPr="00AA4695" w:rsidRDefault="009F08EE" w:rsidP="00F14350">
      <w:pPr>
        <w:ind w:left="180" w:firstLine="284"/>
        <w:jc w:val="right"/>
        <w:rPr>
          <w:i/>
          <w:iCs/>
          <w:sz w:val="16"/>
          <w:szCs w:val="16"/>
        </w:rPr>
      </w:pPr>
      <w:r w:rsidRPr="00AA469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r w:rsidR="009F08EE" w:rsidRPr="00AA4695">
        <w:tc>
          <w:tcPr>
            <w:tcW w:w="4408" w:type="dxa"/>
            <w:gridSpan w:val="2"/>
            <w:tcBorders>
              <w:top w:val="single" w:sz="6" w:space="0" w:color="000000"/>
              <w:left w:val="single" w:sz="6" w:space="0" w:color="000000"/>
              <w:bottom w:val="single" w:sz="6" w:space="0" w:color="000000"/>
              <w:right w:val="nil"/>
            </w:tcBorders>
            <w:vAlign w:val="center"/>
          </w:tcPr>
          <w:p w:rsidR="009F08EE" w:rsidRPr="00AA4695" w:rsidRDefault="009F08EE" w:rsidP="00626DEB">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9F08EE" w:rsidRPr="00AA4695" w:rsidRDefault="009F08EE" w:rsidP="00626DEB">
            <w:pPr>
              <w:ind w:left="180"/>
              <w:jc w:val="right"/>
              <w:rPr>
                <w:sz w:val="20"/>
                <w:szCs w:val="20"/>
              </w:rPr>
            </w:pPr>
            <w:r w:rsidRPr="00AA4695">
              <w:rPr>
                <w:sz w:val="20"/>
                <w:szCs w:val="20"/>
              </w:rPr>
              <w:t>-</w:t>
            </w:r>
          </w:p>
        </w:tc>
        <w:tc>
          <w:tcPr>
            <w:tcW w:w="5569" w:type="dxa"/>
            <w:tcBorders>
              <w:top w:val="single" w:sz="6" w:space="0" w:color="000000"/>
              <w:left w:val="nil"/>
              <w:bottom w:val="single" w:sz="6" w:space="0" w:color="000000"/>
              <w:right w:val="single" w:sz="6" w:space="0" w:color="000000"/>
            </w:tcBorders>
          </w:tcPr>
          <w:p w:rsidR="009F08EE" w:rsidRPr="00AA4695" w:rsidRDefault="009F08EE" w:rsidP="00626DEB">
            <w:pPr>
              <w:ind w:left="-13"/>
              <w:rPr>
                <w:sz w:val="20"/>
                <w:szCs w:val="20"/>
              </w:rPr>
            </w:pPr>
            <w:r w:rsidRPr="00AA4695">
              <w:rPr>
                <w:sz w:val="20"/>
                <w:szCs w:val="20"/>
                <w:u w:val="single"/>
              </w:rPr>
              <w:t xml:space="preserve">                                                                                                </w:t>
            </w:r>
            <w:r w:rsidRPr="00AA4695">
              <w:rPr>
                <w:sz w:val="20"/>
                <w:szCs w:val="20"/>
              </w:rPr>
              <w:t>грн.</w:t>
            </w:r>
          </w:p>
        </w:tc>
      </w:tr>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bl>
    <w:p w:rsidR="009F08EE" w:rsidRPr="00AA4695" w:rsidRDefault="009F08EE" w:rsidP="00F14350">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rsidR="00CE18D0">
        <w:t>,</w:t>
      </w:r>
      <w:r w:rsidRPr="00AA4695">
        <w:t xml:space="preserve"> зазначених у нашій пропозиції та тендерній документації.</w:t>
      </w:r>
    </w:p>
    <w:p w:rsidR="009F08EE" w:rsidRPr="00AA4695" w:rsidRDefault="009F08EE" w:rsidP="00F14350">
      <w:pPr>
        <w:ind w:left="180" w:right="-464" w:firstLine="567"/>
        <w:jc w:val="both"/>
        <w:rPr>
          <w:b/>
          <w:bCs/>
        </w:rPr>
      </w:pPr>
      <w:r w:rsidRPr="00AA4695">
        <w:rPr>
          <w:b/>
          <w:bCs/>
        </w:rPr>
        <w:t>Ми погоджуємося:</w:t>
      </w:r>
    </w:p>
    <w:p w:rsidR="009F08EE" w:rsidRPr="00AA4695" w:rsidRDefault="009F08EE" w:rsidP="006A262B">
      <w:pPr>
        <w:numPr>
          <w:ilvl w:val="0"/>
          <w:numId w:val="2"/>
        </w:numPr>
        <w:ind w:left="360" w:right="-464" w:hanging="357"/>
        <w:jc w:val="both"/>
      </w:pPr>
      <w:r w:rsidRPr="00AA469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rsidR="005A219D">
        <w:t>,</w:t>
      </w:r>
      <w:r w:rsidRPr="00AA4695">
        <w:t xml:space="preserve"> визначених тендерною документацією.</w:t>
      </w:r>
    </w:p>
    <w:p w:rsidR="009F08EE" w:rsidRPr="00AA4695" w:rsidRDefault="009F08EE" w:rsidP="006A262B">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9F08EE" w:rsidRPr="00AA4695" w:rsidRDefault="009F08EE" w:rsidP="006A262B">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rsidR="005A219D">
        <w:t>,</w:t>
      </w:r>
      <w:r w:rsidRPr="00AA4695">
        <w:t xml:space="preserve"> та у разі визнання нашої пропозиції найкращою, підписати договір у відпов</w:t>
      </w:r>
      <w:r w:rsidR="005A219D">
        <w:t>ідності до нашої пропозиції (з у</w:t>
      </w:r>
      <w:r w:rsidRPr="00AA4695">
        <w:t>рахуванням результату проведеного аукціону), згідно про</w:t>
      </w:r>
      <w:r w:rsidR="003629FF">
        <w:t>екту договору, який наведено у Д</w:t>
      </w:r>
      <w:r w:rsidRPr="00AA4695">
        <w:t xml:space="preserve">одатку 4 тендерної документації. </w:t>
      </w:r>
    </w:p>
    <w:p w:rsidR="009F08EE" w:rsidRPr="00AA4695" w:rsidRDefault="009F08EE" w:rsidP="006A262B">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w:t>
      </w:r>
      <w:r w:rsidR="00D61940">
        <w:t xml:space="preserve"> договір про закупівлю, подати З</w:t>
      </w:r>
      <w:r w:rsidRPr="00AA4695">
        <w:t>амовнику документи</w:t>
      </w:r>
      <w:r w:rsidR="003629FF">
        <w:t>,</w:t>
      </w:r>
      <w:r w:rsidR="00D61940">
        <w:t xml:space="preserve"> передбачені р</w:t>
      </w:r>
      <w:r w:rsidRPr="00AA4695">
        <w:t xml:space="preserve">озділом ІІ Додатку 3 тендерної документації, що підтверджують відсутність підстав, визначених </w:t>
      </w:r>
      <w:r w:rsidR="000E2E54">
        <w:t>підпунктами</w:t>
      </w:r>
      <w:r w:rsidR="000E2E54" w:rsidRPr="00AA4695">
        <w:t xml:space="preserve"> 3, 5, 6 і </w:t>
      </w:r>
      <w:r w:rsidR="000E2E54">
        <w:t>12 та абзацом чотирнадцят</w:t>
      </w:r>
      <w:r w:rsidR="00B44BF3">
        <w:t>им пункту 47</w:t>
      </w:r>
      <w:r w:rsidR="00D61940">
        <w:t xml:space="preserve"> особливостей, затверджених Постановою</w:t>
      </w:r>
      <w:r w:rsidR="000E2E54">
        <w:t xml:space="preserve"> №1178</w:t>
      </w:r>
      <w:r w:rsidR="000E2E54" w:rsidRPr="00AA4695">
        <w:t>,</w:t>
      </w:r>
      <w:r w:rsidR="00D61940">
        <w:t xml:space="preserve"> на умовах, які викладені у р</w:t>
      </w:r>
      <w:r w:rsidRPr="00AA4695">
        <w:t>озділі II Додатку 3 тендерної документації.</w:t>
      </w:r>
    </w:p>
    <w:p w:rsidR="009F08EE" w:rsidRPr="00AA4695" w:rsidRDefault="009F08EE" w:rsidP="006A262B">
      <w:pPr>
        <w:numPr>
          <w:ilvl w:val="0"/>
          <w:numId w:val="2"/>
        </w:numPr>
        <w:ind w:left="360" w:right="-464" w:hanging="357"/>
        <w:jc w:val="both"/>
      </w:pPr>
      <w:r w:rsidRPr="00AA4695">
        <w:t xml:space="preserve">У строк, що не перевищує 15 (п’ятнадцяти) днів з дати оприлюднення на </w:t>
      </w:r>
      <w:proofErr w:type="spellStart"/>
      <w:r w:rsidRPr="00AA4695">
        <w:t>веб-порталі</w:t>
      </w:r>
      <w:proofErr w:type="spellEnd"/>
      <w:r w:rsidRPr="00AA4695">
        <w:t xml:space="preserve"> Уповноваженого органу повідомлення пр</w:t>
      </w:r>
      <w:r w:rsidR="00D61940">
        <w:t>о намір укласти договір надати З</w:t>
      </w:r>
      <w:r w:rsidRPr="00AA4695">
        <w:t>амовнику документи</w:t>
      </w:r>
      <w:r w:rsidR="00D61940">
        <w:t>, передбачені р</w:t>
      </w:r>
      <w:r w:rsidR="00B5728A">
        <w:t>озділом ІІІ Д</w:t>
      </w:r>
      <w:r w:rsidRPr="00AA4695">
        <w:t>одатку 3 тендерної документації. У разі не надання документів для підписання договору впродовж встановленого за</w:t>
      </w:r>
      <w:r w:rsidR="00D61940">
        <w:t>мовником строку, визначеного у р</w:t>
      </w:r>
      <w:r w:rsidRPr="00AA4695">
        <w:t xml:space="preserve">озділі III Додатку 3 тендерної документації, Замовник може зробити висновок </w:t>
      </w:r>
      <w:r w:rsidRPr="00AA4695">
        <w:lastRenderedPageBreak/>
        <w:t>про те, що ми відмовились від підписання договору про закупівлю, що призведе до відхилення нашої пропозиції.</w:t>
      </w:r>
    </w:p>
    <w:p w:rsidR="009F08EE" w:rsidRPr="00AA4695" w:rsidRDefault="009F08EE" w:rsidP="006A262B">
      <w:pPr>
        <w:numPr>
          <w:ilvl w:val="0"/>
          <w:numId w:val="2"/>
        </w:numPr>
        <w:ind w:left="360" w:right="-464" w:hanging="357"/>
        <w:jc w:val="both"/>
      </w:pPr>
      <w:r w:rsidRPr="00AA4695">
        <w:t>При виконанні зобов’язань з</w:t>
      </w:r>
      <w:r w:rsidR="00B5728A">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9F08EE" w:rsidRPr="00AA4695" w:rsidRDefault="009F08EE" w:rsidP="006A262B">
      <w:pPr>
        <w:numPr>
          <w:ilvl w:val="0"/>
          <w:numId w:val="2"/>
        </w:numPr>
        <w:ind w:left="360" w:right="-464" w:hanging="357"/>
        <w:jc w:val="both"/>
      </w:pPr>
      <w:r w:rsidRPr="00AA4695">
        <w:t xml:space="preserve">Строк виконання зобов’язань за умовами договору (з боку учасника): </w:t>
      </w:r>
      <w:r w:rsidRPr="00AA4695">
        <w:rPr>
          <w:b/>
          <w:bCs/>
        </w:rPr>
        <w:t>_____ (____</w:t>
      </w:r>
      <w:r w:rsidRPr="00AA4695">
        <w:rPr>
          <w:i/>
          <w:iCs/>
        </w:rPr>
        <w:t>(буквами)</w:t>
      </w:r>
      <w:r w:rsidRPr="00AA4695">
        <w:rPr>
          <w:b/>
          <w:bCs/>
        </w:rPr>
        <w:t xml:space="preserve">____) календарних днів </w:t>
      </w:r>
      <w:r w:rsidRPr="00AA4695">
        <w:t>(з дня отримання заявки від замовника).</w:t>
      </w:r>
    </w:p>
    <w:p w:rsidR="009F08EE" w:rsidRPr="00AA4695" w:rsidRDefault="009F08EE" w:rsidP="006A262B">
      <w:pPr>
        <w:numPr>
          <w:ilvl w:val="0"/>
          <w:numId w:val="2"/>
        </w:numPr>
        <w:ind w:left="360" w:right="-464" w:hanging="357"/>
        <w:jc w:val="both"/>
      </w:pPr>
      <w:r w:rsidRPr="00AA4695">
        <w:t>Умови розрахунків:</w:t>
      </w:r>
      <w:r w:rsidRPr="00AA4695">
        <w:rPr>
          <w:b/>
          <w:bCs/>
        </w:rPr>
        <w:t xml:space="preserve"> відстрочка платежу: _______ (___</w:t>
      </w:r>
      <w:r w:rsidRPr="00AA4695">
        <w:rPr>
          <w:i/>
          <w:iCs/>
        </w:rPr>
        <w:t>(буквами)</w:t>
      </w:r>
      <w:r w:rsidRPr="00AA4695">
        <w:rPr>
          <w:b/>
          <w:bCs/>
        </w:rPr>
        <w:t>___)</w:t>
      </w:r>
      <w:r w:rsidRPr="00AA4695">
        <w:rPr>
          <w:b/>
          <w:bCs/>
          <w:i/>
          <w:iCs/>
        </w:rPr>
        <w:t xml:space="preserve"> </w:t>
      </w:r>
      <w:r w:rsidRPr="00AA4695">
        <w:rPr>
          <w:b/>
          <w:bCs/>
        </w:rPr>
        <w:t>банківських днів</w:t>
      </w:r>
      <w:r w:rsidRPr="00AA4695">
        <w:t>.</w:t>
      </w: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9F08EE" w:rsidRPr="00AA4695">
        <w:trPr>
          <w:trHeight w:val="127"/>
        </w:trPr>
        <w:tc>
          <w:tcPr>
            <w:tcW w:w="2340" w:type="dxa"/>
          </w:tcPr>
          <w:p w:rsidR="009F08EE" w:rsidRPr="00AA4695" w:rsidRDefault="009F08EE" w:rsidP="00626DEB">
            <w:pPr>
              <w:ind w:right="-108"/>
              <w:jc w:val="center"/>
              <w:rPr>
                <w:i/>
                <w:iCs/>
              </w:rPr>
            </w:pPr>
            <w:r w:rsidRPr="00AA4695">
              <w:rPr>
                <w:i/>
                <w:iCs/>
                <w:sz w:val="22"/>
                <w:szCs w:val="22"/>
              </w:rPr>
              <w:t>___._________._____р.</w:t>
            </w:r>
          </w:p>
        </w:tc>
        <w:tc>
          <w:tcPr>
            <w:tcW w:w="1152" w:type="dxa"/>
          </w:tcPr>
          <w:p w:rsidR="009F08EE" w:rsidRPr="00AA4695" w:rsidRDefault="009F08EE" w:rsidP="00626DEB">
            <w:pPr>
              <w:ind w:right="-108"/>
              <w:jc w:val="center"/>
              <w:rPr>
                <w:i/>
                <w:iCs/>
              </w:rPr>
            </w:pPr>
          </w:p>
        </w:tc>
        <w:tc>
          <w:tcPr>
            <w:tcW w:w="2340" w:type="dxa"/>
          </w:tcPr>
          <w:p w:rsidR="009F08EE" w:rsidRPr="00AA4695" w:rsidRDefault="009F08EE" w:rsidP="00626DEB">
            <w:pPr>
              <w:ind w:right="-108"/>
              <w:jc w:val="center"/>
              <w:rPr>
                <w:i/>
                <w:iCs/>
              </w:rPr>
            </w:pPr>
            <w:r w:rsidRPr="00AA4695">
              <w:rPr>
                <w:i/>
                <w:iCs/>
                <w:sz w:val="22"/>
                <w:szCs w:val="22"/>
              </w:rPr>
              <w:t>__________________</w:t>
            </w:r>
          </w:p>
        </w:tc>
        <w:tc>
          <w:tcPr>
            <w:tcW w:w="1980" w:type="dxa"/>
          </w:tcPr>
          <w:p w:rsidR="009F08EE" w:rsidRPr="00AA4695" w:rsidRDefault="009F08EE" w:rsidP="00557422">
            <w:pPr>
              <w:ind w:right="-57"/>
              <w:jc w:val="right"/>
              <w:rPr>
                <w:i/>
                <w:iCs/>
              </w:rPr>
            </w:pPr>
            <w:r w:rsidRPr="00AA4695">
              <w:rPr>
                <w:i/>
                <w:iCs/>
                <w:sz w:val="22"/>
                <w:szCs w:val="22"/>
              </w:rPr>
              <w:t>_______________/</w:t>
            </w:r>
          </w:p>
        </w:tc>
        <w:tc>
          <w:tcPr>
            <w:tcW w:w="2340" w:type="dxa"/>
          </w:tcPr>
          <w:p w:rsidR="009F08EE" w:rsidRPr="00AA4695" w:rsidRDefault="009F08EE" w:rsidP="00626DEB">
            <w:pPr>
              <w:ind w:left="-108" w:right="-108"/>
              <w:jc w:val="center"/>
              <w:rPr>
                <w:i/>
                <w:iCs/>
              </w:rPr>
            </w:pPr>
            <w:r w:rsidRPr="00AA4695">
              <w:rPr>
                <w:i/>
                <w:iCs/>
                <w:sz w:val="22"/>
                <w:szCs w:val="22"/>
              </w:rPr>
              <w:t>_____________________</w:t>
            </w:r>
          </w:p>
        </w:tc>
      </w:tr>
      <w:tr w:rsidR="009F08EE" w:rsidRPr="00AA4695">
        <w:tc>
          <w:tcPr>
            <w:tcW w:w="2340" w:type="dxa"/>
          </w:tcPr>
          <w:p w:rsidR="009F08EE" w:rsidRPr="00AA4695" w:rsidRDefault="009F08EE" w:rsidP="00626DEB">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9F08EE" w:rsidRPr="00AA4695" w:rsidRDefault="009F08EE" w:rsidP="00626DEB">
            <w:pPr>
              <w:spacing w:line="216" w:lineRule="auto"/>
              <w:ind w:right="-108"/>
              <w:jc w:val="center"/>
              <w:rPr>
                <w:i/>
                <w:iCs/>
                <w:sz w:val="16"/>
                <w:szCs w:val="16"/>
              </w:rPr>
            </w:pP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9F08EE" w:rsidRPr="00AA4695" w:rsidRDefault="009F08EE" w:rsidP="00626DEB">
            <w:pPr>
              <w:spacing w:line="216" w:lineRule="auto"/>
              <w:ind w:right="-108"/>
              <w:jc w:val="center"/>
              <w:rPr>
                <w:i/>
                <w:iCs/>
                <w:sz w:val="16"/>
                <w:szCs w:val="16"/>
              </w:rPr>
            </w:pPr>
            <w:r w:rsidRPr="00AA4695">
              <w:rPr>
                <w:i/>
                <w:iCs/>
                <w:sz w:val="16"/>
                <w:szCs w:val="16"/>
              </w:rPr>
              <w:t>(підпис)</w:t>
            </w: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(прізвище, ініціали)</w:t>
            </w:r>
          </w:p>
        </w:tc>
      </w:tr>
    </w:tbl>
    <w:p w:rsidR="009F08EE" w:rsidRPr="00AA4695" w:rsidRDefault="009F08EE" w:rsidP="00F14350">
      <w:pPr>
        <w:ind w:left="180"/>
        <w:rPr>
          <w:i/>
          <w:iCs/>
          <w:sz w:val="16"/>
          <w:szCs w:val="16"/>
        </w:rPr>
      </w:pPr>
    </w:p>
    <w:p w:rsidR="009F08EE" w:rsidRPr="00AA4695" w:rsidRDefault="009F08EE" w:rsidP="00F14350">
      <w:pPr>
        <w:ind w:left="180"/>
        <w:jc w:val="both"/>
        <w:rPr>
          <w:b/>
          <w:bCs/>
        </w:rPr>
      </w:pPr>
    </w:p>
    <w:p w:rsidR="009F08EE" w:rsidRPr="00AA4695" w:rsidRDefault="009F08EE" w:rsidP="00F14350">
      <w:pPr>
        <w:ind w:left="180"/>
        <w:jc w:val="both"/>
        <w:rPr>
          <w:b/>
          <w:bCs/>
        </w:rPr>
      </w:pPr>
    </w:p>
    <w:p w:rsidR="009F08EE" w:rsidRPr="00AA4695" w:rsidRDefault="009F08EE" w:rsidP="00F14350">
      <w:pPr>
        <w:ind w:left="180"/>
        <w:jc w:val="both"/>
        <w:rPr>
          <w:b/>
          <w:bCs/>
          <w:i/>
          <w:iCs/>
        </w:rPr>
      </w:pPr>
      <w:r w:rsidRPr="00AA4695">
        <w:rPr>
          <w:b/>
          <w:bCs/>
          <w:i/>
          <w:iCs/>
        </w:rPr>
        <w:t>Примітки: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*.doc, *</w:t>
      </w:r>
      <w:proofErr w:type="spellStart"/>
      <w:r w:rsidRPr="00AA4695">
        <w:rPr>
          <w:sz w:val="22"/>
          <w:szCs w:val="22"/>
        </w:rPr>
        <w:t>.docx</w:t>
      </w:r>
      <w:proofErr w:type="spellEnd"/>
      <w:r w:rsidRPr="00AA4695">
        <w:rPr>
          <w:sz w:val="22"/>
          <w:szCs w:val="22"/>
        </w:rPr>
        <w:t xml:space="preserve">, </w:t>
      </w:r>
      <w:r w:rsidRPr="00AA4695">
        <w:rPr>
          <w:i/>
          <w:iCs/>
          <w:sz w:val="22"/>
          <w:szCs w:val="22"/>
        </w:rPr>
        <w:t>*</w:t>
      </w:r>
      <w:proofErr w:type="spellStart"/>
      <w:r w:rsidRPr="00AA4695">
        <w:rPr>
          <w:i/>
          <w:iCs/>
          <w:sz w:val="22"/>
          <w:szCs w:val="22"/>
        </w:rPr>
        <w:t>.pdf</w:t>
      </w:r>
      <w:proofErr w:type="spellEnd"/>
      <w:r w:rsidRPr="00AA4695">
        <w:rPr>
          <w:i/>
          <w:iCs/>
          <w:sz w:val="22"/>
          <w:szCs w:val="22"/>
        </w:rPr>
        <w:t>, *</w:t>
      </w:r>
      <w:proofErr w:type="spellStart"/>
      <w:r w:rsidRPr="00AA4695">
        <w:rPr>
          <w:i/>
          <w:iCs/>
          <w:sz w:val="22"/>
          <w:szCs w:val="22"/>
        </w:rPr>
        <w:t>.jpg</w:t>
      </w:r>
      <w:proofErr w:type="spellEnd"/>
      <w:r w:rsidRPr="00AA4695">
        <w:rPr>
          <w:i/>
          <w:iCs/>
          <w:sz w:val="22"/>
          <w:szCs w:val="22"/>
        </w:rPr>
        <w:t>, *</w:t>
      </w:r>
      <w:proofErr w:type="spellStart"/>
      <w:r w:rsidRPr="00AA4695">
        <w:rPr>
          <w:i/>
          <w:iCs/>
          <w:sz w:val="22"/>
          <w:szCs w:val="22"/>
        </w:rPr>
        <w:t>.jpeg</w:t>
      </w:r>
      <w:proofErr w:type="spellEnd"/>
      <w:r w:rsidRPr="00AA469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w:t>
      </w:r>
      <w:r w:rsidR="00113212">
        <w:rPr>
          <w:i/>
          <w:iCs/>
          <w:sz w:val="22"/>
          <w:szCs w:val="22"/>
        </w:rPr>
        <w:t>а підписом уповноваженої особи у</w:t>
      </w:r>
      <w:r w:rsidRPr="00AA4695">
        <w:rPr>
          <w:i/>
          <w:iCs/>
          <w:sz w:val="22"/>
          <w:szCs w:val="22"/>
        </w:rPr>
        <w:t>часника із накладенням відбитку печатки (у разі її використання).</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 - вартість пропозиції повинна зазначатись </w:t>
      </w:r>
      <w:r w:rsidR="00113212">
        <w:rPr>
          <w:i/>
          <w:iCs/>
          <w:sz w:val="22"/>
          <w:szCs w:val="22"/>
        </w:rPr>
        <w:t>у</w:t>
      </w:r>
      <w:r w:rsidRPr="00AA4695">
        <w:rPr>
          <w:i/>
          <w:iCs/>
          <w:sz w:val="22"/>
          <w:szCs w:val="22"/>
        </w:rPr>
        <w:t>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9F08EE" w:rsidRPr="00AA4695" w:rsidRDefault="009F08EE" w:rsidP="00F14350">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9F08EE" w:rsidRPr="00AA4695" w:rsidRDefault="009F08EE" w:rsidP="00F14350">
      <w:pPr>
        <w:spacing w:before="80" w:after="80" w:line="216" w:lineRule="auto"/>
        <w:ind w:left="181"/>
        <w:jc w:val="both"/>
        <w:rPr>
          <w:i/>
          <w:iCs/>
          <w:sz w:val="22"/>
          <w:szCs w:val="22"/>
        </w:rPr>
      </w:pPr>
      <w:r w:rsidRPr="00AA469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9F08EE" w:rsidRPr="00AA4695" w:rsidRDefault="009F08EE" w:rsidP="00F14350">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w:t>
      </w:r>
      <w:r w:rsidR="00113212">
        <w:rPr>
          <w:i/>
          <w:iCs/>
          <w:sz w:val="22"/>
          <w:szCs w:val="22"/>
        </w:rPr>
        <w:t>,</w:t>
      </w:r>
      <w:r w:rsidRPr="00AA4695">
        <w:rPr>
          <w:i/>
          <w:iCs/>
          <w:sz w:val="22"/>
          <w:szCs w:val="22"/>
        </w:rPr>
        <w:t xml:space="preserve"> визначених умовами договору.</w:t>
      </w:r>
    </w:p>
    <w:p w:rsidR="009F08EE" w:rsidRPr="006A262B" w:rsidRDefault="009F08EE" w:rsidP="006A262B">
      <w:pPr>
        <w:spacing w:before="80" w:after="80" w:line="216" w:lineRule="auto"/>
        <w:ind w:left="181"/>
        <w:jc w:val="both"/>
        <w:rPr>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A262B"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3" w:usb1="0200E4B4"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oxima Nova">
    <w:altName w:val="Times New Roman"/>
    <w:charset w:val="00"/>
    <w:family w:val="auto"/>
    <w:pitch w:val="default"/>
    <w:sig w:usb0="00000000" w:usb1="00000000" w:usb2="00000000" w:usb3="00000000" w:csb0="00000000" w:csb1="00000000"/>
  </w:font>
  <w:font w:name="Gungsuh">
    <w:charset w:val="81"/>
    <w:family w:val="roman"/>
    <w:pitch w:val="variable"/>
    <w:sig w:usb0="B00002AF" w:usb1="69D77CFB" w:usb2="00000030" w:usb3="00000000" w:csb0="0008009F" w:csb1="00000000"/>
  </w:font>
  <w:font w:name="sans-serif">
    <w:altName w:val="Arial"/>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BF3282"/>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8B50704"/>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E94C59"/>
    <w:multiLevelType w:val="hybridMultilevel"/>
    <w:tmpl w:val="4E00E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9">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196BFA"/>
    <w:multiLevelType w:val="hybridMultilevel"/>
    <w:tmpl w:val="78782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CA10AA"/>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2633A0B"/>
    <w:multiLevelType w:val="hybridMultilevel"/>
    <w:tmpl w:val="C0FC02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9">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569F49B1"/>
    <w:multiLevelType w:val="hybridMultilevel"/>
    <w:tmpl w:val="C2FCB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16D33"/>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E117E1E"/>
    <w:multiLevelType w:val="hybridMultilevel"/>
    <w:tmpl w:val="D8747E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913DAB"/>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FF2C29"/>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9">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1">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0"/>
  </w:num>
  <w:num w:numId="4">
    <w:abstractNumId w:val="20"/>
  </w:num>
  <w:num w:numId="5">
    <w:abstractNumId w:val="22"/>
  </w:num>
  <w:num w:numId="6">
    <w:abstractNumId w:val="16"/>
  </w:num>
  <w:num w:numId="7">
    <w:abstractNumId w:val="12"/>
  </w:num>
  <w:num w:numId="8">
    <w:abstractNumId w:val="18"/>
  </w:num>
  <w:num w:numId="9">
    <w:abstractNumId w:val="28"/>
  </w:num>
  <w:num w:numId="10">
    <w:abstractNumId w:val="0"/>
  </w:num>
  <w:num w:numId="11">
    <w:abstractNumId w:val="31"/>
  </w:num>
  <w:num w:numId="12">
    <w:abstractNumId w:val="5"/>
  </w:num>
  <w:num w:numId="13">
    <w:abstractNumId w:val="15"/>
  </w:num>
  <w:num w:numId="14">
    <w:abstractNumId w:val="26"/>
  </w:num>
  <w:num w:numId="15">
    <w:abstractNumId w:val="13"/>
  </w:num>
  <w:num w:numId="16">
    <w:abstractNumId w:val="24"/>
  </w:num>
  <w:num w:numId="17">
    <w:abstractNumId w:val="27"/>
  </w:num>
  <w:num w:numId="18">
    <w:abstractNumId w:val="11"/>
  </w:num>
  <w:num w:numId="19">
    <w:abstractNumId w:val="6"/>
  </w:num>
  <w:num w:numId="20">
    <w:abstractNumId w:val="25"/>
  </w:num>
  <w:num w:numId="21">
    <w:abstractNumId w:val="7"/>
  </w:num>
  <w:num w:numId="22">
    <w:abstractNumId w:val="19"/>
  </w:num>
  <w:num w:numId="23">
    <w:abstractNumId w:val="17"/>
  </w:num>
  <w:num w:numId="24">
    <w:abstractNumId w:val="3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num>
  <w:num w:numId="29">
    <w:abstractNumId w:val="29"/>
  </w:num>
  <w:num w:numId="30">
    <w:abstractNumId w:val="21"/>
  </w:num>
  <w:num w:numId="31">
    <w:abstractNumId w:val="23"/>
  </w:num>
  <w:num w:numId="32">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2D2"/>
    <w:rsid w:val="000023AB"/>
    <w:rsid w:val="000026C4"/>
    <w:rsid w:val="0000280D"/>
    <w:rsid w:val="00002EE8"/>
    <w:rsid w:val="00003C16"/>
    <w:rsid w:val="000052D4"/>
    <w:rsid w:val="000055E8"/>
    <w:rsid w:val="00006041"/>
    <w:rsid w:val="00006418"/>
    <w:rsid w:val="00006B9A"/>
    <w:rsid w:val="00006EE5"/>
    <w:rsid w:val="000072C2"/>
    <w:rsid w:val="00010472"/>
    <w:rsid w:val="00010B46"/>
    <w:rsid w:val="00011898"/>
    <w:rsid w:val="00012335"/>
    <w:rsid w:val="00012700"/>
    <w:rsid w:val="0001350C"/>
    <w:rsid w:val="000136D2"/>
    <w:rsid w:val="00013C41"/>
    <w:rsid w:val="000175C4"/>
    <w:rsid w:val="00021048"/>
    <w:rsid w:val="00022B87"/>
    <w:rsid w:val="0002361A"/>
    <w:rsid w:val="00023ABC"/>
    <w:rsid w:val="00023BFF"/>
    <w:rsid w:val="00023C43"/>
    <w:rsid w:val="00023EBF"/>
    <w:rsid w:val="00026227"/>
    <w:rsid w:val="000263A3"/>
    <w:rsid w:val="00027503"/>
    <w:rsid w:val="0002777D"/>
    <w:rsid w:val="00027F15"/>
    <w:rsid w:val="0003073F"/>
    <w:rsid w:val="00030AC2"/>
    <w:rsid w:val="00031054"/>
    <w:rsid w:val="0003160D"/>
    <w:rsid w:val="00032CCB"/>
    <w:rsid w:val="00033241"/>
    <w:rsid w:val="000333F5"/>
    <w:rsid w:val="00033D13"/>
    <w:rsid w:val="00035F1E"/>
    <w:rsid w:val="000367F8"/>
    <w:rsid w:val="00036DD5"/>
    <w:rsid w:val="00037065"/>
    <w:rsid w:val="00037243"/>
    <w:rsid w:val="00037F06"/>
    <w:rsid w:val="000417CC"/>
    <w:rsid w:val="00042A47"/>
    <w:rsid w:val="000436DA"/>
    <w:rsid w:val="000451A2"/>
    <w:rsid w:val="00047119"/>
    <w:rsid w:val="00047213"/>
    <w:rsid w:val="000500F2"/>
    <w:rsid w:val="00050F7F"/>
    <w:rsid w:val="00051796"/>
    <w:rsid w:val="000521D8"/>
    <w:rsid w:val="00052257"/>
    <w:rsid w:val="00052F7E"/>
    <w:rsid w:val="00053249"/>
    <w:rsid w:val="00053522"/>
    <w:rsid w:val="00053814"/>
    <w:rsid w:val="00053BE0"/>
    <w:rsid w:val="0005417F"/>
    <w:rsid w:val="00054491"/>
    <w:rsid w:val="00055BEB"/>
    <w:rsid w:val="0006137B"/>
    <w:rsid w:val="00061B6D"/>
    <w:rsid w:val="00061E06"/>
    <w:rsid w:val="0006432B"/>
    <w:rsid w:val="000645EA"/>
    <w:rsid w:val="000646E4"/>
    <w:rsid w:val="000658C3"/>
    <w:rsid w:val="00065B8F"/>
    <w:rsid w:val="00066389"/>
    <w:rsid w:val="0006708F"/>
    <w:rsid w:val="000676B1"/>
    <w:rsid w:val="000676EC"/>
    <w:rsid w:val="00070940"/>
    <w:rsid w:val="00070A25"/>
    <w:rsid w:val="00075471"/>
    <w:rsid w:val="00075C5C"/>
    <w:rsid w:val="00075F13"/>
    <w:rsid w:val="00076A30"/>
    <w:rsid w:val="00076DBB"/>
    <w:rsid w:val="0008050F"/>
    <w:rsid w:val="0008079C"/>
    <w:rsid w:val="00080B90"/>
    <w:rsid w:val="00080DA5"/>
    <w:rsid w:val="0008195A"/>
    <w:rsid w:val="000824D3"/>
    <w:rsid w:val="0008474C"/>
    <w:rsid w:val="00086315"/>
    <w:rsid w:val="00086945"/>
    <w:rsid w:val="00086AED"/>
    <w:rsid w:val="00086B50"/>
    <w:rsid w:val="00087892"/>
    <w:rsid w:val="0009223D"/>
    <w:rsid w:val="000928A3"/>
    <w:rsid w:val="000937D2"/>
    <w:rsid w:val="00094CAB"/>
    <w:rsid w:val="00095135"/>
    <w:rsid w:val="000962D3"/>
    <w:rsid w:val="00096775"/>
    <w:rsid w:val="00096AF5"/>
    <w:rsid w:val="000975A8"/>
    <w:rsid w:val="000A0382"/>
    <w:rsid w:val="000A0793"/>
    <w:rsid w:val="000A081F"/>
    <w:rsid w:val="000A0F80"/>
    <w:rsid w:val="000A1A62"/>
    <w:rsid w:val="000A1C24"/>
    <w:rsid w:val="000A21D7"/>
    <w:rsid w:val="000A277A"/>
    <w:rsid w:val="000A490C"/>
    <w:rsid w:val="000A5C51"/>
    <w:rsid w:val="000A5FD5"/>
    <w:rsid w:val="000B0512"/>
    <w:rsid w:val="000B0795"/>
    <w:rsid w:val="000B2C61"/>
    <w:rsid w:val="000B3790"/>
    <w:rsid w:val="000B3912"/>
    <w:rsid w:val="000B4967"/>
    <w:rsid w:val="000B4CF5"/>
    <w:rsid w:val="000B5ECE"/>
    <w:rsid w:val="000C023C"/>
    <w:rsid w:val="000C5A13"/>
    <w:rsid w:val="000C5D31"/>
    <w:rsid w:val="000C6059"/>
    <w:rsid w:val="000C608A"/>
    <w:rsid w:val="000C6C36"/>
    <w:rsid w:val="000C731F"/>
    <w:rsid w:val="000D1617"/>
    <w:rsid w:val="000D3DE0"/>
    <w:rsid w:val="000D4291"/>
    <w:rsid w:val="000D50A8"/>
    <w:rsid w:val="000D591D"/>
    <w:rsid w:val="000D600C"/>
    <w:rsid w:val="000D63A9"/>
    <w:rsid w:val="000D65E9"/>
    <w:rsid w:val="000D6BD0"/>
    <w:rsid w:val="000D7F20"/>
    <w:rsid w:val="000E041C"/>
    <w:rsid w:val="000E0A65"/>
    <w:rsid w:val="000E2E54"/>
    <w:rsid w:val="000E33C3"/>
    <w:rsid w:val="000E3645"/>
    <w:rsid w:val="000E366D"/>
    <w:rsid w:val="000E3D02"/>
    <w:rsid w:val="000E413E"/>
    <w:rsid w:val="000E4BE7"/>
    <w:rsid w:val="000E5F2A"/>
    <w:rsid w:val="000E6BA8"/>
    <w:rsid w:val="000E6FAE"/>
    <w:rsid w:val="000F090D"/>
    <w:rsid w:val="000F2C7D"/>
    <w:rsid w:val="000F340D"/>
    <w:rsid w:val="000F39AE"/>
    <w:rsid w:val="000F3FFA"/>
    <w:rsid w:val="000F5520"/>
    <w:rsid w:val="000F573F"/>
    <w:rsid w:val="000F593C"/>
    <w:rsid w:val="000F60BF"/>
    <w:rsid w:val="000F79C5"/>
    <w:rsid w:val="00100BE3"/>
    <w:rsid w:val="00101E4A"/>
    <w:rsid w:val="0010319D"/>
    <w:rsid w:val="00103427"/>
    <w:rsid w:val="001039FF"/>
    <w:rsid w:val="0010414F"/>
    <w:rsid w:val="00104F50"/>
    <w:rsid w:val="00105680"/>
    <w:rsid w:val="0010797F"/>
    <w:rsid w:val="001103AA"/>
    <w:rsid w:val="00110468"/>
    <w:rsid w:val="001106C9"/>
    <w:rsid w:val="00110D75"/>
    <w:rsid w:val="00111BC4"/>
    <w:rsid w:val="0011202D"/>
    <w:rsid w:val="001123A3"/>
    <w:rsid w:val="00113212"/>
    <w:rsid w:val="001132BE"/>
    <w:rsid w:val="00113B62"/>
    <w:rsid w:val="00113FC9"/>
    <w:rsid w:val="00113FFB"/>
    <w:rsid w:val="00116ABC"/>
    <w:rsid w:val="001178E1"/>
    <w:rsid w:val="00117AE6"/>
    <w:rsid w:val="00120359"/>
    <w:rsid w:val="0012046D"/>
    <w:rsid w:val="00121190"/>
    <w:rsid w:val="00121D3A"/>
    <w:rsid w:val="0012249A"/>
    <w:rsid w:val="001232E1"/>
    <w:rsid w:val="00123B55"/>
    <w:rsid w:val="00123D5D"/>
    <w:rsid w:val="00126225"/>
    <w:rsid w:val="00126684"/>
    <w:rsid w:val="001301BF"/>
    <w:rsid w:val="0013129D"/>
    <w:rsid w:val="00131933"/>
    <w:rsid w:val="0013301D"/>
    <w:rsid w:val="001357CB"/>
    <w:rsid w:val="00136758"/>
    <w:rsid w:val="00136C9B"/>
    <w:rsid w:val="00137EAA"/>
    <w:rsid w:val="00140B17"/>
    <w:rsid w:val="00140B2F"/>
    <w:rsid w:val="001418B1"/>
    <w:rsid w:val="00142A0E"/>
    <w:rsid w:val="001441A3"/>
    <w:rsid w:val="001456CB"/>
    <w:rsid w:val="00145DB4"/>
    <w:rsid w:val="001469F3"/>
    <w:rsid w:val="00146E5B"/>
    <w:rsid w:val="001471E3"/>
    <w:rsid w:val="00147254"/>
    <w:rsid w:val="001476B9"/>
    <w:rsid w:val="00147912"/>
    <w:rsid w:val="001504BA"/>
    <w:rsid w:val="00150616"/>
    <w:rsid w:val="001517C2"/>
    <w:rsid w:val="0015270A"/>
    <w:rsid w:val="00152F2B"/>
    <w:rsid w:val="00154113"/>
    <w:rsid w:val="0015521F"/>
    <w:rsid w:val="00155BEF"/>
    <w:rsid w:val="00156C69"/>
    <w:rsid w:val="0015710A"/>
    <w:rsid w:val="00157B33"/>
    <w:rsid w:val="00161B1F"/>
    <w:rsid w:val="001621E2"/>
    <w:rsid w:val="001632DD"/>
    <w:rsid w:val="001635B1"/>
    <w:rsid w:val="00164DFC"/>
    <w:rsid w:val="00166202"/>
    <w:rsid w:val="0016695D"/>
    <w:rsid w:val="00167215"/>
    <w:rsid w:val="00170B32"/>
    <w:rsid w:val="00172B79"/>
    <w:rsid w:val="001739C2"/>
    <w:rsid w:val="00174021"/>
    <w:rsid w:val="0017435A"/>
    <w:rsid w:val="001744D9"/>
    <w:rsid w:val="00176349"/>
    <w:rsid w:val="00176962"/>
    <w:rsid w:val="00177CEC"/>
    <w:rsid w:val="0018050C"/>
    <w:rsid w:val="00180FBA"/>
    <w:rsid w:val="001811DE"/>
    <w:rsid w:val="0018261A"/>
    <w:rsid w:val="001849AA"/>
    <w:rsid w:val="001867EE"/>
    <w:rsid w:val="001870AE"/>
    <w:rsid w:val="00187AE7"/>
    <w:rsid w:val="00187B59"/>
    <w:rsid w:val="00187BB1"/>
    <w:rsid w:val="001904B5"/>
    <w:rsid w:val="001908F5"/>
    <w:rsid w:val="00190EE4"/>
    <w:rsid w:val="00195693"/>
    <w:rsid w:val="0019594E"/>
    <w:rsid w:val="00195B17"/>
    <w:rsid w:val="001966B2"/>
    <w:rsid w:val="00196BBC"/>
    <w:rsid w:val="00197238"/>
    <w:rsid w:val="00197FEB"/>
    <w:rsid w:val="001A0219"/>
    <w:rsid w:val="001A10E1"/>
    <w:rsid w:val="001A2285"/>
    <w:rsid w:val="001A4F64"/>
    <w:rsid w:val="001A6F09"/>
    <w:rsid w:val="001A735C"/>
    <w:rsid w:val="001A775C"/>
    <w:rsid w:val="001B2DBA"/>
    <w:rsid w:val="001B3F4C"/>
    <w:rsid w:val="001B5BBB"/>
    <w:rsid w:val="001B700F"/>
    <w:rsid w:val="001B7587"/>
    <w:rsid w:val="001B7F16"/>
    <w:rsid w:val="001C07E6"/>
    <w:rsid w:val="001C1384"/>
    <w:rsid w:val="001C159B"/>
    <w:rsid w:val="001C5B36"/>
    <w:rsid w:val="001D0F1D"/>
    <w:rsid w:val="001D1982"/>
    <w:rsid w:val="001D226B"/>
    <w:rsid w:val="001D4303"/>
    <w:rsid w:val="001D4331"/>
    <w:rsid w:val="001D48ED"/>
    <w:rsid w:val="001D4E6E"/>
    <w:rsid w:val="001D53A3"/>
    <w:rsid w:val="001E2BD2"/>
    <w:rsid w:val="001E3CDB"/>
    <w:rsid w:val="001F002B"/>
    <w:rsid w:val="001F0168"/>
    <w:rsid w:val="001F0577"/>
    <w:rsid w:val="001F1B99"/>
    <w:rsid w:val="001F42EA"/>
    <w:rsid w:val="001F4E2F"/>
    <w:rsid w:val="001F52B6"/>
    <w:rsid w:val="001F63CC"/>
    <w:rsid w:val="001F7FC4"/>
    <w:rsid w:val="00200435"/>
    <w:rsid w:val="00200A6D"/>
    <w:rsid w:val="0020138F"/>
    <w:rsid w:val="002013A4"/>
    <w:rsid w:val="002017EA"/>
    <w:rsid w:val="00204A91"/>
    <w:rsid w:val="00204D71"/>
    <w:rsid w:val="002054D6"/>
    <w:rsid w:val="0020554F"/>
    <w:rsid w:val="002064F6"/>
    <w:rsid w:val="002074B6"/>
    <w:rsid w:val="002078C7"/>
    <w:rsid w:val="00210223"/>
    <w:rsid w:val="00211F5B"/>
    <w:rsid w:val="00213264"/>
    <w:rsid w:val="0021355A"/>
    <w:rsid w:val="0021395F"/>
    <w:rsid w:val="00213C67"/>
    <w:rsid w:val="00213FD1"/>
    <w:rsid w:val="0021419F"/>
    <w:rsid w:val="002143A3"/>
    <w:rsid w:val="0021591A"/>
    <w:rsid w:val="00215948"/>
    <w:rsid w:val="002168C3"/>
    <w:rsid w:val="00216CD2"/>
    <w:rsid w:val="00217C55"/>
    <w:rsid w:val="0022147D"/>
    <w:rsid w:val="002216B5"/>
    <w:rsid w:val="002229ED"/>
    <w:rsid w:val="00223418"/>
    <w:rsid w:val="00225B95"/>
    <w:rsid w:val="0022658E"/>
    <w:rsid w:val="00226646"/>
    <w:rsid w:val="0022708E"/>
    <w:rsid w:val="0022718F"/>
    <w:rsid w:val="002304DE"/>
    <w:rsid w:val="00230E02"/>
    <w:rsid w:val="002311EA"/>
    <w:rsid w:val="00232D94"/>
    <w:rsid w:val="002333EA"/>
    <w:rsid w:val="0023507D"/>
    <w:rsid w:val="002351E0"/>
    <w:rsid w:val="00236304"/>
    <w:rsid w:val="0024153E"/>
    <w:rsid w:val="002417A0"/>
    <w:rsid w:val="00242911"/>
    <w:rsid w:val="002430A8"/>
    <w:rsid w:val="00243307"/>
    <w:rsid w:val="00244364"/>
    <w:rsid w:val="0024436E"/>
    <w:rsid w:val="00244D70"/>
    <w:rsid w:val="00245791"/>
    <w:rsid w:val="0024638B"/>
    <w:rsid w:val="002473AC"/>
    <w:rsid w:val="0025032D"/>
    <w:rsid w:val="00250FDE"/>
    <w:rsid w:val="00251111"/>
    <w:rsid w:val="00251822"/>
    <w:rsid w:val="00254585"/>
    <w:rsid w:val="00255E30"/>
    <w:rsid w:val="0025613D"/>
    <w:rsid w:val="00257D32"/>
    <w:rsid w:val="00260224"/>
    <w:rsid w:val="0026255B"/>
    <w:rsid w:val="00262944"/>
    <w:rsid w:val="00263301"/>
    <w:rsid w:val="00263A7F"/>
    <w:rsid w:val="00264C69"/>
    <w:rsid w:val="00264E15"/>
    <w:rsid w:val="002668EA"/>
    <w:rsid w:val="00267536"/>
    <w:rsid w:val="00267E58"/>
    <w:rsid w:val="0027063C"/>
    <w:rsid w:val="00270D40"/>
    <w:rsid w:val="002716AC"/>
    <w:rsid w:val="002716D6"/>
    <w:rsid w:val="002723F1"/>
    <w:rsid w:val="002758A5"/>
    <w:rsid w:val="00275AD9"/>
    <w:rsid w:val="00275B65"/>
    <w:rsid w:val="0027708B"/>
    <w:rsid w:val="00277F56"/>
    <w:rsid w:val="002839C1"/>
    <w:rsid w:val="002843C1"/>
    <w:rsid w:val="002849C0"/>
    <w:rsid w:val="00285728"/>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4945"/>
    <w:rsid w:val="002B6544"/>
    <w:rsid w:val="002B66BE"/>
    <w:rsid w:val="002B7927"/>
    <w:rsid w:val="002B794B"/>
    <w:rsid w:val="002B7FDF"/>
    <w:rsid w:val="002C0A9E"/>
    <w:rsid w:val="002C1EC6"/>
    <w:rsid w:val="002C32FE"/>
    <w:rsid w:val="002C3B54"/>
    <w:rsid w:val="002C4243"/>
    <w:rsid w:val="002C52F9"/>
    <w:rsid w:val="002C6ADE"/>
    <w:rsid w:val="002D0443"/>
    <w:rsid w:val="002D0806"/>
    <w:rsid w:val="002D0B7F"/>
    <w:rsid w:val="002D0CA7"/>
    <w:rsid w:val="002D1291"/>
    <w:rsid w:val="002D25E7"/>
    <w:rsid w:val="002D28A8"/>
    <w:rsid w:val="002D5ADA"/>
    <w:rsid w:val="002D5B41"/>
    <w:rsid w:val="002D5CF9"/>
    <w:rsid w:val="002D6538"/>
    <w:rsid w:val="002D6D1D"/>
    <w:rsid w:val="002D715D"/>
    <w:rsid w:val="002E0247"/>
    <w:rsid w:val="002E026D"/>
    <w:rsid w:val="002E0F2C"/>
    <w:rsid w:val="002E16CC"/>
    <w:rsid w:val="002E1E21"/>
    <w:rsid w:val="002E24C1"/>
    <w:rsid w:val="002E2A70"/>
    <w:rsid w:val="002E59D9"/>
    <w:rsid w:val="002E5B14"/>
    <w:rsid w:val="002E5ED0"/>
    <w:rsid w:val="002E7589"/>
    <w:rsid w:val="002F053D"/>
    <w:rsid w:val="002F095C"/>
    <w:rsid w:val="002F0F4C"/>
    <w:rsid w:val="002F142E"/>
    <w:rsid w:val="002F1CC1"/>
    <w:rsid w:val="002F2286"/>
    <w:rsid w:val="002F261C"/>
    <w:rsid w:val="002F29FD"/>
    <w:rsid w:val="002F4C96"/>
    <w:rsid w:val="002F5B2F"/>
    <w:rsid w:val="002F6D8D"/>
    <w:rsid w:val="00301822"/>
    <w:rsid w:val="00302D8B"/>
    <w:rsid w:val="003032FD"/>
    <w:rsid w:val="00304058"/>
    <w:rsid w:val="003040A6"/>
    <w:rsid w:val="00304DB1"/>
    <w:rsid w:val="00304FAF"/>
    <w:rsid w:val="00305BC7"/>
    <w:rsid w:val="003064EA"/>
    <w:rsid w:val="003104C9"/>
    <w:rsid w:val="00310521"/>
    <w:rsid w:val="00310647"/>
    <w:rsid w:val="00311622"/>
    <w:rsid w:val="0031272B"/>
    <w:rsid w:val="003145C1"/>
    <w:rsid w:val="003158F9"/>
    <w:rsid w:val="00315968"/>
    <w:rsid w:val="00315BE6"/>
    <w:rsid w:val="003174E6"/>
    <w:rsid w:val="00320CE7"/>
    <w:rsid w:val="00320DAB"/>
    <w:rsid w:val="00321F3C"/>
    <w:rsid w:val="003225A5"/>
    <w:rsid w:val="00325D8E"/>
    <w:rsid w:val="00326693"/>
    <w:rsid w:val="00326B6D"/>
    <w:rsid w:val="003272F2"/>
    <w:rsid w:val="003273A9"/>
    <w:rsid w:val="00327AB8"/>
    <w:rsid w:val="00327B4C"/>
    <w:rsid w:val="00334428"/>
    <w:rsid w:val="00334897"/>
    <w:rsid w:val="003350D7"/>
    <w:rsid w:val="00335247"/>
    <w:rsid w:val="00337E26"/>
    <w:rsid w:val="00340E2D"/>
    <w:rsid w:val="00342833"/>
    <w:rsid w:val="00343DC2"/>
    <w:rsid w:val="00343DFE"/>
    <w:rsid w:val="00344E2D"/>
    <w:rsid w:val="003450A8"/>
    <w:rsid w:val="00347314"/>
    <w:rsid w:val="00347874"/>
    <w:rsid w:val="00350E03"/>
    <w:rsid w:val="00350E7F"/>
    <w:rsid w:val="00351B89"/>
    <w:rsid w:val="00352376"/>
    <w:rsid w:val="003530A8"/>
    <w:rsid w:val="00353E28"/>
    <w:rsid w:val="00354630"/>
    <w:rsid w:val="00355A26"/>
    <w:rsid w:val="00360CED"/>
    <w:rsid w:val="003629FF"/>
    <w:rsid w:val="003669A3"/>
    <w:rsid w:val="00366FCE"/>
    <w:rsid w:val="003709AF"/>
    <w:rsid w:val="00371173"/>
    <w:rsid w:val="003748A6"/>
    <w:rsid w:val="0037572E"/>
    <w:rsid w:val="00376033"/>
    <w:rsid w:val="00376703"/>
    <w:rsid w:val="003774B3"/>
    <w:rsid w:val="003804F8"/>
    <w:rsid w:val="0038101D"/>
    <w:rsid w:val="00381364"/>
    <w:rsid w:val="00381D0C"/>
    <w:rsid w:val="00382741"/>
    <w:rsid w:val="00382DDD"/>
    <w:rsid w:val="00382FF8"/>
    <w:rsid w:val="00383253"/>
    <w:rsid w:val="00383923"/>
    <w:rsid w:val="00383D77"/>
    <w:rsid w:val="0038753C"/>
    <w:rsid w:val="00391855"/>
    <w:rsid w:val="00392C97"/>
    <w:rsid w:val="0039345F"/>
    <w:rsid w:val="00393BC9"/>
    <w:rsid w:val="003950AE"/>
    <w:rsid w:val="00397046"/>
    <w:rsid w:val="00397B71"/>
    <w:rsid w:val="003A07D4"/>
    <w:rsid w:val="003A317E"/>
    <w:rsid w:val="003A3E8D"/>
    <w:rsid w:val="003A5E6C"/>
    <w:rsid w:val="003A6622"/>
    <w:rsid w:val="003A6746"/>
    <w:rsid w:val="003A7010"/>
    <w:rsid w:val="003A7D45"/>
    <w:rsid w:val="003B01E2"/>
    <w:rsid w:val="003B082B"/>
    <w:rsid w:val="003B0D7E"/>
    <w:rsid w:val="003B0F74"/>
    <w:rsid w:val="003B1399"/>
    <w:rsid w:val="003B20A4"/>
    <w:rsid w:val="003B31B4"/>
    <w:rsid w:val="003B36B3"/>
    <w:rsid w:val="003B43A4"/>
    <w:rsid w:val="003B49C0"/>
    <w:rsid w:val="003C08A3"/>
    <w:rsid w:val="003C0EB2"/>
    <w:rsid w:val="003C0F6A"/>
    <w:rsid w:val="003C1367"/>
    <w:rsid w:val="003C146D"/>
    <w:rsid w:val="003C22CF"/>
    <w:rsid w:val="003C25D3"/>
    <w:rsid w:val="003C33F3"/>
    <w:rsid w:val="003C4B8C"/>
    <w:rsid w:val="003C5B00"/>
    <w:rsid w:val="003C5C29"/>
    <w:rsid w:val="003D03B9"/>
    <w:rsid w:val="003D065B"/>
    <w:rsid w:val="003D085A"/>
    <w:rsid w:val="003D1847"/>
    <w:rsid w:val="003D1DD1"/>
    <w:rsid w:val="003D214C"/>
    <w:rsid w:val="003D2263"/>
    <w:rsid w:val="003D2298"/>
    <w:rsid w:val="003D2BE1"/>
    <w:rsid w:val="003D2C5C"/>
    <w:rsid w:val="003D3912"/>
    <w:rsid w:val="003D41F0"/>
    <w:rsid w:val="003D55DA"/>
    <w:rsid w:val="003D637E"/>
    <w:rsid w:val="003E01DC"/>
    <w:rsid w:val="003E2340"/>
    <w:rsid w:val="003E4129"/>
    <w:rsid w:val="003E4466"/>
    <w:rsid w:val="003E4577"/>
    <w:rsid w:val="003E4587"/>
    <w:rsid w:val="003E50E9"/>
    <w:rsid w:val="003E5E91"/>
    <w:rsid w:val="003E6255"/>
    <w:rsid w:val="003F040C"/>
    <w:rsid w:val="003F0623"/>
    <w:rsid w:val="003F0DF0"/>
    <w:rsid w:val="003F181F"/>
    <w:rsid w:val="003F254A"/>
    <w:rsid w:val="003F2996"/>
    <w:rsid w:val="003F2D95"/>
    <w:rsid w:val="003F2F8D"/>
    <w:rsid w:val="003F3211"/>
    <w:rsid w:val="003F3A27"/>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351"/>
    <w:rsid w:val="004174E4"/>
    <w:rsid w:val="0041753A"/>
    <w:rsid w:val="00417638"/>
    <w:rsid w:val="00421360"/>
    <w:rsid w:val="004215BB"/>
    <w:rsid w:val="00422AFD"/>
    <w:rsid w:val="0042489B"/>
    <w:rsid w:val="0042622C"/>
    <w:rsid w:val="0042725A"/>
    <w:rsid w:val="0042797B"/>
    <w:rsid w:val="00427DE7"/>
    <w:rsid w:val="00427F2D"/>
    <w:rsid w:val="0043152E"/>
    <w:rsid w:val="00431D36"/>
    <w:rsid w:val="004325BA"/>
    <w:rsid w:val="00432B22"/>
    <w:rsid w:val="00433758"/>
    <w:rsid w:val="00433ADE"/>
    <w:rsid w:val="004340D9"/>
    <w:rsid w:val="00434C7E"/>
    <w:rsid w:val="0043535A"/>
    <w:rsid w:val="00435943"/>
    <w:rsid w:val="00436E83"/>
    <w:rsid w:val="004374B9"/>
    <w:rsid w:val="00440E25"/>
    <w:rsid w:val="004410A4"/>
    <w:rsid w:val="0044209A"/>
    <w:rsid w:val="00442E79"/>
    <w:rsid w:val="004434A9"/>
    <w:rsid w:val="00443ECF"/>
    <w:rsid w:val="004455E6"/>
    <w:rsid w:val="00447623"/>
    <w:rsid w:val="00450CD6"/>
    <w:rsid w:val="0045241D"/>
    <w:rsid w:val="0045491C"/>
    <w:rsid w:val="00454CC0"/>
    <w:rsid w:val="00460900"/>
    <w:rsid w:val="00460E3C"/>
    <w:rsid w:val="00462B8C"/>
    <w:rsid w:val="00462D36"/>
    <w:rsid w:val="00463837"/>
    <w:rsid w:val="00464740"/>
    <w:rsid w:val="004651E5"/>
    <w:rsid w:val="00467690"/>
    <w:rsid w:val="00467B58"/>
    <w:rsid w:val="004710FE"/>
    <w:rsid w:val="0047159F"/>
    <w:rsid w:val="00473771"/>
    <w:rsid w:val="00473B7A"/>
    <w:rsid w:val="00474051"/>
    <w:rsid w:val="00474CFF"/>
    <w:rsid w:val="004752F6"/>
    <w:rsid w:val="00475A1E"/>
    <w:rsid w:val="004768DF"/>
    <w:rsid w:val="00477151"/>
    <w:rsid w:val="00477E6A"/>
    <w:rsid w:val="00480BD4"/>
    <w:rsid w:val="00480D65"/>
    <w:rsid w:val="00480F82"/>
    <w:rsid w:val="004844FA"/>
    <w:rsid w:val="00485265"/>
    <w:rsid w:val="00487820"/>
    <w:rsid w:val="00487ED4"/>
    <w:rsid w:val="00490009"/>
    <w:rsid w:val="00490601"/>
    <w:rsid w:val="004910EB"/>
    <w:rsid w:val="0049158E"/>
    <w:rsid w:val="00491782"/>
    <w:rsid w:val="0049194C"/>
    <w:rsid w:val="00492C00"/>
    <w:rsid w:val="00494001"/>
    <w:rsid w:val="00494A49"/>
    <w:rsid w:val="004965BD"/>
    <w:rsid w:val="0049748C"/>
    <w:rsid w:val="004A02A4"/>
    <w:rsid w:val="004A2F92"/>
    <w:rsid w:val="004A31AA"/>
    <w:rsid w:val="004A399A"/>
    <w:rsid w:val="004A3D21"/>
    <w:rsid w:val="004A4F7B"/>
    <w:rsid w:val="004A657E"/>
    <w:rsid w:val="004A7DAD"/>
    <w:rsid w:val="004B0731"/>
    <w:rsid w:val="004B0B2A"/>
    <w:rsid w:val="004B112A"/>
    <w:rsid w:val="004B1204"/>
    <w:rsid w:val="004B12E8"/>
    <w:rsid w:val="004B134B"/>
    <w:rsid w:val="004B3291"/>
    <w:rsid w:val="004B3732"/>
    <w:rsid w:val="004B437F"/>
    <w:rsid w:val="004B43A7"/>
    <w:rsid w:val="004B4DCD"/>
    <w:rsid w:val="004B5EC2"/>
    <w:rsid w:val="004B5F0D"/>
    <w:rsid w:val="004B6299"/>
    <w:rsid w:val="004B6E07"/>
    <w:rsid w:val="004B6EA8"/>
    <w:rsid w:val="004C0551"/>
    <w:rsid w:val="004C0EC8"/>
    <w:rsid w:val="004C154C"/>
    <w:rsid w:val="004C1E9C"/>
    <w:rsid w:val="004C2C50"/>
    <w:rsid w:val="004C34F4"/>
    <w:rsid w:val="004C3955"/>
    <w:rsid w:val="004C48B2"/>
    <w:rsid w:val="004C519B"/>
    <w:rsid w:val="004D0F9A"/>
    <w:rsid w:val="004D16E9"/>
    <w:rsid w:val="004D1DBC"/>
    <w:rsid w:val="004D1DDC"/>
    <w:rsid w:val="004D22FB"/>
    <w:rsid w:val="004D5F19"/>
    <w:rsid w:val="004D629A"/>
    <w:rsid w:val="004D66B4"/>
    <w:rsid w:val="004D67C5"/>
    <w:rsid w:val="004D6847"/>
    <w:rsid w:val="004D739A"/>
    <w:rsid w:val="004D797D"/>
    <w:rsid w:val="004E05BB"/>
    <w:rsid w:val="004E0716"/>
    <w:rsid w:val="004E10A5"/>
    <w:rsid w:val="004E1E73"/>
    <w:rsid w:val="004E23C1"/>
    <w:rsid w:val="004E2E3C"/>
    <w:rsid w:val="004E3003"/>
    <w:rsid w:val="004E4DCC"/>
    <w:rsid w:val="004E5164"/>
    <w:rsid w:val="004E5843"/>
    <w:rsid w:val="004E6A7F"/>
    <w:rsid w:val="004F0C05"/>
    <w:rsid w:val="004F20C9"/>
    <w:rsid w:val="004F2A4B"/>
    <w:rsid w:val="004F3831"/>
    <w:rsid w:val="004F4C2E"/>
    <w:rsid w:val="004F6C71"/>
    <w:rsid w:val="004F7447"/>
    <w:rsid w:val="004F79EC"/>
    <w:rsid w:val="005002DD"/>
    <w:rsid w:val="005015F2"/>
    <w:rsid w:val="00501610"/>
    <w:rsid w:val="005018EB"/>
    <w:rsid w:val="0050264D"/>
    <w:rsid w:val="0050281D"/>
    <w:rsid w:val="00504135"/>
    <w:rsid w:val="0050497E"/>
    <w:rsid w:val="00504B76"/>
    <w:rsid w:val="005060BC"/>
    <w:rsid w:val="00506D5A"/>
    <w:rsid w:val="00506E52"/>
    <w:rsid w:val="00512567"/>
    <w:rsid w:val="005128C5"/>
    <w:rsid w:val="00513FC6"/>
    <w:rsid w:val="005146EA"/>
    <w:rsid w:val="0052039F"/>
    <w:rsid w:val="00520616"/>
    <w:rsid w:val="00520BA8"/>
    <w:rsid w:val="00521766"/>
    <w:rsid w:val="00522258"/>
    <w:rsid w:val="005227A1"/>
    <w:rsid w:val="00523568"/>
    <w:rsid w:val="00523A07"/>
    <w:rsid w:val="005250A4"/>
    <w:rsid w:val="00525499"/>
    <w:rsid w:val="00527823"/>
    <w:rsid w:val="005278BB"/>
    <w:rsid w:val="00527C72"/>
    <w:rsid w:val="00530311"/>
    <w:rsid w:val="00531CDE"/>
    <w:rsid w:val="005323CD"/>
    <w:rsid w:val="00532897"/>
    <w:rsid w:val="0053615A"/>
    <w:rsid w:val="00536B25"/>
    <w:rsid w:val="00537019"/>
    <w:rsid w:val="005370BF"/>
    <w:rsid w:val="005405D5"/>
    <w:rsid w:val="00540798"/>
    <w:rsid w:val="00540A80"/>
    <w:rsid w:val="0054114F"/>
    <w:rsid w:val="00541CE1"/>
    <w:rsid w:val="00541DD1"/>
    <w:rsid w:val="005425B2"/>
    <w:rsid w:val="00542B95"/>
    <w:rsid w:val="00542C73"/>
    <w:rsid w:val="00542FC1"/>
    <w:rsid w:val="0054382C"/>
    <w:rsid w:val="005444BB"/>
    <w:rsid w:val="00544E97"/>
    <w:rsid w:val="00545912"/>
    <w:rsid w:val="00545DF2"/>
    <w:rsid w:val="00546F2B"/>
    <w:rsid w:val="00547236"/>
    <w:rsid w:val="00547A7F"/>
    <w:rsid w:val="00547B2E"/>
    <w:rsid w:val="00551229"/>
    <w:rsid w:val="00551882"/>
    <w:rsid w:val="00551A23"/>
    <w:rsid w:val="005525D3"/>
    <w:rsid w:val="00552E89"/>
    <w:rsid w:val="00554DA2"/>
    <w:rsid w:val="0055541E"/>
    <w:rsid w:val="00555DA9"/>
    <w:rsid w:val="005568AF"/>
    <w:rsid w:val="00556EC4"/>
    <w:rsid w:val="005572CD"/>
    <w:rsid w:val="00557422"/>
    <w:rsid w:val="00560453"/>
    <w:rsid w:val="00560AA5"/>
    <w:rsid w:val="00560E34"/>
    <w:rsid w:val="00562170"/>
    <w:rsid w:val="005626EA"/>
    <w:rsid w:val="0056305F"/>
    <w:rsid w:val="005633C4"/>
    <w:rsid w:val="0056541B"/>
    <w:rsid w:val="005659C1"/>
    <w:rsid w:val="005659E8"/>
    <w:rsid w:val="00565E32"/>
    <w:rsid w:val="00567691"/>
    <w:rsid w:val="00567889"/>
    <w:rsid w:val="00570A86"/>
    <w:rsid w:val="00570BA3"/>
    <w:rsid w:val="00571BB9"/>
    <w:rsid w:val="005727AE"/>
    <w:rsid w:val="00574693"/>
    <w:rsid w:val="00576907"/>
    <w:rsid w:val="005772CB"/>
    <w:rsid w:val="005778B6"/>
    <w:rsid w:val="005779B8"/>
    <w:rsid w:val="005801EC"/>
    <w:rsid w:val="00581376"/>
    <w:rsid w:val="00582FD6"/>
    <w:rsid w:val="00583CEB"/>
    <w:rsid w:val="00584274"/>
    <w:rsid w:val="00584C21"/>
    <w:rsid w:val="00584C65"/>
    <w:rsid w:val="005853C5"/>
    <w:rsid w:val="005867AB"/>
    <w:rsid w:val="00586CE6"/>
    <w:rsid w:val="0058719E"/>
    <w:rsid w:val="0058797D"/>
    <w:rsid w:val="005902DB"/>
    <w:rsid w:val="0059225B"/>
    <w:rsid w:val="005925AD"/>
    <w:rsid w:val="0059387E"/>
    <w:rsid w:val="00594A5D"/>
    <w:rsid w:val="005950D7"/>
    <w:rsid w:val="00595FA8"/>
    <w:rsid w:val="00596C59"/>
    <w:rsid w:val="00596C5A"/>
    <w:rsid w:val="0059719C"/>
    <w:rsid w:val="005A219D"/>
    <w:rsid w:val="005A27F0"/>
    <w:rsid w:val="005A28D9"/>
    <w:rsid w:val="005A49DC"/>
    <w:rsid w:val="005A656E"/>
    <w:rsid w:val="005A6F36"/>
    <w:rsid w:val="005A7B54"/>
    <w:rsid w:val="005B005B"/>
    <w:rsid w:val="005B2375"/>
    <w:rsid w:val="005B25F2"/>
    <w:rsid w:val="005B2C57"/>
    <w:rsid w:val="005B2FCD"/>
    <w:rsid w:val="005B301D"/>
    <w:rsid w:val="005B4049"/>
    <w:rsid w:val="005B4D37"/>
    <w:rsid w:val="005B4EE0"/>
    <w:rsid w:val="005B511F"/>
    <w:rsid w:val="005B55FE"/>
    <w:rsid w:val="005B7095"/>
    <w:rsid w:val="005C05FD"/>
    <w:rsid w:val="005C0B7B"/>
    <w:rsid w:val="005C2834"/>
    <w:rsid w:val="005C29C7"/>
    <w:rsid w:val="005C29DD"/>
    <w:rsid w:val="005C2A17"/>
    <w:rsid w:val="005C3623"/>
    <w:rsid w:val="005C43AE"/>
    <w:rsid w:val="005C58BB"/>
    <w:rsid w:val="005D0F32"/>
    <w:rsid w:val="005D15B0"/>
    <w:rsid w:val="005D259F"/>
    <w:rsid w:val="005D293F"/>
    <w:rsid w:val="005D3123"/>
    <w:rsid w:val="005D31E2"/>
    <w:rsid w:val="005D35BA"/>
    <w:rsid w:val="005D365C"/>
    <w:rsid w:val="005D3936"/>
    <w:rsid w:val="005D3E44"/>
    <w:rsid w:val="005D5674"/>
    <w:rsid w:val="005D71E5"/>
    <w:rsid w:val="005D7249"/>
    <w:rsid w:val="005D7298"/>
    <w:rsid w:val="005D769A"/>
    <w:rsid w:val="005E025B"/>
    <w:rsid w:val="005E0F41"/>
    <w:rsid w:val="005E2483"/>
    <w:rsid w:val="005E3DC2"/>
    <w:rsid w:val="005F1508"/>
    <w:rsid w:val="005F254E"/>
    <w:rsid w:val="005F4083"/>
    <w:rsid w:val="005F4552"/>
    <w:rsid w:val="005F456A"/>
    <w:rsid w:val="005F4B12"/>
    <w:rsid w:val="005F4EFC"/>
    <w:rsid w:val="005F5632"/>
    <w:rsid w:val="005F5A8E"/>
    <w:rsid w:val="005F69D4"/>
    <w:rsid w:val="005F731E"/>
    <w:rsid w:val="005F7A14"/>
    <w:rsid w:val="006008A4"/>
    <w:rsid w:val="00600A12"/>
    <w:rsid w:val="00601A97"/>
    <w:rsid w:val="00602CD2"/>
    <w:rsid w:val="0060331F"/>
    <w:rsid w:val="006042D8"/>
    <w:rsid w:val="0060474D"/>
    <w:rsid w:val="00604FA7"/>
    <w:rsid w:val="0060571C"/>
    <w:rsid w:val="00610CD1"/>
    <w:rsid w:val="0061162E"/>
    <w:rsid w:val="00611B29"/>
    <w:rsid w:val="00612474"/>
    <w:rsid w:val="00614054"/>
    <w:rsid w:val="00616828"/>
    <w:rsid w:val="00617FDD"/>
    <w:rsid w:val="006200F6"/>
    <w:rsid w:val="00621BB8"/>
    <w:rsid w:val="00621CD2"/>
    <w:rsid w:val="00622501"/>
    <w:rsid w:val="0062251A"/>
    <w:rsid w:val="0062327D"/>
    <w:rsid w:val="00625326"/>
    <w:rsid w:val="00625943"/>
    <w:rsid w:val="0062651B"/>
    <w:rsid w:val="00626AA0"/>
    <w:rsid w:val="00626DEB"/>
    <w:rsid w:val="006273DB"/>
    <w:rsid w:val="0062740A"/>
    <w:rsid w:val="0063016F"/>
    <w:rsid w:val="00630579"/>
    <w:rsid w:val="00630D60"/>
    <w:rsid w:val="0063124A"/>
    <w:rsid w:val="006318DD"/>
    <w:rsid w:val="00632408"/>
    <w:rsid w:val="006337CA"/>
    <w:rsid w:val="0063382E"/>
    <w:rsid w:val="00633933"/>
    <w:rsid w:val="0063541B"/>
    <w:rsid w:val="006356AA"/>
    <w:rsid w:val="00635826"/>
    <w:rsid w:val="006363FD"/>
    <w:rsid w:val="006368DA"/>
    <w:rsid w:val="00640E68"/>
    <w:rsid w:val="0064109A"/>
    <w:rsid w:val="00642722"/>
    <w:rsid w:val="00642B51"/>
    <w:rsid w:val="0064457F"/>
    <w:rsid w:val="0064540A"/>
    <w:rsid w:val="00645C02"/>
    <w:rsid w:val="00646737"/>
    <w:rsid w:val="006469FE"/>
    <w:rsid w:val="00646AAF"/>
    <w:rsid w:val="00647A94"/>
    <w:rsid w:val="006508D2"/>
    <w:rsid w:val="00650AF3"/>
    <w:rsid w:val="00650ED7"/>
    <w:rsid w:val="00651C45"/>
    <w:rsid w:val="00651F29"/>
    <w:rsid w:val="00652A2F"/>
    <w:rsid w:val="00652B01"/>
    <w:rsid w:val="00652E8C"/>
    <w:rsid w:val="00653D27"/>
    <w:rsid w:val="006546D3"/>
    <w:rsid w:val="006549AE"/>
    <w:rsid w:val="00654E74"/>
    <w:rsid w:val="00655333"/>
    <w:rsid w:val="006557AD"/>
    <w:rsid w:val="00655AF8"/>
    <w:rsid w:val="00655E35"/>
    <w:rsid w:val="006562F9"/>
    <w:rsid w:val="00656BF4"/>
    <w:rsid w:val="00660458"/>
    <w:rsid w:val="006616ED"/>
    <w:rsid w:val="00663563"/>
    <w:rsid w:val="006642A9"/>
    <w:rsid w:val="0066674E"/>
    <w:rsid w:val="006668B1"/>
    <w:rsid w:val="00666B37"/>
    <w:rsid w:val="00666DE8"/>
    <w:rsid w:val="00667C08"/>
    <w:rsid w:val="00667F47"/>
    <w:rsid w:val="0067041A"/>
    <w:rsid w:val="00670538"/>
    <w:rsid w:val="00670765"/>
    <w:rsid w:val="006709DD"/>
    <w:rsid w:val="00670FF1"/>
    <w:rsid w:val="00673B53"/>
    <w:rsid w:val="00674FDF"/>
    <w:rsid w:val="00675D97"/>
    <w:rsid w:val="006768FA"/>
    <w:rsid w:val="00676A4A"/>
    <w:rsid w:val="00677454"/>
    <w:rsid w:val="00681C75"/>
    <w:rsid w:val="00681D4E"/>
    <w:rsid w:val="00682740"/>
    <w:rsid w:val="00682B2D"/>
    <w:rsid w:val="006833EE"/>
    <w:rsid w:val="006845CA"/>
    <w:rsid w:val="0068474F"/>
    <w:rsid w:val="00684FDF"/>
    <w:rsid w:val="00686537"/>
    <w:rsid w:val="00686BD5"/>
    <w:rsid w:val="00691230"/>
    <w:rsid w:val="006913A6"/>
    <w:rsid w:val="00692622"/>
    <w:rsid w:val="00693430"/>
    <w:rsid w:val="00693F6A"/>
    <w:rsid w:val="006971DA"/>
    <w:rsid w:val="006A04FE"/>
    <w:rsid w:val="006A06A4"/>
    <w:rsid w:val="006A1125"/>
    <w:rsid w:val="006A1362"/>
    <w:rsid w:val="006A21D6"/>
    <w:rsid w:val="006A262B"/>
    <w:rsid w:val="006A2BF4"/>
    <w:rsid w:val="006A48A1"/>
    <w:rsid w:val="006A4A6E"/>
    <w:rsid w:val="006A65A6"/>
    <w:rsid w:val="006A71F3"/>
    <w:rsid w:val="006A7C70"/>
    <w:rsid w:val="006B1483"/>
    <w:rsid w:val="006B1EBC"/>
    <w:rsid w:val="006B4565"/>
    <w:rsid w:val="006B4AAD"/>
    <w:rsid w:val="006B4CEA"/>
    <w:rsid w:val="006B7BDC"/>
    <w:rsid w:val="006B7DA9"/>
    <w:rsid w:val="006C00CA"/>
    <w:rsid w:val="006C037D"/>
    <w:rsid w:val="006C057C"/>
    <w:rsid w:val="006C05D5"/>
    <w:rsid w:val="006C06D4"/>
    <w:rsid w:val="006C1F37"/>
    <w:rsid w:val="006C27B5"/>
    <w:rsid w:val="006C2F92"/>
    <w:rsid w:val="006C3033"/>
    <w:rsid w:val="006C38C1"/>
    <w:rsid w:val="006C4373"/>
    <w:rsid w:val="006C60C1"/>
    <w:rsid w:val="006C6452"/>
    <w:rsid w:val="006D0013"/>
    <w:rsid w:val="006D02DE"/>
    <w:rsid w:val="006D0811"/>
    <w:rsid w:val="006D0F86"/>
    <w:rsid w:val="006D1C01"/>
    <w:rsid w:val="006D2E10"/>
    <w:rsid w:val="006D3E65"/>
    <w:rsid w:val="006D4BFA"/>
    <w:rsid w:val="006D6667"/>
    <w:rsid w:val="006D6B75"/>
    <w:rsid w:val="006E2147"/>
    <w:rsid w:val="006E2570"/>
    <w:rsid w:val="006E29B8"/>
    <w:rsid w:val="006E309E"/>
    <w:rsid w:val="006E38DD"/>
    <w:rsid w:val="006E3B6E"/>
    <w:rsid w:val="006E3E67"/>
    <w:rsid w:val="006E4507"/>
    <w:rsid w:val="006E4D0B"/>
    <w:rsid w:val="006E5524"/>
    <w:rsid w:val="006E5644"/>
    <w:rsid w:val="006E64F4"/>
    <w:rsid w:val="006E7E51"/>
    <w:rsid w:val="006F0944"/>
    <w:rsid w:val="006F1C98"/>
    <w:rsid w:val="006F2209"/>
    <w:rsid w:val="006F413A"/>
    <w:rsid w:val="006F522D"/>
    <w:rsid w:val="006F527B"/>
    <w:rsid w:val="00700727"/>
    <w:rsid w:val="00700C3D"/>
    <w:rsid w:val="007026CD"/>
    <w:rsid w:val="00702F2D"/>
    <w:rsid w:val="007032EE"/>
    <w:rsid w:val="007040F0"/>
    <w:rsid w:val="0070414D"/>
    <w:rsid w:val="00704181"/>
    <w:rsid w:val="00705F76"/>
    <w:rsid w:val="0070672C"/>
    <w:rsid w:val="00707005"/>
    <w:rsid w:val="007071DE"/>
    <w:rsid w:val="00707246"/>
    <w:rsid w:val="0070741D"/>
    <w:rsid w:val="00707B00"/>
    <w:rsid w:val="007111E6"/>
    <w:rsid w:val="0071125B"/>
    <w:rsid w:val="00713A6A"/>
    <w:rsid w:val="00715E15"/>
    <w:rsid w:val="00716345"/>
    <w:rsid w:val="007164EC"/>
    <w:rsid w:val="00720069"/>
    <w:rsid w:val="007212A1"/>
    <w:rsid w:val="00721556"/>
    <w:rsid w:val="00722489"/>
    <w:rsid w:val="00724A3A"/>
    <w:rsid w:val="00725729"/>
    <w:rsid w:val="007257F9"/>
    <w:rsid w:val="00726D59"/>
    <w:rsid w:val="007273EA"/>
    <w:rsid w:val="00727C50"/>
    <w:rsid w:val="00727EEB"/>
    <w:rsid w:val="00730C43"/>
    <w:rsid w:val="007316BC"/>
    <w:rsid w:val="00735979"/>
    <w:rsid w:val="0073677E"/>
    <w:rsid w:val="00740380"/>
    <w:rsid w:val="00740498"/>
    <w:rsid w:val="00740566"/>
    <w:rsid w:val="00740640"/>
    <w:rsid w:val="007413EB"/>
    <w:rsid w:val="00741996"/>
    <w:rsid w:val="00741CA3"/>
    <w:rsid w:val="00741E3C"/>
    <w:rsid w:val="00743243"/>
    <w:rsid w:val="00743F79"/>
    <w:rsid w:val="007441C4"/>
    <w:rsid w:val="007461F1"/>
    <w:rsid w:val="0074681F"/>
    <w:rsid w:val="00746887"/>
    <w:rsid w:val="00746A6A"/>
    <w:rsid w:val="00746DE4"/>
    <w:rsid w:val="0075054B"/>
    <w:rsid w:val="00750A06"/>
    <w:rsid w:val="00751404"/>
    <w:rsid w:val="0075199C"/>
    <w:rsid w:val="00752700"/>
    <w:rsid w:val="00752DCA"/>
    <w:rsid w:val="00753F29"/>
    <w:rsid w:val="00754250"/>
    <w:rsid w:val="0075453B"/>
    <w:rsid w:val="00755535"/>
    <w:rsid w:val="00756E6A"/>
    <w:rsid w:val="0075779C"/>
    <w:rsid w:val="007609B6"/>
    <w:rsid w:val="00762DA4"/>
    <w:rsid w:val="0076398B"/>
    <w:rsid w:val="007651F8"/>
    <w:rsid w:val="00765B95"/>
    <w:rsid w:val="00765E45"/>
    <w:rsid w:val="00766B4B"/>
    <w:rsid w:val="007671CA"/>
    <w:rsid w:val="00767DE5"/>
    <w:rsid w:val="00771E7A"/>
    <w:rsid w:val="007735AD"/>
    <w:rsid w:val="00773913"/>
    <w:rsid w:val="0077477A"/>
    <w:rsid w:val="00774F07"/>
    <w:rsid w:val="00774F32"/>
    <w:rsid w:val="00776D28"/>
    <w:rsid w:val="00777BAA"/>
    <w:rsid w:val="00777E25"/>
    <w:rsid w:val="007803B6"/>
    <w:rsid w:val="007806F0"/>
    <w:rsid w:val="007816BB"/>
    <w:rsid w:val="00784140"/>
    <w:rsid w:val="007848AB"/>
    <w:rsid w:val="00786067"/>
    <w:rsid w:val="007860EF"/>
    <w:rsid w:val="007865AB"/>
    <w:rsid w:val="00792198"/>
    <w:rsid w:val="00794573"/>
    <w:rsid w:val="00795F20"/>
    <w:rsid w:val="007A121A"/>
    <w:rsid w:val="007A1889"/>
    <w:rsid w:val="007A205B"/>
    <w:rsid w:val="007A33D5"/>
    <w:rsid w:val="007A386C"/>
    <w:rsid w:val="007A3A5D"/>
    <w:rsid w:val="007A3E21"/>
    <w:rsid w:val="007A4E80"/>
    <w:rsid w:val="007A515D"/>
    <w:rsid w:val="007A55FA"/>
    <w:rsid w:val="007A612D"/>
    <w:rsid w:val="007A61EC"/>
    <w:rsid w:val="007A6979"/>
    <w:rsid w:val="007A6B8E"/>
    <w:rsid w:val="007A7F58"/>
    <w:rsid w:val="007B0214"/>
    <w:rsid w:val="007B09B5"/>
    <w:rsid w:val="007B2833"/>
    <w:rsid w:val="007B2D99"/>
    <w:rsid w:val="007B3FDE"/>
    <w:rsid w:val="007B5882"/>
    <w:rsid w:val="007B6B1F"/>
    <w:rsid w:val="007B7288"/>
    <w:rsid w:val="007C043F"/>
    <w:rsid w:val="007C103F"/>
    <w:rsid w:val="007C12F4"/>
    <w:rsid w:val="007C1F44"/>
    <w:rsid w:val="007C22B9"/>
    <w:rsid w:val="007C25CC"/>
    <w:rsid w:val="007C6488"/>
    <w:rsid w:val="007C76D1"/>
    <w:rsid w:val="007C7BAE"/>
    <w:rsid w:val="007D0885"/>
    <w:rsid w:val="007D225E"/>
    <w:rsid w:val="007D2519"/>
    <w:rsid w:val="007D2A07"/>
    <w:rsid w:val="007D3757"/>
    <w:rsid w:val="007D3A2B"/>
    <w:rsid w:val="007D3D90"/>
    <w:rsid w:val="007D5559"/>
    <w:rsid w:val="007D7770"/>
    <w:rsid w:val="007D7972"/>
    <w:rsid w:val="007E07BD"/>
    <w:rsid w:val="007E13B1"/>
    <w:rsid w:val="007E18CB"/>
    <w:rsid w:val="007E3181"/>
    <w:rsid w:val="007E3B13"/>
    <w:rsid w:val="007E3E77"/>
    <w:rsid w:val="007E4949"/>
    <w:rsid w:val="007E60B8"/>
    <w:rsid w:val="007E6658"/>
    <w:rsid w:val="007E70D8"/>
    <w:rsid w:val="007F0662"/>
    <w:rsid w:val="007F101C"/>
    <w:rsid w:val="007F155F"/>
    <w:rsid w:val="007F16DD"/>
    <w:rsid w:val="007F2884"/>
    <w:rsid w:val="007F28AB"/>
    <w:rsid w:val="007F2BAE"/>
    <w:rsid w:val="007F2C90"/>
    <w:rsid w:val="007F3766"/>
    <w:rsid w:val="007F423B"/>
    <w:rsid w:val="007F42BD"/>
    <w:rsid w:val="007F4F5A"/>
    <w:rsid w:val="007F5526"/>
    <w:rsid w:val="007F5F11"/>
    <w:rsid w:val="007F651E"/>
    <w:rsid w:val="007F6AA5"/>
    <w:rsid w:val="0080010D"/>
    <w:rsid w:val="008005FC"/>
    <w:rsid w:val="00800ECF"/>
    <w:rsid w:val="00801453"/>
    <w:rsid w:val="008024ED"/>
    <w:rsid w:val="008026B8"/>
    <w:rsid w:val="00803B95"/>
    <w:rsid w:val="0080517A"/>
    <w:rsid w:val="00805EFE"/>
    <w:rsid w:val="00806BB3"/>
    <w:rsid w:val="00807BC2"/>
    <w:rsid w:val="00810A73"/>
    <w:rsid w:val="00811418"/>
    <w:rsid w:val="0081147C"/>
    <w:rsid w:val="00811E5F"/>
    <w:rsid w:val="00812CD7"/>
    <w:rsid w:val="00812E38"/>
    <w:rsid w:val="00814E0B"/>
    <w:rsid w:val="00815778"/>
    <w:rsid w:val="0082007D"/>
    <w:rsid w:val="00820976"/>
    <w:rsid w:val="008218E2"/>
    <w:rsid w:val="00821D6D"/>
    <w:rsid w:val="008233D6"/>
    <w:rsid w:val="0082357E"/>
    <w:rsid w:val="008238EF"/>
    <w:rsid w:val="008249F6"/>
    <w:rsid w:val="00824B36"/>
    <w:rsid w:val="00824CB1"/>
    <w:rsid w:val="00825651"/>
    <w:rsid w:val="0082778A"/>
    <w:rsid w:val="0082795A"/>
    <w:rsid w:val="008303B9"/>
    <w:rsid w:val="008304C7"/>
    <w:rsid w:val="0083068D"/>
    <w:rsid w:val="00832173"/>
    <w:rsid w:val="0083255A"/>
    <w:rsid w:val="00835F0D"/>
    <w:rsid w:val="00836090"/>
    <w:rsid w:val="00836129"/>
    <w:rsid w:val="00836832"/>
    <w:rsid w:val="0083687E"/>
    <w:rsid w:val="008368E6"/>
    <w:rsid w:val="008419D0"/>
    <w:rsid w:val="00844E27"/>
    <w:rsid w:val="00847A1B"/>
    <w:rsid w:val="0085008F"/>
    <w:rsid w:val="00850327"/>
    <w:rsid w:val="008508FE"/>
    <w:rsid w:val="00850F1C"/>
    <w:rsid w:val="00851485"/>
    <w:rsid w:val="0085152F"/>
    <w:rsid w:val="00852502"/>
    <w:rsid w:val="00852A9B"/>
    <w:rsid w:val="00852C22"/>
    <w:rsid w:val="00853384"/>
    <w:rsid w:val="008534BC"/>
    <w:rsid w:val="00853ADC"/>
    <w:rsid w:val="0085403D"/>
    <w:rsid w:val="0085418F"/>
    <w:rsid w:val="00854342"/>
    <w:rsid w:val="00854B38"/>
    <w:rsid w:val="00856696"/>
    <w:rsid w:val="00857F65"/>
    <w:rsid w:val="008609B3"/>
    <w:rsid w:val="00861251"/>
    <w:rsid w:val="00861A6D"/>
    <w:rsid w:val="008629E6"/>
    <w:rsid w:val="00864B74"/>
    <w:rsid w:val="00865939"/>
    <w:rsid w:val="008707CB"/>
    <w:rsid w:val="008718A0"/>
    <w:rsid w:val="00871A3E"/>
    <w:rsid w:val="008726D0"/>
    <w:rsid w:val="008736B4"/>
    <w:rsid w:val="008736BA"/>
    <w:rsid w:val="00873F92"/>
    <w:rsid w:val="0087438F"/>
    <w:rsid w:val="0087633F"/>
    <w:rsid w:val="00877DE1"/>
    <w:rsid w:val="0088231F"/>
    <w:rsid w:val="0088242F"/>
    <w:rsid w:val="00882CC7"/>
    <w:rsid w:val="00883767"/>
    <w:rsid w:val="00883C40"/>
    <w:rsid w:val="008852D0"/>
    <w:rsid w:val="00885767"/>
    <w:rsid w:val="00886273"/>
    <w:rsid w:val="0088630A"/>
    <w:rsid w:val="00886909"/>
    <w:rsid w:val="0088694F"/>
    <w:rsid w:val="00886A25"/>
    <w:rsid w:val="00886FCE"/>
    <w:rsid w:val="00887DA0"/>
    <w:rsid w:val="00890692"/>
    <w:rsid w:val="00890B58"/>
    <w:rsid w:val="00891A37"/>
    <w:rsid w:val="008931E2"/>
    <w:rsid w:val="0089393D"/>
    <w:rsid w:val="00893D49"/>
    <w:rsid w:val="008943E0"/>
    <w:rsid w:val="0089485F"/>
    <w:rsid w:val="00894C9A"/>
    <w:rsid w:val="0089502C"/>
    <w:rsid w:val="00897AAF"/>
    <w:rsid w:val="00897B6F"/>
    <w:rsid w:val="008A0B44"/>
    <w:rsid w:val="008A1C47"/>
    <w:rsid w:val="008A1E11"/>
    <w:rsid w:val="008A1F5E"/>
    <w:rsid w:val="008A2C1D"/>
    <w:rsid w:val="008A2D10"/>
    <w:rsid w:val="008A2E24"/>
    <w:rsid w:val="008A305D"/>
    <w:rsid w:val="008A3F62"/>
    <w:rsid w:val="008A4872"/>
    <w:rsid w:val="008A4955"/>
    <w:rsid w:val="008A54B8"/>
    <w:rsid w:val="008A59B1"/>
    <w:rsid w:val="008A5D0B"/>
    <w:rsid w:val="008A5FC2"/>
    <w:rsid w:val="008A717E"/>
    <w:rsid w:val="008A7620"/>
    <w:rsid w:val="008A7EC0"/>
    <w:rsid w:val="008B234F"/>
    <w:rsid w:val="008B296B"/>
    <w:rsid w:val="008B3627"/>
    <w:rsid w:val="008B3A36"/>
    <w:rsid w:val="008B43C7"/>
    <w:rsid w:val="008B5191"/>
    <w:rsid w:val="008B5A26"/>
    <w:rsid w:val="008B5A77"/>
    <w:rsid w:val="008B6629"/>
    <w:rsid w:val="008B755F"/>
    <w:rsid w:val="008B7CA3"/>
    <w:rsid w:val="008B7D9E"/>
    <w:rsid w:val="008C040B"/>
    <w:rsid w:val="008C05D8"/>
    <w:rsid w:val="008C06FE"/>
    <w:rsid w:val="008C0B6C"/>
    <w:rsid w:val="008C1484"/>
    <w:rsid w:val="008C16F2"/>
    <w:rsid w:val="008C1AAD"/>
    <w:rsid w:val="008C1EB3"/>
    <w:rsid w:val="008C4003"/>
    <w:rsid w:val="008C47BB"/>
    <w:rsid w:val="008C49C9"/>
    <w:rsid w:val="008C4F89"/>
    <w:rsid w:val="008C58C3"/>
    <w:rsid w:val="008C596A"/>
    <w:rsid w:val="008C5EB0"/>
    <w:rsid w:val="008C6F17"/>
    <w:rsid w:val="008C7367"/>
    <w:rsid w:val="008C7583"/>
    <w:rsid w:val="008D0498"/>
    <w:rsid w:val="008D10FC"/>
    <w:rsid w:val="008D2FDD"/>
    <w:rsid w:val="008D32A9"/>
    <w:rsid w:val="008D4A89"/>
    <w:rsid w:val="008D524E"/>
    <w:rsid w:val="008D60DA"/>
    <w:rsid w:val="008D77BD"/>
    <w:rsid w:val="008D7B0C"/>
    <w:rsid w:val="008E007E"/>
    <w:rsid w:val="008E16ED"/>
    <w:rsid w:val="008E1BBE"/>
    <w:rsid w:val="008E383F"/>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D6"/>
    <w:rsid w:val="008F774E"/>
    <w:rsid w:val="00900B1F"/>
    <w:rsid w:val="00900F88"/>
    <w:rsid w:val="009025AF"/>
    <w:rsid w:val="00902C15"/>
    <w:rsid w:val="0090387B"/>
    <w:rsid w:val="009039E6"/>
    <w:rsid w:val="00903C7F"/>
    <w:rsid w:val="00903FEA"/>
    <w:rsid w:val="00904E3A"/>
    <w:rsid w:val="009064FE"/>
    <w:rsid w:val="00907724"/>
    <w:rsid w:val="00907931"/>
    <w:rsid w:val="00912B53"/>
    <w:rsid w:val="00914DB2"/>
    <w:rsid w:val="00914F7A"/>
    <w:rsid w:val="00915E59"/>
    <w:rsid w:val="009161F4"/>
    <w:rsid w:val="00916CF5"/>
    <w:rsid w:val="00917416"/>
    <w:rsid w:val="009200B0"/>
    <w:rsid w:val="00920295"/>
    <w:rsid w:val="00922DE2"/>
    <w:rsid w:val="00924ABA"/>
    <w:rsid w:val="0092614E"/>
    <w:rsid w:val="00927659"/>
    <w:rsid w:val="0092776F"/>
    <w:rsid w:val="0093063E"/>
    <w:rsid w:val="00930C26"/>
    <w:rsid w:val="009314C9"/>
    <w:rsid w:val="0093193B"/>
    <w:rsid w:val="00932105"/>
    <w:rsid w:val="00932657"/>
    <w:rsid w:val="009337F4"/>
    <w:rsid w:val="00942153"/>
    <w:rsid w:val="00942653"/>
    <w:rsid w:val="0094340D"/>
    <w:rsid w:val="00943617"/>
    <w:rsid w:val="00943C2E"/>
    <w:rsid w:val="0094592B"/>
    <w:rsid w:val="009459AE"/>
    <w:rsid w:val="00945E5F"/>
    <w:rsid w:val="00946A50"/>
    <w:rsid w:val="0094765B"/>
    <w:rsid w:val="00951EED"/>
    <w:rsid w:val="00951FEE"/>
    <w:rsid w:val="00954CF5"/>
    <w:rsid w:val="0095502F"/>
    <w:rsid w:val="00955EC0"/>
    <w:rsid w:val="00956182"/>
    <w:rsid w:val="009567F3"/>
    <w:rsid w:val="00957742"/>
    <w:rsid w:val="0096075F"/>
    <w:rsid w:val="009620DF"/>
    <w:rsid w:val="009623EE"/>
    <w:rsid w:val="00962AA0"/>
    <w:rsid w:val="00962D0E"/>
    <w:rsid w:val="00964540"/>
    <w:rsid w:val="0096467A"/>
    <w:rsid w:val="0096470B"/>
    <w:rsid w:val="0096494F"/>
    <w:rsid w:val="00965913"/>
    <w:rsid w:val="00965CA8"/>
    <w:rsid w:val="00965EA8"/>
    <w:rsid w:val="00966420"/>
    <w:rsid w:val="0097006F"/>
    <w:rsid w:val="009704B6"/>
    <w:rsid w:val="00970687"/>
    <w:rsid w:val="009713A7"/>
    <w:rsid w:val="00973121"/>
    <w:rsid w:val="0097338C"/>
    <w:rsid w:val="009744C9"/>
    <w:rsid w:val="00975756"/>
    <w:rsid w:val="0097594F"/>
    <w:rsid w:val="00975CF8"/>
    <w:rsid w:val="00976746"/>
    <w:rsid w:val="00976F32"/>
    <w:rsid w:val="00977A75"/>
    <w:rsid w:val="009804FD"/>
    <w:rsid w:val="009811E3"/>
    <w:rsid w:val="00982167"/>
    <w:rsid w:val="00983059"/>
    <w:rsid w:val="009834BB"/>
    <w:rsid w:val="00983CA5"/>
    <w:rsid w:val="009855AA"/>
    <w:rsid w:val="00986410"/>
    <w:rsid w:val="00986C0A"/>
    <w:rsid w:val="00987EA7"/>
    <w:rsid w:val="00991C55"/>
    <w:rsid w:val="0099343D"/>
    <w:rsid w:val="0099366A"/>
    <w:rsid w:val="00993BFF"/>
    <w:rsid w:val="0099426F"/>
    <w:rsid w:val="009942A4"/>
    <w:rsid w:val="00994566"/>
    <w:rsid w:val="00994C63"/>
    <w:rsid w:val="00995460"/>
    <w:rsid w:val="009975FE"/>
    <w:rsid w:val="009A5E6D"/>
    <w:rsid w:val="009A69DB"/>
    <w:rsid w:val="009A7727"/>
    <w:rsid w:val="009A77AA"/>
    <w:rsid w:val="009B0281"/>
    <w:rsid w:val="009B02BC"/>
    <w:rsid w:val="009B0C53"/>
    <w:rsid w:val="009B202A"/>
    <w:rsid w:val="009B224C"/>
    <w:rsid w:val="009B22F7"/>
    <w:rsid w:val="009B489F"/>
    <w:rsid w:val="009B5135"/>
    <w:rsid w:val="009B5934"/>
    <w:rsid w:val="009B6496"/>
    <w:rsid w:val="009B6EF5"/>
    <w:rsid w:val="009B745B"/>
    <w:rsid w:val="009C018D"/>
    <w:rsid w:val="009C1C96"/>
    <w:rsid w:val="009C311D"/>
    <w:rsid w:val="009C33A7"/>
    <w:rsid w:val="009C51C6"/>
    <w:rsid w:val="009C5F5C"/>
    <w:rsid w:val="009C6636"/>
    <w:rsid w:val="009C7A9B"/>
    <w:rsid w:val="009D0256"/>
    <w:rsid w:val="009D0AA7"/>
    <w:rsid w:val="009D0BA9"/>
    <w:rsid w:val="009D10FE"/>
    <w:rsid w:val="009D2831"/>
    <w:rsid w:val="009D2886"/>
    <w:rsid w:val="009D319A"/>
    <w:rsid w:val="009D3390"/>
    <w:rsid w:val="009D361E"/>
    <w:rsid w:val="009D3651"/>
    <w:rsid w:val="009D3E2F"/>
    <w:rsid w:val="009D579E"/>
    <w:rsid w:val="009D593A"/>
    <w:rsid w:val="009D5E77"/>
    <w:rsid w:val="009D6304"/>
    <w:rsid w:val="009D67DF"/>
    <w:rsid w:val="009D7AE9"/>
    <w:rsid w:val="009D7D16"/>
    <w:rsid w:val="009E02DB"/>
    <w:rsid w:val="009E0AF6"/>
    <w:rsid w:val="009E1A92"/>
    <w:rsid w:val="009E2643"/>
    <w:rsid w:val="009E4B5D"/>
    <w:rsid w:val="009E60E2"/>
    <w:rsid w:val="009E6273"/>
    <w:rsid w:val="009E6573"/>
    <w:rsid w:val="009E7E9E"/>
    <w:rsid w:val="009E7FCE"/>
    <w:rsid w:val="009F07F6"/>
    <w:rsid w:val="009F08EE"/>
    <w:rsid w:val="009F29C1"/>
    <w:rsid w:val="009F2A75"/>
    <w:rsid w:val="009F30E1"/>
    <w:rsid w:val="009F30FE"/>
    <w:rsid w:val="009F48E0"/>
    <w:rsid w:val="009F5587"/>
    <w:rsid w:val="009F63B3"/>
    <w:rsid w:val="009F794B"/>
    <w:rsid w:val="00A01171"/>
    <w:rsid w:val="00A02714"/>
    <w:rsid w:val="00A0292F"/>
    <w:rsid w:val="00A05988"/>
    <w:rsid w:val="00A05E05"/>
    <w:rsid w:val="00A060C5"/>
    <w:rsid w:val="00A0635F"/>
    <w:rsid w:val="00A07F7A"/>
    <w:rsid w:val="00A11012"/>
    <w:rsid w:val="00A11BB7"/>
    <w:rsid w:val="00A1257B"/>
    <w:rsid w:val="00A12619"/>
    <w:rsid w:val="00A12C1E"/>
    <w:rsid w:val="00A12D98"/>
    <w:rsid w:val="00A13C71"/>
    <w:rsid w:val="00A13F85"/>
    <w:rsid w:val="00A14152"/>
    <w:rsid w:val="00A14D0B"/>
    <w:rsid w:val="00A15CC9"/>
    <w:rsid w:val="00A15CF8"/>
    <w:rsid w:val="00A17AF4"/>
    <w:rsid w:val="00A2066B"/>
    <w:rsid w:val="00A21B23"/>
    <w:rsid w:val="00A224C0"/>
    <w:rsid w:val="00A230E2"/>
    <w:rsid w:val="00A2310F"/>
    <w:rsid w:val="00A23F77"/>
    <w:rsid w:val="00A24C37"/>
    <w:rsid w:val="00A25832"/>
    <w:rsid w:val="00A27AB2"/>
    <w:rsid w:val="00A27B35"/>
    <w:rsid w:val="00A305DC"/>
    <w:rsid w:val="00A308FF"/>
    <w:rsid w:val="00A31EC2"/>
    <w:rsid w:val="00A32FF3"/>
    <w:rsid w:val="00A33206"/>
    <w:rsid w:val="00A33EFF"/>
    <w:rsid w:val="00A34899"/>
    <w:rsid w:val="00A35426"/>
    <w:rsid w:val="00A363AE"/>
    <w:rsid w:val="00A4020C"/>
    <w:rsid w:val="00A405DD"/>
    <w:rsid w:val="00A409C2"/>
    <w:rsid w:val="00A41BDA"/>
    <w:rsid w:val="00A44253"/>
    <w:rsid w:val="00A44E28"/>
    <w:rsid w:val="00A44E40"/>
    <w:rsid w:val="00A45456"/>
    <w:rsid w:val="00A4613A"/>
    <w:rsid w:val="00A4727F"/>
    <w:rsid w:val="00A51EE3"/>
    <w:rsid w:val="00A52015"/>
    <w:rsid w:val="00A53B66"/>
    <w:rsid w:val="00A53BCA"/>
    <w:rsid w:val="00A555D7"/>
    <w:rsid w:val="00A55949"/>
    <w:rsid w:val="00A56369"/>
    <w:rsid w:val="00A56594"/>
    <w:rsid w:val="00A5669F"/>
    <w:rsid w:val="00A56897"/>
    <w:rsid w:val="00A57231"/>
    <w:rsid w:val="00A57722"/>
    <w:rsid w:val="00A579F4"/>
    <w:rsid w:val="00A57A42"/>
    <w:rsid w:val="00A60AA6"/>
    <w:rsid w:val="00A61337"/>
    <w:rsid w:val="00A61437"/>
    <w:rsid w:val="00A62041"/>
    <w:rsid w:val="00A63598"/>
    <w:rsid w:val="00A63E53"/>
    <w:rsid w:val="00A67FFE"/>
    <w:rsid w:val="00A70C2A"/>
    <w:rsid w:val="00A70CBB"/>
    <w:rsid w:val="00A70DB2"/>
    <w:rsid w:val="00A71F2C"/>
    <w:rsid w:val="00A72126"/>
    <w:rsid w:val="00A733AD"/>
    <w:rsid w:val="00A73E2D"/>
    <w:rsid w:val="00A743E8"/>
    <w:rsid w:val="00A74B8A"/>
    <w:rsid w:val="00A756A8"/>
    <w:rsid w:val="00A75B3E"/>
    <w:rsid w:val="00A75B7A"/>
    <w:rsid w:val="00A76047"/>
    <w:rsid w:val="00A76117"/>
    <w:rsid w:val="00A77543"/>
    <w:rsid w:val="00A80197"/>
    <w:rsid w:val="00A80242"/>
    <w:rsid w:val="00A833B6"/>
    <w:rsid w:val="00A836F9"/>
    <w:rsid w:val="00A87DA7"/>
    <w:rsid w:val="00A90429"/>
    <w:rsid w:val="00A9083E"/>
    <w:rsid w:val="00A912DF"/>
    <w:rsid w:val="00A91571"/>
    <w:rsid w:val="00A92B7C"/>
    <w:rsid w:val="00A93A5C"/>
    <w:rsid w:val="00A946D9"/>
    <w:rsid w:val="00A94FA9"/>
    <w:rsid w:val="00A95532"/>
    <w:rsid w:val="00A95FC2"/>
    <w:rsid w:val="00A969C3"/>
    <w:rsid w:val="00A96BB2"/>
    <w:rsid w:val="00A97D2D"/>
    <w:rsid w:val="00AA224F"/>
    <w:rsid w:val="00AA2525"/>
    <w:rsid w:val="00AA2EE3"/>
    <w:rsid w:val="00AA328F"/>
    <w:rsid w:val="00AA400E"/>
    <w:rsid w:val="00AA4695"/>
    <w:rsid w:val="00AA481E"/>
    <w:rsid w:val="00AA495D"/>
    <w:rsid w:val="00AA4D50"/>
    <w:rsid w:val="00AA647A"/>
    <w:rsid w:val="00AA67E1"/>
    <w:rsid w:val="00AA6A05"/>
    <w:rsid w:val="00AA7024"/>
    <w:rsid w:val="00AA7806"/>
    <w:rsid w:val="00AB022B"/>
    <w:rsid w:val="00AB0332"/>
    <w:rsid w:val="00AB0728"/>
    <w:rsid w:val="00AB0DB4"/>
    <w:rsid w:val="00AB121D"/>
    <w:rsid w:val="00AB1460"/>
    <w:rsid w:val="00AB1EE7"/>
    <w:rsid w:val="00AB44CC"/>
    <w:rsid w:val="00AB48AF"/>
    <w:rsid w:val="00AB6B4A"/>
    <w:rsid w:val="00AB759D"/>
    <w:rsid w:val="00AC0A53"/>
    <w:rsid w:val="00AC0E0F"/>
    <w:rsid w:val="00AC0E52"/>
    <w:rsid w:val="00AC17FE"/>
    <w:rsid w:val="00AC2566"/>
    <w:rsid w:val="00AC36DE"/>
    <w:rsid w:val="00AC3D55"/>
    <w:rsid w:val="00AC5457"/>
    <w:rsid w:val="00AC6F41"/>
    <w:rsid w:val="00AC79A9"/>
    <w:rsid w:val="00AD01FA"/>
    <w:rsid w:val="00AD04EA"/>
    <w:rsid w:val="00AD1789"/>
    <w:rsid w:val="00AD209A"/>
    <w:rsid w:val="00AD2149"/>
    <w:rsid w:val="00AD2474"/>
    <w:rsid w:val="00AD28DB"/>
    <w:rsid w:val="00AD312E"/>
    <w:rsid w:val="00AD42D3"/>
    <w:rsid w:val="00AD4B2E"/>
    <w:rsid w:val="00AD4E12"/>
    <w:rsid w:val="00AD5AFD"/>
    <w:rsid w:val="00AD610F"/>
    <w:rsid w:val="00AD64F6"/>
    <w:rsid w:val="00AD66A7"/>
    <w:rsid w:val="00AD70D5"/>
    <w:rsid w:val="00AD7F93"/>
    <w:rsid w:val="00AE0116"/>
    <w:rsid w:val="00AE1357"/>
    <w:rsid w:val="00AE32D2"/>
    <w:rsid w:val="00AE37B6"/>
    <w:rsid w:val="00AE6282"/>
    <w:rsid w:val="00AE6E4C"/>
    <w:rsid w:val="00AF0B83"/>
    <w:rsid w:val="00AF0ECB"/>
    <w:rsid w:val="00AF1303"/>
    <w:rsid w:val="00AF2215"/>
    <w:rsid w:val="00AF35F5"/>
    <w:rsid w:val="00AF3922"/>
    <w:rsid w:val="00AF4BA4"/>
    <w:rsid w:val="00AF4C6C"/>
    <w:rsid w:val="00AF69FE"/>
    <w:rsid w:val="00AF6A2D"/>
    <w:rsid w:val="00AF7022"/>
    <w:rsid w:val="00AF77A6"/>
    <w:rsid w:val="00AF7CC4"/>
    <w:rsid w:val="00B023E0"/>
    <w:rsid w:val="00B02D1C"/>
    <w:rsid w:val="00B04E40"/>
    <w:rsid w:val="00B07448"/>
    <w:rsid w:val="00B07725"/>
    <w:rsid w:val="00B1072F"/>
    <w:rsid w:val="00B10A4F"/>
    <w:rsid w:val="00B118FB"/>
    <w:rsid w:val="00B129AD"/>
    <w:rsid w:val="00B12A58"/>
    <w:rsid w:val="00B12C78"/>
    <w:rsid w:val="00B13696"/>
    <w:rsid w:val="00B13F2E"/>
    <w:rsid w:val="00B15FEB"/>
    <w:rsid w:val="00B16078"/>
    <w:rsid w:val="00B173A4"/>
    <w:rsid w:val="00B20417"/>
    <w:rsid w:val="00B21C3E"/>
    <w:rsid w:val="00B21F6E"/>
    <w:rsid w:val="00B22842"/>
    <w:rsid w:val="00B23889"/>
    <w:rsid w:val="00B23B19"/>
    <w:rsid w:val="00B24DA5"/>
    <w:rsid w:val="00B260FF"/>
    <w:rsid w:val="00B2629F"/>
    <w:rsid w:val="00B2674C"/>
    <w:rsid w:val="00B2779F"/>
    <w:rsid w:val="00B30E98"/>
    <w:rsid w:val="00B3136F"/>
    <w:rsid w:val="00B315E8"/>
    <w:rsid w:val="00B31C6F"/>
    <w:rsid w:val="00B32C78"/>
    <w:rsid w:val="00B32EF2"/>
    <w:rsid w:val="00B33E65"/>
    <w:rsid w:val="00B3499A"/>
    <w:rsid w:val="00B35AB8"/>
    <w:rsid w:val="00B36743"/>
    <w:rsid w:val="00B36A4B"/>
    <w:rsid w:val="00B3745D"/>
    <w:rsid w:val="00B37FF8"/>
    <w:rsid w:val="00B41AEF"/>
    <w:rsid w:val="00B41E74"/>
    <w:rsid w:val="00B44200"/>
    <w:rsid w:val="00B44BF3"/>
    <w:rsid w:val="00B45A9E"/>
    <w:rsid w:val="00B46799"/>
    <w:rsid w:val="00B477FC"/>
    <w:rsid w:val="00B47F30"/>
    <w:rsid w:val="00B50273"/>
    <w:rsid w:val="00B512F7"/>
    <w:rsid w:val="00B515F8"/>
    <w:rsid w:val="00B518AC"/>
    <w:rsid w:val="00B51A2A"/>
    <w:rsid w:val="00B5211E"/>
    <w:rsid w:val="00B5219E"/>
    <w:rsid w:val="00B5248A"/>
    <w:rsid w:val="00B52D5F"/>
    <w:rsid w:val="00B531C8"/>
    <w:rsid w:val="00B535EF"/>
    <w:rsid w:val="00B54F8D"/>
    <w:rsid w:val="00B56DA6"/>
    <w:rsid w:val="00B5728A"/>
    <w:rsid w:val="00B57F5B"/>
    <w:rsid w:val="00B61366"/>
    <w:rsid w:val="00B62369"/>
    <w:rsid w:val="00B647FA"/>
    <w:rsid w:val="00B660B1"/>
    <w:rsid w:val="00B668CB"/>
    <w:rsid w:val="00B66B58"/>
    <w:rsid w:val="00B66DB6"/>
    <w:rsid w:val="00B67FA7"/>
    <w:rsid w:val="00B70263"/>
    <w:rsid w:val="00B71E12"/>
    <w:rsid w:val="00B7360C"/>
    <w:rsid w:val="00B746C2"/>
    <w:rsid w:val="00B76A37"/>
    <w:rsid w:val="00B76C72"/>
    <w:rsid w:val="00B80B70"/>
    <w:rsid w:val="00B8281B"/>
    <w:rsid w:val="00B84037"/>
    <w:rsid w:val="00B8445A"/>
    <w:rsid w:val="00B8471C"/>
    <w:rsid w:val="00B84EB7"/>
    <w:rsid w:val="00B85A57"/>
    <w:rsid w:val="00B86175"/>
    <w:rsid w:val="00B86356"/>
    <w:rsid w:val="00B87829"/>
    <w:rsid w:val="00B878F3"/>
    <w:rsid w:val="00B87A93"/>
    <w:rsid w:val="00B9089B"/>
    <w:rsid w:val="00B92417"/>
    <w:rsid w:val="00B9396E"/>
    <w:rsid w:val="00B93D5F"/>
    <w:rsid w:val="00B944E3"/>
    <w:rsid w:val="00B9582A"/>
    <w:rsid w:val="00B9586B"/>
    <w:rsid w:val="00B95A0A"/>
    <w:rsid w:val="00B96807"/>
    <w:rsid w:val="00B96E12"/>
    <w:rsid w:val="00B97A1C"/>
    <w:rsid w:val="00B97DE9"/>
    <w:rsid w:val="00BA21B1"/>
    <w:rsid w:val="00BA2971"/>
    <w:rsid w:val="00BA3185"/>
    <w:rsid w:val="00BA4163"/>
    <w:rsid w:val="00BA4C97"/>
    <w:rsid w:val="00BA4CCD"/>
    <w:rsid w:val="00BA52FD"/>
    <w:rsid w:val="00BA6A0B"/>
    <w:rsid w:val="00BB043F"/>
    <w:rsid w:val="00BB0679"/>
    <w:rsid w:val="00BB0E4C"/>
    <w:rsid w:val="00BB2247"/>
    <w:rsid w:val="00BB231A"/>
    <w:rsid w:val="00BB2E86"/>
    <w:rsid w:val="00BB3359"/>
    <w:rsid w:val="00BB338B"/>
    <w:rsid w:val="00BB3A87"/>
    <w:rsid w:val="00BB3B78"/>
    <w:rsid w:val="00BB716D"/>
    <w:rsid w:val="00BB76B6"/>
    <w:rsid w:val="00BC09E1"/>
    <w:rsid w:val="00BC17AC"/>
    <w:rsid w:val="00BC24BB"/>
    <w:rsid w:val="00BC3AC5"/>
    <w:rsid w:val="00BC46D1"/>
    <w:rsid w:val="00BC5B21"/>
    <w:rsid w:val="00BC6A53"/>
    <w:rsid w:val="00BC6B2B"/>
    <w:rsid w:val="00BC7B83"/>
    <w:rsid w:val="00BD04C8"/>
    <w:rsid w:val="00BD1A90"/>
    <w:rsid w:val="00BD1CB6"/>
    <w:rsid w:val="00BD62D9"/>
    <w:rsid w:val="00BD6C79"/>
    <w:rsid w:val="00BD7DD0"/>
    <w:rsid w:val="00BE01DD"/>
    <w:rsid w:val="00BE04F8"/>
    <w:rsid w:val="00BE0962"/>
    <w:rsid w:val="00BE0DF2"/>
    <w:rsid w:val="00BE0EF9"/>
    <w:rsid w:val="00BE15DA"/>
    <w:rsid w:val="00BE1790"/>
    <w:rsid w:val="00BE1992"/>
    <w:rsid w:val="00BE27E9"/>
    <w:rsid w:val="00BE2C72"/>
    <w:rsid w:val="00BE3C30"/>
    <w:rsid w:val="00BE4CE5"/>
    <w:rsid w:val="00BE5ECB"/>
    <w:rsid w:val="00BE762E"/>
    <w:rsid w:val="00BE7E37"/>
    <w:rsid w:val="00BE7EEE"/>
    <w:rsid w:val="00BF071B"/>
    <w:rsid w:val="00BF0E08"/>
    <w:rsid w:val="00BF11BD"/>
    <w:rsid w:val="00BF11D8"/>
    <w:rsid w:val="00BF362C"/>
    <w:rsid w:val="00BF3712"/>
    <w:rsid w:val="00BF38FF"/>
    <w:rsid w:val="00BF4299"/>
    <w:rsid w:val="00BF429E"/>
    <w:rsid w:val="00BF479F"/>
    <w:rsid w:val="00BF4E58"/>
    <w:rsid w:val="00BF4F44"/>
    <w:rsid w:val="00BF6EDD"/>
    <w:rsid w:val="00BF7AA4"/>
    <w:rsid w:val="00C0012B"/>
    <w:rsid w:val="00C00E7A"/>
    <w:rsid w:val="00C00EE5"/>
    <w:rsid w:val="00C016D5"/>
    <w:rsid w:val="00C0456A"/>
    <w:rsid w:val="00C07584"/>
    <w:rsid w:val="00C11134"/>
    <w:rsid w:val="00C11760"/>
    <w:rsid w:val="00C1187F"/>
    <w:rsid w:val="00C11CBF"/>
    <w:rsid w:val="00C13E6C"/>
    <w:rsid w:val="00C1424F"/>
    <w:rsid w:val="00C157E7"/>
    <w:rsid w:val="00C178FF"/>
    <w:rsid w:val="00C20398"/>
    <w:rsid w:val="00C208A7"/>
    <w:rsid w:val="00C2165D"/>
    <w:rsid w:val="00C21695"/>
    <w:rsid w:val="00C224E8"/>
    <w:rsid w:val="00C2296F"/>
    <w:rsid w:val="00C23CE7"/>
    <w:rsid w:val="00C26AD7"/>
    <w:rsid w:val="00C26BF0"/>
    <w:rsid w:val="00C2737F"/>
    <w:rsid w:val="00C30FE6"/>
    <w:rsid w:val="00C31409"/>
    <w:rsid w:val="00C31D55"/>
    <w:rsid w:val="00C3254D"/>
    <w:rsid w:val="00C328CE"/>
    <w:rsid w:val="00C32D7D"/>
    <w:rsid w:val="00C32E7D"/>
    <w:rsid w:val="00C330DB"/>
    <w:rsid w:val="00C33A66"/>
    <w:rsid w:val="00C35541"/>
    <w:rsid w:val="00C36EAC"/>
    <w:rsid w:val="00C3774A"/>
    <w:rsid w:val="00C37D88"/>
    <w:rsid w:val="00C4019A"/>
    <w:rsid w:val="00C4209C"/>
    <w:rsid w:val="00C44FBA"/>
    <w:rsid w:val="00C4522E"/>
    <w:rsid w:val="00C454D2"/>
    <w:rsid w:val="00C4572D"/>
    <w:rsid w:val="00C462BD"/>
    <w:rsid w:val="00C46CF7"/>
    <w:rsid w:val="00C4710E"/>
    <w:rsid w:val="00C473E2"/>
    <w:rsid w:val="00C513FD"/>
    <w:rsid w:val="00C51912"/>
    <w:rsid w:val="00C53A0A"/>
    <w:rsid w:val="00C54343"/>
    <w:rsid w:val="00C55F87"/>
    <w:rsid w:val="00C56164"/>
    <w:rsid w:val="00C56BF7"/>
    <w:rsid w:val="00C576C4"/>
    <w:rsid w:val="00C57B93"/>
    <w:rsid w:val="00C605D2"/>
    <w:rsid w:val="00C61BE0"/>
    <w:rsid w:val="00C61DDA"/>
    <w:rsid w:val="00C623EF"/>
    <w:rsid w:val="00C63E72"/>
    <w:rsid w:val="00C641AF"/>
    <w:rsid w:val="00C64F26"/>
    <w:rsid w:val="00C65255"/>
    <w:rsid w:val="00C6559F"/>
    <w:rsid w:val="00C65CCB"/>
    <w:rsid w:val="00C673F3"/>
    <w:rsid w:val="00C67883"/>
    <w:rsid w:val="00C70FCD"/>
    <w:rsid w:val="00C7200B"/>
    <w:rsid w:val="00C73832"/>
    <w:rsid w:val="00C73B1B"/>
    <w:rsid w:val="00C74111"/>
    <w:rsid w:val="00C74F0A"/>
    <w:rsid w:val="00C74F34"/>
    <w:rsid w:val="00C76951"/>
    <w:rsid w:val="00C7764D"/>
    <w:rsid w:val="00C77815"/>
    <w:rsid w:val="00C77B7F"/>
    <w:rsid w:val="00C80545"/>
    <w:rsid w:val="00C81E5F"/>
    <w:rsid w:val="00C820E5"/>
    <w:rsid w:val="00C8329B"/>
    <w:rsid w:val="00C83861"/>
    <w:rsid w:val="00C84999"/>
    <w:rsid w:val="00C8515F"/>
    <w:rsid w:val="00C857BE"/>
    <w:rsid w:val="00C85EEA"/>
    <w:rsid w:val="00C8661A"/>
    <w:rsid w:val="00C868DC"/>
    <w:rsid w:val="00C86F98"/>
    <w:rsid w:val="00C87E25"/>
    <w:rsid w:val="00C913DB"/>
    <w:rsid w:val="00C932D3"/>
    <w:rsid w:val="00C93451"/>
    <w:rsid w:val="00C94BA0"/>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3EC"/>
    <w:rsid w:val="00CC45F6"/>
    <w:rsid w:val="00CC6784"/>
    <w:rsid w:val="00CC69BD"/>
    <w:rsid w:val="00CD0936"/>
    <w:rsid w:val="00CD14A1"/>
    <w:rsid w:val="00CD17BA"/>
    <w:rsid w:val="00CD1B04"/>
    <w:rsid w:val="00CD3B29"/>
    <w:rsid w:val="00CD4F8C"/>
    <w:rsid w:val="00CD521D"/>
    <w:rsid w:val="00CD668B"/>
    <w:rsid w:val="00CD709B"/>
    <w:rsid w:val="00CE09E1"/>
    <w:rsid w:val="00CE18D0"/>
    <w:rsid w:val="00CE33F7"/>
    <w:rsid w:val="00CE4762"/>
    <w:rsid w:val="00CE4B84"/>
    <w:rsid w:val="00CE4E53"/>
    <w:rsid w:val="00CE682C"/>
    <w:rsid w:val="00CF1217"/>
    <w:rsid w:val="00CF2262"/>
    <w:rsid w:val="00CF2B70"/>
    <w:rsid w:val="00CF2C8C"/>
    <w:rsid w:val="00CF3A87"/>
    <w:rsid w:val="00CF4167"/>
    <w:rsid w:val="00CF4A02"/>
    <w:rsid w:val="00CF5396"/>
    <w:rsid w:val="00D0058C"/>
    <w:rsid w:val="00D00CD9"/>
    <w:rsid w:val="00D00CF7"/>
    <w:rsid w:val="00D03DFF"/>
    <w:rsid w:val="00D060E7"/>
    <w:rsid w:val="00D06239"/>
    <w:rsid w:val="00D07D5C"/>
    <w:rsid w:val="00D1063E"/>
    <w:rsid w:val="00D110AB"/>
    <w:rsid w:val="00D1149C"/>
    <w:rsid w:val="00D117AA"/>
    <w:rsid w:val="00D12BAF"/>
    <w:rsid w:val="00D12E14"/>
    <w:rsid w:val="00D13174"/>
    <w:rsid w:val="00D13A40"/>
    <w:rsid w:val="00D13A85"/>
    <w:rsid w:val="00D1625B"/>
    <w:rsid w:val="00D20DC2"/>
    <w:rsid w:val="00D221EB"/>
    <w:rsid w:val="00D22380"/>
    <w:rsid w:val="00D229CB"/>
    <w:rsid w:val="00D233E1"/>
    <w:rsid w:val="00D24839"/>
    <w:rsid w:val="00D256E4"/>
    <w:rsid w:val="00D2581E"/>
    <w:rsid w:val="00D25BCC"/>
    <w:rsid w:val="00D31B76"/>
    <w:rsid w:val="00D33761"/>
    <w:rsid w:val="00D34E83"/>
    <w:rsid w:val="00D366F6"/>
    <w:rsid w:val="00D36702"/>
    <w:rsid w:val="00D37F3F"/>
    <w:rsid w:val="00D40FF3"/>
    <w:rsid w:val="00D423AA"/>
    <w:rsid w:val="00D425A1"/>
    <w:rsid w:val="00D426C8"/>
    <w:rsid w:val="00D430D7"/>
    <w:rsid w:val="00D43638"/>
    <w:rsid w:val="00D44F7B"/>
    <w:rsid w:val="00D46C45"/>
    <w:rsid w:val="00D46F64"/>
    <w:rsid w:val="00D47756"/>
    <w:rsid w:val="00D47C75"/>
    <w:rsid w:val="00D52003"/>
    <w:rsid w:val="00D5253D"/>
    <w:rsid w:val="00D5436A"/>
    <w:rsid w:val="00D5442D"/>
    <w:rsid w:val="00D548FB"/>
    <w:rsid w:val="00D553B2"/>
    <w:rsid w:val="00D55423"/>
    <w:rsid w:val="00D55818"/>
    <w:rsid w:val="00D56DC9"/>
    <w:rsid w:val="00D5733E"/>
    <w:rsid w:val="00D610BD"/>
    <w:rsid w:val="00D61940"/>
    <w:rsid w:val="00D62F26"/>
    <w:rsid w:val="00D658E6"/>
    <w:rsid w:val="00D65A56"/>
    <w:rsid w:val="00D70D8F"/>
    <w:rsid w:val="00D71290"/>
    <w:rsid w:val="00D712D9"/>
    <w:rsid w:val="00D71343"/>
    <w:rsid w:val="00D7134C"/>
    <w:rsid w:val="00D71D41"/>
    <w:rsid w:val="00D71FCA"/>
    <w:rsid w:val="00D72AC5"/>
    <w:rsid w:val="00D73307"/>
    <w:rsid w:val="00D73390"/>
    <w:rsid w:val="00D7543F"/>
    <w:rsid w:val="00D75881"/>
    <w:rsid w:val="00D77659"/>
    <w:rsid w:val="00D77964"/>
    <w:rsid w:val="00D8095A"/>
    <w:rsid w:val="00D809FD"/>
    <w:rsid w:val="00D81AB6"/>
    <w:rsid w:val="00D82DA1"/>
    <w:rsid w:val="00D84430"/>
    <w:rsid w:val="00D8563E"/>
    <w:rsid w:val="00D85D5C"/>
    <w:rsid w:val="00D86271"/>
    <w:rsid w:val="00D86C6A"/>
    <w:rsid w:val="00D8744C"/>
    <w:rsid w:val="00D902A6"/>
    <w:rsid w:val="00D91A28"/>
    <w:rsid w:val="00D92299"/>
    <w:rsid w:val="00D930D3"/>
    <w:rsid w:val="00D93223"/>
    <w:rsid w:val="00D93AE2"/>
    <w:rsid w:val="00D94899"/>
    <w:rsid w:val="00D95E4D"/>
    <w:rsid w:val="00D965A5"/>
    <w:rsid w:val="00DA0416"/>
    <w:rsid w:val="00DA1CFF"/>
    <w:rsid w:val="00DA375E"/>
    <w:rsid w:val="00DA6D93"/>
    <w:rsid w:val="00DA7E66"/>
    <w:rsid w:val="00DB0362"/>
    <w:rsid w:val="00DB2024"/>
    <w:rsid w:val="00DB26E7"/>
    <w:rsid w:val="00DB32A5"/>
    <w:rsid w:val="00DB6F96"/>
    <w:rsid w:val="00DC0579"/>
    <w:rsid w:val="00DC0E0D"/>
    <w:rsid w:val="00DC0E76"/>
    <w:rsid w:val="00DC2E41"/>
    <w:rsid w:val="00DC31C5"/>
    <w:rsid w:val="00DC361F"/>
    <w:rsid w:val="00DC3DF3"/>
    <w:rsid w:val="00DC468E"/>
    <w:rsid w:val="00DC5664"/>
    <w:rsid w:val="00DC5743"/>
    <w:rsid w:val="00DC6061"/>
    <w:rsid w:val="00DD031E"/>
    <w:rsid w:val="00DD0F5C"/>
    <w:rsid w:val="00DD20DD"/>
    <w:rsid w:val="00DD27FC"/>
    <w:rsid w:val="00DD2EE6"/>
    <w:rsid w:val="00DD4363"/>
    <w:rsid w:val="00DD4B20"/>
    <w:rsid w:val="00DD6E7D"/>
    <w:rsid w:val="00DE2694"/>
    <w:rsid w:val="00DE2B26"/>
    <w:rsid w:val="00DE2BCE"/>
    <w:rsid w:val="00DE34A6"/>
    <w:rsid w:val="00DE35B6"/>
    <w:rsid w:val="00DE3C7A"/>
    <w:rsid w:val="00DE3D87"/>
    <w:rsid w:val="00DE4382"/>
    <w:rsid w:val="00DE4B92"/>
    <w:rsid w:val="00DE561B"/>
    <w:rsid w:val="00DE5A29"/>
    <w:rsid w:val="00DE6C4C"/>
    <w:rsid w:val="00DE7790"/>
    <w:rsid w:val="00DF089A"/>
    <w:rsid w:val="00DF094A"/>
    <w:rsid w:val="00DF1358"/>
    <w:rsid w:val="00DF17C2"/>
    <w:rsid w:val="00DF2156"/>
    <w:rsid w:val="00DF272A"/>
    <w:rsid w:val="00DF37A6"/>
    <w:rsid w:val="00DF39EA"/>
    <w:rsid w:val="00DF433A"/>
    <w:rsid w:val="00DF48AA"/>
    <w:rsid w:val="00DF48E3"/>
    <w:rsid w:val="00DF55D1"/>
    <w:rsid w:val="00DF56D9"/>
    <w:rsid w:val="00DF587C"/>
    <w:rsid w:val="00DF5E43"/>
    <w:rsid w:val="00DF7318"/>
    <w:rsid w:val="00DF7C68"/>
    <w:rsid w:val="00DF7FC7"/>
    <w:rsid w:val="00E005FD"/>
    <w:rsid w:val="00E01B7B"/>
    <w:rsid w:val="00E021DF"/>
    <w:rsid w:val="00E0332D"/>
    <w:rsid w:val="00E03CA0"/>
    <w:rsid w:val="00E04D51"/>
    <w:rsid w:val="00E06034"/>
    <w:rsid w:val="00E063D8"/>
    <w:rsid w:val="00E07B9E"/>
    <w:rsid w:val="00E10C43"/>
    <w:rsid w:val="00E10F1C"/>
    <w:rsid w:val="00E1193C"/>
    <w:rsid w:val="00E13514"/>
    <w:rsid w:val="00E1474D"/>
    <w:rsid w:val="00E14F8B"/>
    <w:rsid w:val="00E158B8"/>
    <w:rsid w:val="00E15AF9"/>
    <w:rsid w:val="00E15D4D"/>
    <w:rsid w:val="00E174C9"/>
    <w:rsid w:val="00E20A77"/>
    <w:rsid w:val="00E20B65"/>
    <w:rsid w:val="00E213EC"/>
    <w:rsid w:val="00E21E55"/>
    <w:rsid w:val="00E22387"/>
    <w:rsid w:val="00E25112"/>
    <w:rsid w:val="00E27252"/>
    <w:rsid w:val="00E27D90"/>
    <w:rsid w:val="00E30EA6"/>
    <w:rsid w:val="00E3176B"/>
    <w:rsid w:val="00E31C0C"/>
    <w:rsid w:val="00E31C76"/>
    <w:rsid w:val="00E32799"/>
    <w:rsid w:val="00E328E1"/>
    <w:rsid w:val="00E33A4D"/>
    <w:rsid w:val="00E3423E"/>
    <w:rsid w:val="00E34854"/>
    <w:rsid w:val="00E34909"/>
    <w:rsid w:val="00E404C0"/>
    <w:rsid w:val="00E410A3"/>
    <w:rsid w:val="00E4151C"/>
    <w:rsid w:val="00E42A14"/>
    <w:rsid w:val="00E42D75"/>
    <w:rsid w:val="00E431C5"/>
    <w:rsid w:val="00E44894"/>
    <w:rsid w:val="00E4598C"/>
    <w:rsid w:val="00E51705"/>
    <w:rsid w:val="00E51FD6"/>
    <w:rsid w:val="00E521CA"/>
    <w:rsid w:val="00E52867"/>
    <w:rsid w:val="00E53B6B"/>
    <w:rsid w:val="00E53F4C"/>
    <w:rsid w:val="00E53FDC"/>
    <w:rsid w:val="00E55808"/>
    <w:rsid w:val="00E56BCD"/>
    <w:rsid w:val="00E57FF2"/>
    <w:rsid w:val="00E603BB"/>
    <w:rsid w:val="00E60E06"/>
    <w:rsid w:val="00E613C6"/>
    <w:rsid w:val="00E61CF9"/>
    <w:rsid w:val="00E629E4"/>
    <w:rsid w:val="00E62C15"/>
    <w:rsid w:val="00E63407"/>
    <w:rsid w:val="00E63560"/>
    <w:rsid w:val="00E63AD7"/>
    <w:rsid w:val="00E63D3B"/>
    <w:rsid w:val="00E63F8F"/>
    <w:rsid w:val="00E6433F"/>
    <w:rsid w:val="00E653DA"/>
    <w:rsid w:val="00E655B2"/>
    <w:rsid w:val="00E659B3"/>
    <w:rsid w:val="00E65B0F"/>
    <w:rsid w:val="00E65E2C"/>
    <w:rsid w:val="00E66545"/>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3110"/>
    <w:rsid w:val="00E84407"/>
    <w:rsid w:val="00E864BD"/>
    <w:rsid w:val="00E86DAC"/>
    <w:rsid w:val="00E86F05"/>
    <w:rsid w:val="00E9192E"/>
    <w:rsid w:val="00E91A60"/>
    <w:rsid w:val="00E954E6"/>
    <w:rsid w:val="00E95C29"/>
    <w:rsid w:val="00EA19CB"/>
    <w:rsid w:val="00EA3B23"/>
    <w:rsid w:val="00EA52EE"/>
    <w:rsid w:val="00EA5C5F"/>
    <w:rsid w:val="00EB063F"/>
    <w:rsid w:val="00EB19C9"/>
    <w:rsid w:val="00EB1F1E"/>
    <w:rsid w:val="00EB2246"/>
    <w:rsid w:val="00EB395F"/>
    <w:rsid w:val="00EB3AAF"/>
    <w:rsid w:val="00EB4529"/>
    <w:rsid w:val="00EB5173"/>
    <w:rsid w:val="00EB6093"/>
    <w:rsid w:val="00EB6460"/>
    <w:rsid w:val="00EB6A1F"/>
    <w:rsid w:val="00EB704C"/>
    <w:rsid w:val="00EB75FD"/>
    <w:rsid w:val="00EB7ACD"/>
    <w:rsid w:val="00EC001F"/>
    <w:rsid w:val="00EC0906"/>
    <w:rsid w:val="00EC10A1"/>
    <w:rsid w:val="00EC18E3"/>
    <w:rsid w:val="00EC3723"/>
    <w:rsid w:val="00EC4EBB"/>
    <w:rsid w:val="00EC7CE8"/>
    <w:rsid w:val="00ED11DB"/>
    <w:rsid w:val="00ED26A0"/>
    <w:rsid w:val="00ED313A"/>
    <w:rsid w:val="00ED3860"/>
    <w:rsid w:val="00ED4173"/>
    <w:rsid w:val="00ED4682"/>
    <w:rsid w:val="00ED5567"/>
    <w:rsid w:val="00ED559C"/>
    <w:rsid w:val="00ED771A"/>
    <w:rsid w:val="00EE09C1"/>
    <w:rsid w:val="00EE1698"/>
    <w:rsid w:val="00EE1701"/>
    <w:rsid w:val="00EE1950"/>
    <w:rsid w:val="00EE23F7"/>
    <w:rsid w:val="00EE2B6B"/>
    <w:rsid w:val="00EE2E1C"/>
    <w:rsid w:val="00EE2FBA"/>
    <w:rsid w:val="00EE389A"/>
    <w:rsid w:val="00EE42EF"/>
    <w:rsid w:val="00EE4E23"/>
    <w:rsid w:val="00EE58AE"/>
    <w:rsid w:val="00EE63F5"/>
    <w:rsid w:val="00EE6D86"/>
    <w:rsid w:val="00EF007D"/>
    <w:rsid w:val="00EF1010"/>
    <w:rsid w:val="00EF2183"/>
    <w:rsid w:val="00EF36C9"/>
    <w:rsid w:val="00EF419A"/>
    <w:rsid w:val="00EF580B"/>
    <w:rsid w:val="00EF77C0"/>
    <w:rsid w:val="00F002A0"/>
    <w:rsid w:val="00F00C50"/>
    <w:rsid w:val="00F00C9B"/>
    <w:rsid w:val="00F025B4"/>
    <w:rsid w:val="00F02883"/>
    <w:rsid w:val="00F03402"/>
    <w:rsid w:val="00F03BBD"/>
    <w:rsid w:val="00F04EC4"/>
    <w:rsid w:val="00F054D0"/>
    <w:rsid w:val="00F05506"/>
    <w:rsid w:val="00F06F79"/>
    <w:rsid w:val="00F079F0"/>
    <w:rsid w:val="00F1023F"/>
    <w:rsid w:val="00F10B7F"/>
    <w:rsid w:val="00F11627"/>
    <w:rsid w:val="00F11CA4"/>
    <w:rsid w:val="00F11D4B"/>
    <w:rsid w:val="00F12B28"/>
    <w:rsid w:val="00F13643"/>
    <w:rsid w:val="00F14350"/>
    <w:rsid w:val="00F14706"/>
    <w:rsid w:val="00F151E7"/>
    <w:rsid w:val="00F15287"/>
    <w:rsid w:val="00F15BA5"/>
    <w:rsid w:val="00F16780"/>
    <w:rsid w:val="00F170C5"/>
    <w:rsid w:val="00F20616"/>
    <w:rsid w:val="00F21395"/>
    <w:rsid w:val="00F2171D"/>
    <w:rsid w:val="00F221B6"/>
    <w:rsid w:val="00F225DA"/>
    <w:rsid w:val="00F227E4"/>
    <w:rsid w:val="00F24F2D"/>
    <w:rsid w:val="00F25F55"/>
    <w:rsid w:val="00F26089"/>
    <w:rsid w:val="00F266A0"/>
    <w:rsid w:val="00F301FC"/>
    <w:rsid w:val="00F30E08"/>
    <w:rsid w:val="00F32787"/>
    <w:rsid w:val="00F332D9"/>
    <w:rsid w:val="00F335D8"/>
    <w:rsid w:val="00F34427"/>
    <w:rsid w:val="00F3487C"/>
    <w:rsid w:val="00F34DC1"/>
    <w:rsid w:val="00F35FE7"/>
    <w:rsid w:val="00F37984"/>
    <w:rsid w:val="00F405CC"/>
    <w:rsid w:val="00F41120"/>
    <w:rsid w:val="00F41FFC"/>
    <w:rsid w:val="00F4379F"/>
    <w:rsid w:val="00F44A9F"/>
    <w:rsid w:val="00F45071"/>
    <w:rsid w:val="00F45AA5"/>
    <w:rsid w:val="00F45B4B"/>
    <w:rsid w:val="00F45FF6"/>
    <w:rsid w:val="00F46A6A"/>
    <w:rsid w:val="00F46B72"/>
    <w:rsid w:val="00F46E7D"/>
    <w:rsid w:val="00F50714"/>
    <w:rsid w:val="00F51112"/>
    <w:rsid w:val="00F51493"/>
    <w:rsid w:val="00F51CDA"/>
    <w:rsid w:val="00F51F41"/>
    <w:rsid w:val="00F525B7"/>
    <w:rsid w:val="00F52B5D"/>
    <w:rsid w:val="00F52C29"/>
    <w:rsid w:val="00F53C69"/>
    <w:rsid w:val="00F53D21"/>
    <w:rsid w:val="00F53E89"/>
    <w:rsid w:val="00F54090"/>
    <w:rsid w:val="00F54DF7"/>
    <w:rsid w:val="00F55803"/>
    <w:rsid w:val="00F560FC"/>
    <w:rsid w:val="00F56BA1"/>
    <w:rsid w:val="00F56F04"/>
    <w:rsid w:val="00F6312D"/>
    <w:rsid w:val="00F637B5"/>
    <w:rsid w:val="00F64E67"/>
    <w:rsid w:val="00F65565"/>
    <w:rsid w:val="00F65CA6"/>
    <w:rsid w:val="00F66D4C"/>
    <w:rsid w:val="00F67B63"/>
    <w:rsid w:val="00F70C78"/>
    <w:rsid w:val="00F71C3D"/>
    <w:rsid w:val="00F73AD6"/>
    <w:rsid w:val="00F73FA9"/>
    <w:rsid w:val="00F75509"/>
    <w:rsid w:val="00F759E1"/>
    <w:rsid w:val="00F765E9"/>
    <w:rsid w:val="00F7669B"/>
    <w:rsid w:val="00F76DAF"/>
    <w:rsid w:val="00F820A7"/>
    <w:rsid w:val="00F822CB"/>
    <w:rsid w:val="00F8285A"/>
    <w:rsid w:val="00F83A84"/>
    <w:rsid w:val="00F8445C"/>
    <w:rsid w:val="00F8643A"/>
    <w:rsid w:val="00F87D53"/>
    <w:rsid w:val="00F9132F"/>
    <w:rsid w:val="00F92111"/>
    <w:rsid w:val="00F93093"/>
    <w:rsid w:val="00F93E97"/>
    <w:rsid w:val="00F94715"/>
    <w:rsid w:val="00F95374"/>
    <w:rsid w:val="00F95B8C"/>
    <w:rsid w:val="00F95F44"/>
    <w:rsid w:val="00F9757B"/>
    <w:rsid w:val="00F97F26"/>
    <w:rsid w:val="00FA1272"/>
    <w:rsid w:val="00FA149B"/>
    <w:rsid w:val="00FA241A"/>
    <w:rsid w:val="00FA2426"/>
    <w:rsid w:val="00FA28EE"/>
    <w:rsid w:val="00FA2CAC"/>
    <w:rsid w:val="00FA3344"/>
    <w:rsid w:val="00FA334C"/>
    <w:rsid w:val="00FA3862"/>
    <w:rsid w:val="00FA3BE5"/>
    <w:rsid w:val="00FA57BE"/>
    <w:rsid w:val="00FB087C"/>
    <w:rsid w:val="00FB110D"/>
    <w:rsid w:val="00FB1B79"/>
    <w:rsid w:val="00FB2639"/>
    <w:rsid w:val="00FB3076"/>
    <w:rsid w:val="00FB34A2"/>
    <w:rsid w:val="00FB41FA"/>
    <w:rsid w:val="00FB446F"/>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2AA2"/>
    <w:rsid w:val="00FD3712"/>
    <w:rsid w:val="00FD3E42"/>
    <w:rsid w:val="00FD499C"/>
    <w:rsid w:val="00FD6069"/>
    <w:rsid w:val="00FE02CB"/>
    <w:rsid w:val="00FE0926"/>
    <w:rsid w:val="00FE22C3"/>
    <w:rsid w:val="00FE3581"/>
    <w:rsid w:val="00FE3864"/>
    <w:rsid w:val="00FE3B80"/>
    <w:rsid w:val="00FE5FBB"/>
    <w:rsid w:val="00FE6845"/>
    <w:rsid w:val="00FE6A72"/>
    <w:rsid w:val="00FE6CDF"/>
    <w:rsid w:val="00FE74EE"/>
    <w:rsid w:val="00FE7BA6"/>
    <w:rsid w:val="00FF03E9"/>
    <w:rsid w:val="00FF0977"/>
    <w:rsid w:val="00FF0D5B"/>
    <w:rsid w:val="00FF0D6E"/>
    <w:rsid w:val="00FF2090"/>
    <w:rsid w:val="00FF20BA"/>
    <w:rsid w:val="00FF3917"/>
    <w:rsid w:val="00FF455B"/>
    <w:rsid w:val="00FF4C31"/>
    <w:rsid w:val="00FF4D41"/>
    <w:rsid w:val="00FF5555"/>
    <w:rsid w:val="00FF6267"/>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5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link w:val="a8"/>
    <w:uiPriority w:val="1"/>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rsid w:val="00021048"/>
    <w:pPr>
      <w:spacing w:after="120" w:line="276" w:lineRule="auto"/>
    </w:pPr>
    <w:rPr>
      <w:rFonts w:ascii="Calibri" w:hAnsi="Calibri"/>
      <w:sz w:val="22"/>
      <w:szCs w:val="22"/>
      <w:lang w:eastAsia="en-US"/>
    </w:rPr>
  </w:style>
  <w:style w:type="character" w:customStyle="1" w:styleId="BodyTextChar">
    <w:name w:val="Body Text Char"/>
    <w:basedOn w:val="a0"/>
    <w:link w:val="a9"/>
    <w:uiPriority w:val="99"/>
    <w:semiHidden/>
    <w:locked/>
    <w:rsid w:val="000676EC"/>
    <w:rPr>
      <w:sz w:val="24"/>
      <w:szCs w:val="24"/>
    </w:rPr>
  </w:style>
  <w:style w:type="character" w:customStyle="1" w:styleId="aa">
    <w:name w:val="Основной текст Знак"/>
    <w:link w:val="a9"/>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d">
    <w:name w:val="Strong"/>
    <w:basedOn w:val="a0"/>
    <w:uiPriority w:val="99"/>
    <w:qFormat/>
    <w:locked/>
    <w:rsid w:val="007D225E"/>
    <w:rPr>
      <w:b/>
      <w:bCs/>
    </w:rPr>
  </w:style>
  <w:style w:type="paragraph" w:customStyle="1" w:styleId="normal">
    <w:name w:val="normal"/>
    <w:uiPriority w:val="99"/>
    <w:rsid w:val="00F054D0"/>
    <w:rPr>
      <w:sz w:val="24"/>
      <w:szCs w:val="24"/>
      <w:lang w:val="uk-UA"/>
    </w:rPr>
  </w:style>
  <w:style w:type="paragraph" w:styleId="ae">
    <w:name w:val="Title"/>
    <w:basedOn w:val="normal"/>
    <w:next w:val="normal"/>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cs="Cambria"/>
      <w:b/>
      <w:bCs/>
      <w:kern w:val="28"/>
      <w:sz w:val="32"/>
      <w:szCs w:val="32"/>
      <w:lang w:val="uk-UA"/>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 w:type="paragraph" w:customStyle="1" w:styleId="af5">
    <w:name w:val="Знак Знак Знак"/>
    <w:basedOn w:val="a"/>
    <w:rsid w:val="00BE7E37"/>
    <w:rPr>
      <w:rFonts w:ascii="Verdana" w:hAnsi="Verdana" w:cs="Verdana"/>
      <w:sz w:val="20"/>
      <w:szCs w:val="20"/>
      <w:lang w:val="en-US" w:eastAsia="en-US"/>
    </w:rPr>
  </w:style>
  <w:style w:type="paragraph" w:customStyle="1" w:styleId="af6">
    <w:name w:val="Нормальний текст"/>
    <w:basedOn w:val="a"/>
    <w:rsid w:val="000D65E9"/>
    <w:pPr>
      <w:spacing w:before="120"/>
      <w:ind w:firstLine="567"/>
    </w:pPr>
    <w:rPr>
      <w:rFonts w:ascii="Antiqua" w:hAnsi="Antiqua" w:cs="Antiqua"/>
      <w:sz w:val="26"/>
      <w:szCs w:val="26"/>
    </w:rPr>
  </w:style>
  <w:style w:type="paragraph" w:customStyle="1" w:styleId="af7">
    <w:name w:val="Назва документа"/>
    <w:basedOn w:val="a"/>
    <w:next w:val="af6"/>
    <w:uiPriority w:val="99"/>
    <w:rsid w:val="000D65E9"/>
    <w:pPr>
      <w:keepNext/>
      <w:keepLines/>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0D65E9"/>
    <w:pPr>
      <w:keepNext/>
      <w:keepLines/>
      <w:spacing w:after="240"/>
      <w:ind w:left="3969"/>
      <w:jc w:val="center"/>
    </w:pPr>
    <w:rPr>
      <w:rFonts w:ascii="Antiqua" w:hAnsi="Antiqua" w:cs="Antiqua"/>
      <w:sz w:val="26"/>
      <w:szCs w:val="26"/>
    </w:rPr>
  </w:style>
  <w:style w:type="paragraph" w:styleId="af8">
    <w:name w:val="header"/>
    <w:basedOn w:val="a"/>
    <w:link w:val="af9"/>
    <w:uiPriority w:val="99"/>
    <w:semiHidden/>
    <w:unhideWhenUsed/>
    <w:rsid w:val="000D65E9"/>
    <w:pPr>
      <w:tabs>
        <w:tab w:val="center" w:pos="4677"/>
        <w:tab w:val="right" w:pos="9355"/>
      </w:tabs>
    </w:pPr>
  </w:style>
  <w:style w:type="character" w:customStyle="1" w:styleId="af9">
    <w:name w:val="Верхний колонтитул Знак"/>
    <w:basedOn w:val="a0"/>
    <w:link w:val="af8"/>
    <w:uiPriority w:val="99"/>
    <w:semiHidden/>
    <w:rsid w:val="000D65E9"/>
    <w:rPr>
      <w:sz w:val="24"/>
      <w:szCs w:val="24"/>
      <w:lang w:val="uk-UA"/>
    </w:rPr>
  </w:style>
  <w:style w:type="paragraph" w:styleId="afa">
    <w:name w:val="footer"/>
    <w:basedOn w:val="a"/>
    <w:link w:val="afb"/>
    <w:uiPriority w:val="99"/>
    <w:semiHidden/>
    <w:unhideWhenUsed/>
    <w:rsid w:val="000D65E9"/>
    <w:pPr>
      <w:tabs>
        <w:tab w:val="center" w:pos="4677"/>
        <w:tab w:val="right" w:pos="9355"/>
      </w:tabs>
    </w:pPr>
  </w:style>
  <w:style w:type="character" w:customStyle="1" w:styleId="afb">
    <w:name w:val="Нижний колонтитул Знак"/>
    <w:basedOn w:val="a0"/>
    <w:link w:val="afa"/>
    <w:uiPriority w:val="99"/>
    <w:semiHidden/>
    <w:rsid w:val="000D65E9"/>
    <w:rPr>
      <w:sz w:val="24"/>
      <w:szCs w:val="24"/>
      <w:lang w:val="uk-UA"/>
    </w:rPr>
  </w:style>
  <w:style w:type="paragraph" w:customStyle="1" w:styleId="1a">
    <w:name w:val="Заголовок1"/>
    <w:basedOn w:val="a"/>
    <w:next w:val="a"/>
    <w:rsid w:val="000D65E9"/>
    <w:pPr>
      <w:keepNext/>
      <w:keepLines/>
      <w:widowControl w:val="0"/>
      <w:suppressAutoHyphens/>
      <w:spacing w:before="480" w:after="120" w:line="276" w:lineRule="auto"/>
    </w:pPr>
    <w:rPr>
      <w:rFonts w:ascii="Liberation Serif" w:eastAsia="Calibri" w:hAnsi="Liberation Serif" w:cs="Lohit Devanagari"/>
      <w:b/>
      <w:color w:val="00000A"/>
      <w:sz w:val="72"/>
      <w:szCs w:val="72"/>
      <w:lang w:eastAsia="hi-IN" w:bidi="hi-IN"/>
    </w:rPr>
  </w:style>
  <w:style w:type="paragraph" w:customStyle="1" w:styleId="afc">
    <w:name w:val="Содержимое таблицы"/>
    <w:basedOn w:val="a"/>
    <w:rsid w:val="000D65E9"/>
    <w:pPr>
      <w:suppressLineNumbers/>
      <w:suppressAutoHyphens/>
      <w:spacing w:after="200" w:line="276" w:lineRule="auto"/>
    </w:pPr>
    <w:rPr>
      <w:rFonts w:ascii="Calibri" w:eastAsia="Calibri" w:hAnsi="Calibri"/>
      <w:sz w:val="22"/>
      <w:szCs w:val="22"/>
      <w:lang w:eastAsia="ar-SA"/>
    </w:rPr>
  </w:style>
  <w:style w:type="paragraph" w:customStyle="1" w:styleId="1b">
    <w:name w:val="Без интервала1"/>
    <w:rsid w:val="000D65E9"/>
    <w:rPr>
      <w:rFonts w:ascii="Calibri" w:hAnsi="Calibri"/>
      <w:sz w:val="24"/>
      <w:szCs w:val="22"/>
      <w:lang w:eastAsia="en-US"/>
    </w:rPr>
  </w:style>
  <w:style w:type="paragraph" w:customStyle="1" w:styleId="1c">
    <w:name w:val="Знак Знак Знак1"/>
    <w:basedOn w:val="a"/>
    <w:rsid w:val="000D65E9"/>
    <w:rPr>
      <w:rFonts w:ascii="Verdana" w:hAnsi="Verdana" w:cs="Verdana"/>
      <w:sz w:val="20"/>
      <w:szCs w:val="20"/>
      <w:lang w:val="en-US" w:eastAsia="en-US"/>
    </w:rPr>
  </w:style>
  <w:style w:type="character" w:customStyle="1" w:styleId="a8">
    <w:name w:val="Без интервала Знак"/>
    <w:link w:val="a7"/>
    <w:uiPriority w:val="1"/>
    <w:locked/>
    <w:rsid w:val="000D65E9"/>
    <w:rPr>
      <w:rFonts w:ascii="Calibri" w:hAnsi="Calibri"/>
      <w:sz w:val="22"/>
      <w:szCs w:val="22"/>
      <w:lang w:val="uk-UA" w:eastAsia="en-US" w:bidi="ar-SA"/>
    </w:rPr>
  </w:style>
  <w:style w:type="paragraph" w:customStyle="1" w:styleId="1d">
    <w:name w:val="Абзац списка1"/>
    <w:basedOn w:val="a"/>
    <w:rsid w:val="00667C08"/>
    <w:pPr>
      <w:widowControl w:val="0"/>
      <w:autoSpaceDE w:val="0"/>
      <w:autoSpaceDN w:val="0"/>
      <w:ind w:left="720"/>
    </w:pPr>
    <w:rPr>
      <w:rFonts w:ascii="Times New Roman CYR" w:eastAsia="Calibri" w:hAnsi="Times New Roman CYR" w:cs="Times New Roman CYR"/>
      <w:lang w:val="ru-RU"/>
    </w:rPr>
  </w:style>
  <w:style w:type="character" w:customStyle="1" w:styleId="ng-binding">
    <w:name w:val="ng-binding"/>
    <w:basedOn w:val="a0"/>
    <w:rsid w:val="006D3E65"/>
  </w:style>
  <w:style w:type="character" w:styleId="afd">
    <w:name w:val="Emphasis"/>
    <w:basedOn w:val="a0"/>
    <w:uiPriority w:val="20"/>
    <w:qFormat/>
    <w:locked/>
    <w:rsid w:val="000A5FD5"/>
    <w:rPr>
      <w:i/>
      <w:iCs/>
    </w:rPr>
  </w:style>
  <w:style w:type="paragraph" w:customStyle="1" w:styleId="FR2">
    <w:name w:val="FR2"/>
    <w:rsid w:val="006D1C01"/>
    <w:pPr>
      <w:widowControl w:val="0"/>
      <w:suppressAutoHyphens/>
      <w:jc w:val="both"/>
    </w:pPr>
    <w:rPr>
      <w:rFonts w:ascii="Arial" w:eastAsia="SimSun" w:hAnsi="Arial" w:cs="Arial"/>
      <w:sz w:val="22"/>
      <w:lang w:eastAsia="zh-CN"/>
    </w:rPr>
  </w:style>
  <w:style w:type="paragraph" w:customStyle="1" w:styleId="24">
    <w:name w:val="Без интервала2"/>
    <w:rsid w:val="006D1C01"/>
    <w:pPr>
      <w:suppressAutoHyphens/>
      <w:spacing w:line="100" w:lineRule="atLeast"/>
    </w:pPr>
    <w:rPr>
      <w:rFonts w:eastAsia="SimSun" w:cs="Mangal"/>
      <w:sz w:val="24"/>
      <w:szCs w:val="24"/>
      <w:lang w:eastAsia="zh-CN" w:bidi="hi-IN"/>
    </w:rPr>
  </w:style>
  <w:style w:type="character" w:customStyle="1" w:styleId="jlqj4b">
    <w:name w:val="jlqj4b"/>
    <w:rsid w:val="006D1C01"/>
  </w:style>
  <w:style w:type="character" w:customStyle="1" w:styleId="hps">
    <w:name w:val="hps"/>
    <w:rsid w:val="003C146D"/>
  </w:style>
</w:styles>
</file>

<file path=word/webSettings.xml><?xml version="1.0" encoding="utf-8"?>
<w:webSettings xmlns:r="http://schemas.openxmlformats.org/officeDocument/2006/relationships" xmlns:w="http://schemas.openxmlformats.org/wordprocessingml/2006/main">
  <w:divs>
    <w:div w:id="117258252">
      <w:bodyDiv w:val="1"/>
      <w:marLeft w:val="0"/>
      <w:marRight w:val="0"/>
      <w:marTop w:val="0"/>
      <w:marBottom w:val="0"/>
      <w:divBdr>
        <w:top w:val="none" w:sz="0" w:space="0" w:color="auto"/>
        <w:left w:val="none" w:sz="0" w:space="0" w:color="auto"/>
        <w:bottom w:val="none" w:sz="0" w:space="0" w:color="auto"/>
        <w:right w:val="none" w:sz="0" w:space="0" w:color="auto"/>
      </w:divBdr>
    </w:div>
    <w:div w:id="118377837">
      <w:bodyDiv w:val="1"/>
      <w:marLeft w:val="0"/>
      <w:marRight w:val="0"/>
      <w:marTop w:val="0"/>
      <w:marBottom w:val="0"/>
      <w:divBdr>
        <w:top w:val="none" w:sz="0" w:space="0" w:color="auto"/>
        <w:left w:val="none" w:sz="0" w:space="0" w:color="auto"/>
        <w:bottom w:val="none" w:sz="0" w:space="0" w:color="auto"/>
        <w:right w:val="none" w:sz="0" w:space="0" w:color="auto"/>
      </w:divBdr>
    </w:div>
    <w:div w:id="131411877">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88180826">
      <w:bodyDiv w:val="1"/>
      <w:marLeft w:val="0"/>
      <w:marRight w:val="0"/>
      <w:marTop w:val="0"/>
      <w:marBottom w:val="0"/>
      <w:divBdr>
        <w:top w:val="none" w:sz="0" w:space="0" w:color="auto"/>
        <w:left w:val="none" w:sz="0" w:space="0" w:color="auto"/>
        <w:bottom w:val="none" w:sz="0" w:space="0" w:color="auto"/>
        <w:right w:val="none" w:sz="0" w:space="0" w:color="auto"/>
      </w:divBdr>
    </w:div>
    <w:div w:id="264534025">
      <w:bodyDiv w:val="1"/>
      <w:marLeft w:val="0"/>
      <w:marRight w:val="0"/>
      <w:marTop w:val="0"/>
      <w:marBottom w:val="0"/>
      <w:divBdr>
        <w:top w:val="none" w:sz="0" w:space="0" w:color="auto"/>
        <w:left w:val="none" w:sz="0" w:space="0" w:color="auto"/>
        <w:bottom w:val="none" w:sz="0" w:space="0" w:color="auto"/>
        <w:right w:val="none" w:sz="0" w:space="0" w:color="auto"/>
      </w:divBdr>
    </w:div>
    <w:div w:id="280576910">
      <w:bodyDiv w:val="1"/>
      <w:marLeft w:val="0"/>
      <w:marRight w:val="0"/>
      <w:marTop w:val="0"/>
      <w:marBottom w:val="0"/>
      <w:divBdr>
        <w:top w:val="none" w:sz="0" w:space="0" w:color="auto"/>
        <w:left w:val="none" w:sz="0" w:space="0" w:color="auto"/>
        <w:bottom w:val="none" w:sz="0" w:space="0" w:color="auto"/>
        <w:right w:val="none" w:sz="0" w:space="0" w:color="auto"/>
      </w:divBdr>
    </w:div>
    <w:div w:id="286283725">
      <w:bodyDiv w:val="1"/>
      <w:marLeft w:val="0"/>
      <w:marRight w:val="0"/>
      <w:marTop w:val="0"/>
      <w:marBottom w:val="0"/>
      <w:divBdr>
        <w:top w:val="none" w:sz="0" w:space="0" w:color="auto"/>
        <w:left w:val="none" w:sz="0" w:space="0" w:color="auto"/>
        <w:bottom w:val="none" w:sz="0" w:space="0" w:color="auto"/>
        <w:right w:val="none" w:sz="0" w:space="0" w:color="auto"/>
      </w:divBdr>
    </w:div>
    <w:div w:id="287587121">
      <w:bodyDiv w:val="1"/>
      <w:marLeft w:val="0"/>
      <w:marRight w:val="0"/>
      <w:marTop w:val="0"/>
      <w:marBottom w:val="0"/>
      <w:divBdr>
        <w:top w:val="none" w:sz="0" w:space="0" w:color="auto"/>
        <w:left w:val="none" w:sz="0" w:space="0" w:color="auto"/>
        <w:bottom w:val="none" w:sz="0" w:space="0" w:color="auto"/>
        <w:right w:val="none" w:sz="0" w:space="0" w:color="auto"/>
      </w:divBdr>
    </w:div>
    <w:div w:id="298805605">
      <w:bodyDiv w:val="1"/>
      <w:marLeft w:val="0"/>
      <w:marRight w:val="0"/>
      <w:marTop w:val="0"/>
      <w:marBottom w:val="0"/>
      <w:divBdr>
        <w:top w:val="none" w:sz="0" w:space="0" w:color="auto"/>
        <w:left w:val="none" w:sz="0" w:space="0" w:color="auto"/>
        <w:bottom w:val="none" w:sz="0" w:space="0" w:color="auto"/>
        <w:right w:val="none" w:sz="0" w:space="0" w:color="auto"/>
      </w:divBdr>
    </w:div>
    <w:div w:id="373584919">
      <w:bodyDiv w:val="1"/>
      <w:marLeft w:val="0"/>
      <w:marRight w:val="0"/>
      <w:marTop w:val="0"/>
      <w:marBottom w:val="0"/>
      <w:divBdr>
        <w:top w:val="none" w:sz="0" w:space="0" w:color="auto"/>
        <w:left w:val="none" w:sz="0" w:space="0" w:color="auto"/>
        <w:bottom w:val="none" w:sz="0" w:space="0" w:color="auto"/>
        <w:right w:val="none" w:sz="0" w:space="0" w:color="auto"/>
      </w:divBdr>
    </w:div>
    <w:div w:id="381246015">
      <w:bodyDiv w:val="1"/>
      <w:marLeft w:val="0"/>
      <w:marRight w:val="0"/>
      <w:marTop w:val="0"/>
      <w:marBottom w:val="0"/>
      <w:divBdr>
        <w:top w:val="none" w:sz="0" w:space="0" w:color="auto"/>
        <w:left w:val="none" w:sz="0" w:space="0" w:color="auto"/>
        <w:bottom w:val="none" w:sz="0" w:space="0" w:color="auto"/>
        <w:right w:val="none" w:sz="0" w:space="0" w:color="auto"/>
      </w:divBdr>
    </w:div>
    <w:div w:id="427703041">
      <w:bodyDiv w:val="1"/>
      <w:marLeft w:val="0"/>
      <w:marRight w:val="0"/>
      <w:marTop w:val="0"/>
      <w:marBottom w:val="0"/>
      <w:divBdr>
        <w:top w:val="none" w:sz="0" w:space="0" w:color="auto"/>
        <w:left w:val="none" w:sz="0" w:space="0" w:color="auto"/>
        <w:bottom w:val="none" w:sz="0" w:space="0" w:color="auto"/>
        <w:right w:val="none" w:sz="0" w:space="0" w:color="auto"/>
      </w:divBdr>
    </w:div>
    <w:div w:id="485320535">
      <w:bodyDiv w:val="1"/>
      <w:marLeft w:val="0"/>
      <w:marRight w:val="0"/>
      <w:marTop w:val="0"/>
      <w:marBottom w:val="0"/>
      <w:divBdr>
        <w:top w:val="none" w:sz="0" w:space="0" w:color="auto"/>
        <w:left w:val="none" w:sz="0" w:space="0" w:color="auto"/>
        <w:bottom w:val="none" w:sz="0" w:space="0" w:color="auto"/>
        <w:right w:val="none" w:sz="0" w:space="0" w:color="auto"/>
      </w:divBdr>
    </w:div>
    <w:div w:id="568200416">
      <w:bodyDiv w:val="1"/>
      <w:marLeft w:val="0"/>
      <w:marRight w:val="0"/>
      <w:marTop w:val="0"/>
      <w:marBottom w:val="0"/>
      <w:divBdr>
        <w:top w:val="none" w:sz="0" w:space="0" w:color="auto"/>
        <w:left w:val="none" w:sz="0" w:space="0" w:color="auto"/>
        <w:bottom w:val="none" w:sz="0" w:space="0" w:color="auto"/>
        <w:right w:val="none" w:sz="0" w:space="0" w:color="auto"/>
      </w:divBdr>
    </w:div>
    <w:div w:id="570698092">
      <w:bodyDiv w:val="1"/>
      <w:marLeft w:val="0"/>
      <w:marRight w:val="0"/>
      <w:marTop w:val="0"/>
      <w:marBottom w:val="0"/>
      <w:divBdr>
        <w:top w:val="none" w:sz="0" w:space="0" w:color="auto"/>
        <w:left w:val="none" w:sz="0" w:space="0" w:color="auto"/>
        <w:bottom w:val="none" w:sz="0" w:space="0" w:color="auto"/>
        <w:right w:val="none" w:sz="0" w:space="0" w:color="auto"/>
      </w:divBdr>
    </w:div>
    <w:div w:id="616446029">
      <w:bodyDiv w:val="1"/>
      <w:marLeft w:val="0"/>
      <w:marRight w:val="0"/>
      <w:marTop w:val="0"/>
      <w:marBottom w:val="0"/>
      <w:divBdr>
        <w:top w:val="none" w:sz="0" w:space="0" w:color="auto"/>
        <w:left w:val="none" w:sz="0" w:space="0" w:color="auto"/>
        <w:bottom w:val="none" w:sz="0" w:space="0" w:color="auto"/>
        <w:right w:val="none" w:sz="0" w:space="0" w:color="auto"/>
      </w:divBdr>
    </w:div>
    <w:div w:id="805467242">
      <w:bodyDiv w:val="1"/>
      <w:marLeft w:val="0"/>
      <w:marRight w:val="0"/>
      <w:marTop w:val="0"/>
      <w:marBottom w:val="0"/>
      <w:divBdr>
        <w:top w:val="none" w:sz="0" w:space="0" w:color="auto"/>
        <w:left w:val="none" w:sz="0" w:space="0" w:color="auto"/>
        <w:bottom w:val="none" w:sz="0" w:space="0" w:color="auto"/>
        <w:right w:val="none" w:sz="0" w:space="0" w:color="auto"/>
      </w:divBdr>
    </w:div>
    <w:div w:id="889848418">
      <w:bodyDiv w:val="1"/>
      <w:marLeft w:val="0"/>
      <w:marRight w:val="0"/>
      <w:marTop w:val="0"/>
      <w:marBottom w:val="0"/>
      <w:divBdr>
        <w:top w:val="none" w:sz="0" w:space="0" w:color="auto"/>
        <w:left w:val="none" w:sz="0" w:space="0" w:color="auto"/>
        <w:bottom w:val="none" w:sz="0" w:space="0" w:color="auto"/>
        <w:right w:val="none" w:sz="0" w:space="0" w:color="auto"/>
      </w:divBdr>
    </w:div>
    <w:div w:id="903490747">
      <w:bodyDiv w:val="1"/>
      <w:marLeft w:val="0"/>
      <w:marRight w:val="0"/>
      <w:marTop w:val="0"/>
      <w:marBottom w:val="0"/>
      <w:divBdr>
        <w:top w:val="none" w:sz="0" w:space="0" w:color="auto"/>
        <w:left w:val="none" w:sz="0" w:space="0" w:color="auto"/>
        <w:bottom w:val="none" w:sz="0" w:space="0" w:color="auto"/>
        <w:right w:val="none" w:sz="0" w:space="0" w:color="auto"/>
      </w:divBdr>
    </w:div>
    <w:div w:id="956762749">
      <w:bodyDiv w:val="1"/>
      <w:marLeft w:val="0"/>
      <w:marRight w:val="0"/>
      <w:marTop w:val="0"/>
      <w:marBottom w:val="0"/>
      <w:divBdr>
        <w:top w:val="none" w:sz="0" w:space="0" w:color="auto"/>
        <w:left w:val="none" w:sz="0" w:space="0" w:color="auto"/>
        <w:bottom w:val="none" w:sz="0" w:space="0" w:color="auto"/>
        <w:right w:val="none" w:sz="0" w:space="0" w:color="auto"/>
      </w:divBdr>
    </w:div>
    <w:div w:id="985090204">
      <w:bodyDiv w:val="1"/>
      <w:marLeft w:val="0"/>
      <w:marRight w:val="0"/>
      <w:marTop w:val="0"/>
      <w:marBottom w:val="0"/>
      <w:divBdr>
        <w:top w:val="none" w:sz="0" w:space="0" w:color="auto"/>
        <w:left w:val="none" w:sz="0" w:space="0" w:color="auto"/>
        <w:bottom w:val="none" w:sz="0" w:space="0" w:color="auto"/>
        <w:right w:val="none" w:sz="0" w:space="0" w:color="auto"/>
      </w:divBdr>
    </w:div>
    <w:div w:id="1065878504">
      <w:bodyDiv w:val="1"/>
      <w:marLeft w:val="0"/>
      <w:marRight w:val="0"/>
      <w:marTop w:val="0"/>
      <w:marBottom w:val="0"/>
      <w:divBdr>
        <w:top w:val="none" w:sz="0" w:space="0" w:color="auto"/>
        <w:left w:val="none" w:sz="0" w:space="0" w:color="auto"/>
        <w:bottom w:val="none" w:sz="0" w:space="0" w:color="auto"/>
        <w:right w:val="none" w:sz="0" w:space="0" w:color="auto"/>
      </w:divBdr>
    </w:div>
    <w:div w:id="1120224887">
      <w:bodyDiv w:val="1"/>
      <w:marLeft w:val="0"/>
      <w:marRight w:val="0"/>
      <w:marTop w:val="0"/>
      <w:marBottom w:val="0"/>
      <w:divBdr>
        <w:top w:val="none" w:sz="0" w:space="0" w:color="auto"/>
        <w:left w:val="none" w:sz="0" w:space="0" w:color="auto"/>
        <w:bottom w:val="none" w:sz="0" w:space="0" w:color="auto"/>
        <w:right w:val="none" w:sz="0" w:space="0" w:color="auto"/>
      </w:divBdr>
    </w:div>
    <w:div w:id="1135297325">
      <w:bodyDiv w:val="1"/>
      <w:marLeft w:val="0"/>
      <w:marRight w:val="0"/>
      <w:marTop w:val="0"/>
      <w:marBottom w:val="0"/>
      <w:divBdr>
        <w:top w:val="none" w:sz="0" w:space="0" w:color="auto"/>
        <w:left w:val="none" w:sz="0" w:space="0" w:color="auto"/>
        <w:bottom w:val="none" w:sz="0" w:space="0" w:color="auto"/>
        <w:right w:val="none" w:sz="0" w:space="0" w:color="auto"/>
      </w:divBdr>
    </w:div>
    <w:div w:id="1168637975">
      <w:bodyDiv w:val="1"/>
      <w:marLeft w:val="0"/>
      <w:marRight w:val="0"/>
      <w:marTop w:val="0"/>
      <w:marBottom w:val="0"/>
      <w:divBdr>
        <w:top w:val="none" w:sz="0" w:space="0" w:color="auto"/>
        <w:left w:val="none" w:sz="0" w:space="0" w:color="auto"/>
        <w:bottom w:val="none" w:sz="0" w:space="0" w:color="auto"/>
        <w:right w:val="none" w:sz="0" w:space="0" w:color="auto"/>
      </w:divBdr>
    </w:div>
    <w:div w:id="1193690745">
      <w:bodyDiv w:val="1"/>
      <w:marLeft w:val="0"/>
      <w:marRight w:val="0"/>
      <w:marTop w:val="0"/>
      <w:marBottom w:val="0"/>
      <w:divBdr>
        <w:top w:val="none" w:sz="0" w:space="0" w:color="auto"/>
        <w:left w:val="none" w:sz="0" w:space="0" w:color="auto"/>
        <w:bottom w:val="none" w:sz="0" w:space="0" w:color="auto"/>
        <w:right w:val="none" w:sz="0" w:space="0" w:color="auto"/>
      </w:divBdr>
    </w:div>
    <w:div w:id="1235386111">
      <w:bodyDiv w:val="1"/>
      <w:marLeft w:val="0"/>
      <w:marRight w:val="0"/>
      <w:marTop w:val="0"/>
      <w:marBottom w:val="0"/>
      <w:divBdr>
        <w:top w:val="none" w:sz="0" w:space="0" w:color="auto"/>
        <w:left w:val="none" w:sz="0" w:space="0" w:color="auto"/>
        <w:bottom w:val="none" w:sz="0" w:space="0" w:color="auto"/>
        <w:right w:val="none" w:sz="0" w:space="0" w:color="auto"/>
      </w:divBdr>
    </w:div>
    <w:div w:id="1243758847">
      <w:bodyDiv w:val="1"/>
      <w:marLeft w:val="0"/>
      <w:marRight w:val="0"/>
      <w:marTop w:val="0"/>
      <w:marBottom w:val="0"/>
      <w:divBdr>
        <w:top w:val="none" w:sz="0" w:space="0" w:color="auto"/>
        <w:left w:val="none" w:sz="0" w:space="0" w:color="auto"/>
        <w:bottom w:val="none" w:sz="0" w:space="0" w:color="auto"/>
        <w:right w:val="none" w:sz="0" w:space="0" w:color="auto"/>
      </w:divBdr>
    </w:div>
    <w:div w:id="1275946698">
      <w:bodyDiv w:val="1"/>
      <w:marLeft w:val="0"/>
      <w:marRight w:val="0"/>
      <w:marTop w:val="0"/>
      <w:marBottom w:val="0"/>
      <w:divBdr>
        <w:top w:val="none" w:sz="0" w:space="0" w:color="auto"/>
        <w:left w:val="none" w:sz="0" w:space="0" w:color="auto"/>
        <w:bottom w:val="none" w:sz="0" w:space="0" w:color="auto"/>
        <w:right w:val="none" w:sz="0" w:space="0" w:color="auto"/>
      </w:divBdr>
    </w:div>
    <w:div w:id="1322612204">
      <w:bodyDiv w:val="1"/>
      <w:marLeft w:val="0"/>
      <w:marRight w:val="0"/>
      <w:marTop w:val="0"/>
      <w:marBottom w:val="0"/>
      <w:divBdr>
        <w:top w:val="none" w:sz="0" w:space="0" w:color="auto"/>
        <w:left w:val="none" w:sz="0" w:space="0" w:color="auto"/>
        <w:bottom w:val="none" w:sz="0" w:space="0" w:color="auto"/>
        <w:right w:val="none" w:sz="0" w:space="0" w:color="auto"/>
      </w:divBdr>
    </w:div>
    <w:div w:id="1347832976">
      <w:bodyDiv w:val="1"/>
      <w:marLeft w:val="0"/>
      <w:marRight w:val="0"/>
      <w:marTop w:val="0"/>
      <w:marBottom w:val="0"/>
      <w:divBdr>
        <w:top w:val="none" w:sz="0" w:space="0" w:color="auto"/>
        <w:left w:val="none" w:sz="0" w:space="0" w:color="auto"/>
        <w:bottom w:val="none" w:sz="0" w:space="0" w:color="auto"/>
        <w:right w:val="none" w:sz="0" w:space="0" w:color="auto"/>
      </w:divBdr>
    </w:div>
    <w:div w:id="1392272638">
      <w:bodyDiv w:val="1"/>
      <w:marLeft w:val="0"/>
      <w:marRight w:val="0"/>
      <w:marTop w:val="0"/>
      <w:marBottom w:val="0"/>
      <w:divBdr>
        <w:top w:val="none" w:sz="0" w:space="0" w:color="auto"/>
        <w:left w:val="none" w:sz="0" w:space="0" w:color="auto"/>
        <w:bottom w:val="none" w:sz="0" w:space="0" w:color="auto"/>
        <w:right w:val="none" w:sz="0" w:space="0" w:color="auto"/>
      </w:divBdr>
    </w:div>
    <w:div w:id="1459374528">
      <w:bodyDiv w:val="1"/>
      <w:marLeft w:val="0"/>
      <w:marRight w:val="0"/>
      <w:marTop w:val="0"/>
      <w:marBottom w:val="0"/>
      <w:divBdr>
        <w:top w:val="none" w:sz="0" w:space="0" w:color="auto"/>
        <w:left w:val="none" w:sz="0" w:space="0" w:color="auto"/>
        <w:bottom w:val="none" w:sz="0" w:space="0" w:color="auto"/>
        <w:right w:val="none" w:sz="0" w:space="0" w:color="auto"/>
      </w:divBdr>
    </w:div>
    <w:div w:id="1552418692">
      <w:bodyDiv w:val="1"/>
      <w:marLeft w:val="0"/>
      <w:marRight w:val="0"/>
      <w:marTop w:val="0"/>
      <w:marBottom w:val="0"/>
      <w:divBdr>
        <w:top w:val="none" w:sz="0" w:space="0" w:color="auto"/>
        <w:left w:val="none" w:sz="0" w:space="0" w:color="auto"/>
        <w:bottom w:val="none" w:sz="0" w:space="0" w:color="auto"/>
        <w:right w:val="none" w:sz="0" w:space="0" w:color="auto"/>
      </w:divBdr>
    </w:div>
    <w:div w:id="1585147206">
      <w:bodyDiv w:val="1"/>
      <w:marLeft w:val="0"/>
      <w:marRight w:val="0"/>
      <w:marTop w:val="0"/>
      <w:marBottom w:val="0"/>
      <w:divBdr>
        <w:top w:val="none" w:sz="0" w:space="0" w:color="auto"/>
        <w:left w:val="none" w:sz="0" w:space="0" w:color="auto"/>
        <w:bottom w:val="none" w:sz="0" w:space="0" w:color="auto"/>
        <w:right w:val="none" w:sz="0" w:space="0" w:color="auto"/>
      </w:divBdr>
    </w:div>
    <w:div w:id="1635521247">
      <w:bodyDiv w:val="1"/>
      <w:marLeft w:val="0"/>
      <w:marRight w:val="0"/>
      <w:marTop w:val="0"/>
      <w:marBottom w:val="0"/>
      <w:divBdr>
        <w:top w:val="none" w:sz="0" w:space="0" w:color="auto"/>
        <w:left w:val="none" w:sz="0" w:space="0" w:color="auto"/>
        <w:bottom w:val="none" w:sz="0" w:space="0" w:color="auto"/>
        <w:right w:val="none" w:sz="0" w:space="0" w:color="auto"/>
      </w:divBdr>
    </w:div>
    <w:div w:id="1636108474">
      <w:bodyDiv w:val="1"/>
      <w:marLeft w:val="0"/>
      <w:marRight w:val="0"/>
      <w:marTop w:val="0"/>
      <w:marBottom w:val="0"/>
      <w:divBdr>
        <w:top w:val="none" w:sz="0" w:space="0" w:color="auto"/>
        <w:left w:val="none" w:sz="0" w:space="0" w:color="auto"/>
        <w:bottom w:val="none" w:sz="0" w:space="0" w:color="auto"/>
        <w:right w:val="none" w:sz="0" w:space="0" w:color="auto"/>
      </w:divBdr>
    </w:div>
    <w:div w:id="1636523474">
      <w:bodyDiv w:val="1"/>
      <w:marLeft w:val="0"/>
      <w:marRight w:val="0"/>
      <w:marTop w:val="0"/>
      <w:marBottom w:val="0"/>
      <w:divBdr>
        <w:top w:val="none" w:sz="0" w:space="0" w:color="auto"/>
        <w:left w:val="none" w:sz="0" w:space="0" w:color="auto"/>
        <w:bottom w:val="none" w:sz="0" w:space="0" w:color="auto"/>
        <w:right w:val="none" w:sz="0" w:space="0" w:color="auto"/>
      </w:divBdr>
    </w:div>
    <w:div w:id="1680421883">
      <w:bodyDiv w:val="1"/>
      <w:marLeft w:val="0"/>
      <w:marRight w:val="0"/>
      <w:marTop w:val="0"/>
      <w:marBottom w:val="0"/>
      <w:divBdr>
        <w:top w:val="none" w:sz="0" w:space="0" w:color="auto"/>
        <w:left w:val="none" w:sz="0" w:space="0" w:color="auto"/>
        <w:bottom w:val="none" w:sz="0" w:space="0" w:color="auto"/>
        <w:right w:val="none" w:sz="0" w:space="0" w:color="auto"/>
      </w:divBdr>
    </w:div>
    <w:div w:id="1729114278">
      <w:bodyDiv w:val="1"/>
      <w:marLeft w:val="0"/>
      <w:marRight w:val="0"/>
      <w:marTop w:val="0"/>
      <w:marBottom w:val="0"/>
      <w:divBdr>
        <w:top w:val="none" w:sz="0" w:space="0" w:color="auto"/>
        <w:left w:val="none" w:sz="0" w:space="0" w:color="auto"/>
        <w:bottom w:val="none" w:sz="0" w:space="0" w:color="auto"/>
        <w:right w:val="none" w:sz="0" w:space="0" w:color="auto"/>
      </w:divBdr>
    </w:div>
    <w:div w:id="1746343040">
      <w:bodyDiv w:val="1"/>
      <w:marLeft w:val="0"/>
      <w:marRight w:val="0"/>
      <w:marTop w:val="0"/>
      <w:marBottom w:val="0"/>
      <w:divBdr>
        <w:top w:val="none" w:sz="0" w:space="0" w:color="auto"/>
        <w:left w:val="none" w:sz="0" w:space="0" w:color="auto"/>
        <w:bottom w:val="none" w:sz="0" w:space="0" w:color="auto"/>
        <w:right w:val="none" w:sz="0" w:space="0" w:color="auto"/>
      </w:divBdr>
    </w:div>
    <w:div w:id="1780296769">
      <w:bodyDiv w:val="1"/>
      <w:marLeft w:val="0"/>
      <w:marRight w:val="0"/>
      <w:marTop w:val="0"/>
      <w:marBottom w:val="0"/>
      <w:divBdr>
        <w:top w:val="none" w:sz="0" w:space="0" w:color="auto"/>
        <w:left w:val="none" w:sz="0" w:space="0" w:color="auto"/>
        <w:bottom w:val="none" w:sz="0" w:space="0" w:color="auto"/>
        <w:right w:val="none" w:sz="0" w:space="0" w:color="auto"/>
      </w:divBdr>
    </w:div>
    <w:div w:id="1784808658">
      <w:bodyDiv w:val="1"/>
      <w:marLeft w:val="0"/>
      <w:marRight w:val="0"/>
      <w:marTop w:val="0"/>
      <w:marBottom w:val="0"/>
      <w:divBdr>
        <w:top w:val="none" w:sz="0" w:space="0" w:color="auto"/>
        <w:left w:val="none" w:sz="0" w:space="0" w:color="auto"/>
        <w:bottom w:val="none" w:sz="0" w:space="0" w:color="auto"/>
        <w:right w:val="none" w:sz="0" w:space="0" w:color="auto"/>
      </w:divBdr>
    </w:div>
    <w:div w:id="1820271715">
      <w:bodyDiv w:val="1"/>
      <w:marLeft w:val="0"/>
      <w:marRight w:val="0"/>
      <w:marTop w:val="0"/>
      <w:marBottom w:val="0"/>
      <w:divBdr>
        <w:top w:val="none" w:sz="0" w:space="0" w:color="auto"/>
        <w:left w:val="none" w:sz="0" w:space="0" w:color="auto"/>
        <w:bottom w:val="none" w:sz="0" w:space="0" w:color="auto"/>
        <w:right w:val="none" w:sz="0" w:space="0" w:color="auto"/>
      </w:divBdr>
    </w:div>
    <w:div w:id="1887599747">
      <w:bodyDiv w:val="1"/>
      <w:marLeft w:val="0"/>
      <w:marRight w:val="0"/>
      <w:marTop w:val="0"/>
      <w:marBottom w:val="0"/>
      <w:divBdr>
        <w:top w:val="none" w:sz="0" w:space="0" w:color="auto"/>
        <w:left w:val="none" w:sz="0" w:space="0" w:color="auto"/>
        <w:bottom w:val="none" w:sz="0" w:space="0" w:color="auto"/>
        <w:right w:val="none" w:sz="0" w:space="0" w:color="auto"/>
      </w:divBdr>
    </w:div>
    <w:div w:id="1912278093">
      <w:bodyDiv w:val="1"/>
      <w:marLeft w:val="0"/>
      <w:marRight w:val="0"/>
      <w:marTop w:val="0"/>
      <w:marBottom w:val="0"/>
      <w:divBdr>
        <w:top w:val="none" w:sz="0" w:space="0" w:color="auto"/>
        <w:left w:val="none" w:sz="0" w:space="0" w:color="auto"/>
        <w:bottom w:val="none" w:sz="0" w:space="0" w:color="auto"/>
        <w:right w:val="none" w:sz="0" w:space="0" w:color="auto"/>
      </w:divBdr>
    </w:div>
    <w:div w:id="1920089517">
      <w:bodyDiv w:val="1"/>
      <w:marLeft w:val="0"/>
      <w:marRight w:val="0"/>
      <w:marTop w:val="0"/>
      <w:marBottom w:val="0"/>
      <w:divBdr>
        <w:top w:val="none" w:sz="0" w:space="0" w:color="auto"/>
        <w:left w:val="none" w:sz="0" w:space="0" w:color="auto"/>
        <w:bottom w:val="none" w:sz="0" w:space="0" w:color="auto"/>
        <w:right w:val="none" w:sz="0" w:space="0" w:color="auto"/>
      </w:divBdr>
    </w:div>
    <w:div w:id="1940411818">
      <w:bodyDiv w:val="1"/>
      <w:marLeft w:val="0"/>
      <w:marRight w:val="0"/>
      <w:marTop w:val="0"/>
      <w:marBottom w:val="0"/>
      <w:divBdr>
        <w:top w:val="none" w:sz="0" w:space="0" w:color="auto"/>
        <w:left w:val="none" w:sz="0" w:space="0" w:color="auto"/>
        <w:bottom w:val="none" w:sz="0" w:space="0" w:color="auto"/>
        <w:right w:val="none" w:sz="0" w:space="0" w:color="auto"/>
      </w:divBdr>
    </w:div>
    <w:div w:id="1956252534">
      <w:bodyDiv w:val="1"/>
      <w:marLeft w:val="0"/>
      <w:marRight w:val="0"/>
      <w:marTop w:val="0"/>
      <w:marBottom w:val="0"/>
      <w:divBdr>
        <w:top w:val="none" w:sz="0" w:space="0" w:color="auto"/>
        <w:left w:val="none" w:sz="0" w:space="0" w:color="auto"/>
        <w:bottom w:val="none" w:sz="0" w:space="0" w:color="auto"/>
        <w:right w:val="none" w:sz="0" w:space="0" w:color="auto"/>
      </w:divBdr>
    </w:div>
    <w:div w:id="1968923240">
      <w:bodyDiv w:val="1"/>
      <w:marLeft w:val="0"/>
      <w:marRight w:val="0"/>
      <w:marTop w:val="0"/>
      <w:marBottom w:val="0"/>
      <w:divBdr>
        <w:top w:val="none" w:sz="0" w:space="0" w:color="auto"/>
        <w:left w:val="none" w:sz="0" w:space="0" w:color="auto"/>
        <w:bottom w:val="none" w:sz="0" w:space="0" w:color="auto"/>
        <w:right w:val="none" w:sz="0" w:space="0" w:color="auto"/>
      </w:divBdr>
    </w:div>
    <w:div w:id="19807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2BF00-ECD0-40FD-9AA5-C40079E9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11783</TotalTime>
  <Pages>50</Pages>
  <Words>20988</Words>
  <Characters>119634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140342</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Пользователь Windows</cp:lastModifiedBy>
  <cp:revision>67</cp:revision>
  <cp:lastPrinted>2023-09-04T09:12:00Z</cp:lastPrinted>
  <dcterms:created xsi:type="dcterms:W3CDTF">2015-05-29T12:53:00Z</dcterms:created>
  <dcterms:modified xsi:type="dcterms:W3CDTF">2023-11-23T08:05:00Z</dcterms:modified>
  <cp:category>Документи закупівлі за процедурою ВІДКРИТІ ТОРГИ</cp:category>
</cp:coreProperties>
</file>