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69127F"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69127F" w:rsidRPr="004724F7" w14:paraId="3B5F5684"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1666D" w14:textId="07B97F7D" w:rsidR="0069127F" w:rsidRPr="00A93AAF" w:rsidRDefault="0069127F" w:rsidP="0069127F">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en-US"/>
              </w:rPr>
              <w:t>1</w:t>
            </w:r>
            <w:r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5545A" w14:textId="4B4C7D2E" w:rsidR="0069127F" w:rsidRPr="00A93AAF" w:rsidRDefault="0069127F" w:rsidP="0069127F">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A9156" w14:textId="43429540" w:rsidR="0069127F" w:rsidRPr="00A93AAF" w:rsidRDefault="0069127F" w:rsidP="0069127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63065B05" w14:textId="69F1C644" w:rsidR="0069127F" w:rsidRPr="00A93AAF" w:rsidRDefault="0069127F" w:rsidP="0069127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4</w:t>
            </w:r>
            <w:r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Pr>
                <w:rFonts w:ascii="Times New Roman" w:eastAsia="Times New Roman" w:hAnsi="Times New Roman" w:cs="Times New Roman"/>
                <w:color w:val="000000"/>
                <w:sz w:val="20"/>
                <w:szCs w:val="20"/>
                <w:lang w:val="uk-UA"/>
              </w:rPr>
              <w:t>2-х</w:t>
            </w:r>
            <w:r w:rsidRPr="00A93AAF">
              <w:rPr>
                <w:rFonts w:ascii="Times New Roman" w:eastAsia="Times New Roman" w:hAnsi="Times New Roman" w:cs="Times New Roman"/>
                <w:color w:val="000000"/>
                <w:sz w:val="20"/>
                <w:szCs w:val="20"/>
                <w:lang w:val="uk-UA"/>
              </w:rPr>
              <w:t xml:space="preserve"> договор</w:t>
            </w:r>
            <w:r>
              <w:rPr>
                <w:rFonts w:ascii="Times New Roman" w:eastAsia="Times New Roman" w:hAnsi="Times New Roman" w:cs="Times New Roman"/>
                <w:color w:val="000000"/>
                <w:sz w:val="20"/>
                <w:szCs w:val="20"/>
                <w:lang w:val="uk-UA"/>
              </w:rPr>
              <w:t>ів</w:t>
            </w:r>
            <w:r w:rsidRPr="00A93AAF">
              <w:rPr>
                <w:rFonts w:ascii="Times New Roman" w:eastAsia="Times New Roman" w:hAnsi="Times New Roman" w:cs="Times New Roman"/>
                <w:color w:val="000000"/>
                <w:sz w:val="20"/>
                <w:szCs w:val="20"/>
                <w:lang w:val="uk-UA"/>
              </w:rPr>
              <w:t>).</w:t>
            </w:r>
          </w:p>
          <w:p w14:paraId="05DEB34D" w14:textId="77777777" w:rsidR="0069127F" w:rsidRPr="00A93AAF" w:rsidRDefault="0069127F" w:rsidP="0069127F">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w:t>
            </w:r>
          </w:p>
          <w:p w14:paraId="4B913457" w14:textId="30DCAFA4" w:rsidR="0069127F" w:rsidRPr="00A93AAF" w:rsidRDefault="0069127F" w:rsidP="0069127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.1.2. копі</w:t>
            </w:r>
            <w:r>
              <w:rPr>
                <w:rFonts w:ascii="Times New Roman" w:eastAsia="Times New Roman" w:hAnsi="Times New Roman" w:cs="Times New Roman"/>
                <w:color w:val="000000"/>
                <w:sz w:val="20"/>
                <w:szCs w:val="20"/>
                <w:lang w:val="uk-UA"/>
              </w:rPr>
              <w:t>ї</w:t>
            </w:r>
            <w:r w:rsidRPr="00A93AAF">
              <w:rPr>
                <w:rFonts w:ascii="Times New Roman" w:eastAsia="Times New Roman" w:hAnsi="Times New Roman" w:cs="Times New Roman"/>
                <w:color w:val="000000"/>
                <w:sz w:val="20"/>
                <w:szCs w:val="20"/>
                <w:lang w:val="uk-UA"/>
              </w:rPr>
              <w:t xml:space="preserve"> договор</w:t>
            </w:r>
            <w:r>
              <w:rPr>
                <w:rFonts w:ascii="Times New Roman" w:eastAsia="Times New Roman" w:hAnsi="Times New Roman" w:cs="Times New Roman"/>
                <w:color w:val="000000"/>
                <w:sz w:val="20"/>
                <w:szCs w:val="20"/>
                <w:lang w:val="uk-UA"/>
              </w:rPr>
              <w:t>ів</w:t>
            </w:r>
            <w:r w:rsidRPr="00A93AAF">
              <w:rPr>
                <w:rFonts w:ascii="Times New Roman" w:eastAsia="Times New Roman" w:hAnsi="Times New Roman" w:cs="Times New Roman"/>
                <w:color w:val="000000"/>
                <w:sz w:val="20"/>
                <w:szCs w:val="20"/>
                <w:lang w:val="uk-UA"/>
              </w:rPr>
              <w:t>, зазначен</w:t>
            </w:r>
            <w:r>
              <w:rPr>
                <w:rFonts w:ascii="Times New Roman" w:eastAsia="Times New Roman" w:hAnsi="Times New Roman" w:cs="Times New Roman"/>
                <w:color w:val="000000"/>
                <w:sz w:val="20"/>
                <w:szCs w:val="20"/>
                <w:lang w:val="uk-UA"/>
              </w:rPr>
              <w:t>их</w:t>
            </w:r>
            <w:r w:rsidRPr="00A93AAF">
              <w:rPr>
                <w:rFonts w:ascii="Times New Roman" w:eastAsia="Times New Roman" w:hAnsi="Times New Roman" w:cs="Times New Roman"/>
                <w:color w:val="000000"/>
                <w:sz w:val="20"/>
                <w:szCs w:val="20"/>
                <w:lang w:val="uk-UA"/>
              </w:rPr>
              <w:t xml:space="preserve"> у довідці у повному обсязі</w:t>
            </w:r>
            <w:r>
              <w:rPr>
                <w:rFonts w:ascii="Times New Roman" w:eastAsia="Times New Roman" w:hAnsi="Times New Roman" w:cs="Times New Roman"/>
                <w:color w:val="000000"/>
                <w:sz w:val="20"/>
                <w:szCs w:val="20"/>
                <w:lang w:val="uk-UA"/>
              </w:rPr>
              <w:t xml:space="preserve"> з усіма додатками та додатковими угодами</w:t>
            </w:r>
            <w:r w:rsidRPr="00A93AAF">
              <w:rPr>
                <w:rFonts w:ascii="Times New Roman" w:eastAsia="Times New Roman" w:hAnsi="Times New Roman" w:cs="Times New Roman"/>
                <w:color w:val="000000"/>
                <w:sz w:val="20"/>
                <w:szCs w:val="20"/>
                <w:lang w:val="uk-UA"/>
              </w:rPr>
              <w:t>,</w:t>
            </w:r>
          </w:p>
          <w:p w14:paraId="1C91BD42" w14:textId="32F826D5" w:rsidR="0069127F" w:rsidRPr="00A93AAF" w:rsidRDefault="0069127F" w:rsidP="0069127F">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Pr>
                <w:rFonts w:ascii="Times New Roman" w:eastAsia="Times New Roman" w:hAnsi="Times New Roman" w:cs="Times New Roman"/>
                <w:color w:val="000000"/>
                <w:sz w:val="20"/>
                <w:szCs w:val="20"/>
                <w:lang w:val="uk-UA"/>
              </w:rPr>
              <w:t xml:space="preserve">повного чи часткового </w:t>
            </w:r>
            <w:r w:rsidRPr="00A93AAF">
              <w:rPr>
                <w:rFonts w:ascii="Times New Roman" w:eastAsia="Times New Roman" w:hAnsi="Times New Roman" w:cs="Times New Roman"/>
                <w:color w:val="000000"/>
                <w:sz w:val="20"/>
                <w:szCs w:val="20"/>
                <w:lang w:val="uk-UA"/>
              </w:rPr>
              <w:t xml:space="preserve">виконання </w:t>
            </w:r>
            <w:r>
              <w:rPr>
                <w:rFonts w:ascii="Times New Roman" w:eastAsia="Times New Roman" w:hAnsi="Times New Roman" w:cs="Times New Roman"/>
                <w:color w:val="000000"/>
                <w:sz w:val="20"/>
                <w:szCs w:val="20"/>
                <w:lang w:val="uk-UA"/>
              </w:rPr>
              <w:t xml:space="preserve">аналогічних договорів </w:t>
            </w:r>
            <w:r w:rsidRPr="00A93AAF">
              <w:rPr>
                <w:rFonts w:ascii="Times New Roman" w:eastAsia="Times New Roman" w:hAnsi="Times New Roman" w:cs="Times New Roman"/>
                <w:color w:val="000000"/>
                <w:sz w:val="20"/>
                <w:szCs w:val="20"/>
                <w:lang w:val="uk-UA"/>
              </w:rPr>
              <w:t>заз</w:t>
            </w:r>
            <w:r w:rsidRPr="00A93AAF">
              <w:rPr>
                <w:rFonts w:ascii="Times New Roman" w:eastAsia="Times New Roman" w:hAnsi="Times New Roman" w:cs="Times New Roman"/>
                <w:color w:val="000000"/>
                <w:sz w:val="20"/>
                <w:szCs w:val="20"/>
                <w:highlight w:val="white"/>
                <w:lang w:val="uk-UA"/>
              </w:rPr>
              <w:t>начен</w:t>
            </w:r>
            <w:r>
              <w:rPr>
                <w:rFonts w:ascii="Times New Roman" w:eastAsia="Times New Roman" w:hAnsi="Times New Roman" w:cs="Times New Roman"/>
                <w:color w:val="000000"/>
                <w:sz w:val="20"/>
                <w:szCs w:val="20"/>
                <w:highlight w:val="white"/>
                <w:lang w:val="uk-UA"/>
              </w:rPr>
              <w:t>их</w:t>
            </w:r>
            <w:r w:rsidRPr="00A93AAF">
              <w:rPr>
                <w:rFonts w:ascii="Times New Roman" w:eastAsia="Times New Roman" w:hAnsi="Times New Roman" w:cs="Times New Roman"/>
                <w:color w:val="000000"/>
                <w:sz w:val="20"/>
                <w:szCs w:val="20"/>
                <w:highlight w:val="white"/>
                <w:lang w:val="uk-UA"/>
              </w:rPr>
              <w:t xml:space="preserve"> в наданій Учасником довідці. </w:t>
            </w:r>
          </w:p>
          <w:p w14:paraId="1E1643AD" w14:textId="77777777" w:rsidR="0069127F" w:rsidRDefault="0069127F" w:rsidP="0069127F">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07D96E0B" w14:textId="216ED923" w:rsidR="0069127F" w:rsidRPr="00A93AAF" w:rsidRDefault="0069127F" w:rsidP="0069127F">
            <w:pPr>
              <w:spacing w:after="0" w:line="240" w:lineRule="auto"/>
              <w:rPr>
                <w:rFonts w:ascii="Times New Roman" w:eastAsia="Times New Roman" w:hAnsi="Times New Roman" w:cs="Times New Roman"/>
                <w:sz w:val="20"/>
                <w:szCs w:val="20"/>
                <w:lang w:val="uk-UA"/>
              </w:rPr>
            </w:pPr>
          </w:p>
        </w:tc>
      </w:tr>
    </w:tbl>
    <w:p w14:paraId="4DAAD570" w14:textId="77777777" w:rsidR="007A5C0A" w:rsidRPr="00A93AAF" w:rsidRDefault="007A5C0A" w:rsidP="007A5C0A">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CB1AFB" w14:textId="77777777" w:rsidR="007A5C0A" w:rsidRDefault="007A5C0A" w:rsidP="007A5C0A">
      <w:pPr>
        <w:spacing w:before="20" w:after="20" w:line="240" w:lineRule="auto"/>
        <w:ind w:firstLine="720"/>
        <w:jc w:val="both"/>
        <w:rPr>
          <w:rFonts w:ascii="Times New Roman" w:eastAsia="Times New Roman" w:hAnsi="Times New Roman" w:cs="Times New Roman"/>
          <w:b/>
          <w:sz w:val="20"/>
          <w:szCs w:val="20"/>
          <w:lang w:val="uk-UA"/>
        </w:rPr>
      </w:pPr>
    </w:p>
    <w:p w14:paraId="63D6DB3C" w14:textId="77777777" w:rsidR="007A5C0A" w:rsidRPr="00AC7923" w:rsidRDefault="007A5C0A" w:rsidP="007A5C0A">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14:paraId="44A574A6" w14:textId="77777777" w:rsidR="007A5C0A" w:rsidRPr="00B745BE" w:rsidRDefault="007A5C0A" w:rsidP="007A5C0A">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A78D4B5" w14:textId="77777777" w:rsidR="007A5C0A"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14:paraId="2884D369" w14:textId="77777777" w:rsidR="007A5C0A" w:rsidRPr="00B745BE"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0AAF2AB4" w14:textId="77777777" w:rsidR="007A5C0A"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0600C5" w14:textId="77777777" w:rsidR="007A5C0A"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6A588D69" w14:textId="77777777" w:rsidR="007A5C0A" w:rsidRPr="00B745BE"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44 Особливостей:*</w:t>
      </w:r>
    </w:p>
    <w:p w14:paraId="6235DB1F" w14:textId="77777777" w:rsidR="007A5C0A" w:rsidRPr="00B745BE" w:rsidRDefault="007A5C0A" w:rsidP="007A5C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7241645" w14:textId="77777777" w:rsidR="007A5C0A" w:rsidRDefault="007A5C0A" w:rsidP="007A5C0A">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771F05" w14:textId="77777777" w:rsidR="007A5C0A" w:rsidRPr="00A93AAF" w:rsidRDefault="007A5C0A" w:rsidP="007A5C0A">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lastRenderedPageBreak/>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7A5C0A" w:rsidRPr="00A93AAF" w14:paraId="7CEBFC27" w14:textId="77777777" w:rsidTr="00D20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DE75F" w14:textId="77777777" w:rsidR="007A5C0A" w:rsidRPr="00A93AAF" w:rsidRDefault="007A5C0A" w:rsidP="00D201AE">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23D1F836" w14:textId="77777777" w:rsidR="007A5C0A" w:rsidRPr="00A93AAF" w:rsidRDefault="007A5C0A" w:rsidP="00D201AE">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BFB25" w14:textId="77777777" w:rsidR="007A5C0A" w:rsidRPr="00A93AAF" w:rsidRDefault="007A5C0A" w:rsidP="00D201AE">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44 Особливостей</w:t>
            </w:r>
          </w:p>
          <w:p w14:paraId="374E97E1" w14:textId="77777777" w:rsidR="007A5C0A" w:rsidRPr="00A93AAF" w:rsidRDefault="007A5C0A" w:rsidP="00D201AE">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5599E" w14:textId="77777777" w:rsidR="007A5C0A" w:rsidRPr="00A93AAF" w:rsidRDefault="007A5C0A" w:rsidP="00D201AE">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sz w:val="20"/>
                <w:szCs w:val="20"/>
                <w:lang w:val="uk-UA"/>
              </w:rPr>
              <w:t xml:space="preserve">згідно п. 44 Особливостей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A5C0A" w:rsidRPr="00AC7923" w14:paraId="5A05DC00" w14:textId="77777777" w:rsidTr="00D20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56ABE"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CB732"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1CA72B"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60AB0" w14:textId="77777777" w:rsidR="007A5C0A" w:rsidRDefault="007A5C0A" w:rsidP="00D201AE">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6214FB9F"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7A5C0A" w:rsidRPr="00A93AAF" w14:paraId="6C10F911" w14:textId="77777777" w:rsidTr="00D201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5D2A7"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F24A9"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2E58FD"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618A37A"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4A443053"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34FEB20D"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2A0164A8" w14:textId="77777777" w:rsidR="007A5C0A"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127F42E5" w14:textId="77777777" w:rsidR="007A5C0A" w:rsidRPr="003B7373" w:rsidRDefault="007A5C0A" w:rsidP="00D201AE">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37361812" w14:textId="77777777" w:rsidR="007A5C0A" w:rsidRPr="003B7373" w:rsidRDefault="007A5C0A" w:rsidP="00D201AE">
            <w:pPr>
              <w:spacing w:after="0" w:line="240" w:lineRule="auto"/>
              <w:jc w:val="both"/>
              <w:rPr>
                <w:rFonts w:ascii="Times New Roman" w:eastAsia="Times New Roman" w:hAnsi="Times New Roman" w:cs="Times New Roman"/>
                <w:b/>
                <w:color w:val="000000"/>
                <w:sz w:val="20"/>
                <w:szCs w:val="20"/>
                <w:lang w:val="uk-UA"/>
              </w:rPr>
            </w:pPr>
          </w:p>
          <w:p w14:paraId="31462BF4" w14:textId="77777777" w:rsidR="007A5C0A" w:rsidRPr="00A93AAF" w:rsidRDefault="007A5C0A" w:rsidP="00D201AE">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7A5C0A" w:rsidRPr="00A93AAF" w14:paraId="2C832392" w14:textId="77777777" w:rsidTr="00D201A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001AD" w14:textId="77777777" w:rsidR="007A5C0A" w:rsidRPr="00B745BE" w:rsidRDefault="007A5C0A" w:rsidP="00D201AE">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D3777"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05C679"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C9BB532" w14:textId="77777777" w:rsidR="007A5C0A" w:rsidRPr="00A93AAF" w:rsidRDefault="007A5C0A" w:rsidP="00D20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A5C0A" w:rsidRPr="0069127F" w14:paraId="791A909B" w14:textId="77777777" w:rsidTr="00D201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85ACD" w14:textId="77777777" w:rsidR="007A5C0A" w:rsidRPr="00A93AAF" w:rsidRDefault="007A5C0A" w:rsidP="00D201A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03E3D" w14:textId="77777777" w:rsidR="007A5C0A" w:rsidRPr="00B745BE" w:rsidRDefault="007A5C0A" w:rsidP="00D20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B745BE">
              <w:rPr>
                <w:rFonts w:ascii="Times New Roman" w:eastAsia="Times New Roman" w:hAnsi="Times New Roman" w:cs="Times New Roman"/>
                <w:sz w:val="20"/>
                <w:szCs w:val="20"/>
                <w:lang w:val="uk-UA"/>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20AD36"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A1BE9F" w14:textId="77777777" w:rsidR="007A5C0A" w:rsidRPr="00B745BE" w:rsidRDefault="007A5C0A" w:rsidP="00D201AE">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lastRenderedPageBreak/>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B745BE">
              <w:rPr>
                <w:rFonts w:ascii="Times New Roman" w:eastAsia="Times New Roman" w:hAnsi="Times New Roman" w:cs="Times New Roman"/>
                <w:sz w:val="20"/>
                <w:szCs w:val="20"/>
                <w:lang w:val="uk-UA"/>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2A8904" w14:textId="77777777" w:rsidR="007A5C0A" w:rsidRPr="00A93AAF" w:rsidRDefault="007A5C0A" w:rsidP="007A5C0A">
      <w:pPr>
        <w:spacing w:after="0" w:line="240" w:lineRule="auto"/>
        <w:rPr>
          <w:rFonts w:ascii="Times New Roman" w:eastAsia="Times New Roman" w:hAnsi="Times New Roman" w:cs="Times New Roman"/>
          <w:b/>
          <w:color w:val="000000"/>
          <w:sz w:val="20"/>
          <w:szCs w:val="20"/>
          <w:lang w:val="uk-UA"/>
        </w:rPr>
      </w:pPr>
    </w:p>
    <w:p w14:paraId="79D717EC" w14:textId="77777777" w:rsidR="007A5C0A" w:rsidRPr="00A93AAF" w:rsidRDefault="007A5C0A" w:rsidP="007A5C0A">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7A5C0A" w:rsidRPr="00A93AAF" w14:paraId="4CC8E395" w14:textId="77777777" w:rsidTr="00D20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D9EC9"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44816E25"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B5536"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44 Особливостей</w:t>
            </w:r>
          </w:p>
          <w:p w14:paraId="14B0D54E" w14:textId="77777777" w:rsidR="007A5C0A" w:rsidRPr="00A93AAF" w:rsidRDefault="007A5C0A" w:rsidP="00D201AE">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3DF43" w14:textId="77777777" w:rsidR="007A5C0A" w:rsidRPr="00A93AAF" w:rsidRDefault="007A5C0A" w:rsidP="00D201AE">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44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7A5C0A" w:rsidRPr="00AC7923" w14:paraId="1648F454" w14:textId="77777777" w:rsidTr="00D20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FA797"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D2B3E"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0A5C4"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42B8B" w14:textId="77777777" w:rsidR="007A5C0A" w:rsidRDefault="007A5C0A" w:rsidP="00D201AE">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9373715"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7A5C0A" w:rsidRPr="00A93AAF" w14:paraId="1C325D8F" w14:textId="77777777" w:rsidTr="00D201A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1E9E0"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E210"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BE2F51" w14:textId="77777777" w:rsidR="007A5C0A" w:rsidRPr="00B745BE" w:rsidRDefault="007A5C0A" w:rsidP="00D201AE">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2A1668" w14:textId="77777777" w:rsidR="007A5C0A" w:rsidRPr="00B745BE" w:rsidRDefault="007A5C0A" w:rsidP="00D201AE">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AA87C6" w14:textId="77777777" w:rsidR="007A5C0A" w:rsidRPr="00B745BE" w:rsidRDefault="007A5C0A" w:rsidP="00D201AE">
            <w:pPr>
              <w:spacing w:after="0" w:line="240" w:lineRule="auto"/>
              <w:jc w:val="both"/>
              <w:rPr>
                <w:rFonts w:ascii="Times New Roman" w:eastAsia="Times New Roman" w:hAnsi="Times New Roman" w:cs="Times New Roman"/>
                <w:b/>
                <w:sz w:val="20"/>
                <w:szCs w:val="20"/>
                <w:lang w:val="uk-UA"/>
              </w:rPr>
            </w:pPr>
          </w:p>
          <w:p w14:paraId="7827714C" w14:textId="77777777" w:rsidR="007A5C0A" w:rsidRPr="00B745BE" w:rsidRDefault="007A5C0A" w:rsidP="00D201AE">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745BE">
              <w:rPr>
                <w:rFonts w:ascii="Times New Roman" w:eastAsia="Times New Roman" w:hAnsi="Times New Roman" w:cs="Times New Roman"/>
                <w:sz w:val="20"/>
                <w:szCs w:val="20"/>
                <w:lang w:val="uk-UA"/>
              </w:rPr>
              <w:t> </w:t>
            </w:r>
          </w:p>
        </w:tc>
      </w:tr>
      <w:tr w:rsidR="007A5C0A" w:rsidRPr="00A93AAF" w14:paraId="5EDFA959" w14:textId="77777777" w:rsidTr="00D201AE">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EE9F"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E2207" w14:textId="77777777" w:rsidR="007A5C0A" w:rsidRPr="00B745BE" w:rsidRDefault="007A5C0A" w:rsidP="00D20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AC3F56"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068315" w14:textId="77777777" w:rsidR="007A5C0A" w:rsidRPr="00A93AAF" w:rsidRDefault="007A5C0A" w:rsidP="00D20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A5C0A" w:rsidRPr="0069127F" w14:paraId="67143E85" w14:textId="77777777" w:rsidTr="00D201A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0AAAD" w14:textId="77777777" w:rsidR="007A5C0A" w:rsidRPr="00A93AAF" w:rsidRDefault="007A5C0A" w:rsidP="00D201A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0858B" w14:textId="77777777" w:rsidR="007A5C0A" w:rsidRPr="00B745BE" w:rsidRDefault="007A5C0A" w:rsidP="00D201A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1FDF0B" w14:textId="77777777" w:rsidR="007A5C0A" w:rsidRPr="00B745BE" w:rsidRDefault="007A5C0A" w:rsidP="00D201AE">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BBC6FA7" w14:textId="77777777" w:rsidR="007A5C0A" w:rsidRPr="00A93AAF" w:rsidRDefault="007A5C0A" w:rsidP="00D201AE">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EAF60E4" w14:textId="77777777" w:rsidR="007A5C0A" w:rsidRPr="00A93AAF" w:rsidRDefault="007A5C0A" w:rsidP="007A5C0A">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7924C5DE" w14:textId="77777777" w:rsidR="007A5C0A" w:rsidRPr="00A93AAF" w:rsidRDefault="007A5C0A" w:rsidP="007A5C0A">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7A5C0A" w:rsidRPr="00A93AAF" w14:paraId="18275527" w14:textId="77777777" w:rsidTr="00D201A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C7DAF3" w14:textId="77777777" w:rsidR="007A5C0A" w:rsidRPr="00A93AAF" w:rsidRDefault="007A5C0A" w:rsidP="00D201AE">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7A5C0A" w:rsidRPr="0069127F" w14:paraId="3ACA20F8" w14:textId="77777777" w:rsidTr="00D201A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A6779" w14:textId="77777777" w:rsidR="007A5C0A" w:rsidRPr="00A93AAF" w:rsidRDefault="007A5C0A" w:rsidP="00D201AE">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708A" w14:textId="77777777" w:rsidR="007A5C0A" w:rsidRPr="00A93AAF" w:rsidRDefault="007A5C0A" w:rsidP="00D201AE">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A5C0A" w:rsidRPr="00A93AAF" w14:paraId="5191AD5D" w14:textId="77777777" w:rsidTr="00D2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FA4D4" w14:textId="77777777" w:rsidR="007A5C0A" w:rsidRPr="00A93AAF" w:rsidRDefault="007A5C0A" w:rsidP="00D201AE">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357F2" w14:textId="77777777" w:rsidR="007A5C0A" w:rsidRPr="00A93AAF" w:rsidRDefault="007A5C0A" w:rsidP="00D201AE">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7A5C0A" w:rsidRPr="00D55A43" w14:paraId="2420008D" w14:textId="77777777" w:rsidTr="00D2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4A971" w14:textId="77777777" w:rsidR="007A5C0A" w:rsidRPr="00A93AAF" w:rsidRDefault="007A5C0A" w:rsidP="00D201AE">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53A08" w14:textId="44C0661B" w:rsidR="007A5C0A" w:rsidRPr="00D8061D" w:rsidRDefault="007A5C0A" w:rsidP="00D201AE">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(для юридичної особи)</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Дана інформація вимагається від учасника з огляду на те, що через нестабільну роботу електронних реєстрів через воєнний стан перевірка даної інформації замовником може бути неможлива.</w:t>
            </w:r>
          </w:p>
        </w:tc>
      </w:tr>
      <w:tr w:rsidR="007A5C0A" w:rsidRPr="0069127F" w14:paraId="3D1DCBC4" w14:textId="77777777" w:rsidTr="00D201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1EB2C" w14:textId="77777777" w:rsidR="007A5C0A" w:rsidRPr="006E57F5" w:rsidRDefault="007A5C0A" w:rsidP="00D201AE">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01E6" w14:textId="77777777" w:rsidR="007A5C0A" w:rsidRPr="006E57F5" w:rsidRDefault="007A5C0A" w:rsidP="00D201AE">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01 січня 2023 року.</w:t>
            </w:r>
          </w:p>
        </w:tc>
      </w:tr>
    </w:tbl>
    <w:p w14:paraId="3B1EF7BE" w14:textId="77777777" w:rsidR="007A5C0A" w:rsidRPr="00A93AAF" w:rsidRDefault="007A5C0A" w:rsidP="007A5C0A">
      <w:pPr>
        <w:spacing w:after="0" w:line="240" w:lineRule="auto"/>
        <w:rPr>
          <w:rFonts w:ascii="Times New Roman" w:eastAsia="Times New Roman" w:hAnsi="Times New Roman" w:cs="Times New Roman"/>
          <w:sz w:val="20"/>
          <w:szCs w:val="20"/>
          <w:lang w:val="uk-UA"/>
        </w:rPr>
      </w:pPr>
    </w:p>
    <w:p w14:paraId="13929A7E" w14:textId="77777777" w:rsidR="000D4208" w:rsidRPr="00A93AAF" w:rsidRDefault="000D4208" w:rsidP="007A5C0A">
      <w:pPr>
        <w:spacing w:before="240" w:after="0" w:line="240" w:lineRule="auto"/>
        <w:ind w:firstLine="720"/>
        <w:jc w:val="both"/>
        <w:rPr>
          <w:rFonts w:ascii="Times New Roman" w:eastAsia="Times New Roman" w:hAnsi="Times New Roman" w:cs="Times New Roman"/>
          <w:sz w:val="20"/>
          <w:szCs w:val="20"/>
          <w:lang w:val="uk-UA"/>
        </w:rPr>
      </w:pPr>
    </w:p>
    <w:sectPr w:rsidR="000D4208" w:rsidRPr="00A93AAF"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1291F"/>
    <w:rsid w:val="00032CEC"/>
    <w:rsid w:val="00046F76"/>
    <w:rsid w:val="000D4208"/>
    <w:rsid w:val="001E3E14"/>
    <w:rsid w:val="00270AF7"/>
    <w:rsid w:val="004724F7"/>
    <w:rsid w:val="00497112"/>
    <w:rsid w:val="005524B3"/>
    <w:rsid w:val="00610C61"/>
    <w:rsid w:val="0069127F"/>
    <w:rsid w:val="006E57F5"/>
    <w:rsid w:val="007856CF"/>
    <w:rsid w:val="007A5C0A"/>
    <w:rsid w:val="007F425D"/>
    <w:rsid w:val="008B32F6"/>
    <w:rsid w:val="00925E71"/>
    <w:rsid w:val="00945A16"/>
    <w:rsid w:val="00A4632E"/>
    <w:rsid w:val="00A651C1"/>
    <w:rsid w:val="00A93AAF"/>
    <w:rsid w:val="00A97072"/>
    <w:rsid w:val="00D22B9A"/>
    <w:rsid w:val="00D25771"/>
    <w:rsid w:val="00D27C15"/>
    <w:rsid w:val="00E518B0"/>
    <w:rsid w:val="00F45905"/>
    <w:rsid w:val="00F6525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dcterms:created xsi:type="dcterms:W3CDTF">2023-02-09T10:27:00Z</dcterms:created>
  <dcterms:modified xsi:type="dcterms:W3CDTF">2023-04-04T08:47:00Z</dcterms:modified>
</cp:coreProperties>
</file>