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77777777"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14:paraId="205AA3F4" w14:textId="3D938B94"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 xml:space="preserve"> М</w:t>
      </w:r>
      <w:r w:rsidR="004F695A">
        <w:rPr>
          <w:b/>
          <w:bCs/>
          <w:sz w:val="28"/>
          <w:szCs w:val="28"/>
          <w:lang w:val="uk-UA"/>
        </w:rPr>
        <w:t>іністерства внутрішніх справ</w:t>
      </w:r>
      <w:r w:rsidRPr="00007CD1">
        <w:rPr>
          <w:b/>
          <w:bCs/>
          <w:sz w:val="28"/>
          <w:szCs w:val="28"/>
          <w:lang w:val="uk-UA"/>
        </w:rPr>
        <w:t xml:space="preserve"> 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BE0A08">
      <w:pPr>
        <w:widowControl w:val="0"/>
        <w:autoSpaceDE w:val="0"/>
        <w:autoSpaceDN w:val="0"/>
        <w:adjustRightInd w:val="0"/>
        <w:jc w:val="right"/>
        <w:rPr>
          <w:b/>
          <w:bCs/>
          <w:sz w:val="28"/>
          <w:szCs w:val="28"/>
          <w:lang w:val="uk-UA"/>
        </w:rPr>
      </w:pPr>
    </w:p>
    <w:p w14:paraId="024B3D04" w14:textId="77777777" w:rsidR="00DE4EC6" w:rsidRDefault="00DE4EC6" w:rsidP="00DE4EC6">
      <w:pPr>
        <w:widowControl w:val="0"/>
        <w:autoSpaceDE w:val="0"/>
        <w:autoSpaceDN w:val="0"/>
        <w:adjustRightInd w:val="0"/>
        <w:rPr>
          <w:b/>
          <w:bCs/>
          <w:sz w:val="28"/>
          <w:szCs w:val="28"/>
          <w:lang w:val="uk-UA"/>
        </w:rPr>
      </w:pPr>
    </w:p>
    <w:p w14:paraId="166A4704" w14:textId="77777777" w:rsidR="00C10BBB" w:rsidRDefault="00C10BBB" w:rsidP="00DE4EC6">
      <w:pPr>
        <w:widowControl w:val="0"/>
        <w:autoSpaceDE w:val="0"/>
        <w:autoSpaceDN w:val="0"/>
        <w:adjustRightInd w:val="0"/>
        <w:rPr>
          <w:b/>
          <w:bCs/>
          <w:sz w:val="28"/>
          <w:szCs w:val="28"/>
          <w:lang w:val="uk-UA"/>
        </w:rPr>
      </w:pPr>
    </w:p>
    <w:p w14:paraId="249FC9B7" w14:textId="77777777" w:rsidR="00DA1550" w:rsidRDefault="00DA1550" w:rsidP="00E845DA">
      <w:pPr>
        <w:widowControl w:val="0"/>
        <w:autoSpaceDE w:val="0"/>
        <w:autoSpaceDN w:val="0"/>
        <w:adjustRightInd w:val="0"/>
        <w:ind w:left="5103"/>
        <w:jc w:val="right"/>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1A6BEFE"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9610B6">
        <w:rPr>
          <w:sz w:val="28"/>
          <w:szCs w:val="28"/>
          <w:lang w:val="uk-UA"/>
        </w:rPr>
        <w:t xml:space="preserve">в. о.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54906720" w:rsidR="00DE4EC6" w:rsidRDefault="00E8481C" w:rsidP="0066068B">
      <w:pPr>
        <w:widowControl w:val="0"/>
        <w:autoSpaceDE w:val="0"/>
        <w:autoSpaceDN w:val="0"/>
        <w:adjustRightInd w:val="0"/>
        <w:ind w:left="5103"/>
        <w:rPr>
          <w:sz w:val="28"/>
          <w:szCs w:val="28"/>
          <w:lang w:val="uk-UA"/>
        </w:rPr>
      </w:pPr>
      <w:r w:rsidRPr="00E8481C">
        <w:rPr>
          <w:sz w:val="28"/>
          <w:szCs w:val="28"/>
          <w:lang w:val="uk-UA"/>
        </w:rPr>
        <w:t>11</w:t>
      </w:r>
      <w:r w:rsidR="00DA1550" w:rsidRPr="00E8481C">
        <w:rPr>
          <w:sz w:val="28"/>
          <w:szCs w:val="28"/>
          <w:lang w:val="uk-UA"/>
        </w:rPr>
        <w:t>.</w:t>
      </w:r>
      <w:r w:rsidR="0066068B" w:rsidRPr="00E8481C">
        <w:rPr>
          <w:sz w:val="28"/>
          <w:szCs w:val="28"/>
          <w:lang w:val="uk-UA"/>
        </w:rPr>
        <w:t>0</w:t>
      </w:r>
      <w:r w:rsidR="00700633" w:rsidRPr="00E8481C">
        <w:rPr>
          <w:sz w:val="28"/>
          <w:szCs w:val="28"/>
          <w:lang w:val="uk-UA"/>
        </w:rPr>
        <w:t>8</w:t>
      </w:r>
      <w:r w:rsidR="00DA1550" w:rsidRPr="00E8481C">
        <w:rPr>
          <w:sz w:val="28"/>
          <w:szCs w:val="28"/>
          <w:lang w:val="uk-UA"/>
        </w:rPr>
        <w:t>.</w:t>
      </w:r>
      <w:r w:rsidR="00DE4EC6" w:rsidRPr="00E8481C">
        <w:rPr>
          <w:sz w:val="28"/>
          <w:szCs w:val="28"/>
          <w:lang w:val="uk-UA"/>
        </w:rPr>
        <w:t>202</w:t>
      </w:r>
      <w:r w:rsidR="0066068B" w:rsidRPr="00E8481C">
        <w:rPr>
          <w:sz w:val="28"/>
          <w:szCs w:val="28"/>
          <w:lang w:val="uk-UA"/>
        </w:rPr>
        <w:t>3</w:t>
      </w:r>
      <w:r w:rsidR="00DE4EC6" w:rsidRPr="00E8481C">
        <w:rPr>
          <w:sz w:val="28"/>
          <w:szCs w:val="28"/>
          <w:lang w:val="uk-UA"/>
        </w:rPr>
        <w:t xml:space="preserve"> р. </w:t>
      </w:r>
      <w:r w:rsidR="00FD679A" w:rsidRPr="00E8481C">
        <w:rPr>
          <w:sz w:val="28"/>
          <w:szCs w:val="28"/>
          <w:lang w:val="uk-UA"/>
        </w:rPr>
        <w:t>№</w:t>
      </w:r>
      <w:r w:rsidR="00E67AAD" w:rsidRPr="00E8481C">
        <w:rPr>
          <w:sz w:val="28"/>
          <w:szCs w:val="28"/>
          <w:lang w:val="uk-UA"/>
        </w:rPr>
        <w:t xml:space="preserve"> 1</w:t>
      </w:r>
      <w:r w:rsidR="004C3F48">
        <w:rPr>
          <w:sz w:val="28"/>
          <w:szCs w:val="28"/>
          <w:lang w:val="uk-UA"/>
        </w:rPr>
        <w:t>37</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73942B2" w14:textId="77777777" w:rsidR="00007CD1" w:rsidRDefault="00007CD1" w:rsidP="00FE7CAA">
      <w:pPr>
        <w:widowControl w:val="0"/>
        <w:autoSpaceDE w:val="0"/>
        <w:autoSpaceDN w:val="0"/>
        <w:adjustRightInd w:val="0"/>
        <w:jc w:val="both"/>
        <w:rPr>
          <w:sz w:val="28"/>
          <w:szCs w:val="28"/>
          <w:lang w:val="uk-UA"/>
        </w:rPr>
      </w:pPr>
    </w:p>
    <w:p w14:paraId="0AC06EE6" w14:textId="77777777" w:rsidR="00007CD1" w:rsidRDefault="00007CD1"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05CC1237" w14:textId="77777777" w:rsidR="004E0935" w:rsidRDefault="00CF5F53" w:rsidP="00C309FF">
      <w:pPr>
        <w:spacing w:after="120"/>
        <w:jc w:val="center"/>
        <w:rPr>
          <w:b/>
          <w:sz w:val="28"/>
          <w:szCs w:val="28"/>
          <w:lang w:val="uk-UA"/>
        </w:rPr>
      </w:pPr>
      <w:proofErr w:type="gramStart"/>
      <w:r w:rsidRPr="00CF5F53">
        <w:rPr>
          <w:b/>
          <w:sz w:val="28"/>
          <w:szCs w:val="28"/>
        </w:rPr>
        <w:t>на</w:t>
      </w:r>
      <w:proofErr w:type="gramEnd"/>
      <w:r w:rsidRPr="00CF5F53">
        <w:rPr>
          <w:b/>
          <w:sz w:val="28"/>
          <w:szCs w:val="28"/>
        </w:rPr>
        <w:t xml:space="preserve"> закупівлю</w:t>
      </w:r>
      <w:r w:rsidR="00C309FF">
        <w:rPr>
          <w:b/>
          <w:sz w:val="28"/>
          <w:szCs w:val="28"/>
          <w:lang w:val="uk-UA"/>
        </w:rPr>
        <w:t xml:space="preserve"> товару</w:t>
      </w:r>
    </w:p>
    <w:p w14:paraId="3AF40D8A" w14:textId="0C8B426C" w:rsidR="008D070F" w:rsidRPr="008D070F" w:rsidRDefault="00700633" w:rsidP="008D070F">
      <w:pPr>
        <w:spacing w:after="120"/>
        <w:jc w:val="center"/>
        <w:rPr>
          <w:b/>
          <w:sz w:val="28"/>
          <w:szCs w:val="28"/>
          <w:lang w:val="uk-UA"/>
        </w:rPr>
      </w:pPr>
      <w:r>
        <w:rPr>
          <w:b/>
          <w:sz w:val="28"/>
          <w:szCs w:val="28"/>
          <w:lang w:val="uk-UA"/>
        </w:rPr>
        <w:t>Гусеничний сходинковий підйомник</w:t>
      </w:r>
    </w:p>
    <w:p w14:paraId="5730A565" w14:textId="77777777" w:rsidR="00700633" w:rsidRDefault="008D070F" w:rsidP="008D070F">
      <w:pPr>
        <w:spacing w:after="120"/>
        <w:jc w:val="center"/>
        <w:rPr>
          <w:b/>
          <w:sz w:val="28"/>
          <w:szCs w:val="28"/>
          <w:lang w:val="uk-UA"/>
        </w:rPr>
      </w:pPr>
      <w:r w:rsidRPr="008D070F">
        <w:rPr>
          <w:b/>
          <w:sz w:val="28"/>
          <w:szCs w:val="28"/>
          <w:lang w:val="uk-UA"/>
        </w:rPr>
        <w:t>ДК 021:2</w:t>
      </w:r>
      <w:r>
        <w:rPr>
          <w:b/>
          <w:sz w:val="28"/>
          <w:szCs w:val="28"/>
          <w:lang w:val="uk-UA"/>
        </w:rPr>
        <w:t>015:</w:t>
      </w:r>
      <w:r w:rsidR="00700633" w:rsidRPr="00700633">
        <w:t xml:space="preserve"> </w:t>
      </w:r>
      <w:r w:rsidR="00700633" w:rsidRPr="00700633">
        <w:rPr>
          <w:b/>
          <w:sz w:val="28"/>
          <w:szCs w:val="28"/>
          <w:lang w:val="uk-UA"/>
        </w:rPr>
        <w:t>33190000-8 Медичне обладнання та</w:t>
      </w:r>
    </w:p>
    <w:p w14:paraId="2A7D1FCB" w14:textId="77777777" w:rsidR="004F695A" w:rsidRDefault="00700633" w:rsidP="004F695A">
      <w:pPr>
        <w:spacing w:after="120"/>
        <w:jc w:val="center"/>
        <w:rPr>
          <w:b/>
          <w:sz w:val="28"/>
          <w:szCs w:val="28"/>
          <w:lang w:val="uk-UA"/>
        </w:rPr>
      </w:pPr>
      <w:r w:rsidRPr="00700633">
        <w:rPr>
          <w:b/>
          <w:sz w:val="28"/>
          <w:szCs w:val="28"/>
          <w:lang w:val="uk-UA"/>
        </w:rPr>
        <w:t>вироби медичного призначення різні</w:t>
      </w:r>
    </w:p>
    <w:p w14:paraId="76845348" w14:textId="09DE5665" w:rsidR="004F695A" w:rsidRDefault="004F695A" w:rsidP="00853CF3">
      <w:pPr>
        <w:spacing w:after="120"/>
        <w:jc w:val="center"/>
        <w:rPr>
          <w:b/>
          <w:sz w:val="28"/>
          <w:szCs w:val="28"/>
          <w:lang w:val="uk-UA"/>
        </w:rPr>
      </w:pPr>
      <w:r>
        <w:rPr>
          <w:b/>
          <w:sz w:val="28"/>
          <w:szCs w:val="28"/>
          <w:lang w:val="uk-UA"/>
        </w:rPr>
        <w:t>НК 024:2023:1781</w:t>
      </w:r>
      <w:r w:rsidR="00853CF3">
        <w:rPr>
          <w:b/>
          <w:sz w:val="28"/>
          <w:szCs w:val="28"/>
          <w:lang w:val="uk-UA"/>
        </w:rPr>
        <w:t>9</w:t>
      </w:r>
      <w:r>
        <w:rPr>
          <w:b/>
          <w:sz w:val="28"/>
          <w:szCs w:val="28"/>
          <w:lang w:val="uk-UA"/>
        </w:rPr>
        <w:t xml:space="preserve"> </w:t>
      </w:r>
      <w:r w:rsidR="00853CF3" w:rsidRPr="00853CF3">
        <w:rPr>
          <w:b/>
          <w:sz w:val="28"/>
          <w:szCs w:val="28"/>
          <w:lang w:val="uk-UA"/>
        </w:rPr>
        <w:t>Підіймач інвалідного візка/пасажира</w:t>
      </w:r>
    </w:p>
    <w:p w14:paraId="4AD831D8" w14:textId="17A1D5F7" w:rsidR="00CF5F53" w:rsidRDefault="00CF5F53" w:rsidP="008D070F">
      <w:pPr>
        <w:spacing w:after="120"/>
        <w:jc w:val="center"/>
        <w:rPr>
          <w:b/>
          <w:bCs/>
          <w:lang w:val="uk-UA"/>
        </w:rPr>
      </w:pPr>
    </w:p>
    <w:p w14:paraId="62FD0F7F" w14:textId="77777777" w:rsidR="00CF5F53" w:rsidRDefault="00CF5F53" w:rsidP="004E0935">
      <w:pPr>
        <w:jc w:val="center"/>
        <w:rPr>
          <w:b/>
          <w:bCs/>
          <w:lang w:val="uk-UA"/>
        </w:rPr>
      </w:pP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258F4756" w14:textId="77777777" w:rsidR="00CF5F53" w:rsidRDefault="00CF5F53" w:rsidP="004E0935">
      <w:pPr>
        <w:jc w:val="center"/>
        <w:rPr>
          <w:b/>
          <w:bCs/>
          <w:lang w:val="uk-UA"/>
        </w:rPr>
      </w:pPr>
    </w:p>
    <w:p w14:paraId="3F15AC74" w14:textId="6A147CB2" w:rsidR="00DE4EC6" w:rsidRDefault="00FD2115" w:rsidP="004B0AB5">
      <w:pPr>
        <w:tabs>
          <w:tab w:val="center" w:pos="5104"/>
          <w:tab w:val="left" w:pos="7095"/>
        </w:tabs>
        <w:suppressAutoHyphens/>
        <w:jc w:val="center"/>
        <w:rPr>
          <w:b/>
          <w:lang w:val="uk-UA" w:eastAsia="ar-SA"/>
        </w:rPr>
      </w:pPr>
      <w:bookmarkStart w:id="0" w:name="_GoBack"/>
      <w:bookmarkEnd w:id="0"/>
      <w:r>
        <w:rPr>
          <w:b/>
          <w:lang w:val="uk-UA" w:eastAsia="ar-SA"/>
        </w:rPr>
        <w:t>Миколаїв</w:t>
      </w:r>
      <w:r w:rsidR="004B0AB5">
        <w:rPr>
          <w:b/>
          <w:lang w:val="uk-UA" w:eastAsia="ar-SA"/>
        </w:rPr>
        <w:t xml:space="preserve"> – </w:t>
      </w:r>
      <w:r w:rsidR="0098599F">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77777777"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24120429"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A2286B">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9"/>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4B50FD84" w:rsidR="00B232DC" w:rsidRPr="00870B78" w:rsidRDefault="00870B78" w:rsidP="00265C2A">
            <w:pPr>
              <w:pStyle w:val="aff9"/>
              <w:spacing w:before="60" w:beforeAutospacing="0" w:after="60" w:afterAutospacing="0"/>
              <w:rPr>
                <w:lang w:val="uk-UA"/>
              </w:rPr>
            </w:pPr>
            <w:r>
              <w:rPr>
                <w:lang w:val="uk-UA"/>
              </w:rPr>
              <w:t>Константинова Наталя Степанівна</w:t>
            </w:r>
          </w:p>
          <w:p w14:paraId="48E8FB27" w14:textId="75C2F928" w:rsidR="00704CFC" w:rsidRDefault="00704CFC" w:rsidP="00265C2A">
            <w:pPr>
              <w:pStyle w:val="aff9"/>
              <w:spacing w:before="60" w:beforeAutospacing="0" w:after="60" w:afterAutospacing="0"/>
            </w:pPr>
            <w:r>
              <w:rPr>
                <w:color w:val="000000"/>
              </w:rPr>
              <w:t xml:space="preserve">посада: </w:t>
            </w:r>
            <w:r w:rsidR="00870B78">
              <w:rPr>
                <w:color w:val="000000"/>
                <w:lang w:val="uk-UA"/>
              </w:rPr>
              <w:t>економі</w:t>
            </w:r>
            <w:proofErr w:type="gramStart"/>
            <w:r w:rsidR="00870B78">
              <w:rPr>
                <w:color w:val="000000"/>
                <w:lang w:val="uk-UA"/>
              </w:rPr>
              <w:t>ст</w:t>
            </w:r>
            <w:proofErr w:type="gramEnd"/>
            <w:r w:rsidR="00870B78">
              <w:rPr>
                <w:color w:val="000000"/>
                <w:lang w:val="uk-UA"/>
              </w:rPr>
              <w:t xml:space="preserve"> 2 категорії</w:t>
            </w:r>
          </w:p>
          <w:p w14:paraId="2CF7D4CC" w14:textId="77777777" w:rsidR="00704CFC" w:rsidRDefault="00704CFC" w:rsidP="00265C2A">
            <w:pPr>
              <w:pStyle w:val="aff9"/>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276C01B" w:rsidR="00704CFC" w:rsidRPr="00870B78" w:rsidRDefault="00704CFC" w:rsidP="00870B78">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870B78">
              <w:rPr>
                <w:lang w:val="uk-UA"/>
              </w:rPr>
              <w:t>50</w:t>
            </w:r>
            <w:r w:rsidR="00B232DC" w:rsidRPr="008066B1">
              <w:t xml:space="preserve">) </w:t>
            </w:r>
            <w:r w:rsidR="00870B78">
              <w:rPr>
                <w:lang w:val="uk-UA"/>
              </w:rPr>
              <w:t>58</w:t>
            </w:r>
            <w:r w:rsidR="00B232DC" w:rsidRPr="008066B1">
              <w:t xml:space="preserve"> 6</w:t>
            </w:r>
            <w:r w:rsidR="00870B78">
              <w:rPr>
                <w:lang w:val="uk-UA"/>
              </w:rPr>
              <w:t>4 491</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213B6027" w:rsidR="00A91987" w:rsidRPr="00704CFC" w:rsidRDefault="00A91987" w:rsidP="00A2286B">
            <w:pPr>
              <w:widowControl w:val="0"/>
              <w:spacing w:before="60" w:after="60"/>
              <w:jc w:val="both"/>
              <w:rPr>
                <w:lang w:val="uk-UA" w:eastAsia="uk-UA"/>
              </w:rPr>
            </w:pPr>
            <w:r w:rsidRPr="008066B1">
              <w:rPr>
                <w:lang w:val="uk-UA" w:eastAsia="uk-UA"/>
              </w:rPr>
              <w:t>В</w:t>
            </w:r>
            <w:r w:rsidRPr="008066B1">
              <w:rPr>
                <w:lang w:eastAsia="uk-UA"/>
              </w:rPr>
              <w:t>ідкриті торги</w:t>
            </w:r>
            <w:r w:rsidR="00A2286B">
              <w:rPr>
                <w:lang w:val="uk-UA" w:eastAsia="uk-UA"/>
              </w:rPr>
              <w:t xml:space="preserve"> у порядку, визначеному</w:t>
            </w:r>
            <w:r w:rsidR="00704CFC">
              <w:rPr>
                <w:lang w:val="uk-UA" w:eastAsia="uk-UA"/>
              </w:rPr>
              <w:t xml:space="preserve"> </w:t>
            </w:r>
            <w:r w:rsidR="00A2286B">
              <w:rPr>
                <w:lang w:val="uk-UA" w:eastAsia="uk-UA"/>
              </w:rPr>
              <w:t>О</w:t>
            </w:r>
            <w:r w:rsidR="00704CFC">
              <w:rPr>
                <w:lang w:val="uk-UA" w:eastAsia="uk-UA"/>
              </w:rPr>
              <w:t>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8066B1"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3461948F" w14:textId="77777777" w:rsidR="00700633" w:rsidRPr="00700633" w:rsidRDefault="00700633" w:rsidP="00700633">
            <w:pPr>
              <w:spacing w:before="60" w:after="60"/>
              <w:rPr>
                <w:lang w:val="uk-UA"/>
              </w:rPr>
            </w:pPr>
            <w:r w:rsidRPr="00700633">
              <w:rPr>
                <w:lang w:val="uk-UA"/>
              </w:rPr>
              <w:t>Гусеничний сходинковий підйомник</w:t>
            </w:r>
          </w:p>
          <w:p w14:paraId="1E8CF935" w14:textId="77777777" w:rsidR="00700633" w:rsidRPr="00700633" w:rsidRDefault="00700633" w:rsidP="00700633">
            <w:pPr>
              <w:spacing w:before="60" w:after="60"/>
              <w:rPr>
                <w:lang w:val="uk-UA"/>
              </w:rPr>
            </w:pPr>
            <w:r w:rsidRPr="00700633">
              <w:rPr>
                <w:lang w:val="uk-UA"/>
              </w:rPr>
              <w:t>ДК 021:2015: 33190000-8 Медичне обладнання та</w:t>
            </w:r>
          </w:p>
          <w:p w14:paraId="606EADE7" w14:textId="77777777" w:rsidR="009D6811" w:rsidRDefault="00700633" w:rsidP="00700633">
            <w:pPr>
              <w:spacing w:before="60" w:after="60"/>
              <w:rPr>
                <w:lang w:val="uk-UA"/>
              </w:rPr>
            </w:pPr>
            <w:r w:rsidRPr="00700633">
              <w:rPr>
                <w:lang w:val="uk-UA"/>
              </w:rPr>
              <w:t>вироби медичного призначення різні</w:t>
            </w:r>
          </w:p>
          <w:p w14:paraId="5166962A" w14:textId="77599338" w:rsidR="004F695A" w:rsidRPr="004F695A" w:rsidRDefault="004F695A" w:rsidP="00853CF3">
            <w:pPr>
              <w:spacing w:before="60" w:after="60"/>
              <w:rPr>
                <w:bCs/>
                <w:lang w:val="uk-UA"/>
              </w:rPr>
            </w:pPr>
            <w:r w:rsidRPr="004F695A">
              <w:rPr>
                <w:bCs/>
                <w:lang w:val="uk-UA"/>
              </w:rPr>
              <w:t>НК 024:2023:1781</w:t>
            </w:r>
            <w:r w:rsidR="00853CF3">
              <w:rPr>
                <w:bCs/>
                <w:lang w:val="uk-UA"/>
              </w:rPr>
              <w:t>9</w:t>
            </w:r>
            <w:r w:rsidRPr="004F695A">
              <w:rPr>
                <w:bCs/>
                <w:lang w:val="uk-UA"/>
              </w:rPr>
              <w:t xml:space="preserve"> </w:t>
            </w:r>
            <w:r w:rsidR="00853CF3" w:rsidRPr="00853CF3">
              <w:rPr>
                <w:bCs/>
                <w:lang w:val="uk-UA"/>
              </w:rPr>
              <w:t>Підіймач інвалідного візка/пасажира</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lastRenderedPageBreak/>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12307F1A" w14:textId="1BED009B" w:rsidR="0070131A" w:rsidRPr="008066B1" w:rsidRDefault="00FD2115" w:rsidP="00700633">
            <w:pPr>
              <w:pStyle w:val="afc"/>
              <w:spacing w:before="60" w:after="60"/>
              <w:jc w:val="both"/>
              <w:rPr>
                <w:rFonts w:ascii="Times New Roman" w:hAnsi="Times New Roman"/>
                <w:b/>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r w:rsidR="008D070F">
              <w:rPr>
                <w:rFonts w:ascii="Times New Roman" w:hAnsi="Times New Roman"/>
                <w:sz w:val="24"/>
                <w:szCs w:val="24"/>
              </w:rPr>
              <w:t xml:space="preserve"> </w:t>
            </w:r>
            <w:r w:rsidR="00700633">
              <w:rPr>
                <w:rFonts w:ascii="Times New Roman" w:hAnsi="Times New Roman"/>
                <w:sz w:val="24"/>
                <w:szCs w:val="24"/>
              </w:rPr>
              <w:t>1 шт.</w:t>
            </w:r>
          </w:p>
        </w:tc>
      </w:tr>
      <w:tr w:rsidR="00A91987" w:rsidRPr="00700633" w14:paraId="51EE68D4" w14:textId="77777777" w:rsidTr="004814D1">
        <w:trPr>
          <w:gridAfter w:val="1"/>
          <w:wAfter w:w="3" w:type="pct"/>
          <w:trHeight w:val="385"/>
        </w:trPr>
        <w:tc>
          <w:tcPr>
            <w:tcW w:w="428" w:type="pct"/>
          </w:tcPr>
          <w:p w14:paraId="3C4AEDAB" w14:textId="122C1B9E" w:rsidR="00A91987" w:rsidRPr="008066B1" w:rsidRDefault="00A91987" w:rsidP="00265C2A">
            <w:pPr>
              <w:widowControl w:val="0"/>
              <w:spacing w:before="60" w:after="60"/>
              <w:jc w:val="center"/>
              <w:rPr>
                <w:b/>
                <w:bCs/>
                <w:lang w:val="uk-UA"/>
              </w:rPr>
            </w:pPr>
            <w:r w:rsidRPr="008066B1">
              <w:rPr>
                <w:b/>
                <w:bCs/>
                <w:lang w:val="uk-UA"/>
              </w:rPr>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7D31D774" w:rsidR="00A91987" w:rsidRPr="005C6174" w:rsidRDefault="004F695A" w:rsidP="00700633">
            <w:pPr>
              <w:tabs>
                <w:tab w:val="left" w:pos="2160"/>
                <w:tab w:val="left" w:pos="3600"/>
              </w:tabs>
              <w:spacing w:before="60" w:after="60"/>
              <w:jc w:val="both"/>
              <w:rPr>
                <w:lang w:val="uk-UA"/>
              </w:rPr>
            </w:pPr>
            <w:r>
              <w:rPr>
                <w:lang w:val="uk-UA"/>
              </w:rPr>
              <w:t>162 140,</w:t>
            </w:r>
            <w:r w:rsidR="00BE368C" w:rsidRPr="00E67AAD">
              <w:rPr>
                <w:lang w:val="uk-UA"/>
              </w:rPr>
              <w:t>00</w:t>
            </w:r>
            <w:r w:rsidR="00BE368C" w:rsidRPr="00BE368C">
              <w:rPr>
                <w:lang w:val="uk-UA"/>
              </w:rPr>
              <w:t xml:space="preserve"> </w:t>
            </w:r>
            <w:r w:rsidR="00373394" w:rsidRPr="00373394">
              <w:rPr>
                <w:lang w:val="uk-UA"/>
              </w:rPr>
              <w:t>грн. (</w:t>
            </w:r>
            <w:r>
              <w:rPr>
                <w:lang w:val="uk-UA"/>
              </w:rPr>
              <w:t xml:space="preserve">сто шістдесят дві </w:t>
            </w:r>
            <w:r w:rsidR="00373394" w:rsidRPr="00373394">
              <w:rPr>
                <w:lang w:val="uk-UA"/>
              </w:rPr>
              <w:t>тисяч</w:t>
            </w:r>
            <w:r>
              <w:rPr>
                <w:lang w:val="uk-UA"/>
              </w:rPr>
              <w:t xml:space="preserve">і сто сорок </w:t>
            </w:r>
            <w:r w:rsidR="00E67AAD">
              <w:rPr>
                <w:lang w:val="uk-UA"/>
              </w:rPr>
              <w:t xml:space="preserve"> </w:t>
            </w:r>
            <w:r w:rsidR="00373394" w:rsidRPr="00373394">
              <w:rPr>
                <w:lang w:val="uk-UA"/>
              </w:rPr>
              <w:t>гривень 00 коп.)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038BE1C0" w:rsidR="00A91987" w:rsidRPr="005C6174" w:rsidRDefault="00B232DC" w:rsidP="00E8481C">
            <w:pPr>
              <w:pStyle w:val="13"/>
              <w:spacing w:before="60" w:beforeAutospacing="0" w:after="60" w:afterAutospacing="0"/>
              <w:rPr>
                <w:lang w:val="uk-UA"/>
              </w:rPr>
            </w:pPr>
            <w:r w:rsidRPr="00E8481C">
              <w:rPr>
                <w:lang w:val="uk-UA"/>
              </w:rPr>
              <w:t xml:space="preserve">До </w:t>
            </w:r>
            <w:r w:rsidR="00E845DA" w:rsidRPr="00E8481C">
              <w:rPr>
                <w:lang w:val="uk-UA"/>
              </w:rPr>
              <w:t>3</w:t>
            </w:r>
            <w:r w:rsidR="00E8481C" w:rsidRPr="00E8481C">
              <w:rPr>
                <w:lang w:val="uk-UA"/>
              </w:rPr>
              <w:t>0.09</w:t>
            </w:r>
            <w:r w:rsidRPr="00E8481C">
              <w:rPr>
                <w:lang w:val="uk-UA"/>
              </w:rPr>
              <w:t>.202</w:t>
            </w:r>
            <w:r w:rsidR="0070131A" w:rsidRPr="00E8481C">
              <w:rPr>
                <w:lang w:val="uk-UA"/>
              </w:rPr>
              <w:t>3</w:t>
            </w:r>
            <w:r w:rsidRPr="00E8481C">
              <w:rPr>
                <w:lang w:val="uk-UA"/>
              </w:rPr>
              <w:t xml:space="preserve"> року</w:t>
            </w:r>
          </w:p>
        </w:tc>
      </w:tr>
      <w:tr w:rsidR="00A91987" w:rsidRPr="00C10BBB"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2FDD4622"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C10BBB"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17ACE29" w14:textId="29885BB3"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14:paraId="0D26DB5C" w14:textId="644F0A9B"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14:paraId="4AC03635" w14:textId="440C314C"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3B2988C4"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w:t>
            </w:r>
            <w:r w:rsidRPr="00265C2A">
              <w:rPr>
                <w:b/>
                <w:bCs/>
                <w:lang w:val="uk-UA"/>
              </w:rPr>
              <w:lastRenderedPageBreak/>
              <w:t>вищою, ніж очікувана 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xml:space="preserve">, визначена замовником в </w:t>
            </w:r>
            <w:r w:rsidRPr="00265C2A">
              <w:rPr>
                <w:lang w:val="uk-UA"/>
              </w:rPr>
              <w:lastRenderedPageBreak/>
              <w:t>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C10BBB"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418A087" w:rsidR="00265C2A" w:rsidRPr="008066B1" w:rsidRDefault="00035BFC" w:rsidP="00035BFC">
            <w:pPr>
              <w:widowControl w:val="0"/>
              <w:spacing w:before="60" w:after="60"/>
              <w:jc w:val="both"/>
              <w:rPr>
                <w:lang w:val="uk-UA"/>
              </w:rPr>
            </w:pPr>
            <w:r w:rsidRPr="00035BF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42CE5C7"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0633">
              <w:rPr>
                <w:lang w:val="uk-UA"/>
              </w:rPr>
              <w:t>,</w:t>
            </w:r>
            <w:r w:rsidR="00700633" w:rsidRPr="00700633">
              <w:rPr>
                <w:lang w:val="uk-UA"/>
              </w:rPr>
              <w:t xml:space="preserve"> а саме в оголошенні про проведення відкритих торгів, </w:t>
            </w:r>
            <w:r w:rsidRPr="00043ACD">
              <w:rPr>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3962172E" w:rsidR="00035BFC" w:rsidRPr="00043ACD" w:rsidRDefault="00043ACD" w:rsidP="00035BFC">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043ACD">
              <w:rPr>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A2286B"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06DDB7FE" w14:textId="533D8549"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7D49A19" w14:textId="1B889289"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14:paraId="3801B5EF" w14:textId="476C27F1"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Pr="009321A1">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 xml:space="preserve">них у Додатку № </w:t>
            </w:r>
            <w:r w:rsidR="008A7884">
              <w:rPr>
                <w:rFonts w:ascii="Times New Roman" w:hAnsi="Times New Roman"/>
                <w:sz w:val="24"/>
                <w:szCs w:val="24"/>
                <w:lang w:val="uk-UA"/>
              </w:rPr>
              <w:t>1</w:t>
            </w:r>
            <w:r w:rsidRPr="009321A1">
              <w:rPr>
                <w:rFonts w:ascii="Times New Roman" w:hAnsi="Times New Roman"/>
                <w:sz w:val="24"/>
                <w:szCs w:val="24"/>
                <w:lang w:val="uk-UA"/>
              </w:rPr>
              <w:t xml:space="preserve"> до тендерної документації;</w:t>
            </w:r>
          </w:p>
          <w:p w14:paraId="34AD6200" w14:textId="48561034"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8A7884">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14:paraId="2DCD3EC5" w14:textId="34E9D52B"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11FA0876" w14:textId="48AAACDD"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8A7884">
              <w:rPr>
                <w:rFonts w:ascii="Times New Roman" w:hAnsi="Times New Roman"/>
                <w:sz w:val="24"/>
                <w:szCs w:val="24"/>
                <w:lang w:val="uk-UA"/>
              </w:rPr>
              <w:t>3</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 xml:space="preserve">(у разі якщо тендерна пропозиція подається </w:t>
            </w:r>
            <w:r w:rsidRPr="009321A1">
              <w:rPr>
                <w:rFonts w:ascii="Times New Roman" w:hAnsi="Times New Roman"/>
                <w:sz w:val="24"/>
                <w:szCs w:val="24"/>
                <w:lang w:val="uk-UA"/>
              </w:rPr>
              <w:lastRenderedPageBreak/>
              <w:t>об’єднанням учасників);</w:t>
            </w:r>
          </w:p>
          <w:p w14:paraId="6556BBC3" w14:textId="706CFC4D"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2152C7A6"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бути підставою для її відхилення.</w:t>
            </w:r>
          </w:p>
          <w:p w14:paraId="6C7D5545" w14:textId="53DBCDD8"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Для забезпечення виконання цих вимог учасники при поданні інформації та документів тендерної пропозиції</w:t>
            </w:r>
            <w:r w:rsidR="00F17213">
              <w:rPr>
                <w:lang w:val="uk-UA"/>
              </w:rPr>
              <w:t>,</w:t>
            </w:r>
            <w:r w:rsidRPr="0051301A">
              <w:rPr>
                <w:lang w:val="uk-UA"/>
              </w:rPr>
              <w:t xml:space="preserve">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B96433">
              <w:rPr>
                <w:lang w:val="uk-UA"/>
              </w:rPr>
              <w:t xml:space="preserve"> </w:t>
            </w:r>
            <w:r w:rsidR="00B96433" w:rsidRPr="00B96433">
              <w:rPr>
                <w:lang w:val="uk-UA"/>
              </w:rPr>
              <w:t>(матеріали та інформація)</w:t>
            </w:r>
            <w:r w:rsidRPr="003E4685">
              <w:rPr>
                <w:lang w:val="uk-UA"/>
              </w:rPr>
              <w:t xml:space="preserve">,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3E4685">
              <w:rPr>
                <w:lang w:val="uk-UA"/>
              </w:rPr>
              <w:lastRenderedPageBreak/>
              <w:t>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14:paraId="4B56B0D7" w14:textId="0978B498"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679A99A3" w:rsidR="005169A7" w:rsidRPr="008066B1" w:rsidRDefault="000055FA" w:rsidP="00F17213">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C10BBB"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D36C9E6"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право вимагати від учасників </w:t>
            </w:r>
            <w:r w:rsidR="007113E8">
              <w:rPr>
                <w:lang w:val="uk-UA"/>
              </w:rPr>
              <w:t xml:space="preserve">процедури закупівлі </w:t>
            </w:r>
            <w:r w:rsidRPr="008066B1">
              <w:rPr>
                <w:lang w:val="uk-UA"/>
              </w:rPr>
              <w:lastRenderedPageBreak/>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1A5AB0DD"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14:paraId="35AEF65C" w14:textId="7FEF4E1E"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14:paraId="680A5BC3" w14:textId="705E1F72" w:rsidR="00404080" w:rsidRPr="007E58E3"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14:paraId="2F93BFF0" w14:textId="2F16525F" w:rsidR="004B47D2" w:rsidRPr="008066B1" w:rsidRDefault="00317CA8" w:rsidP="008A7884">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DF70EE">
              <w:rPr>
                <w:lang w:val="uk-UA"/>
              </w:rPr>
              <w:t xml:space="preserve"> </w:t>
            </w:r>
            <w:r w:rsidRPr="00317CA8">
              <w:rPr>
                <w:lang w:val="uk-UA"/>
              </w:rPr>
              <w:t>викладен</w:t>
            </w:r>
            <w:r w:rsidR="002F05B8">
              <w:rPr>
                <w:lang w:val="uk-UA"/>
              </w:rPr>
              <w:t>о</w:t>
            </w:r>
            <w:r w:rsidRPr="00317CA8">
              <w:rPr>
                <w:lang w:val="uk-UA"/>
              </w:rPr>
              <w:t xml:space="preserve"> у Додатку № </w:t>
            </w:r>
            <w:r w:rsidR="008A7884">
              <w:rPr>
                <w:lang w:val="uk-UA"/>
              </w:rPr>
              <w:t>1</w:t>
            </w:r>
            <w:r w:rsidR="004B47D2">
              <w:rPr>
                <w:lang w:val="uk-UA"/>
              </w:rPr>
              <w:t xml:space="preserve"> до тендерної документації</w:t>
            </w:r>
            <w:r w:rsidRPr="00317CA8">
              <w:rPr>
                <w:lang w:val="uk-UA"/>
              </w:rPr>
              <w:t>.</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5EED21D1" w14:textId="7D12F01D" w:rsidR="00FD7EDD" w:rsidRPr="008066B1" w:rsidRDefault="00536DC5" w:rsidP="002B0C2B">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w:t>
            </w:r>
            <w:r w:rsidR="008A7884">
              <w:rPr>
                <w:lang w:val="uk-UA" w:eastAsia="uk-UA"/>
              </w:rPr>
              <w:t>акупівлі викладена у Додатку № 2</w:t>
            </w:r>
            <w:r w:rsidR="004B47D2">
              <w:t xml:space="preserve"> </w:t>
            </w:r>
            <w:r w:rsidR="004B47D2" w:rsidRPr="004B47D2">
              <w:rPr>
                <w:lang w:val="uk-UA" w:eastAsia="uk-UA"/>
              </w:rPr>
              <w:t>до тендерної документації</w:t>
            </w:r>
            <w:r w:rsidRPr="00536DC5">
              <w:rPr>
                <w:lang w:val="uk-UA" w:eastAsia="uk-UA"/>
              </w:rPr>
              <w:t>.</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083A2F">
            <w:pPr>
              <w:widowControl w:val="0"/>
              <w:spacing w:before="60" w:after="60"/>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Pr="008066B1">
              <w:rPr>
                <w:lang w:eastAsia="uk-UA"/>
              </w:rPr>
              <w:t>вл</w:t>
            </w:r>
            <w:proofErr w:type="gramEnd"/>
            <w:r w:rsidRPr="008066B1">
              <w:rPr>
                <w:lang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0FEE027B" w14:textId="443CA902" w:rsidR="00352464" w:rsidRDefault="00352464" w:rsidP="00352464">
            <w:pPr>
              <w:spacing w:before="60" w:after="60"/>
              <w:jc w:val="both"/>
              <w:rPr>
                <w:rFonts w:eastAsia="Times"/>
                <w:b/>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r>
              <w:rPr>
                <w:rFonts w:eastAsia="Times"/>
                <w:lang w:val="uk-UA"/>
              </w:rPr>
              <w:t xml:space="preserve"> </w:t>
            </w:r>
            <w:r w:rsidR="004C3F48" w:rsidRPr="004C3F48">
              <w:rPr>
                <w:rFonts w:eastAsia="Times"/>
                <w:b/>
                <w:lang w:val="uk-UA"/>
              </w:rPr>
              <w:t>23</w:t>
            </w:r>
            <w:r w:rsidRPr="004C3F48">
              <w:rPr>
                <w:rFonts w:eastAsia="Times"/>
                <w:b/>
                <w:lang w:val="uk-UA"/>
              </w:rPr>
              <w:t>.</w:t>
            </w:r>
            <w:r w:rsidR="00526D1A" w:rsidRPr="00330E18">
              <w:rPr>
                <w:rFonts w:eastAsia="Times"/>
                <w:b/>
                <w:lang w:val="uk-UA"/>
              </w:rPr>
              <w:t>0</w:t>
            </w:r>
            <w:r w:rsidR="00334373">
              <w:rPr>
                <w:rFonts w:eastAsia="Times"/>
                <w:b/>
                <w:lang w:val="uk-UA"/>
              </w:rPr>
              <w:t>8</w:t>
            </w:r>
            <w:r w:rsidRPr="00330E18">
              <w:rPr>
                <w:rFonts w:eastAsia="Times"/>
                <w:b/>
                <w:lang w:val="uk-UA"/>
              </w:rPr>
              <w:t>.202</w:t>
            </w:r>
            <w:r w:rsidR="00526D1A" w:rsidRPr="00330E18">
              <w:rPr>
                <w:rFonts w:eastAsia="Times"/>
                <w:b/>
                <w:lang w:val="uk-UA"/>
              </w:rPr>
              <w:t>3</w:t>
            </w:r>
            <w:r w:rsidR="00080FF4">
              <w:rPr>
                <w:rFonts w:eastAsia="Times"/>
                <w:b/>
                <w:lang w:val="uk-UA"/>
              </w:rPr>
              <w:t xml:space="preserve"> 00:00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C10BBB"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184CA2D5" w14:textId="77777777" w:rsidR="00ED39F8" w:rsidRDefault="005F3553" w:rsidP="00ED39F8">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w:t>
            </w:r>
            <w:r w:rsidRPr="005F3553">
              <w:rPr>
                <w:rFonts w:eastAsia="Times"/>
                <w:lang w:val="uk-UA"/>
              </w:rPr>
              <w:lastRenderedPageBreak/>
              <w:t xml:space="preserve">менше двох тендерних пропозицій. Електронний аукціон проводиться електронною системою закупівель </w:t>
            </w:r>
            <w:r w:rsidR="00ED39F8">
              <w:rPr>
                <w:rFonts w:eastAsia="Times"/>
                <w:lang w:val="uk-UA"/>
              </w:rPr>
              <w:t>відповідно до статті 30 Закону.</w:t>
            </w:r>
          </w:p>
          <w:p w14:paraId="601CBAD9" w14:textId="4F0F70FD" w:rsidR="00ED39F8" w:rsidRDefault="00ED39F8" w:rsidP="00ED39F8">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EEDE68" w14:textId="563516EC"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80F35D3" w14:textId="6CF1BB74"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611FC20" w14:textId="006B3D8A"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eastAsia="Times"/>
                <w:lang w:val="uk-UA"/>
              </w:rPr>
              <w:t>О</w:t>
            </w:r>
            <w:r w:rsidRPr="00094F28">
              <w:rPr>
                <w:rFonts w:eastAsia="Times"/>
                <w:lang w:val="uk-UA"/>
              </w:rPr>
              <w:t>собливостей.</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0730072E" w14:textId="77777777" w:rsidR="00ED39F8" w:rsidRPr="00ED39F8" w:rsidRDefault="00ED39F8" w:rsidP="00ED39F8">
            <w:pPr>
              <w:pStyle w:val="aff9"/>
              <w:spacing w:before="150" w:beforeAutospacing="0" w:after="150" w:afterAutospacing="0"/>
              <w:jc w:val="both"/>
              <w:rPr>
                <w:lang w:val="uk-UA"/>
              </w:rPr>
            </w:pPr>
            <w:r w:rsidRPr="00ED39F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F010F9" w14:textId="18CF38C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 xml:space="preserve">Ціна тендерної пропозиції повинна враховувати </w:t>
            </w:r>
            <w:r w:rsidRPr="001B523D">
              <w:rPr>
                <w:iCs/>
                <w:lang w:val="uk-UA" w:eastAsia="uk-UA"/>
              </w:rPr>
              <w:lastRenderedPageBreak/>
              <w:t>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lastRenderedPageBreak/>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6BF9D" w14:textId="77777777"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 xml:space="preserve">12. Подання документа (документів) учасником процедури закупівлі у складі тендерної пропозиції в </w:t>
            </w:r>
            <w: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14:paraId="16B58DE9"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14:paraId="36258D4C" w14:textId="77777777"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r w:rsidR="007558E1">
              <w:t>;</w:t>
            </w:r>
          </w:p>
          <w:p w14:paraId="58173D97" w14:textId="25040867" w:rsidR="00403B3B" w:rsidRPr="008066B1" w:rsidRDefault="007558E1" w:rsidP="007558E1">
            <w:pPr>
              <w:pStyle w:val="rvps2"/>
              <w:numPr>
                <w:ilvl w:val="0"/>
                <w:numId w:val="9"/>
              </w:numPr>
              <w:shd w:val="clear" w:color="auto" w:fill="FFFFFF"/>
              <w:spacing w:before="0" w:beforeAutospacing="0" w:after="60" w:afterAutospacing="0"/>
              <w:jc w:val="both"/>
            </w:pPr>
            <w:r w:rsidRPr="007558E1">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p>
        </w:tc>
      </w:tr>
      <w:tr w:rsidR="00CC1F5B" w:rsidRPr="00A2286B"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8ACC4DC" w14:textId="5F4019BE" w:rsidR="007558E1" w:rsidRPr="007558E1" w:rsidRDefault="007558E1" w:rsidP="001873F4">
            <w:pPr>
              <w:suppressAutoHyphens/>
              <w:spacing w:before="60" w:after="60"/>
              <w:jc w:val="both"/>
              <w:textAlignment w:val="baseline"/>
              <w:rPr>
                <w:lang w:val="uk-UA"/>
              </w:rPr>
            </w:pPr>
            <w:r w:rsidRPr="007558E1">
              <w:rPr>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w:t>
            </w:r>
            <w:r w:rsidR="00B25CEB">
              <w:rPr>
                <w:lang w:val="uk-UA"/>
              </w:rPr>
              <w:t xml:space="preserve"> підставах); юридичною особою, у</w:t>
            </w:r>
            <w:r w:rsidRPr="007558E1">
              <w:rPr>
                <w:lang w:val="uk-UA"/>
              </w:rPr>
              <w:t>твореною та зареєстрованою відповідно до законодавства Російської Федерації/Республі</w:t>
            </w:r>
            <w:r w:rsidR="00B25CEB">
              <w:rPr>
                <w:lang w:val="uk-UA"/>
              </w:rPr>
              <w:t>ки Білорусь; юридичною особою, у</w:t>
            </w:r>
            <w:r w:rsidRPr="007558E1">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7558E1">
              <w:rPr>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w:t>
            </w:r>
            <w:r w:rsidR="00B25CEB">
              <w:rPr>
                <w:lang w:val="uk-UA"/>
              </w:rPr>
              <w:t>у</w:t>
            </w:r>
            <w:r w:rsidRPr="007558E1">
              <w:rPr>
                <w:lang w:val="uk-UA"/>
              </w:rPr>
              <w:t>твореною та зареєстрованою відповідно до законодавства Російської Федерації/Республіки Білорусь</w:t>
            </w:r>
            <w:r w:rsidR="001873F4">
              <w:rPr>
                <w:lang w:val="uk-UA"/>
              </w:rPr>
              <w:t>,</w:t>
            </w:r>
            <w:r w:rsidR="001873F4" w:rsidRPr="001873F4">
              <w:rPr>
                <w:lang w:val="uk-UA"/>
              </w:rPr>
              <w:t xml:space="preserve"> крім </w:t>
            </w:r>
            <w:r w:rsidR="001873F4" w:rsidRPr="001873F4">
              <w:rPr>
                <w:lang w:val="uk-UA"/>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58E1">
              <w:rPr>
                <w:lang w:val="uk-UA"/>
              </w:rPr>
              <w:t>.</w:t>
            </w:r>
          </w:p>
          <w:p w14:paraId="27091473" w14:textId="77777777" w:rsidR="007558E1" w:rsidRPr="007558E1" w:rsidRDefault="007558E1" w:rsidP="007558E1">
            <w:pPr>
              <w:suppressAutoHyphens/>
              <w:spacing w:before="60" w:after="60"/>
              <w:jc w:val="both"/>
              <w:textAlignment w:val="baseline"/>
              <w:rPr>
                <w:lang w:val="uk-UA"/>
              </w:rPr>
            </w:pPr>
            <w:r w:rsidRPr="007558E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2262422A" w14:textId="064690F0" w:rsidR="007558E1" w:rsidRPr="007558E1" w:rsidRDefault="007558E1" w:rsidP="001873F4">
            <w:pPr>
              <w:pStyle w:val="rvps2"/>
              <w:numPr>
                <w:ilvl w:val="0"/>
                <w:numId w:val="9"/>
              </w:numPr>
              <w:shd w:val="clear" w:color="auto" w:fill="FFFFFF"/>
              <w:spacing w:before="0" w:beforeAutospacing="0" w:after="60" w:afterAutospacing="0"/>
              <w:jc w:val="both"/>
            </w:pPr>
            <w:r w:rsidRPr="007558E1">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E911C8D" w14:textId="639D51FB" w:rsidR="007558E1" w:rsidRPr="007558E1" w:rsidRDefault="001873F4" w:rsidP="001873F4">
            <w:pPr>
              <w:pStyle w:val="rvps2"/>
              <w:shd w:val="clear" w:color="auto" w:fill="FFFFFF"/>
              <w:spacing w:before="0" w:beforeAutospacing="0" w:after="60" w:afterAutospacing="0"/>
              <w:ind w:left="57"/>
              <w:jc w:val="both"/>
            </w:pPr>
            <w:r>
              <w:t>або</w:t>
            </w:r>
          </w:p>
          <w:p w14:paraId="10011827" w14:textId="2B3FD800" w:rsidR="007558E1" w:rsidRPr="007558E1" w:rsidRDefault="007558E1" w:rsidP="001873F4">
            <w:pPr>
              <w:pStyle w:val="rvps2"/>
              <w:numPr>
                <w:ilvl w:val="0"/>
                <w:numId w:val="9"/>
              </w:numPr>
              <w:shd w:val="clear" w:color="auto" w:fill="FFFFFF"/>
              <w:spacing w:before="0" w:beforeAutospacing="0" w:after="60" w:afterAutospacing="0"/>
              <w:jc w:val="both"/>
            </w:pPr>
            <w:r w:rsidRPr="007558E1">
              <w:t>посвідку на постійне чи тимчасове проживання на території України</w:t>
            </w:r>
          </w:p>
          <w:p w14:paraId="15085C39" w14:textId="47D3E405" w:rsidR="007558E1" w:rsidRPr="007558E1" w:rsidRDefault="001873F4" w:rsidP="001873F4">
            <w:pPr>
              <w:pStyle w:val="rvps2"/>
              <w:shd w:val="clear" w:color="auto" w:fill="FFFFFF"/>
              <w:spacing w:before="0" w:beforeAutospacing="0" w:after="60" w:afterAutospacing="0"/>
              <w:ind w:left="57"/>
              <w:jc w:val="both"/>
            </w:pPr>
            <w:r>
              <w:t>або</w:t>
            </w:r>
          </w:p>
          <w:p w14:paraId="7CC6B831" w14:textId="13A41971" w:rsidR="007558E1" w:rsidRPr="007558E1" w:rsidRDefault="007558E1" w:rsidP="001873F4">
            <w:pPr>
              <w:pStyle w:val="rvps2"/>
              <w:numPr>
                <w:ilvl w:val="0"/>
                <w:numId w:val="9"/>
              </w:numPr>
              <w:shd w:val="clear" w:color="auto" w:fill="FFFFFF"/>
              <w:spacing w:before="0" w:beforeAutospacing="0" w:after="60" w:afterAutospacing="0"/>
              <w:jc w:val="both"/>
            </w:pPr>
            <w:r w:rsidRPr="007558E1">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E95268F" w14:textId="63EEDE2B" w:rsidR="007558E1" w:rsidRPr="007558E1" w:rsidRDefault="001873F4" w:rsidP="001873F4">
            <w:pPr>
              <w:pStyle w:val="rvps2"/>
              <w:shd w:val="clear" w:color="auto" w:fill="FFFFFF"/>
              <w:spacing w:before="0" w:beforeAutospacing="0" w:after="60" w:afterAutospacing="0"/>
              <w:ind w:left="57"/>
              <w:jc w:val="both"/>
            </w:pPr>
            <w:r>
              <w:t>або</w:t>
            </w:r>
          </w:p>
          <w:p w14:paraId="6AF53867" w14:textId="78BAF564" w:rsidR="007558E1" w:rsidRPr="007558E1" w:rsidRDefault="007558E1" w:rsidP="001873F4">
            <w:pPr>
              <w:pStyle w:val="rvps2"/>
              <w:numPr>
                <w:ilvl w:val="0"/>
                <w:numId w:val="9"/>
              </w:numPr>
              <w:shd w:val="clear" w:color="auto" w:fill="FFFFFF"/>
              <w:spacing w:before="0" w:beforeAutospacing="0" w:after="60" w:afterAutospacing="0"/>
              <w:ind w:left="714" w:hanging="357"/>
              <w:jc w:val="both"/>
            </w:pPr>
            <w:r w:rsidRPr="007558E1">
              <w:t>посвідчення біженця чи документ, що підтверджує надання притулку в Україні.</w:t>
            </w:r>
          </w:p>
          <w:p w14:paraId="3E94E0C9" w14:textId="601C6453" w:rsidR="001873F4" w:rsidRDefault="001873F4" w:rsidP="001873F4">
            <w:pPr>
              <w:pStyle w:val="rvps2"/>
              <w:shd w:val="clear" w:color="auto" w:fill="FFFFFF"/>
              <w:spacing w:after="60" w:afterAutospacing="0"/>
              <w:ind w:left="57"/>
              <w:jc w:val="both"/>
            </w:pPr>
            <w:r>
              <w:t xml:space="preserve">У разі якщо юридична особа, яка є учасником процедури закупівлі, </w:t>
            </w:r>
            <w:r w:rsidR="00B25CEB">
              <w:t>у</w:t>
            </w:r>
            <w:r>
              <w:t>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0805123" w14:textId="27773B03" w:rsidR="001873F4" w:rsidRDefault="001873F4" w:rsidP="001873F4">
            <w:pPr>
              <w:pStyle w:val="rvps2"/>
              <w:numPr>
                <w:ilvl w:val="0"/>
                <w:numId w:val="9"/>
              </w:numPr>
              <w:shd w:val="clear" w:color="auto" w:fill="FFFFFF"/>
              <w:spacing w:before="0" w:beforeAutospacing="0" w:after="60" w:afterAutospacing="0"/>
              <w:ind w:left="714" w:hanging="357"/>
              <w:jc w:val="both"/>
            </w:pPr>
            <w: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5B5AEEB" w14:textId="77777777" w:rsidR="001873F4" w:rsidRDefault="001873F4" w:rsidP="001873F4">
            <w:pPr>
              <w:pStyle w:val="rvps2"/>
              <w:shd w:val="clear" w:color="auto" w:fill="FFFFFF"/>
              <w:spacing w:before="0" w:beforeAutospacing="0" w:after="60" w:afterAutospacing="0"/>
              <w:ind w:left="57"/>
              <w:jc w:val="both"/>
            </w:pPr>
            <w:r>
              <w:t xml:space="preserve">або </w:t>
            </w:r>
          </w:p>
          <w:p w14:paraId="260422F2" w14:textId="77777777" w:rsidR="001873F4" w:rsidRDefault="001873F4" w:rsidP="001873F4">
            <w:pPr>
              <w:pStyle w:val="rvps2"/>
              <w:numPr>
                <w:ilvl w:val="0"/>
                <w:numId w:val="9"/>
              </w:numPr>
              <w:shd w:val="clear" w:color="auto" w:fill="FFFFFF"/>
              <w:spacing w:before="0" w:beforeAutospacing="0" w:after="60" w:afterAutospacing="0"/>
              <w:ind w:left="714" w:hanging="357"/>
              <w:jc w:val="both"/>
            </w:pPr>
            <w:r>
              <w:t xml:space="preserve">згоду самого власника активів про передачу активів, підпис якої нотаріально завірений в </w:t>
            </w:r>
            <w:r>
              <w:lastRenderedPageBreak/>
              <w:t>установленому законодавством порядку.</w:t>
            </w:r>
          </w:p>
          <w:p w14:paraId="782899AE" w14:textId="77777777" w:rsidR="00ED6EF3" w:rsidRDefault="001873F4" w:rsidP="001873F4">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F60DD4" w14:textId="72AE0713" w:rsidR="001873F4" w:rsidRDefault="001873F4" w:rsidP="00B26D96">
            <w:pPr>
              <w:pStyle w:val="rvps2"/>
              <w:shd w:val="clear" w:color="auto" w:fill="FFFFFF"/>
              <w:spacing w:before="0" w:beforeAutospacing="0" w:after="60" w:afterAutospacing="0"/>
              <w:ind w:left="57"/>
              <w:jc w:val="both"/>
            </w:pPr>
            <w:r w:rsidRPr="001873F4">
              <w:t>У разі якщо учасник або його кінцевий бенефіціарний власник, член або учасник (акціонер), що має частку в статутному капіталі 10 і більше відсотків</w:t>
            </w:r>
            <w:r>
              <w:t>,</w:t>
            </w:r>
            <w:r w:rsidRPr="001873F4">
              <w:t xml:space="preserve"> є громадянином Російської Федерації/Республіки Білорусь</w:t>
            </w:r>
            <w:r>
              <w:t xml:space="preserve"> та</w:t>
            </w:r>
            <w:r w:rsidRPr="001873F4">
              <w:t xml:space="preserve"> проживає на території України на законних підставах або юридична особа, яка є учасником процедури закупівлі</w:t>
            </w:r>
            <w:r w:rsidR="00B26D96">
              <w:t>,</w:t>
            </w:r>
            <w:r w:rsidR="00636C19">
              <w:t xml:space="preserve"> у</w:t>
            </w:r>
            <w:r w:rsidRPr="001873F4">
              <w:t>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w:t>
            </w:r>
            <w:r w:rsidR="00B26D96">
              <w:t>,</w:t>
            </w:r>
            <w:r w:rsidRPr="001873F4">
              <w:t xml:space="preserve">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w:t>
            </w:r>
            <w:r w:rsidR="00B26D96">
              <w:t>янином Російської Федерації</w:t>
            </w:r>
            <w:r w:rsidRPr="001873F4">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B26D96">
              <w:t>ви), якої є Російська Федерація</w:t>
            </w:r>
            <w:r w:rsidRPr="001873F4">
              <w:t>/Республіка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26D96">
              <w:t>/</w:t>
            </w:r>
            <w:r w:rsidRPr="001873F4">
              <w:t xml:space="preserve">Республіки Білорусь, </w:t>
            </w:r>
            <w:r w:rsidR="00B26D96" w:rsidRPr="00B26D96">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5006A8">
              <w:t>корупційних та інших злочинів</w:t>
            </w:r>
            <w:r w:rsidR="005006A8" w:rsidRPr="005006A8">
              <w:t>,</w:t>
            </w:r>
            <w:r w:rsidR="00B26D96" w:rsidRPr="00B26D96">
              <w:t xml:space="preserve"> </w:t>
            </w:r>
            <w:r w:rsidRPr="001873F4">
              <w:t>замовник відхиляє такого учасника на підставі абзацу 8 підпункту 1 пункту 44 Особливостей.</w:t>
            </w:r>
          </w:p>
          <w:p w14:paraId="374ACA78" w14:textId="77777777" w:rsidR="00B26D96" w:rsidRPr="005006A8" w:rsidRDefault="00B26D96" w:rsidP="00B26D96">
            <w:pPr>
              <w:pStyle w:val="rvps2"/>
              <w:shd w:val="clear" w:color="auto" w:fill="FFFFFF"/>
              <w:spacing w:before="0" w:beforeAutospacing="0" w:after="60" w:afterAutospacing="0"/>
              <w:ind w:left="57"/>
              <w:jc w:val="both"/>
              <w:rPr>
                <w:b/>
              </w:rPr>
            </w:pPr>
            <w:r w:rsidRPr="005006A8">
              <w:rPr>
                <w:b/>
              </w:rPr>
              <w:lastRenderedPageBreak/>
              <w:t>Учасник у складі тендерної пропозиції має надати документ, який підтверджує, що запропонований товар не є товаром, що походить з Російської Федерації/Республіки Білорусь.</w:t>
            </w:r>
          </w:p>
          <w:p w14:paraId="377A4AFF" w14:textId="77777777" w:rsidR="00B26D96" w:rsidRDefault="00B26D96" w:rsidP="00B26D96">
            <w:pPr>
              <w:pStyle w:val="rvps2"/>
              <w:shd w:val="clear" w:color="auto" w:fill="FFFFFF"/>
              <w:spacing w:before="0" w:beforeAutospacing="0" w:after="60" w:afterAutospacing="0"/>
              <w:ind w:left="57"/>
              <w:jc w:val="both"/>
            </w:pPr>
            <w:r w:rsidRPr="00B26D96">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w:t>
            </w:r>
            <w:r>
              <w:t>ому</w:t>
            </w:r>
            <w:r w:rsidRPr="00B26D96">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t>,</w:t>
            </w:r>
            <w:r w:rsidRPr="00B26D96">
              <w:t xml:space="preserve"> видане уповноваженим на це органом.</w:t>
            </w:r>
          </w:p>
          <w:p w14:paraId="3D0DE0F1" w14:textId="77777777" w:rsidR="00B26D96" w:rsidRDefault="00B26D96" w:rsidP="00B26D96">
            <w:pPr>
              <w:pStyle w:val="rvps2"/>
              <w:shd w:val="clear" w:color="auto" w:fill="FFFFFF"/>
              <w:spacing w:before="0" w:beforeAutospacing="0" w:after="60" w:afterAutospacing="0"/>
              <w:ind w:left="57"/>
              <w:jc w:val="both"/>
            </w:pPr>
            <w:r w:rsidRPr="00B26D96">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t>,</w:t>
            </w:r>
            <w:r w:rsidRPr="00B26D96">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6602C8D" w14:textId="77777777"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t>.</w:t>
            </w:r>
            <w:r w:rsidRPr="000A296C">
              <w:t xml:space="preserve"> </w:t>
            </w:r>
            <w:r>
              <w:t>А</w:t>
            </w:r>
            <w:r w:rsidRPr="000A296C">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14:paraId="365B2535" w14:textId="77777777" w:rsidR="000A296C" w:rsidRDefault="000A296C" w:rsidP="00BE4FA8">
            <w:pPr>
              <w:pStyle w:val="rvps2"/>
              <w:shd w:val="clear" w:color="auto" w:fill="FFFFFF"/>
              <w:spacing w:before="0" w:beforeAutospacing="0" w:after="60" w:afterAutospacing="0"/>
              <w:ind w:left="57"/>
              <w:jc w:val="both"/>
            </w:pPr>
            <w:r w:rsidRPr="000A296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83AD5E" w14:textId="4E313AA3"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w:t>
            </w:r>
            <w:r>
              <w:lastRenderedPageBreak/>
              <w:t xml:space="preserve">обґрунтування </w:t>
            </w:r>
            <w:r w:rsidR="008C23AA" w:rsidRPr="008C23AA">
              <w:t>вказаної у ній</w:t>
            </w:r>
            <w:r>
              <w:t xml:space="preserve"> ціни або вартості відповідних товарів, робіт чи послуг</w:t>
            </w:r>
            <w:r w:rsidR="008C23AA">
              <w:t>,</w:t>
            </w:r>
            <w:r>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36C19">
              <w:t>/</w:t>
            </w:r>
            <w:r w:rsidR="00636C19" w:rsidRPr="00636C19">
              <w:t xml:space="preserve">абзацом дев’ятим пункту 37 </w:t>
            </w:r>
            <w:r w:rsidR="00636C19">
              <w:t>О</w:t>
            </w:r>
            <w:r w:rsidR="00636C19" w:rsidRPr="00636C19">
              <w:t>собливостей</w:t>
            </w:r>
            <w:r w:rsidR="008C23AA" w:rsidRPr="008C23AA">
              <w:t>.</w:t>
            </w:r>
          </w:p>
          <w:p w14:paraId="1E7BBD1E" w14:textId="77777777"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14:paraId="0C12F561"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5C36AC"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6478565"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14:paraId="3B11EE51" w14:textId="77777777" w:rsidR="008C23AA" w:rsidRDefault="008C23AA" w:rsidP="008C23AA">
            <w:pPr>
              <w:pStyle w:val="rvps2"/>
              <w:shd w:val="clear" w:color="auto" w:fill="FFFFFF"/>
              <w:spacing w:before="0" w:beforeAutospacing="0" w:after="60" w:afterAutospacing="0"/>
              <w:ind w:left="57"/>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A87EB6" w14:textId="77777777" w:rsidR="008C23AA" w:rsidRDefault="008C23AA" w:rsidP="008C23AA">
            <w:pPr>
              <w:pStyle w:val="rvps2"/>
              <w:shd w:val="clear" w:color="auto" w:fill="FFFFFF"/>
              <w:spacing w:before="0" w:beforeAutospacing="0" w:after="60" w:afterAutospacing="0"/>
              <w:ind w:left="57"/>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E9B066" w14:textId="77777777" w:rsidR="008C23AA" w:rsidRDefault="008C23AA" w:rsidP="008C23AA">
            <w:pPr>
              <w:pStyle w:val="rvps2"/>
              <w:shd w:val="clear" w:color="auto" w:fill="FFFFFF"/>
              <w:spacing w:before="0" w:beforeAutospacing="0" w:after="60" w:afterAutospacing="0"/>
              <w:ind w:left="57"/>
              <w:jc w:val="both"/>
            </w:pPr>
            <w:r>
              <w:t xml:space="preserve">Замовник не може розміщувати щодо одного і того </w:t>
            </w:r>
            <w:r>
              <w:lastRenderedPageBreak/>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4DCDE7" w14:textId="77777777"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5619C5" w14:textId="77777777"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D10CC2" w14:textId="77777777" w:rsidR="00C96398" w:rsidRDefault="00C96398" w:rsidP="00C96398">
            <w:pPr>
              <w:pStyle w:val="rvps2"/>
              <w:shd w:val="clear" w:color="auto" w:fill="FFFFFF"/>
              <w:spacing w:before="0" w:beforeAutospacing="0" w:after="60" w:afterAutospacing="0"/>
              <w:ind w:left="57"/>
              <w:jc w:val="both"/>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E36E61" w14:textId="77777777" w:rsidR="00C96398" w:rsidRDefault="00C96398" w:rsidP="00C96398">
            <w:pPr>
              <w:pStyle w:val="rvps2"/>
              <w:shd w:val="clear" w:color="auto" w:fill="FFFFFF"/>
              <w:spacing w:before="0" w:beforeAutospacing="0" w:after="60" w:afterAutospacing="0"/>
              <w:ind w:left="57"/>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0E5B7A" w14:textId="3FEB4B22" w:rsidR="00C96398" w:rsidRDefault="00C96398" w:rsidP="00C96398">
            <w:pPr>
              <w:pStyle w:val="rvps2"/>
              <w:shd w:val="clear" w:color="auto" w:fill="FFFFFF"/>
              <w:spacing w:before="0" w:beforeAutospacing="0" w:after="60" w:afterAutospacing="0"/>
              <w:ind w:left="57"/>
              <w:jc w:val="both"/>
            </w:pPr>
            <w:r>
              <w:t xml:space="preserve">Учасник, який подав тендерну пропозицію, вважається таким, що згодний з проектом договору про закупівлю, викладеним в Додатку № </w:t>
            </w:r>
            <w:r w:rsidR="008A7884">
              <w:t>4</w:t>
            </w:r>
            <w:r>
              <w:t xml:space="preserve">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14:paraId="6CD821CC" w14:textId="77777777" w:rsidR="00C96398" w:rsidRDefault="00C96398" w:rsidP="00C96398">
            <w:pPr>
              <w:pStyle w:val="rvps2"/>
              <w:shd w:val="clear" w:color="auto" w:fill="FFFFFF"/>
              <w:spacing w:before="0" w:beforeAutospacing="0" w:after="60" w:afterAutospacing="0"/>
              <w:ind w:left="57"/>
              <w:jc w:val="both"/>
            </w:pPr>
            <w:r>
              <w:t>Документи, видані державними органами, повинні відповідати вимогам нормативних актів, відповідно до яких такі документи видані.</w:t>
            </w:r>
          </w:p>
          <w:p w14:paraId="3A957E14" w14:textId="77A52275" w:rsidR="00C96398" w:rsidRDefault="00C96398" w:rsidP="00C96398">
            <w:pPr>
              <w:pStyle w:val="rvps2"/>
              <w:shd w:val="clear" w:color="auto" w:fill="FFFFFF"/>
              <w:spacing w:before="0" w:beforeAutospacing="0" w:after="60" w:afterAutospacing="0"/>
              <w:ind w:left="57"/>
              <w:jc w:val="both"/>
            </w:pPr>
            <w:r>
              <w:t xml:space="preserve">Відповідальність за достовірність наданої інформації </w:t>
            </w:r>
            <w:r>
              <w:lastRenderedPageBreak/>
              <w:t>в своїй тендерній пропозиції несе учасник.</w:t>
            </w:r>
          </w:p>
          <w:p w14:paraId="14129F8F" w14:textId="77777777"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297FDFB5" w14:textId="77777777"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29B5E36B" w14:textId="77777777"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C38A7" w14:textId="1527CBC8" w:rsidR="00C96398" w:rsidRPr="003E593C" w:rsidRDefault="00C96398" w:rsidP="00C96398">
            <w:pPr>
              <w:pStyle w:val="rvps2"/>
              <w:shd w:val="clear" w:color="auto" w:fill="FFFFFF"/>
              <w:spacing w:before="0" w:beforeAutospacing="0" w:after="60" w:afterAutospacing="0"/>
              <w:ind w:left="57"/>
              <w:jc w:val="both"/>
            </w:pPr>
            <w:r>
              <w:t>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тендерної пропозиції учасника процедури закупівлі.</w:t>
            </w:r>
          </w:p>
        </w:tc>
      </w:tr>
      <w:tr w:rsidR="00CC1F5B" w:rsidRPr="00A2286B" w14:paraId="085B66D6" w14:textId="77777777" w:rsidTr="004814D1">
        <w:trPr>
          <w:gridAfter w:val="1"/>
          <w:wAfter w:w="3" w:type="pct"/>
          <w:trHeight w:val="699"/>
        </w:trPr>
        <w:tc>
          <w:tcPr>
            <w:tcW w:w="428" w:type="pct"/>
            <w:tcBorders>
              <w:bottom w:val="single" w:sz="4" w:space="0" w:color="auto"/>
            </w:tcBorders>
          </w:tcPr>
          <w:p w14:paraId="59FF639B" w14:textId="5B59EAA8"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F45D08">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42687B51" w14:textId="1A19F82A"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C96398">
              <w:rPr>
                <w:rFonts w:ascii="Times New Roman" w:hAnsi="Times New Roman"/>
                <w:sz w:val="24"/>
                <w:szCs w:val="24"/>
                <w:lang w:val="uk-UA"/>
              </w:rPr>
              <w:t>собливостей;</w:t>
            </w:r>
          </w:p>
          <w:p w14:paraId="7A285A6B" w14:textId="10C1AEC9"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C96398">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29D0E330"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0A9FC0C4"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w:t>
            </w:r>
            <w:r w:rsidRPr="007025F2">
              <w:rPr>
                <w:rFonts w:ascii="Times New Roman" w:hAnsi="Times New Roman"/>
                <w:sz w:val="24"/>
                <w:szCs w:val="24"/>
                <w:lang w:val="uk-UA"/>
              </w:rPr>
              <w:lastRenderedPageBreak/>
              <w:t xml:space="preserve">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14:paraId="66DA62AA" w14:textId="3C93B773"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C96398">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3DE2AB54"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22F29136" w14:textId="21EBA07A"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w:t>
            </w:r>
            <w:r w:rsidR="00766087" w:rsidRPr="00766087">
              <w:rPr>
                <w:rFonts w:ascii="Times New Roman" w:hAnsi="Times New Roman"/>
                <w:sz w:val="24"/>
                <w:szCs w:val="24"/>
                <w:lang w:val="uk-UA"/>
              </w:rPr>
              <w:lastRenderedPageBreak/>
              <w:t xml:space="preserve">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14:paraId="3F23C127"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03DD6D1C" w:rsidR="007025F2" w:rsidRPr="007025F2" w:rsidRDefault="00766087"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6608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6349A641"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14:paraId="79E4A773"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F8CEC7" w14:textId="2AEF863C"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59BAD260" w:rsidR="00427D15" w:rsidRPr="00427D15" w:rsidRDefault="00427D15" w:rsidP="00427D15">
            <w:pPr>
              <w:spacing w:before="60" w:after="60"/>
              <w:ind w:left="482" w:hanging="284"/>
              <w:jc w:val="both"/>
              <w:rPr>
                <w:lang w:val="uk-UA"/>
              </w:rPr>
            </w:pPr>
            <w:r w:rsidRPr="00427D15">
              <w:rPr>
                <w:lang w:val="uk-UA"/>
              </w:rPr>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DB0D248"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6269FC" w:rsidRPr="006269FC">
              <w:rPr>
                <w:lang w:val="uk-UA"/>
              </w:rPr>
              <w:lastRenderedPageBreak/>
              <w:t>відшкодування збитків)</w:t>
            </w:r>
          </w:p>
          <w:p w14:paraId="4695C434" w14:textId="77777777"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7391FEC5"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16BD4476"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0173A682" w:rsidR="00F85D7E" w:rsidRPr="00F85D7E" w:rsidRDefault="00F85D7E" w:rsidP="00395FF3">
            <w:pPr>
              <w:spacing w:before="60" w:after="60"/>
              <w:jc w:val="both"/>
              <w:rPr>
                <w:lang w:val="uk-UA"/>
              </w:rPr>
            </w:pPr>
            <w:r w:rsidRPr="00F85D7E">
              <w:rPr>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85D7E">
              <w:rPr>
                <w:lang w:val="uk-UA"/>
              </w:rPr>
              <w:lastRenderedPageBreak/>
              <w:t>пунктом</w:t>
            </w:r>
            <w:r w:rsidR="00B9599D">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перебіг строку для укладення договору 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748B2304" w:rsidR="00A34640" w:rsidRPr="00C309FF" w:rsidRDefault="000D19DD" w:rsidP="008A7884">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8A7884">
              <w:rPr>
                <w:lang w:val="uk-UA" w:eastAsia="uk-UA"/>
              </w:rPr>
              <w:t>4</w:t>
            </w:r>
            <w:r w:rsidRPr="000D19DD">
              <w:rPr>
                <w:lang w:val="uk-UA" w:eastAsia="uk-UA"/>
              </w:rPr>
              <w:t xml:space="preserve"> до тендерної документації</w:t>
            </w:r>
            <w:r>
              <w:rPr>
                <w:lang w:val="uk-UA" w:eastAsia="uk-UA"/>
              </w:rPr>
              <w:t>.</w:t>
            </w:r>
          </w:p>
        </w:tc>
      </w:tr>
      <w:tr w:rsidR="00946954" w:rsidRPr="00A776E8"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592C4F4A" w:rsidR="004A3B20" w:rsidRDefault="004A3B20" w:rsidP="004A3B20">
            <w:pPr>
              <w:widowControl w:val="0"/>
              <w:spacing w:before="60" w:after="60"/>
              <w:jc w:val="both"/>
              <w:rPr>
                <w:color w:val="000000"/>
                <w:lang w:val="uk-UA"/>
              </w:rPr>
            </w:pPr>
            <w:bookmarkStart w:id="1" w:name="99"/>
            <w:bookmarkEnd w:id="1"/>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п’ятої, сьомої</w:t>
            </w:r>
            <w:r w:rsidR="007C320A">
              <w:rPr>
                <w:color w:val="000000"/>
                <w:lang w:val="uk-UA"/>
              </w:rPr>
              <w:t xml:space="preserve"> –</w:t>
            </w:r>
            <w:r w:rsidRPr="004A3B20">
              <w:rPr>
                <w:color w:val="000000"/>
                <w:lang w:val="uk-UA"/>
              </w:rPr>
              <w:t xml:space="preserve"> </w:t>
            </w:r>
            <w:r w:rsidR="007C320A">
              <w:rPr>
                <w:color w:val="000000"/>
                <w:lang w:val="uk-UA"/>
              </w:rPr>
              <w:t>дев’ят</w:t>
            </w:r>
            <w:r w:rsidRPr="004A3B20">
              <w:rPr>
                <w:color w:val="000000"/>
                <w:lang w:val="uk-UA"/>
              </w:rPr>
              <w:t xml:space="preserve">ої статті 41 Закону, та </w:t>
            </w:r>
            <w:r>
              <w:rPr>
                <w:color w:val="000000"/>
                <w:lang w:val="uk-UA"/>
              </w:rPr>
              <w:t>О</w:t>
            </w:r>
            <w:r w:rsidRPr="004A3B20">
              <w:rPr>
                <w:color w:val="000000"/>
                <w:lang w:val="uk-UA"/>
              </w:rPr>
              <w:t>собливостей.</w:t>
            </w:r>
          </w:p>
          <w:p w14:paraId="7C38C547" w14:textId="77777777"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278197"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14:paraId="27EE8538"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44B943CB"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 xml:space="preserve">перерахунку ціни та обсягів товарів в бік зменшення за умови необхідності приведення </w:t>
            </w:r>
            <w:r w:rsidRPr="00A85322">
              <w:rPr>
                <w:rFonts w:ascii="Times New Roman" w:hAnsi="Times New Roman"/>
                <w:sz w:val="24"/>
                <w:szCs w:val="24"/>
                <w:lang w:val="uk-UA"/>
              </w:rPr>
              <w:lastRenderedPageBreak/>
              <w:t>обсягів товарів до кратності упаковки.</w:t>
            </w:r>
          </w:p>
          <w:p w14:paraId="13EA9EDB" w14:textId="70EA1334"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EEFABCC" w14:textId="73230E60" w:rsidR="00A85322" w:rsidRPr="001E237A"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5322">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14:paraId="4A8C314E" w14:textId="3B99E828" w:rsidR="001E237A" w:rsidRPr="001E237A" w:rsidRDefault="001E237A" w:rsidP="003F5810">
            <w:pPr>
              <w:widowControl w:val="0"/>
              <w:spacing w:before="60" w:after="60"/>
              <w:jc w:val="both"/>
              <w:rPr>
                <w:color w:val="000000"/>
                <w:lang w:val="uk-UA"/>
              </w:rPr>
            </w:pPr>
            <w:r w:rsidRPr="001E237A">
              <w:rPr>
                <w:i/>
                <w:color w:val="000000"/>
                <w:lang w:val="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w:t>
            </w:r>
            <w:r>
              <w:rPr>
                <w:i/>
                <w:color w:val="000000"/>
                <w:lang w:val="uk-UA"/>
              </w:rPr>
              <w:t>проведення процедури закупівлі.</w:t>
            </w:r>
          </w:p>
          <w:p w14:paraId="5994C29C" w14:textId="276C40D2"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A85322">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14:paraId="6D0D24AD" w14:textId="2979BCFF"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w:t>
            </w:r>
            <w:r w:rsidR="00A776E8" w:rsidRPr="00420BD4">
              <w:rPr>
                <w:lang w:val="uk-UA"/>
              </w:rPr>
              <w:lastRenderedPageBreak/>
              <w:t>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122F7061"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визнгачених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02352F32"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67B9F952"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14:paraId="014315FB" w14:textId="511A0025"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Pr="00EA6966">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068266C4" w14:textId="77777777" w:rsidR="00F52FB1" w:rsidRDefault="0078242F" w:rsidP="00F52FB1">
      <w:pPr>
        <w:ind w:left="6804"/>
        <w:rPr>
          <w:bCs/>
          <w:lang w:val="uk-UA"/>
        </w:rPr>
      </w:pPr>
      <w:r>
        <w:rPr>
          <w:b/>
          <w:lang w:val="uk-UA"/>
        </w:rPr>
        <w:br w:type="page"/>
      </w:r>
      <w:r w:rsidR="00DF3B85" w:rsidRPr="00E010A5">
        <w:rPr>
          <w:bCs/>
          <w:lang w:val="uk-UA"/>
        </w:rPr>
        <w:lastRenderedPageBreak/>
        <w:t>Додаток № 1</w:t>
      </w:r>
    </w:p>
    <w:p w14:paraId="6976F5B8" w14:textId="77777777" w:rsidR="00F52FB1" w:rsidRDefault="00842C40" w:rsidP="00842C40">
      <w:pPr>
        <w:ind w:left="6804"/>
        <w:rPr>
          <w:lang w:val="uk-UA"/>
        </w:rPr>
      </w:pPr>
      <w:r w:rsidRPr="00842C40">
        <w:rPr>
          <w:lang w:val="uk-UA"/>
        </w:rPr>
        <w:t>до тендерної документації</w:t>
      </w:r>
    </w:p>
    <w:p w14:paraId="13BD7780" w14:textId="77777777" w:rsidR="00842C40" w:rsidRDefault="00842C40" w:rsidP="00842C40">
      <w:pPr>
        <w:ind w:left="6804"/>
        <w:rPr>
          <w:lang w:val="uk-UA"/>
        </w:rPr>
      </w:pPr>
    </w:p>
    <w:p w14:paraId="669E334D" w14:textId="77777777" w:rsidR="00842C40" w:rsidRDefault="00842C40" w:rsidP="00842C40">
      <w:pPr>
        <w:ind w:left="6804"/>
        <w:rPr>
          <w:lang w:val="uk-UA"/>
        </w:rPr>
      </w:pPr>
    </w:p>
    <w:p w14:paraId="3760C8A4" w14:textId="4B709BDF" w:rsidR="00D108B5" w:rsidRDefault="00D108B5" w:rsidP="00D108B5">
      <w:pPr>
        <w:pStyle w:val="aff9"/>
        <w:spacing w:before="0" w:beforeAutospacing="0" w:after="160" w:afterAutospacing="0"/>
        <w:jc w:val="center"/>
      </w:pPr>
      <w:r>
        <w:rPr>
          <w:b/>
          <w:bCs/>
          <w:color w:val="000000"/>
        </w:rPr>
        <w:t xml:space="preserve">ВИМОГИ ДО УЧАСНИКІВ ТА ПЕРЕМОЖЦЯ ЩОДО </w:t>
      </w:r>
      <w:proofErr w:type="gramStart"/>
      <w:r>
        <w:rPr>
          <w:b/>
          <w:bCs/>
          <w:color w:val="000000"/>
        </w:rPr>
        <w:t>П</w:t>
      </w:r>
      <w:proofErr w:type="gramEnd"/>
      <w:r>
        <w:rPr>
          <w:b/>
          <w:bCs/>
          <w:color w:val="000000"/>
        </w:rPr>
        <w:t>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D108B5" w:rsidRPr="00113D7A" w14:paraId="3E064F1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C131E"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626EF" w14:textId="77777777" w:rsidR="00D108B5" w:rsidRPr="00113D7A" w:rsidRDefault="00D108B5" w:rsidP="001072AD">
            <w:pPr>
              <w:pStyle w:val="aff9"/>
              <w:spacing w:before="0" w:beforeAutospacing="0" w:after="0" w:afterAutospacing="0"/>
              <w:jc w:val="center"/>
              <w:rPr>
                <w:sz w:val="20"/>
                <w:szCs w:val="20"/>
                <w:lang w:val="uk-UA"/>
              </w:rPr>
            </w:pPr>
            <w:proofErr w:type="gramStart"/>
            <w:r w:rsidRPr="00113D7A">
              <w:rPr>
                <w:b/>
                <w:bCs/>
                <w:color w:val="000000"/>
                <w:sz w:val="20"/>
                <w:szCs w:val="20"/>
              </w:rPr>
              <w:t>П</w:t>
            </w:r>
            <w:proofErr w:type="gramEnd"/>
            <w:r w:rsidRPr="00113D7A">
              <w:rPr>
                <w:b/>
                <w:bCs/>
                <w:color w:val="000000"/>
                <w:sz w:val="20"/>
                <w:szCs w:val="20"/>
              </w:rPr>
              <w:t xml:space="preserve">ідстави для відмови в участі у </w:t>
            </w:r>
            <w:r w:rsidRPr="00113D7A">
              <w:rPr>
                <w:b/>
                <w:bCs/>
                <w:color w:val="000000"/>
                <w:sz w:val="20"/>
                <w:szCs w:val="20"/>
                <w:lang w:val="uk-UA"/>
              </w:rPr>
              <w:t>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14:paraId="6D609223"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Учасник процедури закупі</w:t>
            </w:r>
            <w:proofErr w:type="gramStart"/>
            <w:r w:rsidRPr="00113D7A">
              <w:rPr>
                <w:b/>
                <w:bCs/>
                <w:color w:val="000000"/>
                <w:sz w:val="20"/>
                <w:szCs w:val="20"/>
              </w:rPr>
              <w:t>вл</w:t>
            </w:r>
            <w:proofErr w:type="gramEnd"/>
            <w:r w:rsidRPr="00113D7A">
              <w:rPr>
                <w:b/>
                <w:bCs/>
                <w:color w:val="000000"/>
                <w:sz w:val="20"/>
                <w:szCs w:val="2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33789"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w:t>
            </w:r>
            <w:proofErr w:type="gramStart"/>
            <w:r w:rsidRPr="00113D7A">
              <w:rPr>
                <w:b/>
                <w:bCs/>
                <w:color w:val="000000"/>
                <w:sz w:val="20"/>
                <w:szCs w:val="20"/>
              </w:rPr>
              <w:t>р</w:t>
            </w:r>
            <w:proofErr w:type="gramEnd"/>
            <w:r w:rsidRPr="00113D7A">
              <w:rPr>
                <w:b/>
                <w:bCs/>
                <w:color w:val="000000"/>
                <w:sz w:val="20"/>
                <w:szCs w:val="20"/>
              </w:rPr>
              <w:t xml:space="preserve"> укласти договір про закупівлю, надає замовнику шляхом оприлюднення в електронній системі закупівель:</w:t>
            </w:r>
          </w:p>
        </w:tc>
      </w:tr>
      <w:tr w:rsidR="00D108B5" w:rsidRPr="00113D7A" w14:paraId="4825B7A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635A0"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3FB0A" w14:textId="3CBE0D3B"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замовник має незаперечні докази того, що учасник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B313FA4" w14:textId="00442177"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8837EB">
              <w:rPr>
                <w:color w:val="000000"/>
                <w:sz w:val="20"/>
                <w:szCs w:val="20"/>
              </w:rPr>
              <w:t>Замовник самостійно за результатами розгляду тендерної пропозиції учасника процедури закупі</w:t>
            </w:r>
            <w:proofErr w:type="gramStart"/>
            <w:r w:rsidRPr="008837EB">
              <w:rPr>
                <w:color w:val="000000"/>
                <w:sz w:val="20"/>
                <w:szCs w:val="20"/>
              </w:rPr>
              <w:t>вл</w:t>
            </w:r>
            <w:proofErr w:type="gramEnd"/>
            <w:r w:rsidRPr="008837EB">
              <w:rPr>
                <w:color w:val="000000"/>
                <w:sz w:val="20"/>
                <w:szCs w:val="20"/>
              </w:rPr>
              <w:t>і підтверджує в електронній системі закупівель відсутність в учасника процедури закупівлі</w:t>
            </w:r>
            <w:r>
              <w:rPr>
                <w:color w:val="000000"/>
                <w:sz w:val="20"/>
                <w:szCs w:val="20"/>
                <w:lang w:val="uk-UA"/>
              </w:rPr>
              <w:t xml:space="preserve"> даної</w:t>
            </w:r>
            <w:r w:rsidRPr="008837EB">
              <w:rPr>
                <w:color w:val="000000"/>
                <w:sz w:val="20"/>
                <w:szCs w:val="20"/>
              </w:rPr>
              <w:t xml:space="preserve"> підстав</w:t>
            </w:r>
            <w:r>
              <w:rPr>
                <w:color w:val="000000"/>
                <w:sz w:val="20"/>
                <w:szCs w:val="20"/>
                <w:lang w:val="uk-UA"/>
              </w:rPr>
              <w:t>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33645"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4A29DCCA"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4540B"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90EED" w14:textId="0840A6BD"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відомості про юридичну особу, яка є учасником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внесено до Єдиного державного реєстру осіб, які вчинили корупційні або пов’язані з корупцією правопорушення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35E6746"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CC5B7"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7B0C22" w14:paraId="37607A88"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80D05"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85847" w14:textId="10CD0DE6"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керівника учасника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A8F5F01"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AC47C" w14:textId="77777777" w:rsidR="007B0C22" w:rsidRDefault="00D108B5" w:rsidP="007B0C22">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837EB">
              <w:rPr>
                <w:color w:val="000000"/>
                <w:sz w:val="20"/>
                <w:szCs w:val="20"/>
                <w:lang w:val="uk-UA"/>
              </w:rPr>
              <w:t>7</w:t>
            </w:r>
            <w:r w:rsidRPr="00113D7A">
              <w:rPr>
                <w:color w:val="000000"/>
                <w:sz w:val="20"/>
                <w:szCs w:val="20"/>
                <w:lang w:val="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sidR="007B0C22">
              <w:rPr>
                <w:color w:val="000000"/>
                <w:sz w:val="20"/>
                <w:szCs w:val="20"/>
                <w:lang w:val="uk-UA"/>
              </w:rPr>
              <w:t>,</w:t>
            </w:r>
            <w:r w:rsidRPr="00113D7A">
              <w:rPr>
                <w:color w:val="000000"/>
                <w:sz w:val="20"/>
                <w:szCs w:val="20"/>
                <w:lang w:val="uk-UA"/>
              </w:rPr>
              <w:t xml:space="preserve"> </w:t>
            </w:r>
            <w:r w:rsidR="007B0C22" w:rsidRPr="007B0C22">
              <w:rPr>
                <w:color w:val="000000"/>
                <w:sz w:val="20"/>
                <w:szCs w:val="20"/>
                <w:lang w:val="uk-UA"/>
              </w:rPr>
              <w:t>який/яка оформлен</w:t>
            </w:r>
            <w:r w:rsidR="007B0C22">
              <w:rPr>
                <w:color w:val="000000"/>
                <w:sz w:val="20"/>
                <w:szCs w:val="20"/>
                <w:lang w:val="uk-UA"/>
              </w:rPr>
              <w:t>ий/</w:t>
            </w:r>
            <w:r w:rsidR="007B0C22" w:rsidRPr="007B0C22">
              <w:rPr>
                <w:color w:val="000000"/>
                <w:sz w:val="20"/>
                <w:szCs w:val="20"/>
                <w:lang w:val="uk-UA"/>
              </w:rPr>
              <w:t xml:space="preserve">а на керівника* </w:t>
            </w:r>
            <w:r w:rsidR="007B0C22" w:rsidRPr="007B0C22">
              <w:rPr>
                <w:color w:val="000000"/>
                <w:sz w:val="20"/>
                <w:szCs w:val="20"/>
                <w:lang w:val="uk-UA"/>
              </w:rPr>
              <w:lastRenderedPageBreak/>
              <w:t>учасника процедури закупівлі або фізичну особу, яка є учасником процедури закупівлі</w:t>
            </w:r>
            <w:r w:rsidR="007B0C22">
              <w:rPr>
                <w:color w:val="000000"/>
                <w:sz w:val="20"/>
                <w:szCs w:val="20"/>
                <w:lang w:val="uk-UA"/>
              </w:rPr>
              <w:t>.</w:t>
            </w:r>
          </w:p>
          <w:p w14:paraId="111D9818" w14:textId="6AD0CD38" w:rsidR="00D108B5" w:rsidRPr="00113D7A" w:rsidRDefault="00D108B5" w:rsidP="007B0C22">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133F5884"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97486"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7E63D" w14:textId="4373D6F2"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суб’єкт господарювання (учасник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D108B5" w:rsidRPr="00113D7A">
              <w:rPr>
                <w:i/>
                <w:iCs/>
                <w:color w:val="000000"/>
                <w:sz w:val="20"/>
                <w:szCs w:val="20"/>
                <w:shd w:val="clear" w:color="auto" w:fill="FFFFFF"/>
              </w:rPr>
              <w:t>(</w:t>
            </w:r>
            <w:r w:rsidR="00D108B5" w:rsidRPr="00113D7A">
              <w:rPr>
                <w:i/>
                <w:iCs/>
                <w:color w:val="000000"/>
                <w:sz w:val="20"/>
                <w:szCs w:val="20"/>
              </w:rPr>
              <w:t>підпункт 4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618766B"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3D2EB"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1599724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37CF3"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D2435" w14:textId="12DD9350"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фізична особа, яка є учасником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7E244E2" w14:textId="328A3BED" w:rsidR="00D108B5" w:rsidRPr="00113D7A" w:rsidRDefault="00D108B5" w:rsidP="00587DBE">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98C9C" w14:textId="77777777"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81415E9"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3352264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2A19B"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8289" w14:textId="189D2CEE"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керівник учасника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(підпункт 6 пункту 4</w:t>
            </w:r>
            <w:r>
              <w:rPr>
                <w:i/>
                <w:iCs/>
                <w:color w:val="000000"/>
                <w:sz w:val="20"/>
                <w:szCs w:val="20"/>
                <w:shd w:val="clear" w:color="auto" w:fill="FFFFFF"/>
                <w:lang w:val="uk-UA"/>
              </w:rPr>
              <w:t>7</w:t>
            </w:r>
            <w:r w:rsidR="00D108B5" w:rsidRPr="00113D7A">
              <w:rPr>
                <w:i/>
                <w:iCs/>
                <w:color w:val="000000"/>
                <w:sz w:val="20"/>
                <w:szCs w:val="20"/>
                <w:shd w:val="clear" w:color="auto" w:fill="FFFFFF"/>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554E907" w14:textId="60D15F54"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A9CD" w14:textId="5B43148C"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2A8B0BD8"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0F0D9C0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420BA" w14:textId="77777777"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67B8" w14:textId="2659F3AE" w:rsidR="00D108B5" w:rsidRPr="00113D7A" w:rsidRDefault="00A0406B"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r w:rsidRPr="00A0406B">
              <w:rPr>
                <w:color w:val="000000"/>
                <w:sz w:val="20"/>
                <w:szCs w:val="20"/>
                <w:shd w:val="clear" w:color="auto" w:fill="FFFFFF"/>
              </w:rPr>
              <w:t xml:space="preserve">ендерна пропозиція подана учасником процедури закупівлі, який є пов’язаною особою з іншими учасниками </w:t>
            </w:r>
            <w:r w:rsidRPr="00A0406B">
              <w:rPr>
                <w:color w:val="000000"/>
                <w:sz w:val="20"/>
                <w:szCs w:val="20"/>
                <w:shd w:val="clear" w:color="auto" w:fill="FFFFFF"/>
              </w:rPr>
              <w:lastRenderedPageBreak/>
              <w:t xml:space="preserve">процедури закупівлі та/або з уповноваженою особою (особами), та/або з керівником замовника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37B062D" w14:textId="492F856E" w:rsidR="00D108B5" w:rsidRPr="00113D7A" w:rsidRDefault="008837EB" w:rsidP="001072AD">
            <w:pPr>
              <w:pStyle w:val="aff9"/>
              <w:spacing w:before="0" w:beforeAutospacing="0" w:after="0" w:afterAutospacing="0" w:line="0" w:lineRule="atLeast"/>
              <w:ind w:left="58" w:right="148"/>
              <w:jc w:val="both"/>
              <w:rPr>
                <w:sz w:val="20"/>
                <w:szCs w:val="20"/>
                <w:lang w:val="uk-UA"/>
              </w:rPr>
            </w:pPr>
            <w:r w:rsidRPr="008837EB">
              <w:rPr>
                <w:color w:val="000000"/>
                <w:sz w:val="20"/>
                <w:szCs w:val="20"/>
              </w:rPr>
              <w:lastRenderedPageBreak/>
              <w:t>Замовник самостійно за результатами розгляду тендерної пропозиції учасника процедури закупі</w:t>
            </w:r>
            <w:proofErr w:type="gramStart"/>
            <w:r w:rsidRPr="008837EB">
              <w:rPr>
                <w:color w:val="000000"/>
                <w:sz w:val="20"/>
                <w:szCs w:val="20"/>
              </w:rPr>
              <w:t>вл</w:t>
            </w:r>
            <w:proofErr w:type="gramEnd"/>
            <w:r w:rsidRPr="008837EB">
              <w:rPr>
                <w:color w:val="000000"/>
                <w:sz w:val="20"/>
                <w:szCs w:val="20"/>
              </w:rPr>
              <w:t xml:space="preserve">і підтверджує в електронній системі закупівель відсутність в учасника процедури </w:t>
            </w:r>
            <w:r w:rsidRPr="008837EB">
              <w:rPr>
                <w:color w:val="000000"/>
                <w:sz w:val="20"/>
                <w:szCs w:val="20"/>
              </w:rPr>
              <w:lastRenderedPageBreak/>
              <w:t>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8AD50"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519CFCD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844DD"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9738" w14:textId="7405126A"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учасник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визнаний в установленому законом порядку банкрутом та стосовно нього відкрита ліквідаційна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827EA81" w14:textId="564718A7"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C2FA8"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0CC787AA"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DE3B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66C47" w14:textId="17ADDE15"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 Єдиному державному реє</w:t>
            </w:r>
            <w:proofErr w:type="gramStart"/>
            <w:r w:rsidRPr="00A0406B">
              <w:rPr>
                <w:color w:val="000000"/>
                <w:sz w:val="20"/>
                <w:szCs w:val="20"/>
                <w:shd w:val="clear" w:color="auto" w:fill="FFFFFF"/>
              </w:rPr>
              <w:t>стр</w:t>
            </w:r>
            <w:proofErr w:type="gramEnd"/>
            <w:r w:rsidRPr="00A0406B">
              <w:rPr>
                <w:color w:val="000000"/>
                <w:sz w:val="20"/>
                <w:szCs w:val="20"/>
                <w:shd w:val="clear" w:color="auto" w:fill="FFFFFF"/>
              </w:rPr>
              <w:t>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w:t>
            </w:r>
            <w:r>
              <w:rPr>
                <w:color w:val="000000"/>
                <w:sz w:val="20"/>
                <w:szCs w:val="20"/>
                <w:shd w:val="clear" w:color="auto" w:fill="FFFFFF"/>
              </w:rPr>
              <w:t>дичних осіб, фізичних осіб</w:t>
            </w:r>
            <w:r w:rsidRPr="00A0406B">
              <w:rPr>
                <w:color w:val="000000"/>
                <w:sz w:val="20"/>
                <w:szCs w:val="20"/>
                <w:shd w:val="clear" w:color="auto" w:fill="FFFFFF"/>
              </w:rPr>
              <w:t xml:space="preserve">-підприємців та громадських формувань” (крім нерезидентів)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4E4B67B"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992F6"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786A06F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C433F"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B475" w14:textId="2485E2E7"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юридична особа, яка є учасником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AC3CDE8" w14:textId="77777777" w:rsidR="00D108B5" w:rsidRPr="00113D7A" w:rsidRDefault="00D108B5" w:rsidP="001072AD">
            <w:pPr>
              <w:pStyle w:val="aff9"/>
              <w:ind w:left="58" w:right="148"/>
              <w:jc w:val="both"/>
              <w:rPr>
                <w:sz w:val="20"/>
                <w:szCs w:val="20"/>
              </w:rPr>
            </w:pPr>
            <w:r w:rsidRPr="00113D7A">
              <w:rPr>
                <w:sz w:val="20"/>
                <w:szCs w:val="20"/>
              </w:rPr>
              <w:t>Учасник процедури закупі</w:t>
            </w:r>
            <w:proofErr w:type="gramStart"/>
            <w:r w:rsidRPr="00113D7A">
              <w:rPr>
                <w:sz w:val="20"/>
                <w:szCs w:val="20"/>
              </w:rPr>
              <w:t>вл</w:t>
            </w:r>
            <w:proofErr w:type="gramEnd"/>
            <w:r w:rsidRPr="00113D7A">
              <w:rPr>
                <w:sz w:val="20"/>
                <w:szCs w:val="20"/>
              </w:rPr>
              <w:t>і не</w:t>
            </w:r>
            <w:r w:rsidRPr="00113D7A">
              <w:rPr>
                <w:sz w:val="20"/>
                <w:szCs w:val="20"/>
                <w:lang w:val="uk-UA"/>
              </w:rPr>
              <w:t xml:space="preserve"> </w:t>
            </w:r>
            <w:r w:rsidRPr="00113D7A">
              <w:rPr>
                <w:sz w:val="20"/>
                <w:szCs w:val="20"/>
              </w:rPr>
              <w:t>надає підтвердження своєї</w:t>
            </w:r>
            <w:r w:rsidRPr="00113D7A">
              <w:rPr>
                <w:sz w:val="20"/>
                <w:szCs w:val="20"/>
                <w:lang w:val="uk-UA"/>
              </w:rPr>
              <w:t xml:space="preserve"> </w:t>
            </w:r>
            <w:r w:rsidRPr="00113D7A">
              <w:rPr>
                <w:sz w:val="20"/>
                <w:szCs w:val="20"/>
              </w:rPr>
              <w:t>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F4294"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0662B72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B5FA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206D9" w14:textId="1B76974C" w:rsidR="00D108B5" w:rsidRPr="00113D7A" w:rsidRDefault="00B038E4" w:rsidP="00B038E4">
            <w:pPr>
              <w:pStyle w:val="aff9"/>
              <w:spacing w:before="0" w:beforeAutospacing="0" w:after="0" w:afterAutospacing="0" w:line="0" w:lineRule="atLeast"/>
              <w:jc w:val="both"/>
              <w:rPr>
                <w:sz w:val="20"/>
                <w:szCs w:val="20"/>
              </w:rPr>
            </w:pPr>
            <w:r w:rsidRPr="00B038E4">
              <w:rPr>
                <w:color w:val="000000"/>
                <w:sz w:val="20"/>
                <w:szCs w:val="20"/>
                <w:shd w:val="clear" w:color="auto" w:fill="FFFFFF"/>
              </w:rPr>
              <w:t>учасник процедури закупі</w:t>
            </w:r>
            <w:proofErr w:type="gramStart"/>
            <w:r w:rsidRPr="00B038E4">
              <w:rPr>
                <w:color w:val="000000"/>
                <w:sz w:val="20"/>
                <w:szCs w:val="20"/>
                <w:shd w:val="clear" w:color="auto" w:fill="FFFFFF"/>
              </w:rPr>
              <w:t>вл</w:t>
            </w:r>
            <w:proofErr w:type="gramEnd"/>
            <w:r w:rsidRPr="00B038E4">
              <w:rPr>
                <w:color w:val="000000"/>
                <w:sz w:val="20"/>
                <w:szCs w:val="20"/>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00D108B5" w:rsidRPr="00113D7A">
              <w:rPr>
                <w:i/>
                <w:iCs/>
                <w:color w:val="000000"/>
                <w:sz w:val="20"/>
                <w:szCs w:val="20"/>
                <w:shd w:val="clear" w:color="auto" w:fill="FFFFFF"/>
              </w:rPr>
              <w:t>(</w:t>
            </w:r>
            <w:r w:rsidR="00D108B5" w:rsidRPr="00113D7A">
              <w:rPr>
                <w:i/>
                <w:iCs/>
                <w:color w:val="000000"/>
                <w:sz w:val="20"/>
                <w:szCs w:val="20"/>
              </w:rPr>
              <w:t>підпункт 11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66462238" w14:textId="77777777" w:rsidR="00D108B5" w:rsidRDefault="00D108B5" w:rsidP="001072AD">
            <w:pPr>
              <w:pStyle w:val="aff9"/>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05BDA9F9" w14:textId="704E2E9C" w:rsidR="00597FEC" w:rsidRPr="00113D7A" w:rsidRDefault="00597FEC" w:rsidP="00597FEC">
            <w:pPr>
              <w:pStyle w:val="aff9"/>
              <w:spacing w:before="0" w:beforeAutospacing="0" w:after="0" w:afterAutospacing="0" w:line="0" w:lineRule="atLeast"/>
              <w:ind w:left="58" w:right="148"/>
              <w:jc w:val="both"/>
              <w:rPr>
                <w:sz w:val="20"/>
                <w:szCs w:val="20"/>
                <w:lang w:val="uk-UA"/>
              </w:rPr>
            </w:pPr>
            <w:r w:rsidRPr="001072AD">
              <w:rPr>
                <w:color w:val="000000"/>
                <w:sz w:val="20"/>
                <w:szCs w:val="20"/>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E37431">
              <w:rPr>
                <w:b/>
                <w:color w:val="000000"/>
                <w:sz w:val="20"/>
                <w:szCs w:val="20"/>
                <w:lang w:val="uk-UA"/>
              </w:rPr>
              <w:t>нею</w:t>
            </w:r>
            <w:r w:rsidRPr="001072AD">
              <w:rPr>
                <w:color w:val="000000"/>
                <w:sz w:val="20"/>
                <w:szCs w:val="20"/>
                <w:lang w:val="uk-UA"/>
              </w:rPr>
              <w:t xml:space="preserve"> публічних </w:t>
            </w:r>
            <w:r w:rsidRPr="001072AD">
              <w:rPr>
                <w:color w:val="000000"/>
                <w:sz w:val="20"/>
                <w:szCs w:val="20"/>
                <w:lang w:val="uk-UA"/>
              </w:rPr>
              <w:lastRenderedPageBreak/>
              <w:t>закупівель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E6197"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6AA0578B"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9DA3F"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64C66" w14:textId="7C5A6139" w:rsidR="00D108B5" w:rsidRPr="00113D7A" w:rsidRDefault="00597FEC" w:rsidP="00597FEC">
            <w:pPr>
              <w:pStyle w:val="aff9"/>
              <w:spacing w:before="0" w:beforeAutospacing="0" w:after="0" w:afterAutospacing="0" w:line="0" w:lineRule="atLeast"/>
              <w:jc w:val="both"/>
              <w:rPr>
                <w:sz w:val="20"/>
                <w:szCs w:val="20"/>
              </w:rPr>
            </w:pPr>
            <w:r w:rsidRPr="00597FEC">
              <w:rPr>
                <w:color w:val="000000"/>
                <w:sz w:val="20"/>
                <w:szCs w:val="20"/>
                <w:shd w:val="clear" w:color="auto" w:fill="FFFFFF"/>
              </w:rPr>
              <w:t>керівника учасника процедури закупі</w:t>
            </w:r>
            <w:proofErr w:type="gramStart"/>
            <w:r w:rsidRPr="00597FEC">
              <w:rPr>
                <w:color w:val="000000"/>
                <w:sz w:val="20"/>
                <w:szCs w:val="20"/>
                <w:shd w:val="clear" w:color="auto" w:fill="FFFFFF"/>
              </w:rPr>
              <w:t>вл</w:t>
            </w:r>
            <w:proofErr w:type="gramEnd"/>
            <w:r w:rsidRPr="00597FEC">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108B5" w:rsidRPr="00113D7A">
              <w:rPr>
                <w:i/>
                <w:iCs/>
                <w:color w:val="000000"/>
                <w:sz w:val="20"/>
                <w:szCs w:val="20"/>
                <w:shd w:val="clear" w:color="auto" w:fill="FFFFFF"/>
              </w:rPr>
              <w:t>(підпункт 12 пункту 4</w:t>
            </w:r>
            <w:r>
              <w:rPr>
                <w:i/>
                <w:iCs/>
                <w:color w:val="000000"/>
                <w:sz w:val="20"/>
                <w:szCs w:val="20"/>
                <w:shd w:val="clear" w:color="auto" w:fill="FFFFFF"/>
                <w:lang w:val="uk-UA"/>
              </w:rPr>
              <w:t>7</w:t>
            </w:r>
            <w:r w:rsidR="00D108B5" w:rsidRPr="00113D7A">
              <w:rPr>
                <w:i/>
                <w:iCs/>
                <w:color w:val="000000"/>
                <w:sz w:val="20"/>
                <w:szCs w:val="20"/>
                <w:shd w:val="clear" w:color="auto" w:fill="FFFFFF"/>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E3DB0A8"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F016F" w14:textId="64DE3F56"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97FEC">
              <w:rPr>
                <w:color w:val="000000"/>
                <w:sz w:val="20"/>
                <w:szCs w:val="20"/>
                <w:lang w:val="uk-UA"/>
              </w:rPr>
              <w:t>*</w:t>
            </w:r>
            <w:r w:rsidRPr="00113D7A">
              <w:rPr>
                <w:color w:val="000000"/>
                <w:sz w:val="20"/>
                <w:szCs w:val="20"/>
                <w:lang w:val="uk-UA"/>
              </w:rPr>
              <w:t xml:space="preserve"> учасника процедури закупівлі / фізичн</w:t>
            </w:r>
            <w:r w:rsidR="00622081">
              <w:rPr>
                <w:color w:val="000000"/>
                <w:sz w:val="20"/>
                <w:szCs w:val="20"/>
                <w:lang w:val="uk-UA"/>
              </w:rPr>
              <w:t>а</w:t>
            </w:r>
            <w:r w:rsidRPr="00113D7A">
              <w:rPr>
                <w:color w:val="000000"/>
                <w:sz w:val="20"/>
                <w:szCs w:val="20"/>
                <w:lang w:val="uk-UA"/>
              </w:rPr>
              <w:t xml:space="preserve"> особ</w:t>
            </w:r>
            <w:r w:rsidR="00622081">
              <w:rPr>
                <w:color w:val="000000"/>
                <w:sz w:val="20"/>
                <w:szCs w:val="20"/>
                <w:lang w:val="uk-UA"/>
              </w:rPr>
              <w:t>а</w:t>
            </w:r>
            <w:r w:rsidRPr="00113D7A">
              <w:rPr>
                <w:color w:val="000000"/>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p w14:paraId="57D6E873"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01C59857"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728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632C8" w14:textId="4F8BDDA4" w:rsidR="00D108B5" w:rsidRPr="00113D7A" w:rsidRDefault="00597FEC" w:rsidP="00597FEC">
            <w:pPr>
              <w:pStyle w:val="aff9"/>
              <w:spacing w:before="0" w:beforeAutospacing="0" w:after="160" w:afterAutospacing="0"/>
              <w:jc w:val="both"/>
              <w:rPr>
                <w:sz w:val="20"/>
                <w:szCs w:val="20"/>
              </w:rPr>
            </w:pPr>
            <w:r w:rsidRPr="00597FEC">
              <w:rPr>
                <w:color w:val="000000"/>
                <w:sz w:val="20"/>
                <w:szCs w:val="20"/>
              </w:rPr>
              <w:t xml:space="preserve">Замовник може прийняти </w:t>
            </w:r>
            <w:proofErr w:type="gramStart"/>
            <w:r w:rsidRPr="00597FEC">
              <w:rPr>
                <w:color w:val="000000"/>
                <w:sz w:val="20"/>
                <w:szCs w:val="20"/>
              </w:rPr>
              <w:t>р</w:t>
            </w:r>
            <w:proofErr w:type="gramEnd"/>
            <w:r w:rsidRPr="00597FEC">
              <w:rPr>
                <w:color w:val="000000"/>
                <w:sz w:val="20"/>
                <w:szCs w:val="20"/>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97FEC">
              <w:rPr>
                <w:color w:val="000000"/>
                <w:sz w:val="20"/>
                <w:szCs w:val="20"/>
              </w:rPr>
              <w:t>в</w:t>
            </w:r>
            <w:proofErr w:type="gramEnd"/>
            <w:r w:rsidRPr="00597FEC">
              <w:rPr>
                <w:color w:val="000000"/>
                <w:sz w:val="20"/>
                <w:szCs w:val="20"/>
              </w:rPr>
              <w:t xml:space="preserve"> </w:t>
            </w:r>
            <w:proofErr w:type="gramStart"/>
            <w:r w:rsidRPr="00597FEC">
              <w:rPr>
                <w:color w:val="000000"/>
                <w:sz w:val="20"/>
                <w:szCs w:val="20"/>
              </w:rPr>
              <w:t>та</w:t>
            </w:r>
            <w:proofErr w:type="gramEnd"/>
            <w:r w:rsidRPr="00597FEC">
              <w:rPr>
                <w:color w:val="000000"/>
                <w:sz w:val="20"/>
                <w:szCs w:val="20"/>
              </w:rPr>
              <w:t>/або відшкодування збитків протягом трьох років з дати дострокового розірвання такого договору. Учасник процедури закупі</w:t>
            </w:r>
            <w:proofErr w:type="gramStart"/>
            <w:r w:rsidRPr="00597FEC">
              <w:rPr>
                <w:color w:val="000000"/>
                <w:sz w:val="20"/>
                <w:szCs w:val="20"/>
              </w:rPr>
              <w:t>вл</w:t>
            </w:r>
            <w:proofErr w:type="gramEnd"/>
            <w:r w:rsidRPr="00597FEC">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97FEC">
              <w:rPr>
                <w:color w:val="000000"/>
                <w:sz w:val="20"/>
                <w:szCs w:val="20"/>
              </w:rPr>
              <w:t>п</w:t>
            </w:r>
            <w:proofErr w:type="gramEnd"/>
            <w:r w:rsidRPr="00597FEC">
              <w:rPr>
                <w:color w:val="000000"/>
                <w:sz w:val="20"/>
                <w:szCs w:val="20"/>
              </w:rPr>
              <w:t xml:space="preserve">ідтвердження достатнім, </w:t>
            </w:r>
            <w:r w:rsidRPr="00597FEC">
              <w:rPr>
                <w:color w:val="000000"/>
                <w:sz w:val="20"/>
                <w:szCs w:val="20"/>
              </w:rPr>
              <w:lastRenderedPageBreak/>
              <w:t xml:space="preserve">учаснику процедури закупівлі не може бути відмовлено в участі в процедурі закупівлі. </w:t>
            </w:r>
            <w:r w:rsidR="00D108B5" w:rsidRPr="00113D7A">
              <w:rPr>
                <w:i/>
                <w:iCs/>
                <w:color w:val="000000"/>
                <w:sz w:val="20"/>
                <w:szCs w:val="20"/>
              </w:rPr>
              <w:t>(абзац 14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A871F43" w14:textId="77777777"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має надати:</w:t>
            </w:r>
          </w:p>
          <w:p w14:paraId="6CC729E0" w14:textId="77777777"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r w:rsidRPr="00113D7A">
              <w:rPr>
                <w:color w:val="000000"/>
                <w:sz w:val="20"/>
                <w:szCs w:val="20"/>
              </w:rPr>
              <w:t>довідку в довільній формі про те, що між ним і замовником раніше не було укладено догові</w:t>
            </w:r>
            <w:proofErr w:type="gramStart"/>
            <w:r w:rsidRPr="00113D7A">
              <w:rPr>
                <w:color w:val="000000"/>
                <w:sz w:val="20"/>
                <w:szCs w:val="20"/>
              </w:rPr>
              <w:t>р</w:t>
            </w:r>
            <w:proofErr w:type="gramEnd"/>
            <w:r w:rsidRPr="00113D7A">
              <w:rPr>
                <w:color w:val="000000"/>
                <w:sz w:val="20"/>
                <w:szCs w:val="20"/>
              </w:rPr>
              <w:t xml:space="preserve"> про закупівлю</w:t>
            </w:r>
            <w:r w:rsidRPr="00113D7A">
              <w:rPr>
                <w:color w:val="000000"/>
                <w:sz w:val="20"/>
                <w:szCs w:val="20"/>
                <w:lang w:val="uk-UA"/>
              </w:rPr>
              <w:t>,</w:t>
            </w:r>
            <w:r w:rsidRPr="00113D7A">
              <w:rPr>
                <w:color w:val="000000"/>
                <w:sz w:val="20"/>
                <w:szCs w:val="2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9E5CBA" w14:textId="77777777"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14:paraId="69582A34" w14:textId="77777777"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14:paraId="7657F689" w14:textId="7FA9DA1D" w:rsidR="00D108B5" w:rsidRPr="00113D7A" w:rsidRDefault="00D108B5" w:rsidP="00AD1EF6">
            <w:pPr>
              <w:pStyle w:val="aff9"/>
              <w:numPr>
                <w:ilvl w:val="0"/>
                <w:numId w:val="35"/>
              </w:numPr>
              <w:spacing w:before="0" w:beforeAutospacing="0" w:after="160" w:afterAutospacing="0" w:line="0" w:lineRule="atLeast"/>
              <w:ind w:left="58" w:right="148"/>
              <w:jc w:val="both"/>
              <w:textAlignment w:val="baseline"/>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що перебуває в обставинах, зазначених в абзаці 14 пункту 4</w:t>
            </w:r>
            <w:r w:rsidR="00597FEC">
              <w:rPr>
                <w:color w:val="000000"/>
                <w:sz w:val="20"/>
                <w:szCs w:val="20"/>
                <w:lang w:val="uk-UA"/>
              </w:rPr>
              <w:t>7</w:t>
            </w:r>
            <w:r w:rsidRPr="00113D7A">
              <w:rPr>
                <w:color w:val="000000"/>
                <w:sz w:val="20"/>
                <w:szCs w:val="20"/>
              </w:rPr>
              <w:t xml:space="preserve"> Особливо</w:t>
            </w:r>
            <w:r w:rsidR="00AD1EF6">
              <w:rPr>
                <w:color w:val="000000"/>
                <w:sz w:val="20"/>
                <w:szCs w:val="20"/>
                <w:lang w:val="uk-UA"/>
              </w:rPr>
              <w:t>с</w:t>
            </w:r>
            <w:r w:rsidRPr="00113D7A">
              <w:rPr>
                <w:color w:val="000000"/>
                <w:sz w:val="20"/>
                <w:szCs w:val="20"/>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113D7A">
              <w:rPr>
                <w:color w:val="000000"/>
                <w:sz w:val="20"/>
                <w:szCs w:val="20"/>
              </w:rPr>
              <w:t>повинен</w:t>
            </w:r>
            <w:proofErr w:type="gramEnd"/>
            <w:r w:rsidRPr="00113D7A">
              <w:rPr>
                <w:color w:val="000000"/>
                <w:sz w:val="20"/>
                <w:szCs w:val="2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9EA52" w14:textId="77777777"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Переможець надає довідку в довільній формі про те, що між ним і замовником не було укладено договору про закупівлю</w:t>
            </w:r>
            <w:r w:rsidRPr="00113D7A">
              <w:rPr>
                <w:color w:val="000000"/>
                <w:sz w:val="20"/>
                <w:szCs w:val="20"/>
                <w:lang w:val="uk-UA"/>
              </w:rPr>
              <w:t>,</w:t>
            </w:r>
            <w:r w:rsidRPr="00113D7A">
              <w:rPr>
                <w:color w:val="000000"/>
                <w:sz w:val="20"/>
                <w:szCs w:val="20"/>
              </w:rPr>
              <w:t xml:space="preserve"> за яким переможець процедури закупі</w:t>
            </w:r>
            <w:proofErr w:type="gramStart"/>
            <w:r w:rsidRPr="00113D7A">
              <w:rPr>
                <w:color w:val="000000"/>
                <w:sz w:val="20"/>
                <w:szCs w:val="20"/>
              </w:rPr>
              <w:t>вл</w:t>
            </w:r>
            <w:proofErr w:type="gramEnd"/>
            <w:r w:rsidRPr="00113D7A">
              <w:rPr>
                <w:color w:val="000000"/>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BF0BB4" w14:textId="77777777" w:rsidR="00D108B5" w:rsidRPr="00113D7A" w:rsidRDefault="00D108B5" w:rsidP="001072AD">
            <w:pPr>
              <w:rPr>
                <w:sz w:val="20"/>
                <w:szCs w:val="20"/>
              </w:rPr>
            </w:pPr>
          </w:p>
          <w:p w14:paraId="7A30CFE7" w14:textId="77777777"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14:paraId="3DA4D71D" w14:textId="77777777" w:rsidR="00D108B5" w:rsidRPr="00113D7A" w:rsidRDefault="00D108B5" w:rsidP="001072AD">
            <w:pPr>
              <w:rPr>
                <w:sz w:val="20"/>
                <w:szCs w:val="20"/>
              </w:rPr>
            </w:pPr>
          </w:p>
          <w:p w14:paraId="77DD59A9" w14:textId="3B85254B" w:rsidR="00D108B5" w:rsidRPr="00113D7A" w:rsidRDefault="00D108B5" w:rsidP="00597FEC">
            <w:pPr>
              <w:pStyle w:val="aff9"/>
              <w:spacing w:before="0" w:beforeAutospacing="0" w:after="0" w:afterAutospacing="0" w:line="0" w:lineRule="atLeast"/>
              <w:jc w:val="both"/>
              <w:rPr>
                <w:sz w:val="20"/>
                <w:szCs w:val="20"/>
              </w:rPr>
            </w:pPr>
            <w:r w:rsidRPr="00113D7A">
              <w:rPr>
                <w:color w:val="000000"/>
                <w:sz w:val="20"/>
                <w:szCs w:val="20"/>
              </w:rPr>
              <w:t>Переможець процедури закупі</w:t>
            </w:r>
            <w:proofErr w:type="gramStart"/>
            <w:r w:rsidRPr="00113D7A">
              <w:rPr>
                <w:color w:val="000000"/>
                <w:sz w:val="20"/>
                <w:szCs w:val="20"/>
              </w:rPr>
              <w:t>вл</w:t>
            </w:r>
            <w:proofErr w:type="gramEnd"/>
            <w:r w:rsidRPr="00113D7A">
              <w:rPr>
                <w:color w:val="000000"/>
                <w:sz w:val="20"/>
                <w:szCs w:val="20"/>
              </w:rPr>
              <w:t>і, що перебуває в обставинах, зазначених в абзаці 14 пункті 4</w:t>
            </w:r>
            <w:r w:rsidR="00597FEC">
              <w:rPr>
                <w:color w:val="000000"/>
                <w:sz w:val="20"/>
                <w:szCs w:val="20"/>
                <w:lang w:val="uk-UA"/>
              </w:rPr>
              <w:t>7</w:t>
            </w:r>
            <w:r w:rsidRPr="00113D7A">
              <w:rPr>
                <w:color w:val="000000"/>
                <w:sz w:val="20"/>
                <w:szCs w:val="2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13D7A">
              <w:rPr>
                <w:color w:val="000000"/>
                <w:sz w:val="20"/>
                <w:szCs w:val="20"/>
              </w:rPr>
              <w:t>в</w:t>
            </w:r>
            <w:proofErr w:type="gramEnd"/>
            <w:r w:rsidRPr="00113D7A">
              <w:rPr>
                <w:color w:val="000000"/>
                <w:sz w:val="20"/>
                <w:szCs w:val="20"/>
              </w:rPr>
              <w:t>.</w:t>
            </w:r>
          </w:p>
        </w:tc>
      </w:tr>
    </w:tbl>
    <w:p w14:paraId="7DF48DDA" w14:textId="3D03A292"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14720378" w14:textId="593140F7"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r w:rsidRPr="00CA0FF6">
        <w:rPr>
          <w:lang w:val="uk-UA"/>
        </w:rPr>
        <w:t>.</w:t>
      </w:r>
    </w:p>
    <w:p w14:paraId="74FBDF78" w14:textId="68B730B0" w:rsidR="00D108B5" w:rsidRDefault="00D108B5" w:rsidP="00D108B5">
      <w:pPr>
        <w:tabs>
          <w:tab w:val="left" w:pos="567"/>
        </w:tabs>
        <w:spacing w:before="120"/>
        <w:jc w:val="both"/>
        <w:rPr>
          <w:lang w:val="uk-UA"/>
        </w:rPr>
      </w:pPr>
      <w:r>
        <w:rPr>
          <w:lang w:val="uk-UA"/>
        </w:rPr>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Pr="00541D52">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Pr>
          <w:lang w:val="uk-UA"/>
        </w:rPr>
        <w:t xml:space="preserve"> </w:t>
      </w:r>
      <w:r w:rsidRPr="00541D52">
        <w:rPr>
          <w:lang w:val="uk-UA"/>
        </w:rPr>
        <w:t>замовник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14:paraId="488D40C3" w14:textId="39CACDB6" w:rsidR="00842C40" w:rsidRPr="007530E4" w:rsidRDefault="00842C40" w:rsidP="00541D52">
      <w:pPr>
        <w:tabs>
          <w:tab w:val="left" w:pos="567"/>
        </w:tabs>
        <w:spacing w:before="120"/>
        <w:jc w:val="both"/>
        <w:rPr>
          <w:lang w:val="uk-UA"/>
        </w:rPr>
      </w:pPr>
      <w:r w:rsidRPr="007530E4">
        <w:rPr>
          <w:lang w:val="uk-UA"/>
        </w:rPr>
        <w:br w:type="page"/>
      </w:r>
    </w:p>
    <w:p w14:paraId="202FC04A" w14:textId="0A0B2760" w:rsidR="00E61109" w:rsidRPr="00E61109" w:rsidRDefault="00E61109" w:rsidP="00E61109">
      <w:pPr>
        <w:ind w:left="6804"/>
        <w:rPr>
          <w:lang w:val="uk-UA"/>
        </w:rPr>
      </w:pPr>
      <w:r>
        <w:rPr>
          <w:lang w:val="uk-UA"/>
        </w:rPr>
        <w:lastRenderedPageBreak/>
        <w:t xml:space="preserve">Додаток № </w:t>
      </w:r>
      <w:r w:rsidR="001E00F7">
        <w:rPr>
          <w:lang w:val="uk-UA"/>
        </w:rPr>
        <w:t>2</w:t>
      </w:r>
    </w:p>
    <w:p w14:paraId="62F0A7F4" w14:textId="77777777" w:rsidR="00E61109" w:rsidRPr="00E61109" w:rsidRDefault="00E61109" w:rsidP="00E61109">
      <w:pPr>
        <w:ind w:left="6804"/>
        <w:rPr>
          <w:lang w:val="uk-UA"/>
        </w:rPr>
      </w:pPr>
      <w:r w:rsidRPr="00E61109">
        <w:rPr>
          <w:lang w:val="uk-UA"/>
        </w:rPr>
        <w:t>до тендерної документації</w:t>
      </w:r>
    </w:p>
    <w:p w14:paraId="45682A03" w14:textId="77777777" w:rsidR="00E61109" w:rsidRPr="00E61109" w:rsidRDefault="00E61109" w:rsidP="00E61109">
      <w:pPr>
        <w:rPr>
          <w:lang w:val="uk-UA"/>
        </w:rPr>
      </w:pPr>
    </w:p>
    <w:p w14:paraId="48207DEC" w14:textId="77777777" w:rsidR="00E61109" w:rsidRPr="00E61109" w:rsidRDefault="00E61109" w:rsidP="00E61109">
      <w:pPr>
        <w:rPr>
          <w:lang w:val="uk-UA"/>
        </w:rPr>
      </w:pPr>
    </w:p>
    <w:p w14:paraId="20C5CA33" w14:textId="77777777" w:rsidR="008A7884" w:rsidRDefault="0011013D" w:rsidP="0011013D">
      <w:pPr>
        <w:pStyle w:val="aff9"/>
        <w:spacing w:before="0" w:beforeAutospacing="0" w:after="0" w:afterAutospacing="0"/>
        <w:jc w:val="center"/>
        <w:rPr>
          <w:b/>
          <w:bCs/>
          <w:color w:val="000000"/>
          <w:lang w:val="uk-UA"/>
        </w:rPr>
      </w:pPr>
      <w:r>
        <w:rPr>
          <w:b/>
          <w:bCs/>
          <w:color w:val="000000"/>
        </w:rPr>
        <w:t xml:space="preserve">ІНФОРМАЦІЯ ПРО НЕОБХІДНІ </w:t>
      </w:r>
      <w:proofErr w:type="gramStart"/>
      <w:r>
        <w:rPr>
          <w:b/>
          <w:bCs/>
          <w:color w:val="000000"/>
        </w:rPr>
        <w:t>ТЕХН</w:t>
      </w:r>
      <w:proofErr w:type="gramEnd"/>
      <w:r>
        <w:rPr>
          <w:b/>
          <w:bCs/>
          <w:color w:val="000000"/>
        </w:rPr>
        <w:t>ІЧНІ, ЯКІСНІ ТА КІЛЬКІСНІ ХАРАКТЕРИСТИКИ ПРЕДМЕТА ЗАКУПІВЛІ</w:t>
      </w:r>
    </w:p>
    <w:p w14:paraId="467D3A6B" w14:textId="71CB5D8B" w:rsidR="0011013D" w:rsidRPr="0011013D" w:rsidRDefault="0011013D" w:rsidP="008A7884">
      <w:pPr>
        <w:pStyle w:val="aff9"/>
        <w:spacing w:before="0" w:beforeAutospacing="0" w:after="120" w:afterAutospacing="0"/>
        <w:jc w:val="center"/>
        <w:rPr>
          <w:lang w:val="uk-UA"/>
        </w:rPr>
      </w:pPr>
      <w:r>
        <w:rPr>
          <w:b/>
          <w:bCs/>
          <w:color w:val="000000"/>
        </w:rPr>
        <w:t xml:space="preserve">ТА </w:t>
      </w:r>
      <w:proofErr w:type="gramStart"/>
      <w:r>
        <w:rPr>
          <w:b/>
          <w:bCs/>
          <w:color w:val="000000"/>
        </w:rPr>
        <w:t>ТЕХН</w:t>
      </w:r>
      <w:proofErr w:type="gramEnd"/>
      <w:r>
        <w:rPr>
          <w:b/>
          <w:bCs/>
          <w:color w:val="000000"/>
        </w:rPr>
        <w:t>ІЧНА СПЕЦИФІКАЦІЯ ДО ПРЕДМЕТА ЗАКУПІВЛІ</w:t>
      </w:r>
    </w:p>
    <w:p w14:paraId="00F09AC0" w14:textId="77777777" w:rsidR="008A7884" w:rsidRPr="008A7884" w:rsidRDefault="008A7884" w:rsidP="008A7884">
      <w:pPr>
        <w:tabs>
          <w:tab w:val="left" w:pos="567"/>
          <w:tab w:val="left" w:pos="993"/>
        </w:tabs>
        <w:spacing w:after="120"/>
        <w:ind w:firstLine="567"/>
        <w:jc w:val="center"/>
        <w:rPr>
          <w:rFonts w:eastAsiaTheme="minorHAnsi"/>
          <w:b/>
          <w:lang w:val="uk-UA" w:eastAsia="en-US"/>
        </w:rPr>
      </w:pPr>
      <w:r w:rsidRPr="008A7884">
        <w:rPr>
          <w:rFonts w:eastAsiaTheme="minorHAnsi"/>
          <w:b/>
          <w:lang w:val="uk-UA" w:eastAsia="en-US"/>
        </w:rPr>
        <w:t>Гусеничний сходинковий підйомник</w:t>
      </w:r>
    </w:p>
    <w:p w14:paraId="296D6888" w14:textId="559CCF3A" w:rsidR="008A7884" w:rsidRPr="008A7884" w:rsidRDefault="004C3F48" w:rsidP="008A7884">
      <w:pPr>
        <w:tabs>
          <w:tab w:val="left" w:pos="567"/>
          <w:tab w:val="left" w:pos="993"/>
        </w:tabs>
        <w:spacing w:after="120"/>
        <w:ind w:firstLine="567"/>
        <w:jc w:val="center"/>
        <w:rPr>
          <w:rFonts w:eastAsiaTheme="minorHAnsi"/>
          <w:b/>
          <w:lang w:val="uk-UA" w:eastAsia="en-US"/>
        </w:rPr>
      </w:pPr>
      <w:r>
        <w:rPr>
          <w:rFonts w:eastAsiaTheme="minorHAnsi"/>
          <w:b/>
          <w:lang w:val="uk-UA" w:eastAsia="en-US"/>
        </w:rPr>
        <w:t>ДК 021:2015:</w:t>
      </w:r>
      <w:r w:rsidR="008A7884" w:rsidRPr="008A7884">
        <w:rPr>
          <w:rFonts w:eastAsiaTheme="minorHAnsi"/>
          <w:b/>
          <w:lang w:val="uk-UA" w:eastAsia="en-US"/>
        </w:rPr>
        <w:t>33190000-8 Медичне обладнання та</w:t>
      </w:r>
    </w:p>
    <w:p w14:paraId="01E263BD" w14:textId="77777777" w:rsidR="008A7884" w:rsidRDefault="008A7884" w:rsidP="008A7884">
      <w:pPr>
        <w:tabs>
          <w:tab w:val="left" w:pos="567"/>
          <w:tab w:val="left" w:pos="993"/>
        </w:tabs>
        <w:spacing w:after="120"/>
        <w:ind w:firstLine="567"/>
        <w:jc w:val="center"/>
        <w:rPr>
          <w:rFonts w:eastAsiaTheme="minorHAnsi"/>
          <w:b/>
          <w:lang w:val="uk-UA" w:eastAsia="en-US"/>
        </w:rPr>
      </w:pPr>
      <w:r w:rsidRPr="008A7884">
        <w:rPr>
          <w:rFonts w:eastAsiaTheme="minorHAnsi"/>
          <w:b/>
          <w:lang w:val="uk-UA" w:eastAsia="en-US"/>
        </w:rPr>
        <w:t>вироби медичного призначення різні</w:t>
      </w:r>
    </w:p>
    <w:p w14:paraId="18CB39F4" w14:textId="13A6D75A" w:rsidR="008A7884" w:rsidRDefault="004C3F48" w:rsidP="00853CF3">
      <w:pPr>
        <w:tabs>
          <w:tab w:val="left" w:pos="567"/>
          <w:tab w:val="left" w:pos="993"/>
        </w:tabs>
        <w:spacing w:after="120"/>
        <w:ind w:firstLine="567"/>
        <w:jc w:val="center"/>
        <w:rPr>
          <w:rFonts w:eastAsiaTheme="minorHAnsi"/>
          <w:b/>
          <w:lang w:val="uk-UA" w:eastAsia="en-US"/>
        </w:rPr>
      </w:pPr>
      <w:r>
        <w:rPr>
          <w:rFonts w:eastAsiaTheme="minorHAnsi"/>
          <w:b/>
          <w:lang w:val="uk-UA" w:eastAsia="en-US"/>
        </w:rPr>
        <w:t>НК 024:2023:</w:t>
      </w:r>
      <w:r w:rsidR="008A7884" w:rsidRPr="008A7884">
        <w:rPr>
          <w:rFonts w:eastAsiaTheme="minorHAnsi"/>
          <w:b/>
          <w:lang w:val="uk-UA" w:eastAsia="en-US"/>
        </w:rPr>
        <w:t>1781</w:t>
      </w:r>
      <w:r w:rsidR="00853CF3">
        <w:rPr>
          <w:rFonts w:eastAsiaTheme="minorHAnsi"/>
          <w:b/>
          <w:lang w:val="uk-UA" w:eastAsia="en-US"/>
        </w:rPr>
        <w:t>9</w:t>
      </w:r>
      <w:r w:rsidR="008A7884" w:rsidRPr="008A7884">
        <w:rPr>
          <w:rFonts w:eastAsiaTheme="minorHAnsi"/>
          <w:b/>
          <w:lang w:val="uk-UA" w:eastAsia="en-US"/>
        </w:rPr>
        <w:t xml:space="preserve"> </w:t>
      </w:r>
      <w:r w:rsidR="00853CF3" w:rsidRPr="00853CF3">
        <w:rPr>
          <w:rFonts w:eastAsiaTheme="minorHAnsi"/>
          <w:b/>
          <w:lang w:val="uk-UA" w:eastAsia="en-US"/>
        </w:rPr>
        <w:t>Підіймач інвалідного візка/пасажира</w:t>
      </w:r>
    </w:p>
    <w:p w14:paraId="30873A3A" w14:textId="77777777" w:rsidR="0099062F" w:rsidRDefault="0099062F" w:rsidP="0099062F">
      <w:pPr>
        <w:tabs>
          <w:tab w:val="left" w:pos="567"/>
          <w:tab w:val="left" w:pos="993"/>
        </w:tabs>
        <w:spacing w:after="200"/>
        <w:ind w:firstLine="567"/>
        <w:contextualSpacing/>
        <w:jc w:val="center"/>
        <w:rPr>
          <w:rFonts w:eastAsiaTheme="minorHAnsi"/>
          <w:lang w:val="uk-UA" w:eastAsia="en-US"/>
        </w:rPr>
      </w:pPr>
    </w:p>
    <w:tbl>
      <w:tblPr>
        <w:tblW w:w="5000" w:type="pct"/>
        <w:tblLayout w:type="fixed"/>
        <w:tblLook w:val="0400" w:firstRow="0" w:lastRow="0" w:firstColumn="0" w:lastColumn="0" w:noHBand="0" w:noVBand="1"/>
      </w:tblPr>
      <w:tblGrid>
        <w:gridCol w:w="618"/>
        <w:gridCol w:w="3748"/>
        <w:gridCol w:w="1228"/>
        <w:gridCol w:w="2132"/>
        <w:gridCol w:w="2128"/>
      </w:tblGrid>
      <w:tr w:rsidR="00DA18FD" w:rsidRPr="00B530A4" w14:paraId="24C8169E" w14:textId="4B3DC130" w:rsidTr="00626128">
        <w:trPr>
          <w:trHeight w:val="683"/>
        </w:trPr>
        <w:tc>
          <w:tcPr>
            <w:tcW w:w="313" w:type="pct"/>
            <w:tcBorders>
              <w:top w:val="single" w:sz="4" w:space="0" w:color="000000"/>
              <w:left w:val="single" w:sz="4" w:space="0" w:color="000000"/>
              <w:bottom w:val="single" w:sz="4" w:space="0" w:color="000000"/>
            </w:tcBorders>
            <w:shd w:val="clear" w:color="auto" w:fill="FFFFFF"/>
          </w:tcPr>
          <w:p w14:paraId="6399EFF0" w14:textId="77777777" w:rsidR="00DA18FD" w:rsidRPr="00B530A4" w:rsidRDefault="00DA18FD" w:rsidP="00626128">
            <w:pPr>
              <w:tabs>
                <w:tab w:val="left" w:pos="567"/>
              </w:tabs>
              <w:jc w:val="center"/>
              <w:rPr>
                <w:rFonts w:eastAsia="Calibri"/>
                <w:b/>
                <w:bCs/>
                <w:lang w:val="uk-UA" w:eastAsia="en-US"/>
              </w:rPr>
            </w:pPr>
            <w:r w:rsidRPr="00B530A4">
              <w:rPr>
                <w:rFonts w:eastAsia="Calibri"/>
                <w:b/>
                <w:bCs/>
                <w:lang w:val="uk-UA" w:eastAsia="en-US"/>
              </w:rPr>
              <w:t>№</w:t>
            </w:r>
          </w:p>
          <w:p w14:paraId="2396B75C" w14:textId="77777777" w:rsidR="00DA18FD" w:rsidRPr="00B530A4" w:rsidRDefault="00DA18FD" w:rsidP="00626128">
            <w:pPr>
              <w:tabs>
                <w:tab w:val="left" w:pos="567"/>
              </w:tabs>
              <w:jc w:val="center"/>
              <w:rPr>
                <w:rFonts w:eastAsia="Calibri"/>
                <w:b/>
                <w:bCs/>
                <w:lang w:val="uk-UA" w:eastAsia="en-US"/>
              </w:rPr>
            </w:pPr>
            <w:r w:rsidRPr="00B530A4">
              <w:rPr>
                <w:rFonts w:eastAsia="Calibri"/>
                <w:b/>
                <w:bCs/>
                <w:lang w:val="uk-UA" w:eastAsia="en-US"/>
              </w:rPr>
              <w:t>з\п</w:t>
            </w:r>
          </w:p>
        </w:tc>
        <w:tc>
          <w:tcPr>
            <w:tcW w:w="1902" w:type="pct"/>
            <w:tcBorders>
              <w:top w:val="single" w:sz="4" w:space="0" w:color="000000"/>
              <w:left w:val="single" w:sz="4" w:space="0" w:color="000000"/>
              <w:bottom w:val="single" w:sz="4" w:space="0" w:color="000000"/>
            </w:tcBorders>
            <w:shd w:val="clear" w:color="auto" w:fill="FFFFFF"/>
          </w:tcPr>
          <w:p w14:paraId="680510D9" w14:textId="77777777" w:rsidR="00DA18FD" w:rsidRPr="00B530A4" w:rsidRDefault="00DA18FD" w:rsidP="00626128">
            <w:pPr>
              <w:tabs>
                <w:tab w:val="left" w:pos="567"/>
              </w:tabs>
              <w:jc w:val="center"/>
              <w:rPr>
                <w:rFonts w:eastAsia="Calibri"/>
                <w:b/>
                <w:bCs/>
                <w:lang w:val="uk-UA" w:eastAsia="en-US"/>
              </w:rPr>
            </w:pPr>
            <w:r w:rsidRPr="00B530A4">
              <w:rPr>
                <w:rFonts w:eastAsia="Calibri"/>
                <w:b/>
                <w:bCs/>
                <w:lang w:val="uk-UA" w:eastAsia="en-US"/>
              </w:rPr>
              <w:t>Найменування</w:t>
            </w:r>
          </w:p>
        </w:tc>
        <w:tc>
          <w:tcPr>
            <w:tcW w:w="623" w:type="pct"/>
            <w:tcBorders>
              <w:top w:val="single" w:sz="4" w:space="0" w:color="000000"/>
              <w:left w:val="single" w:sz="4" w:space="0" w:color="000000"/>
              <w:bottom w:val="single" w:sz="4" w:space="0" w:color="000000"/>
            </w:tcBorders>
            <w:shd w:val="clear" w:color="auto" w:fill="FFFFFF"/>
          </w:tcPr>
          <w:p w14:paraId="2564392A" w14:textId="77777777" w:rsidR="00DA18FD" w:rsidRPr="00B530A4" w:rsidRDefault="00DA18FD" w:rsidP="00626128">
            <w:pPr>
              <w:tabs>
                <w:tab w:val="left" w:pos="567"/>
              </w:tabs>
              <w:jc w:val="center"/>
              <w:rPr>
                <w:rFonts w:eastAsia="Calibri"/>
                <w:b/>
                <w:bCs/>
                <w:lang w:val="uk-UA" w:eastAsia="en-US"/>
              </w:rPr>
            </w:pPr>
            <w:r w:rsidRPr="00B530A4">
              <w:rPr>
                <w:rFonts w:eastAsia="Calibri"/>
                <w:b/>
                <w:bCs/>
                <w:lang w:val="uk-UA" w:eastAsia="en-US"/>
              </w:rPr>
              <w:t>Од. виміру</w:t>
            </w:r>
          </w:p>
        </w:tc>
        <w:tc>
          <w:tcPr>
            <w:tcW w:w="1082" w:type="pct"/>
            <w:tcBorders>
              <w:top w:val="single" w:sz="4" w:space="0" w:color="000000"/>
              <w:left w:val="single" w:sz="4" w:space="0" w:color="000000"/>
              <w:bottom w:val="single" w:sz="4" w:space="0" w:color="000000"/>
              <w:right w:val="single" w:sz="4" w:space="0" w:color="auto"/>
            </w:tcBorders>
            <w:shd w:val="clear" w:color="auto" w:fill="FFFFFF"/>
          </w:tcPr>
          <w:p w14:paraId="10F1BC0E" w14:textId="77777777" w:rsidR="00DA18FD" w:rsidRPr="00B530A4" w:rsidRDefault="00DA18FD" w:rsidP="00626128">
            <w:pPr>
              <w:tabs>
                <w:tab w:val="left" w:pos="567"/>
              </w:tabs>
              <w:jc w:val="center"/>
              <w:rPr>
                <w:rFonts w:eastAsia="Calibri"/>
                <w:b/>
                <w:lang w:val="uk-UA" w:eastAsia="en-US"/>
              </w:rPr>
            </w:pPr>
            <w:r w:rsidRPr="00B530A4">
              <w:rPr>
                <w:rFonts w:eastAsia="Calibri"/>
                <w:b/>
                <w:bCs/>
                <w:lang w:val="uk-UA" w:eastAsia="en-US"/>
              </w:rPr>
              <w:t>Значення</w:t>
            </w:r>
          </w:p>
        </w:tc>
        <w:tc>
          <w:tcPr>
            <w:tcW w:w="1081" w:type="pct"/>
            <w:tcBorders>
              <w:top w:val="single" w:sz="4" w:space="0" w:color="000000"/>
              <w:left w:val="single" w:sz="4" w:space="0" w:color="000000"/>
              <w:bottom w:val="single" w:sz="4" w:space="0" w:color="000000"/>
              <w:right w:val="single" w:sz="4" w:space="0" w:color="auto"/>
            </w:tcBorders>
            <w:shd w:val="clear" w:color="auto" w:fill="FFFFFF"/>
          </w:tcPr>
          <w:p w14:paraId="37C5E333" w14:textId="77777777" w:rsidR="00626128" w:rsidRDefault="00DA18FD" w:rsidP="00626128">
            <w:pPr>
              <w:tabs>
                <w:tab w:val="left" w:pos="567"/>
              </w:tabs>
              <w:jc w:val="center"/>
              <w:rPr>
                <w:rFonts w:eastAsia="Calibri"/>
                <w:b/>
                <w:bCs/>
                <w:lang w:val="uk-UA" w:eastAsia="en-US"/>
              </w:rPr>
            </w:pPr>
            <w:r>
              <w:rPr>
                <w:rFonts w:eastAsia="Calibri"/>
                <w:b/>
                <w:bCs/>
                <w:lang w:val="uk-UA" w:eastAsia="en-US"/>
              </w:rPr>
              <w:t>Заповнюється Учасником</w:t>
            </w:r>
          </w:p>
          <w:p w14:paraId="1B292AAD" w14:textId="176FE65E" w:rsidR="00DA18FD" w:rsidRPr="00B530A4" w:rsidRDefault="00A22C7D" w:rsidP="00626128">
            <w:pPr>
              <w:tabs>
                <w:tab w:val="left" w:pos="567"/>
              </w:tabs>
              <w:jc w:val="center"/>
              <w:rPr>
                <w:rFonts w:eastAsia="Calibri"/>
                <w:b/>
                <w:bCs/>
                <w:lang w:val="uk-UA" w:eastAsia="en-US"/>
              </w:rPr>
            </w:pPr>
            <w:r>
              <w:rPr>
                <w:rFonts w:eastAsia="Calibri"/>
                <w:bCs/>
                <w:lang w:val="uk-UA" w:eastAsia="en-US"/>
              </w:rPr>
              <w:t>(з посиланням на сторі</w:t>
            </w:r>
            <w:r w:rsidR="00626128" w:rsidRPr="00626128">
              <w:rPr>
                <w:rFonts w:eastAsia="Calibri"/>
                <w:bCs/>
                <w:lang w:val="uk-UA" w:eastAsia="en-US"/>
              </w:rPr>
              <w:t xml:space="preserve">нку </w:t>
            </w:r>
            <w:r>
              <w:rPr>
                <w:rFonts w:eastAsia="Calibri"/>
                <w:bCs/>
                <w:lang w:val="uk-UA" w:eastAsia="en-US"/>
              </w:rPr>
              <w:t xml:space="preserve">в технічній </w:t>
            </w:r>
            <w:r w:rsidR="00626128" w:rsidRPr="00626128">
              <w:rPr>
                <w:rFonts w:eastAsia="Calibri"/>
                <w:bCs/>
                <w:lang w:val="uk-UA" w:eastAsia="en-US"/>
              </w:rPr>
              <w:t>документації)</w:t>
            </w:r>
          </w:p>
        </w:tc>
      </w:tr>
      <w:tr w:rsidR="00DA18FD" w:rsidRPr="00B530A4" w14:paraId="615B64C7" w14:textId="1556F954" w:rsidTr="00DA18FD">
        <w:trPr>
          <w:trHeight w:val="363"/>
        </w:trPr>
        <w:tc>
          <w:tcPr>
            <w:tcW w:w="39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B186159" w14:textId="7DFF3250" w:rsidR="00DA18FD" w:rsidRPr="00B530A4" w:rsidRDefault="00DA18FD" w:rsidP="00B530A4">
            <w:pPr>
              <w:tabs>
                <w:tab w:val="left" w:pos="567"/>
              </w:tabs>
              <w:jc w:val="center"/>
              <w:rPr>
                <w:rFonts w:eastAsia="Calibri"/>
                <w:b/>
                <w:bCs/>
                <w:lang w:val="uk-UA" w:eastAsia="en-US"/>
              </w:rPr>
            </w:pPr>
            <w:r w:rsidRPr="00B530A4">
              <w:rPr>
                <w:rFonts w:eastAsia="Calibri"/>
                <w:b/>
                <w:bCs/>
                <w:lang w:val="uk-UA" w:eastAsia="en-US"/>
              </w:rPr>
              <w:t>Гусеничний сходинковий підйомник</w:t>
            </w:r>
            <w:r>
              <w:rPr>
                <w:rFonts w:eastAsia="Calibri"/>
                <w:b/>
                <w:bCs/>
                <w:lang w:val="uk-UA" w:eastAsia="en-US"/>
              </w:rPr>
              <w:t xml:space="preserve"> – 1 шт.</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44A7D41F" w14:textId="77777777" w:rsidR="00DA18FD" w:rsidRPr="00B530A4" w:rsidRDefault="00DA18FD" w:rsidP="00DA18FD">
            <w:pPr>
              <w:tabs>
                <w:tab w:val="left" w:pos="567"/>
              </w:tabs>
              <w:jc w:val="center"/>
              <w:rPr>
                <w:rFonts w:eastAsia="Calibri"/>
                <w:b/>
                <w:bCs/>
                <w:lang w:val="uk-UA" w:eastAsia="en-US"/>
              </w:rPr>
            </w:pPr>
          </w:p>
        </w:tc>
      </w:tr>
      <w:tr w:rsidR="00DA18FD" w:rsidRPr="00B530A4" w14:paraId="4421A6C0" w14:textId="75818379"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0A361125"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3C6CAA"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Пристрій призначений для підняття і транспортування сходами людей на інвалідному візку, що не можуть пересуватися самостійно</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049DAD79" w14:textId="77777777" w:rsidR="00DA18FD" w:rsidRPr="00B530A4" w:rsidRDefault="00DA18FD" w:rsidP="00DA18FD">
            <w:pPr>
              <w:tabs>
                <w:tab w:val="left" w:pos="567"/>
              </w:tabs>
              <w:jc w:val="center"/>
              <w:rPr>
                <w:rFonts w:eastAsia="Calibri"/>
                <w:lang w:val="uk-UA" w:eastAsia="en-US"/>
              </w:rPr>
            </w:pPr>
          </w:p>
        </w:tc>
      </w:tr>
      <w:tr w:rsidR="00DA18FD" w:rsidRPr="00B530A4" w14:paraId="653C603E" w14:textId="3014BFD1"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5A06EA4A"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2</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6571137"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Підйомник має легко складатися та розбиратися для полегшення транспортування та зберігання</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270F8BFF" w14:textId="77777777" w:rsidR="00DA18FD" w:rsidRPr="00B530A4" w:rsidRDefault="00DA18FD" w:rsidP="00DA18FD">
            <w:pPr>
              <w:tabs>
                <w:tab w:val="left" w:pos="567"/>
              </w:tabs>
              <w:jc w:val="center"/>
              <w:rPr>
                <w:rFonts w:eastAsia="Calibri"/>
                <w:lang w:val="uk-UA" w:eastAsia="en-US"/>
              </w:rPr>
            </w:pPr>
          </w:p>
        </w:tc>
      </w:tr>
      <w:tr w:rsidR="00DA18FD" w:rsidRPr="00B530A4" w14:paraId="2E4F4DEA" w14:textId="1A7A6BAA"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58450EA0"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3</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4F03BD"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Наявність спеціального контролера, який регулює плавність запуску та зупинки підйомника</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65810ACF" w14:textId="77777777" w:rsidR="00DA18FD" w:rsidRPr="00B530A4" w:rsidRDefault="00DA18FD" w:rsidP="00DA18FD">
            <w:pPr>
              <w:tabs>
                <w:tab w:val="left" w:pos="567"/>
              </w:tabs>
              <w:jc w:val="center"/>
              <w:rPr>
                <w:rFonts w:eastAsia="Calibri"/>
                <w:lang w:val="uk-UA" w:eastAsia="en-US"/>
              </w:rPr>
            </w:pPr>
          </w:p>
        </w:tc>
      </w:tr>
      <w:tr w:rsidR="00DA18FD" w:rsidRPr="00B530A4" w14:paraId="73F1ED10" w14:textId="22888DEE"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336CE559"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4</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3A74AEA"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Наявність кнопки миттєвої зупинки</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6BB9980F" w14:textId="77777777" w:rsidR="00DA18FD" w:rsidRPr="00B530A4" w:rsidRDefault="00DA18FD" w:rsidP="00DA18FD">
            <w:pPr>
              <w:tabs>
                <w:tab w:val="left" w:pos="567"/>
              </w:tabs>
              <w:jc w:val="center"/>
              <w:rPr>
                <w:rFonts w:eastAsia="Calibri"/>
                <w:lang w:val="uk-UA" w:eastAsia="en-US"/>
              </w:rPr>
            </w:pPr>
          </w:p>
        </w:tc>
      </w:tr>
      <w:tr w:rsidR="00DA18FD" w:rsidRPr="00B530A4" w14:paraId="7D42C4C9" w14:textId="4A0B64EB"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23207AF9"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5</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1A552F"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Наявність ключа для вимикання пристрою</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322B73BF" w14:textId="77777777" w:rsidR="00DA18FD" w:rsidRPr="00B530A4" w:rsidRDefault="00DA18FD" w:rsidP="00DA18FD">
            <w:pPr>
              <w:tabs>
                <w:tab w:val="left" w:pos="567"/>
              </w:tabs>
              <w:jc w:val="center"/>
              <w:rPr>
                <w:rFonts w:eastAsia="Calibri"/>
                <w:lang w:val="uk-UA" w:eastAsia="en-US"/>
              </w:rPr>
            </w:pPr>
          </w:p>
        </w:tc>
      </w:tr>
      <w:tr w:rsidR="00DA18FD" w:rsidRPr="00B530A4" w14:paraId="59821600" w14:textId="48044133"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058455A0"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6</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D57F51"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Наявність ременя безпеки</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6646210F" w14:textId="77777777" w:rsidR="00DA18FD" w:rsidRPr="00B530A4" w:rsidRDefault="00DA18FD" w:rsidP="00DA18FD">
            <w:pPr>
              <w:tabs>
                <w:tab w:val="left" w:pos="567"/>
              </w:tabs>
              <w:jc w:val="center"/>
              <w:rPr>
                <w:rFonts w:eastAsia="Calibri"/>
                <w:lang w:val="uk-UA" w:eastAsia="en-US"/>
              </w:rPr>
            </w:pPr>
          </w:p>
        </w:tc>
      </w:tr>
      <w:tr w:rsidR="00DA18FD" w:rsidRPr="00B530A4" w14:paraId="43221126" w14:textId="2B6F2CFE"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6E92D417"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7</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DF6B3F"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Можливість зарядки акумулятор як від мережі, так і від автомобільного адаптера</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631DDF5E" w14:textId="77777777" w:rsidR="00DA18FD" w:rsidRPr="00B530A4" w:rsidRDefault="00DA18FD" w:rsidP="00DA18FD">
            <w:pPr>
              <w:tabs>
                <w:tab w:val="left" w:pos="567"/>
              </w:tabs>
              <w:jc w:val="center"/>
              <w:rPr>
                <w:rFonts w:eastAsia="Calibri"/>
                <w:lang w:val="uk-UA" w:eastAsia="en-US"/>
              </w:rPr>
            </w:pPr>
          </w:p>
        </w:tc>
      </w:tr>
      <w:tr w:rsidR="00DA18FD" w:rsidRPr="00B530A4" w14:paraId="38F899BA" w14:textId="0C0F03DA"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0CF8C0AA"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8</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E03F5C7"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Ресурс роботи від одного заряду батареї не менше 50 поверхів (1000 кроків)</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14:paraId="3713687C" w14:textId="77777777" w:rsidR="00DA18FD" w:rsidRPr="00B530A4" w:rsidRDefault="00DA18FD" w:rsidP="00DA18FD">
            <w:pPr>
              <w:tabs>
                <w:tab w:val="left" w:pos="567"/>
              </w:tabs>
              <w:jc w:val="center"/>
              <w:rPr>
                <w:rFonts w:eastAsia="Calibri"/>
                <w:lang w:val="uk-UA" w:eastAsia="en-US"/>
              </w:rPr>
            </w:pPr>
          </w:p>
        </w:tc>
      </w:tr>
      <w:tr w:rsidR="00DA18FD" w:rsidRPr="00B530A4" w14:paraId="4A626495" w14:textId="7E9C2FEA"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342E4485"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9</w:t>
            </w:r>
          </w:p>
        </w:tc>
        <w:tc>
          <w:tcPr>
            <w:tcW w:w="1902" w:type="pct"/>
            <w:tcBorders>
              <w:top w:val="single" w:sz="4" w:space="0" w:color="000000"/>
              <w:left w:val="single" w:sz="4" w:space="0" w:color="000000"/>
              <w:bottom w:val="single" w:sz="4" w:space="0" w:color="000000"/>
            </w:tcBorders>
            <w:shd w:val="clear" w:color="auto" w:fill="FFFFFF"/>
            <w:vAlign w:val="center"/>
          </w:tcPr>
          <w:p w14:paraId="6E0774E3"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Максимальний кут нахилу</w:t>
            </w:r>
          </w:p>
        </w:tc>
        <w:tc>
          <w:tcPr>
            <w:tcW w:w="623" w:type="pct"/>
            <w:tcBorders>
              <w:top w:val="single" w:sz="4" w:space="0" w:color="000000"/>
              <w:left w:val="single" w:sz="4" w:space="0" w:color="000000"/>
              <w:bottom w:val="single" w:sz="4" w:space="0" w:color="000000"/>
            </w:tcBorders>
            <w:shd w:val="clear" w:color="auto" w:fill="FFFFFF"/>
            <w:vAlign w:val="center"/>
          </w:tcPr>
          <w:p w14:paraId="2F1C08C0"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град.</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870F5"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35</w:t>
            </w:r>
          </w:p>
        </w:tc>
        <w:tc>
          <w:tcPr>
            <w:tcW w:w="1081" w:type="pct"/>
            <w:tcBorders>
              <w:top w:val="single" w:sz="4" w:space="0" w:color="000000"/>
              <w:left w:val="single" w:sz="4" w:space="0" w:color="000000"/>
              <w:bottom w:val="single" w:sz="4" w:space="0" w:color="000000"/>
              <w:right w:val="single" w:sz="4" w:space="0" w:color="000000"/>
            </w:tcBorders>
          </w:tcPr>
          <w:p w14:paraId="48E7202A" w14:textId="77777777" w:rsidR="00DA18FD" w:rsidRPr="00B530A4" w:rsidRDefault="00DA18FD" w:rsidP="00DA18FD">
            <w:pPr>
              <w:tabs>
                <w:tab w:val="left" w:pos="567"/>
              </w:tabs>
              <w:jc w:val="center"/>
              <w:rPr>
                <w:rFonts w:eastAsia="Calibri"/>
                <w:lang w:val="uk-UA" w:eastAsia="en-US"/>
              </w:rPr>
            </w:pPr>
          </w:p>
        </w:tc>
      </w:tr>
      <w:tr w:rsidR="00DA18FD" w:rsidRPr="00B530A4" w14:paraId="334B4759" w14:textId="65C9C458"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3BB99274"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10</w:t>
            </w:r>
          </w:p>
        </w:tc>
        <w:tc>
          <w:tcPr>
            <w:tcW w:w="1902" w:type="pct"/>
            <w:tcBorders>
              <w:top w:val="single" w:sz="4" w:space="0" w:color="000000"/>
              <w:left w:val="single" w:sz="4" w:space="0" w:color="000000"/>
              <w:bottom w:val="single" w:sz="4" w:space="0" w:color="000000"/>
            </w:tcBorders>
            <w:shd w:val="clear" w:color="auto" w:fill="FFFFFF"/>
            <w:vAlign w:val="center"/>
          </w:tcPr>
          <w:p w14:paraId="59343C50"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Максимальна висота сходинки, не більше</w:t>
            </w:r>
          </w:p>
        </w:tc>
        <w:tc>
          <w:tcPr>
            <w:tcW w:w="623" w:type="pct"/>
            <w:tcBorders>
              <w:top w:val="single" w:sz="4" w:space="0" w:color="000000"/>
              <w:left w:val="single" w:sz="4" w:space="0" w:color="000000"/>
              <w:bottom w:val="single" w:sz="4" w:space="0" w:color="000000"/>
            </w:tcBorders>
            <w:shd w:val="clear" w:color="auto" w:fill="FFFFFF"/>
            <w:vAlign w:val="center"/>
          </w:tcPr>
          <w:p w14:paraId="43FAB08A"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см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3720E"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18</w:t>
            </w:r>
          </w:p>
        </w:tc>
        <w:tc>
          <w:tcPr>
            <w:tcW w:w="1081" w:type="pct"/>
            <w:tcBorders>
              <w:top w:val="single" w:sz="4" w:space="0" w:color="000000"/>
              <w:left w:val="single" w:sz="4" w:space="0" w:color="000000"/>
              <w:bottom w:val="single" w:sz="4" w:space="0" w:color="000000"/>
              <w:right w:val="single" w:sz="4" w:space="0" w:color="000000"/>
            </w:tcBorders>
          </w:tcPr>
          <w:p w14:paraId="087E630D" w14:textId="77777777" w:rsidR="00DA18FD" w:rsidRPr="00B530A4" w:rsidRDefault="00DA18FD" w:rsidP="00DA18FD">
            <w:pPr>
              <w:tabs>
                <w:tab w:val="left" w:pos="567"/>
              </w:tabs>
              <w:jc w:val="center"/>
              <w:rPr>
                <w:rFonts w:eastAsia="Calibri"/>
                <w:lang w:val="uk-UA" w:eastAsia="en-US"/>
              </w:rPr>
            </w:pPr>
          </w:p>
        </w:tc>
      </w:tr>
      <w:tr w:rsidR="00DA18FD" w:rsidRPr="00B530A4" w14:paraId="09EDF19D" w14:textId="73AA9F98"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69FCE704"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11</w:t>
            </w:r>
          </w:p>
        </w:tc>
        <w:tc>
          <w:tcPr>
            <w:tcW w:w="1902" w:type="pct"/>
            <w:tcBorders>
              <w:top w:val="single" w:sz="4" w:space="0" w:color="000000"/>
              <w:left w:val="single" w:sz="4" w:space="0" w:color="000000"/>
              <w:bottom w:val="single" w:sz="4" w:space="0" w:color="000000"/>
            </w:tcBorders>
            <w:shd w:val="clear" w:color="auto" w:fill="FFFFFF"/>
            <w:vAlign w:val="center"/>
          </w:tcPr>
          <w:p w14:paraId="26377273"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Максимальне навантаження, не менше</w:t>
            </w:r>
          </w:p>
        </w:tc>
        <w:tc>
          <w:tcPr>
            <w:tcW w:w="623" w:type="pct"/>
            <w:tcBorders>
              <w:top w:val="single" w:sz="4" w:space="0" w:color="000000"/>
              <w:left w:val="single" w:sz="4" w:space="0" w:color="000000"/>
              <w:bottom w:val="single" w:sz="4" w:space="0" w:color="000000"/>
            </w:tcBorders>
            <w:shd w:val="clear" w:color="auto" w:fill="FFFFFF"/>
            <w:vAlign w:val="center"/>
          </w:tcPr>
          <w:p w14:paraId="382E7221"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кг</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D3959"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130</w:t>
            </w:r>
          </w:p>
        </w:tc>
        <w:tc>
          <w:tcPr>
            <w:tcW w:w="1081" w:type="pct"/>
            <w:tcBorders>
              <w:top w:val="single" w:sz="4" w:space="0" w:color="000000"/>
              <w:left w:val="single" w:sz="4" w:space="0" w:color="000000"/>
              <w:bottom w:val="single" w:sz="4" w:space="0" w:color="000000"/>
              <w:right w:val="single" w:sz="4" w:space="0" w:color="000000"/>
            </w:tcBorders>
          </w:tcPr>
          <w:p w14:paraId="73B97B0F" w14:textId="77777777" w:rsidR="00DA18FD" w:rsidRPr="00B530A4" w:rsidRDefault="00DA18FD" w:rsidP="00DA18FD">
            <w:pPr>
              <w:tabs>
                <w:tab w:val="left" w:pos="567"/>
              </w:tabs>
              <w:jc w:val="center"/>
              <w:rPr>
                <w:rFonts w:eastAsia="Calibri"/>
                <w:lang w:val="uk-UA" w:eastAsia="en-US"/>
              </w:rPr>
            </w:pPr>
          </w:p>
        </w:tc>
      </w:tr>
      <w:tr w:rsidR="00DA18FD" w:rsidRPr="00B530A4" w14:paraId="251CD149" w14:textId="2DB2DD92"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085AC531"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12</w:t>
            </w:r>
          </w:p>
        </w:tc>
        <w:tc>
          <w:tcPr>
            <w:tcW w:w="1902" w:type="pct"/>
            <w:tcBorders>
              <w:top w:val="single" w:sz="4" w:space="0" w:color="000000"/>
              <w:left w:val="single" w:sz="4" w:space="0" w:color="000000"/>
              <w:bottom w:val="single" w:sz="4" w:space="0" w:color="000000"/>
            </w:tcBorders>
            <w:shd w:val="clear" w:color="auto" w:fill="FFFFFF"/>
            <w:vAlign w:val="center"/>
          </w:tcPr>
          <w:p w14:paraId="1D4BA246"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Зовнішні розміри основи (ходової частини), не більше</w:t>
            </w:r>
          </w:p>
        </w:tc>
        <w:tc>
          <w:tcPr>
            <w:tcW w:w="623" w:type="pct"/>
            <w:tcBorders>
              <w:top w:val="single" w:sz="4" w:space="0" w:color="000000"/>
              <w:left w:val="single" w:sz="4" w:space="0" w:color="000000"/>
              <w:bottom w:val="single" w:sz="4" w:space="0" w:color="000000"/>
            </w:tcBorders>
            <w:shd w:val="clear" w:color="auto" w:fill="FFFFFF"/>
            <w:vAlign w:val="center"/>
          </w:tcPr>
          <w:p w14:paraId="799D171E"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мм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C2E0"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960 х 310</w:t>
            </w:r>
          </w:p>
        </w:tc>
        <w:tc>
          <w:tcPr>
            <w:tcW w:w="1081" w:type="pct"/>
            <w:tcBorders>
              <w:top w:val="single" w:sz="4" w:space="0" w:color="000000"/>
              <w:left w:val="single" w:sz="4" w:space="0" w:color="000000"/>
              <w:bottom w:val="single" w:sz="4" w:space="0" w:color="000000"/>
              <w:right w:val="single" w:sz="4" w:space="0" w:color="000000"/>
            </w:tcBorders>
          </w:tcPr>
          <w:p w14:paraId="41EAEBE7" w14:textId="77777777" w:rsidR="00DA18FD" w:rsidRPr="00B530A4" w:rsidRDefault="00DA18FD" w:rsidP="00DA18FD">
            <w:pPr>
              <w:tabs>
                <w:tab w:val="left" w:pos="567"/>
              </w:tabs>
              <w:jc w:val="center"/>
              <w:rPr>
                <w:rFonts w:eastAsia="Calibri"/>
                <w:lang w:val="uk-UA" w:eastAsia="en-US"/>
              </w:rPr>
            </w:pPr>
          </w:p>
        </w:tc>
      </w:tr>
      <w:tr w:rsidR="00DA18FD" w:rsidRPr="00B530A4" w14:paraId="799107CE" w14:textId="6C68C9CB"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5D95A30D"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13</w:t>
            </w:r>
          </w:p>
        </w:tc>
        <w:tc>
          <w:tcPr>
            <w:tcW w:w="1902" w:type="pct"/>
            <w:tcBorders>
              <w:top w:val="single" w:sz="4" w:space="0" w:color="000000"/>
              <w:left w:val="single" w:sz="4" w:space="0" w:color="000000"/>
              <w:bottom w:val="single" w:sz="4" w:space="0" w:color="000000"/>
            </w:tcBorders>
            <w:shd w:val="clear" w:color="auto" w:fill="FFFFFF"/>
            <w:vAlign w:val="center"/>
          </w:tcPr>
          <w:p w14:paraId="509D1924"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Висота основи підйомника від підлоги, не менше</w:t>
            </w:r>
          </w:p>
        </w:tc>
        <w:tc>
          <w:tcPr>
            <w:tcW w:w="623" w:type="pct"/>
            <w:tcBorders>
              <w:top w:val="single" w:sz="4" w:space="0" w:color="000000"/>
              <w:left w:val="single" w:sz="4" w:space="0" w:color="000000"/>
              <w:bottom w:val="single" w:sz="4" w:space="0" w:color="000000"/>
            </w:tcBorders>
            <w:shd w:val="clear" w:color="auto" w:fill="FFFFFF"/>
            <w:vAlign w:val="center"/>
          </w:tcPr>
          <w:p w14:paraId="35DA57BD"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см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4C973"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16</w:t>
            </w:r>
          </w:p>
        </w:tc>
        <w:tc>
          <w:tcPr>
            <w:tcW w:w="1081" w:type="pct"/>
            <w:tcBorders>
              <w:top w:val="single" w:sz="4" w:space="0" w:color="000000"/>
              <w:left w:val="single" w:sz="4" w:space="0" w:color="000000"/>
              <w:bottom w:val="single" w:sz="4" w:space="0" w:color="000000"/>
              <w:right w:val="single" w:sz="4" w:space="0" w:color="000000"/>
            </w:tcBorders>
          </w:tcPr>
          <w:p w14:paraId="0B125886" w14:textId="77777777" w:rsidR="00DA18FD" w:rsidRPr="00B530A4" w:rsidRDefault="00DA18FD" w:rsidP="00DA18FD">
            <w:pPr>
              <w:tabs>
                <w:tab w:val="left" w:pos="567"/>
              </w:tabs>
              <w:jc w:val="center"/>
              <w:rPr>
                <w:rFonts w:eastAsia="Calibri"/>
                <w:lang w:val="uk-UA" w:eastAsia="en-US"/>
              </w:rPr>
            </w:pPr>
          </w:p>
        </w:tc>
      </w:tr>
      <w:tr w:rsidR="00DA18FD" w:rsidRPr="00B530A4" w14:paraId="34AA57F7" w14:textId="59DAD62F"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4BE57188"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14</w:t>
            </w:r>
          </w:p>
        </w:tc>
        <w:tc>
          <w:tcPr>
            <w:tcW w:w="1902" w:type="pct"/>
            <w:tcBorders>
              <w:top w:val="single" w:sz="4" w:space="0" w:color="000000"/>
              <w:left w:val="single" w:sz="4" w:space="0" w:color="000000"/>
              <w:bottom w:val="single" w:sz="4" w:space="0" w:color="000000"/>
            </w:tcBorders>
            <w:shd w:val="clear" w:color="auto" w:fill="FFFFFF"/>
            <w:vAlign w:val="center"/>
          </w:tcPr>
          <w:p w14:paraId="3C414673" w14:textId="77777777" w:rsidR="00DA18FD" w:rsidRPr="00B530A4" w:rsidRDefault="00DA18FD" w:rsidP="00B530A4">
            <w:pPr>
              <w:tabs>
                <w:tab w:val="left" w:pos="567"/>
              </w:tabs>
              <w:jc w:val="both"/>
              <w:rPr>
                <w:rFonts w:eastAsia="Calibri"/>
                <w:lang w:eastAsia="en-US"/>
              </w:rPr>
            </w:pPr>
            <w:r w:rsidRPr="00B530A4">
              <w:rPr>
                <w:rFonts w:eastAsia="Calibri"/>
                <w:lang w:val="uk-UA" w:eastAsia="en-US"/>
              </w:rPr>
              <w:t>Площа розвороту підйомника, не більше</w:t>
            </w:r>
          </w:p>
        </w:tc>
        <w:tc>
          <w:tcPr>
            <w:tcW w:w="623" w:type="pct"/>
            <w:tcBorders>
              <w:top w:val="single" w:sz="4" w:space="0" w:color="000000"/>
              <w:left w:val="single" w:sz="4" w:space="0" w:color="000000"/>
              <w:bottom w:val="single" w:sz="4" w:space="0" w:color="000000"/>
            </w:tcBorders>
            <w:shd w:val="clear" w:color="auto" w:fill="FFFFFF"/>
            <w:vAlign w:val="center"/>
          </w:tcPr>
          <w:p w14:paraId="2F386DAA"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см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3DBF7"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97 х 97</w:t>
            </w:r>
          </w:p>
        </w:tc>
        <w:tc>
          <w:tcPr>
            <w:tcW w:w="1081" w:type="pct"/>
            <w:tcBorders>
              <w:top w:val="single" w:sz="4" w:space="0" w:color="000000"/>
              <w:left w:val="single" w:sz="4" w:space="0" w:color="000000"/>
              <w:bottom w:val="single" w:sz="4" w:space="0" w:color="000000"/>
              <w:right w:val="single" w:sz="4" w:space="0" w:color="000000"/>
            </w:tcBorders>
          </w:tcPr>
          <w:p w14:paraId="3B57AA2F" w14:textId="77777777" w:rsidR="00DA18FD" w:rsidRPr="00B530A4" w:rsidRDefault="00DA18FD" w:rsidP="00DA18FD">
            <w:pPr>
              <w:tabs>
                <w:tab w:val="left" w:pos="567"/>
              </w:tabs>
              <w:jc w:val="center"/>
              <w:rPr>
                <w:rFonts w:eastAsia="Calibri"/>
                <w:lang w:val="uk-UA" w:eastAsia="en-US"/>
              </w:rPr>
            </w:pPr>
          </w:p>
        </w:tc>
      </w:tr>
      <w:tr w:rsidR="00DA18FD" w:rsidRPr="00B530A4" w14:paraId="5E3FD0E5" w14:textId="2D289023"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05FD7248"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15</w:t>
            </w:r>
          </w:p>
        </w:tc>
        <w:tc>
          <w:tcPr>
            <w:tcW w:w="1902" w:type="pct"/>
            <w:tcBorders>
              <w:top w:val="single" w:sz="4" w:space="0" w:color="000000"/>
              <w:left w:val="single" w:sz="4" w:space="0" w:color="000000"/>
              <w:bottom w:val="single" w:sz="4" w:space="0" w:color="000000"/>
            </w:tcBorders>
            <w:shd w:val="clear" w:color="auto" w:fill="FFFFFF"/>
            <w:vAlign w:val="center"/>
          </w:tcPr>
          <w:p w14:paraId="6715D592"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 xml:space="preserve">Вага, не більше </w:t>
            </w:r>
          </w:p>
        </w:tc>
        <w:tc>
          <w:tcPr>
            <w:tcW w:w="623" w:type="pct"/>
            <w:tcBorders>
              <w:top w:val="single" w:sz="4" w:space="0" w:color="000000"/>
              <w:left w:val="single" w:sz="4" w:space="0" w:color="000000"/>
              <w:bottom w:val="single" w:sz="4" w:space="0" w:color="000000"/>
            </w:tcBorders>
            <w:shd w:val="clear" w:color="auto" w:fill="FFFFFF"/>
            <w:vAlign w:val="center"/>
          </w:tcPr>
          <w:p w14:paraId="4BAF42B1"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кг</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556C"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52</w:t>
            </w:r>
          </w:p>
        </w:tc>
        <w:tc>
          <w:tcPr>
            <w:tcW w:w="1081" w:type="pct"/>
            <w:tcBorders>
              <w:top w:val="single" w:sz="4" w:space="0" w:color="000000"/>
              <w:left w:val="single" w:sz="4" w:space="0" w:color="000000"/>
              <w:bottom w:val="single" w:sz="4" w:space="0" w:color="000000"/>
              <w:right w:val="single" w:sz="4" w:space="0" w:color="000000"/>
            </w:tcBorders>
          </w:tcPr>
          <w:p w14:paraId="082E5800" w14:textId="77777777" w:rsidR="00DA18FD" w:rsidRPr="00B530A4" w:rsidRDefault="00DA18FD" w:rsidP="00DA18FD">
            <w:pPr>
              <w:tabs>
                <w:tab w:val="left" w:pos="567"/>
              </w:tabs>
              <w:jc w:val="center"/>
              <w:rPr>
                <w:rFonts w:eastAsia="Calibri"/>
                <w:lang w:val="uk-UA" w:eastAsia="en-US"/>
              </w:rPr>
            </w:pPr>
          </w:p>
        </w:tc>
      </w:tr>
      <w:tr w:rsidR="00DA18FD" w:rsidRPr="00B530A4" w14:paraId="741FCC07" w14:textId="74F29DD6"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513DD807"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17</w:t>
            </w:r>
          </w:p>
        </w:tc>
        <w:tc>
          <w:tcPr>
            <w:tcW w:w="1902" w:type="pct"/>
            <w:tcBorders>
              <w:top w:val="single" w:sz="4" w:space="0" w:color="000000"/>
              <w:left w:val="single" w:sz="4" w:space="0" w:color="000000"/>
              <w:bottom w:val="single" w:sz="4" w:space="0" w:color="000000"/>
            </w:tcBorders>
            <w:shd w:val="clear" w:color="auto" w:fill="FFFFFF"/>
            <w:vAlign w:val="center"/>
          </w:tcPr>
          <w:p w14:paraId="4C956187"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Ємність акумулятора</w:t>
            </w:r>
          </w:p>
        </w:tc>
        <w:tc>
          <w:tcPr>
            <w:tcW w:w="623" w:type="pct"/>
            <w:tcBorders>
              <w:top w:val="single" w:sz="4" w:space="0" w:color="000000"/>
              <w:left w:val="single" w:sz="4" w:space="0" w:color="000000"/>
              <w:bottom w:val="single" w:sz="4" w:space="0" w:color="000000"/>
            </w:tcBorders>
            <w:shd w:val="clear" w:color="auto" w:fill="FFFFFF"/>
            <w:vAlign w:val="center"/>
          </w:tcPr>
          <w:p w14:paraId="19CB61D8"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В; Ач</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5613B"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12; 24</w:t>
            </w:r>
          </w:p>
        </w:tc>
        <w:tc>
          <w:tcPr>
            <w:tcW w:w="1081" w:type="pct"/>
            <w:tcBorders>
              <w:top w:val="single" w:sz="4" w:space="0" w:color="000000"/>
              <w:left w:val="single" w:sz="4" w:space="0" w:color="000000"/>
              <w:bottom w:val="single" w:sz="4" w:space="0" w:color="000000"/>
              <w:right w:val="single" w:sz="4" w:space="0" w:color="000000"/>
            </w:tcBorders>
          </w:tcPr>
          <w:p w14:paraId="1A9E1088" w14:textId="77777777" w:rsidR="00DA18FD" w:rsidRPr="00B530A4" w:rsidRDefault="00DA18FD" w:rsidP="00DA18FD">
            <w:pPr>
              <w:tabs>
                <w:tab w:val="left" w:pos="567"/>
              </w:tabs>
              <w:jc w:val="center"/>
              <w:rPr>
                <w:rFonts w:eastAsia="Calibri"/>
                <w:lang w:val="uk-UA" w:eastAsia="en-US"/>
              </w:rPr>
            </w:pPr>
          </w:p>
        </w:tc>
      </w:tr>
      <w:tr w:rsidR="00DA18FD" w:rsidRPr="00B530A4" w14:paraId="53AC4C11" w14:textId="3CECF990"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02E32035"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18</w:t>
            </w:r>
          </w:p>
        </w:tc>
        <w:tc>
          <w:tcPr>
            <w:tcW w:w="1902" w:type="pct"/>
            <w:tcBorders>
              <w:top w:val="single" w:sz="4" w:space="0" w:color="000000"/>
              <w:left w:val="single" w:sz="4" w:space="0" w:color="000000"/>
              <w:bottom w:val="single" w:sz="4" w:space="0" w:color="000000"/>
            </w:tcBorders>
            <w:shd w:val="clear" w:color="auto" w:fill="FFFFFF"/>
            <w:vAlign w:val="center"/>
          </w:tcPr>
          <w:p w14:paraId="5E5747E0"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 xml:space="preserve">Час заряду акумулятора, не </w:t>
            </w:r>
            <w:r w:rsidRPr="00B530A4">
              <w:rPr>
                <w:rFonts w:eastAsia="Calibri"/>
                <w:lang w:val="uk-UA" w:eastAsia="en-US"/>
              </w:rPr>
              <w:lastRenderedPageBreak/>
              <w:t>більше</w:t>
            </w:r>
          </w:p>
        </w:tc>
        <w:tc>
          <w:tcPr>
            <w:tcW w:w="623" w:type="pct"/>
            <w:tcBorders>
              <w:top w:val="single" w:sz="4" w:space="0" w:color="000000"/>
              <w:left w:val="single" w:sz="4" w:space="0" w:color="000000"/>
              <w:bottom w:val="single" w:sz="4" w:space="0" w:color="000000"/>
            </w:tcBorders>
            <w:shd w:val="clear" w:color="auto" w:fill="FFFFFF"/>
            <w:vAlign w:val="center"/>
          </w:tcPr>
          <w:p w14:paraId="556D462D"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lastRenderedPageBreak/>
              <w:t>год.</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A091C"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8</w:t>
            </w:r>
          </w:p>
        </w:tc>
        <w:tc>
          <w:tcPr>
            <w:tcW w:w="1081" w:type="pct"/>
            <w:tcBorders>
              <w:top w:val="single" w:sz="4" w:space="0" w:color="000000"/>
              <w:left w:val="single" w:sz="4" w:space="0" w:color="000000"/>
              <w:bottom w:val="single" w:sz="4" w:space="0" w:color="000000"/>
              <w:right w:val="single" w:sz="4" w:space="0" w:color="000000"/>
            </w:tcBorders>
          </w:tcPr>
          <w:p w14:paraId="6A2EE014" w14:textId="77777777" w:rsidR="00DA18FD" w:rsidRPr="00B530A4" w:rsidRDefault="00DA18FD" w:rsidP="00DA18FD">
            <w:pPr>
              <w:tabs>
                <w:tab w:val="left" w:pos="567"/>
              </w:tabs>
              <w:jc w:val="center"/>
              <w:rPr>
                <w:rFonts w:eastAsia="Calibri"/>
                <w:lang w:val="uk-UA" w:eastAsia="en-US"/>
              </w:rPr>
            </w:pPr>
          </w:p>
        </w:tc>
      </w:tr>
      <w:tr w:rsidR="00DA18FD" w:rsidRPr="00B530A4" w14:paraId="080DE8F6" w14:textId="23574625"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13EEFA4D"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lastRenderedPageBreak/>
              <w:t>19</w:t>
            </w:r>
          </w:p>
        </w:tc>
        <w:tc>
          <w:tcPr>
            <w:tcW w:w="1902" w:type="pct"/>
            <w:tcBorders>
              <w:top w:val="single" w:sz="4" w:space="0" w:color="000000"/>
              <w:left w:val="single" w:sz="4" w:space="0" w:color="000000"/>
              <w:bottom w:val="single" w:sz="4" w:space="0" w:color="000000"/>
            </w:tcBorders>
            <w:shd w:val="clear" w:color="auto" w:fill="FFFFFF"/>
            <w:vAlign w:val="center"/>
          </w:tcPr>
          <w:p w14:paraId="52051272"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Гарантійний термін експлуатації, не менше</w:t>
            </w:r>
          </w:p>
        </w:tc>
        <w:tc>
          <w:tcPr>
            <w:tcW w:w="623" w:type="pct"/>
            <w:tcBorders>
              <w:top w:val="single" w:sz="4" w:space="0" w:color="000000"/>
              <w:left w:val="single" w:sz="4" w:space="0" w:color="000000"/>
              <w:bottom w:val="single" w:sz="4" w:space="0" w:color="000000"/>
            </w:tcBorders>
            <w:shd w:val="clear" w:color="auto" w:fill="FFFFFF"/>
            <w:vAlign w:val="center"/>
          </w:tcPr>
          <w:p w14:paraId="27A17B47"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міс.</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320CA"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12</w:t>
            </w:r>
          </w:p>
        </w:tc>
        <w:tc>
          <w:tcPr>
            <w:tcW w:w="1081" w:type="pct"/>
            <w:tcBorders>
              <w:top w:val="single" w:sz="4" w:space="0" w:color="000000"/>
              <w:left w:val="single" w:sz="4" w:space="0" w:color="000000"/>
              <w:bottom w:val="single" w:sz="4" w:space="0" w:color="000000"/>
              <w:right w:val="single" w:sz="4" w:space="0" w:color="000000"/>
            </w:tcBorders>
          </w:tcPr>
          <w:p w14:paraId="662ABBFA" w14:textId="77777777" w:rsidR="00DA18FD" w:rsidRPr="00B530A4" w:rsidRDefault="00DA18FD" w:rsidP="00DA18FD">
            <w:pPr>
              <w:tabs>
                <w:tab w:val="left" w:pos="567"/>
              </w:tabs>
              <w:jc w:val="center"/>
              <w:rPr>
                <w:rFonts w:eastAsia="Calibri"/>
                <w:lang w:val="uk-UA" w:eastAsia="en-US"/>
              </w:rPr>
            </w:pPr>
          </w:p>
        </w:tc>
      </w:tr>
      <w:tr w:rsidR="00DA18FD" w:rsidRPr="00B530A4" w14:paraId="62C16BA9" w14:textId="107A4B0D" w:rsidTr="00DA18FD">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14:paraId="18AED759" w14:textId="77777777" w:rsidR="00DA18FD" w:rsidRPr="00B530A4" w:rsidRDefault="00DA18FD" w:rsidP="00B530A4">
            <w:pPr>
              <w:tabs>
                <w:tab w:val="left" w:pos="567"/>
              </w:tabs>
              <w:jc w:val="center"/>
              <w:rPr>
                <w:rFonts w:eastAsia="Calibri"/>
                <w:lang w:val="uk-UA" w:eastAsia="en-US"/>
              </w:rPr>
            </w:pPr>
            <w:r w:rsidRPr="00B530A4">
              <w:rPr>
                <w:rFonts w:eastAsia="Calibri"/>
                <w:lang w:val="uk-UA" w:eastAsia="en-US"/>
              </w:rPr>
              <w:t>20</w:t>
            </w:r>
          </w:p>
        </w:tc>
        <w:tc>
          <w:tcPr>
            <w:tcW w:w="1902" w:type="pct"/>
            <w:tcBorders>
              <w:top w:val="single" w:sz="4" w:space="0" w:color="000000"/>
              <w:left w:val="single" w:sz="4" w:space="0" w:color="000000"/>
              <w:bottom w:val="single" w:sz="4" w:space="0" w:color="000000"/>
            </w:tcBorders>
            <w:shd w:val="clear" w:color="auto" w:fill="FFFFFF"/>
            <w:vAlign w:val="center"/>
          </w:tcPr>
          <w:p w14:paraId="06882ABB" w14:textId="77777777" w:rsidR="00DA18FD" w:rsidRPr="00B530A4" w:rsidRDefault="00DA18FD" w:rsidP="00B530A4">
            <w:pPr>
              <w:tabs>
                <w:tab w:val="left" w:pos="567"/>
              </w:tabs>
              <w:jc w:val="both"/>
              <w:rPr>
                <w:rFonts w:eastAsia="Calibri"/>
                <w:lang w:val="uk-UA" w:eastAsia="en-US"/>
              </w:rPr>
            </w:pPr>
            <w:r w:rsidRPr="00B530A4">
              <w:rPr>
                <w:rFonts w:eastAsia="Calibri"/>
                <w:lang w:val="uk-UA" w:eastAsia="en-US"/>
              </w:rPr>
              <w:t>Гарантія на акумулятор, не менше</w:t>
            </w:r>
          </w:p>
        </w:tc>
        <w:tc>
          <w:tcPr>
            <w:tcW w:w="623" w:type="pct"/>
            <w:tcBorders>
              <w:top w:val="single" w:sz="4" w:space="0" w:color="000000"/>
              <w:left w:val="single" w:sz="4" w:space="0" w:color="000000"/>
              <w:bottom w:val="single" w:sz="4" w:space="0" w:color="000000"/>
            </w:tcBorders>
            <w:shd w:val="clear" w:color="auto" w:fill="FFFFFF"/>
            <w:vAlign w:val="center"/>
          </w:tcPr>
          <w:p w14:paraId="30DC00A8"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міс.</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1F3C5" w14:textId="77777777" w:rsidR="00DA18FD" w:rsidRPr="00B530A4" w:rsidRDefault="00DA18FD" w:rsidP="00DA18FD">
            <w:pPr>
              <w:tabs>
                <w:tab w:val="left" w:pos="567"/>
              </w:tabs>
              <w:jc w:val="center"/>
              <w:rPr>
                <w:rFonts w:eastAsia="Calibri"/>
                <w:lang w:val="uk-UA" w:eastAsia="en-US"/>
              </w:rPr>
            </w:pPr>
            <w:r w:rsidRPr="00B530A4">
              <w:rPr>
                <w:rFonts w:eastAsia="Calibri"/>
                <w:lang w:val="uk-UA" w:eastAsia="en-US"/>
              </w:rPr>
              <w:t>6</w:t>
            </w:r>
          </w:p>
        </w:tc>
        <w:tc>
          <w:tcPr>
            <w:tcW w:w="1081" w:type="pct"/>
            <w:tcBorders>
              <w:top w:val="single" w:sz="4" w:space="0" w:color="000000"/>
              <w:left w:val="single" w:sz="4" w:space="0" w:color="000000"/>
              <w:bottom w:val="single" w:sz="4" w:space="0" w:color="000000"/>
              <w:right w:val="single" w:sz="4" w:space="0" w:color="000000"/>
            </w:tcBorders>
          </w:tcPr>
          <w:p w14:paraId="3E9DF469" w14:textId="77777777" w:rsidR="00DA18FD" w:rsidRPr="00B530A4" w:rsidRDefault="00DA18FD" w:rsidP="00DA18FD">
            <w:pPr>
              <w:tabs>
                <w:tab w:val="left" w:pos="567"/>
              </w:tabs>
              <w:jc w:val="center"/>
              <w:rPr>
                <w:rFonts w:eastAsia="Calibri"/>
                <w:lang w:val="uk-UA" w:eastAsia="en-US"/>
              </w:rPr>
            </w:pPr>
          </w:p>
        </w:tc>
      </w:tr>
    </w:tbl>
    <w:p w14:paraId="6DA79A5D" w14:textId="77777777" w:rsidR="00B530A4" w:rsidRPr="00663D92" w:rsidRDefault="00B530A4" w:rsidP="00B530A4">
      <w:pPr>
        <w:tabs>
          <w:tab w:val="left" w:pos="567"/>
          <w:tab w:val="left" w:pos="993"/>
        </w:tabs>
        <w:spacing w:after="200"/>
        <w:ind w:firstLine="567"/>
        <w:contextualSpacing/>
        <w:jc w:val="both"/>
        <w:rPr>
          <w:rFonts w:eastAsiaTheme="minorHAnsi"/>
          <w:lang w:val="uk-UA" w:eastAsia="en-US"/>
        </w:rPr>
      </w:pPr>
    </w:p>
    <w:p w14:paraId="522D896D" w14:textId="20081420"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1.</w:t>
      </w:r>
      <w:r>
        <w:rPr>
          <w:rFonts w:eastAsiaTheme="minorHAnsi"/>
          <w:lang w:val="uk-UA" w:eastAsia="en-US"/>
        </w:rPr>
        <w:tab/>
      </w:r>
      <w:r w:rsidR="008A7884" w:rsidRPr="008A7884">
        <w:rPr>
          <w:rFonts w:eastAsiaTheme="minorHAnsi"/>
          <w:lang w:val="uk-UA" w:eastAsia="en-US"/>
        </w:rPr>
        <w:t>Товар, запропонований Учасником, повинен відповідати національним та/або</w:t>
      </w:r>
      <w:r>
        <w:rPr>
          <w:rFonts w:eastAsiaTheme="minorHAnsi"/>
          <w:lang w:val="uk-UA" w:eastAsia="en-US"/>
        </w:rPr>
        <w:t xml:space="preserve"> </w:t>
      </w:r>
      <w:r w:rsidR="008A7884" w:rsidRPr="008A7884">
        <w:rPr>
          <w:rFonts w:eastAsiaTheme="minorHAnsi"/>
          <w:lang w:val="uk-UA" w:eastAsia="en-US"/>
        </w:rPr>
        <w:t>міжнародним стандартам, вимогам технічної специфікації до предмету закупівлі,</w:t>
      </w:r>
      <w:r>
        <w:rPr>
          <w:rFonts w:eastAsiaTheme="minorHAnsi"/>
          <w:lang w:val="uk-UA" w:eastAsia="en-US"/>
        </w:rPr>
        <w:t xml:space="preserve"> </w:t>
      </w:r>
      <w:r w:rsidR="008A7884" w:rsidRPr="008A7884">
        <w:rPr>
          <w:rFonts w:eastAsiaTheme="minorHAnsi"/>
          <w:lang w:val="uk-UA" w:eastAsia="en-US"/>
        </w:rPr>
        <w:t>встановленим у даному додатку</w:t>
      </w:r>
      <w:r>
        <w:rPr>
          <w:rFonts w:eastAsiaTheme="minorHAnsi"/>
          <w:lang w:val="uk-UA" w:eastAsia="en-US"/>
        </w:rPr>
        <w:t>,</w:t>
      </w:r>
      <w:r w:rsidR="008A7884" w:rsidRPr="008A7884">
        <w:rPr>
          <w:rFonts w:eastAsiaTheme="minorHAnsi"/>
          <w:lang w:val="uk-UA" w:eastAsia="en-US"/>
        </w:rPr>
        <w:t xml:space="preserve"> та всі</w:t>
      </w:r>
      <w:r>
        <w:rPr>
          <w:rFonts w:eastAsiaTheme="minorHAnsi"/>
          <w:lang w:val="uk-UA" w:eastAsia="en-US"/>
        </w:rPr>
        <w:t>м</w:t>
      </w:r>
      <w:r w:rsidR="008A7884" w:rsidRPr="008A7884">
        <w:rPr>
          <w:rFonts w:eastAsiaTheme="minorHAnsi"/>
          <w:lang w:val="uk-UA" w:eastAsia="en-US"/>
        </w:rPr>
        <w:t xml:space="preserve"> інши</w:t>
      </w:r>
      <w:r>
        <w:rPr>
          <w:rFonts w:eastAsiaTheme="minorHAnsi"/>
          <w:lang w:val="uk-UA" w:eastAsia="en-US"/>
        </w:rPr>
        <w:t>м</w:t>
      </w:r>
      <w:r w:rsidR="008A7884" w:rsidRPr="008A7884">
        <w:rPr>
          <w:rFonts w:eastAsiaTheme="minorHAnsi"/>
          <w:lang w:val="uk-UA" w:eastAsia="en-US"/>
        </w:rPr>
        <w:t xml:space="preserve"> вимог</w:t>
      </w:r>
      <w:r>
        <w:rPr>
          <w:rFonts w:eastAsiaTheme="minorHAnsi"/>
          <w:lang w:val="uk-UA" w:eastAsia="en-US"/>
        </w:rPr>
        <w:t>ам тендерної</w:t>
      </w:r>
      <w:r w:rsidR="008A7884" w:rsidRPr="008A7884">
        <w:rPr>
          <w:rFonts w:eastAsiaTheme="minorHAnsi"/>
          <w:lang w:val="uk-UA" w:eastAsia="en-US"/>
        </w:rPr>
        <w:t xml:space="preserve"> документації.</w:t>
      </w:r>
    </w:p>
    <w:p w14:paraId="7447C9BD" w14:textId="5466DAE3" w:rsidR="008A7884" w:rsidRPr="008A7884" w:rsidRDefault="008A7884" w:rsidP="008A7884">
      <w:pPr>
        <w:tabs>
          <w:tab w:val="left" w:pos="0"/>
        </w:tabs>
        <w:spacing w:after="200"/>
        <w:ind w:firstLine="567"/>
        <w:contextualSpacing/>
        <w:jc w:val="both"/>
        <w:rPr>
          <w:rFonts w:eastAsiaTheme="minorHAnsi"/>
          <w:lang w:val="uk-UA" w:eastAsia="en-US"/>
        </w:rPr>
      </w:pPr>
      <w:r w:rsidRPr="008A7884">
        <w:rPr>
          <w:rFonts w:eastAsiaTheme="minorHAnsi"/>
          <w:lang w:val="uk-UA" w:eastAsia="en-US"/>
        </w:rPr>
        <w:t>Відповідність технічних характеристик запропонованого Учасником товару вимогам</w:t>
      </w:r>
      <w:r w:rsidR="00B530A4">
        <w:rPr>
          <w:rFonts w:eastAsiaTheme="minorHAnsi"/>
          <w:lang w:val="uk-UA" w:eastAsia="en-US"/>
        </w:rPr>
        <w:t xml:space="preserve"> </w:t>
      </w:r>
      <w:r w:rsidRPr="008A7884">
        <w:rPr>
          <w:rFonts w:eastAsiaTheme="minorHAnsi"/>
          <w:lang w:val="uk-UA" w:eastAsia="en-US"/>
        </w:rPr>
        <w:t>технічно</w:t>
      </w:r>
      <w:r w:rsidR="00756272">
        <w:rPr>
          <w:rFonts w:eastAsiaTheme="minorHAnsi"/>
          <w:lang w:val="uk-UA" w:eastAsia="en-US"/>
        </w:rPr>
        <w:t>ї</w:t>
      </w:r>
      <w:r w:rsidRPr="008A7884">
        <w:rPr>
          <w:rFonts w:eastAsiaTheme="minorHAnsi"/>
          <w:lang w:val="uk-UA" w:eastAsia="en-US"/>
        </w:rPr>
        <w:t xml:space="preserve"> </w:t>
      </w:r>
      <w:r w:rsidR="00756272">
        <w:rPr>
          <w:rFonts w:eastAsiaTheme="minorHAnsi"/>
          <w:lang w:val="uk-UA" w:eastAsia="en-US"/>
        </w:rPr>
        <w:t>специфікації</w:t>
      </w:r>
      <w:r w:rsidRPr="008A7884">
        <w:rPr>
          <w:rFonts w:eastAsiaTheme="minorHAnsi"/>
          <w:lang w:val="uk-UA" w:eastAsia="en-US"/>
        </w:rPr>
        <w:t xml:space="preserve"> підтвердж</w:t>
      </w:r>
      <w:r w:rsidR="004836F3">
        <w:rPr>
          <w:rFonts w:eastAsiaTheme="minorHAnsi"/>
          <w:lang w:val="uk-UA" w:eastAsia="en-US"/>
        </w:rPr>
        <w:t>ується</w:t>
      </w:r>
      <w:r w:rsidRPr="008A7884">
        <w:rPr>
          <w:rFonts w:eastAsiaTheme="minorHAnsi"/>
          <w:lang w:val="uk-UA" w:eastAsia="en-US"/>
        </w:rPr>
        <w:t xml:space="preserve"> технічним документом</w:t>
      </w:r>
      <w:r w:rsidR="00B530A4">
        <w:rPr>
          <w:rFonts w:eastAsiaTheme="minorHAnsi"/>
          <w:lang w:val="uk-UA" w:eastAsia="en-US"/>
        </w:rPr>
        <w:t xml:space="preserve"> </w:t>
      </w:r>
      <w:r w:rsidRPr="008A7884">
        <w:rPr>
          <w:rFonts w:eastAsiaTheme="minorHAnsi"/>
          <w:lang w:val="uk-UA" w:eastAsia="en-US"/>
        </w:rPr>
        <w:t>виробника (експлуатаційн</w:t>
      </w:r>
      <w:r w:rsidR="004836F3">
        <w:rPr>
          <w:rFonts w:eastAsiaTheme="minorHAnsi"/>
          <w:lang w:val="uk-UA" w:eastAsia="en-US"/>
        </w:rPr>
        <w:t>а</w:t>
      </w:r>
      <w:r w:rsidRPr="008A7884">
        <w:rPr>
          <w:rFonts w:eastAsiaTheme="minorHAnsi"/>
          <w:lang w:val="uk-UA" w:eastAsia="en-US"/>
        </w:rPr>
        <w:t xml:space="preserve"> документаці</w:t>
      </w:r>
      <w:r w:rsidR="004836F3">
        <w:rPr>
          <w:rFonts w:eastAsiaTheme="minorHAnsi"/>
          <w:lang w:val="uk-UA" w:eastAsia="en-US"/>
        </w:rPr>
        <w:t>я</w:t>
      </w:r>
      <w:r w:rsidRPr="008A7884">
        <w:rPr>
          <w:rFonts w:eastAsiaTheme="minorHAnsi"/>
          <w:lang w:val="uk-UA" w:eastAsia="en-US"/>
        </w:rPr>
        <w:t>: настанов</w:t>
      </w:r>
      <w:r w:rsidR="004836F3">
        <w:rPr>
          <w:rFonts w:eastAsiaTheme="minorHAnsi"/>
          <w:lang w:val="uk-UA" w:eastAsia="en-US"/>
        </w:rPr>
        <w:t>а</w:t>
      </w:r>
      <w:r w:rsidRPr="008A7884">
        <w:rPr>
          <w:rFonts w:eastAsiaTheme="minorHAnsi"/>
          <w:lang w:val="uk-UA" w:eastAsia="en-US"/>
        </w:rPr>
        <w:t xml:space="preserve"> з експлуатації або інструкці</w:t>
      </w:r>
      <w:r w:rsidR="004836F3">
        <w:rPr>
          <w:rFonts w:eastAsiaTheme="minorHAnsi"/>
          <w:lang w:val="uk-UA" w:eastAsia="en-US"/>
        </w:rPr>
        <w:t>я</w:t>
      </w:r>
      <w:r w:rsidRPr="008A7884">
        <w:rPr>
          <w:rFonts w:eastAsiaTheme="minorHAnsi"/>
          <w:lang w:val="uk-UA" w:eastAsia="en-US"/>
        </w:rPr>
        <w:t>, або</w:t>
      </w:r>
      <w:r w:rsidR="00B530A4">
        <w:rPr>
          <w:rFonts w:eastAsiaTheme="minorHAnsi"/>
          <w:lang w:val="uk-UA" w:eastAsia="en-US"/>
        </w:rPr>
        <w:t xml:space="preserve"> </w:t>
      </w:r>
      <w:r w:rsidRPr="008A7884">
        <w:rPr>
          <w:rFonts w:eastAsiaTheme="minorHAnsi"/>
          <w:lang w:val="uk-UA" w:eastAsia="en-US"/>
        </w:rPr>
        <w:t>технічн</w:t>
      </w:r>
      <w:r w:rsidR="004836F3">
        <w:rPr>
          <w:rFonts w:eastAsiaTheme="minorHAnsi"/>
          <w:lang w:val="uk-UA" w:eastAsia="en-US"/>
        </w:rPr>
        <w:t>ий</w:t>
      </w:r>
      <w:r w:rsidRPr="008A7884">
        <w:rPr>
          <w:rFonts w:eastAsiaTheme="minorHAnsi"/>
          <w:lang w:val="uk-UA" w:eastAsia="en-US"/>
        </w:rPr>
        <w:t xml:space="preserve"> опис чи технічн</w:t>
      </w:r>
      <w:r w:rsidR="004836F3">
        <w:rPr>
          <w:rFonts w:eastAsiaTheme="minorHAnsi"/>
          <w:lang w:val="uk-UA" w:eastAsia="en-US"/>
        </w:rPr>
        <w:t>і</w:t>
      </w:r>
      <w:r w:rsidRPr="008A7884">
        <w:rPr>
          <w:rFonts w:eastAsiaTheme="minorHAnsi"/>
          <w:lang w:val="uk-UA" w:eastAsia="en-US"/>
        </w:rPr>
        <w:t xml:space="preserve"> умов</w:t>
      </w:r>
      <w:r w:rsidR="004836F3">
        <w:rPr>
          <w:rFonts w:eastAsiaTheme="minorHAnsi"/>
          <w:lang w:val="uk-UA" w:eastAsia="en-US"/>
        </w:rPr>
        <w:t>и</w:t>
      </w:r>
      <w:r w:rsidRPr="008A7884">
        <w:rPr>
          <w:rFonts w:eastAsiaTheme="minorHAnsi"/>
          <w:lang w:val="uk-UA" w:eastAsia="en-US"/>
        </w:rPr>
        <w:t>, або інши</w:t>
      </w:r>
      <w:r w:rsidR="004836F3">
        <w:rPr>
          <w:rFonts w:eastAsiaTheme="minorHAnsi"/>
          <w:lang w:val="uk-UA" w:eastAsia="en-US"/>
        </w:rPr>
        <w:t>й</w:t>
      </w:r>
      <w:r w:rsidRPr="008A7884">
        <w:rPr>
          <w:rFonts w:eastAsiaTheme="minorHAnsi"/>
          <w:lang w:val="uk-UA" w:eastAsia="en-US"/>
        </w:rPr>
        <w:t xml:space="preserve"> документ українською мовою), в якому</w:t>
      </w:r>
      <w:r w:rsidR="00B530A4">
        <w:rPr>
          <w:rFonts w:eastAsiaTheme="minorHAnsi"/>
          <w:lang w:val="uk-UA" w:eastAsia="en-US"/>
        </w:rPr>
        <w:t xml:space="preserve"> </w:t>
      </w:r>
      <w:r w:rsidRPr="008A7884">
        <w:rPr>
          <w:rFonts w:eastAsiaTheme="minorHAnsi"/>
          <w:lang w:val="uk-UA" w:eastAsia="en-US"/>
        </w:rPr>
        <w:t xml:space="preserve">міститься ця інформація, з наданням </w:t>
      </w:r>
      <w:r w:rsidR="004836F3">
        <w:rPr>
          <w:rFonts w:eastAsiaTheme="minorHAnsi"/>
          <w:lang w:val="uk-UA" w:eastAsia="en-US"/>
        </w:rPr>
        <w:t>відповідного документа у складі тендерної пропозиції</w:t>
      </w:r>
      <w:r w:rsidRPr="008A7884">
        <w:rPr>
          <w:rFonts w:eastAsiaTheme="minorHAnsi"/>
          <w:lang w:val="uk-UA" w:eastAsia="en-US"/>
        </w:rPr>
        <w:t>.</w:t>
      </w:r>
    </w:p>
    <w:p w14:paraId="5B10AE35" w14:textId="2C54C517"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2.</w:t>
      </w:r>
      <w:r>
        <w:rPr>
          <w:rFonts w:eastAsiaTheme="minorHAnsi"/>
          <w:lang w:val="uk-UA" w:eastAsia="en-US"/>
        </w:rPr>
        <w:tab/>
      </w:r>
      <w:r w:rsidR="008A7884" w:rsidRPr="008A7884">
        <w:rPr>
          <w:rFonts w:eastAsiaTheme="minorHAnsi"/>
          <w:lang w:val="uk-UA" w:eastAsia="en-US"/>
        </w:rPr>
        <w:t>Товар, запропонований Учасником, повинен бути новим і таким, що не був у</w:t>
      </w:r>
      <w:r>
        <w:rPr>
          <w:rFonts w:eastAsiaTheme="minorHAnsi"/>
          <w:lang w:val="uk-UA" w:eastAsia="en-US"/>
        </w:rPr>
        <w:t xml:space="preserve"> </w:t>
      </w:r>
      <w:r w:rsidR="008A7884" w:rsidRPr="008A7884">
        <w:rPr>
          <w:rFonts w:eastAsiaTheme="minorHAnsi"/>
          <w:lang w:val="uk-UA" w:eastAsia="en-US"/>
        </w:rPr>
        <w:t>використанні.</w:t>
      </w:r>
    </w:p>
    <w:p w14:paraId="65B83D2C" w14:textId="17D1B4D9" w:rsidR="008A7884" w:rsidRPr="008A7884" w:rsidRDefault="008A7884" w:rsidP="00B530A4">
      <w:pPr>
        <w:tabs>
          <w:tab w:val="left" w:pos="0"/>
          <w:tab w:val="left" w:pos="993"/>
        </w:tabs>
        <w:spacing w:after="200"/>
        <w:ind w:firstLine="567"/>
        <w:contextualSpacing/>
        <w:jc w:val="both"/>
        <w:rPr>
          <w:rFonts w:eastAsiaTheme="minorHAnsi"/>
          <w:lang w:val="uk-UA" w:eastAsia="en-US"/>
        </w:rPr>
      </w:pPr>
      <w:r w:rsidRPr="008A7884">
        <w:rPr>
          <w:rFonts w:eastAsiaTheme="minorHAnsi"/>
          <w:lang w:val="uk-UA" w:eastAsia="en-US"/>
        </w:rPr>
        <w:t>На підтвердження Учасник повинен надати лист у довільний формі, в якому</w:t>
      </w:r>
      <w:r w:rsidR="00B530A4">
        <w:rPr>
          <w:rFonts w:eastAsiaTheme="minorHAnsi"/>
          <w:lang w:val="uk-UA" w:eastAsia="en-US"/>
        </w:rPr>
        <w:t xml:space="preserve"> </w:t>
      </w:r>
      <w:r w:rsidRPr="008A7884">
        <w:rPr>
          <w:rFonts w:eastAsiaTheme="minorHAnsi"/>
          <w:lang w:val="uk-UA" w:eastAsia="en-US"/>
        </w:rPr>
        <w:t xml:space="preserve">зазначити, що запропонований товар є новим і таким, що не був у використанні </w:t>
      </w:r>
      <w:r w:rsidR="00941178">
        <w:rPr>
          <w:rFonts w:eastAsiaTheme="minorHAnsi"/>
          <w:lang w:val="uk-UA" w:eastAsia="en-US"/>
        </w:rPr>
        <w:t>та</w:t>
      </w:r>
      <w:r w:rsidRPr="008A7884">
        <w:rPr>
          <w:rFonts w:eastAsiaTheme="minorHAnsi"/>
          <w:lang w:val="uk-UA" w:eastAsia="en-US"/>
        </w:rPr>
        <w:t xml:space="preserve"> за</w:t>
      </w:r>
      <w:r w:rsidR="00B530A4">
        <w:rPr>
          <w:rFonts w:eastAsiaTheme="minorHAnsi"/>
          <w:lang w:val="uk-UA" w:eastAsia="en-US"/>
        </w:rPr>
        <w:t xml:space="preserve"> </w:t>
      </w:r>
      <w:r w:rsidRPr="008A7884">
        <w:rPr>
          <w:rFonts w:eastAsiaTheme="minorHAnsi"/>
          <w:lang w:val="uk-UA" w:eastAsia="en-US"/>
        </w:rPr>
        <w:t xml:space="preserve">допомогою </w:t>
      </w:r>
      <w:r w:rsidR="00941178">
        <w:rPr>
          <w:rFonts w:eastAsiaTheme="minorHAnsi"/>
          <w:lang w:val="uk-UA" w:eastAsia="en-US"/>
        </w:rPr>
        <w:t>нього</w:t>
      </w:r>
      <w:r w:rsidRPr="008A7884">
        <w:rPr>
          <w:rFonts w:eastAsiaTheme="minorHAnsi"/>
          <w:lang w:val="uk-UA" w:eastAsia="en-US"/>
        </w:rPr>
        <w:t xml:space="preserve"> не проводились демонстраційні заходи.</w:t>
      </w:r>
    </w:p>
    <w:p w14:paraId="6CB1520F" w14:textId="6313A6F2"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3.</w:t>
      </w:r>
      <w:r>
        <w:rPr>
          <w:rFonts w:eastAsiaTheme="minorHAnsi"/>
          <w:lang w:val="uk-UA" w:eastAsia="en-US"/>
        </w:rPr>
        <w:tab/>
      </w:r>
      <w:r w:rsidR="008A7884" w:rsidRPr="008A7884">
        <w:rPr>
          <w:rFonts w:eastAsiaTheme="minorHAnsi"/>
          <w:lang w:val="uk-UA" w:eastAsia="en-US"/>
        </w:rPr>
        <w:t>Товар, запропонований Учасником, повинен бути дозволений та/або введений в</w:t>
      </w:r>
      <w:r>
        <w:rPr>
          <w:rFonts w:eastAsiaTheme="minorHAnsi"/>
          <w:lang w:val="uk-UA" w:eastAsia="en-US"/>
        </w:rPr>
        <w:t xml:space="preserve"> </w:t>
      </w:r>
      <w:r w:rsidR="008A7884" w:rsidRPr="008A7884">
        <w:rPr>
          <w:rFonts w:eastAsiaTheme="minorHAnsi"/>
          <w:lang w:val="uk-UA" w:eastAsia="en-US"/>
        </w:rPr>
        <w:t>обіг відповідно до законодавства у сфері технічного регулювання та оцінки відповідності</w:t>
      </w:r>
      <w:r>
        <w:rPr>
          <w:rFonts w:eastAsiaTheme="minorHAnsi"/>
          <w:lang w:val="uk-UA" w:eastAsia="en-US"/>
        </w:rPr>
        <w:t xml:space="preserve"> </w:t>
      </w:r>
      <w:r w:rsidR="008A7884" w:rsidRPr="008A7884">
        <w:rPr>
          <w:rFonts w:eastAsiaTheme="minorHAnsi"/>
          <w:lang w:val="uk-UA" w:eastAsia="en-US"/>
        </w:rPr>
        <w:t>у передбаченому законодавством порядку.</w:t>
      </w:r>
    </w:p>
    <w:p w14:paraId="16D3B89D" w14:textId="2757552D" w:rsidR="002520EB" w:rsidRDefault="008A7884" w:rsidP="00B530A4">
      <w:pPr>
        <w:tabs>
          <w:tab w:val="left" w:pos="0"/>
          <w:tab w:val="left" w:pos="993"/>
        </w:tabs>
        <w:spacing w:after="200"/>
        <w:ind w:firstLine="567"/>
        <w:contextualSpacing/>
        <w:jc w:val="both"/>
        <w:rPr>
          <w:rFonts w:eastAsiaTheme="minorHAnsi"/>
          <w:lang w:val="uk-UA" w:eastAsia="en-US"/>
        </w:rPr>
      </w:pPr>
      <w:r w:rsidRPr="008A7884">
        <w:rPr>
          <w:rFonts w:eastAsiaTheme="minorHAnsi"/>
          <w:lang w:val="uk-UA" w:eastAsia="en-US"/>
        </w:rPr>
        <w:t>На підтвердження Учасник нада</w:t>
      </w:r>
      <w:r w:rsidR="00941178">
        <w:rPr>
          <w:rFonts w:eastAsiaTheme="minorHAnsi"/>
          <w:lang w:val="uk-UA" w:eastAsia="en-US"/>
        </w:rPr>
        <w:t>є</w:t>
      </w:r>
      <w:r w:rsidRPr="008A7884">
        <w:rPr>
          <w:rFonts w:eastAsiaTheme="minorHAnsi"/>
          <w:lang w:val="uk-UA" w:eastAsia="en-US"/>
        </w:rPr>
        <w:t xml:space="preserve"> деклараці</w:t>
      </w:r>
      <w:r w:rsidR="00941178">
        <w:rPr>
          <w:rFonts w:eastAsiaTheme="minorHAnsi"/>
          <w:lang w:val="uk-UA" w:eastAsia="en-US"/>
        </w:rPr>
        <w:t>ю/сертифікат відповідності</w:t>
      </w:r>
      <w:r w:rsidRPr="008A7884">
        <w:rPr>
          <w:rFonts w:eastAsiaTheme="minorHAnsi"/>
          <w:lang w:val="uk-UA" w:eastAsia="en-US"/>
        </w:rPr>
        <w:t xml:space="preserve"> або </w:t>
      </w:r>
      <w:r w:rsidR="002520EB">
        <w:rPr>
          <w:rFonts w:eastAsiaTheme="minorHAnsi"/>
          <w:lang w:val="uk-UA" w:eastAsia="en-US"/>
        </w:rPr>
        <w:t xml:space="preserve">інший подібний </w:t>
      </w:r>
      <w:r w:rsidRPr="008A7884">
        <w:rPr>
          <w:rFonts w:eastAsiaTheme="minorHAnsi"/>
          <w:lang w:val="uk-UA" w:eastAsia="en-US"/>
        </w:rPr>
        <w:t>документ, що підтверджую</w:t>
      </w:r>
      <w:r w:rsidR="00941178">
        <w:rPr>
          <w:rFonts w:eastAsiaTheme="minorHAnsi"/>
          <w:lang w:val="uk-UA" w:eastAsia="en-US"/>
        </w:rPr>
        <w:t>є</w:t>
      </w:r>
      <w:r w:rsidRPr="008A7884">
        <w:rPr>
          <w:rFonts w:eastAsiaTheme="minorHAnsi"/>
          <w:lang w:val="uk-UA" w:eastAsia="en-US"/>
        </w:rPr>
        <w:t xml:space="preserve"> можливість введення в обіг та/або експлуатацію</w:t>
      </w:r>
      <w:r w:rsidR="00B530A4">
        <w:rPr>
          <w:rFonts w:eastAsiaTheme="minorHAnsi"/>
          <w:lang w:val="uk-UA" w:eastAsia="en-US"/>
        </w:rPr>
        <w:t xml:space="preserve"> </w:t>
      </w:r>
      <w:r w:rsidR="002520EB">
        <w:rPr>
          <w:rFonts w:eastAsiaTheme="minorHAnsi"/>
          <w:lang w:val="uk-UA" w:eastAsia="en-US"/>
        </w:rPr>
        <w:t xml:space="preserve">(застосування) </w:t>
      </w:r>
      <w:r w:rsidR="002520EB" w:rsidRPr="002520EB">
        <w:rPr>
          <w:rFonts w:eastAsiaTheme="minorHAnsi"/>
          <w:lang w:val="uk-UA" w:eastAsia="en-US"/>
        </w:rPr>
        <w:t>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№753 «Про затвердження Технічного регламенту щодо медичних виробів».</w:t>
      </w:r>
    </w:p>
    <w:p w14:paraId="35393AD8" w14:textId="311C8E65"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4.</w:t>
      </w:r>
      <w:r>
        <w:rPr>
          <w:rFonts w:eastAsiaTheme="minorHAnsi"/>
          <w:lang w:val="uk-UA" w:eastAsia="en-US"/>
        </w:rPr>
        <w:tab/>
      </w:r>
      <w:r w:rsidR="008A7884" w:rsidRPr="008A7884">
        <w:rPr>
          <w:rFonts w:eastAsiaTheme="minorHAnsi"/>
          <w:lang w:val="uk-UA" w:eastAsia="en-US"/>
        </w:rPr>
        <w:t>Учасник повинен підтвердити можливість поставки запропонованого ним товару у</w:t>
      </w:r>
      <w:r>
        <w:rPr>
          <w:rFonts w:eastAsiaTheme="minorHAnsi"/>
          <w:lang w:val="uk-UA" w:eastAsia="en-US"/>
        </w:rPr>
        <w:t xml:space="preserve"> </w:t>
      </w:r>
      <w:r w:rsidR="008A7884" w:rsidRPr="008A7884">
        <w:rPr>
          <w:rFonts w:eastAsiaTheme="minorHAnsi"/>
          <w:lang w:val="uk-UA" w:eastAsia="en-US"/>
        </w:rPr>
        <w:t>кількості та в терміни, визначені цією документацією та пропозицією Учасника.</w:t>
      </w:r>
    </w:p>
    <w:p w14:paraId="0AF58536" w14:textId="22612237" w:rsidR="008A7884" w:rsidRPr="008A7884" w:rsidRDefault="008A7884" w:rsidP="00B530A4">
      <w:pPr>
        <w:tabs>
          <w:tab w:val="left" w:pos="0"/>
          <w:tab w:val="left" w:pos="993"/>
        </w:tabs>
        <w:spacing w:after="200"/>
        <w:ind w:firstLine="567"/>
        <w:contextualSpacing/>
        <w:jc w:val="both"/>
        <w:rPr>
          <w:rFonts w:eastAsiaTheme="minorHAnsi"/>
          <w:lang w:val="uk-UA" w:eastAsia="en-US"/>
        </w:rPr>
      </w:pPr>
      <w:r w:rsidRPr="008A7884">
        <w:rPr>
          <w:rFonts w:eastAsiaTheme="minorHAnsi"/>
          <w:lang w:val="uk-UA" w:eastAsia="en-US"/>
        </w:rPr>
        <w:t>Спроможність Учасника поставити запропоноване обладнання повинна</w:t>
      </w:r>
      <w:r w:rsidR="00B530A4">
        <w:rPr>
          <w:rFonts w:eastAsiaTheme="minorHAnsi"/>
          <w:lang w:val="uk-UA" w:eastAsia="en-US"/>
        </w:rPr>
        <w:t xml:space="preserve"> </w:t>
      </w:r>
      <w:r w:rsidRPr="008A7884">
        <w:rPr>
          <w:rFonts w:eastAsiaTheme="minorHAnsi"/>
          <w:lang w:val="uk-UA" w:eastAsia="en-US"/>
        </w:rPr>
        <w:t>підтверджуватись гарантійним листом від виробника або його офіційного представника в Україні (таке представництво повинно</w:t>
      </w:r>
      <w:r w:rsidR="00B530A4">
        <w:rPr>
          <w:rFonts w:eastAsiaTheme="minorHAnsi"/>
          <w:lang w:val="uk-UA" w:eastAsia="en-US"/>
        </w:rPr>
        <w:t xml:space="preserve"> </w:t>
      </w:r>
      <w:r w:rsidRPr="008A7884">
        <w:rPr>
          <w:rFonts w:eastAsiaTheme="minorHAnsi"/>
          <w:lang w:val="uk-UA" w:eastAsia="en-US"/>
        </w:rPr>
        <w:t>підтверджуватись відповідн</w:t>
      </w:r>
      <w:r w:rsidR="00941178">
        <w:rPr>
          <w:rFonts w:eastAsiaTheme="minorHAnsi"/>
          <w:lang w:val="uk-UA" w:eastAsia="en-US"/>
        </w:rPr>
        <w:t>им</w:t>
      </w:r>
      <w:r w:rsidRPr="008A7884">
        <w:rPr>
          <w:rFonts w:eastAsiaTheme="minorHAnsi"/>
          <w:lang w:val="uk-UA" w:eastAsia="en-US"/>
        </w:rPr>
        <w:t xml:space="preserve"> лист</w:t>
      </w:r>
      <w:r w:rsidR="00941178">
        <w:rPr>
          <w:rFonts w:eastAsiaTheme="minorHAnsi"/>
          <w:lang w:val="uk-UA" w:eastAsia="en-US"/>
        </w:rPr>
        <w:t>ом</w:t>
      </w:r>
      <w:r w:rsidRPr="008A7884">
        <w:rPr>
          <w:rFonts w:eastAsiaTheme="minorHAnsi"/>
          <w:lang w:val="uk-UA" w:eastAsia="en-US"/>
        </w:rPr>
        <w:t>, дорученням, авторизаці</w:t>
      </w:r>
      <w:r w:rsidR="00941178">
        <w:rPr>
          <w:rFonts w:eastAsiaTheme="minorHAnsi"/>
          <w:lang w:val="uk-UA" w:eastAsia="en-US"/>
        </w:rPr>
        <w:t>єю</w:t>
      </w:r>
      <w:r w:rsidRPr="008A7884">
        <w:rPr>
          <w:rFonts w:eastAsiaTheme="minorHAnsi"/>
          <w:lang w:val="uk-UA" w:eastAsia="en-US"/>
        </w:rPr>
        <w:t xml:space="preserve"> тощо від</w:t>
      </w:r>
      <w:r w:rsidR="00B530A4">
        <w:rPr>
          <w:rFonts w:eastAsiaTheme="minorHAnsi"/>
          <w:lang w:val="uk-UA" w:eastAsia="en-US"/>
        </w:rPr>
        <w:t xml:space="preserve"> </w:t>
      </w:r>
      <w:r w:rsidR="00941178">
        <w:rPr>
          <w:rFonts w:eastAsiaTheme="minorHAnsi"/>
          <w:lang w:val="uk-UA" w:eastAsia="en-US"/>
        </w:rPr>
        <w:t xml:space="preserve">виробника) </w:t>
      </w:r>
      <w:r w:rsidRPr="008A7884">
        <w:rPr>
          <w:rFonts w:eastAsiaTheme="minorHAnsi"/>
          <w:lang w:val="uk-UA" w:eastAsia="en-US"/>
        </w:rPr>
        <w:t>що</w:t>
      </w:r>
      <w:r w:rsidR="00941178">
        <w:rPr>
          <w:rFonts w:eastAsiaTheme="minorHAnsi"/>
          <w:lang w:val="uk-UA" w:eastAsia="en-US"/>
        </w:rPr>
        <w:t>до</w:t>
      </w:r>
      <w:r w:rsidRPr="008A7884">
        <w:rPr>
          <w:rFonts w:eastAsiaTheme="minorHAnsi"/>
          <w:lang w:val="uk-UA" w:eastAsia="en-US"/>
        </w:rPr>
        <w:t xml:space="preserve"> можлив</w:t>
      </w:r>
      <w:r w:rsidR="00941178">
        <w:rPr>
          <w:rFonts w:eastAsiaTheme="minorHAnsi"/>
          <w:lang w:val="uk-UA" w:eastAsia="en-US"/>
        </w:rPr>
        <w:t>о</w:t>
      </w:r>
      <w:r w:rsidRPr="008A7884">
        <w:rPr>
          <w:rFonts w:eastAsiaTheme="minorHAnsi"/>
          <w:lang w:val="uk-UA" w:eastAsia="en-US"/>
        </w:rPr>
        <w:t>ст</w:t>
      </w:r>
      <w:r w:rsidR="00941178">
        <w:rPr>
          <w:rFonts w:eastAsiaTheme="minorHAnsi"/>
          <w:lang w:val="uk-UA" w:eastAsia="en-US"/>
        </w:rPr>
        <w:t>і</w:t>
      </w:r>
      <w:r w:rsidRPr="008A7884">
        <w:rPr>
          <w:rFonts w:eastAsiaTheme="minorHAnsi"/>
          <w:lang w:val="uk-UA" w:eastAsia="en-US"/>
        </w:rPr>
        <w:t xml:space="preserve"> постачання Учасником запропонованого</w:t>
      </w:r>
      <w:r w:rsidR="00B530A4">
        <w:rPr>
          <w:rFonts w:eastAsiaTheme="minorHAnsi"/>
          <w:lang w:val="uk-UA" w:eastAsia="en-US"/>
        </w:rPr>
        <w:t xml:space="preserve"> </w:t>
      </w:r>
      <w:r w:rsidRPr="008A7884">
        <w:rPr>
          <w:rFonts w:eastAsiaTheme="minorHAnsi"/>
          <w:lang w:val="uk-UA" w:eastAsia="en-US"/>
        </w:rPr>
        <w:t>обладнання в необхідній кількості, якості та в потрібні терміни, визначені цією</w:t>
      </w:r>
      <w:r w:rsidR="00B530A4">
        <w:rPr>
          <w:rFonts w:eastAsiaTheme="minorHAnsi"/>
          <w:lang w:val="uk-UA" w:eastAsia="en-US"/>
        </w:rPr>
        <w:t xml:space="preserve"> </w:t>
      </w:r>
      <w:r w:rsidRPr="008A7884">
        <w:rPr>
          <w:rFonts w:eastAsiaTheme="minorHAnsi"/>
          <w:lang w:val="uk-UA" w:eastAsia="en-US"/>
        </w:rPr>
        <w:t>документацією та пропозицією Учасника.</w:t>
      </w:r>
    </w:p>
    <w:p w14:paraId="08042C95" w14:textId="6392E49A"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5.</w:t>
      </w:r>
      <w:r>
        <w:rPr>
          <w:rFonts w:eastAsiaTheme="minorHAnsi"/>
          <w:lang w:val="uk-UA" w:eastAsia="en-US"/>
        </w:rPr>
        <w:tab/>
      </w:r>
      <w:r w:rsidR="008A7884" w:rsidRPr="008A7884">
        <w:rPr>
          <w:rFonts w:eastAsiaTheme="minorHAnsi"/>
          <w:lang w:val="uk-UA" w:eastAsia="en-US"/>
        </w:rPr>
        <w:t>Наявність технічного документа українською мовою при постачанні.</w:t>
      </w:r>
    </w:p>
    <w:p w14:paraId="712A9432" w14:textId="6CCC52B0" w:rsidR="002520EB" w:rsidRPr="002520EB" w:rsidRDefault="00B530A4" w:rsidP="002520EB">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6.</w:t>
      </w:r>
      <w:r>
        <w:rPr>
          <w:rFonts w:eastAsiaTheme="minorHAnsi"/>
          <w:lang w:val="uk-UA" w:eastAsia="en-US"/>
        </w:rPr>
        <w:tab/>
      </w:r>
      <w:r w:rsidR="002520EB" w:rsidRPr="002520EB">
        <w:rPr>
          <w:rFonts w:eastAsiaTheme="minorHAnsi"/>
          <w:lang w:val="uk-UA" w:eastAsia="en-US"/>
        </w:rPr>
        <w:t>Поставка товару супроводжується наступними супутніми послугами: доставка товару до місця поставки, транспортні, експедиційні та інші послуги з доставки.</w:t>
      </w:r>
    </w:p>
    <w:p w14:paraId="232EF9F1" w14:textId="09843123" w:rsidR="008A7884" w:rsidRPr="008A7884" w:rsidRDefault="002520EB" w:rsidP="002520EB">
      <w:pPr>
        <w:tabs>
          <w:tab w:val="left" w:pos="0"/>
          <w:tab w:val="left" w:pos="993"/>
        </w:tabs>
        <w:spacing w:after="200"/>
        <w:ind w:firstLine="567"/>
        <w:contextualSpacing/>
        <w:jc w:val="both"/>
        <w:rPr>
          <w:rFonts w:eastAsiaTheme="minorHAnsi"/>
          <w:lang w:val="uk-UA" w:eastAsia="en-US"/>
        </w:rPr>
      </w:pPr>
      <w:r w:rsidRPr="002520EB">
        <w:rPr>
          <w:rFonts w:eastAsiaTheme="minorHAnsi"/>
          <w:lang w:val="uk-UA" w:eastAsia="en-US"/>
        </w:rPr>
        <w:t>На підтвердження учасник надає гарантійний лист.</w:t>
      </w:r>
    </w:p>
    <w:p w14:paraId="0EB06561" w14:textId="77777777" w:rsidR="00B530A4" w:rsidRDefault="00B530A4" w:rsidP="008A7884">
      <w:pPr>
        <w:tabs>
          <w:tab w:val="left" w:pos="0"/>
        </w:tabs>
        <w:spacing w:after="200"/>
        <w:ind w:firstLine="567"/>
        <w:contextualSpacing/>
        <w:jc w:val="both"/>
        <w:rPr>
          <w:rFonts w:eastAsiaTheme="minorHAnsi"/>
          <w:lang w:val="uk-UA" w:eastAsia="en-US"/>
        </w:rPr>
      </w:pPr>
    </w:p>
    <w:p w14:paraId="78BA04FB" w14:textId="0FEAE22A" w:rsidR="008A7884" w:rsidRPr="00B530A4" w:rsidRDefault="008A7884" w:rsidP="008A7884">
      <w:pPr>
        <w:tabs>
          <w:tab w:val="left" w:pos="0"/>
        </w:tabs>
        <w:spacing w:after="200"/>
        <w:ind w:firstLine="567"/>
        <w:contextualSpacing/>
        <w:jc w:val="both"/>
        <w:rPr>
          <w:rFonts w:eastAsiaTheme="minorHAnsi"/>
          <w:i/>
          <w:lang w:val="uk-UA" w:eastAsia="en-US"/>
        </w:rPr>
      </w:pPr>
      <w:r w:rsidRPr="00B530A4">
        <w:rPr>
          <w:rFonts w:eastAsiaTheme="minorHAnsi"/>
          <w:i/>
          <w:lang w:val="uk-UA" w:eastAsia="en-US"/>
        </w:rPr>
        <w:t>У місцях, де технічна специфікація містить посилання на стандартні характеристики,</w:t>
      </w:r>
      <w:r w:rsidR="00B530A4" w:rsidRPr="00B530A4">
        <w:rPr>
          <w:rFonts w:eastAsiaTheme="minorHAnsi"/>
          <w:i/>
          <w:lang w:val="uk-UA" w:eastAsia="en-US"/>
        </w:rPr>
        <w:t xml:space="preserve"> </w:t>
      </w:r>
      <w:r w:rsidRPr="00B530A4">
        <w:rPr>
          <w:rFonts w:eastAsiaTheme="minorHAnsi"/>
          <w:i/>
          <w:lang w:val="uk-UA" w:eastAsia="en-US"/>
        </w:rPr>
        <w:t>технічні регламенти та умови, вимоги, умовні позначення та термінологію, пов’язані з</w:t>
      </w:r>
      <w:r w:rsidR="00B530A4" w:rsidRPr="00B530A4">
        <w:rPr>
          <w:rFonts w:eastAsiaTheme="minorHAnsi"/>
          <w:i/>
          <w:lang w:val="uk-UA" w:eastAsia="en-US"/>
        </w:rPr>
        <w:t xml:space="preserve"> </w:t>
      </w:r>
      <w:r w:rsidRPr="00B530A4">
        <w:rPr>
          <w:rFonts w:eastAsiaTheme="minorHAnsi"/>
          <w:i/>
          <w:lang w:val="uk-UA" w:eastAsia="en-US"/>
        </w:rPr>
        <w:t>товарами, що закуповуються, передбачені існуючими міжнародними, європейськими</w:t>
      </w:r>
      <w:r w:rsidR="00B530A4" w:rsidRPr="00B530A4">
        <w:rPr>
          <w:rFonts w:eastAsiaTheme="minorHAnsi"/>
          <w:i/>
          <w:lang w:val="uk-UA" w:eastAsia="en-US"/>
        </w:rPr>
        <w:t xml:space="preserve"> </w:t>
      </w:r>
      <w:r w:rsidRPr="00B530A4">
        <w:rPr>
          <w:rFonts w:eastAsiaTheme="minorHAnsi"/>
          <w:i/>
          <w:lang w:val="uk-UA" w:eastAsia="en-US"/>
        </w:rPr>
        <w:t>стандартами, іншими спільними технічними європейськими нормами, іншими технічними</w:t>
      </w:r>
      <w:r w:rsidR="00B530A4" w:rsidRPr="00B530A4">
        <w:rPr>
          <w:rFonts w:eastAsiaTheme="minorHAnsi"/>
          <w:i/>
          <w:lang w:val="uk-UA" w:eastAsia="en-US"/>
        </w:rPr>
        <w:t xml:space="preserve"> </w:t>
      </w:r>
      <w:r w:rsidRPr="00B530A4">
        <w:rPr>
          <w:rFonts w:eastAsiaTheme="minorHAnsi"/>
          <w:i/>
          <w:lang w:val="uk-UA" w:eastAsia="en-US"/>
        </w:rPr>
        <w:t>еталонними системами, визнаними європейськими органами зі стандартизації або</w:t>
      </w:r>
      <w:r w:rsidR="00B530A4" w:rsidRPr="00B530A4">
        <w:rPr>
          <w:rFonts w:eastAsiaTheme="minorHAnsi"/>
          <w:i/>
          <w:lang w:val="uk-UA" w:eastAsia="en-US"/>
        </w:rPr>
        <w:t xml:space="preserve"> </w:t>
      </w:r>
      <w:r w:rsidRPr="00B530A4">
        <w:rPr>
          <w:rFonts w:eastAsiaTheme="minorHAnsi"/>
          <w:i/>
          <w:lang w:val="uk-UA" w:eastAsia="en-US"/>
        </w:rPr>
        <w:t>національними стандартами, нормами та правилами, біля кожного такого посилання</w:t>
      </w:r>
      <w:r w:rsidR="00B530A4" w:rsidRPr="00B530A4">
        <w:rPr>
          <w:rFonts w:eastAsiaTheme="minorHAnsi"/>
          <w:i/>
          <w:lang w:val="uk-UA" w:eastAsia="en-US"/>
        </w:rPr>
        <w:t xml:space="preserve"> </w:t>
      </w:r>
      <w:r w:rsidRPr="00B530A4">
        <w:rPr>
          <w:rFonts w:eastAsiaTheme="minorHAnsi"/>
          <w:i/>
          <w:lang w:val="uk-UA" w:eastAsia="en-US"/>
        </w:rPr>
        <w:t>вважати вираз «або еквівалент».</w:t>
      </w:r>
    </w:p>
    <w:p w14:paraId="1EB798D9" w14:textId="4AEE801D" w:rsidR="00527A0A" w:rsidRPr="00B530A4" w:rsidRDefault="008A7884" w:rsidP="008A7884">
      <w:pPr>
        <w:tabs>
          <w:tab w:val="left" w:pos="0"/>
        </w:tabs>
        <w:spacing w:after="200"/>
        <w:ind w:firstLine="567"/>
        <w:contextualSpacing/>
        <w:jc w:val="both"/>
        <w:rPr>
          <w:rFonts w:eastAsiaTheme="minorHAnsi"/>
          <w:i/>
          <w:lang w:val="uk-UA" w:eastAsia="en-US"/>
        </w:rPr>
      </w:pPr>
      <w:r w:rsidRPr="00B530A4">
        <w:rPr>
          <w:rFonts w:eastAsiaTheme="minorHAnsi"/>
          <w:i/>
          <w:lang w:val="uk-UA" w:eastAsia="en-US"/>
        </w:rPr>
        <w:t>Всі посилання на торговельну марку, фірму, патент, конструкцію або тип предмета</w:t>
      </w:r>
      <w:r w:rsidR="00B530A4" w:rsidRPr="00B530A4">
        <w:rPr>
          <w:rFonts w:eastAsiaTheme="minorHAnsi"/>
          <w:i/>
          <w:lang w:val="uk-UA" w:eastAsia="en-US"/>
        </w:rPr>
        <w:t xml:space="preserve"> </w:t>
      </w:r>
      <w:r w:rsidRPr="00B530A4">
        <w:rPr>
          <w:rFonts w:eastAsiaTheme="minorHAnsi"/>
          <w:i/>
          <w:lang w:val="uk-UA" w:eastAsia="en-US"/>
        </w:rPr>
        <w:t>закупівлі, джерело його походження або виробника слід читати як «або еквівалент».</w:t>
      </w:r>
    </w:p>
    <w:p w14:paraId="48D954AA" w14:textId="74D472B8" w:rsidR="00E61109" w:rsidRDefault="00E61109" w:rsidP="00052510">
      <w:pPr>
        <w:tabs>
          <w:tab w:val="left" w:pos="851"/>
        </w:tabs>
        <w:rPr>
          <w:lang w:val="uk-UA"/>
        </w:rPr>
      </w:pPr>
      <w:r>
        <w:rPr>
          <w:lang w:val="uk-UA"/>
        </w:rPr>
        <w:br w:type="page"/>
      </w:r>
    </w:p>
    <w:p w14:paraId="142B7560" w14:textId="362A4A9B" w:rsidR="00B40DC7" w:rsidRPr="00B40DC7" w:rsidRDefault="00B40DC7" w:rsidP="00B40DC7">
      <w:pPr>
        <w:ind w:left="6804"/>
        <w:rPr>
          <w:lang w:val="uk-UA"/>
        </w:rPr>
      </w:pPr>
      <w:r w:rsidRPr="00B40DC7">
        <w:rPr>
          <w:lang w:val="uk-UA"/>
        </w:rPr>
        <w:lastRenderedPageBreak/>
        <w:t xml:space="preserve">Додаток № </w:t>
      </w:r>
      <w:r w:rsidR="008A7884">
        <w:rPr>
          <w:lang w:val="uk-UA"/>
        </w:rPr>
        <w:t>3</w:t>
      </w:r>
    </w:p>
    <w:p w14:paraId="1541FFE5" w14:textId="6242B29F" w:rsidR="00E61109" w:rsidRDefault="00B40DC7" w:rsidP="00B40DC7">
      <w:pPr>
        <w:ind w:left="6804"/>
        <w:rPr>
          <w:lang w:val="uk-UA"/>
        </w:rPr>
      </w:pPr>
      <w:r w:rsidRPr="00B40DC7">
        <w:rPr>
          <w:lang w:val="uk-UA"/>
        </w:rPr>
        <w:t>до тендерної документації</w:t>
      </w:r>
    </w:p>
    <w:p w14:paraId="6F688A2A" w14:textId="77777777" w:rsidR="00B40DC7" w:rsidRPr="00842C40" w:rsidRDefault="00B40DC7" w:rsidP="00B40DC7">
      <w:pPr>
        <w:ind w:left="6804"/>
        <w:rPr>
          <w:lang w:val="uk-UA"/>
        </w:rPr>
      </w:pPr>
    </w:p>
    <w:p w14:paraId="706EECD3" w14:textId="77777777" w:rsidR="00417A02" w:rsidRPr="00417A02" w:rsidRDefault="00417A02" w:rsidP="00417A02">
      <w:pPr>
        <w:widowControl w:val="0"/>
        <w:jc w:val="both"/>
        <w:rPr>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r>
        <w:rPr>
          <w:b/>
          <w:lang w:val="uk-UA"/>
        </w:rPr>
        <w:br w:type="page"/>
      </w:r>
    </w:p>
    <w:p w14:paraId="1F194F40" w14:textId="7AB4987C"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8A7884">
        <w:rPr>
          <w:bCs/>
          <w:lang w:val="uk-UA"/>
        </w:rPr>
        <w:t>4</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3EEE520F"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393171">
        <w:rPr>
          <w:rFonts w:ascii="Times New Roman CYR" w:hAnsi="Times New Roman CYR" w:cs="Times New Roman CYR"/>
          <w:b/>
          <w:bCs/>
          <w:lang w:val="uk-UA" w:eastAsia="uk-UA"/>
        </w:rPr>
        <w:t xml:space="preserve"> постачання</w:t>
      </w:r>
    </w:p>
    <w:p w14:paraId="140D187E" w14:textId="0CAD5A45"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2AEF2" w14:textId="77777777" w:rsidR="003B4505" w:rsidRDefault="003B4505" w:rsidP="00A810AD">
      <w:r>
        <w:separator/>
      </w:r>
    </w:p>
  </w:endnote>
  <w:endnote w:type="continuationSeparator" w:id="0">
    <w:p w14:paraId="68E6DF7F" w14:textId="77777777" w:rsidR="003B4505" w:rsidRDefault="003B4505"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700633" w:rsidRDefault="00700633"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700633" w:rsidRDefault="00700633"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700633" w:rsidRDefault="00700633"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10BBB">
      <w:rPr>
        <w:rStyle w:val="ae"/>
        <w:noProof/>
      </w:rPr>
      <w:t>2</w:t>
    </w:r>
    <w:r>
      <w:rPr>
        <w:rStyle w:val="ae"/>
      </w:rPr>
      <w:fldChar w:fldCharType="end"/>
    </w:r>
  </w:p>
  <w:p w14:paraId="0F769F14" w14:textId="77777777" w:rsidR="00700633" w:rsidRDefault="00700633"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1CE7" w14:textId="77777777" w:rsidR="003B4505" w:rsidRDefault="003B4505" w:rsidP="00A810AD">
      <w:r>
        <w:separator/>
      </w:r>
    </w:p>
  </w:footnote>
  <w:footnote w:type="continuationSeparator" w:id="0">
    <w:p w14:paraId="1DE4796A" w14:textId="77777777" w:rsidR="003B4505" w:rsidRDefault="003B4505"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700633" w:rsidRDefault="00700633"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700633" w:rsidRDefault="007006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9">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5">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2">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4">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6">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2">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5"/>
  </w:num>
  <w:num w:numId="4">
    <w:abstractNumId w:val="32"/>
  </w:num>
  <w:num w:numId="5">
    <w:abstractNumId w:val="2"/>
  </w:num>
  <w:num w:numId="6">
    <w:abstractNumId w:val="23"/>
  </w:num>
  <w:num w:numId="7">
    <w:abstractNumId w:val="12"/>
  </w:num>
  <w:num w:numId="8">
    <w:abstractNumId w:val="17"/>
  </w:num>
  <w:num w:numId="9">
    <w:abstractNumId w:val="16"/>
  </w:num>
  <w:num w:numId="10">
    <w:abstractNumId w:val="13"/>
  </w:num>
  <w:num w:numId="11">
    <w:abstractNumId w:val="7"/>
  </w:num>
  <w:num w:numId="12">
    <w:abstractNumId w:val="27"/>
  </w:num>
  <w:num w:numId="13">
    <w:abstractNumId w:val="6"/>
  </w:num>
  <w:num w:numId="14">
    <w:abstractNumId w:val="25"/>
  </w:num>
  <w:num w:numId="15">
    <w:abstractNumId w:val="26"/>
  </w:num>
  <w:num w:numId="16">
    <w:abstractNumId w:val="10"/>
  </w:num>
  <w:num w:numId="17">
    <w:abstractNumId w:val="11"/>
  </w:num>
  <w:num w:numId="18">
    <w:abstractNumId w:val="28"/>
  </w:num>
  <w:num w:numId="19">
    <w:abstractNumId w:val="33"/>
  </w:num>
  <w:num w:numId="20">
    <w:abstractNumId w:val="14"/>
  </w:num>
  <w:num w:numId="21">
    <w:abstractNumId w:val="31"/>
  </w:num>
  <w:num w:numId="22">
    <w:abstractNumId w:val="8"/>
  </w:num>
  <w:num w:numId="23">
    <w:abstractNumId w:val="30"/>
  </w:num>
  <w:num w:numId="24">
    <w:abstractNumId w:val="24"/>
  </w:num>
  <w:num w:numId="25">
    <w:abstractNumId w:val="21"/>
  </w:num>
  <w:num w:numId="26">
    <w:abstractNumId w:val="22"/>
  </w:num>
  <w:num w:numId="27">
    <w:abstractNumId w:val="3"/>
  </w:num>
  <w:num w:numId="28">
    <w:abstractNumId w:val="29"/>
  </w:num>
  <w:num w:numId="29">
    <w:abstractNumId w:val="20"/>
  </w:num>
  <w:num w:numId="30">
    <w:abstractNumId w:val="15"/>
  </w:num>
  <w:num w:numId="31">
    <w:abstractNumId w:val="18"/>
  </w:num>
  <w:num w:numId="32">
    <w:abstractNumId w:val="4"/>
  </w:num>
  <w:num w:numId="33">
    <w:abstractNumId w:val="9"/>
  </w:num>
  <w:num w:numId="34">
    <w:abstractNumId w:val="35"/>
  </w:num>
  <w:num w:numId="3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281B"/>
    <w:rsid w:val="0000354C"/>
    <w:rsid w:val="00004755"/>
    <w:rsid w:val="00004A7E"/>
    <w:rsid w:val="000055FA"/>
    <w:rsid w:val="000056CF"/>
    <w:rsid w:val="0000595E"/>
    <w:rsid w:val="00006756"/>
    <w:rsid w:val="00007CD1"/>
    <w:rsid w:val="00007F09"/>
    <w:rsid w:val="000131BE"/>
    <w:rsid w:val="00013392"/>
    <w:rsid w:val="000147C5"/>
    <w:rsid w:val="000150A5"/>
    <w:rsid w:val="0001513B"/>
    <w:rsid w:val="000168F2"/>
    <w:rsid w:val="00016A7F"/>
    <w:rsid w:val="00021FFE"/>
    <w:rsid w:val="00026E58"/>
    <w:rsid w:val="0002726F"/>
    <w:rsid w:val="00027C39"/>
    <w:rsid w:val="00030C7C"/>
    <w:rsid w:val="00031F85"/>
    <w:rsid w:val="000321A2"/>
    <w:rsid w:val="00032723"/>
    <w:rsid w:val="00034334"/>
    <w:rsid w:val="00035706"/>
    <w:rsid w:val="00035BB1"/>
    <w:rsid w:val="00035BFC"/>
    <w:rsid w:val="00036C33"/>
    <w:rsid w:val="000378F8"/>
    <w:rsid w:val="00037F1A"/>
    <w:rsid w:val="00040F94"/>
    <w:rsid w:val="00041079"/>
    <w:rsid w:val="0004329B"/>
    <w:rsid w:val="00043ACD"/>
    <w:rsid w:val="000442AB"/>
    <w:rsid w:val="00046332"/>
    <w:rsid w:val="000473A7"/>
    <w:rsid w:val="0005049F"/>
    <w:rsid w:val="00052510"/>
    <w:rsid w:val="00053AD6"/>
    <w:rsid w:val="0005401B"/>
    <w:rsid w:val="00054029"/>
    <w:rsid w:val="00054AF7"/>
    <w:rsid w:val="00055608"/>
    <w:rsid w:val="000559C8"/>
    <w:rsid w:val="00056046"/>
    <w:rsid w:val="0006373A"/>
    <w:rsid w:val="00064B3F"/>
    <w:rsid w:val="00065225"/>
    <w:rsid w:val="00066364"/>
    <w:rsid w:val="00070F03"/>
    <w:rsid w:val="00071120"/>
    <w:rsid w:val="0007132B"/>
    <w:rsid w:val="00073BBA"/>
    <w:rsid w:val="00077210"/>
    <w:rsid w:val="000775B6"/>
    <w:rsid w:val="000775C0"/>
    <w:rsid w:val="00077BE0"/>
    <w:rsid w:val="00080549"/>
    <w:rsid w:val="00080FF4"/>
    <w:rsid w:val="00081091"/>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532"/>
    <w:rsid w:val="000A1A43"/>
    <w:rsid w:val="000A210A"/>
    <w:rsid w:val="000A296C"/>
    <w:rsid w:val="000A46B6"/>
    <w:rsid w:val="000A4D0F"/>
    <w:rsid w:val="000A5834"/>
    <w:rsid w:val="000A5A2E"/>
    <w:rsid w:val="000B0384"/>
    <w:rsid w:val="000B05C6"/>
    <w:rsid w:val="000B08EA"/>
    <w:rsid w:val="000B2502"/>
    <w:rsid w:val="000B26D7"/>
    <w:rsid w:val="000B5BB2"/>
    <w:rsid w:val="000B66CB"/>
    <w:rsid w:val="000C269E"/>
    <w:rsid w:val="000C2E88"/>
    <w:rsid w:val="000C2EEC"/>
    <w:rsid w:val="000C33C9"/>
    <w:rsid w:val="000C562C"/>
    <w:rsid w:val="000C5B57"/>
    <w:rsid w:val="000D0DDF"/>
    <w:rsid w:val="000D19DD"/>
    <w:rsid w:val="000D41EA"/>
    <w:rsid w:val="000D456E"/>
    <w:rsid w:val="000D48CB"/>
    <w:rsid w:val="000D4FDF"/>
    <w:rsid w:val="000D5AC8"/>
    <w:rsid w:val="000D6167"/>
    <w:rsid w:val="000D68FF"/>
    <w:rsid w:val="000D6C26"/>
    <w:rsid w:val="000D73A4"/>
    <w:rsid w:val="000E016E"/>
    <w:rsid w:val="000E0A70"/>
    <w:rsid w:val="000E30A1"/>
    <w:rsid w:val="000E5A69"/>
    <w:rsid w:val="000E62BA"/>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2AD"/>
    <w:rsid w:val="001077A3"/>
    <w:rsid w:val="0011013D"/>
    <w:rsid w:val="00110D4C"/>
    <w:rsid w:val="001150BE"/>
    <w:rsid w:val="001159EF"/>
    <w:rsid w:val="0011738E"/>
    <w:rsid w:val="001215C8"/>
    <w:rsid w:val="00121B12"/>
    <w:rsid w:val="00121C3C"/>
    <w:rsid w:val="001228DF"/>
    <w:rsid w:val="00122F06"/>
    <w:rsid w:val="0012312C"/>
    <w:rsid w:val="001238B4"/>
    <w:rsid w:val="001248C7"/>
    <w:rsid w:val="00125C72"/>
    <w:rsid w:val="0012605E"/>
    <w:rsid w:val="00127C16"/>
    <w:rsid w:val="00131954"/>
    <w:rsid w:val="00132365"/>
    <w:rsid w:val="0013254B"/>
    <w:rsid w:val="001338B0"/>
    <w:rsid w:val="00133DF8"/>
    <w:rsid w:val="001345C5"/>
    <w:rsid w:val="00134943"/>
    <w:rsid w:val="00134A1E"/>
    <w:rsid w:val="00135157"/>
    <w:rsid w:val="001363D1"/>
    <w:rsid w:val="0013698A"/>
    <w:rsid w:val="001429A9"/>
    <w:rsid w:val="00142D21"/>
    <w:rsid w:val="001436AA"/>
    <w:rsid w:val="00143911"/>
    <w:rsid w:val="00143E48"/>
    <w:rsid w:val="00144CE2"/>
    <w:rsid w:val="00145979"/>
    <w:rsid w:val="00145BBA"/>
    <w:rsid w:val="001466F3"/>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BC5"/>
    <w:rsid w:val="00180EF1"/>
    <w:rsid w:val="00185079"/>
    <w:rsid w:val="00185785"/>
    <w:rsid w:val="00186615"/>
    <w:rsid w:val="0018735E"/>
    <w:rsid w:val="001873AA"/>
    <w:rsid w:val="001873F4"/>
    <w:rsid w:val="00187573"/>
    <w:rsid w:val="0019060B"/>
    <w:rsid w:val="00190824"/>
    <w:rsid w:val="00190D59"/>
    <w:rsid w:val="001914CB"/>
    <w:rsid w:val="001931AA"/>
    <w:rsid w:val="00193708"/>
    <w:rsid w:val="001945A7"/>
    <w:rsid w:val="00195499"/>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523D"/>
    <w:rsid w:val="001C0D2C"/>
    <w:rsid w:val="001C5A90"/>
    <w:rsid w:val="001C5DBF"/>
    <w:rsid w:val="001C628E"/>
    <w:rsid w:val="001D03CB"/>
    <w:rsid w:val="001D0792"/>
    <w:rsid w:val="001D12F2"/>
    <w:rsid w:val="001D23C3"/>
    <w:rsid w:val="001D2C96"/>
    <w:rsid w:val="001D498B"/>
    <w:rsid w:val="001D4ECA"/>
    <w:rsid w:val="001E00F7"/>
    <w:rsid w:val="001E237A"/>
    <w:rsid w:val="001E28B8"/>
    <w:rsid w:val="001E355F"/>
    <w:rsid w:val="001E4741"/>
    <w:rsid w:val="001E4BF8"/>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7D90"/>
    <w:rsid w:val="00251F79"/>
    <w:rsid w:val="002520EB"/>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2C30"/>
    <w:rsid w:val="002930E6"/>
    <w:rsid w:val="00293341"/>
    <w:rsid w:val="0029369B"/>
    <w:rsid w:val="00293B04"/>
    <w:rsid w:val="00293E56"/>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373"/>
    <w:rsid w:val="00334ADA"/>
    <w:rsid w:val="00337075"/>
    <w:rsid w:val="00340550"/>
    <w:rsid w:val="00341553"/>
    <w:rsid w:val="003415B9"/>
    <w:rsid w:val="003416D9"/>
    <w:rsid w:val="003420BC"/>
    <w:rsid w:val="0034378C"/>
    <w:rsid w:val="00343E4A"/>
    <w:rsid w:val="00345650"/>
    <w:rsid w:val="00345B71"/>
    <w:rsid w:val="00346E62"/>
    <w:rsid w:val="0034727D"/>
    <w:rsid w:val="0034732B"/>
    <w:rsid w:val="0035079E"/>
    <w:rsid w:val="00352464"/>
    <w:rsid w:val="00356F26"/>
    <w:rsid w:val="003579B6"/>
    <w:rsid w:val="00357C67"/>
    <w:rsid w:val="00360274"/>
    <w:rsid w:val="00360D1A"/>
    <w:rsid w:val="00360F8E"/>
    <w:rsid w:val="003614C1"/>
    <w:rsid w:val="003615DF"/>
    <w:rsid w:val="003626CA"/>
    <w:rsid w:val="0036696B"/>
    <w:rsid w:val="00367259"/>
    <w:rsid w:val="00367A35"/>
    <w:rsid w:val="00367BB9"/>
    <w:rsid w:val="00373394"/>
    <w:rsid w:val="003759A2"/>
    <w:rsid w:val="0038165A"/>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171"/>
    <w:rsid w:val="003939EE"/>
    <w:rsid w:val="003946C1"/>
    <w:rsid w:val="00395D11"/>
    <w:rsid w:val="00395FF3"/>
    <w:rsid w:val="0039722A"/>
    <w:rsid w:val="003973FC"/>
    <w:rsid w:val="00397678"/>
    <w:rsid w:val="003A1D60"/>
    <w:rsid w:val="003A2DD2"/>
    <w:rsid w:val="003A2F8D"/>
    <w:rsid w:val="003A3323"/>
    <w:rsid w:val="003A3A8D"/>
    <w:rsid w:val="003A3B8B"/>
    <w:rsid w:val="003A3FA7"/>
    <w:rsid w:val="003A4636"/>
    <w:rsid w:val="003A5372"/>
    <w:rsid w:val="003A5F5C"/>
    <w:rsid w:val="003B0B4D"/>
    <w:rsid w:val="003B210F"/>
    <w:rsid w:val="003B2D8F"/>
    <w:rsid w:val="003B3BA6"/>
    <w:rsid w:val="003B3E5B"/>
    <w:rsid w:val="003B4505"/>
    <w:rsid w:val="003B457A"/>
    <w:rsid w:val="003B6E3E"/>
    <w:rsid w:val="003B728E"/>
    <w:rsid w:val="003B799E"/>
    <w:rsid w:val="003C1D9F"/>
    <w:rsid w:val="003C2935"/>
    <w:rsid w:val="003C4DE4"/>
    <w:rsid w:val="003C5FFD"/>
    <w:rsid w:val="003C6498"/>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3C"/>
    <w:rsid w:val="003E6275"/>
    <w:rsid w:val="003E646F"/>
    <w:rsid w:val="003E7A31"/>
    <w:rsid w:val="003F0613"/>
    <w:rsid w:val="003F1946"/>
    <w:rsid w:val="003F5810"/>
    <w:rsid w:val="003F69D4"/>
    <w:rsid w:val="003F72D9"/>
    <w:rsid w:val="00400E5D"/>
    <w:rsid w:val="00402154"/>
    <w:rsid w:val="004025C4"/>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A02"/>
    <w:rsid w:val="00417ECF"/>
    <w:rsid w:val="00420BD4"/>
    <w:rsid w:val="004217D9"/>
    <w:rsid w:val="00421F1B"/>
    <w:rsid w:val="004242D5"/>
    <w:rsid w:val="00425258"/>
    <w:rsid w:val="0042588E"/>
    <w:rsid w:val="00425A84"/>
    <w:rsid w:val="00426909"/>
    <w:rsid w:val="00427D15"/>
    <w:rsid w:val="00430A14"/>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2179"/>
    <w:rsid w:val="0046280C"/>
    <w:rsid w:val="00463D2C"/>
    <w:rsid w:val="004644BC"/>
    <w:rsid w:val="004655E1"/>
    <w:rsid w:val="00466876"/>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39F"/>
    <w:rsid w:val="004836F3"/>
    <w:rsid w:val="00483ECB"/>
    <w:rsid w:val="00485881"/>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3F48"/>
    <w:rsid w:val="004C48B6"/>
    <w:rsid w:val="004C5124"/>
    <w:rsid w:val="004C5660"/>
    <w:rsid w:val="004D3070"/>
    <w:rsid w:val="004D38C4"/>
    <w:rsid w:val="004D3A9D"/>
    <w:rsid w:val="004D449A"/>
    <w:rsid w:val="004D5C84"/>
    <w:rsid w:val="004E02BE"/>
    <w:rsid w:val="004E04B3"/>
    <w:rsid w:val="004E0935"/>
    <w:rsid w:val="004E35D5"/>
    <w:rsid w:val="004E3A54"/>
    <w:rsid w:val="004E4B0C"/>
    <w:rsid w:val="004E5E85"/>
    <w:rsid w:val="004E64A1"/>
    <w:rsid w:val="004F2001"/>
    <w:rsid w:val="004F242E"/>
    <w:rsid w:val="004F3397"/>
    <w:rsid w:val="004F375B"/>
    <w:rsid w:val="004F4D6A"/>
    <w:rsid w:val="004F50EC"/>
    <w:rsid w:val="004F5716"/>
    <w:rsid w:val="004F695A"/>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6D1A"/>
    <w:rsid w:val="00527A0A"/>
    <w:rsid w:val="00527A0B"/>
    <w:rsid w:val="00530AB5"/>
    <w:rsid w:val="00531621"/>
    <w:rsid w:val="00532678"/>
    <w:rsid w:val="005327E4"/>
    <w:rsid w:val="00533AF5"/>
    <w:rsid w:val="00536DC5"/>
    <w:rsid w:val="00536E90"/>
    <w:rsid w:val="0053792F"/>
    <w:rsid w:val="0054079B"/>
    <w:rsid w:val="005409E0"/>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DBE"/>
    <w:rsid w:val="005859C8"/>
    <w:rsid w:val="0058709F"/>
    <w:rsid w:val="005875E3"/>
    <w:rsid w:val="00587DBE"/>
    <w:rsid w:val="00590573"/>
    <w:rsid w:val="005915E5"/>
    <w:rsid w:val="005919A9"/>
    <w:rsid w:val="00593271"/>
    <w:rsid w:val="005934E0"/>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F008E"/>
    <w:rsid w:val="005F17A7"/>
    <w:rsid w:val="005F3553"/>
    <w:rsid w:val="005F42DF"/>
    <w:rsid w:val="005F5EE4"/>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A9F"/>
    <w:rsid w:val="00612E60"/>
    <w:rsid w:val="006144DC"/>
    <w:rsid w:val="0061537B"/>
    <w:rsid w:val="006170C3"/>
    <w:rsid w:val="00617BEF"/>
    <w:rsid w:val="00622081"/>
    <w:rsid w:val="00623D7D"/>
    <w:rsid w:val="006249EB"/>
    <w:rsid w:val="00624AB3"/>
    <w:rsid w:val="0062587D"/>
    <w:rsid w:val="00626128"/>
    <w:rsid w:val="006269FC"/>
    <w:rsid w:val="00626B2A"/>
    <w:rsid w:val="0062773E"/>
    <w:rsid w:val="00627930"/>
    <w:rsid w:val="00627F4F"/>
    <w:rsid w:val="0063221E"/>
    <w:rsid w:val="00632829"/>
    <w:rsid w:val="00635063"/>
    <w:rsid w:val="0063594B"/>
    <w:rsid w:val="006360C9"/>
    <w:rsid w:val="006363E1"/>
    <w:rsid w:val="006364DC"/>
    <w:rsid w:val="00636C19"/>
    <w:rsid w:val="006374B7"/>
    <w:rsid w:val="00642739"/>
    <w:rsid w:val="00644E24"/>
    <w:rsid w:val="0064518D"/>
    <w:rsid w:val="006451AC"/>
    <w:rsid w:val="0064522F"/>
    <w:rsid w:val="00646430"/>
    <w:rsid w:val="00647519"/>
    <w:rsid w:val="00647685"/>
    <w:rsid w:val="00647D8C"/>
    <w:rsid w:val="0065062C"/>
    <w:rsid w:val="0065392B"/>
    <w:rsid w:val="00657820"/>
    <w:rsid w:val="006604F2"/>
    <w:rsid w:val="0066068B"/>
    <w:rsid w:val="0066093B"/>
    <w:rsid w:val="00660D8A"/>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A08AD"/>
    <w:rsid w:val="006A19E1"/>
    <w:rsid w:val="006A1FE9"/>
    <w:rsid w:val="006A24CE"/>
    <w:rsid w:val="006A25D0"/>
    <w:rsid w:val="006A35A6"/>
    <w:rsid w:val="006A3E22"/>
    <w:rsid w:val="006A41C3"/>
    <w:rsid w:val="006A581E"/>
    <w:rsid w:val="006A6D0A"/>
    <w:rsid w:val="006B044C"/>
    <w:rsid w:val="006B3998"/>
    <w:rsid w:val="006B43C9"/>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5C82"/>
    <w:rsid w:val="006E72B1"/>
    <w:rsid w:val="006E763B"/>
    <w:rsid w:val="006F2D36"/>
    <w:rsid w:val="006F541E"/>
    <w:rsid w:val="006F6F9F"/>
    <w:rsid w:val="006F7185"/>
    <w:rsid w:val="006F74F4"/>
    <w:rsid w:val="00700633"/>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5606"/>
    <w:rsid w:val="007558E1"/>
    <w:rsid w:val="00756272"/>
    <w:rsid w:val="00757B50"/>
    <w:rsid w:val="00761417"/>
    <w:rsid w:val="007619F5"/>
    <w:rsid w:val="0076296C"/>
    <w:rsid w:val="00763065"/>
    <w:rsid w:val="007630E9"/>
    <w:rsid w:val="00764841"/>
    <w:rsid w:val="0076574C"/>
    <w:rsid w:val="00766087"/>
    <w:rsid w:val="00770776"/>
    <w:rsid w:val="00770CCB"/>
    <w:rsid w:val="00771CF4"/>
    <w:rsid w:val="00772516"/>
    <w:rsid w:val="00772650"/>
    <w:rsid w:val="0077352C"/>
    <w:rsid w:val="00776707"/>
    <w:rsid w:val="0077717C"/>
    <w:rsid w:val="007771F5"/>
    <w:rsid w:val="00777A28"/>
    <w:rsid w:val="00777F65"/>
    <w:rsid w:val="00780BB6"/>
    <w:rsid w:val="007823BE"/>
    <w:rsid w:val="0078242F"/>
    <w:rsid w:val="00786CDA"/>
    <w:rsid w:val="00787E9D"/>
    <w:rsid w:val="0079161B"/>
    <w:rsid w:val="007917AB"/>
    <w:rsid w:val="00792773"/>
    <w:rsid w:val="00793A09"/>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BDF"/>
    <w:rsid w:val="007B0C22"/>
    <w:rsid w:val="007B18B6"/>
    <w:rsid w:val="007B2373"/>
    <w:rsid w:val="007B2B21"/>
    <w:rsid w:val="007B3CA3"/>
    <w:rsid w:val="007B71DD"/>
    <w:rsid w:val="007C04C2"/>
    <w:rsid w:val="007C1E19"/>
    <w:rsid w:val="007C2266"/>
    <w:rsid w:val="007C320A"/>
    <w:rsid w:val="007C38A5"/>
    <w:rsid w:val="007C479D"/>
    <w:rsid w:val="007C5A88"/>
    <w:rsid w:val="007C65DB"/>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3CF3"/>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4532"/>
    <w:rsid w:val="00876675"/>
    <w:rsid w:val="008766F6"/>
    <w:rsid w:val="0087678E"/>
    <w:rsid w:val="008769EF"/>
    <w:rsid w:val="00876A1A"/>
    <w:rsid w:val="00877DBB"/>
    <w:rsid w:val="00880AF5"/>
    <w:rsid w:val="00880B14"/>
    <w:rsid w:val="00881E51"/>
    <w:rsid w:val="008837EB"/>
    <w:rsid w:val="00886CE4"/>
    <w:rsid w:val="00886EA0"/>
    <w:rsid w:val="00887018"/>
    <w:rsid w:val="008873AC"/>
    <w:rsid w:val="00892611"/>
    <w:rsid w:val="00893513"/>
    <w:rsid w:val="0089375C"/>
    <w:rsid w:val="008946C7"/>
    <w:rsid w:val="00894862"/>
    <w:rsid w:val="00895F4D"/>
    <w:rsid w:val="0089658F"/>
    <w:rsid w:val="00896EB6"/>
    <w:rsid w:val="008A049D"/>
    <w:rsid w:val="008A197F"/>
    <w:rsid w:val="008A1FE2"/>
    <w:rsid w:val="008A2DF0"/>
    <w:rsid w:val="008A343A"/>
    <w:rsid w:val="008A55CE"/>
    <w:rsid w:val="008A6401"/>
    <w:rsid w:val="008A7884"/>
    <w:rsid w:val="008B0CF8"/>
    <w:rsid w:val="008B2B1E"/>
    <w:rsid w:val="008B5F4F"/>
    <w:rsid w:val="008B7516"/>
    <w:rsid w:val="008B7E31"/>
    <w:rsid w:val="008C23AA"/>
    <w:rsid w:val="008C2BA4"/>
    <w:rsid w:val="008C4CA3"/>
    <w:rsid w:val="008C60DD"/>
    <w:rsid w:val="008C791D"/>
    <w:rsid w:val="008D070F"/>
    <w:rsid w:val="008D09E9"/>
    <w:rsid w:val="008D47BA"/>
    <w:rsid w:val="008D5A38"/>
    <w:rsid w:val="008D5B56"/>
    <w:rsid w:val="008D7F7C"/>
    <w:rsid w:val="008E0A69"/>
    <w:rsid w:val="008E1474"/>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2DC5"/>
    <w:rsid w:val="00913D95"/>
    <w:rsid w:val="009142B7"/>
    <w:rsid w:val="009173C0"/>
    <w:rsid w:val="0091745D"/>
    <w:rsid w:val="00920861"/>
    <w:rsid w:val="00920AD2"/>
    <w:rsid w:val="00922E66"/>
    <w:rsid w:val="009236D4"/>
    <w:rsid w:val="0092506B"/>
    <w:rsid w:val="00927094"/>
    <w:rsid w:val="00927A6E"/>
    <w:rsid w:val="00930F80"/>
    <w:rsid w:val="00931060"/>
    <w:rsid w:val="00931227"/>
    <w:rsid w:val="009321A1"/>
    <w:rsid w:val="00933A85"/>
    <w:rsid w:val="00935952"/>
    <w:rsid w:val="00941165"/>
    <w:rsid w:val="00941178"/>
    <w:rsid w:val="00944028"/>
    <w:rsid w:val="00944371"/>
    <w:rsid w:val="009449EB"/>
    <w:rsid w:val="00945EBC"/>
    <w:rsid w:val="00946954"/>
    <w:rsid w:val="00947737"/>
    <w:rsid w:val="00947980"/>
    <w:rsid w:val="00952BEC"/>
    <w:rsid w:val="009545CE"/>
    <w:rsid w:val="00955011"/>
    <w:rsid w:val="00955ECE"/>
    <w:rsid w:val="00956FEF"/>
    <w:rsid w:val="009610B6"/>
    <w:rsid w:val="00962611"/>
    <w:rsid w:val="00965211"/>
    <w:rsid w:val="00965B4E"/>
    <w:rsid w:val="0096725F"/>
    <w:rsid w:val="00967B69"/>
    <w:rsid w:val="009730B2"/>
    <w:rsid w:val="00973E35"/>
    <w:rsid w:val="009742E6"/>
    <w:rsid w:val="00974EE0"/>
    <w:rsid w:val="00976196"/>
    <w:rsid w:val="009763F5"/>
    <w:rsid w:val="00977833"/>
    <w:rsid w:val="00985531"/>
    <w:rsid w:val="0098588C"/>
    <w:rsid w:val="0098599F"/>
    <w:rsid w:val="009876FD"/>
    <w:rsid w:val="00987801"/>
    <w:rsid w:val="009878E0"/>
    <w:rsid w:val="0099062F"/>
    <w:rsid w:val="009968FA"/>
    <w:rsid w:val="00996D11"/>
    <w:rsid w:val="0099747A"/>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99"/>
    <w:rsid w:val="00A0006E"/>
    <w:rsid w:val="00A011D8"/>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2C7D"/>
    <w:rsid w:val="00A26F5D"/>
    <w:rsid w:val="00A27F93"/>
    <w:rsid w:val="00A311F4"/>
    <w:rsid w:val="00A33973"/>
    <w:rsid w:val="00A3422C"/>
    <w:rsid w:val="00A34640"/>
    <w:rsid w:val="00A34EBC"/>
    <w:rsid w:val="00A35432"/>
    <w:rsid w:val="00A3735A"/>
    <w:rsid w:val="00A37B54"/>
    <w:rsid w:val="00A4000C"/>
    <w:rsid w:val="00A40279"/>
    <w:rsid w:val="00A41B02"/>
    <w:rsid w:val="00A41CE3"/>
    <w:rsid w:val="00A41D07"/>
    <w:rsid w:val="00A439F9"/>
    <w:rsid w:val="00A474F1"/>
    <w:rsid w:val="00A47B33"/>
    <w:rsid w:val="00A52DFC"/>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1EF6"/>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F34"/>
    <w:rsid w:val="00B0646A"/>
    <w:rsid w:val="00B06DC6"/>
    <w:rsid w:val="00B07B74"/>
    <w:rsid w:val="00B07DC6"/>
    <w:rsid w:val="00B10B2C"/>
    <w:rsid w:val="00B12BD5"/>
    <w:rsid w:val="00B13D56"/>
    <w:rsid w:val="00B1500D"/>
    <w:rsid w:val="00B16FCA"/>
    <w:rsid w:val="00B173B7"/>
    <w:rsid w:val="00B222EF"/>
    <w:rsid w:val="00B2230F"/>
    <w:rsid w:val="00B2239D"/>
    <w:rsid w:val="00B22959"/>
    <w:rsid w:val="00B22FAA"/>
    <w:rsid w:val="00B232DC"/>
    <w:rsid w:val="00B23DF4"/>
    <w:rsid w:val="00B25CEB"/>
    <w:rsid w:val="00B26D7B"/>
    <w:rsid w:val="00B26D96"/>
    <w:rsid w:val="00B30DF0"/>
    <w:rsid w:val="00B33A58"/>
    <w:rsid w:val="00B3541F"/>
    <w:rsid w:val="00B356DC"/>
    <w:rsid w:val="00B36519"/>
    <w:rsid w:val="00B37404"/>
    <w:rsid w:val="00B37F38"/>
    <w:rsid w:val="00B40345"/>
    <w:rsid w:val="00B40A68"/>
    <w:rsid w:val="00B40DC7"/>
    <w:rsid w:val="00B42971"/>
    <w:rsid w:val="00B4315D"/>
    <w:rsid w:val="00B45A3D"/>
    <w:rsid w:val="00B47AC9"/>
    <w:rsid w:val="00B47C2D"/>
    <w:rsid w:val="00B529EA"/>
    <w:rsid w:val="00B52F7E"/>
    <w:rsid w:val="00B530A4"/>
    <w:rsid w:val="00B5501B"/>
    <w:rsid w:val="00B57656"/>
    <w:rsid w:val="00B63F2A"/>
    <w:rsid w:val="00B669E4"/>
    <w:rsid w:val="00B715A4"/>
    <w:rsid w:val="00B71936"/>
    <w:rsid w:val="00B71963"/>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0C03"/>
    <w:rsid w:val="00B91879"/>
    <w:rsid w:val="00B922CB"/>
    <w:rsid w:val="00B92A93"/>
    <w:rsid w:val="00B9453C"/>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B3D"/>
    <w:rsid w:val="00BF29CA"/>
    <w:rsid w:val="00BF3C7C"/>
    <w:rsid w:val="00BF4956"/>
    <w:rsid w:val="00C00639"/>
    <w:rsid w:val="00C01530"/>
    <w:rsid w:val="00C01A38"/>
    <w:rsid w:val="00C023ED"/>
    <w:rsid w:val="00C04AAA"/>
    <w:rsid w:val="00C06829"/>
    <w:rsid w:val="00C07C3A"/>
    <w:rsid w:val="00C10BBB"/>
    <w:rsid w:val="00C1386A"/>
    <w:rsid w:val="00C13ED2"/>
    <w:rsid w:val="00C14426"/>
    <w:rsid w:val="00C1474A"/>
    <w:rsid w:val="00C14CE3"/>
    <w:rsid w:val="00C16900"/>
    <w:rsid w:val="00C169C4"/>
    <w:rsid w:val="00C204AF"/>
    <w:rsid w:val="00C20874"/>
    <w:rsid w:val="00C23B90"/>
    <w:rsid w:val="00C243C9"/>
    <w:rsid w:val="00C25506"/>
    <w:rsid w:val="00C309FF"/>
    <w:rsid w:val="00C30DC5"/>
    <w:rsid w:val="00C315F9"/>
    <w:rsid w:val="00C31D35"/>
    <w:rsid w:val="00C3303E"/>
    <w:rsid w:val="00C33E67"/>
    <w:rsid w:val="00C36CF1"/>
    <w:rsid w:val="00C42D1C"/>
    <w:rsid w:val="00C431E9"/>
    <w:rsid w:val="00C438D7"/>
    <w:rsid w:val="00C4405B"/>
    <w:rsid w:val="00C44B17"/>
    <w:rsid w:val="00C45857"/>
    <w:rsid w:val="00C4601A"/>
    <w:rsid w:val="00C46803"/>
    <w:rsid w:val="00C47261"/>
    <w:rsid w:val="00C504A6"/>
    <w:rsid w:val="00C50C52"/>
    <w:rsid w:val="00C54D6B"/>
    <w:rsid w:val="00C56E26"/>
    <w:rsid w:val="00C57E35"/>
    <w:rsid w:val="00C61BE9"/>
    <w:rsid w:val="00C645EC"/>
    <w:rsid w:val="00C64647"/>
    <w:rsid w:val="00C65BFE"/>
    <w:rsid w:val="00C66FD3"/>
    <w:rsid w:val="00C67367"/>
    <w:rsid w:val="00C7085C"/>
    <w:rsid w:val="00C74243"/>
    <w:rsid w:val="00C7509E"/>
    <w:rsid w:val="00C81B9D"/>
    <w:rsid w:val="00C83266"/>
    <w:rsid w:val="00C8405A"/>
    <w:rsid w:val="00C86FD0"/>
    <w:rsid w:val="00C878C9"/>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62D5"/>
    <w:rsid w:val="00CD0E21"/>
    <w:rsid w:val="00CD0F87"/>
    <w:rsid w:val="00CD1A63"/>
    <w:rsid w:val="00CD2050"/>
    <w:rsid w:val="00CD2D22"/>
    <w:rsid w:val="00CD307A"/>
    <w:rsid w:val="00CD3D27"/>
    <w:rsid w:val="00CD42E2"/>
    <w:rsid w:val="00CD5338"/>
    <w:rsid w:val="00CD6550"/>
    <w:rsid w:val="00CD71E8"/>
    <w:rsid w:val="00CD74F8"/>
    <w:rsid w:val="00CE0230"/>
    <w:rsid w:val="00CE0E3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A98"/>
    <w:rsid w:val="00D32395"/>
    <w:rsid w:val="00D332A9"/>
    <w:rsid w:val="00D33320"/>
    <w:rsid w:val="00D3341B"/>
    <w:rsid w:val="00D342D0"/>
    <w:rsid w:val="00D34FCB"/>
    <w:rsid w:val="00D35AA6"/>
    <w:rsid w:val="00D36D37"/>
    <w:rsid w:val="00D41243"/>
    <w:rsid w:val="00D44801"/>
    <w:rsid w:val="00D44D21"/>
    <w:rsid w:val="00D45B37"/>
    <w:rsid w:val="00D462C3"/>
    <w:rsid w:val="00D46D02"/>
    <w:rsid w:val="00D47980"/>
    <w:rsid w:val="00D47BDD"/>
    <w:rsid w:val="00D47F7E"/>
    <w:rsid w:val="00D5166C"/>
    <w:rsid w:val="00D51D4C"/>
    <w:rsid w:val="00D51D9C"/>
    <w:rsid w:val="00D5275A"/>
    <w:rsid w:val="00D5298E"/>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B28"/>
    <w:rsid w:val="00D916E7"/>
    <w:rsid w:val="00D94C64"/>
    <w:rsid w:val="00D97FCD"/>
    <w:rsid w:val="00DA0A2C"/>
    <w:rsid w:val="00DA1240"/>
    <w:rsid w:val="00DA1550"/>
    <w:rsid w:val="00DA18FD"/>
    <w:rsid w:val="00DA1F6A"/>
    <w:rsid w:val="00DA2533"/>
    <w:rsid w:val="00DA26C9"/>
    <w:rsid w:val="00DA2F14"/>
    <w:rsid w:val="00DA37AF"/>
    <w:rsid w:val="00DA49EA"/>
    <w:rsid w:val="00DA67F7"/>
    <w:rsid w:val="00DB2AF1"/>
    <w:rsid w:val="00DB36E7"/>
    <w:rsid w:val="00DB4052"/>
    <w:rsid w:val="00DB4129"/>
    <w:rsid w:val="00DB63F3"/>
    <w:rsid w:val="00DB6AED"/>
    <w:rsid w:val="00DB7EA6"/>
    <w:rsid w:val="00DC057C"/>
    <w:rsid w:val="00DC0B18"/>
    <w:rsid w:val="00DC3B89"/>
    <w:rsid w:val="00DC4137"/>
    <w:rsid w:val="00DC511A"/>
    <w:rsid w:val="00DC64D2"/>
    <w:rsid w:val="00DC70A0"/>
    <w:rsid w:val="00DD2953"/>
    <w:rsid w:val="00DD35C1"/>
    <w:rsid w:val="00DE2209"/>
    <w:rsid w:val="00DE325A"/>
    <w:rsid w:val="00DE3475"/>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6A21"/>
    <w:rsid w:val="00E11776"/>
    <w:rsid w:val="00E123E3"/>
    <w:rsid w:val="00E12AF1"/>
    <w:rsid w:val="00E1418E"/>
    <w:rsid w:val="00E145B4"/>
    <w:rsid w:val="00E15A2E"/>
    <w:rsid w:val="00E15C2A"/>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45DA"/>
    <w:rsid w:val="00E8481C"/>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7504"/>
    <w:rsid w:val="00EB7826"/>
    <w:rsid w:val="00EB7E68"/>
    <w:rsid w:val="00EB7F3B"/>
    <w:rsid w:val="00EC29A8"/>
    <w:rsid w:val="00EC3167"/>
    <w:rsid w:val="00EC4DCB"/>
    <w:rsid w:val="00EC6C82"/>
    <w:rsid w:val="00EC6CEE"/>
    <w:rsid w:val="00ED0ADF"/>
    <w:rsid w:val="00ED0BCC"/>
    <w:rsid w:val="00ED1B47"/>
    <w:rsid w:val="00ED39F8"/>
    <w:rsid w:val="00ED46B0"/>
    <w:rsid w:val="00ED485E"/>
    <w:rsid w:val="00ED4BED"/>
    <w:rsid w:val="00ED5064"/>
    <w:rsid w:val="00ED5CE6"/>
    <w:rsid w:val="00ED6BC0"/>
    <w:rsid w:val="00ED6EF3"/>
    <w:rsid w:val="00EE2697"/>
    <w:rsid w:val="00EE3D96"/>
    <w:rsid w:val="00EE5BEC"/>
    <w:rsid w:val="00EE6811"/>
    <w:rsid w:val="00EE7D7D"/>
    <w:rsid w:val="00EF01BD"/>
    <w:rsid w:val="00EF0642"/>
    <w:rsid w:val="00EF10A0"/>
    <w:rsid w:val="00EF2CF3"/>
    <w:rsid w:val="00EF31CA"/>
    <w:rsid w:val="00EF408E"/>
    <w:rsid w:val="00EF4825"/>
    <w:rsid w:val="00EF4E34"/>
    <w:rsid w:val="00EF64C2"/>
    <w:rsid w:val="00F007C4"/>
    <w:rsid w:val="00F0184A"/>
    <w:rsid w:val="00F01CF3"/>
    <w:rsid w:val="00F02879"/>
    <w:rsid w:val="00F03935"/>
    <w:rsid w:val="00F05660"/>
    <w:rsid w:val="00F06229"/>
    <w:rsid w:val="00F064D5"/>
    <w:rsid w:val="00F06CEE"/>
    <w:rsid w:val="00F07BD4"/>
    <w:rsid w:val="00F07D25"/>
    <w:rsid w:val="00F10A73"/>
    <w:rsid w:val="00F10C23"/>
    <w:rsid w:val="00F11E12"/>
    <w:rsid w:val="00F125D5"/>
    <w:rsid w:val="00F13089"/>
    <w:rsid w:val="00F1389E"/>
    <w:rsid w:val="00F149FF"/>
    <w:rsid w:val="00F17213"/>
    <w:rsid w:val="00F17E3D"/>
    <w:rsid w:val="00F204BB"/>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52FB1"/>
    <w:rsid w:val="00F52FD7"/>
    <w:rsid w:val="00F5547E"/>
    <w:rsid w:val="00F56591"/>
    <w:rsid w:val="00F60865"/>
    <w:rsid w:val="00F60BAD"/>
    <w:rsid w:val="00F61361"/>
    <w:rsid w:val="00F616F1"/>
    <w:rsid w:val="00F6177A"/>
    <w:rsid w:val="00F618CA"/>
    <w:rsid w:val="00F630F8"/>
    <w:rsid w:val="00F6473B"/>
    <w:rsid w:val="00F65DC9"/>
    <w:rsid w:val="00F710F1"/>
    <w:rsid w:val="00F73D81"/>
    <w:rsid w:val="00F74FE2"/>
    <w:rsid w:val="00F752C7"/>
    <w:rsid w:val="00F75E07"/>
    <w:rsid w:val="00F7602C"/>
    <w:rsid w:val="00F76F16"/>
    <w:rsid w:val="00F770A9"/>
    <w:rsid w:val="00F803C3"/>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1494"/>
    <w:rsid w:val="00FC3036"/>
    <w:rsid w:val="00FC489E"/>
    <w:rsid w:val="00FC55C1"/>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6266715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F0BB-70A3-442D-8B2C-2E93B757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9584</TotalTime>
  <Pages>33</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69106</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133</cp:revision>
  <cp:lastPrinted>2021-09-07T08:21:00Z</cp:lastPrinted>
  <dcterms:created xsi:type="dcterms:W3CDTF">2023-02-06T16:10:00Z</dcterms:created>
  <dcterms:modified xsi:type="dcterms:W3CDTF">2023-08-14T11:10:00Z</dcterms:modified>
</cp:coreProperties>
</file>