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B13F" w14:textId="77777777" w:rsidR="00E83EBB" w:rsidRPr="00197445" w:rsidRDefault="00E83EBB" w:rsidP="00E83EBB">
      <w:pPr>
        <w:spacing w:after="0" w:line="240" w:lineRule="auto"/>
        <w:ind w:left="5660"/>
        <w:jc w:val="right"/>
        <w:rPr>
          <w:rFonts w:ascii="Times New Roman" w:eastAsia="Times New Roman" w:hAnsi="Times New Roman"/>
          <w:sz w:val="24"/>
          <w:szCs w:val="24"/>
        </w:rPr>
      </w:pPr>
      <w:r w:rsidRPr="00197445">
        <w:rPr>
          <w:rFonts w:ascii="Times New Roman" w:eastAsia="Times New Roman" w:hAnsi="Times New Roman"/>
          <w:b/>
          <w:color w:val="000000"/>
          <w:sz w:val="24"/>
          <w:szCs w:val="24"/>
        </w:rPr>
        <w:t>ДОДАТОК  2</w:t>
      </w:r>
    </w:p>
    <w:p w14:paraId="7CE28AE9" w14:textId="77777777" w:rsidR="00E83EBB" w:rsidRPr="00197445" w:rsidRDefault="00E83EBB" w:rsidP="00E83EBB">
      <w:pPr>
        <w:spacing w:after="0" w:line="240" w:lineRule="auto"/>
        <w:ind w:left="5660"/>
        <w:jc w:val="right"/>
        <w:rPr>
          <w:rFonts w:ascii="Times New Roman" w:eastAsia="Times New Roman" w:hAnsi="Times New Roman"/>
          <w:sz w:val="24"/>
          <w:szCs w:val="24"/>
        </w:rPr>
      </w:pPr>
      <w:r w:rsidRPr="00197445">
        <w:rPr>
          <w:rFonts w:ascii="Times New Roman" w:eastAsia="Times New Roman" w:hAnsi="Times New Roman"/>
          <w:i/>
          <w:color w:val="000000"/>
          <w:sz w:val="24"/>
          <w:szCs w:val="24"/>
        </w:rPr>
        <w:t>до тендерної документації</w:t>
      </w:r>
      <w:r w:rsidRPr="00197445">
        <w:rPr>
          <w:rFonts w:ascii="Times New Roman" w:eastAsia="Times New Roman" w:hAnsi="Times New Roman"/>
          <w:color w:val="000000"/>
          <w:sz w:val="24"/>
          <w:szCs w:val="24"/>
        </w:rPr>
        <w:t> </w:t>
      </w:r>
    </w:p>
    <w:p w14:paraId="44FFFF5A" w14:textId="77777777" w:rsidR="00B6200C" w:rsidRPr="00197445" w:rsidRDefault="00B6200C" w:rsidP="005D7623">
      <w:pPr>
        <w:spacing w:before="240" w:after="0" w:line="240" w:lineRule="auto"/>
        <w:jc w:val="center"/>
        <w:rPr>
          <w:rFonts w:ascii="Times New Roman" w:eastAsia="Times New Roman" w:hAnsi="Times New Roman"/>
          <w:b/>
          <w:color w:val="000000"/>
          <w:sz w:val="24"/>
          <w:szCs w:val="24"/>
        </w:rPr>
      </w:pPr>
      <w:r w:rsidRPr="00197445">
        <w:rPr>
          <w:rFonts w:ascii="Times New Roman" w:eastAsia="Times New Roman" w:hAnsi="Times New Roman"/>
          <w:b/>
          <w:color w:val="000000"/>
          <w:sz w:val="24"/>
          <w:szCs w:val="24"/>
        </w:rPr>
        <w:t>ІНФОРМАЦІЯ ПРО НЕОБХІДНІ ТЕХНІЧНІ, ЯКІСНІ ТА КІЛЬКІСНІ ХАРАКТЕРИСТИКИ ПРЕДМЕТА ЗАКУПІВЛІ</w:t>
      </w:r>
    </w:p>
    <w:p w14:paraId="2BF3FD6F" w14:textId="77777777" w:rsidR="00B6200C" w:rsidRPr="00197445" w:rsidRDefault="00B6200C" w:rsidP="005D7623">
      <w:pPr>
        <w:spacing w:after="0" w:line="240" w:lineRule="auto"/>
        <w:jc w:val="both"/>
        <w:rPr>
          <w:rFonts w:ascii="Times New Roman" w:eastAsia="Times New Roman" w:hAnsi="Times New Roman"/>
          <w:sz w:val="24"/>
          <w:szCs w:val="24"/>
        </w:rPr>
      </w:pPr>
    </w:p>
    <w:p w14:paraId="6D153FC6" w14:textId="58B98803" w:rsidR="00E13034" w:rsidRPr="00197445" w:rsidRDefault="00D70627" w:rsidP="00E13034">
      <w:pPr>
        <w:rPr>
          <w:rFonts w:ascii="Times New Roman" w:hAnsi="Times New Roman"/>
          <w:b/>
          <w:bCs/>
          <w:noProof/>
          <w:sz w:val="24"/>
          <w:szCs w:val="24"/>
          <w:lang w:eastAsia="ru-RU"/>
        </w:rPr>
      </w:pPr>
      <w:r w:rsidRPr="00197445">
        <w:rPr>
          <w:rFonts w:ascii="Times New Roman" w:eastAsia="Times New Roman" w:hAnsi="Times New Roman"/>
          <w:sz w:val="24"/>
          <w:szCs w:val="24"/>
        </w:rPr>
        <w:t xml:space="preserve">Предмет закупівлі: </w:t>
      </w:r>
      <w:r w:rsidR="00E13034" w:rsidRPr="00197445">
        <w:rPr>
          <w:rFonts w:ascii="Times New Roman" w:hAnsi="Times New Roman"/>
          <w:color w:val="333333"/>
          <w:sz w:val="21"/>
          <w:szCs w:val="21"/>
        </w:rPr>
        <w:t xml:space="preserve">ДК 021:2015:31210000-1: Електрична апаратура для </w:t>
      </w:r>
      <w:proofErr w:type="spellStart"/>
      <w:r w:rsidR="00E13034" w:rsidRPr="00197445">
        <w:rPr>
          <w:rFonts w:ascii="Times New Roman" w:hAnsi="Times New Roman"/>
          <w:color w:val="333333"/>
          <w:sz w:val="21"/>
          <w:szCs w:val="21"/>
        </w:rPr>
        <w:t>комутування</w:t>
      </w:r>
      <w:proofErr w:type="spellEnd"/>
      <w:r w:rsidR="00E13034" w:rsidRPr="00197445">
        <w:rPr>
          <w:rFonts w:ascii="Times New Roman" w:hAnsi="Times New Roman"/>
          <w:color w:val="333333"/>
          <w:sz w:val="21"/>
          <w:szCs w:val="21"/>
        </w:rPr>
        <w:t xml:space="preserve"> та захисту електричних кіл</w:t>
      </w:r>
      <w:r w:rsidR="00E13034" w:rsidRPr="00197445">
        <w:rPr>
          <w:rFonts w:ascii="Times New Roman" w:hAnsi="Times New Roman"/>
        </w:rPr>
        <w:t xml:space="preserve"> ( ДК 021:2015</w:t>
      </w:r>
      <w:r w:rsidR="00E13034" w:rsidRPr="00197445">
        <w:rPr>
          <w:rFonts w:ascii="Times New Roman" w:hAnsi="Times New Roman"/>
          <w:color w:val="454545"/>
          <w:sz w:val="21"/>
          <w:szCs w:val="21"/>
        </w:rPr>
        <w:t>31211200-0 — Шафи з плавкими запобіжниками</w:t>
      </w:r>
      <w:r w:rsidR="00E13034" w:rsidRPr="00197445">
        <w:rPr>
          <w:rFonts w:ascii="Times New Roman" w:hAnsi="Times New Roman"/>
        </w:rPr>
        <w:t xml:space="preserve"> (</w:t>
      </w:r>
      <w:r w:rsidR="00197445" w:rsidRPr="00197445">
        <w:rPr>
          <w:rFonts w:ascii="Times New Roman" w:eastAsia="Times New Roman" w:hAnsi="Times New Roman"/>
          <w:sz w:val="24"/>
          <w:szCs w:val="24"/>
        </w:rPr>
        <w:t>Станція управління глибинними насосами та захисту</w:t>
      </w:r>
      <w:r w:rsidR="00197445" w:rsidRPr="00197445">
        <w:rPr>
          <w:rFonts w:ascii="Times New Roman" w:eastAsia="Times New Roman" w:hAnsi="Times New Roman"/>
          <w:sz w:val="24"/>
          <w:szCs w:val="24"/>
          <w:lang w:val="ru-RU"/>
        </w:rPr>
        <w:t xml:space="preserve"> </w:t>
      </w:r>
      <w:r w:rsidR="00197445" w:rsidRPr="00197445">
        <w:rPr>
          <w:rFonts w:ascii="Times New Roman" w:eastAsia="Times New Roman" w:hAnsi="Times New Roman"/>
          <w:sz w:val="24"/>
          <w:szCs w:val="24"/>
          <w:lang w:val="en-US"/>
        </w:rPr>
        <w:t>NP</w:t>
      </w:r>
      <w:r w:rsidR="00197445" w:rsidRPr="00197445">
        <w:rPr>
          <w:rFonts w:ascii="Times New Roman" w:eastAsia="Times New Roman" w:hAnsi="Times New Roman"/>
          <w:sz w:val="24"/>
          <w:szCs w:val="24"/>
          <w:lang w:val="ru-RU"/>
        </w:rPr>
        <w:t xml:space="preserve">1-7.5 </w:t>
      </w:r>
      <w:r w:rsidR="00197445" w:rsidRPr="00197445">
        <w:rPr>
          <w:rFonts w:ascii="Times New Roman" w:eastAsia="Times New Roman" w:hAnsi="Times New Roman"/>
          <w:sz w:val="24"/>
          <w:szCs w:val="24"/>
          <w:lang w:val="en-US"/>
        </w:rPr>
        <w:t>INV</w:t>
      </w:r>
      <w:r w:rsidR="00197445" w:rsidRPr="00197445">
        <w:rPr>
          <w:rFonts w:ascii="Times New Roman" w:eastAsia="Times New Roman" w:hAnsi="Times New Roman"/>
          <w:sz w:val="24"/>
          <w:szCs w:val="24"/>
        </w:rPr>
        <w:t xml:space="preserve"> в комплекті з дроселем та датчиком тиску</w:t>
      </w:r>
      <w:r w:rsidR="00E13034" w:rsidRPr="00197445">
        <w:rPr>
          <w:rFonts w:ascii="Times New Roman" w:hAnsi="Times New Roman"/>
        </w:rPr>
        <w:t>)</w:t>
      </w:r>
      <w:r w:rsidR="00E13034" w:rsidRPr="00197445">
        <w:rPr>
          <w:rFonts w:ascii="Times New Roman" w:hAnsi="Times New Roman"/>
          <w:color w:val="333333"/>
          <w:sz w:val="21"/>
          <w:szCs w:val="21"/>
        </w:rPr>
        <w:t>)</w:t>
      </w:r>
    </w:p>
    <w:p w14:paraId="6B4F4BAC" w14:textId="633C7AAD" w:rsidR="008F704A" w:rsidRPr="00197445" w:rsidRDefault="008F704A" w:rsidP="008F704A">
      <w:pPr>
        <w:spacing w:before="240" w:after="0" w:line="240" w:lineRule="auto"/>
        <w:jc w:val="center"/>
        <w:rPr>
          <w:rFonts w:ascii="Times New Roman" w:eastAsia="Times New Roman" w:hAnsi="Times New Roman"/>
          <w:sz w:val="24"/>
          <w:szCs w:val="24"/>
        </w:rPr>
      </w:pPr>
    </w:p>
    <w:p w14:paraId="52BE0E0F" w14:textId="5C170250" w:rsidR="00D70627" w:rsidRPr="00197445" w:rsidRDefault="00D70627" w:rsidP="00D70627">
      <w:pPr>
        <w:spacing w:after="0" w:line="240" w:lineRule="auto"/>
        <w:ind w:firstLine="708"/>
        <w:jc w:val="both"/>
        <w:rPr>
          <w:rFonts w:ascii="Times New Roman" w:eastAsia="Times New Roman" w:hAnsi="Times New Roman"/>
          <w:b/>
          <w:sz w:val="24"/>
          <w:szCs w:val="24"/>
        </w:rPr>
      </w:pPr>
    </w:p>
    <w:p w14:paraId="602E4697" w14:textId="7BE89DFF" w:rsidR="00D70627" w:rsidRPr="00197445" w:rsidRDefault="00D70627" w:rsidP="00D70627">
      <w:pPr>
        <w:pStyle w:val="aa"/>
        <w:numPr>
          <w:ilvl w:val="0"/>
          <w:numId w:val="33"/>
        </w:numPr>
        <w:spacing w:after="0" w:line="240" w:lineRule="auto"/>
        <w:jc w:val="both"/>
        <w:rPr>
          <w:rFonts w:ascii="Times New Roman" w:eastAsia="Times New Roman" w:hAnsi="Times New Roman"/>
          <w:sz w:val="24"/>
          <w:szCs w:val="24"/>
        </w:rPr>
      </w:pPr>
      <w:r w:rsidRPr="00197445">
        <w:rPr>
          <w:rFonts w:ascii="Times New Roman" w:eastAsia="Times New Roman" w:hAnsi="Times New Roman"/>
          <w:sz w:val="24"/>
          <w:szCs w:val="24"/>
        </w:rPr>
        <w:t xml:space="preserve">Місце поставки товару за </w:t>
      </w:r>
      <w:proofErr w:type="spellStart"/>
      <w:r w:rsidRPr="00197445">
        <w:rPr>
          <w:rFonts w:ascii="Times New Roman" w:eastAsia="Times New Roman" w:hAnsi="Times New Roman"/>
          <w:sz w:val="24"/>
          <w:szCs w:val="24"/>
        </w:rPr>
        <w:t>адресою</w:t>
      </w:r>
      <w:proofErr w:type="spellEnd"/>
      <w:r w:rsidR="008F704A" w:rsidRPr="00197445">
        <w:rPr>
          <w:rFonts w:ascii="Times New Roman" w:eastAsia="Times New Roman" w:hAnsi="Times New Roman"/>
          <w:sz w:val="24"/>
          <w:szCs w:val="24"/>
        </w:rPr>
        <w:t xml:space="preserve"> - </w:t>
      </w:r>
      <w:r w:rsidR="008F704A" w:rsidRPr="00197445">
        <w:rPr>
          <w:rFonts w:ascii="Times New Roman" w:hAnsi="Times New Roman"/>
          <w:color w:val="000000"/>
          <w:sz w:val="24"/>
          <w:szCs w:val="24"/>
          <w:shd w:val="clear" w:color="auto" w:fill="FDFEFD"/>
        </w:rPr>
        <w:t xml:space="preserve">39400, Україна, Полтавська область, смт </w:t>
      </w:r>
      <w:proofErr w:type="spellStart"/>
      <w:r w:rsidR="008F704A" w:rsidRPr="00197445">
        <w:rPr>
          <w:rFonts w:ascii="Times New Roman" w:hAnsi="Times New Roman"/>
          <w:color w:val="000000"/>
          <w:sz w:val="24"/>
          <w:szCs w:val="24"/>
          <w:shd w:val="clear" w:color="auto" w:fill="FDFEFD"/>
        </w:rPr>
        <w:t>Машівка</w:t>
      </w:r>
      <w:proofErr w:type="spellEnd"/>
      <w:r w:rsidR="008F704A" w:rsidRPr="00197445">
        <w:rPr>
          <w:rFonts w:ascii="Times New Roman" w:hAnsi="Times New Roman"/>
          <w:color w:val="000000"/>
          <w:sz w:val="24"/>
          <w:szCs w:val="24"/>
          <w:shd w:val="clear" w:color="auto" w:fill="FDFEFD"/>
        </w:rPr>
        <w:t xml:space="preserve">, </w:t>
      </w:r>
      <w:proofErr w:type="spellStart"/>
      <w:r w:rsidR="008F704A" w:rsidRPr="00197445">
        <w:rPr>
          <w:rFonts w:ascii="Times New Roman" w:hAnsi="Times New Roman"/>
          <w:color w:val="000000"/>
          <w:sz w:val="24"/>
          <w:szCs w:val="24"/>
          <w:shd w:val="clear" w:color="auto" w:fill="FDFEFD"/>
        </w:rPr>
        <w:t>вул</w:t>
      </w:r>
      <w:proofErr w:type="spellEnd"/>
      <w:r w:rsidR="008F704A" w:rsidRPr="00197445">
        <w:rPr>
          <w:rFonts w:ascii="Times New Roman" w:hAnsi="Times New Roman"/>
          <w:color w:val="000000"/>
          <w:sz w:val="24"/>
          <w:szCs w:val="24"/>
          <w:shd w:val="clear" w:color="auto" w:fill="FDFEFD"/>
        </w:rPr>
        <w:t xml:space="preserve"> Леніна 122</w:t>
      </w:r>
      <w:r w:rsidR="00EB4FC7" w:rsidRPr="00197445">
        <w:rPr>
          <w:rFonts w:ascii="Times New Roman" w:hAnsi="Times New Roman"/>
          <w:color w:val="000000"/>
          <w:sz w:val="24"/>
          <w:szCs w:val="24"/>
          <w:shd w:val="clear" w:color="auto" w:fill="FDFEFD"/>
        </w:rPr>
        <w:t xml:space="preserve"> (Незалежності 122)</w:t>
      </w:r>
    </w:p>
    <w:p w14:paraId="6A56F355" w14:textId="77777777" w:rsidR="00D70627" w:rsidRPr="00197445" w:rsidRDefault="00D70627" w:rsidP="00D70627">
      <w:pPr>
        <w:pStyle w:val="aa"/>
        <w:numPr>
          <w:ilvl w:val="0"/>
          <w:numId w:val="33"/>
        </w:numPr>
        <w:spacing w:after="0" w:line="240" w:lineRule="auto"/>
        <w:jc w:val="both"/>
        <w:rPr>
          <w:rFonts w:ascii="Times New Roman" w:eastAsia="Times New Roman" w:hAnsi="Times New Roman"/>
          <w:sz w:val="24"/>
          <w:szCs w:val="24"/>
        </w:rPr>
      </w:pPr>
      <w:r w:rsidRPr="00197445">
        <w:rPr>
          <w:rFonts w:ascii="Times New Roman" w:eastAsia="Times New Roman" w:hAnsi="Times New Roman"/>
          <w:sz w:val="24"/>
          <w:szCs w:val="24"/>
        </w:rPr>
        <w:t xml:space="preserve">Кількість товару зазначається у Таблиці цього Додатку. </w:t>
      </w:r>
    </w:p>
    <w:p w14:paraId="24C1F3F9" w14:textId="77777777" w:rsidR="00D70627" w:rsidRPr="00197445" w:rsidRDefault="00D70627" w:rsidP="00D70627">
      <w:pPr>
        <w:pStyle w:val="aa"/>
        <w:numPr>
          <w:ilvl w:val="0"/>
          <w:numId w:val="33"/>
        </w:numPr>
        <w:spacing w:after="0" w:line="240" w:lineRule="auto"/>
        <w:jc w:val="both"/>
        <w:rPr>
          <w:rFonts w:ascii="Times New Roman" w:eastAsia="Times New Roman" w:hAnsi="Times New Roman"/>
          <w:color w:val="000000"/>
          <w:sz w:val="24"/>
          <w:szCs w:val="24"/>
        </w:rPr>
      </w:pPr>
      <w:r w:rsidRPr="00197445">
        <w:rPr>
          <w:rFonts w:ascii="Times New Roman" w:eastAsia="Times New Roman" w:hAnsi="Times New Roman"/>
          <w:sz w:val="24"/>
          <w:szCs w:val="24"/>
        </w:rPr>
        <w:t>Строк поставки товару: до 31  грудня 2024 року включно, протягом 1 (одного) робочого дня, з моменту отримання заявки від замовника (вказаними партіями або в роздріб) в будь який день крім суботи та неділі. Обсяги (кількість) закупівлі товару, що є предметом Договору можуть бути зменшені у зв’язку з фінансовими видатками та виробничою необхідністю Замовника</w:t>
      </w:r>
      <w:r w:rsidRPr="00197445">
        <w:rPr>
          <w:rFonts w:ascii="Times New Roman" w:eastAsia="Times New Roman" w:hAnsi="Times New Roman"/>
          <w:color w:val="000000"/>
          <w:sz w:val="24"/>
          <w:szCs w:val="24"/>
        </w:rPr>
        <w:t>.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 про що надається гарантійний лист від Учасника.</w:t>
      </w:r>
    </w:p>
    <w:p w14:paraId="3FB9671B" w14:textId="77777777" w:rsidR="00D70627" w:rsidRPr="00197445" w:rsidRDefault="00D70627" w:rsidP="00D70627">
      <w:pPr>
        <w:pStyle w:val="aa"/>
        <w:numPr>
          <w:ilvl w:val="0"/>
          <w:numId w:val="33"/>
        </w:numPr>
        <w:spacing w:after="0" w:line="240"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 xml:space="preserve">Термін оплати: Розрахунок за поставлену партію Товару здійснюється в розмірі 100 % </w:t>
      </w:r>
      <w:r w:rsidRPr="00197445">
        <w:rPr>
          <w:rFonts w:ascii="Times New Roman" w:eastAsia="Times New Roman" w:hAnsi="Times New Roman"/>
          <w:b/>
          <w:color w:val="FF0000"/>
          <w:sz w:val="24"/>
          <w:szCs w:val="24"/>
        </w:rPr>
        <w:t>упродовж 120 (сто двадцяти) календарних днів</w:t>
      </w:r>
      <w:r w:rsidRPr="00197445">
        <w:rPr>
          <w:rFonts w:ascii="Times New Roman" w:eastAsia="Times New Roman" w:hAnsi="Times New Roman"/>
          <w:color w:val="FF0000"/>
          <w:sz w:val="24"/>
          <w:szCs w:val="24"/>
        </w:rPr>
        <w:t xml:space="preserve"> </w:t>
      </w:r>
      <w:r w:rsidRPr="00197445">
        <w:rPr>
          <w:rFonts w:ascii="Times New Roman" w:eastAsia="Times New Roman" w:hAnsi="Times New Roman"/>
          <w:color w:val="000000"/>
          <w:sz w:val="24"/>
          <w:szCs w:val="24"/>
        </w:rPr>
        <w:t>з дати поставки Товару на адресу Замовника на підставі наданого оригіналу видаткової накладної Товару та рахунку. У даному випадку Учасник (переможець процедури закупівлі) не має права вимагати передплати або скорішої оплати за фактично поставлений товар, а також не має права застосовувати до Замовника штрафні санкції, пов’язані з повільною оплатою упродовж зазначено терміну на який  було укладено договір, про що надається гарантійний лист від учасника про усвідомлення строків оплати та усвідомлення цього пункту в Додатку 2 до тендерної документації.</w:t>
      </w:r>
    </w:p>
    <w:p w14:paraId="46B553DF"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Вартість тендерної пропозиції учасника повинна враховувати витрати на доставку, зберігання, страхування та розвантаження, та доставку документів.</w:t>
      </w:r>
    </w:p>
    <w:p w14:paraId="355F5C6B"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 xml:space="preserve">Товар повинен відповідати діючим в Україні (ДСТУ, ГОСТам, ТУ) </w:t>
      </w:r>
    </w:p>
    <w:p w14:paraId="26693683"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Товар повинен бути новим, повністю придатний до використання, та таким, що не перебував в експлуатації та умови його зберігання не порушені.</w:t>
      </w:r>
    </w:p>
    <w:p w14:paraId="2D5CF790"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При поставці товару в Постачальника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 у разі якщо вони передбаченні чинним законодавством України.</w:t>
      </w:r>
    </w:p>
    <w:p w14:paraId="62921D16"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A72C3AA"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14:paraId="3FC90F19" w14:textId="77777777" w:rsidR="00D70627" w:rsidRPr="00197445" w:rsidRDefault="00D70627" w:rsidP="00D70627">
      <w:pPr>
        <w:pStyle w:val="aa"/>
        <w:numPr>
          <w:ilvl w:val="0"/>
          <w:numId w:val="33"/>
        </w:numPr>
        <w:spacing w:line="256" w:lineRule="auto"/>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Термін виготовлення товару – не раніше 2023 року.</w:t>
      </w:r>
    </w:p>
    <w:p w14:paraId="1F5510B8" w14:textId="77777777" w:rsidR="00D70627" w:rsidRPr="00197445" w:rsidRDefault="00D70627" w:rsidP="00D70627">
      <w:pPr>
        <w:pStyle w:val="aa"/>
        <w:spacing w:before="240" w:after="0" w:line="240" w:lineRule="auto"/>
        <w:rPr>
          <w:rFonts w:ascii="Times New Roman" w:eastAsia="Times New Roman" w:hAnsi="Times New Roman"/>
          <w:b/>
          <w:bCs/>
          <w:i/>
          <w:iCs/>
          <w:sz w:val="24"/>
          <w:szCs w:val="24"/>
          <w:shd w:val="clear" w:color="auto" w:fill="FFFFFF"/>
          <w:lang w:eastAsia="ru-RU"/>
        </w:rPr>
      </w:pPr>
    </w:p>
    <w:p w14:paraId="1D6F2622" w14:textId="77777777" w:rsidR="00D70627" w:rsidRPr="00197445" w:rsidRDefault="00D70627" w:rsidP="00D70627">
      <w:pPr>
        <w:pStyle w:val="aa"/>
        <w:spacing w:before="240" w:after="0" w:line="240" w:lineRule="auto"/>
        <w:jc w:val="center"/>
        <w:rPr>
          <w:rFonts w:ascii="Times New Roman" w:eastAsia="Times New Roman" w:hAnsi="Times New Roman"/>
          <w:b/>
          <w:bCs/>
          <w:i/>
          <w:iCs/>
          <w:sz w:val="24"/>
          <w:szCs w:val="24"/>
          <w:shd w:val="clear" w:color="auto" w:fill="FFFFFF"/>
          <w:lang w:eastAsia="ru-RU"/>
        </w:rPr>
      </w:pPr>
      <w:r w:rsidRPr="00197445">
        <w:rPr>
          <w:rFonts w:ascii="Times New Roman" w:eastAsia="Times New Roman" w:hAnsi="Times New Roman"/>
          <w:b/>
          <w:bCs/>
          <w:i/>
          <w:iCs/>
          <w:sz w:val="24"/>
          <w:szCs w:val="24"/>
          <w:shd w:val="clear" w:color="auto" w:fill="FFFFFF"/>
          <w:lang w:eastAsia="ru-RU"/>
        </w:rPr>
        <w:t>ТЕХНІЧНІ ВИМОГИ</w:t>
      </w:r>
    </w:p>
    <w:p w14:paraId="4C169E2C" w14:textId="77777777" w:rsidR="00D70627" w:rsidRPr="00197445" w:rsidRDefault="00D70627" w:rsidP="00D70627">
      <w:pPr>
        <w:pStyle w:val="aa"/>
        <w:spacing w:before="240" w:after="240" w:line="240" w:lineRule="auto"/>
        <w:ind w:left="0" w:firstLine="284"/>
        <w:jc w:val="both"/>
        <w:rPr>
          <w:rFonts w:ascii="Times New Roman" w:eastAsia="Times New Roman" w:hAnsi="Times New Roman"/>
          <w:sz w:val="24"/>
          <w:szCs w:val="24"/>
          <w:lang w:eastAsia="ru-RU"/>
        </w:rPr>
      </w:pPr>
      <w:r w:rsidRPr="00197445">
        <w:rPr>
          <w:rFonts w:ascii="Times New Roman" w:eastAsia="Times New Roman" w:hAnsi="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97445">
        <w:rPr>
          <w:rFonts w:ascii="Times New Roman" w:eastAsia="Times New Roman" w:hAnsi="Times New Roman"/>
          <w:sz w:val="24"/>
          <w:szCs w:val="24"/>
          <w:lang w:eastAsia="ru-RU"/>
        </w:rPr>
        <w:t>закупівель</w:t>
      </w:r>
      <w:proofErr w:type="spellEnd"/>
      <w:r w:rsidRPr="00197445">
        <w:rPr>
          <w:rFonts w:ascii="Times New Roman" w:eastAsia="Times New Roman" w:hAnsi="Times New Roman"/>
          <w:sz w:val="24"/>
          <w:szCs w:val="24"/>
          <w:lang w:eastAsia="ru-RU"/>
        </w:rPr>
        <w:t xml:space="preserve"> та з дотриманням законодавства.</w:t>
      </w:r>
    </w:p>
    <w:p w14:paraId="1ABEE430" w14:textId="77777777" w:rsidR="00D70627" w:rsidRPr="00197445" w:rsidRDefault="00D70627" w:rsidP="00D70627">
      <w:pPr>
        <w:pStyle w:val="aa"/>
        <w:spacing w:after="0" w:line="240" w:lineRule="auto"/>
        <w:ind w:left="0" w:firstLine="284"/>
        <w:jc w:val="both"/>
        <w:rPr>
          <w:rFonts w:ascii="Times New Roman" w:hAnsi="Times New Roman"/>
          <w:i/>
          <w:iCs/>
          <w:sz w:val="24"/>
          <w:szCs w:val="24"/>
        </w:rPr>
      </w:pPr>
      <w:r w:rsidRPr="00197445">
        <w:rPr>
          <w:rFonts w:ascii="Times New Roman" w:eastAsia="Times New Roman" w:hAnsi="Times New Roman"/>
          <w:i/>
          <w:iCs/>
          <w:sz w:val="24"/>
          <w:szCs w:val="24"/>
          <w:shd w:val="clear" w:color="auto" w:fill="FFFFFF"/>
          <w:lang w:eastAsia="ru-RU"/>
        </w:rPr>
        <w:lastRenderedPageBreak/>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844D5FD" w14:textId="77777777" w:rsidR="00D70627" w:rsidRPr="00197445" w:rsidRDefault="00D70627" w:rsidP="00D70627">
      <w:pPr>
        <w:pStyle w:val="aa"/>
        <w:spacing w:after="0" w:line="240" w:lineRule="auto"/>
        <w:ind w:left="0" w:firstLine="284"/>
        <w:jc w:val="both"/>
        <w:rPr>
          <w:rFonts w:ascii="Times New Roman" w:eastAsia="Times New Roman" w:hAnsi="Times New Roman"/>
          <w:i/>
          <w:iCs/>
          <w:sz w:val="24"/>
          <w:szCs w:val="24"/>
          <w:shd w:val="clear" w:color="auto" w:fill="FFFFFF"/>
          <w:lang w:eastAsia="ru-RU"/>
        </w:rPr>
      </w:pPr>
      <w:r w:rsidRPr="00197445">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3D20880" w14:textId="77777777" w:rsidR="00D70627" w:rsidRPr="00197445" w:rsidRDefault="00D70627" w:rsidP="00D70627">
      <w:pPr>
        <w:pStyle w:val="aa"/>
        <w:spacing w:after="0" w:line="240" w:lineRule="auto"/>
        <w:ind w:left="0" w:firstLine="284"/>
        <w:jc w:val="both"/>
        <w:rPr>
          <w:rFonts w:ascii="Times New Roman" w:eastAsia="Times New Roman" w:hAnsi="Times New Roman"/>
          <w:sz w:val="24"/>
          <w:szCs w:val="24"/>
        </w:rPr>
      </w:pPr>
    </w:p>
    <w:p w14:paraId="5B9CFC2D" w14:textId="77777777" w:rsidR="00D70627" w:rsidRPr="00197445" w:rsidRDefault="00D70627" w:rsidP="00D70627">
      <w:pPr>
        <w:pStyle w:val="aa"/>
        <w:spacing w:after="0" w:line="240" w:lineRule="auto"/>
        <w:ind w:left="0" w:firstLine="284"/>
        <w:jc w:val="both"/>
        <w:rPr>
          <w:rFonts w:ascii="Times New Roman" w:eastAsia="Times New Roman" w:hAnsi="Times New Roman"/>
          <w:iCs/>
          <w:sz w:val="24"/>
          <w:szCs w:val="24"/>
          <w:shd w:val="clear" w:color="auto" w:fill="FFFFFF"/>
          <w:lang w:eastAsia="ru-RU"/>
        </w:rPr>
      </w:pPr>
      <w:r w:rsidRPr="00197445">
        <w:rPr>
          <w:rFonts w:ascii="Times New Roman" w:eastAsia="Times New Roman" w:hAnsi="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w:t>
      </w:r>
      <w:r w:rsidRPr="00197445">
        <w:rPr>
          <w:rFonts w:ascii="Times New Roman" w:eastAsia="Times New Roman" w:hAnsi="Times New Roman"/>
          <w:sz w:val="24"/>
          <w:szCs w:val="24"/>
          <w:u w:val="single"/>
        </w:rPr>
        <w:t xml:space="preserve">буде </w:t>
      </w:r>
      <w:proofErr w:type="spellStart"/>
      <w:r w:rsidRPr="00197445">
        <w:rPr>
          <w:rFonts w:ascii="Times New Roman" w:eastAsia="Times New Roman" w:hAnsi="Times New Roman"/>
          <w:sz w:val="24"/>
          <w:szCs w:val="24"/>
          <w:u w:val="single"/>
        </w:rPr>
        <w:t>відхилено</w:t>
      </w:r>
      <w:proofErr w:type="spellEnd"/>
      <w:r w:rsidRPr="00197445">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308336EC" w14:textId="77777777" w:rsidR="00D70627" w:rsidRPr="00197445" w:rsidRDefault="00D70627" w:rsidP="00D70627">
      <w:pPr>
        <w:pStyle w:val="aa"/>
        <w:spacing w:after="0" w:line="240" w:lineRule="auto"/>
        <w:ind w:left="0" w:firstLine="284"/>
        <w:jc w:val="both"/>
        <w:rPr>
          <w:rFonts w:ascii="Times New Roman" w:eastAsia="Times New Roman" w:hAnsi="Times New Roman"/>
          <w:i/>
          <w:iCs/>
          <w:sz w:val="24"/>
          <w:szCs w:val="24"/>
          <w:shd w:val="clear" w:color="auto" w:fill="FFFFFF"/>
          <w:lang w:eastAsia="ru-RU"/>
        </w:rPr>
      </w:pPr>
    </w:p>
    <w:p w14:paraId="34DEB6C7" w14:textId="77777777" w:rsidR="00D70627" w:rsidRPr="00197445" w:rsidRDefault="00D70627" w:rsidP="00D70627">
      <w:pPr>
        <w:pStyle w:val="aa"/>
        <w:tabs>
          <w:tab w:val="left" w:pos="408"/>
          <w:tab w:val="left" w:pos="3792"/>
        </w:tabs>
        <w:suppressAutoHyphens/>
        <w:spacing w:after="0" w:line="283" w:lineRule="exact"/>
        <w:ind w:left="0" w:firstLine="284"/>
        <w:jc w:val="both"/>
        <w:rPr>
          <w:rFonts w:ascii="Times New Roman" w:eastAsia="Times New Roman CYR" w:hAnsi="Times New Roman"/>
          <w:b/>
          <w:bCs/>
          <w:color w:val="C00000"/>
          <w:sz w:val="24"/>
          <w:szCs w:val="24"/>
        </w:rPr>
      </w:pPr>
      <w:r w:rsidRPr="00197445">
        <w:rPr>
          <w:rFonts w:ascii="Times New Roman" w:eastAsia="Times New Roman" w:hAnsi="Times New Roman"/>
          <w:b/>
          <w:iCs/>
          <w:color w:val="C00000"/>
          <w:sz w:val="24"/>
          <w:szCs w:val="24"/>
          <w:shd w:val="clear" w:color="auto" w:fill="FFFFFF"/>
          <w:lang w:eastAsia="ru-RU"/>
        </w:rPr>
        <w:t xml:space="preserve">!!! </w:t>
      </w:r>
      <w:r w:rsidRPr="00197445">
        <w:rPr>
          <w:rFonts w:ascii="Times New Roman" w:eastAsia="Times New Roman CYR" w:hAnsi="Times New Roman"/>
          <w:b/>
          <w:bCs/>
          <w:color w:val="C00000"/>
          <w:sz w:val="24"/>
          <w:szCs w:val="24"/>
        </w:rPr>
        <w:t>Товар буде замовлятися (поставлятися) окремими невеликими партіями згідно заявок та потреб Замовника протягом усього строку дії договору. Під партією Товару розуміється обсяг Товару, що замовляється Замовником та визначається у заявці !!!</w:t>
      </w:r>
    </w:p>
    <w:p w14:paraId="5F16CF3A" w14:textId="77777777" w:rsidR="00D70627" w:rsidRPr="00197445" w:rsidRDefault="00D70627" w:rsidP="00D70627">
      <w:pPr>
        <w:pStyle w:val="aa"/>
        <w:spacing w:after="0" w:line="240" w:lineRule="auto"/>
        <w:jc w:val="both"/>
        <w:rPr>
          <w:rFonts w:ascii="Times New Roman" w:eastAsia="Times New Roman" w:hAnsi="Times New Roman"/>
          <w:i/>
          <w:iCs/>
          <w:sz w:val="24"/>
          <w:szCs w:val="24"/>
          <w:shd w:val="clear" w:color="auto" w:fill="FFFFFF"/>
          <w:lang w:val="ru-RU" w:eastAsia="ru-RU"/>
        </w:rPr>
      </w:pPr>
    </w:p>
    <w:p w14:paraId="0918C33C" w14:textId="77777777" w:rsidR="00D70627" w:rsidRPr="00197445" w:rsidRDefault="00D70627" w:rsidP="00D70627">
      <w:pPr>
        <w:widowControl w:val="0"/>
        <w:spacing w:after="0" w:line="240" w:lineRule="auto"/>
        <w:jc w:val="both"/>
        <w:rPr>
          <w:rFonts w:ascii="Times New Roman" w:eastAsia="Times New Roman" w:hAnsi="Times New Roman"/>
          <w:b/>
          <w:sz w:val="24"/>
          <w:szCs w:val="24"/>
        </w:rPr>
      </w:pPr>
      <w:r w:rsidRPr="00197445">
        <w:rPr>
          <w:rFonts w:ascii="Times New Roman" w:eastAsia="Times New Roman" w:hAnsi="Times New Roman"/>
          <w:b/>
          <w:sz w:val="24"/>
          <w:szCs w:val="24"/>
        </w:rPr>
        <w:t>Договір діє протягом 2024 року, тому передбачити кількість партій неможливо!!!</w:t>
      </w:r>
    </w:p>
    <w:p w14:paraId="16067C23" w14:textId="77777777" w:rsidR="00D70627" w:rsidRPr="00197445" w:rsidRDefault="00D70627" w:rsidP="00D70627">
      <w:pPr>
        <w:widowControl w:val="0"/>
        <w:spacing w:after="0" w:line="240" w:lineRule="auto"/>
        <w:jc w:val="both"/>
        <w:rPr>
          <w:rFonts w:ascii="Times New Roman" w:eastAsia="Times New Roman" w:hAnsi="Times New Roman"/>
          <w:b/>
          <w:sz w:val="24"/>
          <w:szCs w:val="24"/>
        </w:rPr>
      </w:pPr>
    </w:p>
    <w:p w14:paraId="11D50C0E" w14:textId="77777777" w:rsidR="00D70627" w:rsidRPr="00197445" w:rsidRDefault="00D70627" w:rsidP="00D70627">
      <w:pPr>
        <w:widowControl w:val="0"/>
        <w:spacing w:after="0" w:line="240" w:lineRule="auto"/>
        <w:jc w:val="right"/>
        <w:rPr>
          <w:rFonts w:ascii="Times New Roman" w:eastAsia="Times New Roman" w:hAnsi="Times New Roman"/>
          <w:b/>
          <w:sz w:val="24"/>
          <w:szCs w:val="24"/>
        </w:rPr>
      </w:pPr>
      <w:r w:rsidRPr="00197445">
        <w:rPr>
          <w:rStyle w:val="13"/>
          <w:rFonts w:ascii="Times New Roman" w:hAnsi="Times New Roman"/>
          <w:sz w:val="24"/>
          <w:szCs w:val="24"/>
        </w:rPr>
        <w:t>Таблиця</w:t>
      </w:r>
    </w:p>
    <w:p w14:paraId="353C378C" w14:textId="77777777" w:rsidR="00D70627" w:rsidRPr="00197445" w:rsidRDefault="00D70627" w:rsidP="00D70627">
      <w:pPr>
        <w:widowControl w:val="0"/>
        <w:autoSpaceDE w:val="0"/>
        <w:autoSpaceDN w:val="0"/>
        <w:adjustRightInd w:val="0"/>
        <w:spacing w:after="0" w:line="240" w:lineRule="auto"/>
        <w:jc w:val="center"/>
        <w:rPr>
          <w:rFonts w:ascii="Times New Roman" w:eastAsia="Times New Roman" w:hAnsi="Times New Roman"/>
          <w:b/>
          <w:i/>
          <w:color w:val="000000"/>
          <w:sz w:val="24"/>
          <w:szCs w:val="24"/>
          <w:lang w:eastAsia="ru-RU"/>
        </w:rPr>
      </w:pPr>
    </w:p>
    <w:tbl>
      <w:tblPr>
        <w:tblW w:w="10044" w:type="dxa"/>
        <w:tblInd w:w="93" w:type="dxa"/>
        <w:tblLook w:val="04A0" w:firstRow="1" w:lastRow="0" w:firstColumn="1" w:lastColumn="0" w:noHBand="0" w:noVBand="1"/>
      </w:tblPr>
      <w:tblGrid>
        <w:gridCol w:w="644"/>
        <w:gridCol w:w="6857"/>
        <w:gridCol w:w="1273"/>
        <w:gridCol w:w="1270"/>
      </w:tblGrid>
      <w:tr w:rsidR="005D3D63" w:rsidRPr="00197445" w14:paraId="32F25685" w14:textId="77777777" w:rsidTr="00E13034">
        <w:trPr>
          <w:trHeight w:val="270"/>
        </w:trPr>
        <w:tc>
          <w:tcPr>
            <w:tcW w:w="645" w:type="dxa"/>
            <w:tcBorders>
              <w:top w:val="single" w:sz="4" w:space="0" w:color="auto"/>
              <w:left w:val="single" w:sz="4" w:space="0" w:color="auto"/>
              <w:bottom w:val="single" w:sz="4" w:space="0" w:color="auto"/>
              <w:right w:val="single" w:sz="4" w:space="0" w:color="auto"/>
            </w:tcBorders>
            <w:vAlign w:val="center"/>
            <w:hideMark/>
          </w:tcPr>
          <w:p w14:paraId="7F7AACF0" w14:textId="77777777" w:rsidR="005D3D63" w:rsidRPr="00197445" w:rsidRDefault="005D3D63" w:rsidP="005D3D63">
            <w:pPr>
              <w:autoSpaceDN w:val="0"/>
              <w:spacing w:after="0" w:line="276" w:lineRule="auto"/>
              <w:rPr>
                <w:rFonts w:ascii="Times New Roman" w:eastAsia="Times New Roman" w:hAnsi="Times New Roman"/>
                <w:b/>
                <w:bCs/>
                <w:i/>
                <w:iCs/>
                <w:color w:val="000000"/>
                <w:sz w:val="24"/>
                <w:szCs w:val="24"/>
                <w:lang w:val="ru-RU"/>
              </w:rPr>
            </w:pPr>
            <w:r w:rsidRPr="00197445">
              <w:rPr>
                <w:rFonts w:ascii="Times New Roman" w:eastAsia="Times New Roman" w:hAnsi="Times New Roman"/>
                <w:b/>
                <w:bCs/>
                <w:i/>
                <w:iCs/>
                <w:color w:val="000000"/>
                <w:sz w:val="24"/>
                <w:szCs w:val="24"/>
                <w:lang w:val="ru-RU"/>
              </w:rPr>
              <w:t>№</w:t>
            </w:r>
          </w:p>
        </w:tc>
        <w:tc>
          <w:tcPr>
            <w:tcW w:w="6859" w:type="dxa"/>
            <w:tcBorders>
              <w:top w:val="single" w:sz="4" w:space="0" w:color="auto"/>
              <w:left w:val="nil"/>
              <w:bottom w:val="single" w:sz="4" w:space="0" w:color="auto"/>
              <w:right w:val="single" w:sz="4" w:space="0" w:color="auto"/>
            </w:tcBorders>
            <w:vAlign w:val="center"/>
            <w:hideMark/>
          </w:tcPr>
          <w:p w14:paraId="204966A8" w14:textId="77777777" w:rsidR="005D3D63" w:rsidRPr="00197445" w:rsidRDefault="005D3D63" w:rsidP="005D3D63">
            <w:pPr>
              <w:autoSpaceDN w:val="0"/>
              <w:spacing w:after="0" w:line="276" w:lineRule="auto"/>
              <w:rPr>
                <w:rFonts w:ascii="Times New Roman" w:eastAsia="Times New Roman" w:hAnsi="Times New Roman"/>
                <w:b/>
                <w:bCs/>
                <w:i/>
                <w:iCs/>
                <w:color w:val="000000"/>
                <w:sz w:val="24"/>
                <w:szCs w:val="24"/>
                <w:lang w:val="ru-RU"/>
              </w:rPr>
            </w:pPr>
            <w:proofErr w:type="spellStart"/>
            <w:r w:rsidRPr="00197445">
              <w:rPr>
                <w:rFonts w:ascii="Times New Roman" w:eastAsia="Times New Roman" w:hAnsi="Times New Roman"/>
                <w:b/>
                <w:bCs/>
                <w:i/>
                <w:iCs/>
                <w:color w:val="000000"/>
                <w:sz w:val="24"/>
                <w:szCs w:val="24"/>
                <w:lang w:val="ru-RU"/>
              </w:rPr>
              <w:t>Найменування</w:t>
            </w:r>
            <w:proofErr w:type="spellEnd"/>
            <w:r w:rsidRPr="00197445">
              <w:rPr>
                <w:rFonts w:ascii="Times New Roman" w:eastAsia="Times New Roman" w:hAnsi="Times New Roman"/>
                <w:b/>
                <w:bCs/>
                <w:i/>
                <w:iCs/>
                <w:color w:val="000000"/>
                <w:sz w:val="24"/>
                <w:szCs w:val="24"/>
                <w:lang w:val="ru-RU"/>
              </w:rPr>
              <w:t xml:space="preserve"> товару*</w:t>
            </w:r>
          </w:p>
        </w:tc>
        <w:tc>
          <w:tcPr>
            <w:tcW w:w="1273" w:type="dxa"/>
            <w:tcBorders>
              <w:top w:val="single" w:sz="4" w:space="0" w:color="auto"/>
              <w:left w:val="nil"/>
              <w:bottom w:val="single" w:sz="4" w:space="0" w:color="auto"/>
              <w:right w:val="single" w:sz="4" w:space="0" w:color="auto"/>
            </w:tcBorders>
            <w:vAlign w:val="center"/>
            <w:hideMark/>
          </w:tcPr>
          <w:p w14:paraId="3AF401FD" w14:textId="77777777" w:rsidR="005D3D63" w:rsidRPr="00197445" w:rsidRDefault="005D3D63" w:rsidP="005D3D63">
            <w:pPr>
              <w:autoSpaceDN w:val="0"/>
              <w:spacing w:after="0" w:line="276" w:lineRule="auto"/>
              <w:jc w:val="center"/>
              <w:rPr>
                <w:rFonts w:ascii="Times New Roman" w:eastAsia="Times New Roman" w:hAnsi="Times New Roman"/>
                <w:b/>
                <w:bCs/>
                <w:i/>
                <w:iCs/>
                <w:color w:val="000000"/>
                <w:sz w:val="24"/>
                <w:szCs w:val="24"/>
                <w:lang w:val="ru-RU"/>
              </w:rPr>
            </w:pPr>
            <w:r w:rsidRPr="00197445">
              <w:rPr>
                <w:rFonts w:ascii="Times New Roman" w:eastAsia="Times New Roman" w:hAnsi="Times New Roman"/>
                <w:b/>
                <w:bCs/>
                <w:i/>
                <w:iCs/>
                <w:color w:val="000000"/>
                <w:sz w:val="24"/>
                <w:szCs w:val="24"/>
                <w:lang w:val="ru-RU"/>
              </w:rPr>
              <w:t xml:space="preserve">Од. </w:t>
            </w:r>
            <w:proofErr w:type="spellStart"/>
            <w:r w:rsidRPr="00197445">
              <w:rPr>
                <w:rFonts w:ascii="Times New Roman" w:eastAsia="Times New Roman" w:hAnsi="Times New Roman"/>
                <w:b/>
                <w:bCs/>
                <w:i/>
                <w:iCs/>
                <w:color w:val="000000"/>
                <w:sz w:val="24"/>
                <w:szCs w:val="24"/>
                <w:lang w:val="ru-RU"/>
              </w:rPr>
              <w:t>виміру</w:t>
            </w:r>
            <w:proofErr w:type="spellEnd"/>
          </w:p>
        </w:tc>
        <w:tc>
          <w:tcPr>
            <w:tcW w:w="1267" w:type="dxa"/>
            <w:tcBorders>
              <w:top w:val="single" w:sz="4" w:space="0" w:color="auto"/>
              <w:left w:val="nil"/>
              <w:bottom w:val="single" w:sz="4" w:space="0" w:color="auto"/>
              <w:right w:val="single" w:sz="4" w:space="0" w:color="auto"/>
            </w:tcBorders>
            <w:shd w:val="clear" w:color="auto" w:fill="FFFFFF"/>
            <w:noWrap/>
            <w:vAlign w:val="center"/>
            <w:hideMark/>
          </w:tcPr>
          <w:p w14:paraId="3DFD2146" w14:textId="77777777" w:rsidR="005D3D63" w:rsidRPr="00197445" w:rsidRDefault="005D3D63" w:rsidP="005D3D63">
            <w:pPr>
              <w:autoSpaceDN w:val="0"/>
              <w:spacing w:after="0" w:line="276" w:lineRule="auto"/>
              <w:rPr>
                <w:rFonts w:ascii="Times New Roman" w:eastAsia="Times New Roman" w:hAnsi="Times New Roman"/>
                <w:b/>
                <w:i/>
                <w:iCs/>
                <w:color w:val="000000"/>
                <w:sz w:val="24"/>
                <w:szCs w:val="24"/>
                <w:lang w:val="ru-RU"/>
              </w:rPr>
            </w:pPr>
            <w:proofErr w:type="spellStart"/>
            <w:r w:rsidRPr="00197445">
              <w:rPr>
                <w:rFonts w:ascii="Times New Roman" w:eastAsia="Times New Roman" w:hAnsi="Times New Roman"/>
                <w:b/>
                <w:i/>
                <w:iCs/>
                <w:color w:val="000000"/>
                <w:sz w:val="24"/>
                <w:szCs w:val="24"/>
                <w:lang w:val="ru-RU"/>
              </w:rPr>
              <w:t>Кількість</w:t>
            </w:r>
            <w:proofErr w:type="spellEnd"/>
          </w:p>
        </w:tc>
      </w:tr>
      <w:tr w:rsidR="005D3D63" w:rsidRPr="00197445" w14:paraId="45787C14" w14:textId="77777777" w:rsidTr="00E13034">
        <w:trPr>
          <w:trHeight w:val="255"/>
        </w:trPr>
        <w:tc>
          <w:tcPr>
            <w:tcW w:w="645" w:type="dxa"/>
            <w:tcBorders>
              <w:top w:val="nil"/>
              <w:left w:val="single" w:sz="4" w:space="0" w:color="auto"/>
              <w:bottom w:val="single" w:sz="4" w:space="0" w:color="auto"/>
              <w:right w:val="single" w:sz="4" w:space="0" w:color="auto"/>
            </w:tcBorders>
            <w:noWrap/>
            <w:vAlign w:val="center"/>
          </w:tcPr>
          <w:p w14:paraId="15EDE8DD" w14:textId="1E7CBF6F" w:rsidR="005D3D63" w:rsidRPr="00197445" w:rsidRDefault="00E13034" w:rsidP="005D3D63">
            <w:pPr>
              <w:autoSpaceDN w:val="0"/>
              <w:spacing w:after="0" w:line="276" w:lineRule="auto"/>
              <w:jc w:val="center"/>
              <w:rPr>
                <w:rFonts w:ascii="Times New Roman" w:eastAsia="Times New Roman" w:hAnsi="Times New Roman"/>
                <w:color w:val="000000"/>
                <w:sz w:val="24"/>
                <w:szCs w:val="24"/>
                <w:lang w:val="ru-RU"/>
              </w:rPr>
            </w:pPr>
            <w:r w:rsidRPr="00197445">
              <w:rPr>
                <w:rFonts w:ascii="Times New Roman" w:eastAsia="Times New Roman" w:hAnsi="Times New Roman"/>
                <w:color w:val="000000"/>
                <w:sz w:val="24"/>
                <w:szCs w:val="24"/>
                <w:lang w:val="ru-RU"/>
              </w:rPr>
              <w:t>1</w:t>
            </w:r>
          </w:p>
        </w:tc>
        <w:tc>
          <w:tcPr>
            <w:tcW w:w="6859" w:type="dxa"/>
            <w:tcBorders>
              <w:top w:val="nil"/>
              <w:left w:val="nil"/>
              <w:bottom w:val="single" w:sz="4" w:space="0" w:color="auto"/>
              <w:right w:val="single" w:sz="4" w:space="0" w:color="auto"/>
            </w:tcBorders>
            <w:noWrap/>
          </w:tcPr>
          <w:p w14:paraId="630B10C5" w14:textId="7C179568" w:rsidR="005D3D63" w:rsidRPr="00197445" w:rsidRDefault="00E13034" w:rsidP="001648A4">
            <w:pPr>
              <w:widowControl w:val="0"/>
              <w:autoSpaceDE w:val="0"/>
              <w:autoSpaceDN w:val="0"/>
              <w:adjustRightInd w:val="0"/>
              <w:spacing w:after="0" w:line="276" w:lineRule="auto"/>
              <w:jc w:val="both"/>
              <w:rPr>
                <w:rFonts w:ascii="Times New Roman" w:eastAsia="Times New Roman" w:hAnsi="Times New Roman"/>
                <w:sz w:val="24"/>
                <w:szCs w:val="24"/>
              </w:rPr>
            </w:pPr>
            <w:r w:rsidRPr="00197445">
              <w:rPr>
                <w:rFonts w:ascii="Times New Roman" w:eastAsia="Times New Roman" w:hAnsi="Times New Roman"/>
                <w:sz w:val="24"/>
                <w:szCs w:val="24"/>
              </w:rPr>
              <w:t xml:space="preserve">Станція управління глибинними насосами </w:t>
            </w:r>
            <w:r w:rsidR="00197445" w:rsidRPr="00197445">
              <w:rPr>
                <w:rFonts w:ascii="Times New Roman" w:eastAsia="Times New Roman" w:hAnsi="Times New Roman"/>
                <w:sz w:val="24"/>
                <w:szCs w:val="24"/>
              </w:rPr>
              <w:t>та захисту</w:t>
            </w:r>
            <w:r w:rsidR="00197445" w:rsidRPr="00197445">
              <w:rPr>
                <w:rFonts w:ascii="Times New Roman" w:eastAsia="Times New Roman" w:hAnsi="Times New Roman"/>
                <w:sz w:val="24"/>
                <w:szCs w:val="24"/>
                <w:lang w:val="ru-RU"/>
              </w:rPr>
              <w:t xml:space="preserve"> </w:t>
            </w:r>
            <w:r w:rsidR="00197445" w:rsidRPr="00197445">
              <w:rPr>
                <w:rFonts w:ascii="Times New Roman" w:eastAsia="Times New Roman" w:hAnsi="Times New Roman"/>
                <w:sz w:val="24"/>
                <w:szCs w:val="24"/>
                <w:lang w:val="en-US"/>
              </w:rPr>
              <w:t>NP</w:t>
            </w:r>
            <w:r w:rsidR="00197445" w:rsidRPr="00197445">
              <w:rPr>
                <w:rFonts w:ascii="Times New Roman" w:eastAsia="Times New Roman" w:hAnsi="Times New Roman"/>
                <w:sz w:val="24"/>
                <w:szCs w:val="24"/>
                <w:lang w:val="ru-RU"/>
              </w:rPr>
              <w:t xml:space="preserve">1-7.5 </w:t>
            </w:r>
            <w:r w:rsidR="00197445" w:rsidRPr="00197445">
              <w:rPr>
                <w:rFonts w:ascii="Times New Roman" w:eastAsia="Times New Roman" w:hAnsi="Times New Roman"/>
                <w:sz w:val="24"/>
                <w:szCs w:val="24"/>
                <w:lang w:val="en-US"/>
              </w:rPr>
              <w:t>INV</w:t>
            </w:r>
            <w:r w:rsidR="00197445" w:rsidRPr="00197445">
              <w:rPr>
                <w:rFonts w:ascii="Times New Roman" w:eastAsia="Times New Roman" w:hAnsi="Times New Roman"/>
                <w:sz w:val="24"/>
                <w:szCs w:val="24"/>
              </w:rPr>
              <w:t xml:space="preserve"> в комплекті з дроселем та датчиком тиску</w:t>
            </w:r>
          </w:p>
        </w:tc>
        <w:tc>
          <w:tcPr>
            <w:tcW w:w="1273" w:type="dxa"/>
            <w:tcBorders>
              <w:top w:val="nil"/>
              <w:left w:val="nil"/>
              <w:bottom w:val="single" w:sz="4" w:space="0" w:color="auto"/>
              <w:right w:val="single" w:sz="4" w:space="0" w:color="auto"/>
            </w:tcBorders>
            <w:noWrap/>
            <w:vAlign w:val="center"/>
          </w:tcPr>
          <w:p w14:paraId="3A8F2F08" w14:textId="37DB1BAD" w:rsidR="005D3D63" w:rsidRPr="00197445" w:rsidRDefault="00E13034" w:rsidP="001648A4">
            <w:pPr>
              <w:autoSpaceDN w:val="0"/>
              <w:spacing w:after="0" w:line="276" w:lineRule="auto"/>
              <w:rPr>
                <w:rFonts w:ascii="Times New Roman" w:eastAsia="Times New Roman" w:hAnsi="Times New Roman"/>
                <w:color w:val="000000"/>
                <w:sz w:val="24"/>
                <w:szCs w:val="24"/>
                <w:lang w:val="ru-RU"/>
              </w:rPr>
            </w:pPr>
            <w:proofErr w:type="spellStart"/>
            <w:r w:rsidRPr="00197445">
              <w:rPr>
                <w:rFonts w:ascii="Times New Roman" w:eastAsia="Times New Roman" w:hAnsi="Times New Roman"/>
                <w:color w:val="000000"/>
                <w:sz w:val="24"/>
                <w:szCs w:val="24"/>
                <w:lang w:val="ru-RU"/>
              </w:rPr>
              <w:t>шт</w:t>
            </w:r>
            <w:proofErr w:type="spellEnd"/>
          </w:p>
        </w:tc>
        <w:tc>
          <w:tcPr>
            <w:tcW w:w="1267" w:type="dxa"/>
            <w:tcBorders>
              <w:top w:val="nil"/>
              <w:left w:val="nil"/>
              <w:bottom w:val="single" w:sz="4" w:space="0" w:color="auto"/>
              <w:right w:val="single" w:sz="4" w:space="0" w:color="auto"/>
            </w:tcBorders>
            <w:shd w:val="clear" w:color="auto" w:fill="FFFFFF"/>
            <w:noWrap/>
            <w:vAlign w:val="center"/>
          </w:tcPr>
          <w:p w14:paraId="220C1B1A" w14:textId="1348187D" w:rsidR="005D3D63" w:rsidRPr="00197445" w:rsidRDefault="003B33C4" w:rsidP="001648A4">
            <w:pPr>
              <w:autoSpaceDN w:val="0"/>
              <w:spacing w:after="0" w:line="276" w:lineRule="auto"/>
              <w:rPr>
                <w:rFonts w:ascii="Times New Roman" w:eastAsia="Times New Roman" w:hAnsi="Times New Roman"/>
                <w:color w:val="000000"/>
                <w:sz w:val="24"/>
                <w:szCs w:val="24"/>
                <w:lang w:val="ru-RU"/>
              </w:rPr>
            </w:pPr>
            <w:r w:rsidRPr="00197445">
              <w:rPr>
                <w:rFonts w:ascii="Times New Roman" w:eastAsia="Times New Roman" w:hAnsi="Times New Roman"/>
                <w:color w:val="000000"/>
                <w:sz w:val="24"/>
                <w:szCs w:val="24"/>
                <w:lang w:val="ru-RU"/>
              </w:rPr>
              <w:t>3</w:t>
            </w:r>
          </w:p>
        </w:tc>
      </w:tr>
    </w:tbl>
    <w:p w14:paraId="4F3DDE73" w14:textId="77777777" w:rsidR="001648A4" w:rsidRPr="00197445" w:rsidRDefault="00D70627" w:rsidP="00D70627">
      <w:pPr>
        <w:spacing w:after="0" w:line="240" w:lineRule="auto"/>
        <w:jc w:val="both"/>
        <w:rPr>
          <w:rFonts w:ascii="Times New Roman" w:hAnsi="Times New Roman"/>
          <w:i/>
          <w:sz w:val="24"/>
          <w:szCs w:val="24"/>
        </w:rPr>
      </w:pPr>
      <w:r w:rsidRPr="00197445">
        <w:rPr>
          <w:rFonts w:ascii="Times New Roman" w:hAnsi="Times New Roman"/>
          <w:b/>
          <w:i/>
          <w:sz w:val="24"/>
          <w:szCs w:val="24"/>
        </w:rPr>
        <w:t>*</w:t>
      </w:r>
      <w:r w:rsidRPr="00197445">
        <w:rPr>
          <w:rFonts w:ascii="Times New Roman" w:hAnsi="Times New Roman"/>
          <w:i/>
          <w:sz w:val="24"/>
          <w:szCs w:val="24"/>
        </w:rPr>
        <w:t xml:space="preserve"> або еквівалент продукції (технічні параметри та характеристики еквіваленту повинні відповідати </w:t>
      </w:r>
    </w:p>
    <w:p w14:paraId="108CEAD6" w14:textId="7B3C3157" w:rsidR="00D70627" w:rsidRPr="00197445" w:rsidRDefault="00D70627" w:rsidP="00D70627">
      <w:pPr>
        <w:spacing w:after="0" w:line="240" w:lineRule="auto"/>
        <w:jc w:val="both"/>
        <w:rPr>
          <w:rFonts w:ascii="Times New Roman" w:hAnsi="Times New Roman"/>
          <w:i/>
          <w:sz w:val="24"/>
          <w:szCs w:val="24"/>
        </w:rPr>
      </w:pPr>
      <w:r w:rsidRPr="00197445">
        <w:rPr>
          <w:rFonts w:ascii="Times New Roman" w:hAnsi="Times New Roman"/>
          <w:i/>
          <w:sz w:val="24"/>
          <w:szCs w:val="24"/>
        </w:rPr>
        <w:t>вимогам зазначеним в тендерній  документації або мати не гірші показники ніж зазначені в цій документації).</w:t>
      </w:r>
    </w:p>
    <w:p w14:paraId="0919DCF3" w14:textId="77777777" w:rsidR="00D70627" w:rsidRPr="00197445" w:rsidRDefault="00D70627" w:rsidP="00D70627">
      <w:pPr>
        <w:spacing w:after="0" w:line="240" w:lineRule="auto"/>
        <w:jc w:val="both"/>
        <w:rPr>
          <w:rFonts w:ascii="Times New Roman" w:hAnsi="Times New Roman"/>
          <w:b/>
          <w:sz w:val="24"/>
          <w:szCs w:val="24"/>
        </w:rPr>
      </w:pPr>
    </w:p>
    <w:p w14:paraId="62BD1945" w14:textId="5BD754A9"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1</w:t>
      </w:r>
      <w:r w:rsidR="001D0F23" w:rsidRPr="00197445">
        <w:rPr>
          <w:rFonts w:ascii="Times New Roman" w:eastAsia="Times New Roman" w:hAnsi="Times New Roman"/>
          <w:sz w:val="24"/>
          <w:szCs w:val="24"/>
        </w:rPr>
        <w:t xml:space="preserve">. Товар, який постачається, не перебував в експлуатації, термін та умови його зберігання не порушені. Не повинна мати видимих дефектів, пошкоджень, зайвих включень. Сировина і матеріали, застосовувані для виготовлення продукції, повинні відповідати вимогам стандартів, технічних умов, технічних </w:t>
      </w:r>
      <w:proofErr w:type="spellStart"/>
      <w:r w:rsidR="001D0F23" w:rsidRPr="00197445">
        <w:rPr>
          <w:rFonts w:ascii="Times New Roman" w:eastAsia="Times New Roman" w:hAnsi="Times New Roman"/>
          <w:sz w:val="24"/>
          <w:szCs w:val="24"/>
        </w:rPr>
        <w:t>свідоцтв</w:t>
      </w:r>
      <w:proofErr w:type="spellEnd"/>
      <w:r w:rsidR="001D0F23" w:rsidRPr="00197445">
        <w:rPr>
          <w:rFonts w:ascii="Times New Roman" w:eastAsia="Times New Roman" w:hAnsi="Times New Roman"/>
          <w:sz w:val="24"/>
          <w:szCs w:val="24"/>
        </w:rPr>
        <w:t>.</w:t>
      </w:r>
    </w:p>
    <w:p w14:paraId="0B7F5C3D" w14:textId="66FB96D5"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2</w:t>
      </w:r>
      <w:r w:rsidR="001D0F23" w:rsidRPr="00197445">
        <w:rPr>
          <w:rFonts w:ascii="Times New Roman" w:eastAsia="Times New Roman" w:hAnsi="Times New Roman"/>
          <w:sz w:val="24"/>
          <w:szCs w:val="24"/>
        </w:rPr>
        <w:t>. 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14:paraId="3002406A" w14:textId="27109CA6"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3</w:t>
      </w:r>
      <w:r w:rsidR="001D0F23" w:rsidRPr="00197445">
        <w:rPr>
          <w:rFonts w:ascii="Times New Roman" w:eastAsia="Times New Roman" w:hAnsi="Times New Roman"/>
          <w:sz w:val="24"/>
          <w:szCs w:val="24"/>
        </w:rPr>
        <w:t>. Постачальник відповідає за якість продукції протягом гарантійного терміну зберігання.</w:t>
      </w:r>
    </w:p>
    <w:p w14:paraId="616DFB72" w14:textId="63857787"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4</w:t>
      </w:r>
      <w:r w:rsidR="001D0F23" w:rsidRPr="00197445">
        <w:rPr>
          <w:rFonts w:ascii="Times New Roman" w:eastAsia="Times New Roman" w:hAnsi="Times New Roman"/>
          <w:sz w:val="24"/>
          <w:szCs w:val="24"/>
        </w:rPr>
        <w:t>. Гарантійний строк зберігання повинен становити не менше 12 місяців з дня отримання продукції кінцевим споживачем до моменту початку її експлуатації.</w:t>
      </w:r>
    </w:p>
    <w:p w14:paraId="658C5443" w14:textId="77777777" w:rsidR="001D0F23" w:rsidRPr="00197445" w:rsidRDefault="001D0F23" w:rsidP="001D0F23">
      <w:pPr>
        <w:pStyle w:val="a7"/>
        <w:ind w:firstLine="426"/>
        <w:jc w:val="center"/>
        <w:rPr>
          <w:rFonts w:ascii="Times New Roman" w:hAnsi="Times New Roman"/>
          <w:b/>
          <w:bCs/>
          <w:sz w:val="24"/>
          <w:szCs w:val="24"/>
          <w:lang w:eastAsia="zh-CN"/>
        </w:rPr>
      </w:pPr>
    </w:p>
    <w:p w14:paraId="2BBD09EE" w14:textId="77777777" w:rsidR="001D0F23" w:rsidRPr="00197445" w:rsidRDefault="001D0F23" w:rsidP="001D0F23">
      <w:pPr>
        <w:pStyle w:val="a7"/>
        <w:ind w:firstLine="426"/>
        <w:jc w:val="center"/>
        <w:rPr>
          <w:rFonts w:ascii="Times New Roman" w:hAnsi="Times New Roman"/>
          <w:b/>
          <w:bCs/>
          <w:sz w:val="24"/>
          <w:szCs w:val="24"/>
          <w:lang w:eastAsia="zh-CN"/>
        </w:rPr>
      </w:pPr>
      <w:r w:rsidRPr="00197445">
        <w:rPr>
          <w:rFonts w:ascii="Times New Roman" w:hAnsi="Times New Roman"/>
          <w:b/>
          <w:bCs/>
          <w:sz w:val="24"/>
          <w:szCs w:val="24"/>
          <w:lang w:eastAsia="zh-CN"/>
        </w:rPr>
        <w:t>Вимоги щодо якості товару</w:t>
      </w:r>
    </w:p>
    <w:p w14:paraId="0E32CC86"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1. На продукцію, надати оригінал або копію одного з наступних документів про відповідність:</w:t>
      </w:r>
    </w:p>
    <w:p w14:paraId="4DDCFB15"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lastRenderedPageBreak/>
        <w:t>- протоколу (у тому числі протоколу випробувань);</w:t>
      </w:r>
    </w:p>
    <w:p w14:paraId="31993CA1"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звіту;</w:t>
      </w:r>
    </w:p>
    <w:p w14:paraId="5EB7CAD2"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висновку;</w:t>
      </w:r>
    </w:p>
    <w:p w14:paraId="4BECCE6D"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сертифікату (у тому числі сертифікату відповідності);</w:t>
      </w:r>
    </w:p>
    <w:p w14:paraId="56B81A44"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атестату;</w:t>
      </w:r>
    </w:p>
    <w:p w14:paraId="6FD48767"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іншого документу, що підтверджує виконання визначених вимог, які стосуються об’єкта оцінки відповідності.</w:t>
      </w:r>
    </w:p>
    <w:p w14:paraId="475B7F6A"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xml:space="preserve">   Документи про відповідність повинні бути чинними за строком дії на кінцеву дату подання пропозиції учасником.</w:t>
      </w:r>
    </w:p>
    <w:p w14:paraId="1C33EF3C"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 xml:space="preserve">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p>
    <w:p w14:paraId="0F6D8F97"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3. Документи з якості надаються ще раз учасником, якого визначено переможцем процедури закупівлі, з кожною партією продукції, що постачається.</w:t>
      </w:r>
    </w:p>
    <w:p w14:paraId="792A4F92"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p w14:paraId="673B8B53"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5.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 Російської Федерації».</w:t>
      </w:r>
    </w:p>
    <w:p w14:paraId="725CCF95" w14:textId="77777777" w:rsidR="001D0F23" w:rsidRPr="00197445" w:rsidRDefault="001D0F2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b/>
          <w:i/>
          <w:sz w:val="24"/>
          <w:szCs w:val="24"/>
          <w:u w:val="single"/>
        </w:rPr>
        <w:t>Вимоги до упаковки</w:t>
      </w:r>
      <w:r w:rsidRPr="00197445">
        <w:rPr>
          <w:rFonts w:ascii="Times New Roman" w:eastAsia="Times New Roman" w:hAnsi="Times New Roman"/>
          <w:b/>
          <w:sz w:val="24"/>
          <w:szCs w:val="24"/>
          <w:u w:val="single"/>
        </w:rPr>
        <w:t xml:space="preserve">: </w:t>
      </w:r>
      <w:r w:rsidRPr="00197445">
        <w:rPr>
          <w:rFonts w:ascii="Times New Roman" w:eastAsia="Times New Roman" w:hAnsi="Times New Roman"/>
          <w:sz w:val="24"/>
          <w:szCs w:val="24"/>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6D947E90" w14:textId="77777777" w:rsidR="001D0F23" w:rsidRPr="00197445" w:rsidRDefault="001D0F2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b/>
          <w:i/>
          <w:sz w:val="24"/>
          <w:szCs w:val="24"/>
          <w:u w:val="single"/>
        </w:rPr>
        <w:t>Вимоги до безпеки:</w:t>
      </w:r>
      <w:r w:rsidRPr="00197445">
        <w:rPr>
          <w:rFonts w:ascii="Times New Roman" w:eastAsia="Times New Roman" w:hAnsi="Times New Roman"/>
          <w:sz w:val="24"/>
          <w:szCs w:val="24"/>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Строк усунення недоліків, заміна товару або його доукомплектування продавцем становить не більше 5 календарних днів з моменту виявлення цих недоліків</w:t>
      </w:r>
    </w:p>
    <w:p w14:paraId="74C848D4" w14:textId="77777777" w:rsidR="001D0F23" w:rsidRPr="001648A4" w:rsidRDefault="001D0F2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Учасник повинен передбачати, що обсяг закупівлі може бути зменшено залежно від реального фінансування і потреби замовника.</w:t>
      </w:r>
    </w:p>
    <w:p w14:paraId="429EEA39" w14:textId="77777777" w:rsidR="001D0F23" w:rsidRPr="001648A4" w:rsidRDefault="001D0F23" w:rsidP="001D0F23">
      <w:pPr>
        <w:spacing w:after="0" w:line="240" w:lineRule="auto"/>
        <w:ind w:firstLine="284"/>
        <w:jc w:val="both"/>
        <w:rPr>
          <w:rFonts w:ascii="Times New Roman" w:eastAsia="Times New Roman" w:hAnsi="Times New Roman"/>
          <w:sz w:val="24"/>
          <w:szCs w:val="24"/>
        </w:rPr>
      </w:pPr>
    </w:p>
    <w:p w14:paraId="66D698A0" w14:textId="77777777" w:rsidR="00AA20CE" w:rsidRPr="001648A4" w:rsidRDefault="00AA20CE" w:rsidP="001D0F23">
      <w:pPr>
        <w:spacing w:after="0" w:line="240" w:lineRule="auto"/>
        <w:jc w:val="both"/>
        <w:rPr>
          <w:rFonts w:ascii="Times New Roman" w:hAnsi="Times New Roman"/>
          <w:sz w:val="24"/>
          <w:szCs w:val="24"/>
        </w:rPr>
      </w:pPr>
    </w:p>
    <w:sectPr w:rsidR="00AA20CE" w:rsidRPr="001648A4" w:rsidSect="00E5270A">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48"/>
    <w:multiLevelType w:val="hybridMultilevel"/>
    <w:tmpl w:val="9444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A400C"/>
    <w:multiLevelType w:val="hybridMultilevel"/>
    <w:tmpl w:val="6B924A18"/>
    <w:lvl w:ilvl="0" w:tplc="978ED18C">
      <w:start w:val="26"/>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15AD4262"/>
    <w:multiLevelType w:val="hybridMultilevel"/>
    <w:tmpl w:val="429E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E09F4"/>
    <w:multiLevelType w:val="hybridMultilevel"/>
    <w:tmpl w:val="AE26657C"/>
    <w:lvl w:ilvl="0" w:tplc="7FFEA3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8687734"/>
    <w:multiLevelType w:val="multilevel"/>
    <w:tmpl w:val="98C2D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279" w:hanging="360"/>
      </w:pPr>
      <w:rPr>
        <w:rFonts w:ascii="Courier New" w:hAnsi="Courier New" w:cs="Courier New" w:hint="default"/>
      </w:rPr>
    </w:lvl>
    <w:lvl w:ilvl="2" w:tplc="04190005" w:tentative="1">
      <w:start w:val="1"/>
      <w:numFmt w:val="bullet"/>
      <w:lvlText w:val=""/>
      <w:lvlJc w:val="left"/>
      <w:pPr>
        <w:ind w:left="1999" w:hanging="360"/>
      </w:pPr>
      <w:rPr>
        <w:rFonts w:ascii="Wingdings" w:hAnsi="Wingdings" w:hint="default"/>
      </w:rPr>
    </w:lvl>
    <w:lvl w:ilvl="3" w:tplc="04190001" w:tentative="1">
      <w:start w:val="1"/>
      <w:numFmt w:val="bullet"/>
      <w:lvlText w:val=""/>
      <w:lvlJc w:val="left"/>
      <w:pPr>
        <w:ind w:left="2719" w:hanging="360"/>
      </w:pPr>
      <w:rPr>
        <w:rFonts w:ascii="Symbol" w:hAnsi="Symbol" w:hint="default"/>
      </w:rPr>
    </w:lvl>
    <w:lvl w:ilvl="4" w:tplc="04190003" w:tentative="1">
      <w:start w:val="1"/>
      <w:numFmt w:val="bullet"/>
      <w:lvlText w:val="o"/>
      <w:lvlJc w:val="left"/>
      <w:pPr>
        <w:ind w:left="3439" w:hanging="360"/>
      </w:pPr>
      <w:rPr>
        <w:rFonts w:ascii="Courier New" w:hAnsi="Courier New" w:cs="Courier New" w:hint="default"/>
      </w:rPr>
    </w:lvl>
    <w:lvl w:ilvl="5" w:tplc="04190005" w:tentative="1">
      <w:start w:val="1"/>
      <w:numFmt w:val="bullet"/>
      <w:lvlText w:val=""/>
      <w:lvlJc w:val="left"/>
      <w:pPr>
        <w:ind w:left="4159" w:hanging="360"/>
      </w:pPr>
      <w:rPr>
        <w:rFonts w:ascii="Wingdings" w:hAnsi="Wingdings" w:hint="default"/>
      </w:rPr>
    </w:lvl>
    <w:lvl w:ilvl="6" w:tplc="04190001" w:tentative="1">
      <w:start w:val="1"/>
      <w:numFmt w:val="bullet"/>
      <w:lvlText w:val=""/>
      <w:lvlJc w:val="left"/>
      <w:pPr>
        <w:ind w:left="4879" w:hanging="360"/>
      </w:pPr>
      <w:rPr>
        <w:rFonts w:ascii="Symbol" w:hAnsi="Symbol" w:hint="default"/>
      </w:rPr>
    </w:lvl>
    <w:lvl w:ilvl="7" w:tplc="04190003" w:tentative="1">
      <w:start w:val="1"/>
      <w:numFmt w:val="bullet"/>
      <w:lvlText w:val="o"/>
      <w:lvlJc w:val="left"/>
      <w:pPr>
        <w:ind w:left="5599" w:hanging="360"/>
      </w:pPr>
      <w:rPr>
        <w:rFonts w:ascii="Courier New" w:hAnsi="Courier New" w:cs="Courier New" w:hint="default"/>
      </w:rPr>
    </w:lvl>
    <w:lvl w:ilvl="8" w:tplc="04190005" w:tentative="1">
      <w:start w:val="1"/>
      <w:numFmt w:val="bullet"/>
      <w:lvlText w:val=""/>
      <w:lvlJc w:val="left"/>
      <w:pPr>
        <w:ind w:left="6319" w:hanging="360"/>
      </w:pPr>
      <w:rPr>
        <w:rFonts w:ascii="Wingdings" w:hAnsi="Wingdings" w:hint="default"/>
      </w:rPr>
    </w:lvl>
  </w:abstractNum>
  <w:abstractNum w:abstractNumId="6" w15:restartNumberingAfterBreak="0">
    <w:nsid w:val="1CC60A63"/>
    <w:multiLevelType w:val="hybridMultilevel"/>
    <w:tmpl w:val="A3544E2C"/>
    <w:lvl w:ilvl="0" w:tplc="429CDDB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06D1E"/>
    <w:multiLevelType w:val="multilevel"/>
    <w:tmpl w:val="181AE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94F79"/>
    <w:multiLevelType w:val="hybridMultilevel"/>
    <w:tmpl w:val="3F30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1A2166"/>
    <w:multiLevelType w:val="hybridMultilevel"/>
    <w:tmpl w:val="4BCC55C4"/>
    <w:lvl w:ilvl="0" w:tplc="119624C0">
      <w:start w:val="2"/>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B40DF"/>
    <w:multiLevelType w:val="hybridMultilevel"/>
    <w:tmpl w:val="EF845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72128"/>
    <w:multiLevelType w:val="hybridMultilevel"/>
    <w:tmpl w:val="619E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F7E5A"/>
    <w:multiLevelType w:val="hybridMultilevel"/>
    <w:tmpl w:val="AF8AD7F2"/>
    <w:lvl w:ilvl="0" w:tplc="AFF6E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82D621D"/>
    <w:multiLevelType w:val="hybridMultilevel"/>
    <w:tmpl w:val="376A3028"/>
    <w:lvl w:ilvl="0" w:tplc="C20E34B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D16F7E"/>
    <w:multiLevelType w:val="hybridMultilevel"/>
    <w:tmpl w:val="FBBE5F3E"/>
    <w:lvl w:ilvl="0" w:tplc="B27243F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20D3FBD"/>
    <w:multiLevelType w:val="hybridMultilevel"/>
    <w:tmpl w:val="E4423314"/>
    <w:lvl w:ilvl="0" w:tplc="A4144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246F6"/>
    <w:multiLevelType w:val="multilevel"/>
    <w:tmpl w:val="1DFA3FE0"/>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2844943"/>
    <w:multiLevelType w:val="hybridMultilevel"/>
    <w:tmpl w:val="5E880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266A50"/>
    <w:multiLevelType w:val="hybridMultilevel"/>
    <w:tmpl w:val="9784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120222"/>
    <w:multiLevelType w:val="hybridMultilevel"/>
    <w:tmpl w:val="DCD6B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A5630"/>
    <w:multiLevelType w:val="hybridMultilevel"/>
    <w:tmpl w:val="AECC43D0"/>
    <w:lvl w:ilvl="0" w:tplc="C28E67DA">
      <w:start w:val="2"/>
      <w:numFmt w:val="decimal"/>
      <w:lvlText w:val="%1."/>
      <w:lvlJc w:val="left"/>
      <w:pPr>
        <w:ind w:left="1080" w:hanging="360"/>
      </w:pPr>
      <w:rPr>
        <w:rFonts w:eastAsia="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8BC4C4D"/>
    <w:multiLevelType w:val="hybridMultilevel"/>
    <w:tmpl w:val="D366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643CEB"/>
    <w:multiLevelType w:val="hybridMultilevel"/>
    <w:tmpl w:val="AB4400FC"/>
    <w:lvl w:ilvl="0" w:tplc="119842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913491"/>
    <w:multiLevelType w:val="hybridMultilevel"/>
    <w:tmpl w:val="A968A354"/>
    <w:lvl w:ilvl="0" w:tplc="FA6C999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0234351"/>
    <w:multiLevelType w:val="hybridMultilevel"/>
    <w:tmpl w:val="BD8C57DC"/>
    <w:lvl w:ilvl="0" w:tplc="B27243FE">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0374C02"/>
    <w:multiLevelType w:val="hybridMultilevel"/>
    <w:tmpl w:val="0EAC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FF02E4"/>
    <w:multiLevelType w:val="multilevel"/>
    <w:tmpl w:val="7B2E1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504661"/>
    <w:multiLevelType w:val="multilevel"/>
    <w:tmpl w:val="6F6AC1C0"/>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E96F58"/>
    <w:multiLevelType w:val="hybridMultilevel"/>
    <w:tmpl w:val="D0F00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5373941">
    <w:abstractNumId w:val="9"/>
  </w:num>
  <w:num w:numId="2" w16cid:durableId="1892229796">
    <w:abstractNumId w:val="20"/>
  </w:num>
  <w:num w:numId="3" w16cid:durableId="419454351">
    <w:abstractNumId w:val="22"/>
  </w:num>
  <w:num w:numId="4" w16cid:durableId="456026721">
    <w:abstractNumId w:val="30"/>
  </w:num>
  <w:num w:numId="5" w16cid:durableId="670571054">
    <w:abstractNumId w:val="0"/>
  </w:num>
  <w:num w:numId="6" w16cid:durableId="564681932">
    <w:abstractNumId w:val="28"/>
  </w:num>
  <w:num w:numId="7" w16cid:durableId="673846445">
    <w:abstractNumId w:val="23"/>
  </w:num>
  <w:num w:numId="8" w16cid:durableId="135682349">
    <w:abstractNumId w:val="15"/>
  </w:num>
  <w:num w:numId="9" w16cid:durableId="1501313555">
    <w:abstractNumId w:val="27"/>
  </w:num>
  <w:num w:numId="10" w16cid:durableId="2077896750">
    <w:abstractNumId w:val="26"/>
  </w:num>
  <w:num w:numId="11" w16cid:durableId="2057465696">
    <w:abstractNumId w:val="21"/>
  </w:num>
  <w:num w:numId="12" w16cid:durableId="2026133791">
    <w:abstractNumId w:val="5"/>
  </w:num>
  <w:num w:numId="13" w16cid:durableId="326977353">
    <w:abstractNumId w:val="8"/>
  </w:num>
  <w:num w:numId="14" w16cid:durableId="1543206011">
    <w:abstractNumId w:val="25"/>
  </w:num>
  <w:num w:numId="15" w16cid:durableId="297805442">
    <w:abstractNumId w:val="11"/>
  </w:num>
  <w:num w:numId="16" w16cid:durableId="2121411913">
    <w:abstractNumId w:val="2"/>
  </w:num>
  <w:num w:numId="17" w16cid:durableId="678241591">
    <w:abstractNumId w:val="4"/>
  </w:num>
  <w:num w:numId="18" w16cid:durableId="2049915011">
    <w:abstractNumId w:val="7"/>
  </w:num>
  <w:num w:numId="19" w16cid:durableId="1585531096">
    <w:abstractNumId w:val="32"/>
  </w:num>
  <w:num w:numId="20" w16cid:durableId="992757781">
    <w:abstractNumId w:val="18"/>
  </w:num>
  <w:num w:numId="21" w16cid:durableId="1706901315">
    <w:abstractNumId w:val="31"/>
  </w:num>
  <w:num w:numId="22" w16cid:durableId="161896095">
    <w:abstractNumId w:val="12"/>
  </w:num>
  <w:num w:numId="23" w16cid:durableId="4407075">
    <w:abstractNumId w:val="14"/>
  </w:num>
  <w:num w:numId="24" w16cid:durableId="1314020196">
    <w:abstractNumId w:val="6"/>
  </w:num>
  <w:num w:numId="25" w16cid:durableId="2009282767">
    <w:abstractNumId w:val="24"/>
  </w:num>
  <w:num w:numId="26" w16cid:durableId="276379722">
    <w:abstractNumId w:val="10"/>
  </w:num>
  <w:num w:numId="27" w16cid:durableId="296955110">
    <w:abstractNumId w:val="19"/>
  </w:num>
  <w:num w:numId="28" w16cid:durableId="1930651170">
    <w:abstractNumId w:val="16"/>
  </w:num>
  <w:num w:numId="29" w16cid:durableId="2143426753">
    <w:abstractNumId w:val="3"/>
  </w:num>
  <w:num w:numId="30" w16cid:durableId="1485582286">
    <w:abstractNumId w:val="13"/>
  </w:num>
  <w:num w:numId="31" w16cid:durableId="1628122127">
    <w:abstractNumId w:val="17"/>
  </w:num>
  <w:num w:numId="32" w16cid:durableId="1054113667">
    <w:abstractNumId w:val="29"/>
  </w:num>
  <w:num w:numId="33" w16cid:durableId="12526659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406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04A"/>
    <w:rsid w:val="0002702E"/>
    <w:rsid w:val="00054DBC"/>
    <w:rsid w:val="000640BB"/>
    <w:rsid w:val="00066331"/>
    <w:rsid w:val="000923AB"/>
    <w:rsid w:val="000B6EFC"/>
    <w:rsid w:val="000B72B9"/>
    <w:rsid w:val="000C3DF7"/>
    <w:rsid w:val="000D0335"/>
    <w:rsid w:val="000E3268"/>
    <w:rsid w:val="000E77A6"/>
    <w:rsid w:val="00120562"/>
    <w:rsid w:val="001271AE"/>
    <w:rsid w:val="001324C4"/>
    <w:rsid w:val="00134558"/>
    <w:rsid w:val="00152C09"/>
    <w:rsid w:val="001648A4"/>
    <w:rsid w:val="00181144"/>
    <w:rsid w:val="00197445"/>
    <w:rsid w:val="001A27A1"/>
    <w:rsid w:val="001B517A"/>
    <w:rsid w:val="001B74D6"/>
    <w:rsid w:val="001C25B3"/>
    <w:rsid w:val="001C3526"/>
    <w:rsid w:val="001D0F23"/>
    <w:rsid w:val="001E3039"/>
    <w:rsid w:val="001F0FA0"/>
    <w:rsid w:val="001F193F"/>
    <w:rsid w:val="001F6838"/>
    <w:rsid w:val="001F6B14"/>
    <w:rsid w:val="00204CAD"/>
    <w:rsid w:val="002259FA"/>
    <w:rsid w:val="00257C1E"/>
    <w:rsid w:val="0026460B"/>
    <w:rsid w:val="00273374"/>
    <w:rsid w:val="002A1DE7"/>
    <w:rsid w:val="002D7EB5"/>
    <w:rsid w:val="002E3B27"/>
    <w:rsid w:val="002E6BB8"/>
    <w:rsid w:val="002E6D90"/>
    <w:rsid w:val="00300CAF"/>
    <w:rsid w:val="00310A44"/>
    <w:rsid w:val="00322BBB"/>
    <w:rsid w:val="00340CB4"/>
    <w:rsid w:val="003419AB"/>
    <w:rsid w:val="0035447A"/>
    <w:rsid w:val="00391CC2"/>
    <w:rsid w:val="003B33C4"/>
    <w:rsid w:val="003C3005"/>
    <w:rsid w:val="003E6522"/>
    <w:rsid w:val="003F4AFB"/>
    <w:rsid w:val="00415C96"/>
    <w:rsid w:val="0041667F"/>
    <w:rsid w:val="00422CCB"/>
    <w:rsid w:val="00434BD8"/>
    <w:rsid w:val="004B1BB6"/>
    <w:rsid w:val="004B4F49"/>
    <w:rsid w:val="004C3EF7"/>
    <w:rsid w:val="004C5695"/>
    <w:rsid w:val="004D5634"/>
    <w:rsid w:val="004D6C5E"/>
    <w:rsid w:val="004E12F5"/>
    <w:rsid w:val="004E1F83"/>
    <w:rsid w:val="004E3414"/>
    <w:rsid w:val="004F41CE"/>
    <w:rsid w:val="00513B11"/>
    <w:rsid w:val="0052029E"/>
    <w:rsid w:val="00522380"/>
    <w:rsid w:val="00531913"/>
    <w:rsid w:val="00547E08"/>
    <w:rsid w:val="00547F64"/>
    <w:rsid w:val="005615D3"/>
    <w:rsid w:val="00567B3B"/>
    <w:rsid w:val="00573F3C"/>
    <w:rsid w:val="005A0B1C"/>
    <w:rsid w:val="005B4A4E"/>
    <w:rsid w:val="005D3D63"/>
    <w:rsid w:val="005D7623"/>
    <w:rsid w:val="005D76E7"/>
    <w:rsid w:val="005E6986"/>
    <w:rsid w:val="005F3583"/>
    <w:rsid w:val="005F3AC7"/>
    <w:rsid w:val="0062331F"/>
    <w:rsid w:val="00640684"/>
    <w:rsid w:val="00640BF8"/>
    <w:rsid w:val="00673632"/>
    <w:rsid w:val="00676512"/>
    <w:rsid w:val="006804AF"/>
    <w:rsid w:val="006B08A6"/>
    <w:rsid w:val="006B56D3"/>
    <w:rsid w:val="006C0152"/>
    <w:rsid w:val="006C537D"/>
    <w:rsid w:val="006D20A4"/>
    <w:rsid w:val="006D2448"/>
    <w:rsid w:val="006E2232"/>
    <w:rsid w:val="006F2F49"/>
    <w:rsid w:val="006F5A83"/>
    <w:rsid w:val="006F6CB2"/>
    <w:rsid w:val="0070523C"/>
    <w:rsid w:val="00705761"/>
    <w:rsid w:val="00713E74"/>
    <w:rsid w:val="00717486"/>
    <w:rsid w:val="00723DB1"/>
    <w:rsid w:val="00762F68"/>
    <w:rsid w:val="00786FA4"/>
    <w:rsid w:val="00787B32"/>
    <w:rsid w:val="00797345"/>
    <w:rsid w:val="007D40F4"/>
    <w:rsid w:val="007E3F46"/>
    <w:rsid w:val="007E5097"/>
    <w:rsid w:val="007F636F"/>
    <w:rsid w:val="00813197"/>
    <w:rsid w:val="008476E4"/>
    <w:rsid w:val="0089062C"/>
    <w:rsid w:val="00893BBF"/>
    <w:rsid w:val="00896AFE"/>
    <w:rsid w:val="008B5607"/>
    <w:rsid w:val="008C4686"/>
    <w:rsid w:val="008D2083"/>
    <w:rsid w:val="008D7E08"/>
    <w:rsid w:val="008F704A"/>
    <w:rsid w:val="0094442D"/>
    <w:rsid w:val="00946731"/>
    <w:rsid w:val="009668E8"/>
    <w:rsid w:val="00971C5F"/>
    <w:rsid w:val="009813A0"/>
    <w:rsid w:val="009C61FA"/>
    <w:rsid w:val="009D6B08"/>
    <w:rsid w:val="00A07758"/>
    <w:rsid w:val="00A07F32"/>
    <w:rsid w:val="00A24C85"/>
    <w:rsid w:val="00A34A24"/>
    <w:rsid w:val="00A42BD7"/>
    <w:rsid w:val="00A4708D"/>
    <w:rsid w:val="00A718C4"/>
    <w:rsid w:val="00A72541"/>
    <w:rsid w:val="00AA1367"/>
    <w:rsid w:val="00AA20CE"/>
    <w:rsid w:val="00AA224D"/>
    <w:rsid w:val="00AA45B5"/>
    <w:rsid w:val="00AF14E2"/>
    <w:rsid w:val="00B04CE0"/>
    <w:rsid w:val="00B31534"/>
    <w:rsid w:val="00B55950"/>
    <w:rsid w:val="00B6200C"/>
    <w:rsid w:val="00B8043F"/>
    <w:rsid w:val="00B87BC6"/>
    <w:rsid w:val="00BB389E"/>
    <w:rsid w:val="00BC6495"/>
    <w:rsid w:val="00BE452D"/>
    <w:rsid w:val="00BE60B7"/>
    <w:rsid w:val="00BF2639"/>
    <w:rsid w:val="00C068A2"/>
    <w:rsid w:val="00C1607C"/>
    <w:rsid w:val="00C222A7"/>
    <w:rsid w:val="00C2288F"/>
    <w:rsid w:val="00C24451"/>
    <w:rsid w:val="00C32311"/>
    <w:rsid w:val="00C36695"/>
    <w:rsid w:val="00C55327"/>
    <w:rsid w:val="00C72534"/>
    <w:rsid w:val="00C8404A"/>
    <w:rsid w:val="00CB0AC8"/>
    <w:rsid w:val="00CC5547"/>
    <w:rsid w:val="00CD6C1B"/>
    <w:rsid w:val="00CE259D"/>
    <w:rsid w:val="00CE7A72"/>
    <w:rsid w:val="00CF6A95"/>
    <w:rsid w:val="00D03BD2"/>
    <w:rsid w:val="00D05CB9"/>
    <w:rsid w:val="00D06565"/>
    <w:rsid w:val="00D14FB1"/>
    <w:rsid w:val="00D70627"/>
    <w:rsid w:val="00D83056"/>
    <w:rsid w:val="00DA449C"/>
    <w:rsid w:val="00DA7202"/>
    <w:rsid w:val="00DB3CF9"/>
    <w:rsid w:val="00DC63B7"/>
    <w:rsid w:val="00DD73DE"/>
    <w:rsid w:val="00DF15EE"/>
    <w:rsid w:val="00DF57F0"/>
    <w:rsid w:val="00E13034"/>
    <w:rsid w:val="00E44FC2"/>
    <w:rsid w:val="00E5270A"/>
    <w:rsid w:val="00E5351F"/>
    <w:rsid w:val="00E6267A"/>
    <w:rsid w:val="00E63E3C"/>
    <w:rsid w:val="00E748CE"/>
    <w:rsid w:val="00E77E34"/>
    <w:rsid w:val="00E82ED6"/>
    <w:rsid w:val="00E83EBB"/>
    <w:rsid w:val="00E862A6"/>
    <w:rsid w:val="00E873DB"/>
    <w:rsid w:val="00E87A92"/>
    <w:rsid w:val="00EA1833"/>
    <w:rsid w:val="00EB4FC7"/>
    <w:rsid w:val="00EC73F4"/>
    <w:rsid w:val="00ED5182"/>
    <w:rsid w:val="00ED67FA"/>
    <w:rsid w:val="00EE2948"/>
    <w:rsid w:val="00EE49FB"/>
    <w:rsid w:val="00EF5CBA"/>
    <w:rsid w:val="00F17D53"/>
    <w:rsid w:val="00F31C4D"/>
    <w:rsid w:val="00F34042"/>
    <w:rsid w:val="00F359BC"/>
    <w:rsid w:val="00F7065C"/>
    <w:rsid w:val="00F757EF"/>
    <w:rsid w:val="00F9209E"/>
    <w:rsid w:val="00FA1EBB"/>
    <w:rsid w:val="00FB2863"/>
    <w:rsid w:val="00FE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6AC3"/>
  <w15:docId w15:val="{A591B2DA-E08D-4387-8B04-48E49935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BD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10"/>
    <w:link w:val="a6"/>
    <w:qFormat/>
    <w:rsid w:val="00C32311"/>
    <w:pPr>
      <w:spacing w:after="0" w:line="240" w:lineRule="auto"/>
      <w:jc w:val="center"/>
    </w:pPr>
    <w:rPr>
      <w:rFonts w:ascii="Cambria" w:hAnsi="Cambria"/>
      <w:b/>
      <w:bCs/>
      <w:kern w:val="28"/>
      <w:sz w:val="32"/>
      <w:szCs w:val="32"/>
    </w:rPr>
  </w:style>
  <w:style w:type="character" w:customStyle="1" w:styleId="a6">
    <w:name w:val="Название Знак"/>
    <w:link w:val="a5"/>
    <w:locked/>
    <w:rsid w:val="00C32311"/>
    <w:rPr>
      <w:rFonts w:ascii="Cambria" w:hAnsi="Cambria" w:cs="Times New Roman"/>
      <w:b/>
      <w:bCs/>
      <w:kern w:val="28"/>
      <w:sz w:val="32"/>
      <w:szCs w:val="32"/>
    </w:rPr>
  </w:style>
  <w:style w:type="paragraph" w:styleId="a7">
    <w:name w:val="No Spacing"/>
    <w:uiPriority w:val="1"/>
    <w:qFormat/>
    <w:rsid w:val="00C32311"/>
    <w:rPr>
      <w:rFonts w:eastAsia="Times New Roman"/>
      <w:sz w:val="22"/>
      <w:szCs w:val="22"/>
      <w:lang w:val="uk-UA" w:eastAsia="uk-UA"/>
    </w:rPr>
  </w:style>
  <w:style w:type="paragraph" w:customStyle="1" w:styleId="10">
    <w:name w:val="Заголовок1"/>
    <w:basedOn w:val="a"/>
    <w:next w:val="a"/>
    <w:link w:val="a8"/>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8">
    <w:name w:val="Заголовок Знак"/>
    <w:link w:val="10"/>
    <w:uiPriority w:val="10"/>
    <w:rsid w:val="00C32311"/>
    <w:rPr>
      <w:rFonts w:ascii="Calibri Light" w:eastAsia="Times New Roman" w:hAnsi="Calibri Light" w:cs="Times New Roman"/>
      <w:spacing w:val="-10"/>
      <w:kern w:val="28"/>
      <w:sz w:val="56"/>
      <w:szCs w:val="56"/>
    </w:rPr>
  </w:style>
  <w:style w:type="table" w:styleId="a9">
    <w:name w:val="Table Grid"/>
    <w:basedOn w:val="a1"/>
    <w:uiPriority w:val="99"/>
    <w:qFormat/>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b"/>
    <w:uiPriority w:val="99"/>
    <w:qFormat/>
    <w:rsid w:val="005F3AC7"/>
    <w:pPr>
      <w:ind w:left="720"/>
      <w:contextualSpacing/>
    </w:pPr>
  </w:style>
  <w:style w:type="character" w:customStyle="1" w:styleId="ab">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a"/>
    <w:uiPriority w:val="99"/>
    <w:qFormat/>
    <w:locked/>
    <w:rsid w:val="000B6EFC"/>
    <w:rPr>
      <w:sz w:val="22"/>
      <w:szCs w:val="22"/>
      <w:lang w:val="ru-RU" w:eastAsia="en-US"/>
    </w:rPr>
  </w:style>
  <w:style w:type="character" w:customStyle="1" w:styleId="rvts0">
    <w:name w:val="rvts0"/>
    <w:basedOn w:val="a0"/>
    <w:rsid w:val="00310A44"/>
  </w:style>
  <w:style w:type="paragraph" w:styleId="ac">
    <w:name w:val="Balloon Text"/>
    <w:basedOn w:val="a"/>
    <w:link w:val="ad"/>
    <w:uiPriority w:val="99"/>
    <w:semiHidden/>
    <w:unhideWhenUsed/>
    <w:rsid w:val="00E77E34"/>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E77E34"/>
    <w:rPr>
      <w:rFonts w:ascii="Segoe UI" w:hAnsi="Segoe UI" w:cs="Segoe UI"/>
      <w:sz w:val="18"/>
      <w:szCs w:val="18"/>
      <w:lang w:eastAsia="en-US"/>
    </w:rPr>
  </w:style>
  <w:style w:type="numbering" w:customStyle="1" w:styleId="11">
    <w:name w:val="Нет списка1"/>
    <w:next w:val="a2"/>
    <w:uiPriority w:val="99"/>
    <w:semiHidden/>
    <w:unhideWhenUsed/>
    <w:rsid w:val="00E63E3C"/>
  </w:style>
  <w:style w:type="character" w:styleId="ae">
    <w:name w:val="Hyperlink"/>
    <w:uiPriority w:val="99"/>
    <w:unhideWhenUsed/>
    <w:rsid w:val="00E63E3C"/>
    <w:rPr>
      <w:color w:val="0000FF"/>
      <w:u w:val="single"/>
    </w:rPr>
  </w:style>
  <w:style w:type="character" w:styleId="af">
    <w:name w:val="FollowedHyperlink"/>
    <w:uiPriority w:val="99"/>
    <w:semiHidden/>
    <w:unhideWhenUsed/>
    <w:rsid w:val="00E63E3C"/>
    <w:rPr>
      <w:color w:val="800080"/>
      <w:u w:val="single"/>
    </w:rPr>
  </w:style>
  <w:style w:type="paragraph" w:customStyle="1" w:styleId="xl68">
    <w:name w:val="xl68"/>
    <w:basedOn w:val="a"/>
    <w:rsid w:val="00E63E3C"/>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E63E3C"/>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1">
    <w:name w:val="xl71"/>
    <w:basedOn w:val="a"/>
    <w:rsid w:val="00E63E3C"/>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E63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63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78">
    <w:name w:val="xl78"/>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E63E3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rsid w:val="00E63E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E63E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E63E3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9">
    <w:name w:val="xl89"/>
    <w:basedOn w:val="a"/>
    <w:rsid w:val="00E63E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numbering" w:customStyle="1" w:styleId="2">
    <w:name w:val="Нет списка2"/>
    <w:next w:val="a2"/>
    <w:uiPriority w:val="99"/>
    <w:semiHidden/>
    <w:unhideWhenUsed/>
    <w:rsid w:val="007F636F"/>
  </w:style>
  <w:style w:type="paragraph" w:styleId="af0">
    <w:name w:val="Normal (Web)"/>
    <w:basedOn w:val="a"/>
    <w:uiPriority w:val="99"/>
    <w:rsid w:val="007F6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9"/>
    <w:uiPriority w:val="99"/>
    <w:rsid w:val="007F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F6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7F6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ndalus" w:eastAsia="Times New Roman" w:hAnsi="Andalus" w:cs="Andalus"/>
      <w:color w:val="000000"/>
      <w:sz w:val="24"/>
      <w:szCs w:val="24"/>
      <w:lang w:val="ru-RU" w:eastAsia="ru-RU"/>
    </w:rPr>
  </w:style>
  <w:style w:type="paragraph" w:customStyle="1" w:styleId="xl67">
    <w:name w:val="xl67"/>
    <w:basedOn w:val="a"/>
    <w:rsid w:val="007F6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ndalus" w:eastAsia="Times New Roman" w:hAnsi="Andalus" w:cs="Andalus"/>
      <w:sz w:val="24"/>
      <w:szCs w:val="24"/>
      <w:lang w:val="ru-RU" w:eastAsia="ru-RU"/>
    </w:rPr>
  </w:style>
  <w:style w:type="numbering" w:customStyle="1" w:styleId="3">
    <w:name w:val="Нет списка3"/>
    <w:next w:val="a2"/>
    <w:uiPriority w:val="99"/>
    <w:semiHidden/>
    <w:unhideWhenUsed/>
    <w:rsid w:val="007F636F"/>
  </w:style>
  <w:style w:type="table" w:customStyle="1" w:styleId="20">
    <w:name w:val="Сетка таблицы2"/>
    <w:basedOn w:val="a1"/>
    <w:next w:val="a9"/>
    <w:uiPriority w:val="99"/>
    <w:rsid w:val="007F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E3B4B"/>
    <w:pPr>
      <w:spacing w:before="100" w:beforeAutospacing="1" w:after="100" w:afterAutospacing="1" w:line="240" w:lineRule="auto"/>
    </w:pPr>
    <w:rPr>
      <w:rFonts w:ascii="Times New Roman" w:eastAsia="Times New Roman" w:hAnsi="Times New Roman"/>
      <w:color w:val="000000"/>
      <w:lang w:val="ru-RU" w:eastAsia="ru-RU"/>
    </w:rPr>
  </w:style>
  <w:style w:type="paragraph" w:customStyle="1" w:styleId="font6">
    <w:name w:val="font6"/>
    <w:basedOn w:val="a"/>
    <w:rsid w:val="00FE3B4B"/>
    <w:pPr>
      <w:spacing w:before="100" w:beforeAutospacing="1" w:after="100" w:afterAutospacing="1" w:line="240" w:lineRule="auto"/>
    </w:pPr>
    <w:rPr>
      <w:rFonts w:ascii="Andalus" w:eastAsia="Times New Roman" w:hAnsi="Times New Roman" w:cs="Andalus"/>
      <w:color w:val="000000"/>
      <w:lang w:val="ru-RU" w:eastAsia="ru-RU"/>
    </w:rPr>
  </w:style>
  <w:style w:type="paragraph" w:customStyle="1" w:styleId="font7">
    <w:name w:val="font7"/>
    <w:basedOn w:val="a"/>
    <w:rsid w:val="00FE3B4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8">
    <w:name w:val="font8"/>
    <w:basedOn w:val="a"/>
    <w:rsid w:val="00FE3B4B"/>
    <w:pPr>
      <w:spacing w:before="100" w:beforeAutospacing="1" w:after="100" w:afterAutospacing="1" w:line="240" w:lineRule="auto"/>
    </w:pPr>
    <w:rPr>
      <w:rFonts w:ascii="Andalus" w:eastAsia="Times New Roman" w:hAnsi="Times New Roman" w:cs="Andalus"/>
      <w:color w:val="000000"/>
      <w:sz w:val="24"/>
      <w:szCs w:val="24"/>
      <w:lang w:val="ru-RU" w:eastAsia="ru-RU"/>
    </w:rPr>
  </w:style>
  <w:style w:type="paragraph" w:customStyle="1" w:styleId="font9">
    <w:name w:val="font9"/>
    <w:basedOn w:val="a"/>
    <w:rsid w:val="00FE3B4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10">
    <w:name w:val="font10"/>
    <w:basedOn w:val="a"/>
    <w:rsid w:val="00FE3B4B"/>
    <w:pPr>
      <w:spacing w:before="100" w:beforeAutospacing="1" w:after="100" w:afterAutospacing="1" w:line="240" w:lineRule="auto"/>
    </w:pPr>
    <w:rPr>
      <w:rFonts w:ascii="Andalus" w:eastAsia="Times New Roman" w:hAnsi="Times New Roman" w:cs="Andalus"/>
      <w:color w:val="000000"/>
      <w:sz w:val="24"/>
      <w:szCs w:val="24"/>
      <w:lang w:val="ru-RU" w:eastAsia="ru-RU"/>
    </w:rPr>
  </w:style>
  <w:style w:type="paragraph" w:customStyle="1" w:styleId="font11">
    <w:name w:val="font11"/>
    <w:basedOn w:val="a"/>
    <w:rsid w:val="00FE3B4B"/>
    <w:pPr>
      <w:spacing w:before="100" w:beforeAutospacing="1" w:after="100" w:afterAutospacing="1" w:line="240" w:lineRule="auto"/>
    </w:pPr>
    <w:rPr>
      <w:rFonts w:ascii="Andalus" w:eastAsia="Times New Roman" w:hAnsi="Times New Roman" w:cs="Andalus"/>
      <w:color w:val="000000"/>
      <w:lang w:val="ru-RU" w:eastAsia="ru-RU"/>
    </w:rPr>
  </w:style>
  <w:style w:type="paragraph" w:customStyle="1" w:styleId="xl65">
    <w:name w:val="xl65"/>
    <w:basedOn w:val="a"/>
    <w:rsid w:val="00FE3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FE3B4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91">
    <w:name w:val="xl91"/>
    <w:basedOn w:val="a"/>
    <w:rsid w:val="00FE3B4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ndalus" w:eastAsia="Times New Roman" w:hAnsi="Times New Roman" w:cs="Andalus"/>
      <w:color w:val="000000"/>
      <w:sz w:val="24"/>
      <w:szCs w:val="24"/>
      <w:lang w:val="ru-RU" w:eastAsia="ru-RU"/>
    </w:rPr>
  </w:style>
  <w:style w:type="paragraph" w:customStyle="1" w:styleId="xl92">
    <w:name w:val="xl92"/>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color w:val="000000"/>
      <w:sz w:val="24"/>
      <w:szCs w:val="24"/>
      <w:lang w:val="ru-RU" w:eastAsia="ru-RU"/>
    </w:rPr>
  </w:style>
  <w:style w:type="paragraph" w:customStyle="1" w:styleId="xl93">
    <w:name w:val="xl93"/>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sz w:val="24"/>
      <w:szCs w:val="24"/>
      <w:lang w:val="ru-RU" w:eastAsia="ru-RU"/>
    </w:rPr>
  </w:style>
  <w:style w:type="paragraph" w:customStyle="1" w:styleId="xl94">
    <w:name w:val="xl94"/>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sz w:val="24"/>
      <w:szCs w:val="24"/>
      <w:lang w:val="ru-RU" w:eastAsia="ru-RU"/>
    </w:rPr>
  </w:style>
  <w:style w:type="paragraph" w:customStyle="1" w:styleId="xl95">
    <w:name w:val="xl95"/>
    <w:basedOn w:val="a"/>
    <w:rsid w:val="00FE3B4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96">
    <w:name w:val="xl96"/>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paragraph" w:customStyle="1" w:styleId="xl97">
    <w:name w:val="xl97"/>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character" w:customStyle="1" w:styleId="13">
    <w:name w:val="Основной шрифт абзаца1"/>
    <w:rsid w:val="001271AE"/>
    <w:rPr>
      <w:rFonts w:ascii="Verdana" w:hAnsi="Verdana"/>
    </w:rPr>
  </w:style>
  <w:style w:type="table" w:customStyle="1" w:styleId="30">
    <w:name w:val="Сетка таблицы3"/>
    <w:basedOn w:val="a1"/>
    <w:next w:val="a9"/>
    <w:uiPriority w:val="99"/>
    <w:qFormat/>
    <w:rsid w:val="005319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B55950"/>
  </w:style>
  <w:style w:type="table" w:customStyle="1" w:styleId="40">
    <w:name w:val="Сетка таблицы4"/>
    <w:basedOn w:val="a1"/>
    <w:next w:val="a9"/>
    <w:uiPriority w:val="99"/>
    <w:rsid w:val="00B559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1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14FB1"/>
    <w:rPr>
      <w:rFonts w:ascii="Courier New" w:eastAsia="Times New Roman" w:hAnsi="Courier New" w:cs="Courier New"/>
    </w:rPr>
  </w:style>
  <w:style w:type="character" w:customStyle="1" w:styleId="y2iqfc">
    <w:name w:val="y2iqfc"/>
    <w:basedOn w:val="a0"/>
    <w:rsid w:val="00D14FB1"/>
  </w:style>
  <w:style w:type="character" w:customStyle="1" w:styleId="Other">
    <w:name w:val="Other_"/>
    <w:basedOn w:val="a0"/>
    <w:link w:val="Other0"/>
    <w:rsid w:val="001648A4"/>
    <w:rPr>
      <w:rFonts w:ascii="Times New Roman" w:eastAsia="Times New Roman" w:hAnsi="Times New Roman"/>
      <w:color w:val="363A3F"/>
      <w:shd w:val="clear" w:color="auto" w:fill="FFFFFF"/>
    </w:rPr>
  </w:style>
  <w:style w:type="paragraph" w:customStyle="1" w:styleId="Other0">
    <w:name w:val="Other"/>
    <w:basedOn w:val="a"/>
    <w:link w:val="Other"/>
    <w:rsid w:val="001648A4"/>
    <w:pPr>
      <w:widowControl w:val="0"/>
      <w:shd w:val="clear" w:color="auto" w:fill="FFFFFF"/>
      <w:spacing w:after="0" w:line="240" w:lineRule="auto"/>
    </w:pPr>
    <w:rPr>
      <w:rFonts w:ascii="Times New Roman" w:eastAsia="Times New Roman" w:hAnsi="Times New Roman"/>
      <w:color w:val="363A3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552">
      <w:bodyDiv w:val="1"/>
      <w:marLeft w:val="0"/>
      <w:marRight w:val="0"/>
      <w:marTop w:val="0"/>
      <w:marBottom w:val="0"/>
      <w:divBdr>
        <w:top w:val="none" w:sz="0" w:space="0" w:color="auto"/>
        <w:left w:val="none" w:sz="0" w:space="0" w:color="auto"/>
        <w:bottom w:val="none" w:sz="0" w:space="0" w:color="auto"/>
        <w:right w:val="none" w:sz="0" w:space="0" w:color="auto"/>
      </w:divBdr>
    </w:div>
    <w:div w:id="45615954">
      <w:bodyDiv w:val="1"/>
      <w:marLeft w:val="0"/>
      <w:marRight w:val="0"/>
      <w:marTop w:val="0"/>
      <w:marBottom w:val="0"/>
      <w:divBdr>
        <w:top w:val="none" w:sz="0" w:space="0" w:color="auto"/>
        <w:left w:val="none" w:sz="0" w:space="0" w:color="auto"/>
        <w:bottom w:val="none" w:sz="0" w:space="0" w:color="auto"/>
        <w:right w:val="none" w:sz="0" w:space="0" w:color="auto"/>
      </w:divBdr>
    </w:div>
    <w:div w:id="45841239">
      <w:bodyDiv w:val="1"/>
      <w:marLeft w:val="0"/>
      <w:marRight w:val="0"/>
      <w:marTop w:val="0"/>
      <w:marBottom w:val="0"/>
      <w:divBdr>
        <w:top w:val="none" w:sz="0" w:space="0" w:color="auto"/>
        <w:left w:val="none" w:sz="0" w:space="0" w:color="auto"/>
        <w:bottom w:val="none" w:sz="0" w:space="0" w:color="auto"/>
        <w:right w:val="none" w:sz="0" w:space="0" w:color="auto"/>
      </w:divBdr>
    </w:div>
    <w:div w:id="59065008">
      <w:bodyDiv w:val="1"/>
      <w:marLeft w:val="0"/>
      <w:marRight w:val="0"/>
      <w:marTop w:val="0"/>
      <w:marBottom w:val="0"/>
      <w:divBdr>
        <w:top w:val="none" w:sz="0" w:space="0" w:color="auto"/>
        <w:left w:val="none" w:sz="0" w:space="0" w:color="auto"/>
        <w:bottom w:val="none" w:sz="0" w:space="0" w:color="auto"/>
        <w:right w:val="none" w:sz="0" w:space="0" w:color="auto"/>
      </w:divBdr>
    </w:div>
    <w:div w:id="161434730">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280187307">
      <w:bodyDiv w:val="1"/>
      <w:marLeft w:val="0"/>
      <w:marRight w:val="0"/>
      <w:marTop w:val="0"/>
      <w:marBottom w:val="0"/>
      <w:divBdr>
        <w:top w:val="none" w:sz="0" w:space="0" w:color="auto"/>
        <w:left w:val="none" w:sz="0" w:space="0" w:color="auto"/>
        <w:bottom w:val="none" w:sz="0" w:space="0" w:color="auto"/>
        <w:right w:val="none" w:sz="0" w:space="0" w:color="auto"/>
      </w:divBdr>
    </w:div>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581259678">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675348777">
      <w:bodyDiv w:val="1"/>
      <w:marLeft w:val="0"/>
      <w:marRight w:val="0"/>
      <w:marTop w:val="0"/>
      <w:marBottom w:val="0"/>
      <w:divBdr>
        <w:top w:val="none" w:sz="0" w:space="0" w:color="auto"/>
        <w:left w:val="none" w:sz="0" w:space="0" w:color="auto"/>
        <w:bottom w:val="none" w:sz="0" w:space="0" w:color="auto"/>
        <w:right w:val="none" w:sz="0" w:space="0" w:color="auto"/>
      </w:divBdr>
    </w:div>
    <w:div w:id="717899775">
      <w:bodyDiv w:val="1"/>
      <w:marLeft w:val="0"/>
      <w:marRight w:val="0"/>
      <w:marTop w:val="0"/>
      <w:marBottom w:val="0"/>
      <w:divBdr>
        <w:top w:val="none" w:sz="0" w:space="0" w:color="auto"/>
        <w:left w:val="none" w:sz="0" w:space="0" w:color="auto"/>
        <w:bottom w:val="none" w:sz="0" w:space="0" w:color="auto"/>
        <w:right w:val="none" w:sz="0" w:space="0" w:color="auto"/>
      </w:divBdr>
    </w:div>
    <w:div w:id="870722883">
      <w:bodyDiv w:val="1"/>
      <w:marLeft w:val="0"/>
      <w:marRight w:val="0"/>
      <w:marTop w:val="0"/>
      <w:marBottom w:val="0"/>
      <w:divBdr>
        <w:top w:val="none" w:sz="0" w:space="0" w:color="auto"/>
        <w:left w:val="none" w:sz="0" w:space="0" w:color="auto"/>
        <w:bottom w:val="none" w:sz="0" w:space="0" w:color="auto"/>
        <w:right w:val="none" w:sz="0" w:space="0" w:color="auto"/>
      </w:divBdr>
    </w:div>
    <w:div w:id="992756051">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 w:id="1197620028">
      <w:bodyDiv w:val="1"/>
      <w:marLeft w:val="0"/>
      <w:marRight w:val="0"/>
      <w:marTop w:val="0"/>
      <w:marBottom w:val="0"/>
      <w:divBdr>
        <w:top w:val="none" w:sz="0" w:space="0" w:color="auto"/>
        <w:left w:val="none" w:sz="0" w:space="0" w:color="auto"/>
        <w:bottom w:val="none" w:sz="0" w:space="0" w:color="auto"/>
        <w:right w:val="none" w:sz="0" w:space="0" w:color="auto"/>
      </w:divBdr>
    </w:div>
    <w:div w:id="1204098975">
      <w:bodyDiv w:val="1"/>
      <w:marLeft w:val="0"/>
      <w:marRight w:val="0"/>
      <w:marTop w:val="0"/>
      <w:marBottom w:val="0"/>
      <w:divBdr>
        <w:top w:val="none" w:sz="0" w:space="0" w:color="auto"/>
        <w:left w:val="none" w:sz="0" w:space="0" w:color="auto"/>
        <w:bottom w:val="none" w:sz="0" w:space="0" w:color="auto"/>
        <w:right w:val="none" w:sz="0" w:space="0" w:color="auto"/>
      </w:divBdr>
    </w:div>
    <w:div w:id="1307934186">
      <w:bodyDiv w:val="1"/>
      <w:marLeft w:val="0"/>
      <w:marRight w:val="0"/>
      <w:marTop w:val="0"/>
      <w:marBottom w:val="0"/>
      <w:divBdr>
        <w:top w:val="none" w:sz="0" w:space="0" w:color="auto"/>
        <w:left w:val="none" w:sz="0" w:space="0" w:color="auto"/>
        <w:bottom w:val="none" w:sz="0" w:space="0" w:color="auto"/>
        <w:right w:val="none" w:sz="0" w:space="0" w:color="auto"/>
      </w:divBdr>
    </w:div>
    <w:div w:id="1350990841">
      <w:bodyDiv w:val="1"/>
      <w:marLeft w:val="0"/>
      <w:marRight w:val="0"/>
      <w:marTop w:val="0"/>
      <w:marBottom w:val="0"/>
      <w:divBdr>
        <w:top w:val="none" w:sz="0" w:space="0" w:color="auto"/>
        <w:left w:val="none" w:sz="0" w:space="0" w:color="auto"/>
        <w:bottom w:val="none" w:sz="0" w:space="0" w:color="auto"/>
        <w:right w:val="none" w:sz="0" w:space="0" w:color="auto"/>
      </w:divBdr>
    </w:div>
    <w:div w:id="1447041009">
      <w:bodyDiv w:val="1"/>
      <w:marLeft w:val="0"/>
      <w:marRight w:val="0"/>
      <w:marTop w:val="0"/>
      <w:marBottom w:val="0"/>
      <w:divBdr>
        <w:top w:val="none" w:sz="0" w:space="0" w:color="auto"/>
        <w:left w:val="none" w:sz="0" w:space="0" w:color="auto"/>
        <w:bottom w:val="none" w:sz="0" w:space="0" w:color="auto"/>
        <w:right w:val="none" w:sz="0" w:space="0" w:color="auto"/>
      </w:divBdr>
    </w:div>
    <w:div w:id="1469543377">
      <w:bodyDiv w:val="1"/>
      <w:marLeft w:val="0"/>
      <w:marRight w:val="0"/>
      <w:marTop w:val="0"/>
      <w:marBottom w:val="0"/>
      <w:divBdr>
        <w:top w:val="none" w:sz="0" w:space="0" w:color="auto"/>
        <w:left w:val="none" w:sz="0" w:space="0" w:color="auto"/>
        <w:bottom w:val="none" w:sz="0" w:space="0" w:color="auto"/>
        <w:right w:val="none" w:sz="0" w:space="0" w:color="auto"/>
      </w:divBdr>
    </w:div>
    <w:div w:id="1671330748">
      <w:bodyDiv w:val="1"/>
      <w:marLeft w:val="0"/>
      <w:marRight w:val="0"/>
      <w:marTop w:val="0"/>
      <w:marBottom w:val="0"/>
      <w:divBdr>
        <w:top w:val="none" w:sz="0" w:space="0" w:color="auto"/>
        <w:left w:val="none" w:sz="0" w:space="0" w:color="auto"/>
        <w:bottom w:val="none" w:sz="0" w:space="0" w:color="auto"/>
        <w:right w:val="none" w:sz="0" w:space="0" w:color="auto"/>
      </w:divBdr>
    </w:div>
    <w:div w:id="1734039775">
      <w:bodyDiv w:val="1"/>
      <w:marLeft w:val="0"/>
      <w:marRight w:val="0"/>
      <w:marTop w:val="0"/>
      <w:marBottom w:val="0"/>
      <w:divBdr>
        <w:top w:val="none" w:sz="0" w:space="0" w:color="auto"/>
        <w:left w:val="none" w:sz="0" w:space="0" w:color="auto"/>
        <w:bottom w:val="none" w:sz="0" w:space="0" w:color="auto"/>
        <w:right w:val="none" w:sz="0" w:space="0" w:color="auto"/>
      </w:divBdr>
    </w:div>
    <w:div w:id="17796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Remiga Sonya</cp:lastModifiedBy>
  <cp:revision>38</cp:revision>
  <dcterms:created xsi:type="dcterms:W3CDTF">2024-03-19T06:22:00Z</dcterms:created>
  <dcterms:modified xsi:type="dcterms:W3CDTF">2024-04-29T12:14:00Z</dcterms:modified>
</cp:coreProperties>
</file>