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6D" w:rsidRPr="009B2FCF" w:rsidRDefault="00175B5B" w:rsidP="00175B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закупівлі, розміру бюджетного призначення, очікуваної вартості предмета закупівлі.</w:t>
      </w:r>
    </w:p>
    <w:p w:rsidR="008F6F13" w:rsidRPr="009B2FCF" w:rsidRDefault="00175B5B" w:rsidP="008F6F1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</w:t>
      </w:r>
      <w:bookmarkStart w:id="1" w:name="_Hlk118747303"/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B2FC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9D4130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Візок </w:t>
      </w:r>
      <w:proofErr w:type="spellStart"/>
      <w:r w:rsidR="00021C45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вилковий</w:t>
      </w:r>
      <w:proofErr w:type="spellEnd"/>
      <w:r w:rsidR="00021C45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9D4130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електричний (ДК 021:2015 - 42410000-3: Підіймально-транспортувальне обладнання (42418000-9 ‒ Машини та механізми для підіймання, переміщення, завантаження чи розвантаження (візок </w:t>
      </w:r>
      <w:proofErr w:type="spellStart"/>
      <w:r w:rsidR="00021C45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вилковий</w:t>
      </w:r>
      <w:proofErr w:type="spellEnd"/>
      <w:r w:rsidR="00021C45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9D4130" w:rsidRPr="009B2FC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електричний)).</w:t>
      </w:r>
    </w:p>
    <w:p w:rsidR="0078294B" w:rsidRPr="009B2FCF" w:rsidRDefault="0078294B" w:rsidP="0078294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2F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75B5B" w:rsidRPr="009B2FCF" w:rsidRDefault="00175B5B" w:rsidP="00175B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5B5B" w:rsidRPr="009B2FCF" w:rsidRDefault="00175B5B" w:rsidP="006515D2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2F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Обгрунтування</w:t>
      </w:r>
      <w:proofErr w:type="spellEnd"/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обсягів закупівлі: 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Обсяги закупівлі плануються від наявної потреби відповідно до номенклатури регіонального матеріального резерву затвердженого розпорядженням начальника обласної </w:t>
      </w:r>
      <w:r w:rsidR="005466FF" w:rsidRPr="009B2FCF">
        <w:rPr>
          <w:rFonts w:ascii="Times New Roman" w:hAnsi="Times New Roman" w:cs="Times New Roman"/>
          <w:sz w:val="24"/>
          <w:szCs w:val="24"/>
          <w:lang w:val="uk-UA"/>
        </w:rPr>
        <w:t>військової адміністрації № 166/0/527-23 від 16.05.2023 року</w:t>
      </w:r>
      <w:r w:rsidR="005466FF" w:rsidRPr="009B2F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F6F13" w:rsidRPr="009B2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6F13" w:rsidRPr="009B2FCF">
        <w:rPr>
          <w:rFonts w:ascii="Times New Roman" w:hAnsi="Times New Roman" w:cs="Times New Roman"/>
          <w:sz w:val="24"/>
          <w:szCs w:val="24"/>
          <w:lang w:val="uk-UA"/>
        </w:rPr>
        <w:t>Для підвищення рівня оперативного проведення першочергових робіт із ліквідації</w:t>
      </w:r>
      <w:r w:rsidR="0026690F"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F13" w:rsidRPr="009B2FCF">
        <w:rPr>
          <w:rFonts w:ascii="Times New Roman" w:hAnsi="Times New Roman" w:cs="Times New Roman"/>
          <w:sz w:val="24"/>
          <w:szCs w:val="24"/>
          <w:lang w:val="uk-UA"/>
        </w:rPr>
        <w:t>наслідків</w:t>
      </w:r>
      <w:r w:rsidR="0026690F"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F13" w:rsidRPr="009B2FCF">
        <w:rPr>
          <w:rFonts w:ascii="Times New Roman" w:hAnsi="Times New Roman" w:cs="Times New Roman"/>
          <w:sz w:val="24"/>
          <w:szCs w:val="24"/>
          <w:lang w:val="uk-UA"/>
        </w:rPr>
        <w:t>надзвичайних ситуацій, забезпечення зниження матеріальних збитків і надання термінової допомоги постраждалому населенню.</w:t>
      </w:r>
    </w:p>
    <w:p w:rsidR="005466FF" w:rsidRPr="009B2FCF" w:rsidRDefault="005466FF" w:rsidP="006515D2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2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очікуваної ціни закупівлі: 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обрахована відповідно до середньо ринкового </w:t>
      </w:r>
      <w:r w:rsidR="008A0F36" w:rsidRPr="009B2FCF">
        <w:rPr>
          <w:rFonts w:ascii="Times New Roman" w:hAnsi="Times New Roman" w:cs="Times New Roman"/>
          <w:sz w:val="24"/>
          <w:szCs w:val="24"/>
          <w:lang w:val="uk-UA"/>
        </w:rPr>
        <w:t>рівня цін, визначен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ого на базі цін </w:t>
      </w:r>
      <w:r w:rsidR="00E42CC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0A55" w:rsidRPr="009B2FC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78294B" w:rsidRPr="009B2FCF">
        <w:rPr>
          <w:rFonts w:ascii="Times New Roman" w:hAnsi="Times New Roman" w:cs="Times New Roman"/>
          <w:sz w:val="24"/>
          <w:szCs w:val="24"/>
          <w:lang w:val="uk-UA"/>
        </w:rPr>
        <w:t>комерційних пропозицій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>, з урахуванням ви</w:t>
      </w:r>
      <w:r w:rsidR="008A0F36" w:rsidRPr="009B2FCF">
        <w:rPr>
          <w:rFonts w:ascii="Times New Roman" w:hAnsi="Times New Roman" w:cs="Times New Roman"/>
          <w:sz w:val="24"/>
          <w:szCs w:val="24"/>
          <w:lang w:val="uk-UA"/>
        </w:rPr>
        <w:t>мог Тенде</w:t>
      </w:r>
      <w:r w:rsidRPr="009B2FCF">
        <w:rPr>
          <w:rFonts w:ascii="Times New Roman" w:hAnsi="Times New Roman" w:cs="Times New Roman"/>
          <w:sz w:val="24"/>
          <w:szCs w:val="24"/>
          <w:lang w:val="uk-UA"/>
        </w:rPr>
        <w:t>рної документації</w:t>
      </w:r>
      <w:r w:rsidR="008A0F36" w:rsidRPr="009B2F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796E" w:rsidRPr="009B2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1058"/>
        <w:gridCol w:w="1595"/>
        <w:gridCol w:w="1595"/>
        <w:gridCol w:w="1595"/>
      </w:tblGrid>
      <w:tr w:rsidR="006409A8" w:rsidTr="007B028B">
        <w:tc>
          <w:tcPr>
            <w:tcW w:w="2376" w:type="dxa"/>
          </w:tcPr>
          <w:p w:rsidR="006409A8" w:rsidRDefault="006409A8" w:rsidP="0087796E">
            <w:pPr>
              <w:jc w:val="center"/>
              <w:rPr>
                <w:lang w:val="uk-UA"/>
              </w:rPr>
            </w:pPr>
            <w:r w:rsidRPr="0087796E">
              <w:rPr>
                <w:lang w:val="uk-UA"/>
              </w:rPr>
              <w:t>Назва постачальника</w:t>
            </w:r>
          </w:p>
        </w:tc>
        <w:tc>
          <w:tcPr>
            <w:tcW w:w="1058" w:type="dxa"/>
          </w:tcPr>
          <w:p w:rsidR="006409A8" w:rsidRDefault="006409A8" w:rsidP="0087796E">
            <w:pPr>
              <w:jc w:val="center"/>
              <w:rPr>
                <w:lang w:val="uk-UA"/>
              </w:rPr>
            </w:pPr>
            <w:r w:rsidRPr="006515D2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595" w:type="dxa"/>
          </w:tcPr>
          <w:p w:rsidR="006409A8" w:rsidRDefault="006409A8" w:rsidP="008779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595" w:type="dxa"/>
          </w:tcPr>
          <w:p w:rsidR="006409A8" w:rsidRDefault="006409A8" w:rsidP="0087796E">
            <w:pPr>
              <w:jc w:val="center"/>
              <w:rPr>
                <w:lang w:val="uk-UA"/>
              </w:rPr>
            </w:pPr>
            <w:r w:rsidRPr="006515D2">
              <w:rPr>
                <w:lang w:val="uk-UA"/>
              </w:rPr>
              <w:t xml:space="preserve">середня ціна       </w:t>
            </w:r>
          </w:p>
        </w:tc>
        <w:tc>
          <w:tcPr>
            <w:tcW w:w="1595" w:type="dxa"/>
          </w:tcPr>
          <w:p w:rsidR="006409A8" w:rsidRDefault="006409A8" w:rsidP="0087796E">
            <w:pPr>
              <w:jc w:val="center"/>
              <w:rPr>
                <w:lang w:val="uk-UA"/>
              </w:rPr>
            </w:pPr>
            <w:r w:rsidRPr="006515D2">
              <w:rPr>
                <w:lang w:val="uk-UA"/>
              </w:rPr>
              <w:t>очікувальна вартість</w:t>
            </w:r>
            <w:r>
              <w:rPr>
                <w:lang w:val="uk-UA"/>
              </w:rPr>
              <w:t xml:space="preserve">        </w:t>
            </w:r>
          </w:p>
        </w:tc>
      </w:tr>
      <w:tr w:rsidR="006409A8" w:rsidTr="007B028B">
        <w:tc>
          <w:tcPr>
            <w:tcW w:w="2376" w:type="dxa"/>
          </w:tcPr>
          <w:p w:rsidR="006409A8" w:rsidRPr="00E42CCB" w:rsidRDefault="006409A8" w:rsidP="0087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ВКФ ДБПС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58" w:type="dxa"/>
          </w:tcPr>
          <w:p w:rsidR="006409A8" w:rsidRPr="00E42CCB" w:rsidRDefault="006409A8" w:rsidP="0087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6409A8" w:rsidRPr="00E42CCB" w:rsidRDefault="006409A8" w:rsidP="002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201300,00</w:t>
            </w:r>
          </w:p>
        </w:tc>
        <w:tc>
          <w:tcPr>
            <w:tcW w:w="1595" w:type="dxa"/>
          </w:tcPr>
          <w:p w:rsidR="006409A8" w:rsidRPr="00E42CCB" w:rsidRDefault="006409A8" w:rsidP="0087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153957,50</w:t>
            </w:r>
          </w:p>
        </w:tc>
        <w:tc>
          <w:tcPr>
            <w:tcW w:w="1595" w:type="dxa"/>
          </w:tcPr>
          <w:p w:rsidR="006409A8" w:rsidRPr="00E42CCB" w:rsidRDefault="006409A8" w:rsidP="0087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150000,00</w:t>
            </w:r>
          </w:p>
        </w:tc>
      </w:tr>
      <w:tr w:rsidR="006409A8" w:rsidTr="007B028B">
        <w:tc>
          <w:tcPr>
            <w:tcW w:w="2376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УХЛ-МАШ</w:t>
            </w:r>
          </w:p>
        </w:tc>
        <w:tc>
          <w:tcPr>
            <w:tcW w:w="1058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149418,00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153957,50</w:t>
            </w:r>
          </w:p>
        </w:tc>
        <w:tc>
          <w:tcPr>
            <w:tcW w:w="1595" w:type="dxa"/>
          </w:tcPr>
          <w:p w:rsidR="006409A8" w:rsidRPr="007B028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8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409A8" w:rsidTr="007B028B">
        <w:tc>
          <w:tcPr>
            <w:tcW w:w="2376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ПТК </w:t>
            </w:r>
            <w:proofErr w:type="spellStart"/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Укрпласт</w:t>
            </w:r>
            <w:proofErr w:type="spellEnd"/>
          </w:p>
        </w:tc>
        <w:tc>
          <w:tcPr>
            <w:tcW w:w="1058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153647,00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153957,50</w:t>
            </w:r>
          </w:p>
        </w:tc>
        <w:tc>
          <w:tcPr>
            <w:tcW w:w="1595" w:type="dxa"/>
          </w:tcPr>
          <w:p w:rsidR="006409A8" w:rsidRPr="007B028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8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409A8" w:rsidRPr="00F65A09" w:rsidTr="007B028B">
        <w:tc>
          <w:tcPr>
            <w:tcW w:w="2376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БРОКЕРСЬКА КОНТОРА </w:t>
            </w: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ЮГ-АГРО</w:t>
            </w: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8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147500,00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153957,50</w:t>
            </w:r>
          </w:p>
        </w:tc>
        <w:tc>
          <w:tcPr>
            <w:tcW w:w="1595" w:type="dxa"/>
          </w:tcPr>
          <w:p w:rsidR="006409A8" w:rsidRPr="007B028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8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409A8" w:rsidRPr="00F65A09" w:rsidTr="007B028B">
        <w:tc>
          <w:tcPr>
            <w:tcW w:w="2376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          </w:t>
            </w:r>
          </w:p>
        </w:tc>
        <w:tc>
          <w:tcPr>
            <w:tcW w:w="1058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129780,00  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153957,50</w:t>
            </w:r>
          </w:p>
        </w:tc>
        <w:tc>
          <w:tcPr>
            <w:tcW w:w="1595" w:type="dxa"/>
          </w:tcPr>
          <w:p w:rsidR="006409A8" w:rsidRPr="007B028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8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409A8" w:rsidTr="007B028B">
        <w:trPr>
          <w:trHeight w:val="903"/>
        </w:trPr>
        <w:tc>
          <w:tcPr>
            <w:tcW w:w="2376" w:type="dxa"/>
          </w:tcPr>
          <w:p w:rsidR="006409A8" w:rsidRPr="00E42CCB" w:rsidRDefault="006409A8" w:rsidP="007B0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УКРСНАБ СЕРВІС</w:t>
            </w:r>
            <w:r w:rsidRPr="00E4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58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142100,00</w:t>
            </w:r>
          </w:p>
        </w:tc>
        <w:tc>
          <w:tcPr>
            <w:tcW w:w="1595" w:type="dxa"/>
          </w:tcPr>
          <w:p w:rsidR="006409A8" w:rsidRPr="00E42CC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B">
              <w:rPr>
                <w:rFonts w:ascii="Times New Roman" w:hAnsi="Times New Roman" w:cs="Times New Roman"/>
                <w:sz w:val="24"/>
                <w:szCs w:val="24"/>
              </w:rPr>
              <w:t>153957,50</w:t>
            </w:r>
          </w:p>
        </w:tc>
        <w:tc>
          <w:tcPr>
            <w:tcW w:w="1595" w:type="dxa"/>
          </w:tcPr>
          <w:p w:rsidR="006409A8" w:rsidRPr="007B028B" w:rsidRDefault="006409A8" w:rsidP="007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8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6409A8" w:rsidTr="007B028B">
        <w:tc>
          <w:tcPr>
            <w:tcW w:w="2376" w:type="dxa"/>
          </w:tcPr>
          <w:p w:rsidR="006409A8" w:rsidRPr="009D4130" w:rsidRDefault="006409A8" w:rsidP="00DA2E48">
            <w:pPr>
              <w:jc w:val="center"/>
              <w:rPr>
                <w:highlight w:val="yellow"/>
                <w:lang w:val="uk-UA"/>
              </w:rPr>
            </w:pPr>
            <w:r w:rsidRPr="00E86D41">
              <w:rPr>
                <w:lang w:val="uk-UA"/>
              </w:rPr>
              <w:t>Разом</w:t>
            </w:r>
          </w:p>
        </w:tc>
        <w:tc>
          <w:tcPr>
            <w:tcW w:w="1058" w:type="dxa"/>
          </w:tcPr>
          <w:p w:rsidR="006409A8" w:rsidRPr="009D4130" w:rsidRDefault="006409A8" w:rsidP="00DA2E48">
            <w:pPr>
              <w:rPr>
                <w:highlight w:val="yellow"/>
                <w:lang w:val="uk-UA"/>
              </w:rPr>
            </w:pPr>
          </w:p>
        </w:tc>
        <w:tc>
          <w:tcPr>
            <w:tcW w:w="1595" w:type="dxa"/>
          </w:tcPr>
          <w:p w:rsidR="006409A8" w:rsidRPr="009D4130" w:rsidRDefault="006409A8" w:rsidP="00DA2E4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95" w:type="dxa"/>
          </w:tcPr>
          <w:p w:rsidR="006409A8" w:rsidRPr="00F65A09" w:rsidRDefault="006409A8" w:rsidP="00DA2E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6409A8" w:rsidRPr="00F65A09" w:rsidRDefault="006409A8" w:rsidP="00DA2E48">
            <w:pPr>
              <w:jc w:val="center"/>
              <w:rPr>
                <w:b/>
                <w:lang w:val="uk-UA"/>
              </w:rPr>
            </w:pPr>
          </w:p>
        </w:tc>
      </w:tr>
    </w:tbl>
    <w:p w:rsidR="0087796E" w:rsidRDefault="0087796E" w:rsidP="0087796E">
      <w:pPr>
        <w:ind w:left="-567"/>
        <w:jc w:val="center"/>
        <w:rPr>
          <w:lang w:val="uk-UA"/>
        </w:rPr>
      </w:pPr>
    </w:p>
    <w:p w:rsidR="0087796E" w:rsidRDefault="0087796E" w:rsidP="0087796E">
      <w:pPr>
        <w:ind w:left="-567"/>
        <w:jc w:val="center"/>
        <w:rPr>
          <w:lang w:val="uk-UA"/>
        </w:rPr>
      </w:pPr>
    </w:p>
    <w:bookmarkEnd w:id="1"/>
    <w:p w:rsidR="0087796E" w:rsidRDefault="0087796E" w:rsidP="0087796E">
      <w:pPr>
        <w:ind w:left="-567"/>
        <w:jc w:val="center"/>
        <w:rPr>
          <w:lang w:val="uk-UA"/>
        </w:rPr>
      </w:pPr>
    </w:p>
    <w:sectPr w:rsidR="0087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532"/>
    <w:multiLevelType w:val="hybridMultilevel"/>
    <w:tmpl w:val="FE0A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A85"/>
    <w:multiLevelType w:val="hybridMultilevel"/>
    <w:tmpl w:val="432E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9"/>
    <w:rsid w:val="00003179"/>
    <w:rsid w:val="00021C45"/>
    <w:rsid w:val="0008077E"/>
    <w:rsid w:val="000E638D"/>
    <w:rsid w:val="000F17C1"/>
    <w:rsid w:val="000F53AA"/>
    <w:rsid w:val="00120477"/>
    <w:rsid w:val="00175B5B"/>
    <w:rsid w:val="001D6138"/>
    <w:rsid w:val="001E0998"/>
    <w:rsid w:val="0026690F"/>
    <w:rsid w:val="002978A5"/>
    <w:rsid w:val="003746C3"/>
    <w:rsid w:val="003E59E5"/>
    <w:rsid w:val="00483527"/>
    <w:rsid w:val="004C0B75"/>
    <w:rsid w:val="004C271A"/>
    <w:rsid w:val="005466FF"/>
    <w:rsid w:val="00584BBD"/>
    <w:rsid w:val="005D628B"/>
    <w:rsid w:val="00611718"/>
    <w:rsid w:val="006409A8"/>
    <w:rsid w:val="006515D2"/>
    <w:rsid w:val="00654059"/>
    <w:rsid w:val="0078294B"/>
    <w:rsid w:val="007B028B"/>
    <w:rsid w:val="007E306C"/>
    <w:rsid w:val="00860DA4"/>
    <w:rsid w:val="0087796E"/>
    <w:rsid w:val="008A0F36"/>
    <w:rsid w:val="008C2104"/>
    <w:rsid w:val="008F6F13"/>
    <w:rsid w:val="00901BE4"/>
    <w:rsid w:val="00901D0F"/>
    <w:rsid w:val="0093797A"/>
    <w:rsid w:val="009B2FCF"/>
    <w:rsid w:val="009D4130"/>
    <w:rsid w:val="00A70A55"/>
    <w:rsid w:val="00A8237B"/>
    <w:rsid w:val="00BE766F"/>
    <w:rsid w:val="00D25E1B"/>
    <w:rsid w:val="00DA2E48"/>
    <w:rsid w:val="00DC606D"/>
    <w:rsid w:val="00E42CCB"/>
    <w:rsid w:val="00E86D41"/>
    <w:rsid w:val="00E91F19"/>
    <w:rsid w:val="00F34C81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2</cp:revision>
  <dcterms:created xsi:type="dcterms:W3CDTF">2023-10-27T06:44:00Z</dcterms:created>
  <dcterms:modified xsi:type="dcterms:W3CDTF">2023-10-27T06:44:00Z</dcterms:modified>
</cp:coreProperties>
</file>