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5659B" w:rsidTr="00135173">
        <w:trPr>
          <w:trHeight w:val="970"/>
        </w:trPr>
        <w:tc>
          <w:tcPr>
            <w:tcW w:w="5241" w:type="dxa"/>
          </w:tcPr>
          <w:p w:rsidR="00A47FA4" w:rsidRPr="00BD012B" w:rsidRDefault="00A47FA4" w:rsidP="00462BB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BD012B" w:rsidRDefault="00597C6A" w:rsidP="00462BB2">
            <w:pPr>
              <w:spacing w:after="0" w:line="240" w:lineRule="auto"/>
              <w:rPr>
                <w:rFonts w:ascii="Times New Roman" w:eastAsia="Times New Roman" w:hAnsi="Times New Roman" w:cs="Times New Roman"/>
                <w:b/>
                <w:bCs/>
                <w:noProof/>
                <w:color w:val="000000" w:themeColor="text1"/>
                <w:lang w:eastAsia="uk-UA"/>
              </w:rPr>
            </w:pPr>
            <w:r w:rsidRPr="00BD012B">
              <w:rPr>
                <w:rFonts w:ascii="Times New Roman" w:eastAsia="Times New Roman" w:hAnsi="Times New Roman" w:cs="Times New Roman"/>
                <w:b/>
                <w:bCs/>
                <w:noProof/>
                <w:color w:val="000000" w:themeColor="text1"/>
                <w:lang w:eastAsia="uk-UA"/>
              </w:rPr>
              <w:t>«</w:t>
            </w:r>
            <w:r w:rsidR="00A47FA4" w:rsidRPr="00BD012B">
              <w:rPr>
                <w:rFonts w:ascii="Times New Roman" w:eastAsia="Times New Roman" w:hAnsi="Times New Roman" w:cs="Times New Roman"/>
                <w:b/>
                <w:bCs/>
                <w:noProof/>
                <w:color w:val="000000" w:themeColor="text1"/>
                <w:lang w:eastAsia="uk-UA"/>
              </w:rPr>
              <w:t>ЗАТВЕРДЖЕНО</w:t>
            </w:r>
            <w:r w:rsidRPr="00BD012B">
              <w:rPr>
                <w:rFonts w:ascii="Times New Roman" w:eastAsia="Times New Roman" w:hAnsi="Times New Roman" w:cs="Times New Roman"/>
                <w:b/>
                <w:bCs/>
                <w:noProof/>
                <w:color w:val="000000" w:themeColor="text1"/>
                <w:lang w:eastAsia="uk-UA"/>
              </w:rPr>
              <w:t>»</w:t>
            </w:r>
          </w:p>
          <w:p w:rsidR="00A47FA4" w:rsidRPr="00BD012B" w:rsidRDefault="00A47FA4" w:rsidP="006F3AFA">
            <w:pPr>
              <w:spacing w:after="0" w:line="240" w:lineRule="auto"/>
              <w:rPr>
                <w:rFonts w:ascii="Times New Roman" w:eastAsia="Times New Roman" w:hAnsi="Times New Roman" w:cs="Times New Roman"/>
                <w:bCs/>
                <w:noProof/>
                <w:color w:val="000000" w:themeColor="text1"/>
                <w:lang w:eastAsia="uk-UA"/>
              </w:rPr>
            </w:pPr>
            <w:r w:rsidRPr="00BD012B">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BD012B">
              <w:rPr>
                <w:rFonts w:ascii="Times New Roman" w:eastAsia="Times New Roman" w:hAnsi="Times New Roman" w:cs="Times New Roman"/>
                <w:bCs/>
                <w:noProof/>
                <w:shd w:val="clear" w:color="auto" w:fill="FFFFFF" w:themeFill="background1"/>
                <w:lang w:eastAsia="uk-UA"/>
              </w:rPr>
              <w:t>№</w:t>
            </w:r>
            <w:r w:rsidR="006F3AFA">
              <w:rPr>
                <w:rFonts w:ascii="Times New Roman" w:eastAsia="Times New Roman" w:hAnsi="Times New Roman" w:cs="Times New Roman"/>
                <w:bCs/>
                <w:noProof/>
                <w:color w:val="000000" w:themeColor="text1"/>
                <w:shd w:val="clear" w:color="auto" w:fill="FFFFFF" w:themeFill="background1"/>
                <w:lang w:eastAsia="uk-UA"/>
              </w:rPr>
              <w:t>71 від 09.05</w:t>
            </w:r>
            <w:r w:rsidR="00F92E2E" w:rsidRPr="00DD70B9">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FD7AFD" w:rsidTr="00000D2F">
        <w:tc>
          <w:tcPr>
            <w:tcW w:w="10030" w:type="dxa"/>
          </w:tcPr>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ТЕНДЕРНА ДОКУМЕНТАЦІЯ</w:t>
            </w: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FD7AFD">
              <w:rPr>
                <w:rFonts w:ascii="Times New Roman" w:eastAsia="Times New Roman" w:hAnsi="Times New Roman" w:cs="Times New Roman"/>
                <w:b/>
                <w:color w:val="000000" w:themeColor="text1"/>
                <w:lang w:eastAsia="ru-RU"/>
              </w:rPr>
              <w:t xml:space="preserve"> з особливостями</w:t>
            </w:r>
            <w:r w:rsidRPr="00FD7AFD">
              <w:rPr>
                <w:rFonts w:ascii="Times New Roman" w:eastAsia="Times New Roman" w:hAnsi="Times New Roman" w:cs="Times New Roman"/>
                <w:b/>
                <w:color w:val="000000" w:themeColor="text1"/>
                <w:lang w:eastAsia="ru-RU"/>
              </w:rPr>
              <w:t>)</w:t>
            </w:r>
          </w:p>
        </w:tc>
      </w:tr>
    </w:tbl>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BC42C1"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на закупівлю</w:t>
      </w:r>
      <w:r w:rsidR="00A47FA4" w:rsidRPr="00FD7AFD">
        <w:rPr>
          <w:rFonts w:ascii="Times New Roman" w:eastAsia="Times New Roman" w:hAnsi="Times New Roman" w:cs="Times New Roman"/>
          <w:color w:val="000000" w:themeColor="text1"/>
          <w:lang w:eastAsia="ru-RU"/>
        </w:rPr>
        <w:t>:</w:t>
      </w:r>
    </w:p>
    <w:p w:rsidR="00A47FA4" w:rsidRPr="00FD7AFD" w:rsidRDefault="00A47FA4"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 xml:space="preserve"> </w:t>
      </w:r>
    </w:p>
    <w:p w:rsidR="00CA6FA3" w:rsidRPr="00FD7AFD" w:rsidRDefault="00CA6FA3" w:rsidP="00462BB2">
      <w:pPr>
        <w:spacing w:after="0" w:line="240" w:lineRule="auto"/>
        <w:jc w:val="center"/>
        <w:rPr>
          <w:rFonts w:ascii="Times New Roman" w:eastAsia="Times New Roman" w:hAnsi="Times New Roman" w:cs="Times New Roman"/>
          <w:b/>
          <w:lang w:eastAsia="ru-RU"/>
        </w:rPr>
      </w:pPr>
    </w:p>
    <w:p w:rsidR="006F3AFA" w:rsidRPr="00D67E12" w:rsidRDefault="006F3AFA" w:rsidP="006F3AFA">
      <w:pPr>
        <w:spacing w:after="0" w:line="240" w:lineRule="auto"/>
        <w:jc w:val="center"/>
        <w:textAlignment w:val="baseline"/>
        <w:rPr>
          <w:rFonts w:ascii="Times New Roman" w:hAnsi="Times New Roman" w:cs="Times New Roman"/>
          <w:b/>
        </w:rPr>
      </w:pPr>
      <w:r w:rsidRPr="00D67E12">
        <w:rPr>
          <w:rFonts w:ascii="Times New Roman" w:hAnsi="Times New Roman" w:cs="Times New Roman"/>
          <w:b/>
        </w:rPr>
        <w:t>Поточний ремонт вулиці Шкільна в місті Нововолинськ Волинської області</w:t>
      </w:r>
    </w:p>
    <w:p w:rsidR="0076534A" w:rsidRPr="00131A6C" w:rsidRDefault="006F3AFA" w:rsidP="006F3AFA">
      <w:pPr>
        <w:spacing w:line="300" w:lineRule="atLeast"/>
        <w:jc w:val="center"/>
        <w:textAlignment w:val="baseline"/>
        <w:rPr>
          <w:rFonts w:ascii="Arial" w:eastAsia="Times New Roman" w:hAnsi="Arial" w:cs="Arial"/>
          <w:color w:val="000000"/>
          <w:lang w:eastAsia="uk-UA"/>
        </w:rPr>
      </w:pPr>
      <w:r w:rsidRPr="00D67E12">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w:t>
      </w:r>
    </w:p>
    <w:p w:rsidR="00A47FA4" w:rsidRPr="00FD7AFD" w:rsidRDefault="00A47FA4"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C401A3" w:rsidRPr="00F5659B" w:rsidRDefault="00C401A3" w:rsidP="00462BB2">
      <w:pPr>
        <w:spacing w:after="0" w:line="240" w:lineRule="auto"/>
        <w:rPr>
          <w:rFonts w:ascii="Times New Roman" w:eastAsia="Times New Roman" w:hAnsi="Times New Roman" w:cs="Times New Roman"/>
          <w:b/>
          <w:bCs/>
          <w:color w:val="000000" w:themeColor="text1"/>
          <w:lang w:eastAsia="ru-RU"/>
        </w:rPr>
      </w:pPr>
    </w:p>
    <w:p w:rsidR="00BC42C1" w:rsidRDefault="00BC42C1"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Pr="00F5659B" w:rsidRDefault="009828AE" w:rsidP="00462BB2">
      <w:pPr>
        <w:spacing w:after="0" w:line="240" w:lineRule="auto"/>
        <w:rPr>
          <w:rFonts w:ascii="Times New Roman" w:eastAsia="Times New Roman" w:hAnsi="Times New Roman" w:cs="Times New Roman"/>
          <w:b/>
          <w:bCs/>
          <w:color w:val="000000" w:themeColor="text1"/>
          <w:lang w:eastAsia="ru-RU"/>
        </w:rPr>
      </w:pPr>
    </w:p>
    <w:p w:rsidR="00A47FA4" w:rsidRDefault="00A47FA4"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BC42C1" w:rsidRPr="00F5659B" w:rsidRDefault="00F92E2E" w:rsidP="00462BB2">
      <w:pPr>
        <w:suppressAutoHyphens/>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м. Нововолинськ  - 2023</w:t>
      </w:r>
    </w:p>
    <w:p w:rsidR="00BC42C1" w:rsidRPr="00F5659B" w:rsidRDefault="00BC42C1" w:rsidP="00462BB2">
      <w:pPr>
        <w:spacing w:after="0" w:line="240" w:lineRule="auto"/>
        <w:rPr>
          <w:rFonts w:ascii="Times New Roman" w:eastAsia="Times New Roman" w:hAnsi="Times New Roman" w:cs="Times New Roman"/>
          <w:b/>
          <w:bCs/>
          <w:color w:val="000000" w:themeColor="text1"/>
          <w:lang w:eastAsia="ru-RU"/>
        </w:rPr>
      </w:pPr>
      <w:r w:rsidRPr="00F5659B">
        <w:rPr>
          <w:rFonts w:ascii="Times New Roman" w:eastAsia="Times New Roman" w:hAnsi="Times New Roman" w:cs="Times New Roman"/>
          <w:b/>
          <w:bCs/>
          <w:color w:val="000000" w:themeColor="text1"/>
          <w:lang w:eastAsia="ru-RU"/>
        </w:rPr>
        <w:br w:type="page"/>
      </w:r>
    </w:p>
    <w:p w:rsidR="00A47FA4" w:rsidRPr="00F5659B" w:rsidRDefault="00A47FA4" w:rsidP="00462BB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F5659B"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 Загальні положення</w:t>
            </w:r>
          </w:p>
        </w:tc>
      </w:tr>
      <w:tr w:rsidR="000411A3" w:rsidRPr="00F5659B"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7" w:history="1">
              <w:r w:rsidRPr="00F5659B">
                <w:rPr>
                  <w:rFonts w:ascii="Times New Roman" w:eastAsia="Times New Roman" w:hAnsi="Times New Roman" w:cs="Times New Roman"/>
                  <w:color w:val="000000" w:themeColor="text1"/>
                  <w:lang w:eastAsia="uk-UA"/>
                </w:rPr>
                <w:t>Закону</w:t>
              </w:r>
            </w:hyperlink>
            <w:r w:rsidRPr="00F5659B">
              <w:rPr>
                <w:rFonts w:ascii="Times New Roman" w:eastAsia="Times New Roman" w:hAnsi="Times New Roman" w:cs="Times New Roman"/>
                <w:color w:val="000000" w:themeColor="text1"/>
                <w:lang w:eastAsia="uk-UA"/>
              </w:rPr>
              <w:t xml:space="preserve">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(далі </w:t>
            </w:r>
            <w:r w:rsidR="001A2E61" w:rsidRPr="00F5659B">
              <w:rPr>
                <w:rFonts w:ascii="Times New Roman" w:eastAsia="Times New Roman" w:hAnsi="Times New Roman" w:cs="Times New Roman"/>
                <w:color w:val="000000" w:themeColor="text1"/>
                <w:lang w:eastAsia="uk-UA"/>
              </w:rPr>
              <w:t>–</w:t>
            </w:r>
            <w:r w:rsidR="00504D8D" w:rsidRPr="00F5659B">
              <w:rPr>
                <w:rFonts w:ascii="Times New Roman" w:eastAsia="Times New Roman" w:hAnsi="Times New Roman" w:cs="Times New Roman"/>
                <w:color w:val="000000" w:themeColor="text1"/>
                <w:lang w:eastAsia="uk-UA"/>
              </w:rPr>
              <w:t xml:space="preserve"> </w:t>
            </w:r>
            <w:r w:rsidR="00504D8D" w:rsidRPr="00F5659B">
              <w:rPr>
                <w:rFonts w:ascii="Times New Roman" w:hAnsi="Times New Roman" w:cs="Times New Roman"/>
              </w:rPr>
              <w:t>Закон) та</w:t>
            </w:r>
            <w:r w:rsidRPr="00F5659B">
              <w:rPr>
                <w:rFonts w:ascii="Times New Roman" w:hAnsi="Times New Roman" w:cs="Times New Roman"/>
              </w:rPr>
              <w:t xml:space="preserve"> </w:t>
            </w:r>
            <w:r w:rsidR="00504D8D" w:rsidRPr="00F5659B">
              <w:rPr>
                <w:rFonts w:ascii="Times New Roman" w:hAnsi="Times New Roman" w:cs="Times New Roman"/>
              </w:rPr>
              <w:t>По</w:t>
            </w:r>
            <w:r w:rsidR="00CF6F2C" w:rsidRPr="00F5659B">
              <w:rPr>
                <w:rFonts w:ascii="Times New Roman" w:hAnsi="Times New Roman" w:cs="Times New Roman"/>
              </w:rPr>
              <w:t>станови від 12 жовтня 2022р. №</w:t>
            </w:r>
            <w:r w:rsidR="00504D8D" w:rsidRPr="00F5659B">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Pr>
                <w:rFonts w:ascii="Times New Roman" w:hAnsi="Times New Roman" w:cs="Times New Roman"/>
              </w:rPr>
              <w:t xml:space="preserve"> зі змінами</w:t>
            </w:r>
            <w:r w:rsidR="00504D8D" w:rsidRPr="00F5659B">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6453C" w:rsidRDefault="00D6453C" w:rsidP="00462BB2">
            <w:pPr>
              <w:spacing w:after="0" w:line="240" w:lineRule="auto"/>
              <w:rPr>
                <w:rFonts w:ascii="Times New Roman" w:hAnsi="Times New Roman" w:cs="Times New Roman"/>
              </w:rPr>
            </w:pPr>
            <w:r w:rsidRPr="00D6453C">
              <w:rPr>
                <w:rFonts w:ascii="Times New Roman" w:hAnsi="Times New Roman" w:cs="Times New Roman"/>
              </w:rPr>
              <w:t>вулиця Лісна 8, місто Нововолинськ, Волинська область, Україна, 45400</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3FE1"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посадові особи</w:t>
            </w:r>
            <w:r w:rsidR="00A47FA4" w:rsidRPr="00F5659B">
              <w:rPr>
                <w:rFonts w:ascii="Times New Roman" w:eastAsia="Times New Roman" w:hAnsi="Times New Roman" w:cs="Times New Roman"/>
                <w:color w:val="000000" w:themeColor="text1"/>
                <w:lang w:eastAsia="uk-UA"/>
              </w:rPr>
              <w:t xml:space="preserve"> замовника, </w:t>
            </w:r>
            <w:r w:rsidRPr="00F5659B">
              <w:rPr>
                <w:rFonts w:ascii="Times New Roman" w:eastAsia="Times New Roman" w:hAnsi="Times New Roman" w:cs="Times New Roman"/>
                <w:color w:val="000000" w:themeColor="text1"/>
                <w:lang w:eastAsia="uk-UA"/>
              </w:rPr>
              <w:t>уповноважені</w:t>
            </w:r>
            <w:r w:rsidR="00A47FA4" w:rsidRPr="00F5659B">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F5659B" w:rsidRDefault="00973FE1" w:rsidP="00462BB2">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Ліна ХИЖУК </w:t>
            </w:r>
            <w:r w:rsidR="00504D8D" w:rsidRPr="00F5659B">
              <w:rPr>
                <w:rFonts w:ascii="Times New Roman" w:hAnsi="Times New Roman" w:cs="Times New Roman"/>
                <w:color w:val="000000" w:themeColor="text1"/>
              </w:rPr>
              <w:t xml:space="preserve">– </w:t>
            </w:r>
            <w:r w:rsidR="00504D8D" w:rsidRPr="00F5659B">
              <w:rPr>
                <w:rFonts w:ascii="Times New Roman" w:hAnsi="Times New Roman" w:cs="Times New Roman"/>
                <w:bCs/>
                <w:color w:val="000000" w:themeColor="text1"/>
              </w:rPr>
              <w:t>уповноважена особа</w:t>
            </w:r>
          </w:p>
          <w:p w:rsidR="00000D2F"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   </w:t>
            </w:r>
            <w:r w:rsidR="00000D2F" w:rsidRPr="00F5659B">
              <w:rPr>
                <w:rFonts w:ascii="Times New Roman" w:hAnsi="Times New Roman" w:cs="Times New Roman"/>
                <w:color w:val="000000" w:themeColor="text1"/>
              </w:rPr>
              <w:t>Посада: фахівець з публічних закупівель</w:t>
            </w:r>
          </w:p>
          <w:p w:rsidR="00CA6FA3"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bCs/>
                <w:color w:val="000000" w:themeColor="text1"/>
              </w:rPr>
              <w:t xml:space="preserve">   </w:t>
            </w:r>
            <w:r w:rsidR="00000D2F" w:rsidRPr="00F5659B">
              <w:rPr>
                <w:rFonts w:ascii="Times New Roman" w:hAnsi="Times New Roman" w:cs="Times New Roman"/>
                <w:bCs/>
                <w:color w:val="000000" w:themeColor="text1"/>
              </w:rPr>
              <w:t>Тел. 067 95 88</w:t>
            </w:r>
            <w:r w:rsidR="00CA6FA3" w:rsidRPr="00F5659B">
              <w:rPr>
                <w:rFonts w:ascii="Times New Roman" w:hAnsi="Times New Roman" w:cs="Times New Roman"/>
                <w:bCs/>
                <w:color w:val="000000" w:themeColor="text1"/>
              </w:rPr>
              <w:t> </w:t>
            </w:r>
            <w:r w:rsidR="00000D2F" w:rsidRPr="00F5659B">
              <w:rPr>
                <w:rFonts w:ascii="Times New Roman" w:hAnsi="Times New Roman" w:cs="Times New Roman"/>
                <w:bCs/>
                <w:color w:val="000000" w:themeColor="text1"/>
              </w:rPr>
              <w:t>204</w:t>
            </w:r>
          </w:p>
          <w:p w:rsidR="00504D8D" w:rsidRPr="00F5659B" w:rsidRDefault="00CA6FA3" w:rsidP="00462BB2">
            <w:pPr>
              <w:widowControl w:val="0"/>
              <w:autoSpaceDE w:val="0"/>
              <w:autoSpaceDN w:val="0"/>
              <w:adjustRightInd w:val="0"/>
              <w:spacing w:after="0" w:line="240" w:lineRule="auto"/>
              <w:ind w:left="-37" w:right="18"/>
              <w:jc w:val="both"/>
              <w:rPr>
                <w:rFonts w:ascii="Times New Roman" w:hAnsi="Times New Roman" w:cs="Times New Roman"/>
              </w:rPr>
            </w:pPr>
            <w:r w:rsidRPr="00F5659B">
              <w:rPr>
                <w:rFonts w:ascii="Times New Roman" w:hAnsi="Times New Roman" w:cs="Times New Roman"/>
                <w:lang w:eastAsia="uk-UA"/>
              </w:rPr>
              <w:t>Артем АВЕЛЬЧУК</w:t>
            </w:r>
            <w:r w:rsidRPr="00F5659B">
              <w:rPr>
                <w:rFonts w:ascii="Times New Roman" w:hAnsi="Times New Roman" w:cs="Times New Roman"/>
              </w:rPr>
              <w:t xml:space="preserve"> </w:t>
            </w:r>
            <w:r w:rsidR="00504D8D" w:rsidRPr="00F5659B">
              <w:rPr>
                <w:rFonts w:ascii="Times New Roman" w:hAnsi="Times New Roman" w:cs="Times New Roman"/>
              </w:rPr>
              <w:t>– по технічним питанням</w:t>
            </w:r>
          </w:p>
          <w:p w:rsidR="00CA6FA3" w:rsidRPr="00F5659B" w:rsidRDefault="00176592" w:rsidP="00462BB2">
            <w:pPr>
              <w:widowControl w:val="0"/>
              <w:autoSpaceDE w:val="0"/>
              <w:autoSpaceDN w:val="0"/>
              <w:adjustRightInd w:val="0"/>
              <w:spacing w:after="0" w:line="240" w:lineRule="auto"/>
              <w:ind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Посада: </w:t>
            </w:r>
            <w:r w:rsidR="00CA6FA3" w:rsidRPr="00F5659B">
              <w:rPr>
                <w:rFonts w:ascii="Times New Roman" w:hAnsi="Times New Roman" w:cs="Times New Roman"/>
                <w:lang w:eastAsia="uk-UA"/>
              </w:rPr>
              <w:t>Заступник директора</w:t>
            </w:r>
          </w:p>
          <w:p w:rsidR="00CA6FA3" w:rsidRPr="00F5659B" w:rsidRDefault="00176592" w:rsidP="00462BB2">
            <w:pPr>
              <w:widowControl w:val="0"/>
              <w:autoSpaceDE w:val="0"/>
              <w:autoSpaceDN w:val="0"/>
              <w:adjustRightInd w:val="0"/>
              <w:spacing w:after="0" w:line="240" w:lineRule="auto"/>
              <w:ind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Тел. 096 84 38 265; 067 98 62 961, </w:t>
            </w:r>
          </w:p>
          <w:p w:rsidR="00BC42C1" w:rsidRPr="00F5659B" w:rsidRDefault="00504D8D" w:rsidP="00462BB2">
            <w:pPr>
              <w:widowControl w:val="0"/>
              <w:autoSpaceDE w:val="0"/>
              <w:autoSpaceDN w:val="0"/>
              <w:adjustRightInd w:val="0"/>
              <w:spacing w:after="0" w:line="240" w:lineRule="auto"/>
              <w:ind w:left="-37" w:right="18"/>
              <w:rPr>
                <w:rFonts w:ascii="Times New Roman" w:hAnsi="Times New Roman" w:cs="Times New Roman"/>
              </w:rPr>
            </w:pPr>
            <w:r w:rsidRPr="00F5659B">
              <w:rPr>
                <w:rFonts w:ascii="Times New Roman" w:hAnsi="Times New Roman" w:cs="Times New Roman"/>
              </w:rPr>
              <w:t xml:space="preserve">    Е-mail: vukg@nov-rada.gov.ua</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4730"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ВІДКРИТІ ТОРГИ З ОСОБЛИВОСТЯМИ</w:t>
            </w:r>
          </w:p>
        </w:tc>
      </w:tr>
      <w:tr w:rsidR="00D6453C" w:rsidRPr="00F5659B"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предмет закупівлі</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3AFA" w:rsidRPr="00D67E12" w:rsidRDefault="006F3AFA" w:rsidP="006F3AFA">
            <w:pPr>
              <w:spacing w:after="0" w:line="240" w:lineRule="auto"/>
              <w:textAlignment w:val="baseline"/>
              <w:rPr>
                <w:rFonts w:ascii="Times New Roman" w:hAnsi="Times New Roman" w:cs="Times New Roman"/>
                <w:b/>
              </w:rPr>
            </w:pPr>
            <w:r w:rsidRPr="00D67E12">
              <w:rPr>
                <w:rFonts w:ascii="Times New Roman" w:hAnsi="Times New Roman" w:cs="Times New Roman"/>
                <w:b/>
              </w:rPr>
              <w:t xml:space="preserve">Поточний ремонт вулиці Шкільна в місті Нововолинськ Волинської області </w:t>
            </w:r>
          </w:p>
          <w:p w:rsidR="00A47FA4" w:rsidRDefault="006F3AFA" w:rsidP="006F3AFA">
            <w:pPr>
              <w:spacing w:after="0" w:line="240" w:lineRule="auto"/>
              <w:rPr>
                <w:rFonts w:ascii="Times New Roman" w:hAnsi="Times New Roman" w:cs="Times New Roman"/>
                <w:b/>
              </w:rPr>
            </w:pPr>
            <w:r w:rsidRPr="00D67E12">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w:t>
            </w:r>
          </w:p>
          <w:p w:rsidR="006F3AFA" w:rsidRPr="003F4ABA" w:rsidRDefault="006F3AFA" w:rsidP="006F3AFA">
            <w:pPr>
              <w:spacing w:after="0" w:line="240" w:lineRule="auto"/>
              <w:rPr>
                <w:rFonts w:ascii="Times New Roman" w:eastAsia="Times New Roman" w:hAnsi="Times New Roman" w:cs="Times New Roman"/>
                <w:b/>
                <w:bCs/>
                <w:color w:val="000000" w:themeColor="text1"/>
                <w:lang w:eastAsia="ru-RU"/>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F5659B" w:rsidRDefault="00621EFD"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131A6C" w:rsidRDefault="00131A6C" w:rsidP="00462BB2">
            <w:pPr>
              <w:spacing w:after="0" w:line="240" w:lineRule="auto"/>
              <w:ind w:left="-37" w:right="18" w:hanging="2"/>
              <w:jc w:val="both"/>
              <w:rPr>
                <w:rFonts w:ascii="Times New Roman" w:hAnsi="Times New Roman" w:cs="Times New Roman"/>
                <w:bCs/>
              </w:rPr>
            </w:pPr>
            <w:r w:rsidRPr="00131A6C">
              <w:rPr>
                <w:rFonts w:ascii="Times New Roman" w:hAnsi="Times New Roman" w:cs="Times New Roman"/>
              </w:rPr>
              <w:t>вулиці, провулки, пішохідні доріжки прибудинкових територій міста Нововолинська Волинської області</w:t>
            </w:r>
          </w:p>
          <w:p w:rsidR="00D6453C" w:rsidRPr="00131A6C" w:rsidRDefault="00D6453C" w:rsidP="00462BB2">
            <w:pPr>
              <w:spacing w:after="0" w:line="240" w:lineRule="auto"/>
              <w:ind w:left="-37" w:right="18" w:hanging="2"/>
              <w:jc w:val="both"/>
              <w:rPr>
                <w:rFonts w:ascii="Times New Roman" w:hAnsi="Times New Roman" w:cs="Times New Roman"/>
                <w:bCs/>
              </w:rPr>
            </w:pPr>
          </w:p>
          <w:p w:rsidR="0076534A" w:rsidRPr="009C6A47" w:rsidRDefault="0076534A" w:rsidP="0076534A">
            <w:pPr>
              <w:spacing w:after="0" w:line="240" w:lineRule="auto"/>
              <w:jc w:val="both"/>
              <w:rPr>
                <w:rFonts w:ascii="Times New Roman" w:hAnsi="Times New Roman" w:cs="Times New Roman"/>
                <w:b/>
              </w:rPr>
            </w:pPr>
            <w:r>
              <w:rPr>
                <w:rFonts w:ascii="Times New Roman" w:hAnsi="Times New Roman" w:cs="Times New Roman"/>
              </w:rPr>
              <w:t>1 послуга</w:t>
            </w:r>
          </w:p>
          <w:p w:rsidR="00A84CEC" w:rsidRPr="00F5659B" w:rsidRDefault="00A84CEC" w:rsidP="00462BB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9C6A47" w:rsidRDefault="00176592" w:rsidP="006F3AFA">
            <w:pPr>
              <w:spacing w:after="0" w:line="240" w:lineRule="auto"/>
              <w:jc w:val="both"/>
              <w:rPr>
                <w:rFonts w:ascii="Times New Roman" w:hAnsi="Times New Roman" w:cs="Times New Roman"/>
                <w:b/>
              </w:rPr>
            </w:pPr>
            <w:r>
              <w:rPr>
                <w:rFonts w:ascii="Times New Roman" w:hAnsi="Times New Roman" w:cs="Times New Roman"/>
              </w:rPr>
              <w:t>31</w:t>
            </w:r>
            <w:r w:rsidR="006F3AFA">
              <w:rPr>
                <w:rFonts w:ascii="Times New Roman" w:hAnsi="Times New Roman" w:cs="Times New Roman"/>
              </w:rPr>
              <w:t>.10</w:t>
            </w:r>
            <w:r w:rsidR="0076534A" w:rsidRPr="00131A6C">
              <w:rPr>
                <w:rFonts w:ascii="Times New Roman" w:hAnsi="Times New Roman" w:cs="Times New Roman"/>
              </w:rPr>
              <w:t>.2023 року</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3"/>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Законом.</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w:t>
            </w:r>
            <w:r w:rsidRPr="00F5659B">
              <w:rPr>
                <w:rFonts w:ascii="Times New Roman" w:eastAsia="Times New Roman" w:hAnsi="Times New Roman" w:cs="Times New Roman"/>
                <w:color w:val="000000" w:themeColor="text1"/>
                <w:lang w:eastAsia="uk-UA"/>
              </w:rPr>
              <w:lastRenderedPageBreak/>
              <w:t>офіційним курсом до євро, установленим Національним банком України на дату розкриття тендерних пропозицій </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F5659B">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Визначальним є текст, викладений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76534A" w:rsidRPr="00F5659B"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lang w:val="en-US" w:eastAsia="ru-RU"/>
              </w:rPr>
            </w:pPr>
            <w:r w:rsidRPr="00F5659B">
              <w:rPr>
                <w:rFonts w:ascii="Times New Roman" w:eastAsia="Times New Roman" w:hAnsi="Times New Roman" w:cs="Times New Roman"/>
                <w:lang w:val="en-US"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ru-RU"/>
              </w:rPr>
            </w:pPr>
            <w:r w:rsidRPr="00F5659B">
              <w:rPr>
                <w:rFonts w:ascii="Times New Roman" w:eastAsia="Times New Roman" w:hAnsi="Times New Roman" w:cs="Times New Roman"/>
                <w:color w:val="000000"/>
                <w:lang w:eastAsia="ru-RU"/>
              </w:rPr>
              <w:t xml:space="preserve">8.1. В даній закупівлі Замовник </w:t>
            </w:r>
            <w:r w:rsidRPr="00F5659B">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F5659B">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000000"/>
                <w:shd w:val="solid" w:color="FFFFFF" w:fill="FFFFFF"/>
              </w:rPr>
              <w:t xml:space="preserve">підпункту 2 </w:t>
            </w:r>
            <w:r w:rsidRPr="00F5659B">
              <w:rPr>
                <w:rFonts w:ascii="Times New Roman" w:hAnsi="Times New Roman" w:cs="Times New Roman"/>
                <w:color w:val="000000"/>
                <w:shd w:val="solid" w:color="FFFFFF" w:fill="FFFFFF"/>
              </w:rPr>
              <w:t>пункту 41 Особливостей.</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1.1. Фізична/юридична особа має право не пізніше ніж </w:t>
            </w:r>
            <w:r w:rsidRPr="00F5659B">
              <w:rPr>
                <w:rFonts w:ascii="Times New Roman" w:hAnsi="Times New Roman" w:cs="Times New Roman"/>
                <w:b/>
              </w:rPr>
              <w:t>за три дні</w:t>
            </w:r>
            <w:r w:rsidRPr="00F5659B">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F5659B">
              <w:rPr>
                <w:rFonts w:ascii="Times New Roman" w:hAnsi="Times New Roman" w:cs="Times New Roman"/>
                <w:b/>
              </w:rPr>
              <w:t>чотири дні</w:t>
            </w:r>
            <w:r w:rsidRPr="00F5659B">
              <w:rPr>
                <w:rFonts w:ascii="Times New Roman" w:hAnsi="Times New Roman" w:cs="Times New Roman"/>
              </w:rPr>
              <w:t>.</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5659B">
              <w:rPr>
                <w:rFonts w:ascii="Times New Roman" w:eastAsia="Times New Roman" w:hAnsi="Times New Roman" w:cs="Times New Roman"/>
                <w:color w:val="000000" w:themeColor="text1"/>
                <w:lang w:eastAsia="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5659B">
              <w:rPr>
                <w:rFonts w:ascii="Times New Roman" w:eastAsia="Times New Roman" w:hAnsi="Times New Roman" w:cs="Times New Roman"/>
                <w:b/>
                <w:color w:val="000000" w:themeColor="text1"/>
                <w:lang w:eastAsia="uk-UA"/>
              </w:rPr>
              <w:t>чотирьох днів</w:t>
            </w:r>
            <w:r w:rsidRPr="00F5659B">
              <w:rPr>
                <w:rFonts w:ascii="Times New Roman" w:eastAsia="Times New Roman" w:hAnsi="Times New Roman" w:cs="Times New Roman"/>
                <w:color w:val="000000" w:themeColor="text1"/>
                <w:lang w:eastAsia="uk-UA"/>
              </w:rPr>
              <w:t>.</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5659B">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F5659B">
              <w:rPr>
                <w:rFonts w:ascii="Times New Roman" w:hAnsi="Times New Roman" w:cs="Times New Roman"/>
                <w:b/>
              </w:rPr>
              <w:t>одного дня</w:t>
            </w:r>
            <w:r w:rsidRPr="00F5659B">
              <w:rPr>
                <w:rFonts w:ascii="Times New Roman" w:hAnsi="Times New Roman" w:cs="Times New Roman"/>
              </w:rPr>
              <w:t xml:space="preserve"> з дати прийняття рішення про їх внесення.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lang w:eastAsia="uk-UA"/>
              </w:rPr>
              <w:t xml:space="preserve">1.1. </w:t>
            </w:r>
            <w:r w:rsidRPr="00F5659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534A" w:rsidRPr="00E37CDB" w:rsidRDefault="0076534A" w:rsidP="0076534A">
            <w:pPr>
              <w:spacing w:after="0" w:line="240" w:lineRule="auto"/>
              <w:ind w:left="-37" w:right="18" w:hanging="21"/>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E37CDB">
              <w:rPr>
                <w:rFonts w:ascii="Times New Roman" w:eastAsia="Times New Roman" w:hAnsi="Times New Roman" w:cs="Times New Roman"/>
                <w:lang w:eastAsia="uk-UA"/>
              </w:rPr>
              <w:t xml:space="preserve">кваліфікаційним критеріям, наявність/відсутність підстав, установлених у пункті 44 Особливостей та в цій тендерній документації, а також шляхом </w:t>
            </w:r>
            <w:r w:rsidRPr="00E37CDB">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76534A" w:rsidRPr="00E37CDB" w:rsidRDefault="0076534A" w:rsidP="0076534A">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E37CDB">
              <w:rPr>
                <w:rFonts w:ascii="Times New Roman" w:eastAsia="Times New Roman" w:hAnsi="Times New Roman" w:cs="Times New Roman"/>
                <w:b/>
                <w:i/>
                <w:lang w:eastAsia="ar-SA"/>
              </w:rPr>
              <w:t>1.1.1. «Тендерна пропозиція»</w:t>
            </w:r>
          </w:p>
          <w:p w:rsidR="0076534A" w:rsidRPr="00E37CDB" w:rsidRDefault="0076534A" w:rsidP="0076534A">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E37CDB">
              <w:rPr>
                <w:rFonts w:ascii="Times New Roman" w:eastAsia="Times New Roman" w:hAnsi="Times New Roman" w:cs="Times New Roman"/>
                <w:lang w:eastAsia="ar-SA"/>
              </w:rPr>
              <w:t>- складена і заповнена в електронному варіанті та долучається за формою, що наведена у Додатку №1 до Тендерної документації.</w:t>
            </w:r>
          </w:p>
          <w:p w:rsidR="0076534A" w:rsidRPr="00E37CDB" w:rsidRDefault="0076534A" w:rsidP="0076534A">
            <w:pPr>
              <w:keepLines/>
              <w:autoSpaceDE w:val="0"/>
              <w:snapToGrid w:val="0"/>
              <w:spacing w:after="0" w:line="240" w:lineRule="auto"/>
              <w:ind w:left="-37" w:right="18"/>
              <w:jc w:val="both"/>
              <w:rPr>
                <w:rFonts w:ascii="Times New Roman" w:eastAsia="Times New Roman" w:hAnsi="Times New Roman" w:cs="Times New Roman"/>
                <w:b/>
                <w:i/>
                <w:lang w:eastAsia="ru-RU"/>
              </w:rPr>
            </w:pPr>
            <w:r w:rsidRPr="00E37CDB">
              <w:rPr>
                <w:rFonts w:ascii="Times New Roman" w:eastAsia="Times New Roman" w:hAnsi="Times New Roman" w:cs="Times New Roman"/>
                <w:b/>
                <w:i/>
                <w:lang w:eastAsia="ru-RU"/>
              </w:rPr>
              <w:t>1.1.2. «</w:t>
            </w:r>
            <w:r w:rsidRPr="00E37CDB">
              <w:rPr>
                <w:rFonts w:ascii="Times New Roman" w:eastAsia="Arial CYR" w:hAnsi="Times New Roman" w:cs="Times New Roman"/>
                <w:b/>
                <w:bCs/>
                <w:i/>
                <w:spacing w:val="-3"/>
              </w:rPr>
              <w:t>Технічні, якісні та кількісні характеристики предмета закупівлі</w:t>
            </w:r>
            <w:r w:rsidRPr="00E37CDB">
              <w:rPr>
                <w:rFonts w:ascii="Times New Roman" w:eastAsia="Times New Roman" w:hAnsi="Times New Roman" w:cs="Times New Roman"/>
                <w:b/>
                <w:i/>
                <w:lang w:eastAsia="ru-RU"/>
              </w:rPr>
              <w:t>»</w:t>
            </w:r>
          </w:p>
          <w:p w:rsidR="0076534A" w:rsidRPr="00E37CDB" w:rsidRDefault="0076534A" w:rsidP="0076534A">
            <w:pPr>
              <w:keepLines/>
              <w:autoSpaceDE w:val="0"/>
              <w:snapToGrid w:val="0"/>
              <w:spacing w:after="0" w:line="240" w:lineRule="auto"/>
              <w:ind w:left="-37" w:right="18"/>
              <w:jc w:val="both"/>
              <w:rPr>
                <w:rFonts w:ascii="Times New Roman" w:eastAsia="Times New Roman" w:hAnsi="Times New Roman" w:cs="Times New Roman"/>
                <w:lang w:eastAsia="uk-UA"/>
              </w:rPr>
            </w:pPr>
            <w:r w:rsidRPr="00E37CDB">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№2 до Тендерної документації)</w:t>
            </w:r>
            <w:r w:rsidR="008E41F5" w:rsidRPr="00E37CDB">
              <w:rPr>
                <w:rFonts w:ascii="Times New Roman" w:eastAsia="Times New Roman" w:hAnsi="Times New Roman" w:cs="Times New Roman"/>
                <w:lang w:eastAsia="uk-UA"/>
              </w:rPr>
              <w:t>, а також документи згідно п</w:t>
            </w:r>
            <w:r w:rsidR="00135173" w:rsidRPr="00E37CDB">
              <w:rPr>
                <w:rFonts w:ascii="Times New Roman" w:eastAsia="Times New Roman" w:hAnsi="Times New Roman" w:cs="Times New Roman"/>
                <w:lang w:eastAsia="uk-UA"/>
              </w:rPr>
              <w:t>ункту</w:t>
            </w:r>
            <w:r w:rsidR="008E41F5" w:rsidRPr="00E37CDB">
              <w:rPr>
                <w:rFonts w:ascii="Times New Roman" w:eastAsia="Times New Roman" w:hAnsi="Times New Roman" w:cs="Times New Roman"/>
                <w:lang w:eastAsia="uk-UA"/>
              </w:rPr>
              <w:t xml:space="preserve"> 7</w:t>
            </w:r>
            <w:r w:rsidR="00135173" w:rsidRPr="00E37CDB">
              <w:rPr>
                <w:rFonts w:ascii="Times New Roman" w:eastAsia="Times New Roman" w:hAnsi="Times New Roman" w:cs="Times New Roman"/>
                <w:lang w:eastAsia="uk-UA"/>
              </w:rPr>
              <w:t xml:space="preserve"> «</w:t>
            </w:r>
            <w:r w:rsidR="00135173" w:rsidRPr="00E37CDB">
              <w:rPr>
                <w:rFonts w:ascii="Times New Roman" w:eastAsia="Times New Roman" w:hAnsi="Times New Roman" w:cs="Times New Roman"/>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00135173" w:rsidRPr="00E37CDB">
              <w:rPr>
                <w:rFonts w:ascii="Times New Roman" w:eastAsia="Times New Roman" w:hAnsi="Times New Roman" w:cs="Times New Roman"/>
                <w:lang w:eastAsia="uk-UA"/>
              </w:rPr>
              <w:t xml:space="preserve"> </w:t>
            </w:r>
            <w:r w:rsidR="008E41F5" w:rsidRPr="00E37CDB">
              <w:rPr>
                <w:rFonts w:ascii="Times New Roman" w:eastAsia="Times New Roman" w:hAnsi="Times New Roman" w:cs="Times New Roman"/>
                <w:lang w:eastAsia="uk-UA"/>
              </w:rPr>
              <w:t xml:space="preserve"> цього розділу ІІІ</w:t>
            </w:r>
            <w:r w:rsidR="00156B26" w:rsidRPr="00E37CDB">
              <w:rPr>
                <w:rFonts w:ascii="Times New Roman" w:eastAsia="Times New Roman" w:hAnsi="Times New Roman" w:cs="Times New Roman"/>
                <w:lang w:eastAsia="uk-UA"/>
              </w:rPr>
              <w:t xml:space="preserve"> </w:t>
            </w:r>
            <w:r w:rsidR="00135173" w:rsidRPr="00E37CDB">
              <w:rPr>
                <w:rFonts w:ascii="Times New Roman" w:eastAsia="Times New Roman" w:hAnsi="Times New Roman" w:cs="Times New Roman"/>
                <w:lang w:eastAsia="uk-UA"/>
              </w:rPr>
              <w:t>«</w:t>
            </w:r>
            <w:r w:rsidR="00156B26" w:rsidRPr="00E37CDB">
              <w:rPr>
                <w:rFonts w:ascii="Times New Roman" w:eastAsia="Times New Roman" w:hAnsi="Times New Roman" w:cs="Times New Roman"/>
                <w:bCs/>
                <w:color w:val="000000" w:themeColor="text1"/>
                <w:lang w:eastAsia="uk-UA"/>
              </w:rPr>
              <w:t>Інструкція з підготовки тендерної пропозиції</w:t>
            </w:r>
            <w:r w:rsidR="00135173" w:rsidRPr="00E37CDB">
              <w:rPr>
                <w:rFonts w:ascii="Times New Roman" w:eastAsia="Times New Roman" w:hAnsi="Times New Roman" w:cs="Times New Roman"/>
                <w:bCs/>
                <w:color w:val="000000" w:themeColor="text1"/>
                <w:lang w:eastAsia="uk-UA"/>
              </w:rPr>
              <w:t>»</w:t>
            </w:r>
            <w:r w:rsidRPr="00E37CDB">
              <w:rPr>
                <w:rFonts w:ascii="Times New Roman" w:eastAsia="Times New Roman" w:hAnsi="Times New Roman" w:cs="Times New Roman"/>
                <w:lang w:eastAsia="uk-UA"/>
              </w:rPr>
              <w:t>;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E37CDB">
              <w:rPr>
                <w:rFonts w:ascii="Times New Roman" w:eastAsia="Times New Roman" w:hAnsi="Times New Roman" w:cs="Times New Roman"/>
                <w:b/>
                <w:i/>
                <w:lang w:eastAsia="ru-RU"/>
              </w:rPr>
              <w:t>1.1.3.</w:t>
            </w:r>
            <w:r w:rsidRPr="00E37CDB">
              <w:rPr>
                <w:rFonts w:ascii="Times New Roman" w:eastAsia="Times New Roman" w:hAnsi="Times New Roman" w:cs="Times New Roman"/>
                <w:b/>
                <w:i/>
                <w:lang w:eastAsia="uk-UA"/>
              </w:rPr>
              <w:t xml:space="preserve"> «</w:t>
            </w:r>
            <w:r w:rsidRPr="00E37CDB">
              <w:rPr>
                <w:rFonts w:ascii="Times New Roman" w:eastAsia="MT Extra" w:hAnsi="Times New Roman" w:cs="Times New Roman"/>
                <w:b/>
                <w:bCs/>
                <w:i/>
              </w:rPr>
              <w:t xml:space="preserve">Перелік документів,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44 Особливостей» </w:t>
            </w:r>
            <w:r w:rsidRPr="00E37CDB">
              <w:rPr>
                <w:rFonts w:ascii="Times New Roman" w:eastAsia="Times New Roman" w:hAnsi="Times New Roman" w:cs="Times New Roman"/>
                <w:lang w:eastAsia="uk-UA"/>
              </w:rPr>
              <w:t>(Додаток № 3 до Тендерної документації</w:t>
            </w:r>
            <w:r w:rsidRPr="00F5659B">
              <w:rPr>
                <w:rFonts w:ascii="Times New Roman" w:eastAsia="Times New Roman" w:hAnsi="Times New Roman" w:cs="Times New Roman"/>
                <w:lang w:eastAsia="uk-UA"/>
              </w:rPr>
              <w:t>); </w:t>
            </w:r>
            <w:r w:rsidRPr="00F5659B">
              <w:rPr>
                <w:rFonts w:ascii="Times New Roman" w:eastAsia="Times New Roman" w:hAnsi="Times New Roman" w:cs="Times New Roman"/>
                <w:b/>
                <w:i/>
                <w:lang w:eastAsia="ru-RU"/>
              </w:rPr>
              <w:t xml:space="preserve">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uk-UA"/>
              </w:rPr>
              <w:t xml:space="preserve">1.1.4. </w:t>
            </w:r>
            <w:r w:rsidRPr="00F5659B">
              <w:rPr>
                <w:rFonts w:ascii="Times New Roman" w:eastAsia="Times New Roman" w:hAnsi="Times New Roman" w:cs="Times New Roman"/>
                <w:b/>
                <w:i/>
                <w:lang w:eastAsia="ru-RU"/>
              </w:rPr>
              <w:t>«Кваліфікаційні критерії»</w:t>
            </w:r>
          </w:p>
          <w:p w:rsidR="0076534A" w:rsidRDefault="0076534A" w:rsidP="0076534A">
            <w:pPr>
              <w:pStyle w:val="3"/>
              <w:spacing w:after="0" w:line="240" w:lineRule="auto"/>
              <w:ind w:left="-37" w:right="18"/>
              <w:jc w:val="both"/>
              <w:rPr>
                <w:rFonts w:ascii="Times New Roman" w:eastAsia="Times New Roman" w:hAnsi="Times New Roman" w:cs="Times New Roman"/>
                <w:sz w:val="22"/>
                <w:szCs w:val="22"/>
                <w:lang w:eastAsia="uk-UA"/>
              </w:rPr>
            </w:pPr>
            <w:r w:rsidRPr="00F5659B">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F5659B">
              <w:rPr>
                <w:rFonts w:ascii="Times New Roman" w:hAnsi="Times New Roman" w:cs="Times New Roman"/>
                <w:sz w:val="22"/>
                <w:szCs w:val="22"/>
              </w:rPr>
              <w:t xml:space="preserve"> </w:t>
            </w:r>
            <w:r w:rsidRPr="00F5659B">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1.1.5. «Проект договору» </w:t>
            </w:r>
            <w:r w:rsidRPr="00F5659B">
              <w:rPr>
                <w:rFonts w:ascii="Times New Roman" w:eastAsia="Times New Roman" w:hAnsi="Times New Roman" w:cs="Times New Roman"/>
                <w:lang w:eastAsia="ru-RU"/>
              </w:rPr>
              <w:t>(</w:t>
            </w:r>
            <w:r>
              <w:rPr>
                <w:rFonts w:ascii="Times New Roman" w:eastAsia="Times New Roman" w:hAnsi="Times New Roman" w:cs="Times New Roman"/>
                <w:lang w:eastAsia="uk-UA"/>
              </w:rPr>
              <w:t>Додаток №5</w:t>
            </w:r>
            <w:r w:rsidRPr="00F5659B">
              <w:rPr>
                <w:rFonts w:ascii="Times New Roman" w:eastAsia="Times New Roman" w:hAnsi="Times New Roman" w:cs="Times New Roman"/>
                <w:lang w:eastAsia="uk-UA"/>
              </w:rPr>
              <w:t xml:space="preserve"> до Тендерної документації</w:t>
            </w:r>
            <w:r w:rsidRPr="00F5659B">
              <w:rPr>
                <w:rFonts w:ascii="Times New Roman" w:eastAsia="Times New Roman" w:hAnsi="Times New Roman" w:cs="Times New Roman"/>
                <w:lang w:eastAsia="ru-RU"/>
              </w:rPr>
              <w:t xml:space="preserve"> завантажено окремим файлом в ЕСЗ)</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Учасник повинен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1.1.6. «Відомості про Учасника закупівлі»</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ru-RU"/>
              </w:rPr>
              <w:t>-</w:t>
            </w:r>
            <w:r w:rsidRPr="00F5659B">
              <w:rPr>
                <w:rFonts w:ascii="Times New Roman" w:eastAsia="Times New Roman" w:hAnsi="Times New Roman" w:cs="Times New Roman"/>
                <w:lang w:val="ru-RU" w:eastAsia="ar-SA"/>
              </w:rPr>
              <w:t xml:space="preserve"> </w:t>
            </w:r>
            <w:r w:rsidRPr="00F5659B">
              <w:rPr>
                <w:rFonts w:ascii="Times New Roman" w:eastAsia="Times New Roman" w:hAnsi="Times New Roman" w:cs="Times New Roman"/>
                <w:lang w:eastAsia="ru-RU"/>
              </w:rPr>
              <w:t>На фірмовому бланку підприємства (у разі наявності)</w:t>
            </w:r>
            <w:r>
              <w:rPr>
                <w:rFonts w:ascii="Times New Roman" w:eastAsia="Times New Roman" w:hAnsi="Times New Roman" w:cs="Times New Roman"/>
                <w:lang w:eastAsia="ru-RU"/>
              </w:rPr>
              <w:t xml:space="preserve"> долучається</w:t>
            </w:r>
            <w:r w:rsidRPr="00F5659B">
              <w:rPr>
                <w:rFonts w:ascii="Times New Roman" w:eastAsia="Times New Roman" w:hAnsi="Times New Roman" w:cs="Times New Roman"/>
                <w:lang w:eastAsia="ru-RU"/>
              </w:rPr>
              <w:t xml:space="preserve"> у формі, згідно Зразку 1 до Тендерної документації.</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1.1.7. «Лист згода»</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lastRenderedPageBreak/>
              <w:t>- Лист</w:t>
            </w:r>
            <w:r w:rsidR="00054C5A">
              <w:rPr>
                <w:rFonts w:ascii="Times New Roman" w:eastAsia="Times New Roman" w:hAnsi="Times New Roman" w:cs="Times New Roman"/>
                <w:lang w:eastAsia="uk-UA"/>
              </w:rPr>
              <w:t xml:space="preserve"> згода</w:t>
            </w:r>
            <w:r w:rsidRPr="00F5659B">
              <w:rPr>
                <w:rFonts w:ascii="Times New Roman" w:eastAsia="Times New Roman" w:hAnsi="Times New Roman" w:cs="Times New Roman"/>
                <w:lang w:eastAsia="uk-UA"/>
              </w:rPr>
              <w:t xml:space="preserve">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w:t>
            </w:r>
            <w:r w:rsidR="00606973">
              <w:rPr>
                <w:rFonts w:ascii="Times New Roman" w:eastAsia="Times New Roman" w:hAnsi="Times New Roman" w:cs="Times New Roman"/>
                <w:lang w:eastAsia="uk-UA"/>
              </w:rPr>
              <w:t>Уповноваженого органу</w:t>
            </w:r>
            <w:r w:rsidRPr="00F5659B">
              <w:rPr>
                <w:rFonts w:ascii="Times New Roman" w:eastAsia="Times New Roman" w:hAnsi="Times New Roman" w:cs="Times New Roman"/>
                <w:lang w:eastAsia="uk-UA"/>
              </w:rPr>
              <w:t xml:space="preserve"> – prozorro.gov.ua) з метою проведення процедури державн</w:t>
            </w:r>
            <w:r>
              <w:rPr>
                <w:rFonts w:ascii="Times New Roman" w:eastAsia="Times New Roman" w:hAnsi="Times New Roman" w:cs="Times New Roman"/>
                <w:lang w:eastAsia="uk-UA"/>
              </w:rPr>
              <w:t>их закупівель</w:t>
            </w:r>
            <w:r w:rsidRPr="00F5659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долучається згідно Зразку</w:t>
            </w:r>
            <w:r w:rsidRPr="00F5659B">
              <w:rPr>
                <w:rFonts w:ascii="Times New Roman" w:eastAsia="Times New Roman" w:hAnsi="Times New Roman" w:cs="Times New Roman"/>
                <w:lang w:eastAsia="uk-UA"/>
              </w:rPr>
              <w:t xml:space="preserve"> 2 до Тендерної документації).</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1.1.8. «Документи, що</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b/>
                <w:i/>
                <w:lang w:eastAsia="uk-UA"/>
              </w:rPr>
              <w:t xml:space="preserve">підтверджують повноваження відповідної особи» </w:t>
            </w:r>
            <w:r w:rsidRPr="00F5659B">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w:t>
            </w:r>
            <w:r>
              <w:rPr>
                <w:rFonts w:ascii="Times New Roman" w:eastAsia="Times New Roman" w:hAnsi="Times New Roman" w:cs="Times New Roman"/>
                <w:lang w:eastAsia="uk-UA"/>
              </w:rPr>
              <w:t xml:space="preserve">долучаються </w:t>
            </w:r>
            <w:r w:rsidRPr="00F5659B">
              <w:rPr>
                <w:rFonts w:ascii="Times New Roman" w:eastAsia="Times New Roman" w:hAnsi="Times New Roman" w:cs="Times New Roman"/>
                <w:lang w:eastAsia="uk-UA"/>
              </w:rPr>
              <w:t xml:space="preserve">копії розпорядчих документів, про призначення (обрання) на посаду відповідної особи: </w:t>
            </w:r>
            <w:r w:rsidRPr="00F5659B">
              <w:rPr>
                <w:rFonts w:ascii="Times New Roman" w:eastAsia="Times New Roman" w:hAnsi="Times New Roman" w:cs="Times New Roman"/>
                <w:u w:val="single"/>
                <w:lang w:eastAsia="uk-UA"/>
              </w:rPr>
              <w:t>копія наказу про призначення</w:t>
            </w:r>
            <w:r>
              <w:rPr>
                <w:rFonts w:ascii="Times New Roman" w:eastAsia="Times New Roman" w:hAnsi="Times New Roman" w:cs="Times New Roman"/>
                <w:lang w:eastAsia="uk-UA"/>
              </w:rPr>
              <w:t xml:space="preserve"> та/</w:t>
            </w:r>
            <w:r w:rsidRPr="00F5659B">
              <w:rPr>
                <w:rFonts w:ascii="Times New Roman" w:eastAsia="Times New Roman" w:hAnsi="Times New Roman" w:cs="Times New Roman"/>
                <w:lang w:eastAsia="uk-UA"/>
              </w:rPr>
              <w:t xml:space="preserve">або </w:t>
            </w:r>
            <w:r w:rsidRPr="00F5659B">
              <w:rPr>
                <w:rFonts w:ascii="Times New Roman" w:eastAsia="Times New Roman" w:hAnsi="Times New Roman" w:cs="Times New Roman"/>
                <w:u w:val="single"/>
                <w:lang w:eastAsia="uk-UA"/>
              </w:rPr>
              <w:t>протоколу зборів засновників</w:t>
            </w:r>
            <w:r w:rsidRPr="00F5659B">
              <w:rPr>
                <w:rFonts w:ascii="Times New Roman" w:eastAsia="Times New Roman" w:hAnsi="Times New Roman" w:cs="Times New Roman"/>
                <w:lang w:eastAsia="uk-UA"/>
              </w:rPr>
              <w:t xml:space="preserve">, тощо. Також учасники повинні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копію установчого документу</w:t>
            </w:r>
            <w:r w:rsidRPr="00F5659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eastAsia="Times New Roman" w:hAnsi="Times New Roman" w:cs="Times New Roman"/>
                <w:lang w:eastAsia="uk-UA"/>
              </w:rPr>
              <w:t xml:space="preserve">долучається </w:t>
            </w:r>
            <w:r w:rsidRPr="00F5659B">
              <w:rPr>
                <w:rFonts w:ascii="Times New Roman" w:eastAsia="Times New Roman" w:hAnsi="Times New Roman" w:cs="Times New Roman"/>
                <w:u w:val="single"/>
                <w:lang w:eastAsia="uk-UA"/>
              </w:rPr>
              <w:t>оригінал довіреності</w:t>
            </w:r>
            <w:r w:rsidRPr="00F5659B">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F5659B">
              <w:rPr>
                <w:rFonts w:ascii="Times New Roman" w:eastAsia="Times New Roman" w:hAnsi="Times New Roman" w:cs="Times New Roman"/>
                <w:u w:val="single"/>
                <w:lang w:eastAsia="uk-UA"/>
              </w:rPr>
              <w:t>копією установчого документу</w:t>
            </w:r>
            <w:r w:rsidRPr="00F5659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DD70B9"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в/ </w:t>
            </w:r>
            <w:r w:rsidR="006F3AFA" w:rsidRPr="00F5659B">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6F3AFA">
              <w:rPr>
                <w:rFonts w:ascii="Times New Roman" w:eastAsia="Times New Roman" w:hAnsi="Times New Roman" w:cs="Times New Roman"/>
                <w:lang w:eastAsia="uk-UA"/>
              </w:rPr>
              <w:t xml:space="preserve">долучається </w:t>
            </w:r>
            <w:r w:rsidR="006F3AFA" w:rsidRPr="00FC1C9B">
              <w:rPr>
                <w:rFonts w:ascii="Times New Roman" w:eastAsia="Times New Roman" w:hAnsi="Times New Roman" w:cs="Times New Roman"/>
                <w:u w:val="single"/>
                <w:lang w:eastAsia="uk-UA"/>
              </w:rPr>
              <w:t>Ви</w:t>
            </w:r>
            <w:r w:rsidR="006F3AFA">
              <w:rPr>
                <w:rFonts w:ascii="Times New Roman" w:eastAsia="Times New Roman" w:hAnsi="Times New Roman" w:cs="Times New Roman"/>
                <w:u w:val="single"/>
                <w:lang w:eastAsia="uk-UA"/>
              </w:rPr>
              <w:t>писка</w:t>
            </w:r>
            <w:r w:rsidR="006F3AFA" w:rsidRPr="00FC1C9B">
              <w:rPr>
                <w:rFonts w:ascii="Times New Roman" w:eastAsia="Times New Roman" w:hAnsi="Times New Roman" w:cs="Times New Roman"/>
                <w:u w:val="single"/>
                <w:lang w:eastAsia="uk-UA"/>
              </w:rPr>
              <w:t xml:space="preserve"> з Єдиного державного реєстру юридичних осіб, фізичних осіб – підприємців та громадських формувань</w:t>
            </w:r>
            <w:r w:rsidR="006F3AFA" w:rsidRPr="00F5659B">
              <w:rPr>
                <w:rFonts w:ascii="Times New Roman" w:eastAsia="Times New Roman" w:hAnsi="Times New Roman" w:cs="Times New Roman"/>
                <w:lang w:eastAsia="uk-UA"/>
              </w:rPr>
              <w:t xml:space="preserve">, </w:t>
            </w:r>
            <w:r w:rsidR="006F3AFA" w:rsidRPr="00F4538A">
              <w:rPr>
                <w:rFonts w:ascii="Times New Roman" w:eastAsia="Times New Roman" w:hAnsi="Times New Roman" w:cs="Times New Roman"/>
                <w:lang w:eastAsia="uk-UA"/>
              </w:rPr>
              <w:t>дані в як</w:t>
            </w:r>
            <w:r w:rsidR="006F3AFA">
              <w:rPr>
                <w:rFonts w:ascii="Times New Roman" w:eastAsia="Times New Roman" w:hAnsi="Times New Roman" w:cs="Times New Roman"/>
                <w:lang w:eastAsia="uk-UA"/>
              </w:rPr>
              <w:t>ій</w:t>
            </w:r>
            <w:r w:rsidR="006F3AFA" w:rsidRPr="00F4538A">
              <w:rPr>
                <w:rFonts w:ascii="Times New Roman" w:eastAsia="Times New Roman" w:hAnsi="Times New Roman" w:cs="Times New Roman"/>
                <w:lang w:eastAsia="uk-UA"/>
              </w:rPr>
              <w:t xml:space="preserve"> є актуальними</w:t>
            </w:r>
            <w:r w:rsidR="006F3AFA">
              <w:rPr>
                <w:rFonts w:ascii="Times New Roman" w:eastAsia="Times New Roman" w:hAnsi="Times New Roman" w:cs="Times New Roman"/>
                <w:lang w:eastAsia="uk-UA"/>
              </w:rPr>
              <w:t>.</w:t>
            </w:r>
          </w:p>
          <w:p w:rsidR="006F3AFA" w:rsidRDefault="006F3AFA" w:rsidP="0076534A">
            <w:pPr>
              <w:spacing w:after="0" w:line="240" w:lineRule="auto"/>
              <w:ind w:left="-37" w:right="18"/>
              <w:jc w:val="both"/>
              <w:rPr>
                <w:rFonts w:ascii="Times New Roman" w:eastAsia="Arial" w:hAnsi="Times New Roman" w:cs="Times New Roman"/>
                <w:color w:val="000000"/>
                <w:lang w:eastAsia="ru-RU"/>
              </w:rPr>
            </w:pPr>
          </w:p>
          <w:p w:rsidR="0076534A" w:rsidRDefault="0076534A" w:rsidP="0076534A">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b/>
                <w:i/>
                <w:lang w:eastAsia="uk-UA"/>
              </w:rPr>
              <w:t xml:space="preserve">1.1.9. </w:t>
            </w:r>
            <w:r w:rsidRPr="00F5659B">
              <w:rPr>
                <w:rFonts w:ascii="Times New Roman" w:eastAsia="Times New Roman" w:hAnsi="Times New Roman" w:cs="Times New Roman"/>
                <w:b/>
                <w:i/>
                <w:lang w:eastAsia="uk-UA"/>
              </w:rPr>
              <w:t>«Інші документи»</w:t>
            </w:r>
            <w:r w:rsidRPr="00F5659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7A1A32" w:rsidRPr="00F5659B" w:rsidRDefault="007A1A32" w:rsidP="0076534A">
            <w:pPr>
              <w:spacing w:after="0" w:line="240" w:lineRule="auto"/>
              <w:ind w:left="-37" w:right="18"/>
              <w:jc w:val="both"/>
              <w:rPr>
                <w:rFonts w:ascii="Times New Roman" w:eastAsia="Times New Roman" w:hAnsi="Times New Roman" w:cs="Times New Roman"/>
                <w:lang w:eastAsia="uk-UA"/>
              </w:rPr>
            </w:pPr>
          </w:p>
          <w:p w:rsidR="0076534A" w:rsidRPr="00F5659B" w:rsidRDefault="0076534A" w:rsidP="0076534A">
            <w:pPr>
              <w:spacing w:after="0" w:line="240" w:lineRule="auto"/>
              <w:ind w:left="-37" w:right="18"/>
              <w:jc w:val="both"/>
              <w:rPr>
                <w:rFonts w:ascii="Times New Roman" w:hAnsi="Times New Roman" w:cs="Times New Roman"/>
                <w:color w:val="000000"/>
              </w:rPr>
            </w:pPr>
            <w:r w:rsidRPr="00F5659B">
              <w:rPr>
                <w:rFonts w:ascii="Times New Roman" w:eastAsia="Times New Roman" w:hAnsi="Times New Roman" w:cs="Times New Roman"/>
                <w:lang w:eastAsia="uk-UA"/>
              </w:rPr>
              <w:t xml:space="preserve">- </w:t>
            </w:r>
            <w:r w:rsidRPr="00F5659B">
              <w:rPr>
                <w:rFonts w:ascii="Times New Roman" w:hAnsi="Times New Roman" w:cs="Times New Roman"/>
                <w:color w:val="000000"/>
              </w:rPr>
              <w:t>довідка</w:t>
            </w:r>
            <w:r w:rsidRPr="00F5659B">
              <w:rPr>
                <w:rFonts w:ascii="Times New Roman" w:hAnsi="Times New Roman" w:cs="Times New Roman"/>
                <w:b/>
                <w:color w:val="000000"/>
              </w:rPr>
              <w:t xml:space="preserve"> </w:t>
            </w:r>
            <w:r w:rsidRPr="00F5659B">
              <w:rPr>
                <w:rFonts w:ascii="Times New Roman" w:hAnsi="Times New Roman" w:cs="Times New Roman"/>
                <w:color w:val="000000"/>
              </w:rPr>
              <w:t>довільної форми,</w:t>
            </w:r>
            <w:r w:rsidRPr="00F5659B">
              <w:rPr>
                <w:rFonts w:ascii="Times New Roman" w:hAnsi="Times New Roman" w:cs="Times New Roman"/>
                <w:b/>
                <w:color w:val="000000"/>
              </w:rPr>
              <w:t xml:space="preserve"> </w:t>
            </w:r>
            <w:r w:rsidRPr="00F5659B">
              <w:rPr>
                <w:rFonts w:ascii="Times New Roman" w:hAnsi="Times New Roman" w:cs="Times New Roman"/>
                <w:color w:val="000000"/>
              </w:rPr>
              <w:t xml:space="preserve">в якій зазначити дані про наявність </w:t>
            </w:r>
            <w:r w:rsidR="00E37E26">
              <w:rPr>
                <w:rFonts w:ascii="Times New Roman" w:hAnsi="Times New Roman" w:cs="Times New Roman"/>
                <w:color w:val="000000"/>
                <w:u w:val="single"/>
              </w:rPr>
              <w:t>чинної ліцензії</w:t>
            </w:r>
            <w:r w:rsidR="00E37E26" w:rsidRPr="00E37E26">
              <w:rPr>
                <w:rFonts w:ascii="Times New Roman" w:hAnsi="Times New Roman" w:cs="Times New Roman"/>
                <w:color w:val="000000"/>
              </w:rPr>
              <w:t xml:space="preserve"> </w:t>
            </w:r>
            <w:r w:rsidRPr="00F5659B">
              <w:rPr>
                <w:rFonts w:ascii="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76534A" w:rsidRDefault="0076534A"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E80F30" w:rsidRDefault="00E80F30"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E80F30" w:rsidRPr="001003B2" w:rsidRDefault="00E80F30" w:rsidP="00E80F30">
            <w:pPr>
              <w:spacing w:after="0" w:line="240" w:lineRule="auto"/>
              <w:jc w:val="both"/>
              <w:rPr>
                <w:rFonts w:ascii="Times New Roman" w:hAnsi="Times New Roman" w:cs="Times New Roman"/>
              </w:rPr>
            </w:pPr>
            <w:r>
              <w:rPr>
                <w:rFonts w:ascii="Times New Roman" w:hAnsi="Times New Roman" w:cs="Times New Roman"/>
              </w:rPr>
              <w:t xml:space="preserve">- Учасник надає інформацію про відносини із заводом </w:t>
            </w:r>
            <w:r w:rsidRPr="001003B2">
              <w:rPr>
                <w:rFonts w:ascii="Times New Roman" w:eastAsia="Times New Roman" w:hAnsi="Times New Roman" w:cs="Times New Roman"/>
                <w:bCs/>
                <w:color w:val="000000" w:themeColor="text1"/>
                <w:lang w:eastAsia="uk-UA"/>
              </w:rPr>
              <w:t>з виготовлення асфальтобетонної суміші</w:t>
            </w:r>
            <w:r>
              <w:rPr>
                <w:rFonts w:ascii="Times New Roman" w:eastAsia="Times New Roman" w:hAnsi="Times New Roman" w:cs="Times New Roman"/>
                <w:bCs/>
                <w:color w:val="000000" w:themeColor="text1"/>
                <w:lang w:eastAsia="uk-UA"/>
              </w:rPr>
              <w:t>:</w:t>
            </w:r>
          </w:p>
          <w:p w:rsidR="00E80F30" w:rsidRDefault="00E80F30" w:rsidP="009F12A8">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Cs/>
                <w:color w:val="000000" w:themeColor="text1"/>
                <w:lang w:eastAsia="uk-UA"/>
              </w:rPr>
              <w:t xml:space="preserve">- </w:t>
            </w:r>
            <w:r w:rsidRPr="009F12A8">
              <w:rPr>
                <w:rFonts w:ascii="Times New Roman" w:eastAsia="Times New Roman" w:hAnsi="Times New Roman" w:cs="Times New Roman"/>
                <w:bCs/>
                <w:color w:val="000000" w:themeColor="text1"/>
                <w:u w:val="single"/>
                <w:lang w:eastAsia="uk-UA"/>
              </w:rPr>
              <w:t>копію атестату виробництва заводу</w:t>
            </w:r>
            <w:r w:rsidRPr="001003B2">
              <w:rPr>
                <w:rFonts w:ascii="Times New Roman" w:eastAsia="Times New Roman" w:hAnsi="Times New Roman" w:cs="Times New Roman"/>
                <w:bCs/>
                <w:color w:val="000000" w:themeColor="text1"/>
                <w:lang w:eastAsia="uk-UA"/>
              </w:rPr>
              <w:t xml:space="preserve"> з виготовлення асфальтобетонної суміші (власного, орендованого</w:t>
            </w:r>
            <w:r>
              <w:rPr>
                <w:rFonts w:ascii="Times New Roman" w:eastAsia="Times New Roman" w:hAnsi="Times New Roman" w:cs="Times New Roman"/>
                <w:bCs/>
                <w:color w:val="000000" w:themeColor="text1"/>
                <w:lang w:eastAsia="uk-UA"/>
              </w:rPr>
              <w:t>, лізингового, інший спосіб володіння)</w:t>
            </w:r>
            <w:r w:rsidRPr="001003B2">
              <w:rPr>
                <w:rFonts w:ascii="Times New Roman" w:eastAsia="Times New Roman" w:hAnsi="Times New Roman" w:cs="Times New Roman"/>
                <w:bCs/>
                <w:color w:val="000000" w:themeColor="text1"/>
                <w:lang w:eastAsia="uk-UA"/>
              </w:rPr>
              <w:t xml:space="preserve"> з якого планується пос</w:t>
            </w:r>
            <w:r>
              <w:rPr>
                <w:rFonts w:ascii="Times New Roman" w:eastAsia="Times New Roman" w:hAnsi="Times New Roman" w:cs="Times New Roman"/>
                <w:bCs/>
                <w:color w:val="000000" w:themeColor="text1"/>
                <w:lang w:eastAsia="uk-UA"/>
              </w:rPr>
              <w:t>тачання асфальтобетонної суміші</w:t>
            </w:r>
            <w:r w:rsidRPr="001003B2">
              <w:rPr>
                <w:rFonts w:ascii="Times New Roman" w:eastAsia="Times New Roman" w:hAnsi="Times New Roman" w:cs="Times New Roman"/>
                <w:bCs/>
                <w:color w:val="000000" w:themeColor="text1"/>
                <w:lang w:eastAsia="uk-UA"/>
              </w:rPr>
              <w:t>, що є дійсним;</w:t>
            </w:r>
          </w:p>
          <w:p w:rsidR="00E37CDB" w:rsidRDefault="00E37CDB" w:rsidP="009F12A8">
            <w:pPr>
              <w:spacing w:after="0" w:line="240" w:lineRule="auto"/>
              <w:ind w:left="-37" w:right="18"/>
              <w:jc w:val="both"/>
              <w:rPr>
                <w:rFonts w:ascii="Times New Roman" w:eastAsia="Times New Roman" w:hAnsi="Times New Roman" w:cs="Times New Roman"/>
                <w:bCs/>
                <w:color w:val="000000" w:themeColor="text1"/>
                <w:lang w:eastAsia="uk-UA"/>
              </w:rPr>
            </w:pPr>
          </w:p>
          <w:p w:rsidR="008C2EF2" w:rsidRDefault="00E37E26"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themeColor="text1"/>
              </w:rPr>
              <w:t xml:space="preserve">- </w:t>
            </w:r>
            <w:r w:rsidR="008C2EF2" w:rsidRPr="009F12A8">
              <w:rPr>
                <w:rFonts w:ascii="Times New Roman" w:hAnsi="Times New Roman" w:cs="Times New Roman"/>
                <w:color w:val="000000" w:themeColor="text1"/>
                <w:u w:val="single"/>
              </w:rPr>
              <w:t xml:space="preserve">копія </w:t>
            </w:r>
            <w:r w:rsidR="007A1A32" w:rsidRPr="009F12A8">
              <w:rPr>
                <w:rFonts w:ascii="Times New Roman" w:hAnsi="Times New Roman" w:cs="Times New Roman"/>
                <w:color w:val="000000"/>
                <w:u w:val="single"/>
                <w:shd w:val="clear" w:color="auto" w:fill="FDFEFD"/>
              </w:rPr>
              <w:t>дозволу,</w:t>
            </w:r>
            <w:r w:rsidR="007A1A32" w:rsidRPr="007A1A32">
              <w:rPr>
                <w:rFonts w:ascii="Times New Roman" w:hAnsi="Times New Roman" w:cs="Times New Roman"/>
                <w:color w:val="000000"/>
                <w:shd w:val="clear" w:color="auto" w:fill="FDFEFD"/>
              </w:rPr>
              <w:t xml:space="preserve"> виданого Головним управлінням Держпраці на виконання робіт підвищеної небезпеки «Вантажно-розвантажувальних робіт за допомогою машин та механізмів» (п. </w:t>
            </w:r>
            <w:r w:rsidR="007A1A32" w:rsidRPr="007A1A32">
              <w:rPr>
                <w:rFonts w:ascii="Times New Roman" w:hAnsi="Times New Roman" w:cs="Times New Roman"/>
                <w:color w:val="000000"/>
                <w:shd w:val="clear" w:color="auto" w:fill="FDFEFD"/>
              </w:rPr>
              <w:lastRenderedPageBreak/>
              <w:t>20 групи А, Додатку 2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26.11.2011р. №1107, зі змінами, внесеними постановою КМУ від 03.02.2021р. №77)</w:t>
            </w:r>
            <w:r w:rsidR="008C2EF2">
              <w:rPr>
                <w:rFonts w:ascii="Times New Roman" w:hAnsi="Times New Roman" w:cs="Times New Roman"/>
                <w:color w:val="000000"/>
                <w:shd w:val="clear" w:color="auto" w:fill="FDFEFD"/>
              </w:rPr>
              <w:t xml:space="preserve"> у разі використання відповідних спеціалізованих ТЗ</w:t>
            </w:r>
            <w:r w:rsidR="007A1A32" w:rsidRPr="007A1A32">
              <w:rPr>
                <w:rFonts w:ascii="Times New Roman" w:hAnsi="Times New Roman" w:cs="Times New Roman"/>
                <w:color w:val="000000"/>
                <w:shd w:val="clear" w:color="auto" w:fill="FDFEFD"/>
              </w:rPr>
              <w:t xml:space="preserve">. </w:t>
            </w:r>
          </w:p>
          <w:p w:rsidR="007A1A32" w:rsidRPr="007A1A32" w:rsidRDefault="008C2EF2"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rPr>
              <w:t>У разі відсутності підстав для отримання вищевказаного Дозволу -</w:t>
            </w:r>
            <w:r w:rsidR="00E37E26" w:rsidRPr="007A1A32">
              <w:rPr>
                <w:rFonts w:ascii="Times New Roman" w:hAnsi="Times New Roman" w:cs="Times New Roman"/>
                <w:color w:val="000000"/>
              </w:rPr>
              <w:t xml:space="preserve"> </w:t>
            </w:r>
            <w:r>
              <w:rPr>
                <w:rFonts w:ascii="Times New Roman" w:hAnsi="Times New Roman" w:cs="Times New Roman"/>
                <w:color w:val="000000"/>
              </w:rPr>
              <w:t>У</w:t>
            </w:r>
            <w:r w:rsidR="00E37E26" w:rsidRPr="007A1A32">
              <w:rPr>
                <w:rFonts w:ascii="Times New Roman" w:hAnsi="Times New Roman" w:cs="Times New Roman"/>
                <w:color w:val="000000"/>
              </w:rPr>
              <w:t xml:space="preserve">часник може надати </w:t>
            </w:r>
            <w:r w:rsidRPr="008C2EF2">
              <w:rPr>
                <w:rFonts w:ascii="Times New Roman" w:hAnsi="Times New Roman" w:cs="Times New Roman"/>
                <w:color w:val="000000"/>
              </w:rPr>
              <w:t>довідка</w:t>
            </w:r>
            <w:r>
              <w:rPr>
                <w:rFonts w:ascii="Times New Roman" w:hAnsi="Times New Roman" w:cs="Times New Roman"/>
                <w:color w:val="000000"/>
              </w:rPr>
              <w:t xml:space="preserve"> в довільній</w:t>
            </w:r>
            <w:r w:rsidRPr="008C2EF2">
              <w:rPr>
                <w:rFonts w:ascii="Times New Roman" w:hAnsi="Times New Roman" w:cs="Times New Roman"/>
                <w:color w:val="000000"/>
              </w:rPr>
              <w:t xml:space="preserve"> форми, в якій зазначити </w:t>
            </w:r>
            <w:r>
              <w:rPr>
                <w:rFonts w:ascii="Times New Roman" w:hAnsi="Times New Roman" w:cs="Times New Roman"/>
                <w:color w:val="000000"/>
              </w:rPr>
              <w:t>причини відсутності</w:t>
            </w:r>
            <w:r w:rsidRPr="008C2EF2">
              <w:rPr>
                <w:rFonts w:ascii="Times New Roman" w:hAnsi="Times New Roman" w:cs="Times New Roman"/>
                <w:color w:val="000000"/>
              </w:rPr>
              <w:t xml:space="preserve"> д</w:t>
            </w:r>
            <w:r>
              <w:rPr>
                <w:rFonts w:ascii="Times New Roman" w:hAnsi="Times New Roman" w:cs="Times New Roman"/>
                <w:color w:val="000000"/>
              </w:rPr>
              <w:t>окумента дозвільного характеру</w:t>
            </w:r>
            <w:r w:rsidR="007A1A32" w:rsidRPr="007A1A32">
              <w:rPr>
                <w:rFonts w:ascii="Times New Roman" w:hAnsi="Times New Roman" w:cs="Times New Roman"/>
                <w:color w:val="000000"/>
                <w:shd w:val="clear" w:color="auto" w:fill="FDFEFD"/>
              </w:rPr>
              <w:t xml:space="preserve">. </w:t>
            </w:r>
          </w:p>
          <w:p w:rsidR="00E37E26" w:rsidRDefault="00E37E26"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A1A32" w:rsidRPr="007A1A32" w:rsidRDefault="00DB7B4E" w:rsidP="007A1A32">
            <w:pPr>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B7B4E">
              <w:rPr>
                <w:rFonts w:ascii="Times New Roman" w:hAnsi="Times New Roman" w:cs="Times New Roman"/>
                <w:color w:val="000000" w:themeColor="text1"/>
                <w:u w:val="single"/>
              </w:rPr>
              <w:t xml:space="preserve">інформація про </w:t>
            </w:r>
            <w:r w:rsidRPr="00DB7B4E">
              <w:rPr>
                <w:rFonts w:ascii="Times New Roman" w:hAnsi="Times New Roman" w:cs="Times New Roman"/>
                <w:u w:val="single"/>
              </w:rPr>
              <w:t>субпідрядників/співвиконавців</w:t>
            </w:r>
            <w:r>
              <w:rPr>
                <w:rFonts w:ascii="Times New Roman" w:hAnsi="Times New Roman" w:cs="Times New Roman"/>
              </w:rPr>
              <w:t xml:space="preserve"> </w:t>
            </w:r>
            <w:r w:rsidRPr="00F5659B">
              <w:rPr>
                <w:rFonts w:ascii="Times New Roman" w:eastAsia="Times New Roman" w:hAnsi="Times New Roman" w:cs="Times New Roman"/>
                <w:lang w:eastAsia="uk-UA"/>
              </w:rPr>
              <w:t>(</w:t>
            </w:r>
            <w:r>
              <w:rPr>
                <w:rFonts w:ascii="Times New Roman" w:eastAsia="Times New Roman" w:hAnsi="Times New Roman" w:cs="Times New Roman"/>
                <w:lang w:eastAsia="uk-UA"/>
              </w:rPr>
              <w:t>долучається згідно Зразку 3</w:t>
            </w:r>
            <w:r w:rsidRPr="00F5659B">
              <w:rPr>
                <w:rFonts w:ascii="Times New Roman" w:eastAsia="Times New Roman" w:hAnsi="Times New Roman" w:cs="Times New Roman"/>
                <w:lang w:eastAsia="uk-UA"/>
              </w:rPr>
              <w:t xml:space="preserve"> до Тендерної документації).</w:t>
            </w:r>
            <w:r w:rsidR="00D75585">
              <w:rPr>
                <w:rFonts w:ascii="Times New Roman" w:eastAsia="Times New Roman" w:hAnsi="Times New Roman" w:cs="Times New Roman"/>
                <w:lang w:eastAsia="uk-UA"/>
              </w:rPr>
              <w:t xml:space="preserve"> Якщо учасник не залучає </w:t>
            </w:r>
            <w:r w:rsidR="00D75585" w:rsidRPr="00D75585">
              <w:rPr>
                <w:rFonts w:ascii="Times New Roman" w:hAnsi="Times New Roman" w:cs="Times New Roman"/>
              </w:rPr>
              <w:t>субпідрядників/співвиконавців</w:t>
            </w:r>
            <w:r w:rsidR="00D75585">
              <w:rPr>
                <w:rFonts w:ascii="Times New Roman" w:hAnsi="Times New Roman" w:cs="Times New Roman"/>
              </w:rPr>
              <w:t xml:space="preserve"> </w:t>
            </w:r>
            <w:r w:rsidR="007A1A32">
              <w:rPr>
                <w:rFonts w:ascii="Times New Roman" w:hAnsi="Times New Roman" w:cs="Times New Roman"/>
              </w:rPr>
              <w:t>–</w:t>
            </w:r>
            <w:r w:rsidR="00D75585">
              <w:rPr>
                <w:rFonts w:ascii="Times New Roman" w:hAnsi="Times New Roman" w:cs="Times New Roman"/>
              </w:rPr>
              <w:t xml:space="preserve"> надається відповідна інформація у вигляді довідки</w:t>
            </w:r>
            <w:r w:rsidR="007A1A32">
              <w:rPr>
                <w:rFonts w:ascii="Times New Roman" w:hAnsi="Times New Roman" w:cs="Times New Roman"/>
              </w:rPr>
              <w:t xml:space="preserve"> </w:t>
            </w:r>
            <w:r w:rsidR="007A1A32"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sidR="007A1A32">
              <w:rPr>
                <w:rFonts w:ascii="Times New Roman" w:hAnsi="Times New Roman" w:cs="Times New Roman"/>
                <w:color w:val="000000" w:themeColor="text1"/>
              </w:rPr>
              <w:t>зі наявності)</w:t>
            </w:r>
            <w:r w:rsidR="007A1A32" w:rsidRPr="007A1A32">
              <w:rPr>
                <w:rFonts w:ascii="Times New Roman" w:hAnsi="Times New Roman" w:cs="Times New Roman"/>
                <w:color w:val="000000" w:themeColor="text1"/>
              </w:rPr>
              <w:t>;</w:t>
            </w:r>
          </w:p>
          <w:p w:rsidR="007A1A32" w:rsidRDefault="007A1A32" w:rsidP="007A1A32">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33868" w:rsidRDefault="00733868" w:rsidP="00733868">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 xml:space="preserve">довідка </w:t>
            </w:r>
            <w:r w:rsidRPr="00F5659B">
              <w:rPr>
                <w:rFonts w:ascii="Times New Roman" w:eastAsia="Times New Roman" w:hAnsi="Times New Roman" w:cs="Times New Roman"/>
                <w:lang w:eastAsia="uk-UA"/>
              </w:rPr>
              <w:t xml:space="preserve">в довільній формі про застосування заходів із </w:t>
            </w:r>
            <w:r w:rsidRPr="00F5659B">
              <w:rPr>
                <w:rFonts w:ascii="Times New Roman" w:eastAsia="Times New Roman" w:hAnsi="Times New Roman" w:cs="Times New Roman"/>
                <w:u w:val="single"/>
                <w:lang w:eastAsia="uk-UA"/>
              </w:rPr>
              <w:t>захисту довкілля</w:t>
            </w:r>
            <w:r>
              <w:rPr>
                <w:rFonts w:ascii="Times New Roman" w:eastAsia="Times New Roman" w:hAnsi="Times New Roman" w:cs="Times New Roman"/>
                <w:lang w:eastAsia="uk-UA"/>
              </w:rPr>
              <w:t xml:space="preserve"> (згідно вимог Додатку 2 до Тендерної документації, п.1.6) </w:t>
            </w:r>
            <w:r>
              <w:rPr>
                <w:rFonts w:ascii="Times New Roman" w:hAnsi="Times New Roman" w:cs="Times New Roman"/>
              </w:rPr>
              <w:t xml:space="preserve">– надається відповідна інформація у вигляді довідки </w:t>
            </w:r>
            <w:r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Pr>
                <w:rFonts w:ascii="Times New Roman" w:hAnsi="Times New Roman" w:cs="Times New Roman"/>
                <w:color w:val="000000" w:themeColor="text1"/>
              </w:rPr>
              <w:t>зі наявності)</w:t>
            </w:r>
            <w:r w:rsidRPr="007A1A32">
              <w:rPr>
                <w:rFonts w:ascii="Times New Roman" w:hAnsi="Times New Roman" w:cs="Times New Roman"/>
                <w:color w:val="000000" w:themeColor="text1"/>
              </w:rPr>
              <w:t>;</w:t>
            </w:r>
          </w:p>
          <w:p w:rsidR="00C4677E" w:rsidRPr="00F5659B"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у довільній формі</w:t>
            </w:r>
            <w:r w:rsidRPr="00F5659B">
              <w:rPr>
                <w:rFonts w:ascii="Times New Roman" w:eastAsia="Times New Roman" w:hAnsi="Times New Roman" w:cs="Times New Roman"/>
                <w:lang w:eastAsia="uk-UA"/>
              </w:rPr>
              <w:t xml:space="preserve"> про те, що учасник не належить до </w:t>
            </w:r>
            <w:r w:rsidRPr="00A939BA">
              <w:rPr>
                <w:rFonts w:ascii="Times New Roman" w:eastAsia="Times New Roman" w:hAnsi="Times New Roman" w:cs="Times New Roman"/>
                <w:lang w:eastAsia="uk-UA"/>
              </w:rPr>
              <w:t xml:space="preserve">переліку осіб, до яких застосовуються </w:t>
            </w:r>
            <w:r w:rsidRPr="00A939BA">
              <w:rPr>
                <w:rFonts w:ascii="Times New Roman" w:eastAsia="Times New Roman" w:hAnsi="Times New Roman" w:cs="Times New Roman"/>
                <w:u w:val="single"/>
                <w:lang w:eastAsia="uk-UA"/>
              </w:rPr>
              <w:t>обмежувальні заходи (санкції),</w:t>
            </w:r>
            <w:r w:rsidRPr="00A939BA">
              <w:rPr>
                <w:rFonts w:ascii="Times New Roman" w:eastAsia="Times New Roman" w:hAnsi="Times New Roman" w:cs="Times New Roman"/>
                <w:lang w:eastAsia="uk-UA"/>
              </w:rPr>
              <w:t xml:space="preserve"> в зв`язку з вимогами Закону України «Про санкції» </w:t>
            </w:r>
            <w:r w:rsidRPr="00A939BA">
              <w:rPr>
                <w:rStyle w:val="rvts44"/>
                <w:rFonts w:ascii="Times New Roman" w:hAnsi="Times New Roman" w:cs="Times New Roman"/>
                <w:bCs/>
                <w:color w:val="333333"/>
                <w:shd w:val="clear" w:color="auto" w:fill="FFFFFF"/>
              </w:rPr>
              <w:t>14.08.2014 року №1644-VII</w:t>
            </w:r>
            <w:r w:rsidRPr="00A939BA">
              <w:rPr>
                <w:rFonts w:eastAsia="Times New Roman"/>
                <w:lang w:eastAsia="uk-UA"/>
              </w:rPr>
              <w:t>.</w:t>
            </w:r>
            <w:r w:rsidRPr="00A939BA">
              <w:rPr>
                <w:rFonts w:ascii="Times New Roman" w:eastAsia="Times New Roman" w:hAnsi="Times New Roman" w:cs="Times New Roman"/>
                <w:lang w:eastAsia="uk-UA"/>
              </w:rPr>
              <w:t xml:space="preserve"> </w:t>
            </w:r>
          </w:p>
          <w:p w:rsidR="00C4677E" w:rsidRPr="00A939BA"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Pr="00A939BA" w:rsidRDefault="0076534A" w:rsidP="00A939BA">
            <w:pPr>
              <w:spacing w:after="0" w:line="240" w:lineRule="auto"/>
              <w:ind w:left="-37" w:right="18"/>
              <w:jc w:val="both"/>
              <w:rPr>
                <w:rFonts w:ascii="Times New Roman" w:hAnsi="Times New Roman" w:cs="Times New Roman"/>
              </w:rPr>
            </w:pPr>
            <w:r w:rsidRPr="00A939BA">
              <w:rPr>
                <w:rFonts w:ascii="Times New Roman" w:hAnsi="Times New Roman" w:cs="Times New Roman"/>
              </w:rPr>
              <w:t xml:space="preserve">- </w:t>
            </w:r>
            <w:r w:rsidRPr="00A939BA">
              <w:rPr>
                <w:rFonts w:ascii="Times New Roman" w:eastAsia="Times New Roman" w:hAnsi="Times New Roman" w:cs="Times New Roman"/>
                <w:u w:val="single"/>
                <w:lang w:eastAsia="uk-UA"/>
              </w:rPr>
              <w:t>гарантійний лист або довідка у довільній формі</w:t>
            </w:r>
            <w:r w:rsidRPr="00A939BA">
              <w:rPr>
                <w:rFonts w:ascii="Times New Roman" w:eastAsia="Times New Roman" w:hAnsi="Times New Roman" w:cs="Times New Roman"/>
                <w:lang w:eastAsia="uk-UA"/>
              </w:rPr>
              <w:t xml:space="preserve"> про те, що учасник не</w:t>
            </w:r>
            <w:r w:rsidRPr="00A939BA">
              <w:rPr>
                <w:rFonts w:ascii="Times New Roman" w:hAnsi="Times New Roman" w:cs="Times New Roman"/>
              </w:rPr>
              <w:t xml:space="preserve"> є громадянином </w:t>
            </w:r>
            <w:r w:rsidRPr="00A939BA">
              <w:rPr>
                <w:rFonts w:ascii="Times New Roman" w:hAnsi="Times New Roman" w:cs="Times New Roman"/>
                <w:u w:val="single"/>
              </w:rPr>
              <w:t>Російської Федерації/Республіки Білорусь</w:t>
            </w:r>
            <w:r w:rsidRPr="00A939BA">
              <w:rPr>
                <w:rFonts w:ascii="Times New Roman" w:hAnsi="Times New Roman" w:cs="Times New Roman"/>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товари не походять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3AFA" w:rsidRPr="00F4538A" w:rsidRDefault="006F3AFA" w:rsidP="006F3AFA">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Замовник самостійно перевіряє інформацію, зазначену</w:t>
            </w:r>
            <w:r w:rsidRPr="00A939BA">
              <w:rPr>
                <w:rFonts w:ascii="Times New Roman" w:eastAsia="Arial" w:hAnsi="Times New Roman" w:cs="Times New Roman"/>
                <w:color w:val="000000"/>
                <w:lang w:eastAsia="ru-RU"/>
              </w:rPr>
              <w:t xml:space="preserve"> у гарантійному</w:t>
            </w:r>
            <w:r w:rsidRPr="00F5659B">
              <w:rPr>
                <w:rFonts w:ascii="Times New Roman" w:eastAsia="Arial" w:hAnsi="Times New Roman" w:cs="Times New Roman"/>
                <w:color w:val="000000"/>
                <w:lang w:eastAsia="ru-RU"/>
              </w:rPr>
              <w:t xml:space="preserve"> листі аб</w:t>
            </w:r>
            <w:r>
              <w:rPr>
                <w:rFonts w:ascii="Times New Roman" w:eastAsia="Arial" w:hAnsi="Times New Roman" w:cs="Times New Roman"/>
                <w:color w:val="000000"/>
                <w:lang w:eastAsia="ru-RU"/>
              </w:rPr>
              <w:t>о довідці учасника, використовуючи відкриті дані в державних реєстрах, до яких є вільний доступ.</w:t>
            </w:r>
          </w:p>
          <w:p w:rsidR="00A939BA" w:rsidRDefault="00A939BA" w:rsidP="00A939BA">
            <w:pPr>
              <w:spacing w:after="0" w:line="240" w:lineRule="auto"/>
              <w:ind w:left="-37" w:right="18"/>
              <w:jc w:val="both"/>
              <w:rPr>
                <w:rFonts w:ascii="Times New Roman" w:eastAsia="Arial" w:hAnsi="Times New Roman" w:cs="Times New Roman"/>
                <w:color w:val="000000"/>
                <w:lang w:eastAsia="ru-RU"/>
              </w:rPr>
            </w:pPr>
          </w:p>
          <w:p w:rsidR="006F3AFA" w:rsidRDefault="006F3AFA" w:rsidP="006F3AFA">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/довідка у довільній формі або інший документ/інформація, видана уповноваженим на це органом</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у</w:t>
            </w:r>
            <w:r w:rsidRPr="00F5659B">
              <w:rPr>
                <w:rFonts w:ascii="Times New Roman" w:eastAsia="Arial" w:hAnsi="Times New Roman" w:cs="Times New Roman"/>
                <w:color w:val="000000"/>
                <w:lang w:eastAsia="ru-RU"/>
              </w:rPr>
              <w:t xml:space="preserve"> разі, якщо місцезнаходження учасника зареєстроване на тимчасо</w:t>
            </w:r>
            <w:r>
              <w:rPr>
                <w:rFonts w:ascii="Times New Roman" w:eastAsia="Arial" w:hAnsi="Times New Roman" w:cs="Times New Roman"/>
                <w:color w:val="000000"/>
                <w:lang w:eastAsia="ru-RU"/>
              </w:rPr>
              <w:t>во окупованій території.</w:t>
            </w:r>
          </w:p>
          <w:p w:rsidR="0076534A" w:rsidRPr="00F5659B"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F3AFA" w:rsidRPr="00F5659B" w:rsidRDefault="006F3AFA" w:rsidP="006F3AF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У разі ненадання у</w:t>
            </w:r>
            <w:r>
              <w:rPr>
                <w:rFonts w:ascii="Times New Roman" w:eastAsia="Arial" w:hAnsi="Times New Roman" w:cs="Times New Roman"/>
                <w:color w:val="000000"/>
                <w:lang w:eastAsia="ru-RU"/>
              </w:rPr>
              <w:t>часником гарантійного листа/</w:t>
            </w:r>
            <w:r w:rsidRPr="00F5659B">
              <w:rPr>
                <w:rFonts w:ascii="Times New Roman" w:eastAsia="Arial" w:hAnsi="Times New Roman" w:cs="Times New Roman"/>
                <w:color w:val="000000"/>
                <w:lang w:eastAsia="ru-RU"/>
              </w:rPr>
              <w:t>довід</w:t>
            </w:r>
            <w:r>
              <w:rPr>
                <w:rFonts w:ascii="Times New Roman" w:eastAsia="Arial" w:hAnsi="Times New Roman" w:cs="Times New Roman"/>
                <w:color w:val="000000"/>
                <w:lang w:eastAsia="ru-RU"/>
              </w:rPr>
              <w:t>ки у довільній формі, або</w:t>
            </w:r>
            <w:r w:rsidRPr="00F5659B">
              <w:rPr>
                <w:rFonts w:ascii="Times New Roman" w:eastAsia="Arial" w:hAnsi="Times New Roman" w:cs="Times New Roman"/>
                <w:color w:val="000000"/>
                <w:lang w:eastAsia="ru-RU"/>
              </w:rPr>
              <w:t xml:space="preserve"> іншо</w:t>
            </w:r>
            <w:r>
              <w:rPr>
                <w:rFonts w:ascii="Times New Roman" w:eastAsia="Arial" w:hAnsi="Times New Roman" w:cs="Times New Roman"/>
                <w:color w:val="000000"/>
                <w:lang w:eastAsia="ru-RU"/>
              </w:rPr>
              <w:t>го документу/</w:t>
            </w:r>
            <w:r w:rsidRPr="00F5659B">
              <w:rPr>
                <w:rFonts w:ascii="Times New Roman" w:eastAsia="Arial" w:hAnsi="Times New Roman" w:cs="Times New Roman"/>
                <w:color w:val="000000"/>
                <w:lang w:eastAsia="ru-RU"/>
              </w:rPr>
              <w:t>інформації</w:t>
            </w:r>
            <w:r>
              <w:rPr>
                <w:rFonts w:ascii="Times New Roman" w:eastAsia="Arial" w:hAnsi="Times New Roman" w:cs="Times New Roman"/>
                <w:color w:val="000000"/>
                <w:lang w:eastAsia="ru-RU"/>
              </w:rPr>
              <w:t>,</w:t>
            </w:r>
            <w:r w:rsidRPr="00F5659B">
              <w:rPr>
                <w:rFonts w:ascii="Times New Roman" w:eastAsia="Arial" w:hAnsi="Times New Roman" w:cs="Times New Roman"/>
                <w:color w:val="000000"/>
                <w:lang w:eastAsia="ru-RU"/>
              </w:rPr>
              <w:t xml:space="preserve"> </w:t>
            </w:r>
            <w:r w:rsidRPr="004E3761">
              <w:rPr>
                <w:rFonts w:ascii="Times New Roman" w:eastAsia="Times New Roman" w:hAnsi="Times New Roman" w:cs="Times New Roman"/>
                <w:lang w:eastAsia="uk-UA"/>
              </w:rPr>
              <w:t>видан</w:t>
            </w:r>
            <w:r>
              <w:rPr>
                <w:rFonts w:ascii="Times New Roman" w:eastAsia="Times New Roman" w:hAnsi="Times New Roman" w:cs="Times New Roman"/>
                <w:lang w:eastAsia="uk-UA"/>
              </w:rPr>
              <w:t xml:space="preserve">ого </w:t>
            </w:r>
            <w:r w:rsidRPr="004E3761">
              <w:rPr>
                <w:rFonts w:ascii="Times New Roman" w:eastAsia="Times New Roman" w:hAnsi="Times New Roman" w:cs="Times New Roman"/>
                <w:lang w:eastAsia="uk-UA"/>
              </w:rPr>
              <w:t xml:space="preserve"> уповноваженим на це органом</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Pr>
                <w:rFonts w:ascii="Times New Roman" w:eastAsia="Arial" w:hAnsi="Times New Roman" w:cs="Times New Roman"/>
                <w:color w:val="000000"/>
                <w:lang w:eastAsia="ru-RU"/>
              </w:rPr>
              <w:t>стини третьої статті 22 Закону.</w:t>
            </w:r>
          </w:p>
          <w:p w:rsidR="0076534A" w:rsidRPr="00F5659B" w:rsidRDefault="0076534A" w:rsidP="0076534A">
            <w:pPr>
              <w:spacing w:after="0" w:line="240" w:lineRule="auto"/>
              <w:ind w:left="-37" w:right="18"/>
              <w:jc w:val="both"/>
              <w:rPr>
                <w:rFonts w:ascii="Times New Roman" w:hAnsi="Times New Roman" w:cs="Times New Roman"/>
              </w:rPr>
            </w:pP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F5659B">
              <w:rPr>
                <w:rFonts w:ascii="Times New Roman" w:eastAsia="Times New Roman" w:hAnsi="Times New Roman" w:cs="Times New Roman"/>
                <w:lang w:eastAsia="uk-UA"/>
              </w:rPr>
              <w:t>. Кожен учасник має право подати тільки одну тендерну пропозицію.</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Pr="00F5659B">
              <w:rPr>
                <w:rFonts w:ascii="Times New Roman" w:eastAsia="Times New Roman" w:hAnsi="Times New Roman" w:cs="Times New Roman"/>
                <w:lang w:eastAsia="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1.4</w:t>
            </w:r>
            <w:r w:rsidRPr="00F5659B">
              <w:rPr>
                <w:rFonts w:ascii="Times New Roman" w:eastAsia="Times New Roman" w:hAnsi="Times New Roman" w:cs="Times New Roman"/>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6C43">
              <w:rPr>
                <w:rFonts w:ascii="Times New Roman" w:eastAsia="Times New Roman" w:hAnsi="Times New Roman" w:cs="Times New Roman"/>
                <w:u w:val="single"/>
                <w:lang w:eastAsia="uk-UA"/>
              </w:rPr>
              <w:t>кваліфікований електронний підпис на захищеному носієві (КЕП)</w:t>
            </w:r>
            <w:r w:rsidRPr="00F5659B">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41 Особливостей.</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1.5</w:t>
            </w:r>
            <w:r w:rsidRPr="00F5659B">
              <w:rPr>
                <w:rFonts w:ascii="Times New Roman" w:eastAsia="Times New Roman" w:hAnsi="Times New Roman" w:cs="Times New Roman"/>
                <w:lang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rsidR="0076534A" w:rsidRPr="008D1590"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1.</w:t>
            </w:r>
            <w:r>
              <w:rPr>
                <w:rFonts w:ascii="Times New Roman" w:eastAsia="Times New Roman" w:hAnsi="Times New Roman" w:cs="Times New Roman"/>
                <w:lang w:eastAsia="uk-UA"/>
              </w:rPr>
              <w:t>6</w:t>
            </w:r>
            <w:r w:rsidRPr="00F5659B">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8D1590">
              <w:rPr>
                <w:rFonts w:ascii="Times New Roman" w:eastAsia="Times New Roman" w:hAnsi="Times New Roman" w:cs="Times New Roman"/>
                <w:lang w:eastAsia="uk-UA"/>
              </w:rPr>
              <w:t xml:space="preserve">у складі тендерної пропозиції, не може бути підставою для її відхилення замовником. </w:t>
            </w:r>
          </w:p>
          <w:p w:rsidR="0076534A" w:rsidRPr="008D1590" w:rsidRDefault="0076534A" w:rsidP="0076534A">
            <w:pPr>
              <w:widowControl w:val="0"/>
              <w:spacing w:after="0" w:line="240" w:lineRule="auto"/>
              <w:jc w:val="both"/>
              <w:rPr>
                <w:rFonts w:ascii="Times New Roman" w:eastAsia="Times New Roman" w:hAnsi="Times New Roman" w:cs="Times New Roman"/>
                <w:color w:val="000000"/>
              </w:rPr>
            </w:pPr>
            <w:r w:rsidRPr="008D1590">
              <w:rPr>
                <w:rFonts w:ascii="Times New Roman" w:eastAsia="Times New Roman" w:hAnsi="Times New Roman" w:cs="Times New Roman"/>
                <w:color w:val="000000"/>
              </w:rPr>
              <w:t xml:space="preserve">У разі якщо учасник або переможець не повинен складати </w:t>
            </w:r>
            <w:r>
              <w:rPr>
                <w:rFonts w:ascii="Times New Roman" w:eastAsia="Times New Roman" w:hAnsi="Times New Roman" w:cs="Times New Roman"/>
                <w:color w:val="000000"/>
              </w:rPr>
              <w:t>та надавати документи,</w:t>
            </w:r>
            <w:r w:rsidRPr="008D1590">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ді</w:t>
            </w:r>
            <w:r w:rsidRPr="008D1590">
              <w:rPr>
                <w:rFonts w:ascii="Times New Roman" w:eastAsia="Times New Roman" w:hAnsi="Times New Roman" w:cs="Times New Roman"/>
                <w:color w:val="000000"/>
              </w:rPr>
              <w:t xml:space="preserve"> він </w:t>
            </w:r>
            <w:r>
              <w:rPr>
                <w:rFonts w:ascii="Times New Roman" w:eastAsia="Times New Roman" w:hAnsi="Times New Roman" w:cs="Times New Roman"/>
                <w:color w:val="000000"/>
              </w:rPr>
              <w:t xml:space="preserve">може </w:t>
            </w:r>
            <w:r w:rsidRPr="008D1590">
              <w:rPr>
                <w:rFonts w:ascii="Times New Roman" w:eastAsia="Times New Roman" w:hAnsi="Times New Roman" w:cs="Times New Roman"/>
                <w:color w:val="000000"/>
              </w:rPr>
              <w:t>нада</w:t>
            </w:r>
            <w:r>
              <w:rPr>
                <w:rFonts w:ascii="Times New Roman" w:eastAsia="Times New Roman" w:hAnsi="Times New Roman" w:cs="Times New Roman"/>
                <w:color w:val="000000"/>
              </w:rPr>
              <w:t>ти</w:t>
            </w:r>
            <w:r w:rsidRPr="008D1590">
              <w:rPr>
                <w:rFonts w:ascii="Times New Roman" w:eastAsia="Times New Roman" w:hAnsi="Times New Roman" w:cs="Times New Roman"/>
                <w:color w:val="000000"/>
              </w:rPr>
              <w:t xml:space="preserve"> лист-роз’яснення в довільній формі, </w:t>
            </w:r>
            <w:r w:rsidRPr="008D1590">
              <w:rPr>
                <w:rFonts w:ascii="Times New Roman" w:eastAsia="Times New Roman" w:hAnsi="Times New Roman" w:cs="Times New Roman"/>
              </w:rPr>
              <w:t>у</w:t>
            </w:r>
            <w:r w:rsidRPr="008D1590">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r>
              <w:rPr>
                <w:rFonts w:ascii="Times New Roman" w:eastAsia="Times New Roman" w:hAnsi="Times New Roman" w:cs="Times New Roman"/>
                <w:color w:val="000000"/>
              </w:rPr>
              <w:t>.</w:t>
            </w:r>
          </w:p>
          <w:p w:rsidR="0076534A" w:rsidRPr="008044CC" w:rsidRDefault="0076534A" w:rsidP="0076534A">
            <w:pPr>
              <w:widowControl w:val="0"/>
              <w:autoSpaceDE w:val="0"/>
              <w:autoSpaceDN w:val="0"/>
              <w:adjustRightInd w:val="0"/>
              <w:spacing w:after="0" w:line="240" w:lineRule="auto"/>
              <w:ind w:right="-1"/>
              <w:jc w:val="both"/>
              <w:rPr>
                <w:rFonts w:ascii="Times New Roman" w:hAnsi="Times New Roman" w:cs="Times New Roman"/>
              </w:rPr>
            </w:pPr>
            <w:r w:rsidRPr="008D1590">
              <w:rPr>
                <w:rFonts w:ascii="Times New Roman" w:eastAsia="Times New Roman" w:hAnsi="Times New Roman" w:cs="Times New Roman"/>
                <w:lang w:eastAsia="uk-UA"/>
              </w:rPr>
              <w:t>1.</w:t>
            </w:r>
            <w:r>
              <w:rPr>
                <w:rFonts w:ascii="Times New Roman" w:eastAsia="Times New Roman" w:hAnsi="Times New Roman" w:cs="Times New Roman"/>
                <w:lang w:eastAsia="uk-UA"/>
              </w:rPr>
              <w:t>7</w:t>
            </w:r>
            <w:r w:rsidRPr="008D1590">
              <w:rPr>
                <w:rFonts w:ascii="Times New Roman" w:eastAsia="Times New Roman" w:hAnsi="Times New Roman" w:cs="Times New Roman"/>
                <w:lang w:eastAsia="uk-UA"/>
              </w:rPr>
              <w:t>. Учасник може</w:t>
            </w:r>
            <w:r w:rsidRPr="008D1590">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w:t>
            </w:r>
            <w:r>
              <w:rPr>
                <w:rFonts w:ascii="Times New Roman" w:hAnsi="Times New Roman" w:cs="Times New Roman"/>
              </w:rPr>
              <w:t>ендерній документації Замовника</w:t>
            </w:r>
          </w:p>
        </w:tc>
      </w:tr>
      <w:tr w:rsidR="0076534A" w:rsidRPr="00F5659B"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4.1. </w:t>
            </w:r>
            <w:r w:rsidRPr="00F5659B">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Pr="00F5659B">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відхилити таку вимогу, не втрачаючи при цьому наданого ним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534A" w:rsidRPr="00F5659B"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Кваліфікаційні критерії </w:t>
            </w:r>
            <w:r>
              <w:rPr>
                <w:rFonts w:ascii="Times New Roman" w:eastAsia="Times New Roman" w:hAnsi="Times New Roman" w:cs="Times New Roman"/>
                <w:b/>
                <w:bCs/>
                <w:color w:val="000000" w:themeColor="text1"/>
                <w:lang w:eastAsia="uk-UA"/>
              </w:rPr>
              <w:t>до учасників та вимоги, згідно з пунктом 29 та пунктом 44, 45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695310" w:rsidRDefault="0076534A" w:rsidP="0076534A">
            <w:pPr>
              <w:spacing w:after="0" w:line="240" w:lineRule="auto"/>
              <w:ind w:left="-37" w:right="18"/>
              <w:jc w:val="both"/>
              <w:rPr>
                <w:rFonts w:ascii="Times New Roman" w:eastAsia="Times New Roman" w:hAnsi="Times New Roman" w:cs="Times New Roman"/>
                <w:lang w:eastAsia="ru-RU"/>
              </w:rPr>
            </w:pPr>
            <w:r w:rsidRPr="00695310">
              <w:rPr>
                <w:rFonts w:ascii="Times New Roman" w:eastAsia="Times New Roman" w:hAnsi="Times New Roman" w:cs="Times New Roman"/>
                <w:lang w:eastAsia="uk-UA"/>
              </w:rPr>
              <w:t xml:space="preserve">5.1. Подання учасником документально підтвердженої інформації про відповідність кваліфікаційним критеріям, здійснюється згідно Додатку </w:t>
            </w:r>
            <w:r w:rsidR="001B3282">
              <w:rPr>
                <w:rFonts w:ascii="Times New Roman" w:eastAsia="Times New Roman" w:hAnsi="Times New Roman" w:cs="Times New Roman"/>
                <w:lang w:eastAsia="uk-UA"/>
              </w:rPr>
              <w:t>№</w:t>
            </w:r>
            <w:r w:rsidRPr="00695310">
              <w:rPr>
                <w:rFonts w:ascii="Times New Roman" w:eastAsia="Times New Roman" w:hAnsi="Times New Roman" w:cs="Times New Roman"/>
                <w:lang w:eastAsia="uk-UA"/>
              </w:rPr>
              <w:t>4 до Тендерної документації.</w:t>
            </w:r>
            <w:r w:rsidRPr="00695310">
              <w:rPr>
                <w:rFonts w:ascii="Times New Roman" w:eastAsia="Times New Roman" w:hAnsi="Times New Roman" w:cs="Times New Roman"/>
                <w:lang w:eastAsia="ru-RU"/>
              </w:rPr>
              <w:t xml:space="preserve">   </w:t>
            </w:r>
          </w:p>
          <w:p w:rsidR="0076534A" w:rsidRPr="00695310" w:rsidRDefault="0076534A" w:rsidP="0076534A">
            <w:pPr>
              <w:pStyle w:val="a6"/>
              <w:spacing w:before="0" w:beforeAutospacing="0" w:after="0" w:afterAutospacing="0"/>
              <w:jc w:val="both"/>
              <w:rPr>
                <w:sz w:val="22"/>
                <w:szCs w:val="22"/>
                <w:lang w:eastAsia="ru-RU"/>
              </w:rPr>
            </w:pPr>
            <w:r w:rsidRPr="00695310">
              <w:rPr>
                <w:sz w:val="22"/>
                <w:szCs w:val="22"/>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76534A" w:rsidRPr="00695310" w:rsidRDefault="0076534A" w:rsidP="0076534A">
            <w:pPr>
              <w:pStyle w:val="a6"/>
              <w:spacing w:before="0" w:beforeAutospacing="0" w:after="0" w:afterAutospacing="0"/>
              <w:jc w:val="both"/>
              <w:rPr>
                <w:sz w:val="22"/>
                <w:szCs w:val="22"/>
                <w:shd w:val="solid" w:color="FFFFFF" w:fill="FFFFFF"/>
                <w:lang w:val="uk-UA" w:eastAsia="en-US"/>
              </w:rPr>
            </w:pPr>
            <w:r w:rsidRPr="00695310">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6534A" w:rsidRPr="00695310" w:rsidRDefault="0076534A" w:rsidP="0076534A">
            <w:pPr>
              <w:spacing w:after="0" w:line="240" w:lineRule="auto"/>
              <w:jc w:val="both"/>
              <w:rPr>
                <w:rFonts w:ascii="Times New Roman" w:hAnsi="Times New Roman" w:cs="Times New Roman"/>
                <w:shd w:val="solid" w:color="FFFFFF" w:fill="FFFFFF"/>
              </w:rPr>
            </w:pPr>
            <w:r w:rsidRPr="00695310">
              <w:rPr>
                <w:rFonts w:ascii="Times New Roman" w:eastAsia="Times New Roman" w:hAnsi="Times New Roman" w:cs="Times New Roman"/>
                <w:lang w:eastAsia="ru-RU"/>
              </w:rPr>
              <w:t xml:space="preserve">У разі проведення </w:t>
            </w:r>
            <w:r w:rsidR="001B3282">
              <w:rPr>
                <w:rFonts w:ascii="Times New Roman" w:eastAsia="Times New Roman" w:hAnsi="Times New Roman" w:cs="Times New Roman"/>
                <w:lang w:eastAsia="ru-RU"/>
              </w:rPr>
              <w:t>відкритих торгів згідно з цими О</w:t>
            </w:r>
            <w:r w:rsidRPr="00695310">
              <w:rPr>
                <w:rFonts w:ascii="Times New Roman" w:eastAsia="Times New Roman" w:hAnsi="Times New Roman" w:cs="Times New Roman"/>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Pr="00695310">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76534A" w:rsidRDefault="0076534A" w:rsidP="0076534A">
            <w:pPr>
              <w:spacing w:after="0" w:line="240" w:lineRule="auto"/>
              <w:ind w:left="-37" w:right="18"/>
              <w:jc w:val="both"/>
              <w:rPr>
                <w:rFonts w:ascii="Times New Roman" w:eastAsia="Times New Roman" w:hAnsi="Times New Roman" w:cs="Times New Roman"/>
                <w:bCs/>
                <w:lang w:eastAsia="uk-UA"/>
              </w:rPr>
            </w:pPr>
            <w:r w:rsidRPr="00695310">
              <w:rPr>
                <w:rFonts w:ascii="Times New Roman" w:eastAsia="Times New Roman" w:hAnsi="Times New Roman" w:cs="Times New Roman"/>
                <w:lang w:eastAsia="uk-UA"/>
              </w:rPr>
              <w:lastRenderedPageBreak/>
              <w:t>5.2.</w:t>
            </w:r>
            <w:r w:rsidRPr="00695310">
              <w:rPr>
                <w:rFonts w:ascii="Times New Roman" w:eastAsia="Times New Roman" w:hAnsi="Times New Roman" w:cs="Times New Roman"/>
                <w:lang w:eastAsia="ru-RU"/>
              </w:rPr>
              <w:t xml:space="preserve"> Н</w:t>
            </w:r>
            <w:r w:rsidRPr="00695310">
              <w:rPr>
                <w:rFonts w:ascii="Times New Roman" w:eastAsia="Times New Roman" w:hAnsi="Times New Roman" w:cs="Times New Roman"/>
                <w:bCs/>
                <w:lang w:eastAsia="uk-UA"/>
              </w:rPr>
              <w:t>адання інформації та способу підтвердження відповідності таких учасників установленим вимогам, згідно пункту 44 Особливостей.</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9) у Єдиному державному реєстрі</w:t>
            </w:r>
            <w:r>
              <w:rPr>
                <w:rFonts w:ascii="Times New Roman" w:eastAsia="Times New Roman" w:hAnsi="Times New Roman" w:cs="Times New Roman"/>
              </w:rPr>
              <w:t xml:space="preserve"> юридичних осіб, фізичних осіб -</w:t>
            </w:r>
            <w:r w:rsidRPr="0069531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rPr>
              <w:t>–</w:t>
            </w:r>
            <w:r w:rsidRPr="00695310">
              <w:rPr>
                <w:rFonts w:ascii="Times New Roman" w:eastAsia="Times New Roman" w:hAnsi="Times New Roman" w:cs="Times New Roman"/>
              </w:rPr>
              <w:t xml:space="preserve"> підприємців та громадських формувань” (крім нерезидентів);</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001B3282">
              <w:rPr>
                <w:rFonts w:ascii="Times New Roman" w:eastAsia="Times New Roman" w:hAnsi="Times New Roman" w:cs="Times New Roman"/>
              </w:rPr>
              <w:t>у</w:t>
            </w:r>
            <w:r w:rsidRPr="00695310">
              <w:rPr>
                <w:rFonts w:ascii="Times New Roman" w:eastAsia="Times New Roman" w:hAnsi="Times New Roman" w:cs="Times New Roman"/>
              </w:rPr>
              <w:t>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11) учасник процедури закупівлі або кінцевий </w:t>
            </w:r>
            <w:r w:rsidR="001B3282">
              <w:rPr>
                <w:rFonts w:ascii="Times New Roman" w:eastAsia="Times New Roman" w:hAnsi="Times New Roman" w:cs="Times New Roman"/>
              </w:rPr>
              <w:t>бенефіціарний</w:t>
            </w:r>
            <w:r w:rsidRPr="00695310">
              <w:rPr>
                <w:rFonts w:ascii="Times New Roman" w:eastAsia="Times New Roman" w:hAnsi="Times New Roman" w:cs="Times New Roman"/>
              </w:rPr>
              <w:t xml:space="preserve"> власник, член або учасник (акціонер) юридичної особи </w:t>
            </w:r>
            <w:r>
              <w:rPr>
                <w:rFonts w:ascii="Times New Roman" w:eastAsia="Times New Roman" w:hAnsi="Times New Roman" w:cs="Times New Roman"/>
              </w:rPr>
              <w:t>–</w:t>
            </w:r>
            <w:r w:rsidRPr="0069531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534A"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695310">
              <w:rPr>
                <w:rFonts w:ascii="Times New Roman" w:eastAsia="Times New Roman" w:hAnsi="Times New Roman" w:cs="Times New Roman"/>
              </w:rPr>
              <w:lastRenderedPageBreak/>
              <w:t>використанням дитячої праці чи будь-якими формами торгівлі людьми.</w:t>
            </w:r>
          </w:p>
          <w:p w:rsidR="00135173" w:rsidRPr="00695310" w:rsidRDefault="00135173"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76534A" w:rsidRPr="00695310" w:rsidRDefault="0076534A" w:rsidP="0076534A">
            <w:pPr>
              <w:pStyle w:val="rvps2"/>
              <w:shd w:val="clear" w:color="auto" w:fill="FFFFFF"/>
              <w:spacing w:before="0" w:beforeAutospacing="0" w:after="0" w:afterAutospacing="0"/>
              <w:jc w:val="both"/>
              <w:rPr>
                <w:sz w:val="22"/>
                <w:szCs w:val="22"/>
              </w:rPr>
            </w:pPr>
            <w:r w:rsidRPr="00695310">
              <w:rPr>
                <w:sz w:val="22"/>
                <w:szCs w:val="22"/>
              </w:rPr>
              <w:t>УЧАСНИК процедури закупівлі підтверджує відсутність підстав, зазначених в цьому пункті (крім </w:t>
            </w:r>
            <w:hyperlink r:id="rId8" w:anchor="n411" w:history="1">
              <w:r w:rsidRPr="00695310">
                <w:rPr>
                  <w:rStyle w:val="a5"/>
                  <w:color w:val="auto"/>
                  <w:sz w:val="22"/>
                  <w:szCs w:val="22"/>
                  <w:u w:val="none"/>
                </w:rPr>
                <w:t xml:space="preserve">абзацу </w:t>
              </w:r>
              <w:r>
                <w:rPr>
                  <w:rStyle w:val="a5"/>
                  <w:color w:val="auto"/>
                  <w:sz w:val="22"/>
                  <w:szCs w:val="22"/>
                  <w:u w:val="none"/>
                </w:rPr>
                <w:t>14</w:t>
              </w:r>
            </w:hyperlink>
            <w:r w:rsidRPr="00695310">
              <w:rPr>
                <w:sz w:val="22"/>
                <w:szCs w:val="22"/>
              </w:rPr>
              <w:t xml:space="preserve"> пункту</w:t>
            </w:r>
            <w:r>
              <w:rPr>
                <w:sz w:val="22"/>
                <w:szCs w:val="22"/>
              </w:rPr>
              <w:t xml:space="preserve"> 44 Особливостей</w:t>
            </w:r>
            <w:r w:rsidRPr="00695310">
              <w:rPr>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76534A" w:rsidRPr="00695310" w:rsidRDefault="0076534A" w:rsidP="0076534A">
            <w:pPr>
              <w:pStyle w:val="rvps2"/>
              <w:shd w:val="clear" w:color="auto" w:fill="FFFFFF"/>
              <w:spacing w:before="0" w:beforeAutospacing="0" w:after="0" w:afterAutospacing="0"/>
              <w:jc w:val="both"/>
              <w:rPr>
                <w:sz w:val="22"/>
                <w:szCs w:val="22"/>
              </w:rPr>
            </w:pPr>
            <w:bookmarkStart w:id="9" w:name="n414"/>
            <w:bookmarkEnd w:id="9"/>
            <w:r w:rsidRPr="0069531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695310">
                <w:rPr>
                  <w:rStyle w:val="a5"/>
                  <w:color w:val="auto"/>
                  <w:sz w:val="22"/>
                  <w:szCs w:val="22"/>
                  <w:u w:val="none"/>
                </w:rPr>
                <w:t>абзацу</w:t>
              </w:r>
              <w:r>
                <w:rPr>
                  <w:rStyle w:val="a5"/>
                  <w:color w:val="auto"/>
                  <w:sz w:val="22"/>
                  <w:szCs w:val="22"/>
                  <w:u w:val="none"/>
                </w:rPr>
                <w:t xml:space="preserve"> </w:t>
              </w:r>
              <w:r w:rsidRPr="00695310">
                <w:rPr>
                  <w:rStyle w:val="a5"/>
                  <w:color w:val="auto"/>
                  <w:sz w:val="22"/>
                  <w:szCs w:val="22"/>
                  <w:u w:val="none"/>
                </w:rPr>
                <w:t>14</w:t>
              </w:r>
            </w:hyperlink>
            <w:r w:rsidRPr="00695310">
              <w:rPr>
                <w:sz w:val="22"/>
                <w:szCs w:val="22"/>
              </w:rPr>
              <w:t> пункту</w:t>
            </w:r>
            <w:r>
              <w:rPr>
                <w:sz w:val="22"/>
                <w:szCs w:val="22"/>
              </w:rPr>
              <w:t xml:space="preserve"> 44 Особливостей</w:t>
            </w:r>
            <w:r w:rsidRPr="00695310">
              <w:rPr>
                <w:sz w:val="22"/>
                <w:szCs w:val="22"/>
              </w:rPr>
              <w:t>), крім самостійного декларування відсутності таких підстав учасником процедури закупівлі відповідно до </w:t>
            </w:r>
            <w:hyperlink r:id="rId10" w:anchor="n413" w:history="1">
              <w:r w:rsidRPr="00695310">
                <w:rPr>
                  <w:rStyle w:val="a5"/>
                  <w:color w:val="auto"/>
                  <w:sz w:val="22"/>
                  <w:szCs w:val="22"/>
                  <w:u w:val="none"/>
                </w:rPr>
                <w:t>абзацу шістнадцятого</w:t>
              </w:r>
            </w:hyperlink>
            <w:r w:rsidRPr="00695310">
              <w:rPr>
                <w:sz w:val="22"/>
                <w:szCs w:val="22"/>
              </w:rPr>
              <w:t> цього пункту.</w:t>
            </w:r>
          </w:p>
          <w:p w:rsidR="00F756B1" w:rsidRDefault="00F756B1" w:rsidP="0076534A">
            <w:pPr>
              <w:pStyle w:val="rvps2"/>
              <w:shd w:val="clear" w:color="auto" w:fill="FFFFFF"/>
              <w:spacing w:before="0" w:beforeAutospacing="0" w:after="0" w:afterAutospacing="0"/>
              <w:jc w:val="both"/>
              <w:rPr>
                <w:sz w:val="22"/>
                <w:szCs w:val="22"/>
              </w:rPr>
            </w:pPr>
            <w:bookmarkStart w:id="10" w:name="n415"/>
            <w:bookmarkEnd w:id="10"/>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5.3. </w:t>
            </w:r>
            <w:r w:rsidRPr="00695310">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1" w:name="w1_18"/>
            <w:r w:rsidRPr="00695310">
              <w:rPr>
                <w:sz w:val="22"/>
                <w:szCs w:val="22"/>
              </w:rPr>
              <w:t>мови</w:t>
            </w:r>
            <w:bookmarkEnd w:id="11"/>
            <w:r w:rsidRPr="00695310">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534A" w:rsidRPr="00695310" w:rsidRDefault="0076534A" w:rsidP="0076534A">
            <w:pPr>
              <w:pStyle w:val="rvps2"/>
              <w:shd w:val="clear" w:color="auto" w:fill="FFFFFF"/>
              <w:spacing w:before="0" w:beforeAutospacing="0" w:after="0" w:afterAutospacing="0"/>
              <w:jc w:val="both"/>
              <w:rPr>
                <w:sz w:val="22"/>
                <w:szCs w:val="22"/>
              </w:rPr>
            </w:pPr>
            <w:bookmarkStart w:id="12" w:name="n412"/>
            <w:bookmarkEnd w:id="12"/>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5.4. </w:t>
            </w:r>
            <w:r w:rsidRPr="00695310">
              <w:rPr>
                <w:sz w:val="22"/>
                <w:szCs w:val="22"/>
              </w:rPr>
              <w:t xml:space="preserve">ПЕРЕМОЖЕЦЬ ПРОЦЕДУРИ закупівлі у строк, </w:t>
            </w:r>
            <w:r w:rsidRPr="00695310">
              <w:rPr>
                <w:b/>
                <w:sz w:val="22"/>
                <w:szCs w:val="22"/>
              </w:rPr>
              <w:t xml:space="preserve">що не перевищує чотири дні </w:t>
            </w:r>
            <w:r w:rsidRPr="00695310">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695310">
                <w:rPr>
                  <w:rStyle w:val="a5"/>
                  <w:color w:val="auto"/>
                  <w:sz w:val="22"/>
                  <w:szCs w:val="22"/>
                  <w:u w:val="none"/>
                </w:rPr>
                <w:t>підпунктах 3</w:t>
              </w:r>
            </w:hyperlink>
            <w:r w:rsidRPr="00695310">
              <w:rPr>
                <w:sz w:val="22"/>
                <w:szCs w:val="22"/>
              </w:rPr>
              <w:t>, </w:t>
            </w:r>
            <w:hyperlink r:id="rId12" w:anchor="n403" w:history="1">
              <w:r w:rsidRPr="00695310">
                <w:rPr>
                  <w:rStyle w:val="a5"/>
                  <w:color w:val="auto"/>
                  <w:sz w:val="22"/>
                  <w:szCs w:val="22"/>
                  <w:u w:val="none"/>
                </w:rPr>
                <w:t>5</w:t>
              </w:r>
            </w:hyperlink>
            <w:r w:rsidRPr="00695310">
              <w:rPr>
                <w:sz w:val="22"/>
                <w:szCs w:val="22"/>
              </w:rPr>
              <w:t>, </w:t>
            </w:r>
            <w:hyperlink r:id="rId13" w:anchor="n404" w:history="1">
              <w:r w:rsidRPr="00695310">
                <w:rPr>
                  <w:rStyle w:val="a5"/>
                  <w:color w:val="auto"/>
                  <w:sz w:val="22"/>
                  <w:szCs w:val="22"/>
                  <w:u w:val="none"/>
                </w:rPr>
                <w:t>6</w:t>
              </w:r>
            </w:hyperlink>
            <w:r w:rsidRPr="00695310">
              <w:rPr>
                <w:sz w:val="22"/>
                <w:szCs w:val="22"/>
              </w:rPr>
              <w:t> і </w:t>
            </w:r>
            <w:hyperlink r:id="rId14" w:anchor="n410" w:history="1">
              <w:r w:rsidRPr="00695310">
                <w:rPr>
                  <w:rStyle w:val="a5"/>
                  <w:color w:val="auto"/>
                  <w:sz w:val="22"/>
                  <w:szCs w:val="22"/>
                  <w:u w:val="none"/>
                </w:rPr>
                <w:t>12</w:t>
              </w:r>
            </w:hyperlink>
            <w:r w:rsidRPr="00695310">
              <w:rPr>
                <w:sz w:val="22"/>
                <w:szCs w:val="22"/>
              </w:rPr>
              <w:t> та в </w:t>
            </w:r>
            <w:hyperlink r:id="rId15" w:anchor="n411" w:history="1">
              <w:r w:rsidRPr="00695310">
                <w:rPr>
                  <w:rStyle w:val="a5"/>
                  <w:color w:val="auto"/>
                  <w:sz w:val="22"/>
                  <w:szCs w:val="22"/>
                  <w:u w:val="none"/>
                </w:rPr>
                <w:t>14</w:t>
              </w:r>
            </w:hyperlink>
            <w:r w:rsidRPr="00695310">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695310">
                <w:rPr>
                  <w:rStyle w:val="a5"/>
                  <w:color w:val="auto"/>
                  <w:sz w:val="22"/>
                  <w:szCs w:val="22"/>
                  <w:u w:val="none"/>
                </w:rPr>
                <w:t>Законом України</w:t>
              </w:r>
            </w:hyperlink>
            <w:r w:rsidRPr="0069531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bookmarkStart w:id="13" w:name="n413"/>
            <w:bookmarkEnd w:id="13"/>
          </w:p>
          <w:p w:rsidR="0076534A" w:rsidRPr="00695310" w:rsidRDefault="001B3282" w:rsidP="0076534A">
            <w:pPr>
              <w:pStyle w:val="a6"/>
              <w:shd w:val="clear" w:color="auto" w:fill="FFFFFF"/>
              <w:spacing w:before="0" w:beforeAutospacing="0" w:after="0" w:afterAutospacing="0"/>
              <w:ind w:left="-37" w:right="18"/>
              <w:jc w:val="both"/>
              <w:rPr>
                <w:b/>
                <w:sz w:val="22"/>
                <w:szCs w:val="22"/>
              </w:rPr>
            </w:pPr>
            <w:r>
              <w:rPr>
                <w:rStyle w:val="ac"/>
                <w:sz w:val="22"/>
                <w:szCs w:val="22"/>
              </w:rPr>
              <w:t>В умовах воєнного стану</w:t>
            </w:r>
            <w:r w:rsidR="0076534A" w:rsidRPr="00695310">
              <w:rPr>
                <w:rStyle w:val="ac"/>
                <w:sz w:val="22"/>
                <w:szCs w:val="22"/>
              </w:rPr>
              <w:t xml:space="preserve"> вільний </w:t>
            </w:r>
            <w:r>
              <w:rPr>
                <w:rStyle w:val="ac"/>
                <w:sz w:val="22"/>
                <w:szCs w:val="22"/>
                <w:lang w:val="uk-UA"/>
              </w:rPr>
              <w:t xml:space="preserve"> </w:t>
            </w:r>
            <w:r w:rsidR="0076534A" w:rsidRPr="00695310">
              <w:rPr>
                <w:rStyle w:val="ac"/>
                <w:sz w:val="22"/>
                <w:szCs w:val="22"/>
              </w:rPr>
              <w:t>доступ до</w:t>
            </w:r>
            <w:r>
              <w:rPr>
                <w:rStyle w:val="ac"/>
                <w:sz w:val="22"/>
                <w:szCs w:val="22"/>
                <w:lang w:val="uk-UA"/>
              </w:rPr>
              <w:t xml:space="preserve"> </w:t>
            </w:r>
            <w:r w:rsidR="0076534A" w:rsidRPr="00695310">
              <w:rPr>
                <w:rStyle w:val="ac"/>
                <w:sz w:val="22"/>
                <w:szCs w:val="22"/>
              </w:rPr>
              <w:t> публічної інформації, що міститься у відкритих єдиних державних реєстрах</w:t>
            </w:r>
            <w:r w:rsidR="0076534A" w:rsidRPr="00695310">
              <w:rPr>
                <w:rStyle w:val="ac"/>
                <w:sz w:val="22"/>
                <w:szCs w:val="22"/>
                <w:lang w:val="uk-UA"/>
              </w:rPr>
              <w:t xml:space="preserve"> </w:t>
            </w:r>
            <w:r w:rsidR="0076534A" w:rsidRPr="00695310">
              <w:rPr>
                <w:b/>
                <w:sz w:val="22"/>
                <w:szCs w:val="22"/>
              </w:rPr>
              <w:t>є обмеженим або зупиненим.</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p>
        </w:tc>
      </w:tr>
      <w:tr w:rsidR="0076534A" w:rsidRPr="00F5659B"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001B3282">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до Тендерної документації);</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shd w:val="clear" w:color="auto" w:fill="FFFFFF"/>
                <w:lang w:eastAsia="uk-UA"/>
              </w:rPr>
              <w:lastRenderedPageBreak/>
              <w:t>6.2. Технічні, якісні характеристики предмета закупівлі та технічні специфікації до предмета закупівлі визначаються замовником</w:t>
            </w:r>
            <w:r w:rsidRPr="00F5659B">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6534A" w:rsidRPr="00F5659B" w:rsidRDefault="0076534A" w:rsidP="0076534A">
            <w:pPr>
              <w:spacing w:after="0" w:line="240" w:lineRule="auto"/>
              <w:ind w:left="-37" w:right="18"/>
              <w:jc w:val="both"/>
              <w:rPr>
                <w:rFonts w:ascii="Times New Roman" w:hAnsi="Times New Roman" w:cs="Times New Roman"/>
                <w:color w:val="000000" w:themeColor="text1"/>
              </w:rPr>
            </w:pPr>
            <w:r w:rsidRPr="00F5659B">
              <w:rPr>
                <w:rFonts w:ascii="Times New Roman" w:eastAsia="Times New Roman" w:hAnsi="Times New Roman" w:cs="Times New Roman"/>
                <w:color w:val="000000" w:themeColor="text1"/>
                <w:lang w:eastAsia="uk-UA"/>
              </w:rPr>
              <w:t xml:space="preserve">6.4. </w:t>
            </w:r>
            <w:r w:rsidRPr="00F5659B">
              <w:rPr>
                <w:rFonts w:ascii="Times New Roman" w:hAnsi="Times New Roman" w:cs="Times New Roman"/>
                <w:color w:val="000000" w:themeColor="text1"/>
              </w:rPr>
              <w:t>Замовником зазначаються вимоги до предмета за</w:t>
            </w:r>
            <w:r w:rsidR="00A939BA">
              <w:rPr>
                <w:rFonts w:ascii="Times New Roman" w:hAnsi="Times New Roman" w:cs="Times New Roman"/>
                <w:color w:val="000000" w:themeColor="text1"/>
              </w:rPr>
              <w:t>купівлі згідно з частиною 2</w:t>
            </w:r>
            <w:r w:rsidRPr="00F5659B">
              <w:rPr>
                <w:rFonts w:ascii="Times New Roman" w:hAnsi="Times New Roman" w:cs="Times New Roman"/>
                <w:color w:val="000000" w:themeColor="text1"/>
              </w:rPr>
              <w:t xml:space="preserve"> статті 22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Тендерна пропозиція, що не відповідає технічним вимогам, викладеним у Додатку </w:t>
            </w:r>
            <w:r w:rsidR="00A939BA">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буде відхилена як така, що не відповідає умовам тендерної документації.</w:t>
            </w:r>
          </w:p>
        </w:tc>
      </w:tr>
      <w:tr w:rsidR="0076534A" w:rsidRPr="00F5659B"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F5659B">
              <w:rPr>
                <w:rFonts w:ascii="Times New Roman" w:eastAsia="Times New Roman" w:hAnsi="Times New Roman" w:cs="Times New Roman"/>
                <w:b/>
                <w:bCs/>
                <w:color w:val="000000" w:themeColor="text1"/>
                <w:lang w:eastAsia="uk-UA"/>
              </w:rPr>
              <w:t xml:space="preserve"> </w:t>
            </w:r>
            <w:r w:rsidRPr="00F5659B">
              <w:rPr>
                <w:rFonts w:ascii="Times New Roman" w:eastAsia="Times New Roman" w:hAnsi="Times New Roman" w:cs="Times New Roman"/>
                <w:color w:val="000000" w:themeColor="text1"/>
                <w:lang w:eastAsia="uk-UA"/>
              </w:rPr>
              <w:t>рішення. </w:t>
            </w:r>
          </w:p>
          <w:p w:rsidR="0076534A" w:rsidRDefault="0076534A" w:rsidP="0076534A">
            <w:pPr>
              <w:spacing w:after="0" w:line="240" w:lineRule="auto"/>
              <w:ind w:left="-37" w:right="18"/>
              <w:jc w:val="both"/>
              <w:rPr>
                <w:rFonts w:ascii="Times New Roman" w:eastAsia="Times New Roman" w:hAnsi="Times New Roman" w:cs="Times New Roman"/>
                <w:bCs/>
                <w:color w:val="000000" w:themeColor="text1"/>
                <w:lang w:eastAsia="uk-UA"/>
              </w:rPr>
            </w:pPr>
            <w:r w:rsidRPr="00F5659B">
              <w:rPr>
                <w:rFonts w:ascii="Times New Roman" w:eastAsia="Times New Roman" w:hAnsi="Times New Roman" w:cs="Times New Roman"/>
                <w:color w:val="000000" w:themeColor="text1"/>
                <w:lang w:eastAsia="uk-UA"/>
              </w:rPr>
              <w:t xml:space="preserve">7.3. </w:t>
            </w:r>
            <w:r w:rsidRPr="00F5659B">
              <w:rPr>
                <w:rFonts w:ascii="Times New Roman" w:eastAsia="Times New Roman" w:hAnsi="Times New Roman" w:cs="Times New Roman"/>
                <w:bCs/>
                <w:color w:val="000000" w:themeColor="text1"/>
                <w:lang w:eastAsia="uk-UA"/>
              </w:rPr>
              <w:t>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w:t>
            </w:r>
            <w:r w:rsidR="00156B26">
              <w:rPr>
                <w:rFonts w:ascii="Times New Roman" w:eastAsia="Times New Roman" w:hAnsi="Times New Roman" w:cs="Times New Roman"/>
                <w:bCs/>
                <w:color w:val="000000" w:themeColor="text1"/>
                <w:lang w:eastAsia="uk-UA"/>
              </w:rPr>
              <w:t>овленим замовником вимогам:</w:t>
            </w:r>
          </w:p>
          <w:p w:rsidR="00793300" w:rsidRPr="00DE2D8D" w:rsidRDefault="00156B26" w:rsidP="00926CEA">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Cs/>
                <w:color w:val="000000" w:themeColor="text1"/>
                <w:lang w:eastAsia="uk-UA"/>
              </w:rPr>
              <w:t>-</w:t>
            </w:r>
            <w:r w:rsidR="00793300">
              <w:rPr>
                <w:rFonts w:ascii="Times New Roman" w:eastAsia="Times New Roman" w:hAnsi="Times New Roman" w:cs="Times New Roman"/>
                <w:bCs/>
                <w:color w:val="000000" w:themeColor="text1"/>
                <w:lang w:eastAsia="uk-UA"/>
              </w:rPr>
              <w:t xml:space="preserve"> </w:t>
            </w:r>
            <w:r w:rsidR="00926CEA">
              <w:rPr>
                <w:rFonts w:ascii="Times New Roman" w:eastAsia="Times New Roman" w:hAnsi="Times New Roman" w:cs="Times New Roman"/>
                <w:bCs/>
                <w:color w:val="000000" w:themeColor="text1"/>
                <w:lang w:eastAsia="uk-UA"/>
              </w:rPr>
              <w:t xml:space="preserve">учасник повинен надати в складі тендерної документації </w:t>
            </w:r>
            <w:r w:rsidR="00BE4750">
              <w:rPr>
                <w:rFonts w:ascii="Times New Roman" w:eastAsia="Times New Roman" w:hAnsi="Times New Roman" w:cs="Times New Roman"/>
                <w:bCs/>
                <w:color w:val="000000" w:themeColor="text1"/>
                <w:u w:val="single"/>
                <w:lang w:eastAsia="uk-UA"/>
              </w:rPr>
              <w:t>копі</w:t>
            </w:r>
            <w:r w:rsidR="00926CEA">
              <w:rPr>
                <w:rFonts w:ascii="Times New Roman" w:eastAsia="Times New Roman" w:hAnsi="Times New Roman" w:cs="Times New Roman"/>
                <w:bCs/>
                <w:color w:val="000000" w:themeColor="text1"/>
                <w:u w:val="single"/>
                <w:lang w:eastAsia="uk-UA"/>
              </w:rPr>
              <w:t>ю</w:t>
            </w:r>
            <w:r w:rsidR="00793300" w:rsidRPr="00156B26">
              <w:rPr>
                <w:rFonts w:ascii="Times New Roman" w:eastAsia="Times New Roman" w:hAnsi="Times New Roman" w:cs="Times New Roman"/>
                <w:bCs/>
                <w:color w:val="000000" w:themeColor="text1"/>
                <w:u w:val="single"/>
                <w:lang w:eastAsia="uk-UA"/>
              </w:rPr>
              <w:t xml:space="preserve"> діюч</w:t>
            </w:r>
            <w:r w:rsidR="00167AE7">
              <w:rPr>
                <w:rFonts w:ascii="Times New Roman" w:eastAsia="Times New Roman" w:hAnsi="Times New Roman" w:cs="Times New Roman"/>
                <w:bCs/>
                <w:color w:val="000000" w:themeColor="text1"/>
                <w:u w:val="single"/>
                <w:lang w:eastAsia="uk-UA"/>
              </w:rPr>
              <w:t>ого</w:t>
            </w:r>
            <w:r w:rsidR="00793300" w:rsidRPr="00156B26">
              <w:rPr>
                <w:rFonts w:ascii="Times New Roman" w:eastAsia="Times New Roman" w:hAnsi="Times New Roman" w:cs="Times New Roman"/>
                <w:bCs/>
                <w:color w:val="000000" w:themeColor="text1"/>
                <w:u w:val="single"/>
                <w:lang w:eastAsia="uk-UA"/>
              </w:rPr>
              <w:t xml:space="preserve"> сертифікат</w:t>
            </w:r>
            <w:r w:rsidR="00167AE7">
              <w:rPr>
                <w:rFonts w:ascii="Times New Roman" w:eastAsia="Times New Roman" w:hAnsi="Times New Roman" w:cs="Times New Roman"/>
                <w:bCs/>
                <w:color w:val="000000" w:themeColor="text1"/>
                <w:u w:val="single"/>
                <w:lang w:eastAsia="uk-UA"/>
              </w:rPr>
              <w:t>у</w:t>
            </w:r>
            <w:r w:rsidR="00793300" w:rsidRPr="00793300">
              <w:rPr>
                <w:rFonts w:ascii="Times New Roman" w:eastAsia="Times New Roman" w:hAnsi="Times New Roman" w:cs="Times New Roman"/>
                <w:bCs/>
                <w:color w:val="000000" w:themeColor="text1"/>
                <w:lang w:eastAsia="uk-UA"/>
              </w:rPr>
              <w:t xml:space="preserve"> на систему управління якістю ISO 9001:2015</w:t>
            </w:r>
            <w:r w:rsidR="00167AE7">
              <w:rPr>
                <w:rFonts w:ascii="Times New Roman" w:eastAsia="Times New Roman" w:hAnsi="Times New Roman" w:cs="Times New Roman"/>
                <w:bCs/>
                <w:color w:val="000000" w:themeColor="text1"/>
                <w:lang w:eastAsia="uk-UA"/>
              </w:rPr>
              <w:t xml:space="preserve"> або </w:t>
            </w:r>
            <w:r w:rsidR="00167AE7" w:rsidRPr="00793300">
              <w:rPr>
                <w:rFonts w:ascii="Times New Roman" w:eastAsia="Times New Roman" w:hAnsi="Times New Roman" w:cs="Times New Roman"/>
                <w:bCs/>
                <w:color w:val="000000" w:themeColor="text1"/>
                <w:lang w:eastAsia="uk-UA"/>
              </w:rPr>
              <w:t xml:space="preserve">ISO </w:t>
            </w:r>
            <w:r w:rsidR="00167AE7">
              <w:rPr>
                <w:rFonts w:ascii="Times New Roman" w:eastAsia="Times New Roman" w:hAnsi="Times New Roman" w:cs="Times New Roman"/>
                <w:bCs/>
                <w:color w:val="000000" w:themeColor="text1"/>
                <w:lang w:eastAsia="uk-UA"/>
              </w:rPr>
              <w:t>9001:2018 (</w:t>
            </w:r>
            <w:r w:rsidR="00167AE7" w:rsidRPr="00793300">
              <w:rPr>
                <w:rFonts w:ascii="Times New Roman" w:eastAsia="Times New Roman" w:hAnsi="Times New Roman" w:cs="Times New Roman"/>
                <w:bCs/>
                <w:color w:val="000000" w:themeColor="text1"/>
                <w:lang w:eastAsia="uk-UA"/>
              </w:rPr>
              <w:t>ISO 9001:2015</w:t>
            </w:r>
            <w:r w:rsidR="00167AE7">
              <w:rPr>
                <w:rFonts w:ascii="Times New Roman" w:eastAsia="Times New Roman" w:hAnsi="Times New Roman" w:cs="Times New Roman"/>
                <w:bCs/>
                <w:color w:val="000000" w:themeColor="text1"/>
                <w:lang w:eastAsia="uk-UA"/>
              </w:rPr>
              <w:t xml:space="preserve">) </w:t>
            </w:r>
            <w:r w:rsidR="00167AE7" w:rsidRPr="00167AE7">
              <w:rPr>
                <w:rFonts w:ascii="Times New Roman" w:hAnsi="Times New Roman" w:cs="Times New Roman"/>
                <w:iCs/>
              </w:rPr>
              <w:t>на будівництво доріг і авт</w:t>
            </w:r>
            <w:r w:rsidR="00BE4750">
              <w:rPr>
                <w:rFonts w:ascii="Times New Roman" w:hAnsi="Times New Roman" w:cs="Times New Roman"/>
                <w:iCs/>
              </w:rPr>
              <w:t>острад.</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6B1" w:rsidRPr="00DB7B4E" w:rsidRDefault="00F756B1" w:rsidP="00DB7B4E">
            <w:pPr>
              <w:pStyle w:val="rvps2"/>
              <w:shd w:val="clear" w:color="auto" w:fill="FFFFFF"/>
              <w:spacing w:before="0" w:beforeAutospacing="0" w:after="0" w:afterAutospacing="0"/>
              <w:jc w:val="both"/>
              <w:rPr>
                <w:sz w:val="22"/>
                <w:szCs w:val="22"/>
              </w:rPr>
            </w:pPr>
            <w:r w:rsidRPr="00DB7B4E">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DB7B4E">
                <w:rPr>
                  <w:rStyle w:val="a5"/>
                  <w:color w:val="auto"/>
                  <w:sz w:val="22"/>
                  <w:szCs w:val="22"/>
                  <w:u w:val="none"/>
                </w:rPr>
                <w:t>частини третьої</w:t>
              </w:r>
            </w:hyperlink>
            <w:r w:rsidRPr="00DB7B4E">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8.1.У разі  якщо  учасник  процедури  закупівлі  має  намір  залучити субпідрядників/</w:t>
            </w:r>
            <w:r>
              <w:rPr>
                <w:rFonts w:ascii="Times New Roman" w:eastAsia="Times New Roman" w:hAnsi="Times New Roman" w:cs="Times New Roman"/>
                <w:lang w:eastAsia="uk-UA"/>
              </w:rPr>
              <w:t xml:space="preserve"> співвиконавців, ним</w:t>
            </w:r>
            <w:r w:rsidRPr="00DB7B4E">
              <w:rPr>
                <w:rFonts w:ascii="Times New Roman" w:eastAsia="Times New Roman" w:hAnsi="Times New Roman" w:cs="Times New Roman"/>
                <w:lang w:eastAsia="uk-UA"/>
              </w:rPr>
              <w:t xml:space="preserve">  подаються наступні документи: </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 xml:space="preserve">- інформацію  про  субпідрядні  організації  за  формою,  наведеною  у додатку 5 до тендерної документації; </w:t>
            </w:r>
          </w:p>
          <w:p w:rsidR="0076534A" w:rsidRPr="00DB7B4E" w:rsidRDefault="00DB7B4E" w:rsidP="00DB7B4E">
            <w:pPr>
              <w:spacing w:after="0" w:line="240" w:lineRule="auto"/>
              <w:ind w:right="18"/>
              <w:jc w:val="both"/>
              <w:rPr>
                <w:rFonts w:ascii="Times New Roman" w:eastAsia="Times New Roman" w:hAnsi="Times New Roman" w:cs="Times New Roman"/>
                <w:color w:val="000000" w:themeColor="text1"/>
                <w:lang w:eastAsia="uk-UA"/>
              </w:rPr>
            </w:pPr>
            <w:r w:rsidRPr="00DB7B4E">
              <w:rPr>
                <w:rFonts w:ascii="Times New Roman" w:eastAsia="Times New Roman" w:hAnsi="Times New Roman" w:cs="Times New Roman"/>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інформацію по кожному   субпідряднику/співвиконавцю про відсутності підстав, передбачених ч.1 ст.17 Закону по кожній із підстав окремо в довільній формі у вигляді довідки, що містить чітке пояснення по  кожному  пункту  окремо  та  посилання  на  дані  норми  Закону  (пункт, частину, статтю). </w:t>
            </w:r>
            <w:r w:rsidRPr="00DB7B4E">
              <w:rPr>
                <w:rFonts w:ascii="Times New Roman" w:eastAsia="Times New Roman" w:hAnsi="Times New Roman" w:cs="Times New Roman"/>
                <w:u w:val="single"/>
                <w:lang w:eastAsia="uk-UA"/>
              </w:rPr>
              <w:t xml:space="preserve">У разі незалучення </w:t>
            </w:r>
            <w:r w:rsidRPr="00DB7B4E">
              <w:rPr>
                <w:rFonts w:ascii="Times New Roman" w:eastAsia="Times New Roman" w:hAnsi="Times New Roman" w:cs="Times New Roman"/>
                <w:u w:val="single"/>
                <w:lang w:eastAsia="uk-UA"/>
              </w:rPr>
              <w:lastRenderedPageBreak/>
              <w:t>субпідрядників/співвиконавців до надання послуг Учасник подає про це довідку у довільній формі.</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73519" w:rsidRDefault="0076534A" w:rsidP="0076534A">
            <w:pPr>
              <w:widowControl w:val="0"/>
              <w:spacing w:after="0" w:line="240" w:lineRule="auto"/>
              <w:ind w:right="113"/>
              <w:jc w:val="both"/>
              <w:rPr>
                <w:rFonts w:ascii="Times New Roman" w:hAnsi="Times New Roman" w:cs="Times New Roman"/>
                <w:color w:val="000000"/>
              </w:rPr>
            </w:pPr>
            <w:r>
              <w:rPr>
                <w:rFonts w:ascii="Times New Roman" w:hAnsi="Times New Roman" w:cs="Times New Roman"/>
                <w:color w:val="000000"/>
              </w:rPr>
              <w:t>Не застосовується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hanging="23"/>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IV. Подання та розкриття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006F3AFA">
              <w:rPr>
                <w:rFonts w:ascii="Times New Roman" w:eastAsia="Times New Roman" w:hAnsi="Times New Roman" w:cs="Times New Roman"/>
                <w:b/>
                <w:i/>
                <w:color w:val="000000" w:themeColor="text1"/>
                <w:lang w:eastAsia="ar-SA"/>
              </w:rPr>
              <w:t>– 17.05.2023 року.</w:t>
            </w:r>
          </w:p>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1.2. Отримана тендерна пропозиція вноситься автоматично до реєстру отриманих тендерних пропозицій.</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45754A" w:rsidRDefault="0076534A" w:rsidP="0076534A">
            <w:pPr>
              <w:spacing w:after="0" w:line="240" w:lineRule="auto"/>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2.1</w:t>
            </w:r>
            <w:r>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Pr="0045754A">
              <w:rPr>
                <w:rFonts w:ascii="Times New Roman" w:hAnsi="Times New Roman" w:cs="Times New Roman"/>
                <w:b/>
                <w:bCs/>
              </w:rPr>
              <w:t>Відкриті торги проводяться без застосування електронного аукціону.</w:t>
            </w:r>
          </w:p>
          <w:p w:rsidR="0076534A" w:rsidRPr="0045754A" w:rsidRDefault="0076534A" w:rsidP="0076534A">
            <w:pPr>
              <w:spacing w:after="0" w:line="240" w:lineRule="auto"/>
              <w:jc w:val="both"/>
              <w:rPr>
                <w:rFonts w:ascii="Times New Roman" w:hAnsi="Times New Roman" w:cs="Times New Roman"/>
              </w:rPr>
            </w:pPr>
            <w:r>
              <w:rPr>
                <w:rFonts w:ascii="Times New Roman" w:hAnsi="Times New Roman" w:cs="Times New Roman"/>
              </w:rPr>
              <w:t xml:space="preserve">2.2. </w:t>
            </w:r>
            <w:r w:rsidRPr="0045754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534A" w:rsidRPr="00D738C7" w:rsidRDefault="0076534A" w:rsidP="0076534A">
            <w:pPr>
              <w:spacing w:after="0" w:line="240" w:lineRule="auto"/>
              <w:jc w:val="both"/>
              <w:rPr>
                <w:rFonts w:ascii="Times New Roman" w:hAnsi="Times New Roman" w:cs="Times New Roman"/>
              </w:rPr>
            </w:pPr>
            <w:r w:rsidRPr="0045754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V. Оцінка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209F7" w:rsidRDefault="0076534A" w:rsidP="0076534A">
            <w:pPr>
              <w:spacing w:after="0" w:line="240" w:lineRule="auto"/>
              <w:ind w:left="-37" w:right="18"/>
              <w:jc w:val="both"/>
              <w:rPr>
                <w:rFonts w:ascii="Times New Roman" w:eastAsia="Times New Roman" w:hAnsi="Times New Roman" w:cs="Times New Roman"/>
                <w:iCs/>
                <w:color w:val="000000" w:themeColor="text1"/>
                <w:lang w:eastAsia="uk-UA"/>
              </w:rPr>
            </w:pPr>
            <w:r w:rsidRPr="00F5659B">
              <w:rPr>
                <w:rFonts w:ascii="Times New Roman" w:eastAsia="Times New Roman" w:hAnsi="Times New Roman" w:cs="Times New Roman"/>
                <w:color w:val="000000" w:themeColor="text1"/>
                <w:lang w:eastAsia="uk-UA"/>
              </w:rPr>
              <w:t>1.1. </w:t>
            </w:r>
            <w:r w:rsidRPr="00F5659B">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w:t>
            </w:r>
            <w:r w:rsidRPr="001209F7">
              <w:rPr>
                <w:rFonts w:ascii="Times New Roman" w:eastAsia="Times New Roman" w:hAnsi="Times New Roman" w:cs="Times New Roman"/>
                <w:iCs/>
                <w:color w:val="000000" w:themeColor="text1"/>
                <w:lang w:eastAsia="uk-UA"/>
              </w:rPr>
              <w:t xml:space="preserve">оцінки, зазначених у цій тендерній документації. </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w:t>
            </w:r>
            <w:r>
              <w:rPr>
                <w:rFonts w:ascii="Times New Roman" w:hAnsi="Times New Roman" w:cs="Times New Roman"/>
              </w:rPr>
              <w:t>, іншим вимогам</w:t>
            </w:r>
            <w:r w:rsidRPr="001209F7">
              <w:rPr>
                <w:rFonts w:ascii="Times New Roman" w:hAnsi="Times New Roman" w:cs="Times New Roman"/>
              </w:rPr>
              <w:t>,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534A" w:rsidRPr="001209F7" w:rsidRDefault="0076534A" w:rsidP="0076534A">
            <w:pPr>
              <w:spacing w:after="0" w:line="240" w:lineRule="auto"/>
              <w:ind w:left="-37" w:right="18"/>
              <w:jc w:val="both"/>
              <w:rPr>
                <w:rFonts w:ascii="Times New Roman" w:hAnsi="Times New Roman" w:cs="Times New Roman"/>
              </w:rPr>
            </w:pPr>
            <w:r w:rsidRPr="001209F7">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6534A" w:rsidRPr="00F5659B" w:rsidRDefault="0076534A" w:rsidP="0076534A">
            <w:pPr>
              <w:spacing w:after="0" w:line="240" w:lineRule="auto"/>
              <w:ind w:left="-37" w:right="18"/>
              <w:jc w:val="both"/>
              <w:rPr>
                <w:rFonts w:ascii="Times New Roman" w:hAnsi="Times New Roman" w:cs="Times New Roman"/>
                <w:b/>
                <w:color w:val="000000"/>
                <w:shd w:val="solid" w:color="FFFFFF" w:fill="FFFFFF"/>
              </w:rPr>
            </w:pPr>
            <w:r w:rsidRPr="00F5659B">
              <w:rPr>
                <w:rFonts w:ascii="Times New Roman" w:hAnsi="Times New Roman" w:cs="Times New Roman"/>
                <w:b/>
                <w:color w:val="000000"/>
                <w:shd w:val="solid" w:color="FFFFFF" w:fill="FFFFFF"/>
              </w:rPr>
              <w:t xml:space="preserve">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w:t>
            </w:r>
            <w:r w:rsidRPr="00F5659B">
              <w:rPr>
                <w:rFonts w:ascii="Times New Roman" w:hAnsi="Times New Roman" w:cs="Times New Roman"/>
                <w:b/>
                <w:color w:val="000000"/>
                <w:shd w:val="solid" w:color="FFFFFF" w:fill="FFFFFF"/>
              </w:rPr>
              <w:lastRenderedPageBreak/>
              <w:t>проведення, відповідно до п.8 розділу 1 Тендерної документації та керуючись п.28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формальних помилок: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Інформація / документ, подана учасником процедури закупівлі у складі тендерної пропозиції, містить помилку (помилки) у частині: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великої літери;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5.</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 xml:space="preserve">У складі тендерної пропозиції немає документа (документів), на який посилається учасник процедури закупівлі у своїй тендерній </w:t>
            </w:r>
            <w:r w:rsidRPr="00F5659B">
              <w:rPr>
                <w:rFonts w:ascii="Times New Roman" w:eastAsia="Times New Roman" w:hAnsi="Times New Roman" w:cs="Times New Roman"/>
                <w:color w:val="000000" w:themeColor="text1"/>
                <w:lang w:eastAsia="uk-UA"/>
              </w:rPr>
              <w:lastRenderedPageBreak/>
              <w:t>пропозиції, при цьому замовником не вимагається подання такого документа в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3A5785"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3A5785">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6534A" w:rsidRPr="003A5785" w:rsidRDefault="0076534A" w:rsidP="0076534A">
            <w:pPr>
              <w:spacing w:after="0" w:line="240" w:lineRule="auto"/>
              <w:jc w:val="both"/>
              <w:rPr>
                <w:rFonts w:ascii="Times New Roman" w:hAnsi="Times New Roman" w:cs="Times New Roman"/>
                <w:bCs/>
              </w:rPr>
            </w:pPr>
            <w:r w:rsidRPr="003A5785">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6534A" w:rsidRPr="003A5785" w:rsidRDefault="0076534A" w:rsidP="0076534A">
            <w:pPr>
              <w:spacing w:after="0" w:line="240" w:lineRule="auto"/>
              <w:jc w:val="both"/>
              <w:rPr>
                <w:rFonts w:ascii="Times New Roman" w:hAnsi="Times New Roman" w:cs="Times New Roman"/>
              </w:rPr>
            </w:pP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Обґрунтування аномально низької тендерної пропозиції може містити інформацію про:</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534A"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отримання учасником процедури закупівлі державної допомоги згідно із законодавством.</w:t>
            </w:r>
          </w:p>
          <w:p w:rsidR="0076534A" w:rsidRPr="003A5785"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eastAsia="Times New Roman" w:hAnsi="Times New Roman" w:cs="Times New Roman"/>
                <w:color w:val="000000" w:themeColor="text1"/>
                <w:lang w:eastAsia="uk-UA"/>
              </w:rPr>
              <w:t xml:space="preserve">3.2. </w:t>
            </w:r>
            <w:r w:rsidRPr="003A5785">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A5785">
              <w:rPr>
                <w:rFonts w:ascii="Times New Roman" w:hAnsi="Times New Roman" w:cs="Times New Roman"/>
                <w:b/>
                <w:color w:val="000000"/>
                <w:shd w:val="solid" w:color="FFFFFF" w:fill="FFFFFF"/>
              </w:rPr>
              <w:t>два робочі дні</w:t>
            </w:r>
            <w:r w:rsidRPr="003A5785">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534A" w:rsidRPr="003A5785" w:rsidRDefault="0076534A" w:rsidP="0076534A">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A5785">
              <w:rPr>
                <w:i/>
                <w:sz w:val="22"/>
                <w:szCs w:val="22"/>
                <w:lang w:val="uk-UA"/>
              </w:rPr>
              <w:t>(крім випадків відсутності забезпечення тендерної пропозиції, якщо таке забезпечення вимагалося замовником, та/або</w:t>
            </w:r>
            <w:r>
              <w:rPr>
                <w:i/>
                <w:sz w:val="22"/>
                <w:szCs w:val="22"/>
                <w:lang w:val="uk-UA"/>
              </w:rPr>
              <w:t xml:space="preserve"> відсутності</w:t>
            </w:r>
            <w:r w:rsidRPr="003A5785">
              <w:rPr>
                <w:i/>
                <w:sz w:val="22"/>
                <w:szCs w:val="22"/>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3A5785">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534A"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7DA">
              <w:rPr>
                <w:rFonts w:ascii="Times New Roman" w:eastAsia="Times New Roman" w:hAnsi="Times New Roman" w:cs="Times New Roman"/>
                <w:b/>
              </w:rPr>
              <w:t>протягом 24 годин</w:t>
            </w:r>
            <w:r w:rsidRPr="008617D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76534A" w:rsidRPr="003A5785" w:rsidRDefault="0076534A" w:rsidP="0076534A">
            <w:pPr>
              <w:spacing w:after="0" w:line="240" w:lineRule="auto"/>
              <w:ind w:right="18"/>
              <w:jc w:val="both"/>
              <w:rPr>
                <w:rFonts w:ascii="Times New Roman" w:hAnsi="Times New Roman" w:cs="Times New Roman"/>
                <w:color w:val="000000"/>
                <w:shd w:val="solid" w:color="FFFFFF" w:fill="FFFFFF"/>
              </w:rPr>
            </w:pPr>
            <w:r w:rsidRPr="008617DA">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w:t>
            </w:r>
            <w:r w:rsidRPr="008617DA">
              <w:rPr>
                <w:rFonts w:ascii="Times New Roman" w:eastAsia="Times New Roman" w:hAnsi="Times New Roman" w:cs="Times New Roman"/>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Розгляд та 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4.1. Замовник відхиляє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 учасник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 тендерна пропозиція: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строк дії якої закінчився;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 xml:space="preserve">є такою, ціна якої перевищує очікувану вартість предмета </w:t>
            </w:r>
            <w:r w:rsidRPr="00114743">
              <w:rPr>
                <w:rFonts w:ascii="Times New Roman" w:eastAsia="Arial" w:hAnsi="Times New Roman" w:cs="Times New Roman"/>
                <w:lang w:eastAsia="ru-RU"/>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3) переможець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76534A"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w:t>
            </w:r>
            <w:r w:rsidRPr="0011474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534A"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w:t>
            </w:r>
            <w:r w:rsidRPr="00114743">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Pr>
                <w:rFonts w:ascii="Times New Roman" w:eastAsia="Arial" w:hAnsi="Times New Roman" w:cs="Times New Roman"/>
                <w:lang w:eastAsia="ru-RU"/>
              </w:rPr>
              <w:t xml:space="preserve">4.3. </w:t>
            </w:r>
            <w:r w:rsidRPr="00114743">
              <w:rPr>
                <w:rFonts w:ascii="Times New Roman" w:eastAsia="Arial"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hanging="2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Arial" w:hAnsi="Times New Roman" w:cs="Times New Roman"/>
                <w:color w:val="000000"/>
                <w:lang w:eastAsia="uk-UA"/>
              </w:rPr>
              <w:t>Замовник відміняє відкриті торги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lastRenderedPageBreak/>
              <w:t>4) коли здійснення закупівлі стало неможливим внаслідок дії обставин непереборної сили.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1.3. Відкриті торги автоматично відміняються електронною системою закупівель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Відкриті торги можуть бути відмінені частково (за лотом).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2.1. </w:t>
            </w:r>
            <w:r w:rsidRPr="00F5659B">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5659B">
              <w:rPr>
                <w:rFonts w:ascii="Times New Roman" w:eastAsia="Times New Roman" w:hAnsi="Times New Roman" w:cs="Times New Roman"/>
                <w:b/>
                <w:color w:val="000000"/>
                <w:u w:val="single"/>
                <w:lang w:eastAsia="uk-UA"/>
              </w:rPr>
              <w:t>п’ять днів</w:t>
            </w:r>
            <w:r w:rsidRPr="00F5659B">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5659B">
              <w:rPr>
                <w:rFonts w:ascii="Times New Roman" w:eastAsia="Times New Roman" w:hAnsi="Times New Roman" w:cs="Times New Roman"/>
                <w:b/>
                <w:color w:val="000000"/>
                <w:lang w:eastAsia="uk-UA"/>
              </w:rPr>
              <w:t>не пізніше ніж через 15 днів</w:t>
            </w:r>
            <w:r w:rsidRPr="00F5659B">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5659B">
              <w:rPr>
                <w:rFonts w:ascii="Times New Roman" w:eastAsia="Times New Roman" w:hAnsi="Times New Roman" w:cs="Times New Roman"/>
                <w:b/>
                <w:color w:val="000000"/>
                <w:lang w:eastAsia="uk-UA"/>
              </w:rPr>
              <w:t>до 60 днів.</w:t>
            </w:r>
            <w:r w:rsidRPr="00F5659B">
              <w:rPr>
                <w:rFonts w:ascii="Times New Roman" w:eastAsia="Times New Roman" w:hAnsi="Times New Roman" w:cs="Times New Roman"/>
                <w:color w:val="000000"/>
                <w:lang w:eastAsia="uk-UA"/>
              </w:rPr>
              <w:t xml:space="preserve">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3.1. Проект договору складається замовником з урахуванням особливостей предмету закупівлі.</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76534A"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u w:val="single"/>
                <w:lang w:eastAsia="uk-UA"/>
              </w:rPr>
            </w:pPr>
            <w:r w:rsidRPr="00114743">
              <w:rPr>
                <w:rFonts w:ascii="Times New Roman" w:eastAsia="Times New Roman" w:hAnsi="Times New Roman" w:cs="Times New Roman"/>
                <w:b/>
                <w:color w:val="000000" w:themeColor="text1"/>
                <w:u w:val="single"/>
                <w:lang w:eastAsia="uk-UA"/>
              </w:rPr>
              <w:t>ПЕРЕМОЖЕЦЬ процедури закупівлі під час укладення договору</w:t>
            </w:r>
            <w:r w:rsidRPr="00F5659B">
              <w:rPr>
                <w:rFonts w:ascii="Times New Roman" w:eastAsia="Times New Roman" w:hAnsi="Times New Roman" w:cs="Times New Roman"/>
                <w:color w:val="000000" w:themeColor="text1"/>
                <w:u w:val="single"/>
                <w:lang w:eastAsia="uk-UA"/>
              </w:rPr>
              <w:t xml:space="preserve"> про закупівлю повинен надати:</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визначення грошового еквівалента зобов’язання в іноземній валюті;</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76534A" w:rsidRPr="00114743" w:rsidRDefault="0076534A" w:rsidP="0076534A">
            <w:pPr>
              <w:spacing w:after="0" w:line="240" w:lineRule="auto"/>
              <w:ind w:left="-37" w:right="18"/>
              <w:jc w:val="both"/>
              <w:rPr>
                <w:rFonts w:ascii="Times New Roman" w:eastAsia="Times New Roman" w:hAnsi="Times New Roman" w:cs="Times New Roman"/>
                <w:lang w:eastAsia="uk-UA"/>
              </w:rPr>
            </w:pPr>
            <w:r w:rsidRPr="00114743">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eastAsia="Times New Roman" w:hAnsi="Times New Roman" w:cs="Times New Roman"/>
                <w:color w:val="000000" w:themeColor="text1"/>
                <w:lang w:eastAsia="uk-UA"/>
              </w:rPr>
              <w:t xml:space="preserve">5.2. </w:t>
            </w:r>
            <w:r w:rsidRPr="00F5659B">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5659B">
              <w:rPr>
                <w:rFonts w:ascii="Times New Roman" w:hAnsi="Times New Roman" w:cs="Times New Roman"/>
                <w:color w:val="000000"/>
              </w:rPr>
              <w:t>статтею 33 Закону</w:t>
            </w:r>
            <w:r w:rsidRPr="00F5659B">
              <w:rPr>
                <w:rFonts w:ascii="Times New Roman" w:hAnsi="Times New Roman" w:cs="Times New Roman"/>
                <w:color w:val="000000"/>
                <w:shd w:val="solid" w:color="FFFFFF" w:fill="FFFFFF"/>
              </w:rPr>
              <w:t xml:space="preserve"> та цими особливостями.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Не вимагається.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передбачено</w:t>
            </w:r>
          </w:p>
        </w:tc>
      </w:tr>
    </w:tbl>
    <w:p w:rsidR="002E2701" w:rsidRPr="00F5659B" w:rsidRDefault="002E2701" w:rsidP="00462BB2">
      <w:pPr>
        <w:spacing w:after="0" w:line="240" w:lineRule="auto"/>
        <w:rPr>
          <w:rFonts w:ascii="Times New Roman" w:hAnsi="Times New Roman" w:cs="Times New Roman"/>
          <w:color w:val="000000" w:themeColor="text1"/>
        </w:rPr>
      </w:pPr>
    </w:p>
    <w:p w:rsidR="00EE0E59" w:rsidRPr="00F756B1" w:rsidRDefault="00EE0E59" w:rsidP="00EE0E59">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1</w:t>
      </w:r>
    </w:p>
    <w:p w:rsidR="00EE0E59" w:rsidRPr="00F756B1" w:rsidRDefault="00EE0E59" w:rsidP="00EE0E59">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EE0E59" w:rsidRPr="00F5659B" w:rsidRDefault="00EE0E59" w:rsidP="00EE0E59">
      <w:pPr>
        <w:suppressAutoHyphens/>
        <w:spacing w:after="0" w:line="240" w:lineRule="auto"/>
        <w:rPr>
          <w:rFonts w:ascii="Times New Roman" w:eastAsia="Times New Roman" w:hAnsi="Times New Roman" w:cs="Times New Roman"/>
          <w:i/>
          <w:color w:val="000000" w:themeColor="text1"/>
          <w:u w:val="single"/>
          <w:lang w:eastAsia="zh-CN"/>
        </w:rPr>
      </w:pPr>
    </w:p>
    <w:p w:rsidR="00EE0E59" w:rsidRPr="00F756B1" w:rsidRDefault="00EE0E59" w:rsidP="00EE0E59">
      <w:pPr>
        <w:suppressAutoHyphens/>
        <w:spacing w:after="0" w:line="240" w:lineRule="auto"/>
        <w:jc w:val="center"/>
        <w:rPr>
          <w:rFonts w:ascii="Times New Roman" w:eastAsia="Times New Roman" w:hAnsi="Times New Roman" w:cs="Times New Roman"/>
          <w:color w:val="000000" w:themeColor="text1"/>
          <w:lang w:eastAsia="zh-CN"/>
        </w:rPr>
      </w:pPr>
      <w:r w:rsidRPr="00F756B1">
        <w:rPr>
          <w:rFonts w:ascii="Times New Roman" w:eastAsia="Times New Roman" w:hAnsi="Times New Roman" w:cs="Times New Roman"/>
          <w:color w:val="000000" w:themeColor="text1"/>
          <w:lang w:eastAsia="zh-CN"/>
        </w:rPr>
        <w:t>ТЕНДЕРНА ПРОПОЗИЦІЯ</w:t>
      </w:r>
    </w:p>
    <w:p w:rsidR="00EE0E59" w:rsidRPr="00F5659B" w:rsidRDefault="00EE0E59" w:rsidP="00EE0E59">
      <w:pPr>
        <w:spacing w:after="0" w:line="240" w:lineRule="auto"/>
        <w:contextualSpacing/>
        <w:jc w:val="center"/>
        <w:outlineLvl w:val="0"/>
        <w:rPr>
          <w:rFonts w:ascii="Times New Roman" w:eastAsia="Times New Roman" w:hAnsi="Times New Roman" w:cs="Times New Roman"/>
          <w:b/>
        </w:rPr>
      </w:pPr>
      <w:r w:rsidRPr="00F5659B">
        <w:rPr>
          <w:rFonts w:ascii="Times New Roman" w:eastAsia="Times New Roman" w:hAnsi="Times New Roman" w:cs="Times New Roman"/>
          <w:b/>
          <w:bCs/>
        </w:rPr>
        <w:t>(</w:t>
      </w:r>
      <w:r w:rsidRPr="00F5659B">
        <w:rPr>
          <w:rFonts w:ascii="Times New Roman" w:eastAsia="Times New Roman" w:hAnsi="Times New Roman" w:cs="Times New Roman"/>
          <w:b/>
        </w:rPr>
        <w:t>форма, яка подається на фірмовому бланку (у разі його наявності))</w:t>
      </w:r>
    </w:p>
    <w:p w:rsidR="00EE0E59" w:rsidRPr="00F5659B" w:rsidRDefault="00EE0E59" w:rsidP="00EE0E59">
      <w:pPr>
        <w:suppressAutoHyphens/>
        <w:spacing w:after="0" w:line="240" w:lineRule="auto"/>
        <w:jc w:val="center"/>
        <w:rPr>
          <w:rFonts w:ascii="Times New Roman" w:eastAsia="Times New Roman" w:hAnsi="Times New Roman" w:cs="Times New Roman"/>
          <w:b/>
          <w:color w:val="000000" w:themeColor="text1"/>
          <w:lang w:eastAsia="zh-CN"/>
        </w:rPr>
      </w:pPr>
    </w:p>
    <w:p w:rsidR="00EE0E59" w:rsidRPr="00CD0449" w:rsidRDefault="00EE0E59" w:rsidP="00EE0E59">
      <w:pPr>
        <w:spacing w:after="0" w:line="240" w:lineRule="auto"/>
        <w:ind w:right="-1" w:firstLine="567"/>
        <w:jc w:val="both"/>
        <w:rPr>
          <w:rFonts w:ascii="Times New Roman" w:eastAsia="Times New Roman" w:hAnsi="Times New Roman" w:cs="Times New Roman"/>
          <w:color w:val="000000"/>
          <w:lang w:eastAsia="uk-UA"/>
        </w:rPr>
      </w:pPr>
      <w:r w:rsidRPr="00934680">
        <w:rPr>
          <w:rFonts w:ascii="Times New Roman" w:eastAsia="Calibri" w:hAnsi="Times New Roman" w:cs="Times New Roman"/>
          <w:kern w:val="2"/>
          <w:lang w:eastAsia="ar-SA"/>
        </w:rPr>
        <w:t>Ми, (</w:t>
      </w:r>
      <w:r w:rsidRPr="00934680">
        <w:rPr>
          <w:rFonts w:ascii="Times New Roman" w:eastAsia="Calibri" w:hAnsi="Times New Roman" w:cs="Times New Roman"/>
          <w:kern w:val="2"/>
          <w:u w:val="single"/>
          <w:lang w:eastAsia="ar-SA"/>
        </w:rPr>
        <w:t>назва Учасника</w:t>
      </w:r>
      <w:r w:rsidRPr="00934680">
        <w:rPr>
          <w:rFonts w:ascii="Times New Roman" w:eastAsia="Calibri" w:hAnsi="Times New Roman" w:cs="Times New Roman"/>
          <w:kern w:val="2"/>
          <w:lang w:eastAsia="ar-SA"/>
        </w:rPr>
        <w:t xml:space="preserve">), надаємо свою пропозицію  на закупівлю </w:t>
      </w:r>
      <w:r w:rsidRPr="00934680">
        <w:rPr>
          <w:rFonts w:ascii="Times New Roman" w:eastAsia="Calibri" w:hAnsi="Times New Roman" w:cs="Times New Roman"/>
          <w:kern w:val="2"/>
          <w:lang w:eastAsia="zh-CN"/>
        </w:rPr>
        <w:t xml:space="preserve"> послуг</w:t>
      </w:r>
      <w:r>
        <w:rPr>
          <w:rFonts w:ascii="Times New Roman" w:eastAsia="Calibri" w:hAnsi="Times New Roman" w:cs="Times New Roman"/>
          <w:kern w:val="2"/>
          <w:lang w:eastAsia="zh-CN"/>
        </w:rPr>
        <w:t>/робіт</w:t>
      </w:r>
      <w:r w:rsidRPr="00934680">
        <w:rPr>
          <w:rFonts w:ascii="Times New Roman" w:eastAsia="Calibri" w:hAnsi="Times New Roman" w:cs="Times New Roman"/>
          <w:kern w:val="2"/>
          <w:lang w:eastAsia="zh-CN"/>
        </w:rPr>
        <w:t xml:space="preserve">: </w:t>
      </w:r>
      <w:r w:rsidRPr="00CD0449">
        <w:rPr>
          <w:rFonts w:ascii="Times New Roman" w:hAnsi="Times New Roman" w:cs="Times New Roman"/>
          <w:b/>
        </w:rPr>
        <w:t xml:space="preserve">Поточний ремонт вулиці Шкільна в місті Нововолинськ Волинської області за кодом ДК 021:2015:45230000-8 – Будівництво трубопроводів, ліній зв’язку та електропередач, шосе, доріг, аеродромів і залізничних доріг; вирівнювання поверхонь, </w:t>
      </w:r>
      <w:r w:rsidRPr="00CD0449">
        <w:rPr>
          <w:rFonts w:ascii="Times New Roman" w:eastAsia="Calibri" w:hAnsi="Times New Roman" w:cs="Times New Roman"/>
          <w:kern w:val="2"/>
          <w:lang w:eastAsia="zh-CN"/>
        </w:rPr>
        <w:t>згідно з технічними вимогами Замовника.</w:t>
      </w:r>
    </w:p>
    <w:p w:rsidR="00EE0E59" w:rsidRDefault="00EE0E59" w:rsidP="00EE0E59">
      <w:pPr>
        <w:suppressAutoHyphens/>
        <w:spacing w:after="0" w:line="240" w:lineRule="auto"/>
        <w:ind w:right="-1" w:firstLine="426"/>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Вивчивши технічні вимоги</w:t>
      </w:r>
      <w:r w:rsidRPr="00F5659B">
        <w:rPr>
          <w:rFonts w:ascii="Times New Roman" w:eastAsia="NSimSun" w:hAnsi="Times New Roman" w:cs="Times New Roman"/>
          <w:kern w:val="2"/>
          <w:lang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rPr>
          <w:rFonts w:ascii="Times New Roman" w:eastAsia="NSimSun" w:hAnsi="Times New Roman" w:cs="Times New Roman"/>
          <w:kern w:val="2"/>
          <w:lang w:eastAsia="zh-CN" w:bidi="hi-IN"/>
        </w:rPr>
        <w:t>пропозиції.</w:t>
      </w:r>
    </w:p>
    <w:p w:rsidR="00EE0E59" w:rsidRDefault="00EE0E59" w:rsidP="00EE0E59">
      <w:pPr>
        <w:suppressAutoHyphens/>
        <w:spacing w:after="0" w:line="240" w:lineRule="auto"/>
        <w:ind w:left="142" w:firstLine="425"/>
        <w:jc w:val="both"/>
        <w:rPr>
          <w:rFonts w:ascii="Times New Roman" w:eastAsia="Times New Roman" w:hAnsi="Times New Roman" w:cs="Times New Roman"/>
          <w:b/>
          <w:i/>
          <w:color w:val="000000"/>
          <w:lang w:val="ru-RU" w:eastAsia="ar-SA"/>
        </w:rPr>
      </w:pPr>
    </w:p>
    <w:p w:rsidR="00EE0E59" w:rsidRPr="00DF5387" w:rsidRDefault="00EE0E59" w:rsidP="00EE0E59">
      <w:pPr>
        <w:suppressAutoHyphens/>
        <w:spacing w:after="0" w:line="240" w:lineRule="auto"/>
        <w:ind w:firstLine="425"/>
        <w:jc w:val="both"/>
        <w:rPr>
          <w:rFonts w:ascii="Times New Roman" w:eastAsia="Times New Roman" w:hAnsi="Times New Roman" w:cs="Times New Roman"/>
          <w:b/>
          <w:color w:val="000000"/>
          <w:lang w:val="ru-RU" w:eastAsia="ar-SA"/>
        </w:rPr>
      </w:pPr>
      <w:r w:rsidRPr="00DF5387">
        <w:rPr>
          <w:rFonts w:ascii="Times New Roman" w:eastAsia="Times New Roman" w:hAnsi="Times New Roman" w:cs="Times New Roman"/>
          <w:b/>
          <w:lang w:eastAsia="zh-CN"/>
        </w:rPr>
        <w:t>Загальна вартість пропозиції складає:___________________</w:t>
      </w:r>
      <w:r>
        <w:rPr>
          <w:rFonts w:ascii="Times New Roman" w:eastAsia="Times New Roman" w:hAnsi="Times New Roman" w:cs="Times New Roman"/>
          <w:b/>
          <w:lang w:eastAsia="zh-CN"/>
        </w:rPr>
        <w:t>_____</w:t>
      </w:r>
      <w:r w:rsidRPr="00DF5387">
        <w:rPr>
          <w:rFonts w:ascii="Times New Roman" w:eastAsia="Times New Roman" w:hAnsi="Times New Roman" w:cs="Times New Roman"/>
          <w:b/>
          <w:lang w:eastAsia="zh-CN"/>
        </w:rPr>
        <w:t>___</w:t>
      </w:r>
      <w:r>
        <w:rPr>
          <w:rFonts w:ascii="Times New Roman" w:eastAsia="Times New Roman" w:hAnsi="Times New Roman" w:cs="Times New Roman"/>
          <w:b/>
          <w:lang w:eastAsia="zh-CN"/>
        </w:rPr>
        <w:t>__</w:t>
      </w:r>
      <w:r w:rsidRPr="00DF5387">
        <w:rPr>
          <w:rFonts w:ascii="Times New Roman" w:eastAsia="Times New Roman" w:hAnsi="Times New Roman" w:cs="Times New Roman"/>
          <w:b/>
          <w:lang w:eastAsia="zh-CN"/>
        </w:rPr>
        <w:t>_</w:t>
      </w:r>
      <w:r>
        <w:rPr>
          <w:rFonts w:ascii="Times New Roman" w:eastAsia="Times New Roman" w:hAnsi="Times New Roman" w:cs="Times New Roman"/>
          <w:b/>
          <w:lang w:eastAsia="zh-CN"/>
        </w:rPr>
        <w:t>_</w:t>
      </w:r>
      <w:r w:rsidRPr="00DF5387">
        <w:rPr>
          <w:rFonts w:ascii="Times New Roman" w:eastAsia="Times New Roman" w:hAnsi="Times New Roman" w:cs="Times New Roman"/>
          <w:b/>
          <w:lang w:eastAsia="zh-CN"/>
        </w:rPr>
        <w:t>_(Цифрами та прописом)</w:t>
      </w:r>
      <w:r w:rsidRPr="00DF5387">
        <w:rPr>
          <w:rFonts w:ascii="Times New Roman" w:eastAsia="Times New Roman" w:hAnsi="Times New Roman" w:cs="Times New Roman"/>
          <w:b/>
          <w:color w:val="000000"/>
          <w:lang w:val="ru-RU" w:eastAsia="ar-SA"/>
        </w:rPr>
        <w:t xml:space="preserve"> грн. з</w:t>
      </w:r>
      <w:r>
        <w:rPr>
          <w:rFonts w:ascii="Times New Roman" w:eastAsia="Times New Roman" w:hAnsi="Times New Roman" w:cs="Times New Roman"/>
          <w:b/>
          <w:color w:val="000000"/>
          <w:lang w:val="ru-RU" w:eastAsia="ar-SA"/>
        </w:rPr>
        <w:t>/без</w:t>
      </w:r>
      <w:r w:rsidRPr="00DF5387">
        <w:rPr>
          <w:rFonts w:ascii="Times New Roman" w:eastAsia="Times New Roman" w:hAnsi="Times New Roman" w:cs="Times New Roman"/>
          <w:b/>
          <w:color w:val="000000"/>
          <w:lang w:val="ru-RU" w:eastAsia="ar-SA"/>
        </w:rPr>
        <w:t xml:space="preserve"> ПДВ</w:t>
      </w:r>
    </w:p>
    <w:p w:rsidR="00EE0E59" w:rsidRPr="00F25E3B" w:rsidRDefault="00EE0E59" w:rsidP="00EE0E59">
      <w:pPr>
        <w:suppressAutoHyphens/>
        <w:spacing w:after="0" w:line="240" w:lineRule="auto"/>
        <w:ind w:left="284" w:right="424" w:firstLine="425"/>
        <w:jc w:val="both"/>
        <w:rPr>
          <w:rFonts w:ascii="Times New Roman" w:eastAsia="Times New Roman" w:hAnsi="Times New Roman" w:cs="Times New Roman"/>
          <w:b/>
          <w:i/>
          <w:lang w:eastAsia="zh-CN"/>
        </w:rPr>
      </w:pPr>
    </w:p>
    <w:p w:rsidR="00EE0E59" w:rsidRDefault="00EE0E59" w:rsidP="00EE0E59">
      <w:pPr>
        <w:spacing w:after="0" w:line="240" w:lineRule="auto"/>
        <w:ind w:right="-1" w:firstLine="425"/>
        <w:jc w:val="both"/>
        <w:rPr>
          <w:rFonts w:ascii="Times New Roman" w:hAnsi="Times New Roman" w:cs="Times New Roman"/>
          <w:lang w:eastAsia="zh-CN"/>
        </w:rPr>
      </w:pPr>
      <w:r w:rsidRPr="00F25E3B">
        <w:rPr>
          <w:rFonts w:ascii="Times New Roman" w:hAnsi="Times New Roman" w:cs="Times New Roman"/>
          <w:lang w:eastAsia="zh-CN"/>
        </w:rPr>
        <w:t>1. До акцепту нашої пропозиції, Ваше</w:t>
      </w:r>
      <w:r w:rsidRPr="00F25E3B">
        <w:rPr>
          <w:rFonts w:ascii="Times New Roman" w:hAnsi="Times New Roman" w:cs="Times New Roman"/>
        </w:rPr>
        <w:t xml:space="preserve"> </w:t>
      </w:r>
      <w:r w:rsidRPr="00F25E3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w:t>
      </w:r>
      <w:r w:rsidRPr="00F5659B">
        <w:rPr>
          <w:rFonts w:ascii="Times New Roman" w:hAnsi="Times New Roman" w:cs="Times New Roman"/>
          <w:lang w:eastAsia="zh-CN"/>
        </w:rPr>
        <w:t xml:space="preserve"> попереднього договору між нами. Якщо наша пропозиція буде акцептована, ми візьмемо на себе зобов'язання виконати всі умови, пере</w:t>
      </w:r>
      <w:r>
        <w:rPr>
          <w:rFonts w:ascii="Times New Roman" w:hAnsi="Times New Roman" w:cs="Times New Roman"/>
          <w:lang w:eastAsia="zh-CN"/>
        </w:rPr>
        <w:t xml:space="preserve">дбачені Договором. Цією ціновою </w:t>
      </w:r>
      <w:r w:rsidRPr="00F5659B">
        <w:rPr>
          <w:rFonts w:ascii="Times New Roman" w:hAnsi="Times New Roman" w:cs="Times New Roman"/>
          <w:lang w:eastAsia="zh-CN"/>
        </w:rPr>
        <w:t>пропозицією ми погоджуємось з умовами договору, викладеними в</w:t>
      </w:r>
      <w:r w:rsidRPr="00F5659B">
        <w:rPr>
          <w:rFonts w:ascii="Times New Roman" w:hAnsi="Times New Roman" w:cs="Times New Roman"/>
        </w:rPr>
        <w:t xml:space="preserve"> </w:t>
      </w:r>
      <w:r w:rsidRPr="00F5659B">
        <w:rPr>
          <w:rFonts w:ascii="Times New Roman" w:hAnsi="Times New Roman" w:cs="Times New Roman"/>
          <w:lang w:eastAsia="zh-CN"/>
        </w:rPr>
        <w:t xml:space="preserve">оголошенні про проведення </w:t>
      </w:r>
      <w:r>
        <w:rPr>
          <w:rFonts w:ascii="Times New Roman" w:hAnsi="Times New Roman" w:cs="Times New Roman"/>
          <w:lang w:eastAsia="zh-CN"/>
        </w:rPr>
        <w:t>закупівлі.</w:t>
      </w:r>
    </w:p>
    <w:p w:rsidR="00EE0E59" w:rsidRPr="00F5659B" w:rsidRDefault="00EE0E59" w:rsidP="00EE0E59">
      <w:pPr>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EE0E59" w:rsidRPr="00F5659B" w:rsidRDefault="00EE0E59" w:rsidP="00EE0E59">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EE0E59" w:rsidRPr="00F5659B" w:rsidRDefault="00EE0E59" w:rsidP="00EE0E59">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Pr>
          <w:rFonts w:ascii="Times New Roman" w:hAnsi="Times New Roman" w:cs="Times New Roman"/>
          <w:lang w:eastAsia="zh-CN"/>
        </w:rPr>
        <w:t xml:space="preserve"> раніше ніж через 5 днів та не</w:t>
      </w:r>
      <w:r w:rsidRPr="00F5659B">
        <w:rPr>
          <w:rFonts w:ascii="Times New Roman" w:hAnsi="Times New Roman" w:cs="Times New Roman"/>
          <w:lang w:eastAsia="zh-CN"/>
        </w:rPr>
        <w:t xml:space="preserve"> пізніше ніж через 15 днів з дня прийняття рішення про намір укласти договір про закупівлю відповідно до умов </w:t>
      </w:r>
      <w:r>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(в тому числі проекту договору, викладеного в Додатку №</w:t>
      </w:r>
      <w:r>
        <w:rPr>
          <w:rFonts w:ascii="Times New Roman" w:hAnsi="Times New Roman" w:cs="Times New Roman"/>
          <w:lang w:eastAsia="zh-CN"/>
        </w:rPr>
        <w:t>5</w:t>
      </w:r>
      <w:r w:rsidRPr="00F5659B">
        <w:rPr>
          <w:rFonts w:ascii="Times New Roman" w:hAnsi="Times New Roman" w:cs="Times New Roman"/>
          <w:lang w:eastAsia="zh-CN"/>
        </w:rPr>
        <w:t>) та  виконати всі умови, передбачені договором.</w:t>
      </w:r>
    </w:p>
    <w:p w:rsidR="00EE0E59" w:rsidRDefault="00EE0E59" w:rsidP="00EE0E59">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5. Разом з цією пропозицією ми</w:t>
      </w:r>
      <w:r>
        <w:rPr>
          <w:rFonts w:ascii="Times New Roman" w:hAnsi="Times New Roman" w:cs="Times New Roman"/>
          <w:lang w:eastAsia="zh-CN"/>
        </w:rPr>
        <w:t xml:space="preserve"> надаємо документи, передбачені</w:t>
      </w:r>
      <w:r w:rsidRPr="00F5659B">
        <w:rPr>
          <w:rFonts w:ascii="Times New Roman" w:hAnsi="Times New Roman" w:cs="Times New Roman"/>
          <w:lang w:eastAsia="zh-CN"/>
        </w:rPr>
        <w:t xml:space="preserve"> </w:t>
      </w:r>
      <w:r>
        <w:rPr>
          <w:rFonts w:ascii="Times New Roman" w:hAnsi="Times New Roman" w:cs="Times New Roman"/>
          <w:lang w:eastAsia="zh-CN"/>
        </w:rPr>
        <w:t xml:space="preserve">Тендерною документацією </w:t>
      </w:r>
      <w:r w:rsidRPr="00F5659B">
        <w:rPr>
          <w:rFonts w:ascii="Times New Roman" w:hAnsi="Times New Roman" w:cs="Times New Roman"/>
          <w:lang w:eastAsia="zh-CN"/>
        </w:rPr>
        <w:t>про проведення закупівлі на підтвердження заявлених вимог.</w:t>
      </w:r>
    </w:p>
    <w:p w:rsidR="00EE0E59" w:rsidRDefault="00EE0E59" w:rsidP="00EE0E59">
      <w:pPr>
        <w:suppressAutoHyphens/>
        <w:spacing w:after="0" w:line="240" w:lineRule="auto"/>
        <w:ind w:right="-1" w:firstLine="426"/>
        <w:jc w:val="both"/>
        <w:rPr>
          <w:rFonts w:ascii="Times New Roman" w:hAnsi="Times New Roman" w:cs="Times New Roman"/>
          <w:lang w:eastAsia="zh-CN"/>
        </w:rPr>
      </w:pPr>
    </w:p>
    <w:p w:rsidR="00E37CDB" w:rsidRPr="00F5659B" w:rsidRDefault="00E37CDB" w:rsidP="00EE0E59">
      <w:pPr>
        <w:suppressAutoHyphens/>
        <w:spacing w:after="0" w:line="240" w:lineRule="auto"/>
        <w:ind w:right="-1" w:firstLine="426"/>
        <w:jc w:val="both"/>
        <w:rPr>
          <w:rFonts w:ascii="Times New Roman" w:hAnsi="Times New Roman" w:cs="Times New Roman"/>
          <w:lang w:eastAsia="zh-CN"/>
        </w:rPr>
      </w:pP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EE0E59" w:rsidRPr="00F5659B" w:rsidRDefault="00EE0E59" w:rsidP="00EE0E59">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EE0E59" w:rsidRPr="00F5659B" w:rsidRDefault="00E37CDB" w:rsidP="00EE0E59">
      <w:pPr>
        <w:suppressAutoHyphens/>
        <w:spacing w:after="0" w:line="240" w:lineRule="auto"/>
        <w:ind w:firstLine="284"/>
        <w:rPr>
          <w:rFonts w:ascii="Times New Roman" w:eastAsia="Times New Roman" w:hAnsi="Times New Roman" w:cs="Times New Roman"/>
          <w:color w:val="000000" w:themeColor="text1"/>
          <w:lang w:eastAsia="zh-CN"/>
        </w:rPr>
      </w:pPr>
      <w:r>
        <w:rPr>
          <w:rFonts w:ascii="Times New Roman" w:eastAsia="Times New Roman" w:hAnsi="Times New Roman" w:cs="Times New Roman"/>
          <w:b/>
          <w:color w:val="000000" w:themeColor="text1"/>
          <w:u w:val="single"/>
          <w:lang w:eastAsia="zh-CN"/>
        </w:rPr>
        <w:t>Примітки</w:t>
      </w:r>
      <w:r w:rsidR="00EE0E59" w:rsidRPr="00F5659B">
        <w:rPr>
          <w:rFonts w:ascii="Times New Roman" w:eastAsia="Times New Roman" w:hAnsi="Times New Roman" w:cs="Times New Roman"/>
          <w:b/>
          <w:color w:val="000000" w:themeColor="text1"/>
          <w:u w:val="single"/>
          <w:lang w:eastAsia="zh-CN"/>
        </w:rPr>
        <w:t>:</w:t>
      </w:r>
    </w:p>
    <w:p w:rsidR="00EE0E59" w:rsidRPr="00F5659B" w:rsidRDefault="00EE0E59" w:rsidP="00EE0E59">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1. </w:t>
      </w:r>
      <w:r w:rsidRPr="00F5659B">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Pr>
          <w:rFonts w:ascii="Times New Roman" w:eastAsia="Times New Roman" w:hAnsi="Times New Roman" w:cs="Times New Roman"/>
          <w:i/>
          <w:color w:val="000000" w:themeColor="text1"/>
          <w:lang w:eastAsia="zh-CN"/>
        </w:rPr>
        <w:t>м (для учасників-юридичних осіб</w:t>
      </w:r>
      <w:r w:rsidRPr="00F5659B">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EE0E59" w:rsidRDefault="00EE0E59" w:rsidP="00EE0E59">
      <w:pPr>
        <w:suppressAutoHyphens/>
        <w:spacing w:after="0" w:line="240" w:lineRule="auto"/>
        <w:ind w:firstLine="284"/>
        <w:jc w:val="both"/>
        <w:rPr>
          <w:rFonts w:ascii="Times New Roman" w:eastAsia="Times New Roman" w:hAnsi="Times New Roman" w:cs="Times New Roman"/>
          <w:i/>
          <w:color w:val="000000" w:themeColor="text1"/>
          <w:lang w:eastAsia="zh-CN"/>
        </w:rPr>
      </w:pPr>
      <w:r w:rsidRPr="00F5659B">
        <w:rPr>
          <w:rFonts w:ascii="Times New Roman" w:eastAsia="Times New Roman" w:hAnsi="Times New Roman" w:cs="Times New Roman"/>
          <w:color w:val="000000" w:themeColor="text1"/>
          <w:lang w:eastAsia="zh-CN"/>
        </w:rPr>
        <w:t xml:space="preserve">2.  </w:t>
      </w:r>
      <w:r w:rsidRPr="00F5659B">
        <w:rPr>
          <w:rFonts w:ascii="Times New Roman" w:eastAsia="Times New Roman" w:hAnsi="Times New Roman" w:cs="Times New Roman"/>
          <w:i/>
          <w:color w:val="000000" w:themeColor="text1"/>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E37CDB" w:rsidRPr="00E37CDB" w:rsidRDefault="00E37CDB" w:rsidP="00E37CDB">
      <w:pPr>
        <w:suppressAutoHyphens/>
        <w:spacing w:after="0" w:line="240" w:lineRule="auto"/>
        <w:ind w:firstLine="284"/>
        <w:jc w:val="both"/>
        <w:rPr>
          <w:rFonts w:ascii="Times New Roman" w:eastAsia="Times New Roman" w:hAnsi="Times New Roman" w:cs="Times New Roman"/>
          <w:b/>
          <w:i/>
          <w:lang w:eastAsia="zh-CN"/>
        </w:rPr>
      </w:pPr>
      <w:r w:rsidRPr="00E37CDB">
        <w:rPr>
          <w:rFonts w:ascii="Times New Roman" w:eastAsia="Times New Roman" w:hAnsi="Times New Roman" w:cs="Times New Roman"/>
          <w:i/>
          <w:color w:val="000000" w:themeColor="text1"/>
          <w:lang w:eastAsia="zh-CN"/>
        </w:rPr>
        <w:t xml:space="preserve">3. </w:t>
      </w:r>
      <w:r w:rsidRPr="00E37CDB">
        <w:rPr>
          <w:rFonts w:ascii="Times New Roman" w:hAnsi="Times New Roman" w:cs="Times New Roman"/>
          <w:i/>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№281.  Ціна пропозиції Учасника  формується на підставі вартості послуг/робіт, до складу яких включаються прямі, загальновиробничі та інші витрати на поточний ремонт об'єкту, прибуток, кошти на покриття адміністративних витрат будівельних організацій, кошти на покриття ризику всіх учасників будівництва, кошти на сплату податків, зборів, обов’язкових платежів, тощо.</w:t>
      </w:r>
    </w:p>
    <w:p w:rsidR="00E37CDB" w:rsidRPr="00E37CDB" w:rsidRDefault="00E37CDB" w:rsidP="00E37CDB">
      <w:pPr>
        <w:spacing w:after="0"/>
        <w:ind w:firstLine="284"/>
        <w:jc w:val="both"/>
        <w:rPr>
          <w:rFonts w:ascii="Times New Roman" w:hAnsi="Times New Roman" w:cs="Times New Roman"/>
          <w:i/>
          <w:lang w:eastAsia="zh-CN"/>
        </w:rPr>
      </w:pPr>
      <w:r w:rsidRPr="00E37CDB">
        <w:rPr>
          <w:rFonts w:ascii="Times New Roman" w:hAnsi="Times New Roman" w:cs="Times New Roman"/>
          <w:i/>
          <w:lang w:eastAsia="zh-CN"/>
        </w:rPr>
        <w:t>4. Ціна пропозиції Учасника означає суму, за яку Учасник передбачає виконати замовлення на виконання всіх видів та обсягів робіт/послуг, передбачених технічною специфікацією  (технічним завданням)  до оголошення Замовника.</w:t>
      </w:r>
    </w:p>
    <w:p w:rsidR="00E37CDB" w:rsidRPr="00350EAD" w:rsidRDefault="00E37CDB" w:rsidP="00EE0E59">
      <w:pPr>
        <w:suppressAutoHyphens/>
        <w:spacing w:after="0" w:line="240" w:lineRule="auto"/>
        <w:ind w:firstLine="284"/>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i/>
          <w:color w:val="000000" w:themeColor="text1"/>
          <w:lang w:eastAsia="zh-CN"/>
        </w:rPr>
        <w:t xml:space="preserve">. </w:t>
      </w:r>
    </w:p>
    <w:p w:rsidR="00EE0E59" w:rsidRDefault="00EE0E59" w:rsidP="00EE0E59">
      <w:pPr>
        <w:spacing w:after="0" w:line="240" w:lineRule="auto"/>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br w:type="page"/>
      </w:r>
    </w:p>
    <w:p w:rsidR="00EE0E59" w:rsidRPr="00F756B1" w:rsidRDefault="00EE0E59" w:rsidP="00EE0E59">
      <w:pPr>
        <w:spacing w:after="0" w:line="240" w:lineRule="auto"/>
        <w:ind w:left="5670"/>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Додаток 2</w:t>
      </w:r>
    </w:p>
    <w:p w:rsidR="00EE0E59" w:rsidRPr="00F756B1" w:rsidRDefault="00EE0E59" w:rsidP="00EE0E59">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i/>
          <w:color w:val="000000" w:themeColor="text1"/>
          <w:bdr w:val="none" w:sz="0" w:space="0" w:color="auto" w:frame="1"/>
          <w:lang w:eastAsia="uk-UA"/>
        </w:rPr>
        <w:t xml:space="preserve">                                                        </w:t>
      </w:r>
      <w:r w:rsidRPr="00F756B1">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EE0E59" w:rsidRPr="00F756B1" w:rsidRDefault="00EE0E59" w:rsidP="00EE0E59">
      <w:pPr>
        <w:spacing w:after="0" w:line="240" w:lineRule="auto"/>
        <w:ind w:firstLine="284"/>
        <w:jc w:val="center"/>
        <w:rPr>
          <w:rFonts w:ascii="Times New Roman" w:eastAsia="Times New Roman" w:hAnsi="Times New Roman" w:cs="Times New Roman"/>
          <w:i/>
          <w:color w:val="000000" w:themeColor="text1"/>
          <w:lang w:eastAsia="uk-UA"/>
        </w:rPr>
      </w:pPr>
    </w:p>
    <w:p w:rsidR="00EE0E59" w:rsidRPr="00F5659B" w:rsidRDefault="00EE0E59" w:rsidP="00EE0E59">
      <w:pPr>
        <w:spacing w:after="0" w:line="240" w:lineRule="auto"/>
        <w:ind w:firstLine="284"/>
        <w:jc w:val="center"/>
        <w:rPr>
          <w:rFonts w:ascii="Times New Roman" w:eastAsia="Times New Roman" w:hAnsi="Times New Roman" w:cs="Times New Roman"/>
          <w:b/>
          <w:i/>
          <w:color w:val="000000" w:themeColor="text1"/>
          <w:lang w:eastAsia="uk-UA"/>
        </w:rPr>
      </w:pPr>
    </w:p>
    <w:p w:rsidR="00EE0E59" w:rsidRDefault="00EE0E59" w:rsidP="00EE0E59">
      <w:pPr>
        <w:spacing w:after="0" w:line="240" w:lineRule="auto"/>
        <w:jc w:val="center"/>
        <w:rPr>
          <w:rFonts w:ascii="Times New Roman" w:eastAsia="Arial CYR" w:hAnsi="Times New Roman" w:cs="Times New Roman"/>
          <w:bCs/>
          <w:color w:val="000000" w:themeColor="text1"/>
          <w:spacing w:val="-3"/>
        </w:rPr>
      </w:pPr>
      <w:r w:rsidRPr="00F5659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EE0E59" w:rsidRPr="00F5659B" w:rsidRDefault="00EE0E59" w:rsidP="00EE0E59">
      <w:pPr>
        <w:spacing w:after="0" w:line="240" w:lineRule="auto"/>
        <w:jc w:val="center"/>
        <w:rPr>
          <w:rFonts w:ascii="Times New Roman" w:eastAsia="Arial CYR" w:hAnsi="Times New Roman" w:cs="Times New Roman"/>
          <w:bCs/>
          <w:color w:val="000000" w:themeColor="text1"/>
          <w:spacing w:val="-3"/>
        </w:rPr>
      </w:pPr>
    </w:p>
    <w:p w:rsidR="00EE0E59" w:rsidRPr="00CD0449" w:rsidRDefault="00EE0E59" w:rsidP="00EE0E59">
      <w:pPr>
        <w:spacing w:after="0" w:line="240" w:lineRule="auto"/>
        <w:jc w:val="center"/>
        <w:textAlignment w:val="baseline"/>
        <w:rPr>
          <w:rFonts w:ascii="Times New Roman" w:hAnsi="Times New Roman" w:cs="Times New Roman"/>
          <w:b/>
        </w:rPr>
      </w:pPr>
      <w:r w:rsidRPr="00CD0449">
        <w:rPr>
          <w:rFonts w:ascii="Times New Roman" w:hAnsi="Times New Roman" w:cs="Times New Roman"/>
          <w:b/>
        </w:rPr>
        <w:t>Поточний ремонт вулиці Шкільна в місті Нововолинськ Волинської області за кодом ДК 021:2015:45230000-8 – Будівництво трубопроводів, ліній зв’язку та електропередач, шосе, доріг, аеродромів і залізничних доріг; вирівнювання поверхонь</w:t>
      </w:r>
    </w:p>
    <w:p w:rsidR="00EE0E59" w:rsidRDefault="00EE0E59" w:rsidP="00EE0E59">
      <w:pPr>
        <w:spacing w:after="0" w:line="240" w:lineRule="auto"/>
        <w:jc w:val="center"/>
        <w:textAlignment w:val="baseline"/>
        <w:rPr>
          <w:rFonts w:ascii="Times New Roman" w:eastAsia="Times New Roman" w:hAnsi="Times New Roman" w:cs="Times New Roman"/>
          <w:b/>
          <w:color w:val="000000" w:themeColor="text1"/>
          <w:lang w:eastAsia="uk-UA"/>
        </w:rPr>
      </w:pPr>
    </w:p>
    <w:p w:rsidR="00EE0E59" w:rsidRPr="00E07984" w:rsidRDefault="00EE0E59" w:rsidP="00EE0E59">
      <w:pPr>
        <w:spacing w:after="0" w:line="240" w:lineRule="auto"/>
        <w:jc w:val="center"/>
        <w:textAlignment w:val="baseline"/>
        <w:rPr>
          <w:rFonts w:ascii="Times New Roman" w:eastAsia="Times New Roman" w:hAnsi="Times New Roman" w:cs="Times New Roman"/>
          <w:b/>
          <w:color w:val="000000" w:themeColor="text1"/>
          <w:lang w:eastAsia="uk-UA"/>
        </w:rPr>
      </w:pPr>
    </w:p>
    <w:p w:rsidR="00EE0E59" w:rsidRPr="00E07984" w:rsidRDefault="00EE0E59" w:rsidP="00EE0E59">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E07984">
        <w:rPr>
          <w:rFonts w:ascii="Times New Roman" w:eastAsia="Times New Roman" w:hAnsi="Times New Roman" w:cs="Times New Roman"/>
          <w:color w:val="000000" w:themeColor="text1"/>
        </w:rPr>
        <w:t>ВИМОГИ ДО ЯКОСТІ</w:t>
      </w:r>
    </w:p>
    <w:p w:rsidR="00EE0E59" w:rsidRPr="00F25E3B" w:rsidRDefault="00EE0E59" w:rsidP="00EE0E59">
      <w:pPr>
        <w:spacing w:after="0" w:line="240" w:lineRule="auto"/>
        <w:ind w:right="-1"/>
        <w:jc w:val="both"/>
        <w:rPr>
          <w:rFonts w:ascii="Times New Roman" w:hAnsi="Times New Roman" w:cs="Times New Roman"/>
        </w:rPr>
      </w:pPr>
    </w:p>
    <w:p w:rsidR="00EE0E59" w:rsidRPr="00AB4FE1" w:rsidRDefault="00EE0E59" w:rsidP="00EE0E59">
      <w:pPr>
        <w:spacing w:after="0" w:line="240" w:lineRule="auto"/>
        <w:ind w:firstLine="426"/>
        <w:jc w:val="both"/>
        <w:rPr>
          <w:rFonts w:ascii="Times New Roman" w:hAnsi="Times New Roman" w:cs="Times New Roman"/>
          <w:lang w:eastAsia="zh-CN"/>
        </w:rPr>
      </w:pPr>
      <w:r w:rsidRPr="00F25E3B">
        <w:rPr>
          <w:rFonts w:ascii="Times New Roman" w:hAnsi="Times New Roman" w:cs="Times New Roman"/>
          <w:color w:val="222222"/>
          <w:shd w:val="clear" w:color="auto" w:fill="FFFFFF"/>
        </w:rPr>
        <w:t xml:space="preserve">1.1. </w:t>
      </w:r>
      <w:r w:rsidRPr="00AB4FE1">
        <w:rPr>
          <w:rFonts w:ascii="Times New Roman" w:hAnsi="Times New Roman" w:cs="Times New Roman"/>
          <w:lang w:eastAsia="zh-CN"/>
        </w:rPr>
        <w:t>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zh-CN"/>
        </w:rPr>
        <w:t xml:space="preserve">1.2. Надання послуг згідно з предметом закупівлі повинні надаватись з дотриманням: ГБН Г.1-218-182:2011«Ремонт автомобільних доріг загального користування. Види ремонтів та переліки робіт»; (Утримання вулично-шляхової мережі) з урахуванням Порядку проведення ремонту та утримання об’єктів благоустрою населених пунктів, </w:t>
      </w:r>
      <w:r w:rsidRPr="00AB4FE1">
        <w:rPr>
          <w:rFonts w:ascii="Times New Roman" w:hAnsi="Times New Roman" w:cs="Times New Roman"/>
          <w:color w:val="222222"/>
          <w:shd w:val="clear" w:color="auto" w:fill="FFFFFF"/>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 </w:t>
      </w:r>
      <w:r w:rsidRPr="00AB4FE1">
        <w:rPr>
          <w:rFonts w:ascii="Times New Roman" w:hAnsi="Times New Roman" w:cs="Times New Roman"/>
          <w:lang w:eastAsia="zh-CN"/>
        </w:rPr>
        <w:t xml:space="preserve">з урахуванням ДСТУ 3587:2022, а також інших нормативно-правових актів України. </w:t>
      </w:r>
      <w:r w:rsidRPr="00AB4FE1">
        <w:rPr>
          <w:rFonts w:ascii="Times New Roman" w:eastAsia="Times New Roman" w:hAnsi="Times New Roman" w:cs="Times New Roman"/>
          <w:color w:val="000000"/>
          <w:lang w:eastAsia="ar-SA"/>
        </w:rPr>
        <w:t>Учасник/переможець несе відповідальність за якість матеріалів, які він використовує для надання послуг, в порядку передбаченому чинним законодавством.</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eastAsia="Times New Roman" w:hAnsi="Times New Roman" w:cs="Times New Roman"/>
          <w:color w:val="000000"/>
          <w:lang w:eastAsia="ru-RU"/>
        </w:rPr>
        <w:t xml:space="preserve">1.3. </w:t>
      </w:r>
      <w:r w:rsidRPr="00AB4FE1">
        <w:rPr>
          <w:rFonts w:ascii="Times New Roman" w:hAnsi="Times New Roman" w:cs="Times New Roman"/>
          <w:lang w:eastAsia="zh-CN"/>
        </w:rPr>
        <w:t>В ціні пропозиції Учасник визначає вартість усіх запропонованих до виконання обсягів робіт/послуг.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робіт/послуг по об’єкту, передбачених технічною специфікацією  (технічним завданням)  до оголошення Замовника та поточних цін на них.</w:t>
      </w:r>
      <w:r w:rsidRPr="00AB4FE1">
        <w:rPr>
          <w:rFonts w:ascii="Times New Roman" w:hAnsi="Times New Roman" w:cs="Times New Roman"/>
        </w:rPr>
        <w:t xml:space="preserve"> </w:t>
      </w:r>
      <w:r w:rsidRPr="00AB4FE1">
        <w:rPr>
          <w:rFonts w:ascii="Times New Roman" w:hAnsi="Times New Roman" w:cs="Times New Roman"/>
          <w:lang w:eastAsia="zh-CN"/>
        </w:rPr>
        <w:t xml:space="preserve">З 1 січня 2023 року кошторисна заробітна плата, відповідно до рішення Нововолинської міської ради від 15.02.2019 №19/22 становить 13 700,00 грн., що відповідає середньому розряду складності робіт у будівництві 3,8 при виконанні робіт у звичайних умовах). Учасник у складі документів пропозиції </w:t>
      </w:r>
      <w:r>
        <w:rPr>
          <w:rFonts w:ascii="Times New Roman" w:hAnsi="Times New Roman" w:cs="Times New Roman"/>
          <w:b/>
          <w:lang w:eastAsia="zh-CN"/>
        </w:rPr>
        <w:t>надає Г</w:t>
      </w:r>
      <w:r w:rsidRPr="00AB4FE1">
        <w:rPr>
          <w:rFonts w:ascii="Times New Roman" w:hAnsi="Times New Roman" w:cs="Times New Roman"/>
          <w:b/>
          <w:lang w:eastAsia="zh-CN"/>
        </w:rPr>
        <w:t>арантійний лист</w:t>
      </w:r>
      <w:r w:rsidRPr="00AB4FE1">
        <w:rPr>
          <w:rFonts w:ascii="Times New Roman" w:hAnsi="Times New Roman" w:cs="Times New Roman"/>
          <w:lang w:eastAsia="zh-CN"/>
        </w:rPr>
        <w:t xml:space="preserve"> про те, що ціна його пропозиції, розрахунок договірної ціни і кошторисної документації визначені відповідно до кошторисних норм України «Настанова з визначення вартості будівництва» та виходячи із розміру кошторисної заробітної плати 13</w:t>
      </w:r>
      <w:r w:rsidR="00E37CDB">
        <w:rPr>
          <w:rFonts w:ascii="Times New Roman" w:hAnsi="Times New Roman" w:cs="Times New Roman"/>
          <w:lang w:eastAsia="zh-CN"/>
        </w:rPr>
        <w:t> </w:t>
      </w:r>
      <w:r w:rsidRPr="00AB4FE1">
        <w:rPr>
          <w:rFonts w:ascii="Times New Roman" w:hAnsi="Times New Roman" w:cs="Times New Roman"/>
          <w:lang w:eastAsia="zh-CN"/>
        </w:rPr>
        <w:t>700,00 грн. при середньому розряді складності робіт у будівництві 3,8.</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zh-CN"/>
        </w:rPr>
        <w:t xml:space="preserve">1.4. Вид договірної ціни – тверда. </w:t>
      </w:r>
    </w:p>
    <w:p w:rsidR="00EE0E59" w:rsidRPr="00AB4FE1" w:rsidRDefault="00EE0E59" w:rsidP="00EE0E59">
      <w:pPr>
        <w:spacing w:after="0" w:line="240" w:lineRule="auto"/>
        <w:ind w:firstLine="426"/>
        <w:jc w:val="both"/>
        <w:rPr>
          <w:rFonts w:ascii="Times New Roman" w:hAnsi="Times New Roman" w:cs="Times New Roman"/>
          <w:color w:val="000000"/>
          <w:lang w:eastAsia="ar-SA"/>
        </w:rPr>
      </w:pPr>
      <w:r w:rsidRPr="00AB4FE1">
        <w:rPr>
          <w:rFonts w:ascii="Times New Roman" w:hAnsi="Times New Roman" w:cs="Times New Roman"/>
          <w:lang w:eastAsia="zh-CN"/>
        </w:rPr>
        <w:t>1.5.</w:t>
      </w:r>
      <w:r w:rsidRPr="00AB4FE1">
        <w:rPr>
          <w:rFonts w:ascii="Times New Roman" w:hAnsi="Times New Roman" w:cs="Times New Roman"/>
          <w:color w:val="000000"/>
          <w:lang w:eastAsia="ar-SA"/>
        </w:rPr>
        <w:t xml:space="preserve"> Учасник/переможець повинен дотримуватися державних стандартів, норм, правил техніки безпеки, охорони праці, пожежної безпеки, санітарно – гігієнічних вимог при наданні послуг в населених пунктах, Правил благоустрою</w:t>
      </w:r>
      <w:r w:rsidR="00E37CDB">
        <w:rPr>
          <w:rFonts w:ascii="Times New Roman" w:hAnsi="Times New Roman" w:cs="Times New Roman"/>
          <w:color w:val="000000"/>
          <w:lang w:eastAsia="ar-SA"/>
        </w:rPr>
        <w:t xml:space="preserve"> території міста Нововолинська.</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color w:val="000000"/>
          <w:lang w:eastAsia="ar-SA"/>
        </w:rPr>
        <w:t xml:space="preserve">1.6. </w:t>
      </w:r>
      <w:r w:rsidRPr="00AB4FE1">
        <w:rPr>
          <w:rFonts w:ascii="Times New Roman" w:hAnsi="Times New Roman" w:cs="Times New Roman"/>
          <w:lang w:eastAsia="zh-CN"/>
        </w:rPr>
        <w:t>Під час надання послуг необхідно застосовувати заходи із захисту довкілля</w:t>
      </w:r>
      <w:r>
        <w:rPr>
          <w:rFonts w:ascii="Times New Roman" w:hAnsi="Times New Roman" w:cs="Times New Roman"/>
          <w:lang w:eastAsia="zh-CN"/>
        </w:rPr>
        <w:t xml:space="preserve"> </w:t>
      </w:r>
      <w:r w:rsidRPr="00AB4FE1">
        <w:rPr>
          <w:rFonts w:ascii="Times New Roman" w:hAnsi="Times New Roman" w:cs="Times New Roman"/>
          <w:b/>
          <w:lang w:eastAsia="zh-CN"/>
        </w:rPr>
        <w:t>(надається Довідка про захист довкілля</w:t>
      </w:r>
      <w:r>
        <w:rPr>
          <w:rFonts w:ascii="Times New Roman" w:hAnsi="Times New Roman" w:cs="Times New Roman"/>
          <w:lang w:eastAsia="zh-CN"/>
        </w:rPr>
        <w:t>)</w:t>
      </w:r>
      <w:r w:rsidRPr="00AB4FE1">
        <w:rPr>
          <w:rFonts w:ascii="Times New Roman" w:hAnsi="Times New Roman" w:cs="Times New Roman"/>
          <w:lang w:eastAsia="zh-CN"/>
        </w:rPr>
        <w:t>, зокрема:</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не допускати розливу нафтопродуктів, мастил та інших хімічних речовин на ґрунт, асфальтове покриття;</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під час експлуатації автотранспорту викид відпрацьованих газів не повинен перевищувати допустимі норми;</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не допускати складування сміття у несанкціонованих місцях; </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компенсувати шкоду, заподіяну в разі забруднення або іншого негативного впливу на природне середовище.</w:t>
      </w:r>
    </w:p>
    <w:p w:rsidR="00EE0E59" w:rsidRPr="00AB4FE1" w:rsidRDefault="00EE0E59" w:rsidP="00EE0E59">
      <w:pPr>
        <w:tabs>
          <w:tab w:val="left" w:pos="142"/>
          <w:tab w:val="center" w:pos="4153"/>
          <w:tab w:val="right" w:pos="8306"/>
        </w:tabs>
        <w:spacing w:after="0" w:line="240" w:lineRule="auto"/>
        <w:ind w:right="-1" w:firstLine="426"/>
        <w:jc w:val="both"/>
        <w:rPr>
          <w:rFonts w:ascii="Times New Roman" w:eastAsia="Times New Roman" w:hAnsi="Times New Roman" w:cs="Times New Roman"/>
          <w:color w:val="000000"/>
          <w:lang w:eastAsia="ar-SA"/>
        </w:rPr>
      </w:pPr>
      <w:r w:rsidRPr="00AB4FE1">
        <w:rPr>
          <w:rFonts w:ascii="Times New Roman" w:eastAsia="Times New Roman" w:hAnsi="Times New Roman" w:cs="Times New Roman"/>
          <w:color w:val="000000"/>
          <w:lang w:eastAsia="ar-SA"/>
        </w:rPr>
        <w:t>1.7. Гарантійний термін:  експлуатації не менший, ніж 3 роки, з дати підписання останнього Акту приймання-передачі наданих послуг. Учасник може самостійно зазначити більший гарантійний термін на надані послуги.</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 xml:space="preserve">1.8. Учасник/переможець несе відповідальність за своєчасне проведення комплексу послуг по об’єктах в терміни, установлені Договором. </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1.9. Учасник/переможець повинен приступити до надання послуг/виконання робіт при сприятливих погодних умовах протягом 3-х днів з моменту отримання замовлення та забезпечити своєчасне проведення комплексу робіт у тому числі у вихідні, передсвяткові та святкові дні за необхідністю.</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1.10.  Учасник перед початком надання послуг, повинен самостійно  забезпечити підготовку ділянки дороги та узбіччя для надання послуг – звільнити  від перешкод (автотранспортних засобів та інше), вирішити питання з балансоутримувачами мереж стосовно вирівнювання та облаштування люків, усунення перешкод у вигляді гілля, сміття та інше.</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1.11. Не врахована Виконавцем вартість окремих послуг/робіт не сплачується Замовником окремо, а витрати на їх виконання вважаються врахованими у загальній ціні його пропозиції.</w:t>
      </w:r>
    </w:p>
    <w:p w:rsidR="00EE0E59" w:rsidRDefault="00EE0E59" w:rsidP="00EE0E59">
      <w:pPr>
        <w:spacing w:after="0" w:line="240" w:lineRule="auto"/>
        <w:ind w:firstLine="426"/>
        <w:jc w:val="both"/>
        <w:rPr>
          <w:rFonts w:ascii="Times New Roman" w:hAnsi="Times New Roman" w:cs="Times New Roman"/>
          <w:color w:val="000000"/>
          <w:lang w:eastAsia="ar-SA"/>
        </w:rPr>
      </w:pPr>
    </w:p>
    <w:p w:rsidR="00EE0E59" w:rsidRPr="00AB4FE1" w:rsidRDefault="00EE0E59" w:rsidP="00EE0E59">
      <w:pPr>
        <w:spacing w:after="0" w:line="240" w:lineRule="auto"/>
        <w:ind w:firstLine="426"/>
        <w:jc w:val="both"/>
        <w:rPr>
          <w:rFonts w:ascii="Times New Roman" w:hAnsi="Times New Roman" w:cs="Times New Roman"/>
          <w:b/>
          <w:bCs/>
        </w:rPr>
      </w:pPr>
      <w:r w:rsidRPr="00AB4FE1">
        <w:rPr>
          <w:rFonts w:ascii="Times New Roman" w:hAnsi="Times New Roman" w:cs="Times New Roman"/>
          <w:b/>
          <w:bCs/>
        </w:rPr>
        <w:t>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робіт/послуг.</w:t>
      </w:r>
    </w:p>
    <w:p w:rsidR="00EE0E59" w:rsidRPr="00AB4FE1" w:rsidRDefault="00EE0E59" w:rsidP="00EE0E59">
      <w:pPr>
        <w:tabs>
          <w:tab w:val="left" w:pos="142"/>
          <w:tab w:val="center" w:pos="4153"/>
          <w:tab w:val="right" w:pos="8306"/>
        </w:tabs>
        <w:spacing w:after="0" w:line="240" w:lineRule="auto"/>
        <w:ind w:right="140" w:firstLine="284"/>
        <w:jc w:val="both"/>
        <w:rPr>
          <w:rFonts w:ascii="Times New Roman" w:hAnsi="Times New Roman" w:cs="Times New Roman"/>
          <w:color w:val="000000"/>
          <w:lang w:eastAsia="ar-SA"/>
        </w:rPr>
      </w:pPr>
    </w:p>
    <w:p w:rsidR="00EE0E59" w:rsidRDefault="00EE0E59" w:rsidP="00EE0E59">
      <w:pPr>
        <w:widowControl w:val="0"/>
        <w:spacing w:after="0" w:line="240" w:lineRule="auto"/>
        <w:jc w:val="both"/>
        <w:rPr>
          <w:rFonts w:ascii="Times New Roman" w:eastAsia="Times New Roman" w:hAnsi="Times New Roman" w:cs="Calibri"/>
          <w:lang w:eastAsia="zh-CN"/>
        </w:rPr>
      </w:pPr>
    </w:p>
    <w:p w:rsidR="00EE0E59" w:rsidRPr="00E07984" w:rsidRDefault="00EE0E59" w:rsidP="00EE0E59">
      <w:pPr>
        <w:widowControl w:val="0"/>
        <w:spacing w:after="0" w:line="240" w:lineRule="auto"/>
        <w:jc w:val="both"/>
        <w:rPr>
          <w:rFonts w:ascii="Times New Roman" w:eastAsia="Times New Roman" w:hAnsi="Times New Roman" w:cs="Calibri"/>
          <w:lang w:eastAsia="zh-CN"/>
        </w:rPr>
      </w:pPr>
    </w:p>
    <w:p w:rsidR="00EE0E59" w:rsidRPr="001A4210" w:rsidRDefault="00EE0E59" w:rsidP="00EE0E59">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E07984">
        <w:rPr>
          <w:rFonts w:ascii="Times New Roman" w:eastAsia="Times New Roman" w:hAnsi="Times New Roman" w:cs="Times New Roman"/>
          <w:color w:val="000000" w:themeColor="text1"/>
        </w:rPr>
        <w:lastRenderedPageBreak/>
        <w:t>ТЕХНІЧНІ ТА КІЛЬКІСНІ ВИМОГИ</w:t>
      </w:r>
    </w:p>
    <w:p w:rsidR="00EE0E59" w:rsidRDefault="00EE0E59" w:rsidP="00EE0E59">
      <w:pPr>
        <w:autoSpaceDN w:val="0"/>
        <w:spacing w:after="0" w:line="240" w:lineRule="auto"/>
        <w:ind w:right="-1"/>
        <w:jc w:val="center"/>
        <w:rPr>
          <w:rFonts w:ascii="Times New Roman" w:eastAsia="Times New Roman" w:hAnsi="Times New Roman" w:cs="Times New Roman"/>
          <w:lang w:eastAsia="ru-RU"/>
        </w:rPr>
      </w:pPr>
    </w:p>
    <w:p w:rsidR="00EE0E59" w:rsidRPr="001A4210" w:rsidRDefault="00EE0E59" w:rsidP="00E37CDB">
      <w:pPr>
        <w:keepLines/>
        <w:autoSpaceDE w:val="0"/>
        <w:autoSpaceDN w:val="0"/>
        <w:ind w:firstLine="567"/>
        <w:rPr>
          <w:rFonts w:ascii="Times New Roman" w:hAnsi="Times New Roman" w:cs="Times New Roman"/>
          <w:spacing w:val="-3"/>
        </w:rPr>
      </w:pPr>
      <w:r>
        <w:rPr>
          <w:rFonts w:ascii="Times New Roman" w:hAnsi="Times New Roman" w:cs="Times New Roman"/>
          <w:spacing w:val="-3"/>
        </w:rPr>
        <w:t xml:space="preserve">2.1. </w:t>
      </w:r>
      <w:r w:rsidRPr="001A4210">
        <w:rPr>
          <w:rFonts w:ascii="Times New Roman" w:hAnsi="Times New Roman" w:cs="Times New Roman"/>
          <w:spacing w:val="-3"/>
        </w:rPr>
        <w:t>Об'єми робіт/послуг</w:t>
      </w:r>
      <w:r w:rsidRPr="001A4210">
        <w:rPr>
          <w:rFonts w:ascii="Times New Roman" w:hAnsi="Times New Roman" w:cs="Times New Roman"/>
          <w:spacing w:val="-3"/>
        </w:rPr>
        <w:tab/>
      </w:r>
    </w:p>
    <w:tbl>
      <w:tblPr>
        <w:tblW w:w="1019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6"/>
        <w:gridCol w:w="6073"/>
        <w:gridCol w:w="1134"/>
        <w:gridCol w:w="1276"/>
        <w:gridCol w:w="992"/>
      </w:tblGrid>
      <w:tr w:rsidR="00EE0E59" w:rsidRPr="00AB2080" w:rsidTr="00EE0E59">
        <w:trPr>
          <w:trHeight w:val="819"/>
        </w:trPr>
        <w:tc>
          <w:tcPr>
            <w:tcW w:w="716" w:type="dxa"/>
            <w:shd w:val="clear" w:color="auto" w:fill="auto"/>
            <w:vAlign w:val="center"/>
          </w:tcPr>
          <w:p w:rsidR="00EE0E59" w:rsidRDefault="00EE0E59" w:rsidP="00EE0E59">
            <w:pPr>
              <w:pStyle w:val="TableParagraph"/>
              <w:spacing w:before="1"/>
              <w:ind w:left="0"/>
              <w:jc w:val="center"/>
              <w:rPr>
                <w:rFonts w:eastAsia="Calibri"/>
                <w:b/>
              </w:rPr>
            </w:pPr>
            <w:r w:rsidRPr="00AB2080">
              <w:rPr>
                <w:rFonts w:eastAsia="Calibri"/>
                <w:b/>
              </w:rPr>
              <w:t>№</w:t>
            </w:r>
          </w:p>
          <w:p w:rsidR="00EE0E59" w:rsidRPr="00AB2080" w:rsidRDefault="00EE0E59" w:rsidP="00EE0E59">
            <w:pPr>
              <w:pStyle w:val="TableParagraph"/>
              <w:spacing w:before="1"/>
              <w:ind w:left="0"/>
              <w:jc w:val="center"/>
              <w:rPr>
                <w:rFonts w:eastAsia="Calibri"/>
                <w:b/>
              </w:rPr>
            </w:pPr>
            <w:r>
              <w:rPr>
                <w:rFonts w:eastAsia="Calibri"/>
                <w:b/>
              </w:rPr>
              <w:t>з/п</w:t>
            </w:r>
          </w:p>
        </w:tc>
        <w:tc>
          <w:tcPr>
            <w:tcW w:w="6073" w:type="dxa"/>
            <w:shd w:val="clear" w:color="auto" w:fill="auto"/>
            <w:vAlign w:val="center"/>
          </w:tcPr>
          <w:p w:rsidR="00EE0E59" w:rsidRPr="00AB2080" w:rsidRDefault="00EE0E59" w:rsidP="00EE0E59">
            <w:pPr>
              <w:pStyle w:val="TableParagraph"/>
              <w:spacing w:before="230"/>
              <w:ind w:left="-19" w:right="141"/>
              <w:jc w:val="center"/>
              <w:rPr>
                <w:rFonts w:eastAsia="Calibri"/>
                <w:b/>
              </w:rPr>
            </w:pPr>
            <w:r w:rsidRPr="00AB2080">
              <w:rPr>
                <w:rFonts w:eastAsia="Calibri"/>
                <w:b/>
              </w:rPr>
              <w:t>Найменування</w:t>
            </w:r>
            <w:r w:rsidRPr="00AB2080">
              <w:rPr>
                <w:rFonts w:eastAsia="Calibri"/>
                <w:b/>
                <w:spacing w:val="-1"/>
              </w:rPr>
              <w:t xml:space="preserve"> </w:t>
            </w:r>
            <w:r>
              <w:rPr>
                <w:rFonts w:eastAsia="Calibri"/>
                <w:b/>
                <w:spacing w:val="-1"/>
              </w:rPr>
              <w:t>р</w:t>
            </w:r>
            <w:r w:rsidRPr="00AB2080">
              <w:rPr>
                <w:rFonts w:eastAsia="Calibri"/>
                <w:b/>
              </w:rPr>
              <w:t>обіт/послуг</w:t>
            </w:r>
          </w:p>
        </w:tc>
        <w:tc>
          <w:tcPr>
            <w:tcW w:w="1134" w:type="dxa"/>
            <w:shd w:val="clear" w:color="auto" w:fill="auto"/>
            <w:vAlign w:val="center"/>
          </w:tcPr>
          <w:p w:rsidR="00EE0E59" w:rsidRPr="00AB2080" w:rsidRDefault="00EE0E59" w:rsidP="00EE0E59">
            <w:pPr>
              <w:pStyle w:val="TableParagraph"/>
              <w:spacing w:before="113"/>
              <w:ind w:left="196" w:right="131" w:firstLine="49"/>
              <w:jc w:val="center"/>
              <w:rPr>
                <w:rFonts w:eastAsia="Calibri"/>
                <w:b/>
              </w:rPr>
            </w:pPr>
            <w:r w:rsidRPr="00AB2080">
              <w:rPr>
                <w:rFonts w:eastAsia="Calibri"/>
                <w:b/>
              </w:rPr>
              <w:t>Од.</w:t>
            </w:r>
            <w:r w:rsidRPr="00AB2080">
              <w:rPr>
                <w:rFonts w:eastAsia="Calibri"/>
                <w:b/>
                <w:spacing w:val="-60"/>
              </w:rPr>
              <w:t xml:space="preserve"> </w:t>
            </w:r>
            <w:r w:rsidRPr="00AB2080">
              <w:rPr>
                <w:rFonts w:eastAsia="Calibri"/>
                <w:b/>
              </w:rPr>
              <w:t>вим.</w:t>
            </w:r>
          </w:p>
        </w:tc>
        <w:tc>
          <w:tcPr>
            <w:tcW w:w="1276" w:type="dxa"/>
            <w:shd w:val="clear" w:color="auto" w:fill="auto"/>
            <w:vAlign w:val="center"/>
          </w:tcPr>
          <w:p w:rsidR="00EE0E59" w:rsidRPr="00AB2080" w:rsidRDefault="00EE0E59" w:rsidP="00EE0E59">
            <w:pPr>
              <w:pStyle w:val="TableParagraph"/>
              <w:spacing w:before="1"/>
              <w:jc w:val="center"/>
              <w:rPr>
                <w:rFonts w:eastAsia="Calibri"/>
                <w:b/>
              </w:rPr>
            </w:pPr>
          </w:p>
          <w:p w:rsidR="00EE0E59" w:rsidRPr="00AB2080" w:rsidRDefault="00EE0E59" w:rsidP="00EE0E59">
            <w:pPr>
              <w:pStyle w:val="TableParagraph"/>
              <w:spacing w:before="1"/>
              <w:ind w:left="302"/>
              <w:jc w:val="center"/>
              <w:rPr>
                <w:rFonts w:eastAsia="Calibri"/>
                <w:b/>
              </w:rPr>
            </w:pPr>
            <w:r w:rsidRPr="00AB2080">
              <w:rPr>
                <w:rFonts w:eastAsia="Calibri"/>
                <w:b/>
              </w:rPr>
              <w:t>Кільк.</w:t>
            </w:r>
          </w:p>
        </w:tc>
        <w:tc>
          <w:tcPr>
            <w:tcW w:w="992" w:type="dxa"/>
            <w:shd w:val="clear" w:color="auto" w:fill="auto"/>
            <w:vAlign w:val="center"/>
          </w:tcPr>
          <w:p w:rsidR="00EE0E59" w:rsidRPr="00AB2080" w:rsidRDefault="00EE0E59" w:rsidP="00EE0E59">
            <w:pPr>
              <w:pStyle w:val="TableParagraph"/>
              <w:spacing w:before="230"/>
              <w:ind w:left="117"/>
              <w:jc w:val="center"/>
              <w:rPr>
                <w:rFonts w:eastAsia="Calibri"/>
                <w:b/>
              </w:rPr>
            </w:pPr>
            <w:r w:rsidRPr="00AB2080">
              <w:rPr>
                <w:rFonts w:eastAsia="Calibri"/>
                <w:b/>
              </w:rPr>
              <w:t>Примітка</w:t>
            </w:r>
          </w:p>
        </w:tc>
      </w:tr>
      <w:tr w:rsidR="00EE0E59" w:rsidRPr="00AB2080" w:rsidTr="00EE0E59">
        <w:trPr>
          <w:trHeight w:val="430"/>
        </w:trPr>
        <w:tc>
          <w:tcPr>
            <w:tcW w:w="716" w:type="dxa"/>
            <w:shd w:val="clear" w:color="auto" w:fill="auto"/>
          </w:tcPr>
          <w:p w:rsidR="00EE0E59" w:rsidRPr="00AB2080" w:rsidRDefault="00EE0E59" w:rsidP="00EE0E59">
            <w:pPr>
              <w:pStyle w:val="TableParagraph"/>
              <w:spacing w:before="69"/>
              <w:ind w:left="12"/>
              <w:jc w:val="center"/>
              <w:rPr>
                <w:rFonts w:eastAsia="Calibri"/>
              </w:rPr>
            </w:pPr>
            <w:r w:rsidRPr="00AB2080">
              <w:rPr>
                <w:rFonts w:eastAsia="Calibri"/>
              </w:rPr>
              <w:t>1</w:t>
            </w:r>
          </w:p>
        </w:tc>
        <w:tc>
          <w:tcPr>
            <w:tcW w:w="6073" w:type="dxa"/>
            <w:shd w:val="clear" w:color="auto" w:fill="auto"/>
          </w:tcPr>
          <w:p w:rsidR="00EE0E59" w:rsidRPr="00AB2080" w:rsidRDefault="00EE0E59" w:rsidP="00EE0E59">
            <w:pPr>
              <w:pStyle w:val="TableParagraph"/>
              <w:spacing w:before="69"/>
              <w:ind w:left="109"/>
              <w:rPr>
                <w:rFonts w:eastAsia="Calibri"/>
              </w:rPr>
            </w:pPr>
            <w:r w:rsidRPr="00AB2080">
              <w:rPr>
                <w:rFonts w:eastAsia="Calibri"/>
              </w:rPr>
              <w:t>Демонтаж</w:t>
            </w:r>
            <w:r w:rsidRPr="00AB2080">
              <w:rPr>
                <w:rFonts w:eastAsia="Calibri"/>
                <w:spacing w:val="-4"/>
              </w:rPr>
              <w:t xml:space="preserve"> </w:t>
            </w:r>
            <w:r w:rsidRPr="00AB2080">
              <w:rPr>
                <w:rFonts w:eastAsia="Calibri"/>
              </w:rPr>
              <w:t>бетонних</w:t>
            </w:r>
            <w:r w:rsidRPr="00AB2080">
              <w:rPr>
                <w:rFonts w:eastAsia="Calibri"/>
                <w:spacing w:val="-2"/>
              </w:rPr>
              <w:t xml:space="preserve"> </w:t>
            </w:r>
            <w:r w:rsidRPr="00AB2080">
              <w:rPr>
                <w:rFonts w:eastAsia="Calibri"/>
              </w:rPr>
              <w:t>плит</w:t>
            </w:r>
            <w:r w:rsidRPr="00AB2080">
              <w:rPr>
                <w:rFonts w:eastAsia="Calibri"/>
                <w:spacing w:val="-4"/>
              </w:rPr>
              <w:t xml:space="preserve"> </w:t>
            </w:r>
            <w:r w:rsidRPr="00AB2080">
              <w:rPr>
                <w:rFonts w:eastAsia="Calibri"/>
              </w:rPr>
              <w:t>покриття</w:t>
            </w:r>
            <w:r w:rsidRPr="00AB2080">
              <w:rPr>
                <w:rFonts w:eastAsia="Calibri"/>
                <w:spacing w:val="-3"/>
              </w:rPr>
              <w:t xml:space="preserve"> </w:t>
            </w:r>
            <w:r w:rsidRPr="00AB2080">
              <w:rPr>
                <w:rFonts w:eastAsia="Calibri"/>
              </w:rPr>
              <w:t>механізованим</w:t>
            </w:r>
            <w:r w:rsidRPr="00AB2080">
              <w:rPr>
                <w:rFonts w:eastAsia="Calibri"/>
                <w:spacing w:val="-2"/>
              </w:rPr>
              <w:t xml:space="preserve"> </w:t>
            </w:r>
            <w:r w:rsidRPr="00AB2080">
              <w:rPr>
                <w:rFonts w:eastAsia="Calibri"/>
              </w:rPr>
              <w:t>способом</w:t>
            </w:r>
            <w:r w:rsidRPr="00AB2080">
              <w:rPr>
                <w:rFonts w:eastAsia="Calibri"/>
                <w:spacing w:val="-3"/>
              </w:rPr>
              <w:t xml:space="preserve"> </w:t>
            </w:r>
            <w:r w:rsidRPr="00AB2080">
              <w:rPr>
                <w:rFonts w:eastAsia="Calibri"/>
              </w:rPr>
              <w:t>з</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навантаженням</w:t>
            </w:r>
            <w:r w:rsidRPr="00AB2080">
              <w:rPr>
                <w:rFonts w:eastAsia="Calibri"/>
                <w:spacing w:val="-4"/>
              </w:rPr>
              <w:t xml:space="preserve"> </w:t>
            </w:r>
            <w:r w:rsidRPr="00AB2080">
              <w:rPr>
                <w:rFonts w:eastAsia="Calibri"/>
              </w:rPr>
              <w:t>в</w:t>
            </w:r>
            <w:r w:rsidRPr="00AB2080">
              <w:rPr>
                <w:rFonts w:eastAsia="Calibri"/>
                <w:spacing w:val="-3"/>
              </w:rPr>
              <w:t xml:space="preserve"> </w:t>
            </w:r>
            <w:r w:rsidRPr="00AB2080">
              <w:rPr>
                <w:rFonts w:eastAsia="Calibri"/>
              </w:rPr>
              <w:t>автотранспорт</w:t>
            </w:r>
            <w:r w:rsidRPr="00AB2080">
              <w:rPr>
                <w:rFonts w:eastAsia="Calibri"/>
                <w:spacing w:val="-2"/>
              </w:rPr>
              <w:t xml:space="preserve"> </w:t>
            </w:r>
            <w:r w:rsidRPr="00AB2080">
              <w:rPr>
                <w:rFonts w:eastAsia="Calibri"/>
              </w:rPr>
              <w:t>та</w:t>
            </w:r>
            <w:r w:rsidRPr="00AB2080">
              <w:rPr>
                <w:rFonts w:eastAsia="Calibri"/>
                <w:spacing w:val="-2"/>
              </w:rPr>
              <w:t xml:space="preserve"> </w:t>
            </w:r>
            <w:r w:rsidRPr="00AB2080">
              <w:rPr>
                <w:rFonts w:eastAsia="Calibri"/>
              </w:rPr>
              <w:t>транспортуванням</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8"/>
              <w:ind w:left="52"/>
              <w:rPr>
                <w:rFonts w:eastAsia="Calibri"/>
              </w:rPr>
            </w:pPr>
            <w:r w:rsidRPr="00AB2080">
              <w:rPr>
                <w:rFonts w:eastAsia="Calibri"/>
              </w:rPr>
              <w:t>будівельного</w:t>
            </w:r>
            <w:r w:rsidRPr="00AB2080">
              <w:rPr>
                <w:rFonts w:eastAsia="Calibri"/>
                <w:spacing w:val="-2"/>
              </w:rPr>
              <w:t xml:space="preserve"> </w:t>
            </w:r>
            <w:r w:rsidRPr="00AB2080">
              <w:rPr>
                <w:rFonts w:eastAsia="Calibri"/>
              </w:rPr>
              <w:t>сміття</w:t>
            </w:r>
            <w:r w:rsidRPr="00AB2080">
              <w:rPr>
                <w:rFonts w:eastAsia="Calibri"/>
                <w:spacing w:val="-1"/>
              </w:rPr>
              <w:t xml:space="preserve"> </w:t>
            </w:r>
            <w:r w:rsidRPr="00AB2080">
              <w:rPr>
                <w:rFonts w:eastAsia="Calibri"/>
              </w:rPr>
              <w:t>на</w:t>
            </w:r>
            <w:r w:rsidRPr="00AB2080">
              <w:rPr>
                <w:rFonts w:eastAsia="Calibri"/>
                <w:spacing w:val="-2"/>
              </w:rPr>
              <w:t xml:space="preserve"> </w:t>
            </w:r>
            <w:r w:rsidRPr="00AB2080">
              <w:rPr>
                <w:rFonts w:eastAsia="Calibri"/>
              </w:rPr>
              <w:t>відстань</w:t>
            </w:r>
            <w:r w:rsidRPr="00AB2080">
              <w:rPr>
                <w:rFonts w:eastAsia="Calibri"/>
                <w:spacing w:val="-2"/>
              </w:rPr>
              <w:t xml:space="preserve"> </w:t>
            </w:r>
            <w:r w:rsidRPr="00AB2080">
              <w:rPr>
                <w:rFonts w:eastAsia="Calibri"/>
              </w:rPr>
              <w:t>до</w:t>
            </w:r>
            <w:r w:rsidRPr="00AB2080">
              <w:rPr>
                <w:rFonts w:eastAsia="Calibri"/>
                <w:spacing w:val="-1"/>
              </w:rPr>
              <w:t xml:space="preserve"> </w:t>
            </w:r>
            <w:r w:rsidRPr="00AB2080">
              <w:rPr>
                <w:rFonts w:eastAsia="Calibri"/>
              </w:rPr>
              <w:t>5</w:t>
            </w:r>
            <w:r w:rsidRPr="00AB2080">
              <w:rPr>
                <w:rFonts w:eastAsia="Calibri"/>
                <w:spacing w:val="-1"/>
              </w:rPr>
              <w:t xml:space="preserve"> </w:t>
            </w:r>
            <w:r w:rsidRPr="00AB2080">
              <w:rPr>
                <w:rFonts w:eastAsia="Calibri"/>
              </w:rPr>
              <w:t>км</w:t>
            </w:r>
          </w:p>
        </w:tc>
        <w:tc>
          <w:tcPr>
            <w:tcW w:w="1134" w:type="dxa"/>
            <w:shd w:val="clear" w:color="auto" w:fill="auto"/>
          </w:tcPr>
          <w:p w:rsidR="00EE0E59" w:rsidRPr="00AB2080" w:rsidRDefault="00EE0E59" w:rsidP="00EE0E59">
            <w:pPr>
              <w:pStyle w:val="TableParagraph"/>
              <w:spacing w:before="78"/>
              <w:ind w:left="92"/>
              <w:jc w:val="center"/>
              <w:rPr>
                <w:rFonts w:eastAsia="Calibri"/>
              </w:rPr>
            </w:pPr>
            <w:r w:rsidRPr="00AB2080">
              <w:rPr>
                <w:rFonts w:eastAsia="Calibri"/>
              </w:rPr>
              <w:t>м²/м³/т</w:t>
            </w:r>
          </w:p>
        </w:tc>
        <w:tc>
          <w:tcPr>
            <w:tcW w:w="1276" w:type="dxa"/>
            <w:shd w:val="clear" w:color="auto" w:fill="auto"/>
          </w:tcPr>
          <w:p w:rsidR="00EE0E59" w:rsidRPr="00AB2080" w:rsidRDefault="00EE0E59" w:rsidP="00EE0E59">
            <w:pPr>
              <w:pStyle w:val="TableParagraph"/>
              <w:spacing w:before="88"/>
              <w:ind w:left="194"/>
              <w:rPr>
                <w:rFonts w:eastAsia="Calibri"/>
              </w:rPr>
            </w:pPr>
            <w:r w:rsidRPr="00AB2080">
              <w:rPr>
                <w:rFonts w:eastAsia="Calibri"/>
              </w:rPr>
              <w:t>112/11/27</w:t>
            </w: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9"/>
        </w:trPr>
        <w:tc>
          <w:tcPr>
            <w:tcW w:w="716" w:type="dxa"/>
            <w:shd w:val="clear" w:color="auto" w:fill="auto"/>
          </w:tcPr>
          <w:p w:rsidR="00EE0E59" w:rsidRPr="00AB2080" w:rsidRDefault="00EE0E59" w:rsidP="00EE0E59">
            <w:pPr>
              <w:pStyle w:val="TableParagraph"/>
              <w:spacing w:before="78"/>
              <w:ind w:left="12"/>
              <w:jc w:val="center"/>
              <w:rPr>
                <w:rFonts w:eastAsia="Calibri"/>
              </w:rPr>
            </w:pPr>
            <w:r w:rsidRPr="00AB2080">
              <w:rPr>
                <w:rFonts w:eastAsia="Calibri"/>
              </w:rPr>
              <w:t>2</w:t>
            </w:r>
          </w:p>
        </w:tc>
        <w:tc>
          <w:tcPr>
            <w:tcW w:w="6073" w:type="dxa"/>
            <w:shd w:val="clear" w:color="auto" w:fill="auto"/>
          </w:tcPr>
          <w:p w:rsidR="00EE0E59" w:rsidRPr="00AB2080" w:rsidRDefault="00EE0E59" w:rsidP="00EE0E59">
            <w:pPr>
              <w:pStyle w:val="TableParagraph"/>
              <w:spacing w:before="78"/>
              <w:ind w:left="109"/>
              <w:rPr>
                <w:rFonts w:eastAsia="Calibri"/>
              </w:rPr>
            </w:pPr>
            <w:r w:rsidRPr="00AB2080">
              <w:rPr>
                <w:rFonts w:eastAsia="Calibri"/>
              </w:rPr>
              <w:t>Ремонт</w:t>
            </w:r>
            <w:r w:rsidRPr="00AB2080">
              <w:rPr>
                <w:rFonts w:eastAsia="Calibri"/>
                <w:spacing w:val="-5"/>
              </w:rPr>
              <w:t xml:space="preserve"> </w:t>
            </w:r>
            <w:r w:rsidRPr="00AB2080">
              <w:rPr>
                <w:rFonts w:eastAsia="Calibri"/>
              </w:rPr>
              <w:t>оглядового</w:t>
            </w:r>
            <w:r w:rsidRPr="00AB2080">
              <w:rPr>
                <w:rFonts w:eastAsia="Calibri"/>
                <w:spacing w:val="-4"/>
              </w:rPr>
              <w:t xml:space="preserve"> </w:t>
            </w:r>
            <w:r w:rsidRPr="00AB2080">
              <w:rPr>
                <w:rFonts w:eastAsia="Calibri"/>
              </w:rPr>
              <w:t>колодязя</w:t>
            </w:r>
            <w:r w:rsidRPr="00AB2080">
              <w:rPr>
                <w:rFonts w:eastAsia="Calibri"/>
                <w:spacing w:val="-4"/>
              </w:rPr>
              <w:t xml:space="preserve"> </w:t>
            </w:r>
            <w:r w:rsidRPr="00AB2080">
              <w:rPr>
                <w:rFonts w:eastAsia="Calibri"/>
              </w:rPr>
              <w:t>з</w:t>
            </w:r>
            <w:r w:rsidRPr="00AB2080">
              <w:rPr>
                <w:rFonts w:eastAsia="Calibri"/>
                <w:spacing w:val="-4"/>
              </w:rPr>
              <w:t xml:space="preserve"> </w:t>
            </w:r>
            <w:r w:rsidRPr="00AB2080">
              <w:rPr>
                <w:rFonts w:eastAsia="Calibri"/>
              </w:rPr>
              <w:t>перекладанням</w:t>
            </w:r>
            <w:r w:rsidRPr="00AB2080">
              <w:rPr>
                <w:rFonts w:eastAsia="Calibri"/>
                <w:spacing w:val="-5"/>
              </w:rPr>
              <w:t xml:space="preserve"> </w:t>
            </w:r>
            <w:r w:rsidRPr="00AB2080">
              <w:rPr>
                <w:rFonts w:eastAsia="Calibri"/>
              </w:rPr>
              <w:t>горловин</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дворядовою</w:t>
            </w:r>
            <w:r w:rsidRPr="00AB2080">
              <w:rPr>
                <w:rFonts w:eastAsia="Calibri"/>
                <w:spacing w:val="-2"/>
              </w:rPr>
              <w:t xml:space="preserve"> </w:t>
            </w:r>
            <w:r w:rsidRPr="00AB2080">
              <w:rPr>
                <w:rFonts w:eastAsia="Calibri"/>
              </w:rPr>
              <w:t>цегляною</w:t>
            </w:r>
            <w:r w:rsidRPr="00AB2080">
              <w:rPr>
                <w:rFonts w:eastAsia="Calibri"/>
                <w:spacing w:val="-2"/>
              </w:rPr>
              <w:t xml:space="preserve"> </w:t>
            </w:r>
            <w:r w:rsidRPr="00AB2080">
              <w:rPr>
                <w:rFonts w:eastAsia="Calibri"/>
              </w:rPr>
              <w:t>та</w:t>
            </w:r>
            <w:r w:rsidRPr="00AB2080">
              <w:rPr>
                <w:rFonts w:eastAsia="Calibri"/>
                <w:spacing w:val="-2"/>
              </w:rPr>
              <w:t xml:space="preserve"> </w:t>
            </w:r>
            <w:r w:rsidRPr="00AB2080">
              <w:rPr>
                <w:rFonts w:eastAsia="Calibri"/>
              </w:rPr>
              <w:t>заміною</w:t>
            </w:r>
            <w:r w:rsidRPr="00AB2080">
              <w:rPr>
                <w:rFonts w:eastAsia="Calibri"/>
                <w:spacing w:val="-1"/>
              </w:rPr>
              <w:t xml:space="preserve"> </w:t>
            </w:r>
            <w:r w:rsidRPr="00AB2080">
              <w:rPr>
                <w:rFonts w:eastAsia="Calibri"/>
              </w:rPr>
              <w:t>люку</w:t>
            </w:r>
            <w:r w:rsidRPr="00AB2080">
              <w:rPr>
                <w:rFonts w:eastAsia="Calibri"/>
                <w:spacing w:val="-1"/>
              </w:rPr>
              <w:t xml:space="preserve"> </w:t>
            </w:r>
            <w:r w:rsidRPr="00AB2080">
              <w:rPr>
                <w:rFonts w:eastAsia="Calibri"/>
              </w:rPr>
              <w:t>чавунного</w:t>
            </w:r>
            <w:r w:rsidRPr="00AB2080">
              <w:rPr>
                <w:rFonts w:eastAsia="Calibri"/>
                <w:spacing w:val="-2"/>
              </w:rPr>
              <w:t xml:space="preserve"> </w:t>
            </w:r>
            <w:r w:rsidRPr="00AB2080">
              <w:rPr>
                <w:rFonts w:eastAsia="Calibri"/>
              </w:rPr>
              <w:t>середнього</w:t>
            </w:r>
          </w:p>
        </w:tc>
        <w:tc>
          <w:tcPr>
            <w:tcW w:w="1134" w:type="dxa"/>
            <w:shd w:val="clear" w:color="auto" w:fill="auto"/>
          </w:tcPr>
          <w:p w:rsidR="00EE0E59" w:rsidRPr="00AB2080" w:rsidRDefault="00EE0E59" w:rsidP="00EE0E59">
            <w:pPr>
              <w:pStyle w:val="TableParagraph"/>
              <w:spacing w:before="76"/>
              <w:ind w:left="281"/>
              <w:jc w:val="center"/>
              <w:rPr>
                <w:rFonts w:eastAsia="Calibri"/>
              </w:rPr>
            </w:pPr>
            <w:r w:rsidRPr="00AB2080">
              <w:rPr>
                <w:rFonts w:eastAsia="Calibri"/>
              </w:rPr>
              <w:t>шт</w:t>
            </w:r>
          </w:p>
        </w:tc>
        <w:tc>
          <w:tcPr>
            <w:tcW w:w="1276" w:type="dxa"/>
            <w:shd w:val="clear" w:color="auto" w:fill="auto"/>
          </w:tcPr>
          <w:p w:rsidR="00EE0E59" w:rsidRPr="00AB2080" w:rsidRDefault="00EE0E59" w:rsidP="00EE0E59">
            <w:pPr>
              <w:pStyle w:val="TableParagraph"/>
              <w:spacing w:before="76"/>
              <w:ind w:left="22"/>
              <w:jc w:val="center"/>
              <w:rPr>
                <w:rFonts w:eastAsia="Calibri"/>
              </w:rPr>
            </w:pPr>
            <w:r w:rsidRPr="00AB2080">
              <w:rPr>
                <w:rFonts w:eastAsia="Calibri"/>
              </w:rPr>
              <w:t>3</w:t>
            </w: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spacing w:before="76"/>
              <w:ind w:left="12"/>
              <w:jc w:val="center"/>
              <w:rPr>
                <w:rFonts w:eastAsia="Calibri"/>
              </w:rPr>
            </w:pPr>
            <w:r w:rsidRPr="00AB2080">
              <w:rPr>
                <w:rFonts w:eastAsia="Calibri"/>
              </w:rPr>
              <w:t>3</w:t>
            </w:r>
          </w:p>
        </w:tc>
        <w:tc>
          <w:tcPr>
            <w:tcW w:w="6073" w:type="dxa"/>
            <w:shd w:val="clear" w:color="auto" w:fill="auto"/>
          </w:tcPr>
          <w:p w:rsidR="00EE0E59" w:rsidRPr="00AB2080" w:rsidRDefault="00EE0E59" w:rsidP="00EE0E59">
            <w:pPr>
              <w:pStyle w:val="TableParagraph"/>
              <w:spacing w:before="76"/>
              <w:ind w:left="109"/>
              <w:rPr>
                <w:rFonts w:eastAsia="Calibri"/>
              </w:rPr>
            </w:pPr>
            <w:r w:rsidRPr="00AB2080">
              <w:rPr>
                <w:rFonts w:eastAsia="Calibri"/>
              </w:rPr>
              <w:t>Улаштування</w:t>
            </w:r>
            <w:r w:rsidRPr="00AB2080">
              <w:rPr>
                <w:rFonts w:eastAsia="Calibri"/>
                <w:spacing w:val="-3"/>
              </w:rPr>
              <w:t xml:space="preserve"> </w:t>
            </w:r>
            <w:r w:rsidRPr="00AB2080">
              <w:rPr>
                <w:rFonts w:eastAsia="Calibri"/>
              </w:rPr>
              <w:t>корита</w:t>
            </w:r>
            <w:r w:rsidRPr="00AB2080">
              <w:rPr>
                <w:rFonts w:eastAsia="Calibri"/>
                <w:spacing w:val="-2"/>
              </w:rPr>
              <w:t xml:space="preserve"> </w:t>
            </w:r>
            <w:r w:rsidRPr="00AB2080">
              <w:rPr>
                <w:rFonts w:eastAsia="Calibri"/>
              </w:rPr>
              <w:t>коритного</w:t>
            </w:r>
            <w:r w:rsidRPr="00AB2080">
              <w:rPr>
                <w:rFonts w:eastAsia="Calibri"/>
                <w:spacing w:val="-2"/>
              </w:rPr>
              <w:t xml:space="preserve"> </w:t>
            </w:r>
            <w:r w:rsidRPr="00AB2080">
              <w:rPr>
                <w:rFonts w:eastAsia="Calibri"/>
              </w:rPr>
              <w:t>профілю</w:t>
            </w:r>
            <w:r w:rsidRPr="00AB2080">
              <w:rPr>
                <w:rFonts w:eastAsia="Calibri"/>
                <w:spacing w:val="-3"/>
              </w:rPr>
              <w:t xml:space="preserve"> </w:t>
            </w:r>
            <w:r w:rsidRPr="00AB2080">
              <w:rPr>
                <w:rFonts w:eastAsia="Calibri"/>
              </w:rPr>
              <w:t>в</w:t>
            </w:r>
            <w:r w:rsidRPr="00AB2080">
              <w:rPr>
                <w:rFonts w:eastAsia="Calibri"/>
                <w:spacing w:val="-3"/>
              </w:rPr>
              <w:t xml:space="preserve"> </w:t>
            </w:r>
            <w:r w:rsidRPr="00AB2080">
              <w:rPr>
                <w:rFonts w:eastAsia="Calibri"/>
              </w:rPr>
              <w:t>грунтах</w:t>
            </w:r>
            <w:r w:rsidRPr="00AB2080">
              <w:rPr>
                <w:rFonts w:eastAsia="Calibri"/>
                <w:spacing w:val="-3"/>
              </w:rPr>
              <w:t xml:space="preserve"> </w:t>
            </w:r>
            <w:r w:rsidRPr="00AB2080">
              <w:rPr>
                <w:rFonts w:eastAsia="Calibri"/>
              </w:rPr>
              <w:t>І</w:t>
            </w:r>
            <w:r w:rsidRPr="00AB2080">
              <w:rPr>
                <w:rFonts w:eastAsia="Calibri"/>
                <w:spacing w:val="-2"/>
              </w:rPr>
              <w:t xml:space="preserve"> </w:t>
            </w:r>
            <w:r w:rsidRPr="00AB2080">
              <w:rPr>
                <w:rFonts w:eastAsia="Calibri"/>
              </w:rPr>
              <w:t>групи</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глибиною</w:t>
            </w:r>
            <w:r w:rsidRPr="00AB2080">
              <w:rPr>
                <w:rFonts w:eastAsia="Calibri"/>
                <w:spacing w:val="-2"/>
              </w:rPr>
              <w:t xml:space="preserve"> </w:t>
            </w:r>
            <w:r w:rsidRPr="00AB2080">
              <w:rPr>
                <w:rFonts w:eastAsia="Calibri"/>
              </w:rPr>
              <w:t>до</w:t>
            </w:r>
            <w:r w:rsidRPr="00AB2080">
              <w:rPr>
                <w:rFonts w:eastAsia="Calibri"/>
                <w:spacing w:val="-1"/>
              </w:rPr>
              <w:t xml:space="preserve"> </w:t>
            </w:r>
            <w:r w:rsidRPr="00AB2080">
              <w:rPr>
                <w:rFonts w:eastAsia="Calibri"/>
              </w:rPr>
              <w:t>25</w:t>
            </w:r>
            <w:r w:rsidRPr="00AB2080">
              <w:rPr>
                <w:rFonts w:eastAsia="Calibri"/>
                <w:spacing w:val="-1"/>
              </w:rPr>
              <w:t xml:space="preserve"> </w:t>
            </w:r>
            <w:r w:rsidRPr="00AB2080">
              <w:rPr>
                <w:rFonts w:eastAsia="Calibri"/>
              </w:rPr>
              <w:t>см</w:t>
            </w:r>
            <w:r w:rsidRPr="00AB2080">
              <w:rPr>
                <w:rFonts w:eastAsia="Calibri"/>
                <w:spacing w:val="-1"/>
              </w:rPr>
              <w:t xml:space="preserve"> </w:t>
            </w:r>
            <w:r w:rsidRPr="00AB2080">
              <w:rPr>
                <w:rFonts w:eastAsia="Calibri"/>
              </w:rPr>
              <w:t>екскаватором</w:t>
            </w:r>
            <w:r w:rsidRPr="00AB2080">
              <w:rPr>
                <w:rFonts w:eastAsia="Calibri"/>
                <w:spacing w:val="-1"/>
              </w:rPr>
              <w:t xml:space="preserve"> </w:t>
            </w:r>
            <w:r w:rsidRPr="00AB2080">
              <w:rPr>
                <w:rFonts w:eastAsia="Calibri"/>
              </w:rPr>
              <w:t>місткістю</w:t>
            </w:r>
            <w:r w:rsidRPr="00AB2080">
              <w:rPr>
                <w:rFonts w:eastAsia="Calibri"/>
                <w:spacing w:val="-1"/>
              </w:rPr>
              <w:t xml:space="preserve"> </w:t>
            </w:r>
            <w:r w:rsidRPr="00AB2080">
              <w:rPr>
                <w:rFonts w:eastAsia="Calibri"/>
              </w:rPr>
              <w:t>ковша</w:t>
            </w:r>
            <w:r w:rsidRPr="00AB2080">
              <w:rPr>
                <w:rFonts w:eastAsia="Calibri"/>
                <w:spacing w:val="-1"/>
              </w:rPr>
              <w:t xml:space="preserve"> </w:t>
            </w:r>
            <w:r w:rsidRPr="00AB2080">
              <w:rPr>
                <w:rFonts w:eastAsia="Calibri"/>
              </w:rPr>
              <w:t>0.25</w:t>
            </w:r>
            <w:r w:rsidRPr="00AB2080">
              <w:rPr>
                <w:rFonts w:eastAsia="Calibri"/>
                <w:spacing w:val="-1"/>
              </w:rPr>
              <w:t xml:space="preserve"> </w:t>
            </w:r>
            <w:r w:rsidRPr="00AB2080">
              <w:rPr>
                <w:rFonts w:eastAsia="Calibri"/>
              </w:rPr>
              <w:t>м³</w:t>
            </w:r>
            <w:r w:rsidRPr="00AB2080">
              <w:rPr>
                <w:rFonts w:eastAsia="Calibri"/>
                <w:spacing w:val="-1"/>
              </w:rPr>
              <w:t xml:space="preserve"> </w:t>
            </w:r>
            <w:r w:rsidRPr="00AB2080">
              <w:rPr>
                <w:rFonts w:eastAsia="Calibri"/>
              </w:rPr>
              <w:t>під</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влаштування</w:t>
            </w:r>
            <w:r w:rsidRPr="00AB2080">
              <w:rPr>
                <w:rFonts w:eastAsia="Calibri"/>
                <w:spacing w:val="-5"/>
              </w:rPr>
              <w:t xml:space="preserve"> </w:t>
            </w:r>
            <w:r w:rsidRPr="00AB2080">
              <w:rPr>
                <w:rFonts w:eastAsia="Calibri"/>
              </w:rPr>
              <w:t>конструкції</w:t>
            </w:r>
            <w:r w:rsidRPr="00AB2080">
              <w:rPr>
                <w:rFonts w:eastAsia="Calibri"/>
                <w:spacing w:val="-3"/>
              </w:rPr>
              <w:t xml:space="preserve"> </w:t>
            </w:r>
            <w:r w:rsidRPr="00AB2080">
              <w:rPr>
                <w:rFonts w:eastAsia="Calibri"/>
              </w:rPr>
              <w:t>з</w:t>
            </w:r>
            <w:r w:rsidRPr="00AB2080">
              <w:rPr>
                <w:rFonts w:eastAsia="Calibri"/>
                <w:spacing w:val="-4"/>
              </w:rPr>
              <w:t xml:space="preserve"> </w:t>
            </w:r>
            <w:r w:rsidRPr="00AB2080">
              <w:rPr>
                <w:rFonts w:eastAsia="Calibri"/>
              </w:rPr>
              <w:t>навантаженням</w:t>
            </w:r>
            <w:r w:rsidRPr="00AB2080">
              <w:rPr>
                <w:rFonts w:eastAsia="Calibri"/>
                <w:spacing w:val="-4"/>
              </w:rPr>
              <w:t xml:space="preserve"> </w:t>
            </w:r>
            <w:r w:rsidRPr="00AB2080">
              <w:rPr>
                <w:rFonts w:eastAsia="Calibri"/>
              </w:rPr>
              <w:t>будсміття</w:t>
            </w:r>
            <w:r w:rsidRPr="00AB2080">
              <w:rPr>
                <w:rFonts w:eastAsia="Calibri"/>
                <w:spacing w:val="-4"/>
              </w:rPr>
              <w:t xml:space="preserve"> </w:t>
            </w:r>
            <w:r w:rsidRPr="00AB2080">
              <w:rPr>
                <w:rFonts w:eastAsia="Calibri"/>
              </w:rPr>
              <w:t>в</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8"/>
              <w:ind w:left="52"/>
              <w:rPr>
                <w:rFonts w:eastAsia="Calibri"/>
              </w:rPr>
            </w:pPr>
            <w:r w:rsidRPr="00AB2080">
              <w:rPr>
                <w:rFonts w:eastAsia="Calibri"/>
              </w:rPr>
              <w:t>автотранспорт</w:t>
            </w:r>
            <w:r w:rsidRPr="00AB2080">
              <w:rPr>
                <w:rFonts w:eastAsia="Calibri"/>
                <w:spacing w:val="-1"/>
              </w:rPr>
              <w:t xml:space="preserve"> </w:t>
            </w:r>
            <w:r w:rsidRPr="00AB2080">
              <w:rPr>
                <w:rFonts w:eastAsia="Calibri"/>
              </w:rPr>
              <w:t>та</w:t>
            </w:r>
            <w:r w:rsidRPr="00AB2080">
              <w:rPr>
                <w:rFonts w:eastAsia="Calibri"/>
                <w:spacing w:val="-1"/>
              </w:rPr>
              <w:t xml:space="preserve"> </w:t>
            </w:r>
            <w:r w:rsidRPr="00AB2080">
              <w:rPr>
                <w:rFonts w:eastAsia="Calibri"/>
              </w:rPr>
              <w:t>транспортування</w:t>
            </w:r>
            <w:r w:rsidRPr="00AB2080">
              <w:rPr>
                <w:rFonts w:eastAsia="Calibri"/>
                <w:spacing w:val="-1"/>
              </w:rPr>
              <w:t xml:space="preserve"> </w:t>
            </w:r>
            <w:r w:rsidRPr="00AB2080">
              <w:rPr>
                <w:rFonts w:eastAsia="Calibri"/>
              </w:rPr>
              <w:t>на</w:t>
            </w:r>
            <w:r w:rsidRPr="00AB2080">
              <w:rPr>
                <w:rFonts w:eastAsia="Calibri"/>
                <w:spacing w:val="-2"/>
              </w:rPr>
              <w:t xml:space="preserve"> </w:t>
            </w:r>
            <w:r w:rsidRPr="00AB2080">
              <w:rPr>
                <w:rFonts w:eastAsia="Calibri"/>
              </w:rPr>
              <w:t>відстань</w:t>
            </w:r>
            <w:r w:rsidRPr="00AB2080">
              <w:rPr>
                <w:rFonts w:eastAsia="Calibri"/>
                <w:spacing w:val="-2"/>
              </w:rPr>
              <w:t xml:space="preserve"> </w:t>
            </w:r>
            <w:r w:rsidRPr="00AB2080">
              <w:rPr>
                <w:rFonts w:eastAsia="Calibri"/>
              </w:rPr>
              <w:t>до</w:t>
            </w:r>
            <w:r w:rsidRPr="00AB2080">
              <w:rPr>
                <w:rFonts w:eastAsia="Calibri"/>
                <w:spacing w:val="-1"/>
              </w:rPr>
              <w:t xml:space="preserve"> </w:t>
            </w:r>
            <w:r w:rsidRPr="00AB2080">
              <w:rPr>
                <w:rFonts w:eastAsia="Calibri"/>
              </w:rPr>
              <w:t>5</w:t>
            </w:r>
            <w:r w:rsidRPr="00AB2080">
              <w:rPr>
                <w:rFonts w:eastAsia="Calibri"/>
                <w:spacing w:val="-1"/>
              </w:rPr>
              <w:t xml:space="preserve"> </w:t>
            </w:r>
            <w:r w:rsidRPr="00AB2080">
              <w:rPr>
                <w:rFonts w:eastAsia="Calibri"/>
              </w:rPr>
              <w:t>км</w:t>
            </w:r>
          </w:p>
        </w:tc>
        <w:tc>
          <w:tcPr>
            <w:tcW w:w="1134" w:type="dxa"/>
            <w:shd w:val="clear" w:color="auto" w:fill="auto"/>
          </w:tcPr>
          <w:p w:rsidR="00EE0E59" w:rsidRPr="00AB2080" w:rsidRDefault="00EE0E59" w:rsidP="00EE0E59">
            <w:pPr>
              <w:pStyle w:val="TableParagraph"/>
              <w:spacing w:before="78"/>
              <w:ind w:left="92"/>
              <w:jc w:val="center"/>
              <w:rPr>
                <w:rFonts w:eastAsia="Calibri"/>
              </w:rPr>
            </w:pPr>
            <w:r w:rsidRPr="00AB2080">
              <w:rPr>
                <w:rFonts w:eastAsia="Calibri"/>
              </w:rPr>
              <w:t>м²/м³/т</w:t>
            </w:r>
          </w:p>
        </w:tc>
        <w:tc>
          <w:tcPr>
            <w:tcW w:w="1276" w:type="dxa"/>
            <w:shd w:val="clear" w:color="auto" w:fill="auto"/>
          </w:tcPr>
          <w:p w:rsidR="00EE0E59" w:rsidRPr="00AB2080" w:rsidRDefault="00EE0E59" w:rsidP="00EE0E59">
            <w:pPr>
              <w:pStyle w:val="TableParagraph"/>
              <w:spacing w:before="88"/>
              <w:ind w:left="38"/>
              <w:rPr>
                <w:rFonts w:eastAsia="Calibri"/>
              </w:rPr>
            </w:pPr>
            <w:r w:rsidRPr="00AB2080">
              <w:rPr>
                <w:rFonts w:eastAsia="Calibri"/>
              </w:rPr>
              <w:t>1025/245/405</w:t>
            </w: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9"/>
        </w:trPr>
        <w:tc>
          <w:tcPr>
            <w:tcW w:w="716" w:type="dxa"/>
            <w:shd w:val="clear" w:color="auto" w:fill="auto"/>
          </w:tcPr>
          <w:p w:rsidR="00EE0E59" w:rsidRPr="00AB2080" w:rsidRDefault="00EE0E59" w:rsidP="00EE0E59">
            <w:pPr>
              <w:pStyle w:val="TableParagraph"/>
              <w:spacing w:before="78"/>
              <w:ind w:left="12"/>
              <w:jc w:val="center"/>
              <w:rPr>
                <w:rFonts w:eastAsia="Calibri"/>
              </w:rPr>
            </w:pPr>
            <w:r w:rsidRPr="00AB2080">
              <w:rPr>
                <w:rFonts w:eastAsia="Calibri"/>
              </w:rPr>
              <w:t>4</w:t>
            </w:r>
          </w:p>
        </w:tc>
        <w:tc>
          <w:tcPr>
            <w:tcW w:w="6073" w:type="dxa"/>
            <w:shd w:val="clear" w:color="auto" w:fill="auto"/>
          </w:tcPr>
          <w:p w:rsidR="00EE0E59" w:rsidRPr="00AB2080" w:rsidRDefault="00EE0E59" w:rsidP="00EE0E59">
            <w:pPr>
              <w:pStyle w:val="TableParagraph"/>
              <w:spacing w:before="78"/>
              <w:ind w:left="109" w:right="-29"/>
              <w:rPr>
                <w:rFonts w:eastAsia="Calibri"/>
              </w:rPr>
            </w:pPr>
            <w:r w:rsidRPr="00AB2080">
              <w:rPr>
                <w:rFonts w:eastAsia="Calibri"/>
              </w:rPr>
              <w:t>Улаштування шару основи дорожнього одягу товщиною 21 см</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із оптимальної щебенево-піщаної суміші С5</w:t>
            </w:r>
          </w:p>
        </w:tc>
        <w:tc>
          <w:tcPr>
            <w:tcW w:w="1134" w:type="dxa"/>
            <w:shd w:val="clear" w:color="auto" w:fill="auto"/>
          </w:tcPr>
          <w:p w:rsidR="00EE0E59" w:rsidRPr="00AB2080" w:rsidRDefault="00EE0E59" w:rsidP="00EE0E59">
            <w:pPr>
              <w:pStyle w:val="TableParagraph"/>
              <w:spacing w:before="76"/>
              <w:ind w:left="293" w:right="271"/>
              <w:jc w:val="center"/>
              <w:rPr>
                <w:rFonts w:eastAsia="Calibri"/>
              </w:rPr>
            </w:pPr>
            <w:r w:rsidRPr="00AB2080">
              <w:rPr>
                <w:rFonts w:eastAsia="Calibri"/>
              </w:rPr>
              <w:t>м²</w:t>
            </w:r>
          </w:p>
        </w:tc>
        <w:tc>
          <w:tcPr>
            <w:tcW w:w="1276" w:type="dxa"/>
            <w:shd w:val="clear" w:color="auto" w:fill="auto"/>
          </w:tcPr>
          <w:p w:rsidR="00EE0E59" w:rsidRPr="00AB2080" w:rsidRDefault="00EE0E59" w:rsidP="00EE0E59">
            <w:pPr>
              <w:pStyle w:val="TableParagraph"/>
              <w:spacing w:before="76"/>
              <w:ind w:left="389"/>
              <w:rPr>
                <w:rFonts w:eastAsia="Calibri"/>
              </w:rPr>
            </w:pPr>
            <w:r w:rsidRPr="00AB2080">
              <w:rPr>
                <w:rFonts w:eastAsia="Calibri"/>
              </w:rPr>
              <w:t>1025</w:t>
            </w: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8"/>
        </w:trPr>
        <w:tc>
          <w:tcPr>
            <w:tcW w:w="716" w:type="dxa"/>
            <w:shd w:val="clear" w:color="auto" w:fill="auto"/>
          </w:tcPr>
          <w:p w:rsidR="00EE0E59" w:rsidRPr="00AB2080" w:rsidRDefault="00EE0E59" w:rsidP="00EE0E59">
            <w:pPr>
              <w:pStyle w:val="TableParagraph"/>
              <w:spacing w:before="76"/>
              <w:ind w:left="12"/>
              <w:jc w:val="center"/>
              <w:rPr>
                <w:rFonts w:eastAsia="Calibri"/>
              </w:rPr>
            </w:pPr>
            <w:r w:rsidRPr="00AB2080">
              <w:rPr>
                <w:rFonts w:eastAsia="Calibri"/>
              </w:rPr>
              <w:t>5</w:t>
            </w:r>
          </w:p>
        </w:tc>
        <w:tc>
          <w:tcPr>
            <w:tcW w:w="6073" w:type="dxa"/>
            <w:shd w:val="clear" w:color="auto" w:fill="auto"/>
          </w:tcPr>
          <w:p w:rsidR="00EE0E59" w:rsidRPr="00AB2080" w:rsidRDefault="00EE0E59" w:rsidP="00EE0E59">
            <w:pPr>
              <w:pStyle w:val="TableParagraph"/>
              <w:spacing w:before="76"/>
              <w:ind w:left="109"/>
              <w:rPr>
                <w:rFonts w:eastAsia="Calibri"/>
              </w:rPr>
            </w:pPr>
            <w:r w:rsidRPr="00AB2080">
              <w:rPr>
                <w:rFonts w:eastAsia="Calibri"/>
              </w:rPr>
              <w:t>Влаштування</w:t>
            </w:r>
            <w:r w:rsidRPr="00AB2080">
              <w:rPr>
                <w:rFonts w:eastAsia="Calibri"/>
                <w:spacing w:val="-1"/>
              </w:rPr>
              <w:t xml:space="preserve"> </w:t>
            </w:r>
            <w:r w:rsidRPr="00AB2080">
              <w:rPr>
                <w:rFonts w:eastAsia="Calibri"/>
              </w:rPr>
              <w:t>покриття</w:t>
            </w:r>
            <w:r w:rsidRPr="00AB2080">
              <w:rPr>
                <w:rFonts w:eastAsia="Calibri"/>
                <w:spacing w:val="-2"/>
              </w:rPr>
              <w:t xml:space="preserve"> </w:t>
            </w:r>
            <w:r w:rsidRPr="00AB2080">
              <w:rPr>
                <w:rFonts w:eastAsia="Calibri"/>
              </w:rPr>
              <w:t>тощиною</w:t>
            </w:r>
            <w:r w:rsidRPr="00AB2080">
              <w:rPr>
                <w:rFonts w:eastAsia="Calibri"/>
                <w:spacing w:val="-1"/>
              </w:rPr>
              <w:t xml:space="preserve"> </w:t>
            </w:r>
            <w:r w:rsidRPr="00AB2080">
              <w:rPr>
                <w:rFonts w:eastAsia="Calibri"/>
              </w:rPr>
              <w:t>5</w:t>
            </w:r>
            <w:r w:rsidRPr="00AB2080">
              <w:rPr>
                <w:rFonts w:eastAsia="Calibri"/>
                <w:spacing w:val="-1"/>
              </w:rPr>
              <w:t xml:space="preserve"> </w:t>
            </w:r>
            <w:r w:rsidRPr="00AB2080">
              <w:rPr>
                <w:rFonts w:eastAsia="Calibri"/>
              </w:rPr>
              <w:t>см</w:t>
            </w:r>
            <w:r w:rsidRPr="00AB2080">
              <w:rPr>
                <w:rFonts w:eastAsia="Calibri"/>
                <w:spacing w:val="-1"/>
              </w:rPr>
              <w:t xml:space="preserve"> </w:t>
            </w:r>
            <w:r w:rsidRPr="00AB2080">
              <w:rPr>
                <w:rFonts w:eastAsia="Calibri"/>
              </w:rPr>
              <w:t>з</w:t>
            </w:r>
            <w:r w:rsidRPr="00AB2080">
              <w:rPr>
                <w:rFonts w:eastAsia="Calibri"/>
                <w:spacing w:val="-1"/>
              </w:rPr>
              <w:t xml:space="preserve"> </w:t>
            </w:r>
            <w:r w:rsidRPr="00AB2080">
              <w:rPr>
                <w:rFonts w:eastAsia="Calibri"/>
              </w:rPr>
              <w:t>асфальтобетону,</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1217EF" w:rsidTr="00EE0E59">
        <w:trPr>
          <w:trHeight w:val="438"/>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суміш</w:t>
            </w:r>
            <w:r w:rsidRPr="00AB2080">
              <w:rPr>
                <w:rFonts w:eastAsia="Calibri"/>
                <w:spacing w:val="-4"/>
              </w:rPr>
              <w:t xml:space="preserve"> </w:t>
            </w:r>
            <w:r w:rsidRPr="00AB2080">
              <w:rPr>
                <w:rFonts w:eastAsia="Calibri"/>
              </w:rPr>
              <w:t>гаряча,</w:t>
            </w:r>
            <w:r w:rsidRPr="00AB2080">
              <w:rPr>
                <w:rFonts w:eastAsia="Calibri"/>
                <w:spacing w:val="-3"/>
              </w:rPr>
              <w:t xml:space="preserve"> </w:t>
            </w:r>
            <w:r w:rsidRPr="00AB2080">
              <w:rPr>
                <w:rFonts w:eastAsia="Calibri"/>
              </w:rPr>
              <w:t>дрібнозерниста,</w:t>
            </w:r>
            <w:r w:rsidRPr="00AB2080">
              <w:rPr>
                <w:rFonts w:eastAsia="Calibri"/>
                <w:spacing w:val="-3"/>
              </w:rPr>
              <w:t xml:space="preserve"> </w:t>
            </w:r>
            <w:r w:rsidRPr="00AB2080">
              <w:rPr>
                <w:rFonts w:eastAsia="Calibri"/>
              </w:rPr>
              <w:t>щільна,</w:t>
            </w:r>
            <w:r w:rsidRPr="00AB2080">
              <w:rPr>
                <w:rFonts w:eastAsia="Calibri"/>
                <w:spacing w:val="-3"/>
              </w:rPr>
              <w:t xml:space="preserve"> </w:t>
            </w:r>
            <w:r w:rsidRPr="00AB2080">
              <w:rPr>
                <w:rFonts w:eastAsia="Calibri"/>
              </w:rPr>
              <w:t>тип</w:t>
            </w:r>
            <w:r w:rsidRPr="00AB2080">
              <w:rPr>
                <w:rFonts w:eastAsia="Calibri"/>
                <w:spacing w:val="-4"/>
              </w:rPr>
              <w:t xml:space="preserve"> </w:t>
            </w:r>
            <w:r w:rsidRPr="00AB2080">
              <w:rPr>
                <w:rFonts w:eastAsia="Calibri"/>
              </w:rPr>
              <w:t>Б,</w:t>
            </w:r>
            <w:r w:rsidRPr="00AB2080">
              <w:rPr>
                <w:rFonts w:eastAsia="Calibri"/>
                <w:spacing w:val="-3"/>
              </w:rPr>
              <w:t xml:space="preserve"> </w:t>
            </w:r>
            <w:r w:rsidRPr="00AB2080">
              <w:rPr>
                <w:rFonts w:eastAsia="Calibri"/>
              </w:rPr>
              <w:t>непереривчастої</w:t>
            </w:r>
          </w:p>
        </w:tc>
        <w:tc>
          <w:tcPr>
            <w:tcW w:w="1134" w:type="dxa"/>
            <w:shd w:val="clear" w:color="auto" w:fill="auto"/>
          </w:tcPr>
          <w:p w:rsidR="00EE0E59" w:rsidRPr="00AB2080" w:rsidRDefault="00EE0E59" w:rsidP="00EE0E59">
            <w:pPr>
              <w:pStyle w:val="TableParagraph"/>
              <w:rPr>
                <w:rFonts w:eastAsia="Calibri"/>
              </w:rPr>
            </w:pPr>
          </w:p>
        </w:tc>
        <w:tc>
          <w:tcPr>
            <w:tcW w:w="1276" w:type="dxa"/>
            <w:shd w:val="clear" w:color="auto" w:fill="auto"/>
          </w:tcPr>
          <w:p w:rsidR="00EE0E59" w:rsidRPr="00AB2080" w:rsidRDefault="00EE0E59" w:rsidP="00EE0E59">
            <w:pPr>
              <w:pStyle w:val="TableParagraph"/>
              <w:rPr>
                <w:rFonts w:eastAsia="Calibri"/>
              </w:rPr>
            </w:pP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30"/>
        </w:trPr>
        <w:tc>
          <w:tcPr>
            <w:tcW w:w="716" w:type="dxa"/>
            <w:shd w:val="clear" w:color="auto" w:fill="auto"/>
          </w:tcPr>
          <w:p w:rsidR="00EE0E59" w:rsidRPr="00AB2080" w:rsidRDefault="00EE0E59" w:rsidP="00EE0E59">
            <w:pPr>
              <w:pStyle w:val="TableParagraph"/>
              <w:rPr>
                <w:rFonts w:eastAsia="Calibri"/>
              </w:rPr>
            </w:pPr>
          </w:p>
        </w:tc>
        <w:tc>
          <w:tcPr>
            <w:tcW w:w="6073" w:type="dxa"/>
            <w:shd w:val="clear" w:color="auto" w:fill="auto"/>
          </w:tcPr>
          <w:p w:rsidR="00EE0E59" w:rsidRPr="00AB2080" w:rsidRDefault="00EE0E59" w:rsidP="00EE0E59">
            <w:pPr>
              <w:pStyle w:val="TableParagraph"/>
              <w:spacing w:before="76"/>
              <w:ind w:left="52"/>
              <w:rPr>
                <w:rFonts w:eastAsia="Calibri"/>
              </w:rPr>
            </w:pPr>
            <w:r w:rsidRPr="00AB2080">
              <w:rPr>
                <w:rFonts w:eastAsia="Calibri"/>
              </w:rPr>
              <w:t>гранулометрії,</w:t>
            </w:r>
            <w:r w:rsidRPr="00AB2080">
              <w:rPr>
                <w:rFonts w:eastAsia="Calibri"/>
                <w:spacing w:val="-5"/>
              </w:rPr>
              <w:t xml:space="preserve"> </w:t>
            </w:r>
            <w:r w:rsidRPr="00AB2080">
              <w:rPr>
                <w:rFonts w:eastAsia="Calibri"/>
              </w:rPr>
              <w:t>марки</w:t>
            </w:r>
            <w:r w:rsidRPr="00AB2080">
              <w:rPr>
                <w:rFonts w:eastAsia="Calibri"/>
                <w:spacing w:val="-4"/>
              </w:rPr>
              <w:t xml:space="preserve"> </w:t>
            </w:r>
            <w:r w:rsidRPr="00AB2080">
              <w:rPr>
                <w:rFonts w:eastAsia="Calibri"/>
              </w:rPr>
              <w:t>ІІ</w:t>
            </w:r>
          </w:p>
        </w:tc>
        <w:tc>
          <w:tcPr>
            <w:tcW w:w="1134" w:type="dxa"/>
            <w:shd w:val="clear" w:color="auto" w:fill="auto"/>
          </w:tcPr>
          <w:p w:rsidR="00EE0E59" w:rsidRPr="00AB2080" w:rsidRDefault="00EE0E59" w:rsidP="00EE0E59">
            <w:pPr>
              <w:pStyle w:val="TableParagraph"/>
              <w:spacing w:before="76"/>
              <w:ind w:left="293" w:right="271"/>
              <w:jc w:val="center"/>
              <w:rPr>
                <w:rFonts w:eastAsia="Calibri"/>
              </w:rPr>
            </w:pPr>
            <w:r w:rsidRPr="00AB2080">
              <w:rPr>
                <w:rFonts w:eastAsia="Calibri"/>
              </w:rPr>
              <w:t>м²</w:t>
            </w:r>
          </w:p>
        </w:tc>
        <w:tc>
          <w:tcPr>
            <w:tcW w:w="1276" w:type="dxa"/>
            <w:shd w:val="clear" w:color="auto" w:fill="auto"/>
          </w:tcPr>
          <w:p w:rsidR="00EE0E59" w:rsidRPr="00AB2080" w:rsidRDefault="00EE0E59" w:rsidP="00EE0E59">
            <w:pPr>
              <w:pStyle w:val="TableParagraph"/>
              <w:spacing w:before="76"/>
              <w:ind w:left="389"/>
              <w:rPr>
                <w:rFonts w:eastAsia="Calibri"/>
              </w:rPr>
            </w:pPr>
            <w:r w:rsidRPr="00AB2080">
              <w:rPr>
                <w:rFonts w:eastAsia="Calibri"/>
              </w:rPr>
              <w:t>1025</w:t>
            </w:r>
          </w:p>
        </w:tc>
        <w:tc>
          <w:tcPr>
            <w:tcW w:w="992" w:type="dxa"/>
            <w:shd w:val="clear" w:color="auto" w:fill="auto"/>
          </w:tcPr>
          <w:p w:rsidR="00EE0E59" w:rsidRPr="00AB2080" w:rsidRDefault="00EE0E59" w:rsidP="00EE0E59">
            <w:pPr>
              <w:pStyle w:val="TableParagraph"/>
              <w:rPr>
                <w:rFonts w:eastAsia="Calibri"/>
              </w:rPr>
            </w:pPr>
          </w:p>
        </w:tc>
      </w:tr>
      <w:tr w:rsidR="00EE0E59" w:rsidRPr="00AB2080" w:rsidTr="00EE0E59">
        <w:trPr>
          <w:trHeight w:val="423"/>
        </w:trPr>
        <w:tc>
          <w:tcPr>
            <w:tcW w:w="716" w:type="dxa"/>
            <w:shd w:val="clear" w:color="auto" w:fill="auto"/>
          </w:tcPr>
          <w:p w:rsidR="00EE0E59" w:rsidRPr="00AB2080" w:rsidRDefault="00EE0E59" w:rsidP="00EE0E59">
            <w:pPr>
              <w:pStyle w:val="TableParagraph"/>
              <w:spacing w:before="70"/>
              <w:ind w:left="12"/>
              <w:jc w:val="center"/>
              <w:rPr>
                <w:rFonts w:eastAsia="Calibri"/>
              </w:rPr>
            </w:pPr>
            <w:r w:rsidRPr="00AB2080">
              <w:rPr>
                <w:rFonts w:eastAsia="Calibri"/>
              </w:rPr>
              <w:t>6</w:t>
            </w:r>
          </w:p>
        </w:tc>
        <w:tc>
          <w:tcPr>
            <w:tcW w:w="6073" w:type="dxa"/>
            <w:shd w:val="clear" w:color="auto" w:fill="auto"/>
          </w:tcPr>
          <w:p w:rsidR="00EE0E59" w:rsidRPr="00AB2080" w:rsidRDefault="00EE0E59" w:rsidP="00EE0E59">
            <w:pPr>
              <w:pStyle w:val="TableParagraph"/>
              <w:spacing w:before="70"/>
              <w:ind w:left="109"/>
              <w:rPr>
                <w:rFonts w:eastAsia="Calibri"/>
              </w:rPr>
            </w:pPr>
            <w:r w:rsidRPr="00AB2080">
              <w:rPr>
                <w:rFonts w:eastAsia="Calibri"/>
              </w:rPr>
              <w:t>Планування</w:t>
            </w:r>
            <w:r w:rsidRPr="00AB2080">
              <w:rPr>
                <w:rFonts w:eastAsia="Calibri"/>
                <w:spacing w:val="-4"/>
              </w:rPr>
              <w:t xml:space="preserve"> </w:t>
            </w:r>
            <w:r w:rsidRPr="00AB2080">
              <w:rPr>
                <w:rFonts w:eastAsia="Calibri"/>
              </w:rPr>
              <w:t>узбіч</w:t>
            </w:r>
            <w:r w:rsidRPr="00AB2080">
              <w:rPr>
                <w:rFonts w:eastAsia="Calibri"/>
                <w:spacing w:val="-2"/>
              </w:rPr>
              <w:t xml:space="preserve"> </w:t>
            </w:r>
            <w:r w:rsidRPr="00AB2080">
              <w:rPr>
                <w:rFonts w:eastAsia="Calibri"/>
              </w:rPr>
              <w:t>механізованим</w:t>
            </w:r>
            <w:r w:rsidRPr="00AB2080">
              <w:rPr>
                <w:rFonts w:eastAsia="Calibri"/>
                <w:spacing w:val="-2"/>
              </w:rPr>
              <w:t xml:space="preserve"> </w:t>
            </w:r>
            <w:r w:rsidRPr="00AB2080">
              <w:rPr>
                <w:rFonts w:eastAsia="Calibri"/>
              </w:rPr>
              <w:t>способом</w:t>
            </w:r>
            <w:r w:rsidRPr="00AB2080">
              <w:rPr>
                <w:rFonts w:eastAsia="Calibri"/>
                <w:spacing w:val="-2"/>
              </w:rPr>
              <w:t xml:space="preserve"> </w:t>
            </w:r>
            <w:r w:rsidRPr="00AB2080">
              <w:rPr>
                <w:rFonts w:eastAsia="Calibri"/>
              </w:rPr>
              <w:t>(грунт</w:t>
            </w:r>
            <w:r w:rsidRPr="00AB2080">
              <w:rPr>
                <w:rFonts w:eastAsia="Calibri"/>
                <w:spacing w:val="-2"/>
              </w:rPr>
              <w:t xml:space="preserve"> </w:t>
            </w:r>
            <w:r w:rsidRPr="00AB2080">
              <w:rPr>
                <w:rFonts w:eastAsia="Calibri"/>
              </w:rPr>
              <w:t>ІІ</w:t>
            </w:r>
            <w:r w:rsidRPr="00AB2080">
              <w:rPr>
                <w:rFonts w:eastAsia="Calibri"/>
                <w:spacing w:val="-2"/>
              </w:rPr>
              <w:t xml:space="preserve"> </w:t>
            </w:r>
            <w:r w:rsidRPr="00AB2080">
              <w:rPr>
                <w:rFonts w:eastAsia="Calibri"/>
              </w:rPr>
              <w:t>група)</w:t>
            </w:r>
          </w:p>
        </w:tc>
        <w:tc>
          <w:tcPr>
            <w:tcW w:w="1134" w:type="dxa"/>
            <w:shd w:val="clear" w:color="auto" w:fill="auto"/>
          </w:tcPr>
          <w:p w:rsidR="00EE0E59" w:rsidRPr="00AB2080" w:rsidRDefault="00EE0E59" w:rsidP="00EE0E59">
            <w:pPr>
              <w:pStyle w:val="TableParagraph"/>
              <w:spacing w:before="70"/>
              <w:ind w:left="293" w:right="271"/>
              <w:jc w:val="center"/>
              <w:rPr>
                <w:rFonts w:eastAsia="Calibri"/>
              </w:rPr>
            </w:pPr>
            <w:r w:rsidRPr="00AB2080">
              <w:rPr>
                <w:rFonts w:eastAsia="Calibri"/>
              </w:rPr>
              <w:t>м²</w:t>
            </w:r>
          </w:p>
        </w:tc>
        <w:tc>
          <w:tcPr>
            <w:tcW w:w="1276" w:type="dxa"/>
            <w:shd w:val="clear" w:color="auto" w:fill="auto"/>
          </w:tcPr>
          <w:p w:rsidR="00EE0E59" w:rsidRPr="00AB2080" w:rsidRDefault="00EE0E59" w:rsidP="00EE0E59">
            <w:pPr>
              <w:pStyle w:val="TableParagraph"/>
              <w:spacing w:before="70"/>
              <w:ind w:left="426" w:right="406"/>
              <w:jc w:val="center"/>
              <w:rPr>
                <w:rFonts w:eastAsia="Calibri"/>
              </w:rPr>
            </w:pPr>
            <w:r w:rsidRPr="00AB2080">
              <w:rPr>
                <w:rFonts w:eastAsia="Calibri"/>
              </w:rPr>
              <w:t>250</w:t>
            </w:r>
          </w:p>
        </w:tc>
        <w:tc>
          <w:tcPr>
            <w:tcW w:w="992" w:type="dxa"/>
            <w:shd w:val="clear" w:color="auto" w:fill="auto"/>
          </w:tcPr>
          <w:p w:rsidR="00EE0E59" w:rsidRPr="00AB2080" w:rsidRDefault="00EE0E59" w:rsidP="00EE0E59">
            <w:pPr>
              <w:pStyle w:val="TableParagraph"/>
              <w:rPr>
                <w:rFonts w:eastAsia="Calibri"/>
              </w:rPr>
            </w:pPr>
          </w:p>
        </w:tc>
      </w:tr>
    </w:tbl>
    <w:p w:rsidR="00EE0E59" w:rsidRPr="001A4210" w:rsidRDefault="00EE0E59" w:rsidP="00EE0E59">
      <w:pPr>
        <w:autoSpaceDN w:val="0"/>
        <w:spacing w:after="0" w:line="240" w:lineRule="auto"/>
        <w:ind w:right="-1"/>
        <w:jc w:val="center"/>
        <w:rPr>
          <w:rFonts w:ascii="Times New Roman" w:eastAsia="Times New Roman" w:hAnsi="Times New Roman" w:cs="Times New Roman"/>
          <w:lang w:eastAsia="ru-RU"/>
        </w:rPr>
      </w:pPr>
    </w:p>
    <w:p w:rsidR="00EE0E59" w:rsidRDefault="00EE0E59" w:rsidP="00EE0E59">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EE0E59" w:rsidRDefault="00EE0E59" w:rsidP="00E37CDB">
      <w:pPr>
        <w:autoSpaceDN w:val="0"/>
        <w:spacing w:after="0" w:line="240" w:lineRule="auto"/>
        <w:ind w:right="-1" w:firstLine="426"/>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 Локальний кошторис</w:t>
      </w:r>
    </w:p>
    <w:p w:rsidR="00EE0E59" w:rsidRDefault="00EE0E59" w:rsidP="00EE0E59">
      <w:pPr>
        <w:autoSpaceDN w:val="0"/>
        <w:spacing w:after="0" w:line="240" w:lineRule="auto"/>
        <w:ind w:right="-1"/>
        <w:rPr>
          <w:rFonts w:ascii="Times New Roman" w:eastAsia="Times New Roman" w:hAnsi="Times New Roman" w:cs="Times New Roman"/>
          <w:lang w:eastAsia="ru-RU"/>
        </w:rPr>
      </w:pPr>
    </w:p>
    <w:p w:rsidR="00EE0E59" w:rsidRDefault="00EE0E59" w:rsidP="00EE0E59">
      <w:pPr>
        <w:autoSpaceDN w:val="0"/>
        <w:spacing w:after="0" w:line="240" w:lineRule="auto"/>
        <w:ind w:right="-1"/>
        <w:rPr>
          <w:rFonts w:ascii="Times New Roman" w:eastAsia="Times New Roman" w:hAnsi="Times New Roman" w:cs="Times New Roman"/>
          <w:lang w:eastAsia="ru-RU"/>
        </w:rPr>
      </w:pPr>
      <w:r w:rsidRPr="00D4026A">
        <w:rPr>
          <w:noProof/>
          <w:lang w:eastAsia="uk-UA"/>
        </w:rPr>
        <w:drawing>
          <wp:inline distT="0" distB="0" distL="0" distR="0" wp14:anchorId="131E30E5" wp14:editId="08468DD9">
            <wp:extent cx="4859552" cy="5329871"/>
            <wp:effectExtent l="0" t="6668"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4880274" cy="5352599"/>
                    </a:xfrm>
                    <a:prstGeom prst="rect">
                      <a:avLst/>
                    </a:prstGeom>
                    <a:noFill/>
                    <a:ln>
                      <a:noFill/>
                    </a:ln>
                  </pic:spPr>
                </pic:pic>
              </a:graphicData>
            </a:graphic>
          </wp:inline>
        </w:drawing>
      </w:r>
    </w:p>
    <w:p w:rsidR="00EE0E59" w:rsidRDefault="00EE0E59" w:rsidP="00EE0E59">
      <w:pPr>
        <w:autoSpaceDN w:val="0"/>
        <w:spacing w:after="0" w:line="240" w:lineRule="auto"/>
        <w:ind w:right="-1"/>
        <w:jc w:val="center"/>
        <w:rPr>
          <w:rFonts w:ascii="Times New Roman" w:eastAsia="Times New Roman" w:hAnsi="Times New Roman" w:cs="Times New Roman"/>
          <w:lang w:eastAsia="ru-RU"/>
        </w:rPr>
      </w:pPr>
    </w:p>
    <w:p w:rsidR="00EE0E59" w:rsidRDefault="00EE0E59" w:rsidP="00EE0E59">
      <w:pPr>
        <w:autoSpaceDN w:val="0"/>
        <w:spacing w:after="0" w:line="240" w:lineRule="auto"/>
        <w:ind w:right="-1"/>
        <w:rPr>
          <w:rFonts w:ascii="Times New Roman" w:eastAsia="Times New Roman" w:hAnsi="Times New Roman" w:cs="Times New Roman"/>
          <w:lang w:eastAsia="ru-RU"/>
        </w:rPr>
      </w:pPr>
      <w:r w:rsidRPr="00D4026A">
        <w:rPr>
          <w:noProof/>
          <w:lang w:eastAsia="uk-UA"/>
        </w:rPr>
        <w:drawing>
          <wp:inline distT="0" distB="0" distL="0" distR="0" wp14:anchorId="15BC6A58" wp14:editId="78486165">
            <wp:extent cx="2935531" cy="5334000"/>
            <wp:effectExtent l="635"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2944249" cy="5349840"/>
                    </a:xfrm>
                    <a:prstGeom prst="rect">
                      <a:avLst/>
                    </a:prstGeom>
                    <a:noFill/>
                    <a:ln>
                      <a:noFill/>
                    </a:ln>
                  </pic:spPr>
                </pic:pic>
              </a:graphicData>
            </a:graphic>
          </wp:inline>
        </w:drawing>
      </w:r>
    </w:p>
    <w:p w:rsidR="000E3AA2" w:rsidRDefault="000E3AA2" w:rsidP="00EE0E59">
      <w:pPr>
        <w:autoSpaceDN w:val="0"/>
        <w:spacing w:after="0" w:line="240" w:lineRule="auto"/>
        <w:ind w:right="-1"/>
        <w:rPr>
          <w:rFonts w:ascii="Times New Roman" w:eastAsia="Times New Roman" w:hAnsi="Times New Roman" w:cs="Times New Roman"/>
          <w:lang w:eastAsia="ru-RU"/>
        </w:rPr>
      </w:pPr>
    </w:p>
    <w:p w:rsidR="00EE0E59" w:rsidRPr="00E07984" w:rsidRDefault="00EE0E59" w:rsidP="00EE0E59">
      <w:pPr>
        <w:autoSpaceDN w:val="0"/>
        <w:spacing w:after="0" w:line="240" w:lineRule="auto"/>
        <w:ind w:right="-1"/>
        <w:rPr>
          <w:rFonts w:ascii="Times New Roman" w:eastAsia="Times New Roman" w:hAnsi="Times New Roman" w:cs="Times New Roman"/>
          <w:lang w:eastAsia="ru-RU"/>
        </w:rPr>
      </w:pPr>
    </w:p>
    <w:p w:rsidR="00EE0E59" w:rsidRPr="00E07984" w:rsidRDefault="00EE0E59" w:rsidP="00EE0E59">
      <w:pPr>
        <w:suppressAutoHyphens/>
        <w:spacing w:after="0" w:line="240" w:lineRule="auto"/>
        <w:ind w:right="140"/>
        <w:jc w:val="both"/>
        <w:rPr>
          <w:rFonts w:ascii="Times New Roman" w:eastAsia="Times New Roman" w:hAnsi="Times New Roman" w:cs="Times New Roman"/>
          <w:lang w:eastAsia="zh-CN"/>
        </w:rPr>
      </w:pPr>
      <w:r w:rsidRPr="00E07984">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E07984" w:rsidRDefault="00EE0E59" w:rsidP="00EE0E59">
      <w:pPr>
        <w:suppressAutoHyphens/>
        <w:spacing w:after="0" w:line="240" w:lineRule="auto"/>
        <w:ind w:right="140"/>
        <w:jc w:val="both"/>
        <w:rPr>
          <w:rFonts w:ascii="Times New Roman" w:eastAsia="Times New Roman" w:hAnsi="Times New Roman" w:cs="Times New Roman"/>
          <w:i/>
          <w:lang w:eastAsia="zh-CN"/>
        </w:rPr>
      </w:pPr>
    </w:p>
    <w:p w:rsidR="00EE0E59" w:rsidRPr="00E07984" w:rsidRDefault="00EE0E59" w:rsidP="00EE0E59">
      <w:pPr>
        <w:suppressAutoHyphens/>
        <w:spacing w:after="0" w:line="240" w:lineRule="auto"/>
        <w:ind w:right="140"/>
        <w:jc w:val="both"/>
        <w:rPr>
          <w:rFonts w:ascii="Times New Roman" w:eastAsia="Times New Roman" w:hAnsi="Times New Roman" w:cs="Times New Roman"/>
          <w:i/>
          <w:lang w:eastAsia="zh-CN"/>
        </w:rPr>
      </w:pP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r w:rsidRPr="0096760F">
        <w:rPr>
          <w:rFonts w:ascii="Times New Roman" w:hAnsi="Times New Roman" w:cs="Times New Roman"/>
          <w:b/>
          <w:color w:val="000000" w:themeColor="text1"/>
        </w:rPr>
        <w:t>Посада, підпис уповноваженої</w:t>
      </w:r>
      <w:r w:rsidRPr="00F5659B">
        <w:rPr>
          <w:rFonts w:ascii="Times New Roman" w:hAnsi="Times New Roman" w:cs="Times New Roman"/>
          <w:b/>
          <w:color w:val="000000" w:themeColor="text1"/>
        </w:rPr>
        <w:t xml:space="preserve"> особи, власне ім’я, прізвище</w:t>
      </w:r>
    </w:p>
    <w:p w:rsidR="00EE0E59" w:rsidRDefault="00EE0E59" w:rsidP="00EE0E5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p>
    <w:p w:rsidR="00EE0E59" w:rsidRPr="00E84C5B" w:rsidRDefault="00EE0E59" w:rsidP="00EE0E59">
      <w:pPr>
        <w:suppressAutoHyphens/>
        <w:spacing w:after="0" w:line="240" w:lineRule="auto"/>
        <w:ind w:right="140"/>
        <w:rPr>
          <w:rFonts w:ascii="Times New Roman" w:eastAsia="Times New Roman" w:hAnsi="Times New Roman" w:cs="Times New Roman"/>
          <w:b/>
          <w:sz w:val="20"/>
          <w:szCs w:val="20"/>
          <w:u w:val="single"/>
          <w:lang w:eastAsia="zh-CN"/>
        </w:rPr>
      </w:pPr>
    </w:p>
    <w:p w:rsidR="00EE0E59" w:rsidRPr="00B644CD" w:rsidRDefault="00EE0E59" w:rsidP="00EE0E59">
      <w:pPr>
        <w:suppressAutoHyphens/>
        <w:spacing w:after="0" w:line="240" w:lineRule="auto"/>
        <w:ind w:right="140"/>
        <w:rPr>
          <w:rFonts w:ascii="Times New Roman" w:eastAsia="Times New Roman" w:hAnsi="Times New Roman" w:cs="Times New Roman"/>
          <w:b/>
          <w:i/>
          <w:u w:val="single"/>
          <w:lang w:eastAsia="zh-CN"/>
        </w:rPr>
      </w:pPr>
      <w:r w:rsidRPr="00B644CD">
        <w:rPr>
          <w:rFonts w:ascii="Times New Roman" w:eastAsia="Times New Roman" w:hAnsi="Times New Roman" w:cs="Times New Roman"/>
          <w:b/>
          <w:i/>
          <w:u w:val="single"/>
          <w:lang w:eastAsia="zh-CN"/>
        </w:rPr>
        <w:t>Примітка:</w:t>
      </w:r>
    </w:p>
    <w:p w:rsidR="00EE0E59" w:rsidRPr="00B644CD" w:rsidRDefault="00EE0E59" w:rsidP="00EE0E59">
      <w:pPr>
        <w:spacing w:after="0"/>
        <w:jc w:val="both"/>
        <w:rPr>
          <w:rFonts w:ascii="Times New Roman" w:hAnsi="Times New Roman" w:cs="Times New Roman"/>
          <w:i/>
        </w:rPr>
      </w:pPr>
      <w:r>
        <w:rPr>
          <w:rFonts w:ascii="Times New Roman" w:hAnsi="Times New Roman" w:cs="Times New Roman"/>
          <w:i/>
        </w:rPr>
        <w:lastRenderedPageBreak/>
        <w:t xml:space="preserve">1. </w:t>
      </w:r>
      <w:r w:rsidRPr="00B644CD">
        <w:rPr>
          <w:rFonts w:ascii="Times New Roman" w:hAnsi="Times New Roman" w:cs="Times New Roman"/>
          <w:i/>
        </w:rPr>
        <w:t xml:space="preserve">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E07984">
        <w:rPr>
          <w:rFonts w:ascii="Times New Roman" w:hAnsi="Times New Roman" w:cs="Times New Roman"/>
          <w:b/>
          <w:i/>
        </w:rPr>
        <w:t>учасник готує та надає замовнику інформацію за змістом та по формі, що наведена вище.</w:t>
      </w:r>
      <w:r w:rsidRPr="00B644C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r>
        <w:rPr>
          <w:rFonts w:ascii="Times New Roman" w:hAnsi="Times New Roman" w:cs="Times New Roman"/>
          <w:i/>
        </w:rPr>
        <w:t>)</w:t>
      </w:r>
    </w:p>
    <w:p w:rsidR="00EE0E59" w:rsidRDefault="00EE0E59" w:rsidP="00EE0E59">
      <w:pPr>
        <w:suppressAutoHyphens/>
        <w:spacing w:after="0" w:line="240" w:lineRule="auto"/>
        <w:ind w:right="140"/>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2. </w:t>
      </w:r>
      <w:r w:rsidRPr="00B644CD">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lang w:eastAsia="zh-CN"/>
        </w:rPr>
        <w:t xml:space="preserve"> (для учасників-юридичних осіб </w:t>
      </w:r>
      <w:r w:rsidRPr="00B644C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p>
    <w:p w:rsidR="00EE0E59" w:rsidRPr="00934680" w:rsidRDefault="00EE0E59" w:rsidP="00EE0E59">
      <w:pPr>
        <w:suppressAutoHyphens/>
        <w:spacing w:after="0" w:line="240" w:lineRule="auto"/>
        <w:ind w:right="140"/>
        <w:jc w:val="both"/>
        <w:rPr>
          <w:rFonts w:ascii="Times New Roman" w:eastAsia="Times New Roman" w:hAnsi="Times New Roman" w:cs="Times New Roman"/>
          <w:i/>
          <w:lang w:eastAsia="zh-CN"/>
        </w:rPr>
      </w:pPr>
    </w:p>
    <w:p w:rsidR="005C0DB8" w:rsidRPr="00F756B1" w:rsidRDefault="00EE0E59" w:rsidP="00EE0E59">
      <w:pPr>
        <w:spacing w:after="0" w:line="240" w:lineRule="auto"/>
        <w:jc w:val="right"/>
        <w:rPr>
          <w:rFonts w:ascii="Times New Roman" w:eastAsia="MT Extra" w:hAnsi="Times New Roman" w:cs="Times New Roman"/>
          <w:bCs/>
          <w:color w:val="000000" w:themeColor="text1"/>
        </w:rPr>
      </w:pPr>
      <w:r w:rsidRPr="00B644CD">
        <w:rPr>
          <w:rFonts w:ascii="Times New Roman" w:hAnsi="Times New Roman" w:cs="Times New Roman"/>
          <w:i/>
          <w:color w:val="000000" w:themeColor="text1"/>
        </w:rPr>
        <w:br w:type="page"/>
      </w:r>
      <w:r w:rsidR="005C0DB8" w:rsidRPr="00F756B1">
        <w:rPr>
          <w:rFonts w:ascii="Times New Roman" w:eastAsia="MT Extra" w:hAnsi="Times New Roman" w:cs="Times New Roman"/>
          <w:bCs/>
          <w:color w:val="000000" w:themeColor="text1"/>
        </w:rPr>
        <w:lastRenderedPageBreak/>
        <w:t xml:space="preserve">Додаток № 3 </w:t>
      </w:r>
    </w:p>
    <w:p w:rsidR="005C0DB8" w:rsidRPr="00F756B1" w:rsidRDefault="005C0DB8" w:rsidP="00462BB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F828BB" w:rsidRDefault="005C0DB8" w:rsidP="00462BB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ПЕРЕЛІК ДОКУМЕНТІВ,</w:t>
      </w:r>
    </w:p>
    <w:p w:rsidR="00F756B1"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w:t>
      </w:r>
      <w:r>
        <w:rPr>
          <w:rFonts w:ascii="Times New Roman" w:eastAsia="MT Extra" w:hAnsi="Times New Roman" w:cs="Times New Roman"/>
          <w:b/>
          <w:bCs/>
        </w:rPr>
        <w:t xml:space="preserve">ТА ПЕРЕМОЖЦЯ </w:t>
      </w:r>
      <w:r w:rsidRPr="00F828BB">
        <w:rPr>
          <w:rFonts w:ascii="Times New Roman" w:eastAsia="MT Extra" w:hAnsi="Times New Roman" w:cs="Times New Roman"/>
          <w:b/>
          <w:bCs/>
        </w:rPr>
        <w:t xml:space="preserve">ПРОЦЕДУРИ ЗАКУПІВЛІ ВІДПОВІДНО </w:t>
      </w:r>
    </w:p>
    <w:p w:rsidR="009F4784"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ДО ПУНКТУ 44 ОСОБЛИВОСТЕЙ</w:t>
      </w:r>
    </w:p>
    <w:p w:rsidR="00F828BB" w:rsidRPr="00F828BB" w:rsidRDefault="00F828BB" w:rsidP="00462BB2">
      <w:pPr>
        <w:spacing w:after="0" w:line="240" w:lineRule="auto"/>
        <w:jc w:val="center"/>
        <w:rPr>
          <w:rFonts w:ascii="Times New Roman" w:eastAsia="Times New Roman" w:hAnsi="Times New Roman" w:cs="Times New Roman"/>
          <w:b/>
          <w:lang w:eastAsia="uk-UA"/>
        </w:rPr>
      </w:pPr>
    </w:p>
    <w:p w:rsidR="00F828BB" w:rsidRPr="005D625B" w:rsidRDefault="00F828BB" w:rsidP="00462BB2">
      <w:pPr>
        <w:spacing w:after="0" w:line="240" w:lineRule="auto"/>
        <w:ind w:firstLine="720"/>
        <w:jc w:val="both"/>
        <w:rPr>
          <w:rFonts w:ascii="Times New Roman" w:eastAsia="Times New Roman" w:hAnsi="Times New Roman" w:cs="Times New Roman"/>
        </w:rPr>
      </w:pPr>
      <w:r w:rsidRPr="005D625B">
        <w:rPr>
          <w:rFonts w:ascii="Times New Roman" w:hAnsi="Times New Roman" w:cs="Times New Roman"/>
          <w:shd w:val="solid" w:color="FFFFFF" w:fill="FFFFFF"/>
        </w:rPr>
        <w:t xml:space="preserve">1. </w:t>
      </w:r>
      <w:r w:rsidRPr="005D625B">
        <w:rPr>
          <w:rFonts w:ascii="Times New Roman" w:eastAsia="Times New Roman" w:hAnsi="Times New Roman" w:cs="Times New Roman"/>
        </w:rPr>
        <w:t>Підтвердження відповідності</w:t>
      </w:r>
      <w:r w:rsidRPr="005D625B">
        <w:rPr>
          <w:rFonts w:ascii="Times New Roman" w:eastAsia="Times New Roman" w:hAnsi="Times New Roman" w:cs="Times New Roman"/>
          <w:b/>
        </w:rPr>
        <w:t xml:space="preserve"> </w:t>
      </w:r>
      <w:r w:rsidRPr="005D625B">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5D625B" w:rsidRDefault="00F828BB" w:rsidP="00462BB2">
      <w:pPr>
        <w:spacing w:after="0" w:line="240" w:lineRule="auto"/>
        <w:ind w:firstLine="567"/>
        <w:jc w:val="both"/>
        <w:rPr>
          <w:rFonts w:ascii="Times New Roman" w:eastAsia="Times New Roman" w:hAnsi="Times New Roman" w:cs="Times New Roman"/>
          <w:b/>
        </w:rPr>
      </w:pPr>
      <w:r w:rsidRPr="005D625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D625B">
        <w:rPr>
          <w:rFonts w:ascii="Times New Roman" w:eastAsia="Times New Roman" w:hAnsi="Times New Roman" w:cs="Times New Roman"/>
          <w:b/>
        </w:rPr>
        <w:t>шляхом самостійного декларування відсутності таких підстав</w:t>
      </w:r>
      <w:r w:rsidRPr="005D625B">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повинен надати </w:t>
      </w:r>
      <w:r w:rsidRPr="005D625B">
        <w:rPr>
          <w:rFonts w:ascii="Times New Roman" w:eastAsia="Times New Roman" w:hAnsi="Times New Roman" w:cs="Times New Roman"/>
          <w:b/>
        </w:rPr>
        <w:t>довідку у довільній формі</w:t>
      </w:r>
      <w:r w:rsidRPr="005D625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25B">
        <w:rPr>
          <w:rFonts w:ascii="Times New Roman" w:eastAsia="Times New Roman" w:hAnsi="Times New Roman" w:cs="Times New Roman"/>
          <w:i/>
        </w:rPr>
        <w:t>(у разі застосування таких критеріїв до учасника процедури закупівлі)</w:t>
      </w:r>
      <w:r w:rsidRPr="005D625B">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5D625B" w:rsidRDefault="00F828BB" w:rsidP="00462BB2">
      <w:pPr>
        <w:spacing w:after="0" w:line="240" w:lineRule="auto"/>
        <w:ind w:firstLine="567"/>
        <w:rPr>
          <w:rFonts w:ascii="Times New Roman" w:eastAsia="Liberation Serif" w:hAnsi="Times New Roman" w:cs="Times New Roman"/>
          <w:b/>
          <w:iCs/>
          <w:lang w:eastAsia="uk-UA"/>
        </w:rPr>
      </w:pP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r>
        <w:rPr>
          <w:rFonts w:ascii="Times New Roman" w:eastAsia="Liberation Serif" w:hAnsi="Times New Roman" w:cs="Times New Roman"/>
          <w:b/>
          <w:iCs/>
          <w:color w:val="C00000"/>
          <w:lang w:eastAsia="uk-UA"/>
        </w:rPr>
        <w:t>УВАГА!</w:t>
      </w: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p>
    <w:p w:rsidR="00F828BB" w:rsidRPr="009C3E29" w:rsidRDefault="00F828BB" w:rsidP="00462BB2">
      <w:pPr>
        <w:spacing w:after="0" w:line="240" w:lineRule="auto"/>
        <w:ind w:firstLine="567"/>
        <w:jc w:val="both"/>
        <w:rPr>
          <w:rFonts w:ascii="Times New Roman" w:eastAsia="Liberation Serif" w:hAnsi="Times New Roman" w:cs="Times New Roman"/>
          <w:b/>
          <w:iCs/>
          <w:color w:val="C00000"/>
          <w:lang w:eastAsia="uk-UA"/>
        </w:rPr>
      </w:pPr>
      <w:r w:rsidRPr="009C3E29">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w:t>
      </w:r>
      <w:r>
        <w:rPr>
          <w:rFonts w:ascii="Times New Roman" w:hAnsi="Times New Roman" w:cs="Times New Roman"/>
          <w:color w:val="C00000"/>
          <w:shd w:val="clear" w:color="auto" w:fill="F7F7F7"/>
        </w:rPr>
        <w:t>ного стану» від 12.03.2022р. №</w:t>
      </w:r>
      <w:r w:rsidRPr="009C3E29">
        <w:rPr>
          <w:rFonts w:ascii="Times New Roman" w:hAnsi="Times New Roman" w:cs="Times New Roman"/>
          <w:color w:val="C00000"/>
          <w:shd w:val="clear" w:color="auto" w:fill="F7F7F7"/>
        </w:rPr>
        <w:t>263</w:t>
      </w:r>
      <w:r w:rsidRPr="009C3E29">
        <w:rPr>
          <w:rFonts w:ascii="Times New Roman" w:eastAsia="Times New Roman" w:hAnsi="Times New Roman" w:cs="Times New Roman"/>
          <w:i/>
          <w:iCs/>
          <w:color w:val="C00000"/>
          <w:shd w:val="clear" w:color="auto" w:fill="FFFFFF"/>
          <w:lang w:eastAsia="uk-UA"/>
        </w:rPr>
        <w:t> </w:t>
      </w:r>
      <w:r w:rsidRPr="009C3E29">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9C3E29">
        <w:rPr>
          <w:rFonts w:ascii="Times New Roman" w:eastAsia="Times New Roman" w:hAnsi="Times New Roman" w:cs="Times New Roman"/>
          <w:bCs/>
          <w:color w:val="C00000"/>
          <w:shd w:val="clear" w:color="auto" w:fill="FFFFFF"/>
          <w:lang w:eastAsia="uk-UA"/>
        </w:rPr>
        <w:t>можуть</w:t>
      </w:r>
      <w:r w:rsidRPr="009C3E29">
        <w:rPr>
          <w:rFonts w:ascii="Times New Roman" w:eastAsia="Times New Roman" w:hAnsi="Times New Roman" w:cs="Times New Roman"/>
          <w:color w:val="C00000"/>
          <w:shd w:val="clear" w:color="auto" w:fill="FFFFFF"/>
          <w:lang w:eastAsia="uk-UA"/>
        </w:rPr>
        <w:t> вживати додаткових заходів, зокрема </w:t>
      </w:r>
      <w:r w:rsidRPr="009C3E29">
        <w:rPr>
          <w:rFonts w:ascii="Times New Roman" w:eastAsia="Times New Roman" w:hAnsi="Times New Roman" w:cs="Times New Roman"/>
          <w:bCs/>
          <w:color w:val="C00000"/>
          <w:shd w:val="clear" w:color="auto" w:fill="FFFFFF"/>
          <w:lang w:eastAsia="uk-UA"/>
        </w:rPr>
        <w:t>зупиняти, обмежувати роботу</w:t>
      </w:r>
      <w:r w:rsidRPr="009C3E29">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4735B3">
        <w:rPr>
          <w:rFonts w:ascii="Times New Roman" w:eastAsia="Liberation Serif" w:hAnsi="Times New Roman" w:cs="Times New Roman"/>
          <w:iCs/>
          <w:color w:val="C00000"/>
          <w:lang w:eastAsia="uk-UA"/>
        </w:rPr>
        <w:t xml:space="preserve">В зв’язку з тим, що </w:t>
      </w:r>
      <w:r w:rsidRPr="004735B3">
        <w:rPr>
          <w:rFonts w:ascii="Times New Roman" w:hAnsi="Times New Roman" w:cs="Times New Roman"/>
          <w:color w:val="C00000"/>
          <w:shd w:val="clear" w:color="auto" w:fill="FFFFFF"/>
        </w:rPr>
        <w:t>під час проведення процедури закупівлі (на час розкриття пропозицій) </w:t>
      </w:r>
      <w:r>
        <w:rPr>
          <w:rStyle w:val="ac"/>
          <w:rFonts w:ascii="Times New Roman" w:hAnsi="Times New Roman"/>
          <w:b w:val="0"/>
          <w:color w:val="C00000"/>
          <w:shd w:val="clear" w:color="auto" w:fill="FFFFFF"/>
        </w:rPr>
        <w:t>можливе обмеження доступу</w:t>
      </w:r>
      <w:r w:rsidRPr="004735B3">
        <w:rPr>
          <w:rFonts w:ascii="Times New Roman" w:hAnsi="Times New Roman" w:cs="Times New Roman"/>
          <w:color w:val="C00000"/>
          <w:shd w:val="clear" w:color="auto" w:fill="FFFFFF"/>
        </w:rPr>
        <w:t xml:space="preserve"> замовника до</w:t>
      </w:r>
      <w:r>
        <w:rPr>
          <w:rFonts w:ascii="Times New Roman" w:hAnsi="Times New Roman" w:cs="Times New Roman"/>
          <w:color w:val="C00000"/>
          <w:shd w:val="clear" w:color="auto" w:fill="FFFFFF"/>
        </w:rPr>
        <w:t xml:space="preserve"> </w:t>
      </w:r>
      <w:r w:rsidRPr="005D625B">
        <w:rPr>
          <w:rFonts w:ascii="Times New Roman" w:hAnsi="Times New Roman" w:cs="Times New Roman"/>
          <w:color w:val="C00000"/>
          <w:shd w:val="clear" w:color="auto" w:fill="FFFFFF"/>
        </w:rPr>
        <w:t xml:space="preserve">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iCs/>
          <w:color w:val="C00000"/>
          <w:shd w:val="clear" w:color="auto" w:fill="FFFFFF"/>
        </w:rPr>
        <w:t>,</w:t>
      </w:r>
      <w:r w:rsidRPr="005D625B">
        <w:rPr>
          <w:rFonts w:ascii="Times New Roman" w:hAnsi="Times New Roman" w:cs="Times New Roman"/>
          <w:i/>
          <w:iCs/>
          <w:color w:val="C00000"/>
          <w:shd w:val="clear" w:color="auto" w:fill="FFFFFF"/>
        </w:rPr>
        <w:t> </w:t>
      </w:r>
      <w:r w:rsidRPr="005D625B">
        <w:rPr>
          <w:rStyle w:val="ac"/>
          <w:rFonts w:ascii="Times New Roman" w:hAnsi="Times New Roman"/>
          <w:b w:val="0"/>
          <w:color w:val="C00000"/>
          <w:shd w:val="clear" w:color="auto" w:fill="FFFFFF"/>
        </w:rPr>
        <w:t>здійснюється з урахуванням особливостей законодавства правового режиму воєнного стану</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5D625B">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b/>
          <w:color w:val="C00000"/>
          <w:shd w:val="clear" w:color="auto" w:fill="FFFFFF"/>
        </w:rPr>
      </w:pP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5D625B">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5D625B">
        <w:rPr>
          <w:rFonts w:ascii="Times New Roman" w:eastAsia="Times New Roman" w:hAnsi="Times New Roman" w:cs="Times New Roman"/>
          <w:color w:val="C00000"/>
        </w:rPr>
        <w:t xml:space="preserve">зазначеної в пункті 44 Особливостей </w:t>
      </w:r>
      <w:r w:rsidRPr="005D625B">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F828BB" w:rsidRDefault="00F828BB" w:rsidP="00462BB2">
      <w:pPr>
        <w:spacing w:after="0" w:line="240" w:lineRule="auto"/>
        <w:jc w:val="both"/>
        <w:rPr>
          <w:rFonts w:ascii="Times New Roman" w:eastAsia="Times New Roman" w:hAnsi="Times New Roman" w:cs="Times New Roman"/>
          <w:i/>
          <w:color w:val="FF00FF"/>
          <w:highlight w:val="white"/>
        </w:rPr>
      </w:pPr>
    </w:p>
    <w:p w:rsidR="00094BE4" w:rsidRDefault="00094BE4">
      <w:pPr>
        <w:rPr>
          <w:rFonts w:ascii="Times New Roman" w:eastAsia="Times New Roman" w:hAnsi="Times New Roman" w:cs="Times New Roman"/>
        </w:rPr>
      </w:pPr>
      <w:r>
        <w:rPr>
          <w:rFonts w:ascii="Times New Roman" w:eastAsia="Times New Roman" w:hAnsi="Times New Roman" w:cs="Times New Roman"/>
        </w:rPr>
        <w:br w:type="page"/>
      </w:r>
    </w:p>
    <w:p w:rsidR="00F828BB" w:rsidRPr="005D625B" w:rsidRDefault="00F828BB" w:rsidP="00094BE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Default="00F828BB"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Переможець процедури закупівлі у строк, що </w:t>
      </w:r>
      <w:r w:rsidRPr="005D625B">
        <w:rPr>
          <w:rFonts w:ascii="Times New Roman" w:eastAsia="Times New Roman" w:hAnsi="Times New Roman" w:cs="Times New Roman"/>
          <w:b/>
        </w:rPr>
        <w:t xml:space="preserve">не перевищує чотири дні </w:t>
      </w:r>
      <w:r w:rsidRPr="005D625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5D625B" w:rsidRDefault="00094BE4"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rPr>
        <w:t> </w:t>
      </w:r>
      <w:r w:rsidR="007D51DE" w:rsidRPr="005D625B">
        <w:rPr>
          <w:rFonts w:ascii="Times New Roman" w:eastAsia="Times New Roman" w:hAnsi="Times New Roman" w:cs="Times New Roman"/>
          <w:b/>
        </w:rPr>
        <w:t>2</w:t>
      </w:r>
      <w:r w:rsidRPr="005D625B">
        <w:rPr>
          <w:rFonts w:ascii="Times New Roman" w:eastAsia="Times New Roman" w:hAnsi="Times New Roman" w:cs="Times New Roman"/>
          <w:b/>
        </w:rPr>
        <w:t>.1. Документи, які надаються  ПЕРЕМОЖЦЕМ (юридичною особою):</w:t>
      </w:r>
    </w:p>
    <w:p w:rsidR="007D51DE" w:rsidRPr="005D625B" w:rsidRDefault="007D51DE" w:rsidP="00462BB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5D625B"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Вимоги згідно п.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5D625B"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5D625B">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5D625B" w:rsidRDefault="00F828BB" w:rsidP="00462BB2">
            <w:pPr>
              <w:spacing w:after="0" w:line="240" w:lineRule="auto"/>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5D625B" w:rsidRDefault="00F828BB" w:rsidP="00462BB2">
      <w:pPr>
        <w:spacing w:after="0" w:line="240" w:lineRule="auto"/>
        <w:rPr>
          <w:rFonts w:ascii="Times New Roman" w:eastAsia="Times New Roman" w:hAnsi="Times New Roman" w:cs="Times New Roman"/>
          <w:b/>
        </w:rPr>
      </w:pPr>
    </w:p>
    <w:p w:rsidR="00462BB2" w:rsidRPr="005D625B" w:rsidRDefault="00462BB2"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b/>
        </w:rPr>
        <w:br w:type="page"/>
      </w:r>
    </w:p>
    <w:p w:rsidR="00F828BB" w:rsidRPr="005D625B" w:rsidRDefault="007D51DE" w:rsidP="00462BB2">
      <w:pPr>
        <w:spacing w:after="0" w:line="240" w:lineRule="auto"/>
        <w:jc w:val="center"/>
        <w:rPr>
          <w:rFonts w:ascii="Times New Roman" w:eastAsia="Times New Roman" w:hAnsi="Times New Roman" w:cs="Times New Roman"/>
          <w:b/>
        </w:rPr>
      </w:pPr>
      <w:r w:rsidRPr="005D625B">
        <w:rPr>
          <w:rFonts w:ascii="Times New Roman" w:eastAsia="Times New Roman" w:hAnsi="Times New Roman" w:cs="Times New Roman"/>
          <w:b/>
        </w:rPr>
        <w:lastRenderedPageBreak/>
        <w:t>2</w:t>
      </w:r>
      <w:r w:rsidR="00F828BB" w:rsidRPr="005D625B">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5D625B">
        <w:rPr>
          <w:rFonts w:ascii="Times New Roman" w:eastAsia="Times New Roman" w:hAnsi="Times New Roman" w:cs="Times New Roman"/>
          <w:b/>
        </w:rPr>
        <w:t>–</w:t>
      </w:r>
      <w:r w:rsidR="00F828BB" w:rsidRPr="005D625B">
        <w:rPr>
          <w:rFonts w:ascii="Times New Roman" w:eastAsia="Times New Roman" w:hAnsi="Times New Roman" w:cs="Times New Roman"/>
          <w:b/>
        </w:rPr>
        <w:t xml:space="preserve"> підприємцем):</w:t>
      </w:r>
    </w:p>
    <w:p w:rsidR="00462BB2" w:rsidRPr="005D625B" w:rsidRDefault="00462BB2" w:rsidP="00462BB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5D625B"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Вимоги </w:t>
            </w:r>
            <w:r w:rsidR="007D51DE" w:rsidRPr="005D625B">
              <w:rPr>
                <w:rFonts w:ascii="Times New Roman" w:eastAsia="Times New Roman" w:hAnsi="Times New Roman" w:cs="Times New Roman"/>
              </w:rPr>
              <w:t>згідно пункту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Переможець торгів на виконання вимоги </w:t>
            </w:r>
            <w:r w:rsidR="007D51DE" w:rsidRPr="005D625B">
              <w:rPr>
                <w:rFonts w:ascii="Times New Roman" w:eastAsia="Times New Roman" w:hAnsi="Times New Roman" w:cs="Times New Roman"/>
              </w:rPr>
              <w:t>згідно пункту 44 Особливостей</w:t>
            </w:r>
            <w:r w:rsidRPr="005D625B">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5D625B"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jc w:val="both"/>
              <w:rPr>
                <w:rFonts w:ascii="Times New Roman" w:eastAsia="Times New Roman" w:hAnsi="Times New Roman" w:cs="Times New Roman"/>
              </w:rPr>
            </w:pPr>
            <w:r w:rsidRPr="005D625B">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44CD">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135173">
        <w:trPr>
          <w:cantSplit/>
          <w:trHeight w:val="194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5D625B" w:rsidRDefault="00F828BB" w:rsidP="00462BB2">
            <w:pPr>
              <w:spacing w:after="0" w:line="240" w:lineRule="auto"/>
              <w:jc w:val="both"/>
              <w:rPr>
                <w:rFonts w:ascii="Times New Roman" w:eastAsia="Times New Roman" w:hAnsi="Times New Roman" w:cs="Times New Roman"/>
              </w:rPr>
            </w:pP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Default="00F828BB" w:rsidP="00462BB2">
      <w:pPr>
        <w:spacing w:after="0" w:line="240" w:lineRule="auto"/>
        <w:ind w:firstLine="567"/>
        <w:jc w:val="both"/>
        <w:rPr>
          <w:rFonts w:ascii="Times New Roman" w:hAnsi="Times New Roman" w:cs="Times New Roman"/>
          <w:color w:val="000000"/>
          <w:shd w:val="solid" w:color="FFFFFF" w:fill="FFFFFF"/>
        </w:rPr>
      </w:pPr>
    </w:p>
    <w:p w:rsidR="00B47C37" w:rsidRPr="00F5659B" w:rsidRDefault="00B47C37" w:rsidP="00462BB2">
      <w:pPr>
        <w:spacing w:after="0" w:line="240" w:lineRule="auto"/>
        <w:ind w:firstLine="426"/>
        <w:jc w:val="both"/>
        <w:rPr>
          <w:rFonts w:ascii="Times New Roman" w:hAnsi="Times New Roman" w:cs="Times New Roman"/>
          <w:i/>
          <w:lang w:eastAsia="uk-UA"/>
        </w:rPr>
      </w:pPr>
      <w:r w:rsidRPr="00F5659B">
        <w:rPr>
          <w:rFonts w:ascii="Times New Roman" w:hAnsi="Times New Roman" w:cs="Times New Roman"/>
          <w:b/>
          <w:i/>
          <w:lang w:eastAsia="uk-UA"/>
        </w:rPr>
        <w:t>Примітка:</w:t>
      </w:r>
      <w:r w:rsidRPr="00F5659B">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20" w:tgtFrame="_blank" w:history="1">
        <w:r w:rsidRPr="00F5659B">
          <w:rPr>
            <w:rFonts w:ascii="Times New Roman" w:hAnsi="Times New Roman" w:cs="Times New Roman"/>
            <w:i/>
            <w:lang w:eastAsia="uk-UA"/>
          </w:rPr>
          <w:t>Законом України</w:t>
        </w:r>
      </w:hyperlink>
      <w:r w:rsidRPr="00F5659B">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F5659B" w:rsidRDefault="00F126B6" w:rsidP="00462BB2">
      <w:pPr>
        <w:spacing w:after="0" w:line="240" w:lineRule="auto"/>
        <w:rPr>
          <w:rFonts w:ascii="Times New Roman" w:eastAsia="MT Extra" w:hAnsi="Times New Roman" w:cs="Times New Roman"/>
          <w:b/>
          <w:bCs/>
          <w:color w:val="000000" w:themeColor="text1"/>
          <w:highlight w:val="yellow"/>
        </w:rPr>
      </w:pPr>
    </w:p>
    <w:p w:rsidR="00D60836"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4</w:t>
      </w:r>
    </w:p>
    <w:p w:rsidR="00D60836" w:rsidRPr="00F756B1"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D60836" w:rsidRPr="00F5659B"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F5659B" w:rsidRDefault="004D392D"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F756B1" w:rsidRDefault="005C0DB8" w:rsidP="00462BB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F756B1">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F756B1">
        <w:rPr>
          <w:rFonts w:ascii="Times New Roman" w:hAnsi="Times New Roman" w:cs="Times New Roman"/>
          <w:b/>
          <w:color w:val="000000" w:themeColor="text1"/>
        </w:rPr>
        <w:t>КВАЛІ</w:t>
      </w:r>
      <w:r w:rsidR="005D625B" w:rsidRPr="00F756B1">
        <w:rPr>
          <w:rFonts w:ascii="Times New Roman" w:hAnsi="Times New Roman" w:cs="Times New Roman"/>
          <w:b/>
          <w:color w:val="000000" w:themeColor="text1"/>
        </w:rPr>
        <w:t>ФІКАЦІЙНИМ КРИТЕРІЯМ (стаття 16 Закону т</w:t>
      </w:r>
      <w:r w:rsidR="00504BF7" w:rsidRPr="00F756B1">
        <w:rPr>
          <w:rFonts w:ascii="Times New Roman" w:hAnsi="Times New Roman" w:cs="Times New Roman"/>
          <w:b/>
          <w:color w:val="000000" w:themeColor="text1"/>
        </w:rPr>
        <w:t>а пункт</w:t>
      </w:r>
      <w:r w:rsidR="005D625B" w:rsidRPr="00F756B1">
        <w:rPr>
          <w:rFonts w:ascii="Times New Roman" w:hAnsi="Times New Roman" w:cs="Times New Roman"/>
          <w:b/>
          <w:color w:val="000000" w:themeColor="text1"/>
        </w:rPr>
        <w:t>и</w:t>
      </w:r>
      <w:r w:rsidR="00504BF7" w:rsidRPr="00F756B1">
        <w:rPr>
          <w:rFonts w:ascii="Times New Roman" w:hAnsi="Times New Roman" w:cs="Times New Roman"/>
          <w:b/>
          <w:color w:val="000000" w:themeColor="text1"/>
        </w:rPr>
        <w:t xml:space="preserve"> </w:t>
      </w:r>
      <w:r w:rsidR="005D625B" w:rsidRPr="00F756B1">
        <w:rPr>
          <w:rFonts w:ascii="Times New Roman" w:hAnsi="Times New Roman" w:cs="Times New Roman"/>
          <w:b/>
          <w:color w:val="000000" w:themeColor="text1"/>
        </w:rPr>
        <w:t>28, 45 Особливостей)</w:t>
      </w:r>
    </w:p>
    <w:p w:rsidR="001E5ACF" w:rsidRPr="00F756B1" w:rsidRDefault="001E5ACF" w:rsidP="00462BB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A4690A" w:rsidRDefault="001E5ACF" w:rsidP="00462BB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4" w:name="n287"/>
      <w:bookmarkEnd w:id="14"/>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фінансової спроможності, яка підтверджується фінансовою звітністю.</w:t>
      </w:r>
    </w:p>
    <w:p w:rsidR="001E5ACF" w:rsidRDefault="001E5ACF" w:rsidP="00462BB2">
      <w:pPr>
        <w:spacing w:after="0" w:line="240" w:lineRule="auto"/>
        <w:ind w:firstLine="567"/>
        <w:jc w:val="both"/>
        <w:rPr>
          <w:rFonts w:ascii="Times New Roman" w:eastAsia="Georgia" w:hAnsi="Times New Roman" w:cs="Times New Roman"/>
          <w:lang w:eastAsia="zh-CN"/>
        </w:rPr>
      </w:pPr>
    </w:p>
    <w:p w:rsidR="009F56D0" w:rsidRPr="00A4690A" w:rsidRDefault="009F56D0"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r w:rsidRPr="00A4690A">
        <w:rPr>
          <w:rFonts w:ascii="Times New Roman" w:eastAsia="Georgia" w:hAnsi="Times New Roman" w:cs="Times New Roman"/>
          <w:lang w:eastAsia="zh-CN"/>
        </w:rPr>
        <w:t xml:space="preserve">У цих торгах замовник установлює до учасників </w:t>
      </w:r>
      <w:r w:rsidR="00B644CD">
        <w:rPr>
          <w:rFonts w:ascii="Times New Roman" w:eastAsia="Georgia" w:hAnsi="Times New Roman" w:cs="Times New Roman"/>
          <w:lang w:eastAsia="zh-CN"/>
        </w:rPr>
        <w:t xml:space="preserve">такі </w:t>
      </w:r>
      <w:r w:rsidRPr="00A4690A">
        <w:rPr>
          <w:rFonts w:ascii="Times New Roman" w:eastAsia="Georgia" w:hAnsi="Times New Roman" w:cs="Times New Roman"/>
          <w:lang w:eastAsia="zh-CN"/>
        </w:rPr>
        <w:t>кваліфікацій</w:t>
      </w:r>
      <w:r w:rsidR="00B644CD">
        <w:rPr>
          <w:rFonts w:ascii="Times New Roman" w:eastAsia="Georgia" w:hAnsi="Times New Roman" w:cs="Times New Roman"/>
          <w:lang w:eastAsia="zh-CN"/>
        </w:rPr>
        <w:t>ні критерії</w:t>
      </w:r>
      <w:r w:rsidRPr="00A4690A">
        <w:rPr>
          <w:rFonts w:ascii="Times New Roman" w:eastAsia="Georgia" w:hAnsi="Times New Roman" w:cs="Times New Roman"/>
          <w:lang w:eastAsia="zh-CN"/>
        </w:rPr>
        <w:t>:</w:t>
      </w:r>
    </w:p>
    <w:p w:rsidR="00B644CD" w:rsidRPr="00A4690A" w:rsidRDefault="00B644CD" w:rsidP="00462BB2">
      <w:pPr>
        <w:spacing w:after="0" w:line="240" w:lineRule="auto"/>
        <w:ind w:firstLine="567"/>
        <w:jc w:val="both"/>
        <w:rPr>
          <w:rFonts w:ascii="Times New Roman" w:eastAsia="Georgia" w:hAnsi="Times New Roman" w:cs="Times New Roman"/>
          <w:lang w:eastAsia="zh-CN"/>
        </w:rPr>
      </w:pPr>
    </w:p>
    <w:p w:rsidR="00B644CD" w:rsidRPr="00793300" w:rsidRDefault="00B644CD" w:rsidP="00793300">
      <w:pPr>
        <w:pStyle w:val="a3"/>
        <w:numPr>
          <w:ilvl w:val="0"/>
          <w:numId w:val="17"/>
        </w:numPr>
        <w:spacing w:after="0" w:line="240" w:lineRule="auto"/>
        <w:jc w:val="both"/>
        <w:rPr>
          <w:rFonts w:ascii="Times New Roman" w:hAnsi="Times New Roman" w:cs="Times New Roman"/>
          <w:b/>
        </w:rPr>
      </w:pPr>
      <w:r w:rsidRPr="00793300">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1003B2" w:rsidRDefault="00DA6EF9" w:rsidP="000172EB">
      <w:pPr>
        <w:spacing w:before="240" w:after="0" w:line="240" w:lineRule="auto"/>
        <w:ind w:firstLine="567"/>
        <w:jc w:val="both"/>
        <w:rPr>
          <w:rFonts w:ascii="Times New Roman" w:hAnsi="Times New Roman" w:cs="Times New Roman"/>
        </w:rPr>
      </w:pPr>
      <w:r>
        <w:rPr>
          <w:rFonts w:ascii="Times New Roman" w:hAnsi="Times New Roman" w:cs="Times New Roman"/>
        </w:rPr>
        <w:t xml:space="preserve">Учасник надає </w:t>
      </w:r>
      <w:r w:rsidRPr="00DA6EF9">
        <w:rPr>
          <w:rFonts w:ascii="Times New Roman" w:hAnsi="Times New Roman" w:cs="Times New Roman"/>
          <w:b/>
        </w:rPr>
        <w:t>Довідку</w:t>
      </w:r>
      <w:r>
        <w:rPr>
          <w:rFonts w:ascii="Times New Roman" w:hAnsi="Times New Roman" w:cs="Times New Roman"/>
          <w:b/>
        </w:rPr>
        <w:t>, складену</w:t>
      </w:r>
      <w:r w:rsidR="001003B2" w:rsidRPr="00DA6EF9">
        <w:rPr>
          <w:rFonts w:ascii="Times New Roman" w:hAnsi="Times New Roman" w:cs="Times New Roman"/>
          <w:b/>
        </w:rPr>
        <w:t xml:space="preserve"> в довільній формі</w:t>
      </w:r>
      <w:r w:rsidR="001003B2" w:rsidRPr="001003B2">
        <w:rPr>
          <w:rFonts w:ascii="Times New Roman" w:hAnsi="Times New Roman" w:cs="Times New Roman"/>
        </w:rPr>
        <w:t>, в як</w:t>
      </w:r>
      <w:r w:rsidR="001003B2">
        <w:rPr>
          <w:rFonts w:ascii="Times New Roman" w:hAnsi="Times New Roman" w:cs="Times New Roman"/>
        </w:rPr>
        <w:t>ій</w:t>
      </w:r>
      <w:r w:rsidR="001003B2" w:rsidRPr="001003B2">
        <w:rPr>
          <w:rFonts w:ascii="Times New Roman" w:hAnsi="Times New Roman" w:cs="Times New Roman"/>
        </w:rPr>
        <w:t xml:space="preserve"> зазначається наступна інформація:</w:t>
      </w:r>
      <w:r w:rsidR="001003B2">
        <w:rPr>
          <w:rFonts w:ascii="Times New Roman" w:hAnsi="Times New Roman" w:cs="Times New Roman"/>
        </w:rPr>
        <w:t xml:space="preserve"> н</w:t>
      </w:r>
      <w:r w:rsidR="001003B2" w:rsidRPr="001003B2">
        <w:rPr>
          <w:rFonts w:ascii="Times New Roman" w:hAnsi="Times New Roman" w:cs="Times New Roman"/>
        </w:rPr>
        <w:t>айменування обладнання/ матеріально-технічн</w:t>
      </w:r>
      <w:r w:rsidR="001003B2">
        <w:rPr>
          <w:rFonts w:ascii="Times New Roman" w:hAnsi="Times New Roman" w:cs="Times New Roman"/>
        </w:rPr>
        <w:t>а база/технології (</w:t>
      </w:r>
      <w:r w:rsidR="00323594">
        <w:rPr>
          <w:rFonts w:ascii="Times New Roman" w:hAnsi="Times New Roman" w:cs="Times New Roman"/>
        </w:rPr>
        <w:t>транспортні засоби, основні будівельні (дорожні</w:t>
      </w:r>
      <w:r w:rsidR="00323594" w:rsidRPr="001003B2">
        <w:rPr>
          <w:rFonts w:ascii="Times New Roman" w:hAnsi="Times New Roman" w:cs="Times New Roman"/>
        </w:rPr>
        <w:t>) машин</w:t>
      </w:r>
      <w:r w:rsidR="00323594">
        <w:rPr>
          <w:rFonts w:ascii="Times New Roman" w:hAnsi="Times New Roman" w:cs="Times New Roman"/>
        </w:rPr>
        <w:t>и, механізми</w:t>
      </w:r>
      <w:r w:rsidR="00323594" w:rsidRPr="001003B2">
        <w:rPr>
          <w:rFonts w:ascii="Times New Roman" w:hAnsi="Times New Roman" w:cs="Times New Roman"/>
        </w:rPr>
        <w:t>, обладнання т</w:t>
      </w:r>
      <w:r w:rsidR="00323594">
        <w:rPr>
          <w:rFonts w:ascii="Times New Roman" w:hAnsi="Times New Roman" w:cs="Times New Roman"/>
        </w:rPr>
        <w:t>а устаткування тощо</w:t>
      </w:r>
      <w:r w:rsidR="001003B2">
        <w:rPr>
          <w:rFonts w:ascii="Times New Roman" w:hAnsi="Times New Roman" w:cs="Times New Roman"/>
        </w:rPr>
        <w:t xml:space="preserve">), кількість одиниць, </w:t>
      </w:r>
      <w:r w:rsidR="000172EB" w:rsidRPr="001003B2">
        <w:rPr>
          <w:rFonts w:ascii="Times New Roman" w:hAnsi="Times New Roman" w:cs="Times New Roman"/>
        </w:rPr>
        <w:t xml:space="preserve">право володіння/користування </w:t>
      </w:r>
      <w:r w:rsidR="009F56D0">
        <w:rPr>
          <w:rFonts w:ascii="Times New Roman" w:hAnsi="Times New Roman" w:cs="Times New Roman"/>
        </w:rPr>
        <w:t xml:space="preserve">– </w:t>
      </w:r>
      <w:r w:rsidR="001003B2" w:rsidRPr="001003B2">
        <w:rPr>
          <w:rFonts w:ascii="Times New Roman" w:hAnsi="Times New Roman" w:cs="Times New Roman"/>
        </w:rPr>
        <w:t>власне або орендоване</w:t>
      </w:r>
      <w:r w:rsidR="00743310">
        <w:rPr>
          <w:rFonts w:ascii="Times New Roman" w:hAnsi="Times New Roman" w:cs="Times New Roman"/>
        </w:rPr>
        <w:t>, тощо</w:t>
      </w:r>
      <w:r w:rsidR="000172EB">
        <w:rPr>
          <w:rFonts w:ascii="Times New Roman" w:hAnsi="Times New Roman" w:cs="Times New Roman"/>
        </w:rPr>
        <w:t>.</w:t>
      </w:r>
    </w:p>
    <w:p w:rsidR="00B644CD" w:rsidRPr="001003B2" w:rsidRDefault="00B644CD" w:rsidP="001003B2">
      <w:pPr>
        <w:spacing w:after="0" w:line="240" w:lineRule="auto"/>
        <w:ind w:firstLine="567"/>
        <w:rPr>
          <w:rFonts w:ascii="Times New Roman" w:hAnsi="Times New Roman" w:cs="Times New Roman"/>
        </w:rPr>
      </w:pPr>
    </w:p>
    <w:p w:rsidR="00B644CD" w:rsidRPr="00323594" w:rsidRDefault="001003B2" w:rsidP="00135173">
      <w:pPr>
        <w:spacing w:after="0" w:line="240" w:lineRule="auto"/>
        <w:ind w:firstLine="567"/>
        <w:jc w:val="both"/>
        <w:rPr>
          <w:rFonts w:ascii="Times New Roman" w:hAnsi="Times New Roman" w:cs="Times New Roman"/>
          <w:b/>
        </w:rPr>
      </w:pPr>
      <w:r w:rsidRPr="00323594">
        <w:rPr>
          <w:rFonts w:ascii="Times New Roman" w:hAnsi="Times New Roman" w:cs="Times New Roman"/>
          <w:b/>
        </w:rPr>
        <w:t xml:space="preserve">2. </w:t>
      </w:r>
      <w:r w:rsidR="00B644CD" w:rsidRPr="00323594">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p w:rsidR="00793300" w:rsidRPr="001003B2" w:rsidRDefault="00793300" w:rsidP="001003B2">
      <w:pPr>
        <w:spacing w:after="0" w:line="240" w:lineRule="auto"/>
        <w:ind w:firstLine="567"/>
        <w:rPr>
          <w:rFonts w:ascii="Times New Roman" w:hAnsi="Times New Roman" w:cs="Times New Roman"/>
        </w:rPr>
      </w:pPr>
    </w:p>
    <w:p w:rsidR="00793300" w:rsidRPr="001003B2" w:rsidRDefault="00793300" w:rsidP="000172EB">
      <w:pPr>
        <w:spacing w:after="0" w:line="240" w:lineRule="auto"/>
        <w:ind w:firstLine="567"/>
        <w:jc w:val="both"/>
        <w:rPr>
          <w:rFonts w:ascii="Times New Roman" w:hAnsi="Times New Roman" w:cs="Times New Roman"/>
        </w:rPr>
      </w:pPr>
      <w:r w:rsidRPr="001003B2">
        <w:rPr>
          <w:rFonts w:ascii="Times New Roman" w:hAnsi="Times New Roman" w:cs="Times New Roman"/>
        </w:rPr>
        <w:t>Учасник у складі тенде</w:t>
      </w:r>
      <w:r w:rsidR="00DA6EF9">
        <w:rPr>
          <w:rFonts w:ascii="Times New Roman" w:hAnsi="Times New Roman" w:cs="Times New Roman"/>
        </w:rPr>
        <w:t>рної пропозиції повинен подати</w:t>
      </w:r>
      <w:r w:rsidRPr="001003B2">
        <w:rPr>
          <w:rFonts w:ascii="Times New Roman" w:hAnsi="Times New Roman" w:cs="Times New Roman"/>
        </w:rPr>
        <w:t xml:space="preserve"> </w:t>
      </w:r>
      <w:r w:rsidRPr="00DA6EF9">
        <w:rPr>
          <w:rFonts w:ascii="Times New Roman" w:hAnsi="Times New Roman" w:cs="Times New Roman"/>
          <w:b/>
        </w:rPr>
        <w:t>Довідку</w:t>
      </w:r>
      <w:r w:rsidR="00DA6EF9">
        <w:rPr>
          <w:rFonts w:ascii="Times New Roman" w:hAnsi="Times New Roman" w:cs="Times New Roman"/>
          <w:b/>
        </w:rPr>
        <w:t>, складено</w:t>
      </w:r>
      <w:r w:rsidRPr="00DA6EF9">
        <w:rPr>
          <w:rFonts w:ascii="Times New Roman" w:hAnsi="Times New Roman" w:cs="Times New Roman"/>
          <w:b/>
        </w:rPr>
        <w:t xml:space="preserve"> в довільній формі</w:t>
      </w:r>
      <w:r w:rsidRPr="00DA6EF9">
        <w:rPr>
          <w:rFonts w:ascii="Times New Roman" w:hAnsi="Times New Roman" w:cs="Times New Roman"/>
        </w:rPr>
        <w:t xml:space="preserve"> про наявність в Учасника працівників відповідної кваліфікації</w:t>
      </w:r>
      <w:r w:rsidRPr="001003B2">
        <w:rPr>
          <w:rFonts w:ascii="Times New Roman" w:hAnsi="Times New Roman" w:cs="Times New Roman"/>
        </w:rPr>
        <w:t>, які мають знання та досвід, необхідні для виконання робіт із зазначенням: н</w:t>
      </w:r>
      <w:r w:rsidR="00BE4750">
        <w:rPr>
          <w:rFonts w:ascii="Times New Roman" w:hAnsi="Times New Roman" w:cs="Times New Roman"/>
        </w:rPr>
        <w:t>айменування посади, ПІБ, освіти,</w:t>
      </w:r>
      <w:r w:rsidRPr="001003B2">
        <w:rPr>
          <w:rFonts w:ascii="Times New Roman" w:hAnsi="Times New Roman" w:cs="Times New Roman"/>
        </w:rPr>
        <w:t xml:space="preserve"> спеціальності, загального стажу роботи</w:t>
      </w:r>
      <w:r w:rsidR="00D22287">
        <w:rPr>
          <w:rFonts w:ascii="Times New Roman" w:hAnsi="Times New Roman" w:cs="Times New Roman"/>
        </w:rPr>
        <w:t xml:space="preserve"> </w:t>
      </w:r>
      <w:r w:rsidR="00E20731">
        <w:rPr>
          <w:rFonts w:ascii="Times New Roman" w:hAnsi="Times New Roman" w:cs="Times New Roman"/>
        </w:rPr>
        <w:t>на</w:t>
      </w:r>
      <w:r w:rsidR="00D22287">
        <w:rPr>
          <w:rFonts w:ascii="Times New Roman" w:hAnsi="Times New Roman" w:cs="Times New Roman"/>
        </w:rPr>
        <w:t xml:space="preserve"> підприємстві Учасника</w:t>
      </w:r>
      <w:r w:rsidRPr="001003B2">
        <w:rPr>
          <w:rFonts w:ascii="Times New Roman" w:hAnsi="Times New Roman" w:cs="Times New Roman"/>
        </w:rPr>
        <w:t xml:space="preserve"> (роки),</w:t>
      </w:r>
      <w:r w:rsidR="00D22287">
        <w:rPr>
          <w:rFonts w:ascii="Times New Roman" w:hAnsi="Times New Roman" w:cs="Times New Roman"/>
        </w:rPr>
        <w:t xml:space="preserve"> </w:t>
      </w:r>
      <w:r w:rsidRPr="001003B2">
        <w:rPr>
          <w:rFonts w:ascii="Times New Roman" w:hAnsi="Times New Roman" w:cs="Times New Roman"/>
        </w:rPr>
        <w:t>із зазначенням – штатної/</w:t>
      </w:r>
      <w:r w:rsidR="00D22287">
        <w:rPr>
          <w:rFonts w:ascii="Times New Roman" w:hAnsi="Times New Roman" w:cs="Times New Roman"/>
        </w:rPr>
        <w:t>трудовий договір/</w:t>
      </w:r>
      <w:r w:rsidRPr="001003B2">
        <w:rPr>
          <w:rFonts w:ascii="Times New Roman" w:hAnsi="Times New Roman" w:cs="Times New Roman"/>
        </w:rPr>
        <w:t>сумісництво/цивільно-правова угода</w:t>
      </w:r>
      <w:r w:rsidR="00E80F30">
        <w:rPr>
          <w:rFonts w:ascii="Times New Roman" w:hAnsi="Times New Roman" w:cs="Times New Roman"/>
        </w:rPr>
        <w:t>, тощо</w:t>
      </w:r>
      <w:r w:rsidRPr="001003B2">
        <w:rPr>
          <w:rFonts w:ascii="Times New Roman" w:hAnsi="Times New Roman" w:cs="Times New Roman"/>
        </w:rPr>
        <w:t xml:space="preserve">. </w:t>
      </w:r>
    </w:p>
    <w:p w:rsidR="00793300" w:rsidRPr="001003B2" w:rsidRDefault="00793300" w:rsidP="000172EB">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До переліку обов'язкових ключових посад</w:t>
      </w:r>
      <w:r w:rsidR="00E80F30">
        <w:rPr>
          <w:rFonts w:ascii="Times New Roman" w:hAnsi="Times New Roman" w:cs="Times New Roman"/>
        </w:rPr>
        <w:t>, які обов’язково повинні бути зазначені в довідці</w:t>
      </w:r>
      <w:r w:rsidRPr="001003B2">
        <w:rPr>
          <w:rFonts w:ascii="Times New Roman" w:hAnsi="Times New Roman" w:cs="Times New Roman"/>
        </w:rPr>
        <w:t xml:space="preserve"> відносяться:</w:t>
      </w:r>
    </w:p>
    <w:p w:rsidR="00793300" w:rsidRPr="001003B2" w:rsidRDefault="00793300" w:rsidP="000172EB">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w:t>
      </w:r>
      <w:r w:rsidRPr="001003B2">
        <w:rPr>
          <w:rFonts w:ascii="Times New Roman" w:hAnsi="Times New Roman" w:cs="Times New Roman"/>
        </w:rPr>
        <w:tab/>
        <w:t>Головний інженер або інша особа, яка здійснює технічне керівництво діяльністю будівельної організації (не менше 1 особи);</w:t>
      </w:r>
    </w:p>
    <w:p w:rsidR="00793300" w:rsidRPr="001003B2" w:rsidRDefault="00D22287" w:rsidP="000172EB">
      <w:pPr>
        <w:pStyle w:val="a3"/>
        <w:spacing w:after="0" w:line="240" w:lineRule="auto"/>
        <w:ind w:left="0" w:firstLine="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Начальник дільниці/</w:t>
      </w:r>
      <w:r w:rsidRPr="001003B2">
        <w:rPr>
          <w:rFonts w:ascii="Times New Roman" w:hAnsi="Times New Roman" w:cs="Times New Roman"/>
        </w:rPr>
        <w:t xml:space="preserve">Виконавець робіт </w:t>
      </w:r>
      <w:r w:rsidR="00793300" w:rsidRPr="001003B2">
        <w:rPr>
          <w:rFonts w:ascii="Times New Roman" w:hAnsi="Times New Roman" w:cs="Times New Roman"/>
        </w:rPr>
        <w:t>або інша особа, яка виконує його функції (не менше 1 особи);</w:t>
      </w:r>
    </w:p>
    <w:p w:rsidR="00793300" w:rsidRPr="00933794" w:rsidRDefault="00793300" w:rsidP="00933794">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w:t>
      </w:r>
      <w:r w:rsidRPr="001003B2">
        <w:rPr>
          <w:rFonts w:ascii="Times New Roman" w:hAnsi="Times New Roman" w:cs="Times New Roman"/>
        </w:rPr>
        <w:tab/>
        <w:t>Інженер з якості або інша особа, яка контролює якість ремонтно-будівельних робіт (не менше 1 особи);</w:t>
      </w:r>
    </w:p>
    <w:p w:rsidR="00D22287" w:rsidRDefault="00D22287" w:rsidP="00D22287">
      <w:pPr>
        <w:widowControl w:val="0"/>
        <w:autoSpaceDE w:val="0"/>
        <w:autoSpaceDN w:val="0"/>
        <w:spacing w:after="0" w:line="240" w:lineRule="auto"/>
        <w:ind w:right="141" w:firstLine="567"/>
        <w:jc w:val="both"/>
        <w:outlineLvl w:val="1"/>
        <w:rPr>
          <w:rFonts w:ascii="Times New Roman" w:hAnsi="Times New Roman" w:cs="Times New Roman"/>
        </w:rPr>
      </w:pPr>
      <w:r>
        <w:rPr>
          <w:rFonts w:ascii="Times New Roman" w:hAnsi="Times New Roman" w:cs="Times New Roman"/>
        </w:rPr>
        <w:t xml:space="preserve">- </w:t>
      </w:r>
      <w:r w:rsidR="00793300" w:rsidRPr="00793300">
        <w:rPr>
          <w:rFonts w:ascii="Times New Roman" w:hAnsi="Times New Roman" w:cs="Times New Roman"/>
        </w:rPr>
        <w:t xml:space="preserve">Майстер </w:t>
      </w:r>
      <w:r w:rsidRPr="00641C27">
        <w:rPr>
          <w:rFonts w:ascii="Times New Roman" w:hAnsi="Times New Roman" w:cs="Times New Roman"/>
        </w:rPr>
        <w:t>або інша особа, яка виконує його функції</w:t>
      </w:r>
      <w:r w:rsidRPr="00793300">
        <w:rPr>
          <w:rFonts w:ascii="Times New Roman" w:hAnsi="Times New Roman" w:cs="Times New Roman"/>
        </w:rPr>
        <w:t xml:space="preserve"> (не менше 1 особи)</w:t>
      </w:r>
      <w:r>
        <w:rPr>
          <w:rFonts w:ascii="Times New Roman" w:hAnsi="Times New Roman" w:cs="Times New Roman"/>
        </w:rPr>
        <w:t>;</w:t>
      </w:r>
    </w:p>
    <w:p w:rsidR="00D22287" w:rsidRPr="00641C27" w:rsidRDefault="00D22287" w:rsidP="00D22287">
      <w:pPr>
        <w:widowControl w:val="0"/>
        <w:autoSpaceDE w:val="0"/>
        <w:autoSpaceDN w:val="0"/>
        <w:spacing w:after="0" w:line="240" w:lineRule="auto"/>
        <w:ind w:right="141" w:firstLine="567"/>
        <w:jc w:val="both"/>
        <w:outlineLvl w:val="1"/>
        <w:rPr>
          <w:rFonts w:ascii="Times New Roman" w:hAnsi="Times New Roman" w:cs="Times New Roman"/>
          <w:iCs/>
        </w:rPr>
      </w:pPr>
      <w:r>
        <w:rPr>
          <w:rFonts w:ascii="Times New Roman" w:hAnsi="Times New Roman" w:cs="Times New Roman"/>
        </w:rPr>
        <w:t>- І</w:t>
      </w:r>
      <w:r w:rsidRPr="00641C27">
        <w:rPr>
          <w:rFonts w:ascii="Times New Roman" w:hAnsi="Times New Roman" w:cs="Times New Roman"/>
          <w:iCs/>
        </w:rPr>
        <w:t>нженер з охорони праці</w:t>
      </w:r>
      <w:r>
        <w:rPr>
          <w:rFonts w:ascii="Times New Roman" w:hAnsi="Times New Roman" w:cs="Times New Roman"/>
          <w:iCs/>
        </w:rPr>
        <w:t xml:space="preserve"> </w:t>
      </w:r>
      <w:r w:rsidRPr="00641C27">
        <w:rPr>
          <w:rFonts w:ascii="Times New Roman" w:hAnsi="Times New Roman" w:cs="Times New Roman"/>
        </w:rPr>
        <w:t>або інша особа, яка виконує його функції</w:t>
      </w:r>
      <w:r w:rsidRPr="00793300">
        <w:rPr>
          <w:rFonts w:ascii="Times New Roman" w:hAnsi="Times New Roman" w:cs="Times New Roman"/>
        </w:rPr>
        <w:t xml:space="preserve"> (не менше 1 особи)</w:t>
      </w:r>
      <w:r w:rsidRPr="00641C27">
        <w:rPr>
          <w:rFonts w:ascii="Times New Roman" w:hAnsi="Times New Roman" w:cs="Times New Roman"/>
          <w:iCs/>
        </w:rPr>
        <w:t>;</w:t>
      </w:r>
    </w:p>
    <w:p w:rsidR="00D22287" w:rsidRPr="00641C27" w:rsidRDefault="00D22287" w:rsidP="00D22287">
      <w:pPr>
        <w:spacing w:after="0" w:line="240" w:lineRule="auto"/>
        <w:ind w:firstLine="567"/>
        <w:jc w:val="both"/>
        <w:rPr>
          <w:rFonts w:ascii="Times New Roman" w:hAnsi="Times New Roman" w:cs="Times New Roman"/>
          <w:i/>
          <w:iCs/>
          <w:color w:val="000000"/>
        </w:rPr>
      </w:pPr>
      <w:r w:rsidRPr="00641C27">
        <w:rPr>
          <w:rFonts w:ascii="Times New Roman" w:hAnsi="Times New Roman" w:cs="Times New Roman"/>
        </w:rPr>
        <w:t xml:space="preserve">- </w:t>
      </w:r>
      <w:r>
        <w:rPr>
          <w:rFonts w:ascii="Times New Roman" w:hAnsi="Times New Roman" w:cs="Times New Roman"/>
          <w:color w:val="000000"/>
        </w:rPr>
        <w:t>О</w:t>
      </w:r>
      <w:r w:rsidRPr="00641C27">
        <w:rPr>
          <w:rFonts w:ascii="Times New Roman" w:hAnsi="Times New Roman" w:cs="Times New Roman"/>
          <w:color w:val="000000"/>
        </w:rPr>
        <w:t>ператори машин та механізмів (оператори машин/машиністи/водії) – у кількості, достатній для керування машинами і механізмами, зазначеними в Інформації про наявність техніки (</w:t>
      </w:r>
      <w:r w:rsidRPr="00641C27">
        <w:rPr>
          <w:rFonts w:ascii="Times New Roman" w:eastAsia="Lucida Sans Unicode" w:hAnsi="Times New Roman" w:cs="Times New Roman"/>
          <w:color w:val="000000"/>
          <w:kern w:val="2"/>
        </w:rPr>
        <w:t>транспортних засобів, основних будівельних (дорожніх) машин, механізмів, обладнання та устаткування тощо)</w:t>
      </w:r>
      <w:r w:rsidR="00933794">
        <w:rPr>
          <w:rFonts w:ascii="Times New Roman" w:eastAsia="Lucida Sans Unicode" w:hAnsi="Times New Roman" w:cs="Times New Roman"/>
          <w:color w:val="000000"/>
          <w:kern w:val="2"/>
        </w:rPr>
        <w:t>;</w:t>
      </w:r>
    </w:p>
    <w:p w:rsidR="00D22287" w:rsidRDefault="00933794" w:rsidP="00D22287">
      <w:pPr>
        <w:widowControl w:val="0"/>
        <w:autoSpaceDE w:val="0"/>
        <w:autoSpaceDN w:val="0"/>
        <w:spacing w:after="0" w:line="240" w:lineRule="auto"/>
        <w:ind w:firstLine="567"/>
        <w:jc w:val="both"/>
        <w:rPr>
          <w:rFonts w:ascii="Times New Roman" w:hAnsi="Times New Roman" w:cs="Times New Roman"/>
          <w:color w:val="000000"/>
        </w:rPr>
      </w:pPr>
      <w:r>
        <w:rPr>
          <w:rFonts w:ascii="Times New Roman" w:hAnsi="Times New Roman" w:cs="Times New Roman"/>
        </w:rPr>
        <w:t>- Д</w:t>
      </w:r>
      <w:r w:rsidR="00D22287" w:rsidRPr="00641C27">
        <w:rPr>
          <w:rFonts w:ascii="Times New Roman" w:hAnsi="Times New Roman" w:cs="Times New Roman"/>
        </w:rPr>
        <w:t xml:space="preserve">орожні робітники – </w:t>
      </w:r>
      <w:r w:rsidR="00D22287" w:rsidRPr="00641C27">
        <w:rPr>
          <w:rFonts w:ascii="Times New Roman" w:hAnsi="Times New Roman" w:cs="Times New Roman"/>
          <w:color w:val="000000"/>
        </w:rPr>
        <w:t>у кількості, достатній</w:t>
      </w:r>
      <w:r w:rsidR="00D22287">
        <w:rPr>
          <w:rFonts w:ascii="Times New Roman" w:hAnsi="Times New Roman" w:cs="Times New Roman"/>
          <w:color w:val="000000"/>
        </w:rPr>
        <w:t xml:space="preserve"> для надання послуг згідно предмету закупівлі.</w:t>
      </w:r>
    </w:p>
    <w:p w:rsidR="00525C57" w:rsidRDefault="00525C57" w:rsidP="00D22287">
      <w:pPr>
        <w:pStyle w:val="af1"/>
        <w:ind w:firstLine="567"/>
        <w:jc w:val="both"/>
        <w:rPr>
          <w:rFonts w:ascii="Times New Roman" w:hAnsi="Times New Roman" w:cs="Times New Roman"/>
        </w:rPr>
      </w:pPr>
    </w:p>
    <w:p w:rsidR="00D22287" w:rsidRPr="00641C27" w:rsidRDefault="00D22287" w:rsidP="00D22287">
      <w:pPr>
        <w:pStyle w:val="af1"/>
        <w:ind w:firstLine="567"/>
        <w:jc w:val="both"/>
        <w:rPr>
          <w:rFonts w:ascii="Times New Roman" w:hAnsi="Times New Roman" w:cs="Times New Roman"/>
        </w:rPr>
      </w:pPr>
      <w:r w:rsidRPr="00641C27">
        <w:rPr>
          <w:rFonts w:ascii="Times New Roman" w:hAnsi="Times New Roman" w:cs="Times New Roman"/>
        </w:rPr>
        <w:t xml:space="preserve">Кваліфікація особи, що виконуватиме функції інженера з охорони праці, підтверджується додатково </w:t>
      </w:r>
      <w:r w:rsidR="00DA6EF9">
        <w:rPr>
          <w:rFonts w:ascii="Times New Roman" w:hAnsi="Times New Roman" w:cs="Times New Roman"/>
        </w:rPr>
        <w:t xml:space="preserve">чинним </w:t>
      </w:r>
      <w:r>
        <w:rPr>
          <w:rFonts w:ascii="Times New Roman" w:hAnsi="Times New Roman" w:cs="Times New Roman"/>
        </w:rPr>
        <w:t>документом</w:t>
      </w:r>
      <w:r w:rsidRPr="00641C27">
        <w:rPr>
          <w:rFonts w:ascii="Times New Roman" w:hAnsi="Times New Roman" w:cs="Times New Roman"/>
        </w:rPr>
        <w:t xml:space="preserve"> встановленого законодавством взірця (посвідчення), що містить інформацію про результати перевірки знань з охорони праці</w:t>
      </w:r>
      <w:r w:rsidR="00DA6EF9">
        <w:rPr>
          <w:rFonts w:ascii="Times New Roman" w:hAnsi="Times New Roman" w:cs="Times New Roman"/>
        </w:rPr>
        <w:t>.</w:t>
      </w:r>
    </w:p>
    <w:p w:rsidR="00D22287" w:rsidRPr="00641C27" w:rsidRDefault="00D22287" w:rsidP="00D22287">
      <w:pPr>
        <w:widowControl w:val="0"/>
        <w:autoSpaceDE w:val="0"/>
        <w:autoSpaceDN w:val="0"/>
        <w:spacing w:after="0" w:line="240" w:lineRule="auto"/>
        <w:ind w:right="141" w:firstLine="567"/>
        <w:jc w:val="both"/>
        <w:outlineLvl w:val="1"/>
        <w:rPr>
          <w:rFonts w:ascii="Times New Roman" w:hAnsi="Times New Roman" w:cs="Times New Roman"/>
          <w:i/>
        </w:rPr>
      </w:pPr>
    </w:p>
    <w:p w:rsidR="00BE4750" w:rsidRDefault="00B644CD" w:rsidP="00BE4750">
      <w:pPr>
        <w:widowControl w:val="0"/>
        <w:autoSpaceDE w:val="0"/>
        <w:autoSpaceDN w:val="0"/>
        <w:spacing w:after="0" w:line="240" w:lineRule="auto"/>
        <w:ind w:firstLine="567"/>
        <w:jc w:val="both"/>
        <w:rPr>
          <w:rFonts w:ascii="Times New Roman" w:hAnsi="Times New Roman" w:cs="Times New Roman"/>
        </w:rPr>
      </w:pPr>
      <w:r>
        <w:rPr>
          <w:rFonts w:ascii="Times New Roman" w:hAnsi="Times New Roman" w:cs="Times New Roman"/>
          <w:b/>
          <w:bCs/>
        </w:rPr>
        <w:t xml:space="preserve">3. </w:t>
      </w:r>
      <w:r w:rsidR="001E5ACF" w:rsidRPr="00A4690A">
        <w:rPr>
          <w:rFonts w:ascii="Times New Roman" w:hAnsi="Times New Roman" w:cs="Times New Roman"/>
          <w:b/>
          <w:bCs/>
        </w:rPr>
        <w:t xml:space="preserve">Наявність документально підтвердженого досвіду виконання аналогічного договору. </w:t>
      </w:r>
      <w:r w:rsidR="001E5ACF" w:rsidRPr="00A4690A">
        <w:rPr>
          <w:rFonts w:ascii="Times New Roman" w:hAnsi="Times New Roman" w:cs="Times New Roman"/>
          <w:bCs/>
          <w:i/>
        </w:rPr>
        <w:t xml:space="preserve">Під </w:t>
      </w:r>
      <w:r w:rsidR="001E5ACF">
        <w:rPr>
          <w:rFonts w:ascii="Times New Roman" w:hAnsi="Times New Roman" w:cs="Times New Roman"/>
          <w:bCs/>
          <w:i/>
        </w:rPr>
        <w:t>«</w:t>
      </w:r>
      <w:r w:rsidR="001E5ACF" w:rsidRPr="00A4690A">
        <w:rPr>
          <w:rFonts w:ascii="Times New Roman" w:hAnsi="Times New Roman" w:cs="Times New Roman"/>
          <w:bCs/>
          <w:i/>
        </w:rPr>
        <w:t xml:space="preserve">аналогічним </w:t>
      </w:r>
      <w:r w:rsidR="001E5ACF" w:rsidRPr="00563D3C">
        <w:rPr>
          <w:rFonts w:ascii="Times New Roman" w:hAnsi="Times New Roman" w:cs="Times New Roman"/>
          <w:bCs/>
          <w:i/>
        </w:rPr>
        <w:t>договором»</w:t>
      </w:r>
      <w:r w:rsidR="00A22989">
        <w:rPr>
          <w:rFonts w:ascii="Times New Roman" w:hAnsi="Times New Roman" w:cs="Times New Roman"/>
          <w:bCs/>
          <w:i/>
        </w:rPr>
        <w:t xml:space="preserve"> вважається</w:t>
      </w:r>
      <w:r w:rsidR="001E5ACF" w:rsidRPr="00563D3C">
        <w:rPr>
          <w:rFonts w:ascii="Times New Roman" w:hAnsi="Times New Roman" w:cs="Times New Roman"/>
          <w:bCs/>
          <w:i/>
        </w:rPr>
        <w:t xml:space="preserve"> </w:t>
      </w:r>
      <w:r w:rsidR="00A22989">
        <w:rPr>
          <w:rFonts w:ascii="Times New Roman" w:hAnsi="Times New Roman" w:cs="Times New Roman"/>
          <w:bCs/>
          <w:i/>
        </w:rPr>
        <w:t xml:space="preserve">в даному випадку договір про надання відповідних </w:t>
      </w:r>
      <w:r w:rsidR="00745CAD">
        <w:rPr>
          <w:rFonts w:ascii="Times New Roman" w:hAnsi="Times New Roman" w:cs="Times New Roman"/>
          <w:bCs/>
          <w:i/>
        </w:rPr>
        <w:t>або</w:t>
      </w:r>
      <w:r w:rsidR="00745CAD" w:rsidRPr="00745CAD">
        <w:rPr>
          <w:rFonts w:ascii="Times New Roman" w:hAnsi="Times New Roman" w:cs="Times New Roman"/>
          <w:bCs/>
          <w:i/>
        </w:rPr>
        <w:t xml:space="preserve"> </w:t>
      </w:r>
      <w:r w:rsidR="00745CAD">
        <w:rPr>
          <w:rFonts w:ascii="Times New Roman" w:hAnsi="Times New Roman" w:cs="Times New Roman"/>
          <w:bCs/>
          <w:i/>
        </w:rPr>
        <w:t>аналогічн</w:t>
      </w:r>
      <w:r>
        <w:rPr>
          <w:rFonts w:ascii="Times New Roman" w:hAnsi="Times New Roman" w:cs="Times New Roman"/>
          <w:bCs/>
          <w:i/>
        </w:rPr>
        <w:t>их послуг</w:t>
      </w:r>
      <w:r w:rsidR="000E3AA2">
        <w:rPr>
          <w:rFonts w:ascii="Times New Roman" w:hAnsi="Times New Roman" w:cs="Times New Roman"/>
          <w:bCs/>
          <w:i/>
        </w:rPr>
        <w:t xml:space="preserve">, що </w:t>
      </w:r>
      <w:r w:rsidR="00F270F7">
        <w:rPr>
          <w:rFonts w:ascii="Times New Roman" w:hAnsi="Times New Roman" w:cs="Times New Roman"/>
          <w:i/>
        </w:rPr>
        <w:t>відповідає предмету закупівлі</w:t>
      </w:r>
      <w:r w:rsidR="00E80F30">
        <w:rPr>
          <w:rFonts w:ascii="Times New Roman" w:hAnsi="Times New Roman" w:cs="Times New Roman"/>
          <w:i/>
        </w:rPr>
        <w:t xml:space="preserve"> або за відповідним кодом ДК</w:t>
      </w:r>
      <w:r w:rsidR="00BE4750" w:rsidRPr="00933794">
        <w:rPr>
          <w:rFonts w:ascii="Times New Roman" w:hAnsi="Times New Roman" w:cs="Times New Roman"/>
          <w:i/>
        </w:rPr>
        <w:t>.</w:t>
      </w:r>
    </w:p>
    <w:p w:rsidR="001E5ACF" w:rsidRPr="004A494F" w:rsidRDefault="001E5ACF" w:rsidP="00504BF7">
      <w:pPr>
        <w:spacing w:after="0" w:line="240" w:lineRule="auto"/>
        <w:ind w:firstLine="567"/>
        <w:jc w:val="both"/>
        <w:rPr>
          <w:rFonts w:ascii="Times New Roman" w:hAnsi="Times New Roman" w:cs="Times New Roman"/>
          <w:b/>
        </w:rPr>
      </w:pP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Відповідність установленому замовником кваліфікаційному критерію</w:t>
      </w:r>
      <w:r w:rsidR="00E80F30">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довідкою довільної форми</w:t>
      </w:r>
      <w:r w:rsidRPr="00A4690A">
        <w:rPr>
          <w:rFonts w:ascii="Times New Roman" w:eastAsia="SimSun" w:hAnsi="Times New Roman" w:cs="Times New Roman"/>
          <w:lang w:eastAsia="zh-CN"/>
        </w:rPr>
        <w:t xml:space="preserve"> про досвід</w:t>
      </w:r>
      <w:r>
        <w:rPr>
          <w:rFonts w:ascii="Times New Roman" w:eastAsia="SimSun" w:hAnsi="Times New Roman" w:cs="Times New Roman"/>
          <w:lang w:eastAsia="zh-CN"/>
        </w:rPr>
        <w:t xml:space="preserve"> виконання учасником аналогічного договору</w:t>
      </w:r>
      <w:r w:rsidRPr="00A4690A">
        <w:rPr>
          <w:rFonts w:ascii="Times New Roman" w:eastAsia="SimSun" w:hAnsi="Times New Roman" w:cs="Times New Roman"/>
          <w:lang w:eastAsia="zh-CN"/>
        </w:rPr>
        <w:t xml:space="preserve">. У довідці має бути зазначено: найменування замовника за договором, його код ЄДРПОУ, місцезнаходження, дата укладення та номер договору, </w:t>
      </w:r>
      <w:r>
        <w:rPr>
          <w:rFonts w:ascii="Times New Roman" w:eastAsia="SimSun" w:hAnsi="Times New Roman" w:cs="Times New Roman"/>
          <w:lang w:eastAsia="zh-CN"/>
        </w:rPr>
        <w:t>предмет договору, сума договору</w:t>
      </w:r>
      <w:r w:rsidR="00660048">
        <w:rPr>
          <w:rFonts w:ascii="Times New Roman" w:eastAsia="SimSun" w:hAnsi="Times New Roman" w:cs="Times New Roman"/>
          <w:lang w:eastAsia="zh-CN"/>
        </w:rPr>
        <w:t>,</w:t>
      </w:r>
      <w:r w:rsidR="00660048" w:rsidRPr="00F5659B">
        <w:rPr>
          <w:rFonts w:ascii="Times New Roman" w:eastAsia="SimSun" w:hAnsi="Times New Roman" w:cs="Times New Roman"/>
          <w:lang w:eastAsia="zh-CN"/>
        </w:rPr>
        <w:t xml:space="preserve"> відсоток виконання договору;</w:t>
      </w:r>
      <w:bookmarkStart w:id="15" w:name="_GoBack"/>
      <w:bookmarkEnd w:id="15"/>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lastRenderedPageBreak/>
        <w:t xml:space="preserve">- </w:t>
      </w:r>
      <w:r w:rsidRPr="00A4690A">
        <w:rPr>
          <w:rFonts w:ascii="Times New Roman" w:eastAsia="SimSun" w:hAnsi="Times New Roman" w:cs="Times New Roman"/>
          <w:b/>
          <w:lang w:eastAsia="zh-CN"/>
        </w:rPr>
        <w:t>копією</w:t>
      </w:r>
      <w:r w:rsidRPr="00A4690A">
        <w:rPr>
          <w:rFonts w:ascii="Times New Roman" w:eastAsia="SimSun" w:hAnsi="Times New Roman" w:cs="Times New Roman"/>
          <w:lang w:eastAsia="zh-CN"/>
        </w:rPr>
        <w:t xml:space="preserve"> (завіреною учасником або його уповноваженим представником) </w:t>
      </w:r>
      <w:r w:rsidRPr="00A4690A">
        <w:rPr>
          <w:rFonts w:ascii="Times New Roman" w:eastAsia="SimSun" w:hAnsi="Times New Roman" w:cs="Times New Roman"/>
          <w:b/>
          <w:lang w:eastAsia="zh-CN"/>
        </w:rPr>
        <w:t>аналогіч</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договор</w:t>
      </w:r>
      <w:r>
        <w:rPr>
          <w:rFonts w:ascii="Times New Roman" w:eastAsia="SimSun" w:hAnsi="Times New Roman" w:cs="Times New Roman"/>
          <w:b/>
          <w:lang w:eastAsia="zh-CN"/>
        </w:rPr>
        <w:t>у</w:t>
      </w:r>
      <w:r w:rsidRPr="00A4690A">
        <w:rPr>
          <w:rFonts w:ascii="Times New Roman" w:eastAsia="SimSun" w:hAnsi="Times New Roman" w:cs="Times New Roman"/>
          <w:i/>
          <w:lang w:eastAsia="zh-CN"/>
        </w:rPr>
        <w:t xml:space="preserve"> </w:t>
      </w:r>
      <w:r w:rsidRPr="00A4690A">
        <w:rPr>
          <w:rFonts w:ascii="Times New Roman" w:eastAsia="SimSun" w:hAnsi="Times New Roman" w:cs="Times New Roman"/>
          <w:lang w:eastAsia="zh-CN"/>
        </w:rPr>
        <w:t xml:space="preserve">(у кількості не менше </w:t>
      </w:r>
      <w:r>
        <w:rPr>
          <w:rFonts w:ascii="Times New Roman" w:eastAsia="SimSun" w:hAnsi="Times New Roman" w:cs="Times New Roman"/>
          <w:lang w:eastAsia="zh-CN"/>
        </w:rPr>
        <w:t>1-го</w:t>
      </w:r>
      <w:r w:rsidRPr="00A4690A">
        <w:rPr>
          <w:rFonts w:ascii="Times New Roman" w:eastAsia="SimSun" w:hAnsi="Times New Roman" w:cs="Times New Roman"/>
          <w:lang w:eastAsia="zh-CN"/>
        </w:rPr>
        <w:t>), відомості про як</w:t>
      </w:r>
      <w:r>
        <w:rPr>
          <w:rFonts w:ascii="Times New Roman" w:eastAsia="SimSun" w:hAnsi="Times New Roman" w:cs="Times New Roman"/>
          <w:lang w:eastAsia="zh-CN"/>
        </w:rPr>
        <w:t>ий</w:t>
      </w:r>
      <w:r w:rsidRPr="00A4690A">
        <w:rPr>
          <w:rFonts w:ascii="Times New Roman" w:eastAsia="SimSun" w:hAnsi="Times New Roman" w:cs="Times New Roman"/>
          <w:lang w:eastAsia="zh-CN"/>
        </w:rPr>
        <w:t xml:space="preserve"> зазначен</w:t>
      </w:r>
      <w:r>
        <w:rPr>
          <w:rFonts w:ascii="Times New Roman" w:eastAsia="SimSun" w:hAnsi="Times New Roman" w:cs="Times New Roman"/>
          <w:lang w:eastAsia="zh-CN"/>
        </w:rPr>
        <w:t>о</w:t>
      </w:r>
      <w:r w:rsidRPr="00A4690A">
        <w:rPr>
          <w:rFonts w:ascii="Times New Roman" w:eastAsia="SimSun" w:hAnsi="Times New Roman" w:cs="Times New Roman"/>
          <w:lang w:eastAsia="zh-CN"/>
        </w:rPr>
        <w:t xml:space="preserve"> у вищевказаній довідці про досвід виконання учасником аналогічн</w:t>
      </w:r>
      <w:r>
        <w:rPr>
          <w:rFonts w:ascii="Times New Roman" w:eastAsia="SimSun" w:hAnsi="Times New Roman" w:cs="Times New Roman"/>
          <w:lang w:eastAsia="zh-CN"/>
        </w:rPr>
        <w:t>ого договору</w:t>
      </w:r>
      <w:r w:rsidRPr="00A4690A">
        <w:rPr>
          <w:rFonts w:ascii="Times New Roman" w:eastAsia="SimSun" w:hAnsi="Times New Roman" w:cs="Times New Roman"/>
          <w:lang w:eastAsia="zh-CN"/>
        </w:rPr>
        <w:t>;</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Pr>
          <w:rFonts w:ascii="Times New Roman" w:eastAsia="SimSun" w:hAnsi="Times New Roman" w:cs="Times New Roman"/>
          <w:lang w:eastAsia="zh-CN"/>
        </w:rPr>
        <w:t xml:space="preserve"> (за наявності), </w:t>
      </w:r>
      <w:r w:rsidRPr="00A4690A">
        <w:rPr>
          <w:rFonts w:ascii="Times New Roman" w:eastAsia="SimSun" w:hAnsi="Times New Roman" w:cs="Times New Roman"/>
          <w:lang w:eastAsia="zh-CN"/>
        </w:rPr>
        <w:t>інших документів.</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00E80F30">
        <w:rPr>
          <w:rFonts w:ascii="Times New Roman" w:eastAsia="SimSun" w:hAnsi="Times New Roman" w:cs="Times New Roman"/>
          <w:b/>
          <w:lang w:eastAsia="zh-CN"/>
        </w:rPr>
        <w:t>копією</w:t>
      </w:r>
      <w:r w:rsidRPr="00A4690A">
        <w:rPr>
          <w:rFonts w:ascii="Times New Roman" w:eastAsia="SimSun" w:hAnsi="Times New Roman" w:cs="Times New Roman"/>
          <w:b/>
          <w:lang w:eastAsia="zh-CN"/>
        </w:rPr>
        <w:t xml:space="preserve"> лист</w:t>
      </w:r>
      <w:r>
        <w:rPr>
          <w:rFonts w:ascii="Times New Roman" w:eastAsia="SimSun" w:hAnsi="Times New Roman" w:cs="Times New Roman"/>
          <w:b/>
          <w:lang w:eastAsia="zh-CN"/>
        </w:rPr>
        <w:t>а-відгуку</w:t>
      </w:r>
      <w:r>
        <w:rPr>
          <w:rFonts w:ascii="Times New Roman" w:eastAsia="SimSun" w:hAnsi="Times New Roman" w:cs="Times New Roman"/>
          <w:lang w:eastAsia="zh-CN"/>
        </w:rPr>
        <w:t xml:space="preserve"> від замовника за</w:t>
      </w:r>
      <w:r w:rsidRPr="00A4690A">
        <w:rPr>
          <w:rFonts w:ascii="Times New Roman" w:eastAsia="SimSun" w:hAnsi="Times New Roman" w:cs="Times New Roman"/>
          <w:lang w:eastAsia="zh-CN"/>
        </w:rPr>
        <w:t xml:space="preserve"> аналогічни</w:t>
      </w:r>
      <w:r w:rsidR="00660048">
        <w:rPr>
          <w:rFonts w:ascii="Times New Roman" w:eastAsia="SimSun" w:hAnsi="Times New Roman" w:cs="Times New Roman"/>
          <w:lang w:eastAsia="zh-CN"/>
        </w:rPr>
        <w:t>м договором про його виконання. В</w:t>
      </w:r>
      <w:r w:rsidRPr="00A4690A">
        <w:rPr>
          <w:rFonts w:ascii="Times New Roman" w:eastAsia="SimSun" w:hAnsi="Times New Roman" w:cs="Times New Roman"/>
          <w:lang w:eastAsia="zh-CN"/>
        </w:rPr>
        <w:t>ідомості</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зазначені в листі-відгуку повинні відповідати відомостям долученого учасником аналогічного договору.</w:t>
      </w:r>
    </w:p>
    <w:p w:rsidR="001E5ACF" w:rsidRPr="00A4690A" w:rsidRDefault="001E5ACF" w:rsidP="00462BB2">
      <w:pPr>
        <w:spacing w:after="0" w:line="240" w:lineRule="auto"/>
        <w:ind w:firstLine="567"/>
        <w:jc w:val="both"/>
        <w:rPr>
          <w:rFonts w:ascii="Times New Roman" w:eastAsia="SimSun" w:hAnsi="Times New Roman" w:cs="Times New Roman"/>
          <w:i/>
          <w:lang w:eastAsia="zh-CN"/>
        </w:rPr>
      </w:pPr>
      <w:r w:rsidRPr="00A4690A">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Default="001E5ACF" w:rsidP="00462BB2">
      <w:pPr>
        <w:pStyle w:val="a6"/>
        <w:spacing w:before="0" w:beforeAutospacing="0" w:after="0" w:afterAutospacing="0"/>
        <w:ind w:firstLine="567"/>
        <w:jc w:val="both"/>
        <w:rPr>
          <w:b/>
          <w:sz w:val="22"/>
          <w:szCs w:val="22"/>
          <w:shd w:val="solid" w:color="FFFFFF" w:fill="FFFFFF"/>
          <w:lang w:val="uk-UA" w:eastAsia="en-US"/>
        </w:rPr>
      </w:pPr>
    </w:p>
    <w:p w:rsidR="004D392D" w:rsidRPr="00F5659B" w:rsidRDefault="004D392D"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5</w:t>
      </w:r>
    </w:p>
    <w:p w:rsidR="005C0DB8" w:rsidRPr="00F756B1"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F5659B" w:rsidRDefault="005C0DB8" w:rsidP="00462BB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F5659B">
        <w:rPr>
          <w:rFonts w:ascii="Times New Roman" w:eastAsia="Times New Roman" w:hAnsi="Times New Roman" w:cs="Times New Roman"/>
          <w:b/>
          <w:bCs/>
          <w:color w:val="000000" w:themeColor="text1"/>
          <w:kern w:val="1"/>
          <w:lang w:eastAsia="zh-CN"/>
        </w:rPr>
        <w:t>ПРОЕКТ ДОГОВОРУ</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spacing w:after="0" w:line="240" w:lineRule="auto"/>
        <w:rPr>
          <w:rFonts w:ascii="Times New Roman" w:hAnsi="Times New Roman" w:cs="Times New Roman"/>
          <w:color w:val="000000" w:themeColor="text1"/>
        </w:rPr>
      </w:pPr>
      <w:r w:rsidRPr="00F5659B">
        <w:rPr>
          <w:rFonts w:ascii="Times New Roman" w:hAnsi="Times New Roman" w:cs="Times New Roman"/>
          <w:color w:val="000000" w:themeColor="text1"/>
          <w:spacing w:val="7"/>
        </w:rPr>
        <w:t>ЗАВАНТАЖЕНО В ЕСЗ ОКРЕМИМ ФАЙЛОМ</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F5659B" w:rsidRDefault="00DF29D1"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 1</w:t>
      </w: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DC4CCA" w:rsidRPr="00F5659B" w:rsidRDefault="00DC4CCA"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ВІДОМОСТІ ПРО УЧАСНИКА</w:t>
      </w:r>
    </w:p>
    <w:p w:rsidR="00002DE8" w:rsidRPr="00F5659B" w:rsidRDefault="00002DE8" w:rsidP="00462BB2">
      <w:pPr>
        <w:spacing w:after="0" w:line="240" w:lineRule="auto"/>
        <w:jc w:val="center"/>
        <w:rPr>
          <w:rFonts w:ascii="Times New Roman" w:eastAsia="Times New Roman" w:hAnsi="Times New Roman" w:cs="Times New Roman"/>
          <w:i/>
          <w:color w:val="000000" w:themeColor="text1"/>
          <w:lang w:eastAsia="uk-UA"/>
        </w:rPr>
      </w:pPr>
      <w:r w:rsidRPr="00F5659B">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002DE8" w:rsidRDefault="00002DE8"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ВІДОМОСТІ ПРО УЧАСНИКА ЗАКУПІВЛІ</w:t>
      </w: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Ind w:w="279" w:type="dxa"/>
        <w:tblLook w:val="04A0" w:firstRow="1" w:lastRow="0" w:firstColumn="1" w:lastColumn="0" w:noHBand="0" w:noVBand="1"/>
      </w:tblPr>
      <w:tblGrid>
        <w:gridCol w:w="436"/>
        <w:gridCol w:w="6510"/>
        <w:gridCol w:w="3168"/>
      </w:tblGrid>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1</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Повне найменування</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2</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Скорочене найменування</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Юридична адреса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Телефон/факс</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Електронна адреса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7402C7" w:rsidRDefault="00F270F7" w:rsidP="006F3AFA">
            <w:pPr>
              <w:jc w:val="center"/>
              <w:outlineLvl w:val="2"/>
              <w:rPr>
                <w:rFonts w:ascii="Times New Roman" w:eastAsia="Times New Roman" w:hAnsi="Times New Roman" w:cs="Times New Roman"/>
                <w:bCs/>
                <w:color w:val="000000" w:themeColor="text1"/>
                <w:lang w:val="uk-UA"/>
              </w:rPr>
            </w:pPr>
            <w:r w:rsidRPr="007402C7">
              <w:rPr>
                <w:rFonts w:ascii="Times New Roman" w:eastAsia="Times New Roman" w:hAnsi="Times New Roman" w:cs="Times New Roman"/>
                <w:bCs/>
                <w:color w:val="000000" w:themeColor="text1"/>
                <w:lang w:val="uk-UA"/>
              </w:rPr>
              <w:t>6</w:t>
            </w:r>
          </w:p>
        </w:tc>
        <w:tc>
          <w:tcPr>
            <w:tcW w:w="6510" w:type="dxa"/>
          </w:tcPr>
          <w:p w:rsidR="00F270F7" w:rsidRPr="00014518" w:rsidRDefault="00F270F7" w:rsidP="006F3AFA">
            <w:pPr>
              <w:outlineLvl w:val="2"/>
              <w:rPr>
                <w:rFonts w:ascii="Times New Roman" w:eastAsia="Times New Roman" w:hAnsi="Times New Roman" w:cs="Times New Roman"/>
                <w:color w:val="000000" w:themeColor="text1"/>
                <w:lang w:val="uk-UA"/>
              </w:rPr>
            </w:pPr>
            <w:r w:rsidRPr="00014518">
              <w:rPr>
                <w:rFonts w:ascii="Times New Roman" w:eastAsia="Times New Roman" w:hAnsi="Times New Roman" w:cs="Times New Roman"/>
                <w:color w:val="000000" w:themeColor="text1"/>
                <w:lang w:val="uk-UA"/>
              </w:rPr>
              <w:t xml:space="preserve">Код за ЄДРПОУ (для юридичних осіб) / </w:t>
            </w:r>
          </w:p>
          <w:p w:rsidR="00F270F7" w:rsidRPr="00F4538A" w:rsidRDefault="00F270F7" w:rsidP="006F3AFA">
            <w:pPr>
              <w:outlineLvl w:val="2"/>
              <w:rPr>
                <w:rFonts w:ascii="Times New Roman" w:eastAsia="Times New Roman" w:hAnsi="Times New Roman" w:cs="Times New Roman"/>
                <w:b/>
                <w:bCs/>
                <w:color w:val="000000" w:themeColor="text1"/>
                <w:lang w:val="uk-UA"/>
              </w:rPr>
            </w:pPr>
            <w:r w:rsidRPr="00014518">
              <w:rPr>
                <w:rFonts w:ascii="Times New Roman" w:eastAsia="Times New Roman" w:hAnsi="Times New Roman" w:cs="Times New Roman"/>
                <w:color w:val="000000" w:themeColor="text1"/>
                <w:lang w:val="uk-UA"/>
              </w:rPr>
              <w:t>реєстраційний номер облікової картки платника податків (для фізичних осіб):</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7402C7" w:rsidRDefault="00F270F7" w:rsidP="006F3AFA">
            <w:pPr>
              <w:jc w:val="center"/>
              <w:outlineLvl w:val="2"/>
              <w:rPr>
                <w:rFonts w:ascii="Times New Roman" w:eastAsia="Times New Roman" w:hAnsi="Times New Roman" w:cs="Times New Roman"/>
                <w:bCs/>
                <w:color w:val="000000" w:themeColor="text1"/>
                <w:lang w:val="uk-UA"/>
              </w:rPr>
            </w:pPr>
            <w:r w:rsidRPr="007402C7">
              <w:rPr>
                <w:rFonts w:ascii="Times New Roman" w:eastAsia="Times New Roman" w:hAnsi="Times New Roman" w:cs="Times New Roman"/>
                <w:bCs/>
                <w:color w:val="000000" w:themeColor="text1"/>
                <w:lang w:val="uk-UA"/>
              </w:rPr>
              <w:t>7</w:t>
            </w:r>
          </w:p>
        </w:tc>
        <w:tc>
          <w:tcPr>
            <w:tcW w:w="6510" w:type="dxa"/>
          </w:tcPr>
          <w:p w:rsidR="00F270F7" w:rsidRPr="00F4538A" w:rsidRDefault="00F270F7" w:rsidP="006F3AFA">
            <w:pPr>
              <w:outlineLvl w:val="2"/>
              <w:rPr>
                <w:rFonts w:ascii="Times New Roman" w:eastAsia="Times New Roman" w:hAnsi="Times New Roman" w:cs="Times New Roman"/>
                <w:b/>
                <w:bCs/>
                <w:color w:val="000000" w:themeColor="text1"/>
                <w:lang w:val="uk-UA"/>
              </w:rPr>
            </w:pPr>
            <w:r w:rsidRPr="00F4538A">
              <w:rPr>
                <w:rFonts w:ascii="Times New Roman" w:eastAsia="Times New Roman" w:hAnsi="Times New Roman" w:cs="Times New Roman"/>
                <w:bCs/>
                <w:color w:val="000000" w:themeColor="text1"/>
                <w:lang w:val="uk-UA"/>
              </w:rPr>
              <w:t>№</w:t>
            </w:r>
            <w:r w:rsidRPr="00F4538A">
              <w:rPr>
                <w:rFonts w:ascii="Times New Roman" w:eastAsia="Times New Roman" w:hAnsi="Times New Roman" w:cs="Times New Roman"/>
                <w:b/>
                <w:bCs/>
                <w:color w:val="000000" w:themeColor="text1"/>
                <w:lang w:val="uk-UA"/>
              </w:rPr>
              <w:t xml:space="preserve"> </w:t>
            </w:r>
            <w:r w:rsidRPr="00F4538A">
              <w:rPr>
                <w:rFonts w:ascii="Times New Roman" w:eastAsia="Times New Roman" w:hAnsi="Times New Roman" w:cs="Times New Roman"/>
                <w:color w:val="000000" w:themeColor="text1"/>
                <w:lang w:val="uk-UA"/>
              </w:rPr>
              <w:t>свідоцтва платника ПДВ</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37"/>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8</w:t>
            </w:r>
          </w:p>
        </w:tc>
        <w:tc>
          <w:tcPr>
            <w:tcW w:w="6510" w:type="dxa"/>
          </w:tcPr>
          <w:p w:rsidR="00F270F7"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 xml:space="preserve">Статус платника податку на прибуток </w:t>
            </w:r>
            <w:r w:rsidRPr="007402C7">
              <w:rPr>
                <w:rFonts w:ascii="Times New Roman" w:eastAsia="Times New Roman" w:hAnsi="Times New Roman" w:cs="Times New Roman"/>
                <w:color w:val="000000" w:themeColor="text1"/>
                <w:lang w:val="uk-UA"/>
              </w:rPr>
              <w:t>Статус</w:t>
            </w:r>
            <w:r>
              <w:rPr>
                <w:rFonts w:ascii="Times New Roman" w:eastAsia="Times New Roman" w:hAnsi="Times New Roman" w:cs="Times New Roman"/>
                <w:color w:val="000000" w:themeColor="text1"/>
                <w:lang w:val="uk-UA"/>
              </w:rPr>
              <w:t>/</w:t>
            </w:r>
          </w:p>
          <w:p w:rsidR="00F270F7" w:rsidRPr="00F4538A" w:rsidRDefault="00F270F7" w:rsidP="006F3AFA">
            <w:pPr>
              <w:rPr>
                <w:rFonts w:ascii="Times New Roman" w:eastAsia="Times New Roman" w:hAnsi="Times New Roman" w:cs="Times New Roman"/>
                <w:color w:val="000000" w:themeColor="text1"/>
                <w:lang w:val="uk-UA"/>
              </w:rPr>
            </w:pPr>
            <w:r w:rsidRPr="007402C7">
              <w:rPr>
                <w:rFonts w:ascii="Times New Roman" w:eastAsia="Times New Roman" w:hAnsi="Times New Roman" w:cs="Times New Roman"/>
                <w:color w:val="000000" w:themeColor="text1"/>
                <w:lang w:val="uk-UA"/>
              </w:rPr>
              <w:t>фізичної особи-підприємців – система оподаткування, група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9</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Банківські реквізити</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567"/>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10</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Відомості про керівника:</w:t>
            </w:r>
          </w:p>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567"/>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11</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 xml:space="preserve">Відомості про особу, відповідальну за участь у торгах: </w:t>
            </w:r>
            <w:r w:rsidRPr="00F4538A">
              <w:rPr>
                <w:rFonts w:ascii="Times New Roman" w:eastAsia="Times New Roman" w:hAnsi="Times New Roman" w:cs="Times New Roman"/>
                <w:i/>
                <w:iCs/>
                <w:color w:val="000000" w:themeColor="text1"/>
                <w:lang w:val="uk-UA"/>
              </w:rPr>
              <w:t>прізвище, ім’я, по батькові, посада, телефон для контактів</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12</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Профілюючий напрям діяльності</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13</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Інша інформація на розсуд У</w:t>
            </w:r>
            <w:r w:rsidRPr="00F4538A">
              <w:rPr>
                <w:rFonts w:ascii="Times New Roman" w:eastAsia="Times New Roman" w:hAnsi="Times New Roman" w:cs="Times New Roman"/>
                <w:color w:val="000000" w:themeColor="text1"/>
                <w:lang w:val="uk-UA"/>
              </w:rPr>
              <w:t>часника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bl>
    <w:p w:rsidR="00DF6CDC" w:rsidRPr="00F5659B" w:rsidRDefault="00DF6CDC"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i/>
          <w:color w:val="000000" w:themeColor="text1"/>
          <w:lang w:eastAsia="uk-UA"/>
        </w:rPr>
      </w:pP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E80F30">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AC4691" w:rsidRPr="00F5659B" w:rsidRDefault="00AC4691"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241187" w:rsidRPr="00F5659B" w:rsidRDefault="00241187"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2</w:t>
      </w:r>
    </w:p>
    <w:p w:rsidR="00DC4CCA" w:rsidRPr="00F5659B" w:rsidRDefault="00DC4CCA" w:rsidP="00462BB2">
      <w:pPr>
        <w:spacing w:after="0" w:line="240" w:lineRule="auto"/>
        <w:jc w:val="right"/>
        <w:rPr>
          <w:rFonts w:ascii="Times New Roman" w:eastAsia="Times New Roman" w:hAnsi="Times New Roman" w:cs="Times New Roman"/>
          <w:color w:val="000000" w:themeColor="text1"/>
          <w:lang w:eastAsia="uk-UA"/>
        </w:rPr>
      </w:pPr>
    </w:p>
    <w:p w:rsidR="00002DE8" w:rsidRPr="00F5659B" w:rsidRDefault="00DC4CCA"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color w:val="000000" w:themeColor="text1"/>
          <w:lang w:eastAsia="uk-UA"/>
        </w:rPr>
        <w:t xml:space="preserve">ФОРМА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350EAD">
        <w:rPr>
          <w:rFonts w:ascii="Times New Roman" w:eastAsia="Times New Roman" w:hAnsi="Times New Roman" w:cs="Times New Roman"/>
          <w:color w:val="000000" w:themeColor="text1"/>
          <w:lang w:eastAsia="uk-UA"/>
        </w:rPr>
        <w:t>»</w:t>
      </w:r>
    </w:p>
    <w:p w:rsidR="00A8123C" w:rsidRPr="00F5659B" w:rsidRDefault="00A8123C"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(може надаватись учасником за власною формою)</w:t>
      </w:r>
    </w:p>
    <w:p w:rsidR="00C633A1"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b/>
          <w:color w:val="000000" w:themeColor="text1"/>
          <w:lang w:eastAsia="uk-UA"/>
        </w:rPr>
        <w:tab/>
      </w:r>
    </w:p>
    <w:p w:rsidR="00002DE8"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ab/>
      </w:r>
    </w:p>
    <w:p w:rsidR="009F56D0" w:rsidRDefault="009F56D0"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p>
    <w:p w:rsidR="009F56D0" w:rsidRPr="00F5659B" w:rsidRDefault="009F56D0" w:rsidP="00462BB2">
      <w:pPr>
        <w:tabs>
          <w:tab w:val="center" w:pos="4680"/>
        </w:tabs>
        <w:spacing w:after="0" w:line="240" w:lineRule="auto"/>
        <w:ind w:right="-1"/>
        <w:jc w:val="center"/>
        <w:rPr>
          <w:rFonts w:ascii="Times New Roman" w:eastAsia="Times New Roman" w:hAnsi="Times New Roman" w:cs="Times New Roman"/>
          <w:color w:val="000000" w:themeColor="text1"/>
          <w:lang w:eastAsia="uk-UA"/>
        </w:rPr>
      </w:pPr>
    </w:p>
    <w:p w:rsidR="00002DE8" w:rsidRDefault="00DC4CCA" w:rsidP="00462BB2">
      <w:pPr>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ЛИСТ-ЗГ</w:t>
      </w:r>
      <w:r w:rsidR="00002DE8" w:rsidRPr="00F5659B">
        <w:rPr>
          <w:rFonts w:ascii="Times New Roman" w:eastAsia="Times New Roman" w:hAnsi="Times New Roman" w:cs="Times New Roman"/>
          <w:b/>
          <w:color w:val="000000" w:themeColor="text1"/>
          <w:lang w:eastAsia="uk-UA"/>
        </w:rPr>
        <w:t>ОДА</w:t>
      </w:r>
    </w:p>
    <w:p w:rsidR="00C633A1" w:rsidRPr="00C633A1"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r w:rsidRPr="00C633A1">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Default="007B033F" w:rsidP="00462BB2">
      <w:pPr>
        <w:spacing w:after="0" w:line="240" w:lineRule="auto"/>
        <w:ind w:right="-1"/>
        <w:jc w:val="center"/>
        <w:rPr>
          <w:rFonts w:ascii="Times New Roman" w:eastAsia="Times New Roman" w:hAnsi="Times New Roman" w:cs="Times New Roman"/>
          <w:b/>
          <w:color w:val="000000" w:themeColor="text1"/>
          <w:lang w:eastAsia="uk-UA"/>
        </w:rPr>
      </w:pPr>
    </w:p>
    <w:p w:rsidR="00C633A1" w:rsidRPr="00F5659B"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p>
    <w:p w:rsidR="00002DE8" w:rsidRPr="00F5659B" w:rsidRDefault="00002DE8" w:rsidP="00462BB2">
      <w:pPr>
        <w:spacing w:after="0" w:line="240" w:lineRule="auto"/>
        <w:ind w:left="142" w:right="-1"/>
        <w:jc w:val="center"/>
        <w:rPr>
          <w:rFonts w:ascii="Times New Roman" w:eastAsia="Times New Roman" w:hAnsi="Times New Roman" w:cs="Times New Roman"/>
          <w:b/>
          <w:color w:val="000000" w:themeColor="text1"/>
        </w:rPr>
      </w:pPr>
      <w:r w:rsidRPr="00F5659B">
        <w:rPr>
          <w:rFonts w:ascii="Times New Roman" w:eastAsia="Times New Roman" w:hAnsi="Times New Roman" w:cs="Times New Roman"/>
          <w:b/>
          <w:color w:val="000000" w:themeColor="text1"/>
        </w:rPr>
        <w:t>______________________________________________________________________________</w:t>
      </w:r>
      <w:r w:rsidR="00C633A1">
        <w:rPr>
          <w:rFonts w:ascii="Times New Roman" w:eastAsia="Times New Roman" w:hAnsi="Times New Roman" w:cs="Times New Roman"/>
          <w:b/>
          <w:color w:val="000000" w:themeColor="text1"/>
        </w:rPr>
        <w:t>__</w:t>
      </w:r>
      <w:r w:rsidRPr="00F5659B">
        <w:rPr>
          <w:rFonts w:ascii="Times New Roman" w:eastAsia="Times New Roman" w:hAnsi="Times New Roman" w:cs="Times New Roman"/>
          <w:b/>
          <w:color w:val="000000" w:themeColor="text1"/>
        </w:rPr>
        <w:t>___</w:t>
      </w:r>
    </w:p>
    <w:p w:rsidR="00002DE8" w:rsidRPr="00C633A1" w:rsidRDefault="00002DE8" w:rsidP="00462BB2">
      <w:pPr>
        <w:spacing w:after="0" w:line="240" w:lineRule="auto"/>
        <w:ind w:right="-1"/>
        <w:jc w:val="center"/>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(Найменування Учасника)</w:t>
      </w:r>
    </w:p>
    <w:p w:rsidR="007B033F" w:rsidRPr="00F5659B" w:rsidRDefault="007B033F" w:rsidP="00462BB2">
      <w:pPr>
        <w:spacing w:after="0" w:line="240" w:lineRule="auto"/>
        <w:ind w:right="-1"/>
        <w:jc w:val="center"/>
        <w:rPr>
          <w:rFonts w:ascii="Times New Roman" w:eastAsia="Times New Roman" w:hAnsi="Times New Roman" w:cs="Times New Roman"/>
          <w:b/>
          <w:color w:val="000000" w:themeColor="text1"/>
        </w:rPr>
      </w:pPr>
    </w:p>
    <w:p w:rsidR="00002DE8" w:rsidRPr="00F5659B" w:rsidRDefault="00002DE8" w:rsidP="00462BB2">
      <w:pPr>
        <w:spacing w:after="0" w:line="240" w:lineRule="auto"/>
        <w:ind w:left="142" w:right="-1"/>
        <w:jc w:val="both"/>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гарантує,</w:t>
      </w:r>
      <w:r w:rsidRPr="00F5659B">
        <w:rPr>
          <w:rFonts w:ascii="Times New Roman" w:eastAsia="Times New Roman" w:hAnsi="Times New Roman" w:cs="Times New Roman"/>
          <w:color w:val="000000" w:themeColor="text1"/>
        </w:rPr>
        <w:t xml:space="preserve"> що в порядк</w:t>
      </w:r>
      <w:r w:rsidR="00350EAD">
        <w:rPr>
          <w:rFonts w:ascii="Times New Roman" w:eastAsia="Times New Roman" w:hAnsi="Times New Roman" w:cs="Times New Roman"/>
          <w:color w:val="000000" w:themeColor="text1"/>
        </w:rPr>
        <w:t>у, визначеному Законом України «Про захист персональних даних»</w:t>
      </w:r>
      <w:r w:rsidRPr="00F5659B">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F5659B">
        <w:rPr>
          <w:rFonts w:ascii="Times New Roman" w:eastAsia="Times New Roman" w:hAnsi="Times New Roman" w:cs="Times New Roman"/>
          <w:color w:val="000000" w:themeColor="text1"/>
        </w:rPr>
        <w:t>__________</w:t>
      </w:r>
      <w:r w:rsidRPr="00F5659B">
        <w:rPr>
          <w:rFonts w:ascii="Times New Roman" w:eastAsia="Times New Roman" w:hAnsi="Times New Roman" w:cs="Times New Roman"/>
          <w:color w:val="000000" w:themeColor="text1"/>
        </w:rPr>
        <w:t xml:space="preserve">___ (включаючи їх прізвища, імена, по батькові,            </w:t>
      </w:r>
      <w:r w:rsidRPr="00F5659B">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F5659B">
        <w:rPr>
          <w:rFonts w:ascii="Times New Roman" w:eastAsia="Times New Roman" w:hAnsi="Times New Roman" w:cs="Times New Roman"/>
          <w:color w:val="000000" w:themeColor="text1"/>
        </w:rPr>
        <w:t>паспортні дані, реєстраційні номери</w:t>
      </w:r>
      <w:r w:rsidRPr="00F5659B">
        <w:rPr>
          <w:rFonts w:ascii="Times New Roman" w:eastAsia="Times New Roman" w:hAnsi="Times New Roman" w:cs="Times New Roman"/>
          <w:b/>
          <w:color w:val="000000" w:themeColor="text1"/>
          <w:vertAlign w:val="superscript"/>
        </w:rPr>
        <w:t xml:space="preserve">  </w:t>
      </w:r>
      <w:r w:rsidRPr="00F5659B">
        <w:rPr>
          <w:rFonts w:ascii="Times New Roman" w:eastAsia="Times New Roman" w:hAnsi="Times New Roman" w:cs="Times New Roman"/>
          <w:color w:val="000000" w:themeColor="text1"/>
        </w:rPr>
        <w:t>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Default="00002DE8"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F5659B" w:rsidRDefault="00C633A1"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ind w:left="57" w:right="-1"/>
        <w:jc w:val="center"/>
        <w:rPr>
          <w:rFonts w:ascii="Times New Roman" w:hAnsi="Times New Roman" w:cs="Times New Roman"/>
          <w:b/>
          <w:color w:val="000000" w:themeColor="text1"/>
        </w:rPr>
      </w:pPr>
    </w:p>
    <w:p w:rsidR="00350EAD" w:rsidRPr="00F5659B" w:rsidRDefault="00350EAD" w:rsidP="00462BB2">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6E5FD7">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DC4CCA" w:rsidRPr="00F5659B" w:rsidRDefault="00DC4CCA" w:rsidP="00462BB2">
      <w:pPr>
        <w:spacing w:after="0" w:line="240" w:lineRule="auto"/>
        <w:rPr>
          <w:rFonts w:ascii="Times New Roman" w:hAnsi="Times New Roman" w:cs="Times New Roman"/>
          <w:color w:val="000000" w:themeColor="text1"/>
        </w:rPr>
      </w:pPr>
    </w:p>
    <w:p w:rsidR="00DB7B4E" w:rsidRDefault="00DB7B4E">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rsidR="00DB7B4E" w:rsidRPr="00F756B1" w:rsidRDefault="00DB7B4E" w:rsidP="00DB7B4E">
      <w:pPr>
        <w:spacing w:after="0" w:line="240" w:lineRule="auto"/>
        <w:jc w:val="right"/>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ЗРАЗОК 3</w:t>
      </w:r>
    </w:p>
    <w:p w:rsidR="00350EAD" w:rsidRDefault="00350EAD" w:rsidP="00DB7B4E">
      <w:pPr>
        <w:spacing w:after="0" w:line="240" w:lineRule="auto"/>
        <w:rPr>
          <w:rFonts w:ascii="Times New Roman" w:eastAsia="Times New Roman" w:hAnsi="Times New Roman" w:cs="Times New Roman"/>
          <w:b/>
          <w:lang w:eastAsia="uk-UA"/>
        </w:rPr>
      </w:pPr>
    </w:p>
    <w:p w:rsidR="00DB7B4E" w:rsidRDefault="00DB7B4E" w:rsidP="00DB7B4E">
      <w:pPr>
        <w:spacing w:after="0" w:line="240" w:lineRule="auto"/>
        <w:rPr>
          <w:rFonts w:ascii="Times New Roman" w:eastAsia="Times New Roman" w:hAnsi="Times New Roman" w:cs="Times New Roman"/>
          <w:b/>
          <w:lang w:eastAsia="uk-UA"/>
        </w:rPr>
      </w:pPr>
    </w:p>
    <w:p w:rsidR="00C4677E" w:rsidRDefault="00C4677E" w:rsidP="00DB7B4E">
      <w:pPr>
        <w:spacing w:after="0" w:line="240" w:lineRule="auto"/>
        <w:ind w:left="142" w:right="-1"/>
        <w:jc w:val="center"/>
        <w:rPr>
          <w:rFonts w:ascii="Times New Roman" w:hAnsi="Times New Roman" w:cs="Times New Roman"/>
          <w:b/>
        </w:rPr>
      </w:pPr>
      <w:r>
        <w:rPr>
          <w:rFonts w:ascii="Times New Roman" w:hAnsi="Times New Roman" w:cs="Times New Roman"/>
          <w:b/>
        </w:rPr>
        <w:t>ДОВІДКА</w:t>
      </w:r>
    </w:p>
    <w:p w:rsidR="00C4677E" w:rsidRDefault="00C4677E" w:rsidP="00DB7B4E">
      <w:pPr>
        <w:spacing w:after="0" w:line="240" w:lineRule="auto"/>
        <w:ind w:left="142" w:right="-1"/>
        <w:jc w:val="center"/>
        <w:rPr>
          <w:rFonts w:ascii="Times New Roman" w:hAnsi="Times New Roman" w:cs="Times New Roman"/>
          <w:b/>
        </w:rPr>
      </w:pPr>
    </w:p>
    <w:p w:rsidR="00DB7B4E" w:rsidRDefault="00DB7B4E" w:rsidP="00DB7B4E">
      <w:pPr>
        <w:spacing w:after="0" w:line="240" w:lineRule="auto"/>
        <w:ind w:left="142" w:right="-1"/>
        <w:jc w:val="center"/>
        <w:rPr>
          <w:rFonts w:ascii="Times New Roman" w:hAnsi="Times New Roman" w:cs="Times New Roman"/>
          <w:b/>
        </w:rPr>
      </w:pPr>
      <w:r w:rsidRPr="00DB7B4E">
        <w:rPr>
          <w:rFonts w:ascii="Times New Roman" w:hAnsi="Times New Roman" w:cs="Times New Roman"/>
          <w:b/>
        </w:rPr>
        <w:t>про субпідрядників/співвиконавців,</w:t>
      </w:r>
      <w:r w:rsidRPr="00DB7B4E">
        <w:rPr>
          <w:rFonts w:ascii="Times New Roman" w:hAnsi="Times New Roman" w:cs="Times New Roman"/>
          <w:b/>
          <w:spacing w:val="1"/>
        </w:rPr>
        <w:t xml:space="preserve"> </w:t>
      </w:r>
      <w:r w:rsidRPr="00DB7B4E">
        <w:rPr>
          <w:rFonts w:ascii="Times New Roman" w:hAnsi="Times New Roman" w:cs="Times New Roman"/>
          <w:b/>
        </w:rPr>
        <w:t>яких</w:t>
      </w:r>
      <w:r w:rsidRPr="00DB7B4E">
        <w:rPr>
          <w:rFonts w:ascii="Times New Roman" w:hAnsi="Times New Roman" w:cs="Times New Roman"/>
          <w:b/>
          <w:spacing w:val="-1"/>
        </w:rPr>
        <w:t xml:space="preserve"> </w:t>
      </w:r>
      <w:r w:rsidRPr="00DB7B4E">
        <w:rPr>
          <w:rFonts w:ascii="Times New Roman" w:hAnsi="Times New Roman" w:cs="Times New Roman"/>
          <w:b/>
        </w:rPr>
        <w:t>учасник планує</w:t>
      </w:r>
      <w:r w:rsidRPr="00DB7B4E">
        <w:rPr>
          <w:rFonts w:ascii="Times New Roman" w:hAnsi="Times New Roman" w:cs="Times New Roman"/>
          <w:b/>
          <w:spacing w:val="-2"/>
        </w:rPr>
        <w:t xml:space="preserve"> </w:t>
      </w:r>
      <w:r w:rsidRPr="00DB7B4E">
        <w:rPr>
          <w:rFonts w:ascii="Times New Roman" w:hAnsi="Times New Roman" w:cs="Times New Roman"/>
          <w:b/>
        </w:rPr>
        <w:t>залучити</w:t>
      </w:r>
      <w:r w:rsidRPr="00DB7B4E">
        <w:rPr>
          <w:rFonts w:ascii="Times New Roman" w:hAnsi="Times New Roman" w:cs="Times New Roman"/>
          <w:b/>
          <w:spacing w:val="-3"/>
        </w:rPr>
        <w:t xml:space="preserve"> </w:t>
      </w:r>
      <w:r w:rsidRPr="00DB7B4E">
        <w:rPr>
          <w:rFonts w:ascii="Times New Roman" w:hAnsi="Times New Roman" w:cs="Times New Roman"/>
          <w:b/>
        </w:rPr>
        <w:t>до</w:t>
      </w:r>
      <w:r w:rsidRPr="00DB7B4E">
        <w:rPr>
          <w:rFonts w:ascii="Times New Roman" w:hAnsi="Times New Roman" w:cs="Times New Roman"/>
          <w:b/>
          <w:spacing w:val="-1"/>
        </w:rPr>
        <w:t xml:space="preserve"> </w:t>
      </w:r>
      <w:r w:rsidRPr="00DB7B4E">
        <w:rPr>
          <w:rFonts w:ascii="Times New Roman" w:hAnsi="Times New Roman" w:cs="Times New Roman"/>
          <w:b/>
        </w:rPr>
        <w:t>надання</w:t>
      </w:r>
      <w:r w:rsidRPr="00DB7B4E">
        <w:rPr>
          <w:rFonts w:ascii="Times New Roman" w:hAnsi="Times New Roman" w:cs="Times New Roman"/>
          <w:b/>
          <w:spacing w:val="-2"/>
        </w:rPr>
        <w:t xml:space="preserve"> </w:t>
      </w:r>
      <w:r w:rsidRPr="00DB7B4E">
        <w:rPr>
          <w:rFonts w:ascii="Times New Roman" w:hAnsi="Times New Roman" w:cs="Times New Roman"/>
          <w:b/>
        </w:rPr>
        <w:t>послуг</w:t>
      </w:r>
    </w:p>
    <w:p w:rsidR="00DB7B4E" w:rsidRPr="00DB7B4E" w:rsidRDefault="00DB7B4E" w:rsidP="00DB7B4E">
      <w:pPr>
        <w:spacing w:after="0" w:line="240" w:lineRule="auto"/>
        <w:ind w:left="142" w:right="-1"/>
        <w:jc w:val="center"/>
        <w:rPr>
          <w:rFonts w:ascii="Times New Roman" w:hAnsi="Times New Roman" w:cs="Times New Roman"/>
          <w:b/>
        </w:rPr>
      </w:pPr>
    </w:p>
    <w:tbl>
      <w:tblPr>
        <w:tblStyle w:val="TableNormal"/>
        <w:tblW w:w="1059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118"/>
        <w:gridCol w:w="3261"/>
        <w:gridCol w:w="3543"/>
      </w:tblGrid>
      <w:tr w:rsidR="00DB7B4E" w:rsidRPr="00DB7B4E" w:rsidTr="00DB7B4E">
        <w:trPr>
          <w:trHeight w:val="1103"/>
        </w:trPr>
        <w:tc>
          <w:tcPr>
            <w:tcW w:w="669" w:type="dxa"/>
          </w:tcPr>
          <w:p w:rsidR="00DB7B4E" w:rsidRPr="00DB7B4E" w:rsidRDefault="00DB7B4E" w:rsidP="00DB7B4E">
            <w:pPr>
              <w:pStyle w:val="TableParagraph"/>
              <w:ind w:left="150" w:right="102" w:hanging="39"/>
              <w:jc w:val="center"/>
              <w:rPr>
                <w:lang w:val="uk-UA"/>
              </w:rPr>
            </w:pPr>
            <w:r w:rsidRPr="00DB7B4E">
              <w:rPr>
                <w:lang w:val="uk-UA"/>
              </w:rPr>
              <w:t>№</w:t>
            </w:r>
            <w:r w:rsidRPr="00DB7B4E">
              <w:rPr>
                <w:spacing w:val="-58"/>
                <w:lang w:val="uk-UA"/>
              </w:rPr>
              <w:t xml:space="preserve"> </w:t>
            </w:r>
            <w:r w:rsidRPr="00DB7B4E">
              <w:rPr>
                <w:lang w:val="uk-UA"/>
              </w:rPr>
              <w:t>з/п</w:t>
            </w:r>
          </w:p>
        </w:tc>
        <w:tc>
          <w:tcPr>
            <w:tcW w:w="3118" w:type="dxa"/>
          </w:tcPr>
          <w:p w:rsidR="00DB7B4E" w:rsidRPr="00DB7B4E" w:rsidRDefault="00DB7B4E" w:rsidP="00DB7B4E">
            <w:pPr>
              <w:pStyle w:val="TableParagraph"/>
              <w:ind w:left="267" w:right="258"/>
              <w:jc w:val="center"/>
              <w:rPr>
                <w:lang w:val="uk-UA"/>
              </w:rPr>
            </w:pPr>
            <w:r w:rsidRPr="00DB7B4E">
              <w:rPr>
                <w:lang w:val="uk-UA"/>
              </w:rPr>
              <w:t>Назва</w:t>
            </w:r>
            <w:r w:rsidRPr="00DB7B4E">
              <w:rPr>
                <w:spacing w:val="-1"/>
                <w:lang w:val="uk-UA"/>
              </w:rPr>
              <w:t xml:space="preserve"> </w:t>
            </w:r>
            <w:r w:rsidRPr="00DB7B4E">
              <w:rPr>
                <w:lang w:val="uk-UA"/>
              </w:rPr>
              <w:t>субпідрядника</w:t>
            </w:r>
          </w:p>
          <w:p w:rsidR="00DB7B4E" w:rsidRPr="00DB7B4E" w:rsidRDefault="00DB7B4E" w:rsidP="00DB7B4E">
            <w:pPr>
              <w:pStyle w:val="TableParagraph"/>
              <w:ind w:left="563" w:right="552"/>
              <w:jc w:val="center"/>
              <w:rPr>
                <w:lang w:val="uk-UA"/>
              </w:rPr>
            </w:pPr>
            <w:r w:rsidRPr="00DB7B4E">
              <w:rPr>
                <w:lang w:val="uk-UA"/>
              </w:rPr>
              <w:t>/співвиконавця</w:t>
            </w:r>
            <w:r>
              <w:rPr>
                <w:lang w:val="uk-UA"/>
              </w:rPr>
              <w:t>,</w:t>
            </w:r>
            <w:r w:rsidRPr="00DB7B4E">
              <w:rPr>
                <w:spacing w:val="-1"/>
                <w:lang w:val="uk-UA"/>
              </w:rPr>
              <w:t xml:space="preserve"> </w:t>
            </w:r>
            <w:r w:rsidRPr="00DB7B4E">
              <w:rPr>
                <w:spacing w:val="-57"/>
                <w:lang w:val="uk-UA"/>
              </w:rPr>
              <w:t xml:space="preserve">             </w:t>
            </w:r>
            <w:r w:rsidRPr="00DB7B4E">
              <w:rPr>
                <w:lang w:val="uk-UA"/>
              </w:rPr>
              <w:t>його реквізити*</w:t>
            </w:r>
          </w:p>
        </w:tc>
        <w:tc>
          <w:tcPr>
            <w:tcW w:w="3261" w:type="dxa"/>
          </w:tcPr>
          <w:p w:rsidR="00DB7B4E" w:rsidRPr="00DB7B4E" w:rsidRDefault="00DB7B4E" w:rsidP="00DB7B4E">
            <w:pPr>
              <w:pStyle w:val="TableParagraph"/>
              <w:ind w:left="258" w:right="253"/>
              <w:jc w:val="center"/>
              <w:rPr>
                <w:lang w:val="uk-UA"/>
              </w:rPr>
            </w:pPr>
            <w:r w:rsidRPr="00DB7B4E">
              <w:rPr>
                <w:lang w:val="uk-UA"/>
              </w:rPr>
              <w:t>Види послуг, які</w:t>
            </w:r>
            <w:r w:rsidRPr="00DB7B4E">
              <w:rPr>
                <w:spacing w:val="1"/>
                <w:lang w:val="uk-UA"/>
              </w:rPr>
              <w:t xml:space="preserve"> </w:t>
            </w:r>
            <w:r w:rsidRPr="00DB7B4E">
              <w:rPr>
                <w:lang w:val="uk-UA"/>
              </w:rPr>
              <w:t>передбачається доручити</w:t>
            </w:r>
            <w:r w:rsidRPr="00DB7B4E">
              <w:rPr>
                <w:spacing w:val="-58"/>
                <w:lang w:val="uk-UA"/>
              </w:rPr>
              <w:t xml:space="preserve"> </w:t>
            </w:r>
            <w:r w:rsidRPr="00DB7B4E">
              <w:rPr>
                <w:lang w:val="uk-UA"/>
              </w:rPr>
              <w:t>субпідряднику/</w:t>
            </w:r>
          </w:p>
          <w:p w:rsidR="00DB7B4E" w:rsidRPr="00DB7B4E" w:rsidRDefault="00DB7B4E" w:rsidP="00DB7B4E">
            <w:pPr>
              <w:pStyle w:val="TableParagraph"/>
              <w:ind w:left="258" w:right="253"/>
              <w:jc w:val="center"/>
              <w:rPr>
                <w:lang w:val="uk-UA"/>
              </w:rPr>
            </w:pPr>
            <w:r w:rsidRPr="00DB7B4E">
              <w:rPr>
                <w:lang w:val="uk-UA"/>
              </w:rPr>
              <w:t>співвиконавцю</w:t>
            </w:r>
          </w:p>
        </w:tc>
        <w:tc>
          <w:tcPr>
            <w:tcW w:w="3543" w:type="dxa"/>
          </w:tcPr>
          <w:p w:rsidR="00DB7B4E" w:rsidRPr="00DB7B4E" w:rsidRDefault="00DB7B4E" w:rsidP="00DB7B4E">
            <w:pPr>
              <w:pStyle w:val="TableParagraph"/>
              <w:ind w:left="155" w:right="146"/>
              <w:jc w:val="center"/>
              <w:rPr>
                <w:lang w:val="uk-UA"/>
              </w:rPr>
            </w:pPr>
            <w:r w:rsidRPr="00DB7B4E">
              <w:rPr>
                <w:lang w:val="uk-UA"/>
              </w:rPr>
              <w:t>Орієнтована вартість послуг</w:t>
            </w:r>
            <w:r w:rsidRPr="00DB7B4E">
              <w:rPr>
                <w:spacing w:val="1"/>
                <w:lang w:val="uk-UA"/>
              </w:rPr>
              <w:t xml:space="preserve"> </w:t>
            </w:r>
            <w:r w:rsidRPr="00DB7B4E">
              <w:rPr>
                <w:lang w:val="uk-UA"/>
              </w:rPr>
              <w:t>субпідрядника/співвиконавця</w:t>
            </w:r>
            <w:r w:rsidRPr="00DB7B4E">
              <w:rPr>
                <w:spacing w:val="-57"/>
                <w:lang w:val="uk-UA"/>
              </w:rPr>
              <w:t xml:space="preserve"> </w:t>
            </w:r>
            <w:r w:rsidRPr="00DB7B4E">
              <w:rPr>
                <w:lang w:val="uk-UA"/>
              </w:rPr>
              <w:t>у</w:t>
            </w:r>
            <w:r w:rsidRPr="00DB7B4E">
              <w:rPr>
                <w:spacing w:val="-1"/>
                <w:lang w:val="uk-UA"/>
              </w:rPr>
              <w:t xml:space="preserve"> </w:t>
            </w:r>
            <w:r w:rsidRPr="00DB7B4E">
              <w:rPr>
                <w:lang w:val="uk-UA"/>
              </w:rPr>
              <w:t>відсотках (%)</w:t>
            </w:r>
            <w:r w:rsidRPr="00DB7B4E">
              <w:rPr>
                <w:spacing w:val="-1"/>
                <w:lang w:val="uk-UA"/>
              </w:rPr>
              <w:t xml:space="preserve"> </w:t>
            </w:r>
            <w:r w:rsidRPr="00DB7B4E">
              <w:rPr>
                <w:lang w:val="uk-UA"/>
              </w:rPr>
              <w:t>до</w:t>
            </w:r>
            <w:r w:rsidRPr="00DB7B4E">
              <w:rPr>
                <w:spacing w:val="-3"/>
                <w:lang w:val="uk-UA"/>
              </w:rPr>
              <w:t xml:space="preserve"> </w:t>
            </w:r>
            <w:r w:rsidRPr="00DB7B4E">
              <w:rPr>
                <w:lang w:val="uk-UA"/>
              </w:rPr>
              <w:t>ціни</w:t>
            </w:r>
          </w:p>
          <w:p w:rsidR="00DB7B4E" w:rsidRPr="00DB7B4E" w:rsidRDefault="00DB7B4E" w:rsidP="00DB7B4E">
            <w:pPr>
              <w:pStyle w:val="TableParagraph"/>
              <w:ind w:left="152" w:right="146"/>
              <w:jc w:val="center"/>
              <w:rPr>
                <w:lang w:val="uk-UA"/>
              </w:rPr>
            </w:pPr>
            <w:r w:rsidRPr="00DB7B4E">
              <w:rPr>
                <w:lang w:val="uk-UA"/>
              </w:rPr>
              <w:t>тендерної</w:t>
            </w:r>
            <w:r w:rsidRPr="00DB7B4E">
              <w:rPr>
                <w:spacing w:val="-1"/>
                <w:lang w:val="uk-UA"/>
              </w:rPr>
              <w:t xml:space="preserve"> </w:t>
            </w:r>
            <w:r w:rsidRPr="00DB7B4E">
              <w:rPr>
                <w:lang w:val="uk-UA"/>
              </w:rPr>
              <w:t>пропозиції</w:t>
            </w:r>
          </w:p>
        </w:tc>
      </w:tr>
      <w:tr w:rsidR="00DB7B4E" w:rsidRPr="00DB7B4E" w:rsidTr="00DB7B4E">
        <w:trPr>
          <w:trHeight w:val="275"/>
        </w:trPr>
        <w:tc>
          <w:tcPr>
            <w:tcW w:w="669" w:type="dxa"/>
          </w:tcPr>
          <w:p w:rsidR="00DB7B4E" w:rsidRPr="00DB7B4E" w:rsidRDefault="00DB7B4E" w:rsidP="00DB7B4E">
            <w:pPr>
              <w:pStyle w:val="TableParagraph"/>
              <w:spacing w:line="256" w:lineRule="exact"/>
              <w:ind w:left="7"/>
              <w:jc w:val="center"/>
            </w:pPr>
            <w:r w:rsidRPr="00DB7B4E">
              <w:rPr>
                <w:w w:val="99"/>
              </w:rPr>
              <w:t>1</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r w:rsidR="00DB7B4E" w:rsidRPr="00DB7B4E" w:rsidTr="00DB7B4E">
        <w:trPr>
          <w:trHeight w:val="275"/>
        </w:trPr>
        <w:tc>
          <w:tcPr>
            <w:tcW w:w="669" w:type="dxa"/>
          </w:tcPr>
          <w:p w:rsidR="00DB7B4E" w:rsidRPr="00DB7B4E" w:rsidRDefault="00DB7B4E" w:rsidP="00DB7B4E">
            <w:pPr>
              <w:pStyle w:val="TableParagraph"/>
              <w:spacing w:line="256" w:lineRule="exact"/>
              <w:ind w:left="123" w:right="114"/>
              <w:jc w:val="center"/>
            </w:pPr>
            <w:r w:rsidRPr="00DB7B4E">
              <w:t>...</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bl>
    <w:p w:rsidR="00DB7B4E" w:rsidRPr="00DB7B4E" w:rsidRDefault="00DB7B4E" w:rsidP="00DB7B4E">
      <w:pPr>
        <w:spacing w:before="176"/>
        <w:ind w:left="142"/>
        <w:rPr>
          <w:rFonts w:ascii="Times New Roman" w:hAnsi="Times New Roman" w:cs="Times New Roman"/>
          <w:i/>
        </w:rPr>
      </w:pPr>
      <w:r w:rsidRPr="00DB7B4E">
        <w:rPr>
          <w:rFonts w:ascii="Times New Roman" w:hAnsi="Times New Roman" w:cs="Times New Roman"/>
          <w:i/>
        </w:rPr>
        <w:t>*повне</w:t>
      </w:r>
      <w:r w:rsidRPr="00DB7B4E">
        <w:rPr>
          <w:rFonts w:ascii="Times New Roman" w:hAnsi="Times New Roman" w:cs="Times New Roman"/>
          <w:i/>
          <w:spacing w:val="32"/>
        </w:rPr>
        <w:t xml:space="preserve"> </w:t>
      </w:r>
      <w:r w:rsidRPr="00DB7B4E">
        <w:rPr>
          <w:rFonts w:ascii="Times New Roman" w:hAnsi="Times New Roman" w:cs="Times New Roman"/>
          <w:i/>
        </w:rPr>
        <w:t>найменування,</w:t>
      </w:r>
      <w:r w:rsidRPr="00DB7B4E">
        <w:rPr>
          <w:rFonts w:ascii="Times New Roman" w:hAnsi="Times New Roman" w:cs="Times New Roman"/>
          <w:i/>
          <w:spacing w:val="34"/>
        </w:rPr>
        <w:t xml:space="preserve"> </w:t>
      </w:r>
      <w:r w:rsidRPr="00DB7B4E">
        <w:rPr>
          <w:rFonts w:ascii="Times New Roman" w:hAnsi="Times New Roman" w:cs="Times New Roman"/>
          <w:i/>
        </w:rPr>
        <w:t>код</w:t>
      </w:r>
      <w:r w:rsidRPr="00DB7B4E">
        <w:rPr>
          <w:rFonts w:ascii="Times New Roman" w:hAnsi="Times New Roman" w:cs="Times New Roman"/>
          <w:i/>
          <w:spacing w:val="34"/>
        </w:rPr>
        <w:t xml:space="preserve"> </w:t>
      </w:r>
      <w:r w:rsidRPr="00DB7B4E">
        <w:rPr>
          <w:rFonts w:ascii="Times New Roman" w:hAnsi="Times New Roman" w:cs="Times New Roman"/>
          <w:i/>
        </w:rPr>
        <w:t>ЄДРПОУ,</w:t>
      </w:r>
      <w:r w:rsidRPr="00DB7B4E">
        <w:rPr>
          <w:rFonts w:ascii="Times New Roman" w:hAnsi="Times New Roman" w:cs="Times New Roman"/>
          <w:i/>
          <w:spacing w:val="34"/>
        </w:rPr>
        <w:t xml:space="preserve"> </w:t>
      </w:r>
      <w:r w:rsidRPr="00DB7B4E">
        <w:rPr>
          <w:rFonts w:ascii="Times New Roman" w:hAnsi="Times New Roman" w:cs="Times New Roman"/>
          <w:i/>
        </w:rPr>
        <w:t>та</w:t>
      </w:r>
      <w:r w:rsidRPr="00DB7B4E">
        <w:rPr>
          <w:rFonts w:ascii="Times New Roman" w:hAnsi="Times New Roman" w:cs="Times New Roman"/>
          <w:i/>
          <w:spacing w:val="32"/>
        </w:rPr>
        <w:t xml:space="preserve"> </w:t>
      </w:r>
      <w:r w:rsidRPr="00DB7B4E">
        <w:rPr>
          <w:rFonts w:ascii="Times New Roman" w:hAnsi="Times New Roman" w:cs="Times New Roman"/>
          <w:i/>
        </w:rPr>
        <w:t>місцезнаходження</w:t>
      </w:r>
      <w:r w:rsidRPr="00DB7B4E">
        <w:rPr>
          <w:rFonts w:ascii="Times New Roman" w:hAnsi="Times New Roman" w:cs="Times New Roman"/>
          <w:i/>
          <w:spacing w:val="33"/>
        </w:rPr>
        <w:t xml:space="preserve"> </w:t>
      </w:r>
      <w:r w:rsidRPr="00DB7B4E">
        <w:rPr>
          <w:rFonts w:ascii="Times New Roman" w:hAnsi="Times New Roman" w:cs="Times New Roman"/>
          <w:i/>
        </w:rPr>
        <w:t>кожного</w:t>
      </w:r>
      <w:r w:rsidRPr="00DB7B4E">
        <w:rPr>
          <w:rFonts w:ascii="Times New Roman" w:hAnsi="Times New Roman" w:cs="Times New Roman"/>
          <w:i/>
          <w:spacing w:val="33"/>
        </w:rPr>
        <w:t xml:space="preserve"> </w:t>
      </w:r>
      <w:r w:rsidRPr="00DB7B4E">
        <w:rPr>
          <w:rFonts w:ascii="Times New Roman" w:hAnsi="Times New Roman" w:cs="Times New Roman"/>
          <w:i/>
        </w:rPr>
        <w:t>суб’єкта</w:t>
      </w:r>
      <w:r w:rsidRPr="00DB7B4E">
        <w:rPr>
          <w:rFonts w:ascii="Times New Roman" w:hAnsi="Times New Roman" w:cs="Times New Roman"/>
          <w:i/>
          <w:spacing w:val="34"/>
        </w:rPr>
        <w:t xml:space="preserve"> </w:t>
      </w:r>
      <w:r w:rsidRPr="00DB7B4E">
        <w:rPr>
          <w:rFonts w:ascii="Times New Roman" w:hAnsi="Times New Roman" w:cs="Times New Roman"/>
          <w:i/>
        </w:rPr>
        <w:t>господарювання,</w:t>
      </w:r>
      <w:r>
        <w:rPr>
          <w:rFonts w:ascii="Times New Roman" w:hAnsi="Times New Roman" w:cs="Times New Roman"/>
          <w:i/>
        </w:rPr>
        <w:t xml:space="preserve"> </w:t>
      </w:r>
      <w:r w:rsidRPr="00DB7B4E">
        <w:rPr>
          <w:rFonts w:ascii="Times New Roman" w:hAnsi="Times New Roman" w:cs="Times New Roman"/>
          <w:i/>
          <w:spacing w:val="-57"/>
        </w:rPr>
        <w:t xml:space="preserve"> </w:t>
      </w:r>
      <w:r>
        <w:rPr>
          <w:rFonts w:ascii="Times New Roman" w:hAnsi="Times New Roman" w:cs="Times New Roman"/>
          <w:i/>
          <w:spacing w:val="-57"/>
        </w:rPr>
        <w:t xml:space="preserve">       </w:t>
      </w:r>
      <w:r w:rsidRPr="00DB7B4E">
        <w:rPr>
          <w:rFonts w:ascii="Times New Roman" w:hAnsi="Times New Roman" w:cs="Times New Roman"/>
          <w:i/>
        </w:rPr>
        <w:t>якого</w:t>
      </w:r>
      <w:r w:rsidRPr="00DB7B4E">
        <w:rPr>
          <w:rFonts w:ascii="Times New Roman" w:hAnsi="Times New Roman" w:cs="Times New Roman"/>
          <w:i/>
          <w:spacing w:val="-2"/>
        </w:rPr>
        <w:t xml:space="preserve"> </w:t>
      </w:r>
      <w:r w:rsidRPr="00DB7B4E">
        <w:rPr>
          <w:rFonts w:ascii="Times New Roman" w:hAnsi="Times New Roman" w:cs="Times New Roman"/>
          <w:i/>
        </w:rPr>
        <w:t>учасник</w:t>
      </w:r>
      <w:r w:rsidRPr="00DB7B4E">
        <w:rPr>
          <w:rFonts w:ascii="Times New Roman" w:hAnsi="Times New Roman" w:cs="Times New Roman"/>
          <w:i/>
          <w:spacing w:val="-1"/>
        </w:rPr>
        <w:t xml:space="preserve"> </w:t>
      </w:r>
      <w:r w:rsidRPr="00DB7B4E">
        <w:rPr>
          <w:rFonts w:ascii="Times New Roman" w:hAnsi="Times New Roman" w:cs="Times New Roman"/>
          <w:i/>
        </w:rPr>
        <w:t>планує залучати</w:t>
      </w:r>
      <w:r w:rsidRPr="00DB7B4E">
        <w:rPr>
          <w:rFonts w:ascii="Times New Roman" w:hAnsi="Times New Roman" w:cs="Times New Roman"/>
          <w:i/>
          <w:spacing w:val="-1"/>
        </w:rPr>
        <w:t xml:space="preserve"> </w:t>
      </w:r>
      <w:r w:rsidRPr="00DB7B4E">
        <w:rPr>
          <w:rFonts w:ascii="Times New Roman" w:hAnsi="Times New Roman" w:cs="Times New Roman"/>
          <w:i/>
        </w:rPr>
        <w:t>до</w:t>
      </w:r>
      <w:r w:rsidRPr="00DB7B4E">
        <w:rPr>
          <w:rFonts w:ascii="Times New Roman" w:hAnsi="Times New Roman" w:cs="Times New Roman"/>
          <w:i/>
          <w:spacing w:val="-1"/>
        </w:rPr>
        <w:t xml:space="preserve"> </w:t>
      </w:r>
      <w:r w:rsidRPr="00DB7B4E">
        <w:rPr>
          <w:rFonts w:ascii="Times New Roman" w:hAnsi="Times New Roman" w:cs="Times New Roman"/>
          <w:i/>
        </w:rPr>
        <w:t>надання</w:t>
      </w:r>
      <w:r w:rsidRPr="00DB7B4E">
        <w:rPr>
          <w:rFonts w:ascii="Times New Roman" w:hAnsi="Times New Roman" w:cs="Times New Roman"/>
          <w:i/>
          <w:spacing w:val="-1"/>
        </w:rPr>
        <w:t xml:space="preserve"> </w:t>
      </w:r>
      <w:r w:rsidRPr="00DB7B4E">
        <w:rPr>
          <w:rFonts w:ascii="Times New Roman" w:hAnsi="Times New Roman" w:cs="Times New Roman"/>
          <w:i/>
        </w:rPr>
        <w:t>послуг,</w:t>
      </w:r>
      <w:r w:rsidRPr="00DB7B4E">
        <w:rPr>
          <w:rFonts w:ascii="Times New Roman" w:hAnsi="Times New Roman" w:cs="Times New Roman"/>
          <w:i/>
          <w:spacing w:val="-1"/>
        </w:rPr>
        <w:t xml:space="preserve"> </w:t>
      </w:r>
      <w:r w:rsidRPr="00DB7B4E">
        <w:rPr>
          <w:rFonts w:ascii="Times New Roman" w:hAnsi="Times New Roman" w:cs="Times New Roman"/>
          <w:i/>
        </w:rPr>
        <w:t>як</w:t>
      </w:r>
      <w:r w:rsidRPr="00DB7B4E">
        <w:rPr>
          <w:rFonts w:ascii="Times New Roman" w:hAnsi="Times New Roman" w:cs="Times New Roman"/>
          <w:i/>
          <w:spacing w:val="-1"/>
        </w:rPr>
        <w:t xml:space="preserve"> </w:t>
      </w:r>
      <w:r w:rsidRPr="00DB7B4E">
        <w:rPr>
          <w:rFonts w:ascii="Times New Roman" w:hAnsi="Times New Roman" w:cs="Times New Roman"/>
          <w:i/>
        </w:rPr>
        <w:t>субпідрядника/співвиконавця.</w:t>
      </w:r>
    </w:p>
    <w:p w:rsidR="00DB7B4E" w:rsidRPr="00DB7B4E" w:rsidRDefault="00DB7B4E" w:rsidP="00DB7B4E">
      <w:pPr>
        <w:pStyle w:val="ad"/>
        <w:rPr>
          <w:rFonts w:ascii="Times New Roman" w:hAnsi="Times New Roman" w:cs="Times New Roman"/>
          <w:i/>
        </w:rPr>
      </w:pPr>
    </w:p>
    <w:p w:rsidR="00DB7B4E" w:rsidRPr="00DB7B4E" w:rsidRDefault="00DB7B4E" w:rsidP="00DB7B4E">
      <w:pPr>
        <w:pStyle w:val="ad"/>
        <w:rPr>
          <w:rFonts w:ascii="Times New Roman" w:hAnsi="Times New Roman" w:cs="Times New Roman"/>
          <w:i/>
        </w:rPr>
      </w:pPr>
    </w:p>
    <w:p w:rsidR="00C4677E" w:rsidRPr="00F5659B" w:rsidRDefault="00C4677E" w:rsidP="00C4677E">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 власне ім’я, прізвище</w:t>
      </w:r>
    </w:p>
    <w:p w:rsidR="00C4677E" w:rsidRPr="00F5659B" w:rsidRDefault="00C4677E" w:rsidP="00C4677E">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C4677E" w:rsidRPr="00F5659B" w:rsidRDefault="00C4677E" w:rsidP="00C4677E">
      <w:pPr>
        <w:spacing w:after="0" w:line="240" w:lineRule="auto"/>
        <w:rPr>
          <w:rFonts w:ascii="Times New Roman" w:hAnsi="Times New Roman" w:cs="Times New Roman"/>
          <w:color w:val="000000" w:themeColor="text1"/>
        </w:rPr>
      </w:pPr>
    </w:p>
    <w:p w:rsidR="00DB7B4E" w:rsidRPr="00DF5028" w:rsidRDefault="00DB7B4E" w:rsidP="00462BB2">
      <w:pPr>
        <w:spacing w:after="0" w:line="240" w:lineRule="auto"/>
        <w:rPr>
          <w:rFonts w:ascii="Times New Roman" w:eastAsia="Times New Roman" w:hAnsi="Times New Roman" w:cs="Times New Roman"/>
          <w:b/>
          <w:lang w:eastAsia="uk-UA"/>
        </w:rPr>
      </w:pPr>
    </w:p>
    <w:sectPr w:rsidR="00DB7B4E" w:rsidRPr="00DF5028"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10" w:rsidRDefault="00C85910" w:rsidP="007838A8">
      <w:pPr>
        <w:spacing w:after="0" w:line="240" w:lineRule="auto"/>
      </w:pPr>
      <w:r>
        <w:separator/>
      </w:r>
    </w:p>
  </w:endnote>
  <w:endnote w:type="continuationSeparator" w:id="0">
    <w:p w:rsidR="00C85910" w:rsidRDefault="00C85910"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10" w:rsidRDefault="00C85910" w:rsidP="007838A8">
      <w:pPr>
        <w:spacing w:after="0" w:line="240" w:lineRule="auto"/>
      </w:pPr>
      <w:r>
        <w:separator/>
      </w:r>
    </w:p>
  </w:footnote>
  <w:footnote w:type="continuationSeparator" w:id="0">
    <w:p w:rsidR="00C85910" w:rsidRDefault="00C85910"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6"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1"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6"/>
  </w:num>
  <w:num w:numId="8">
    <w:abstractNumId w:val="15"/>
  </w:num>
  <w:num w:numId="9">
    <w:abstractNumId w:val="12"/>
  </w:num>
  <w:num w:numId="10">
    <w:abstractNumId w:val="1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3A9E"/>
    <w:rsid w:val="00030053"/>
    <w:rsid w:val="0003043E"/>
    <w:rsid w:val="00032E37"/>
    <w:rsid w:val="000411A3"/>
    <w:rsid w:val="00046171"/>
    <w:rsid w:val="000505D3"/>
    <w:rsid w:val="00052C63"/>
    <w:rsid w:val="00054C5A"/>
    <w:rsid w:val="000875D5"/>
    <w:rsid w:val="00091C0A"/>
    <w:rsid w:val="00092548"/>
    <w:rsid w:val="00094BE4"/>
    <w:rsid w:val="000A36E3"/>
    <w:rsid w:val="000A55D2"/>
    <w:rsid w:val="000A6292"/>
    <w:rsid w:val="000A78BE"/>
    <w:rsid w:val="000D22A7"/>
    <w:rsid w:val="000D492F"/>
    <w:rsid w:val="000D4FAF"/>
    <w:rsid w:val="000D5220"/>
    <w:rsid w:val="000E3AA2"/>
    <w:rsid w:val="000E53F1"/>
    <w:rsid w:val="001003B2"/>
    <w:rsid w:val="001142C2"/>
    <w:rsid w:val="00114743"/>
    <w:rsid w:val="001175C3"/>
    <w:rsid w:val="001209F7"/>
    <w:rsid w:val="00127248"/>
    <w:rsid w:val="00131A6C"/>
    <w:rsid w:val="001330FE"/>
    <w:rsid w:val="00133FAD"/>
    <w:rsid w:val="00135173"/>
    <w:rsid w:val="00135969"/>
    <w:rsid w:val="0013749C"/>
    <w:rsid w:val="00141705"/>
    <w:rsid w:val="00144386"/>
    <w:rsid w:val="00151475"/>
    <w:rsid w:val="00155CB5"/>
    <w:rsid w:val="00156B26"/>
    <w:rsid w:val="001626F9"/>
    <w:rsid w:val="00163911"/>
    <w:rsid w:val="001641F4"/>
    <w:rsid w:val="00167AE7"/>
    <w:rsid w:val="00176592"/>
    <w:rsid w:val="00180EBD"/>
    <w:rsid w:val="001A2E61"/>
    <w:rsid w:val="001A67F7"/>
    <w:rsid w:val="001A7C0A"/>
    <w:rsid w:val="001A7F47"/>
    <w:rsid w:val="001B3282"/>
    <w:rsid w:val="001D1145"/>
    <w:rsid w:val="001D2BE4"/>
    <w:rsid w:val="001D3937"/>
    <w:rsid w:val="001D6206"/>
    <w:rsid w:val="001E28F6"/>
    <w:rsid w:val="001E5ACF"/>
    <w:rsid w:val="001F2C06"/>
    <w:rsid w:val="001F3A2C"/>
    <w:rsid w:val="002316F0"/>
    <w:rsid w:val="00231EA4"/>
    <w:rsid w:val="00241187"/>
    <w:rsid w:val="00257960"/>
    <w:rsid w:val="00261E9A"/>
    <w:rsid w:val="002629FB"/>
    <w:rsid w:val="00270297"/>
    <w:rsid w:val="00270B51"/>
    <w:rsid w:val="002779D4"/>
    <w:rsid w:val="00277DB1"/>
    <w:rsid w:val="00283E7E"/>
    <w:rsid w:val="0028598B"/>
    <w:rsid w:val="00287C66"/>
    <w:rsid w:val="00294DAB"/>
    <w:rsid w:val="002A1048"/>
    <w:rsid w:val="002B7C48"/>
    <w:rsid w:val="002C1F73"/>
    <w:rsid w:val="002E0CB0"/>
    <w:rsid w:val="002E25F2"/>
    <w:rsid w:val="002E2701"/>
    <w:rsid w:val="0031554E"/>
    <w:rsid w:val="00323594"/>
    <w:rsid w:val="003237FF"/>
    <w:rsid w:val="003250A2"/>
    <w:rsid w:val="00327021"/>
    <w:rsid w:val="00340487"/>
    <w:rsid w:val="00342852"/>
    <w:rsid w:val="00350EAD"/>
    <w:rsid w:val="00357809"/>
    <w:rsid w:val="00364A7F"/>
    <w:rsid w:val="003711C5"/>
    <w:rsid w:val="003A074F"/>
    <w:rsid w:val="003A5785"/>
    <w:rsid w:val="003B4581"/>
    <w:rsid w:val="003B6D19"/>
    <w:rsid w:val="003C0022"/>
    <w:rsid w:val="003D3835"/>
    <w:rsid w:val="003D55E4"/>
    <w:rsid w:val="003E0F25"/>
    <w:rsid w:val="003F3E08"/>
    <w:rsid w:val="003F4ABA"/>
    <w:rsid w:val="003F5097"/>
    <w:rsid w:val="003F5470"/>
    <w:rsid w:val="00407B91"/>
    <w:rsid w:val="00433611"/>
    <w:rsid w:val="0043758A"/>
    <w:rsid w:val="00440A63"/>
    <w:rsid w:val="004421C9"/>
    <w:rsid w:val="0044422C"/>
    <w:rsid w:val="004445FA"/>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E294D"/>
    <w:rsid w:val="004F44BA"/>
    <w:rsid w:val="004F4830"/>
    <w:rsid w:val="004F50CB"/>
    <w:rsid w:val="00500390"/>
    <w:rsid w:val="00504BF7"/>
    <w:rsid w:val="00504D8D"/>
    <w:rsid w:val="005058F9"/>
    <w:rsid w:val="0050634A"/>
    <w:rsid w:val="005138BB"/>
    <w:rsid w:val="00514E2E"/>
    <w:rsid w:val="00516453"/>
    <w:rsid w:val="00516538"/>
    <w:rsid w:val="005221D4"/>
    <w:rsid w:val="00525C57"/>
    <w:rsid w:val="005450D7"/>
    <w:rsid w:val="00546283"/>
    <w:rsid w:val="0056308B"/>
    <w:rsid w:val="00575477"/>
    <w:rsid w:val="005820BE"/>
    <w:rsid w:val="00595ADB"/>
    <w:rsid w:val="00595F46"/>
    <w:rsid w:val="00597C5F"/>
    <w:rsid w:val="00597C6A"/>
    <w:rsid w:val="005B7701"/>
    <w:rsid w:val="005C0DB8"/>
    <w:rsid w:val="005D07B7"/>
    <w:rsid w:val="005D625B"/>
    <w:rsid w:val="005E20E0"/>
    <w:rsid w:val="005E4924"/>
    <w:rsid w:val="00606973"/>
    <w:rsid w:val="006137E7"/>
    <w:rsid w:val="00615F09"/>
    <w:rsid w:val="00621EFD"/>
    <w:rsid w:val="00634304"/>
    <w:rsid w:val="006376B4"/>
    <w:rsid w:val="00643538"/>
    <w:rsid w:val="00655C08"/>
    <w:rsid w:val="00660048"/>
    <w:rsid w:val="00660CBE"/>
    <w:rsid w:val="00662620"/>
    <w:rsid w:val="00666E13"/>
    <w:rsid w:val="00667A66"/>
    <w:rsid w:val="006813F4"/>
    <w:rsid w:val="006837B6"/>
    <w:rsid w:val="00695310"/>
    <w:rsid w:val="006C2F2B"/>
    <w:rsid w:val="006C5184"/>
    <w:rsid w:val="006D5209"/>
    <w:rsid w:val="006D6CEB"/>
    <w:rsid w:val="006E5FD7"/>
    <w:rsid w:val="006F1C17"/>
    <w:rsid w:val="006F3AFA"/>
    <w:rsid w:val="00703B05"/>
    <w:rsid w:val="00704F1C"/>
    <w:rsid w:val="00723278"/>
    <w:rsid w:val="00723818"/>
    <w:rsid w:val="00724384"/>
    <w:rsid w:val="0072576F"/>
    <w:rsid w:val="00733868"/>
    <w:rsid w:val="00733EF1"/>
    <w:rsid w:val="007349FB"/>
    <w:rsid w:val="00743310"/>
    <w:rsid w:val="00745CAD"/>
    <w:rsid w:val="00750585"/>
    <w:rsid w:val="007606CD"/>
    <w:rsid w:val="0076534A"/>
    <w:rsid w:val="00776279"/>
    <w:rsid w:val="00777E8C"/>
    <w:rsid w:val="007838A8"/>
    <w:rsid w:val="00793300"/>
    <w:rsid w:val="00795E75"/>
    <w:rsid w:val="00796389"/>
    <w:rsid w:val="00796E30"/>
    <w:rsid w:val="007A1A32"/>
    <w:rsid w:val="007B02E3"/>
    <w:rsid w:val="007B033F"/>
    <w:rsid w:val="007B50FD"/>
    <w:rsid w:val="007B5E82"/>
    <w:rsid w:val="007D51DE"/>
    <w:rsid w:val="007E2B81"/>
    <w:rsid w:val="007E7A99"/>
    <w:rsid w:val="007F54C9"/>
    <w:rsid w:val="00800D4C"/>
    <w:rsid w:val="008044CC"/>
    <w:rsid w:val="00807AD3"/>
    <w:rsid w:val="00814792"/>
    <w:rsid w:val="0081704A"/>
    <w:rsid w:val="008204F6"/>
    <w:rsid w:val="008241C7"/>
    <w:rsid w:val="00837B37"/>
    <w:rsid w:val="00847D36"/>
    <w:rsid w:val="00851EA4"/>
    <w:rsid w:val="008540C5"/>
    <w:rsid w:val="0085719C"/>
    <w:rsid w:val="008617DA"/>
    <w:rsid w:val="00863033"/>
    <w:rsid w:val="00867495"/>
    <w:rsid w:val="00871929"/>
    <w:rsid w:val="008B5901"/>
    <w:rsid w:val="008C04D1"/>
    <w:rsid w:val="008C20C9"/>
    <w:rsid w:val="008C2EF2"/>
    <w:rsid w:val="008C3397"/>
    <w:rsid w:val="008D1590"/>
    <w:rsid w:val="008D5751"/>
    <w:rsid w:val="008D61AE"/>
    <w:rsid w:val="008E41F5"/>
    <w:rsid w:val="008E6CC6"/>
    <w:rsid w:val="00907B9A"/>
    <w:rsid w:val="00910D41"/>
    <w:rsid w:val="0091665B"/>
    <w:rsid w:val="00926CEA"/>
    <w:rsid w:val="00927E70"/>
    <w:rsid w:val="00933794"/>
    <w:rsid w:val="00934680"/>
    <w:rsid w:val="009401E1"/>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4EA9"/>
    <w:rsid w:val="009C6823"/>
    <w:rsid w:val="009E0E96"/>
    <w:rsid w:val="009E390D"/>
    <w:rsid w:val="009F12A8"/>
    <w:rsid w:val="009F3E3B"/>
    <w:rsid w:val="009F4784"/>
    <w:rsid w:val="009F56D0"/>
    <w:rsid w:val="00A17A60"/>
    <w:rsid w:val="00A22989"/>
    <w:rsid w:val="00A22AC7"/>
    <w:rsid w:val="00A362CF"/>
    <w:rsid w:val="00A42D6C"/>
    <w:rsid w:val="00A4690A"/>
    <w:rsid w:val="00A47FA4"/>
    <w:rsid w:val="00A64510"/>
    <w:rsid w:val="00A76CC9"/>
    <w:rsid w:val="00A8123C"/>
    <w:rsid w:val="00A84CEC"/>
    <w:rsid w:val="00A86B34"/>
    <w:rsid w:val="00A939BA"/>
    <w:rsid w:val="00AA03B1"/>
    <w:rsid w:val="00AA3039"/>
    <w:rsid w:val="00AC3905"/>
    <w:rsid w:val="00AC4691"/>
    <w:rsid w:val="00AD4EDA"/>
    <w:rsid w:val="00AE49A4"/>
    <w:rsid w:val="00AF122D"/>
    <w:rsid w:val="00AF16FD"/>
    <w:rsid w:val="00AF2A50"/>
    <w:rsid w:val="00B06EDB"/>
    <w:rsid w:val="00B149A8"/>
    <w:rsid w:val="00B27756"/>
    <w:rsid w:val="00B47C37"/>
    <w:rsid w:val="00B627C5"/>
    <w:rsid w:val="00B62BC3"/>
    <w:rsid w:val="00B644CD"/>
    <w:rsid w:val="00B65D7B"/>
    <w:rsid w:val="00B85BFE"/>
    <w:rsid w:val="00B9108D"/>
    <w:rsid w:val="00B94AB4"/>
    <w:rsid w:val="00B9531D"/>
    <w:rsid w:val="00B9758B"/>
    <w:rsid w:val="00BA56D6"/>
    <w:rsid w:val="00BC42C1"/>
    <w:rsid w:val="00BD012B"/>
    <w:rsid w:val="00BD1657"/>
    <w:rsid w:val="00BD722E"/>
    <w:rsid w:val="00BE0064"/>
    <w:rsid w:val="00BE4750"/>
    <w:rsid w:val="00BE52A6"/>
    <w:rsid w:val="00BE6426"/>
    <w:rsid w:val="00BF11DF"/>
    <w:rsid w:val="00BF483B"/>
    <w:rsid w:val="00C0171C"/>
    <w:rsid w:val="00C11B6E"/>
    <w:rsid w:val="00C166C9"/>
    <w:rsid w:val="00C23723"/>
    <w:rsid w:val="00C315CB"/>
    <w:rsid w:val="00C322F7"/>
    <w:rsid w:val="00C33007"/>
    <w:rsid w:val="00C336A7"/>
    <w:rsid w:val="00C36541"/>
    <w:rsid w:val="00C401A3"/>
    <w:rsid w:val="00C40874"/>
    <w:rsid w:val="00C42A94"/>
    <w:rsid w:val="00C4677E"/>
    <w:rsid w:val="00C53867"/>
    <w:rsid w:val="00C548C0"/>
    <w:rsid w:val="00C633A1"/>
    <w:rsid w:val="00C63CE5"/>
    <w:rsid w:val="00C6621F"/>
    <w:rsid w:val="00C67549"/>
    <w:rsid w:val="00C7002D"/>
    <w:rsid w:val="00C85910"/>
    <w:rsid w:val="00C94C70"/>
    <w:rsid w:val="00C9653E"/>
    <w:rsid w:val="00CA1634"/>
    <w:rsid w:val="00CA409D"/>
    <w:rsid w:val="00CA6FA3"/>
    <w:rsid w:val="00CA785B"/>
    <w:rsid w:val="00CB6833"/>
    <w:rsid w:val="00CB6D4A"/>
    <w:rsid w:val="00CC285A"/>
    <w:rsid w:val="00CC5082"/>
    <w:rsid w:val="00CF6F2C"/>
    <w:rsid w:val="00CF776E"/>
    <w:rsid w:val="00D05F9E"/>
    <w:rsid w:val="00D11349"/>
    <w:rsid w:val="00D11EB5"/>
    <w:rsid w:val="00D16B49"/>
    <w:rsid w:val="00D22287"/>
    <w:rsid w:val="00D33E92"/>
    <w:rsid w:val="00D41BDE"/>
    <w:rsid w:val="00D50A36"/>
    <w:rsid w:val="00D54553"/>
    <w:rsid w:val="00D573F0"/>
    <w:rsid w:val="00D60836"/>
    <w:rsid w:val="00D613C1"/>
    <w:rsid w:val="00D635EC"/>
    <w:rsid w:val="00D6453C"/>
    <w:rsid w:val="00D738C7"/>
    <w:rsid w:val="00D75585"/>
    <w:rsid w:val="00D86054"/>
    <w:rsid w:val="00D9430B"/>
    <w:rsid w:val="00D97835"/>
    <w:rsid w:val="00DA29EB"/>
    <w:rsid w:val="00DA4552"/>
    <w:rsid w:val="00DA6EF9"/>
    <w:rsid w:val="00DB00E2"/>
    <w:rsid w:val="00DB078F"/>
    <w:rsid w:val="00DB7B4E"/>
    <w:rsid w:val="00DC4CCA"/>
    <w:rsid w:val="00DD2FA7"/>
    <w:rsid w:val="00DD5A15"/>
    <w:rsid w:val="00DD70B9"/>
    <w:rsid w:val="00DE2D8D"/>
    <w:rsid w:val="00DF29D1"/>
    <w:rsid w:val="00DF5028"/>
    <w:rsid w:val="00DF5387"/>
    <w:rsid w:val="00DF6CDC"/>
    <w:rsid w:val="00E01BC3"/>
    <w:rsid w:val="00E0514E"/>
    <w:rsid w:val="00E07984"/>
    <w:rsid w:val="00E10228"/>
    <w:rsid w:val="00E12893"/>
    <w:rsid w:val="00E12F0C"/>
    <w:rsid w:val="00E20731"/>
    <w:rsid w:val="00E33ABA"/>
    <w:rsid w:val="00E36A25"/>
    <w:rsid w:val="00E37CDB"/>
    <w:rsid w:val="00E37E26"/>
    <w:rsid w:val="00E407FA"/>
    <w:rsid w:val="00E41173"/>
    <w:rsid w:val="00E704C5"/>
    <w:rsid w:val="00E74F59"/>
    <w:rsid w:val="00E80F30"/>
    <w:rsid w:val="00E9541A"/>
    <w:rsid w:val="00EA3509"/>
    <w:rsid w:val="00EA38BC"/>
    <w:rsid w:val="00EA3E0A"/>
    <w:rsid w:val="00EA5ADD"/>
    <w:rsid w:val="00EC1086"/>
    <w:rsid w:val="00EC334C"/>
    <w:rsid w:val="00ED70A7"/>
    <w:rsid w:val="00ED7DB5"/>
    <w:rsid w:val="00EE0E59"/>
    <w:rsid w:val="00EF5916"/>
    <w:rsid w:val="00F03219"/>
    <w:rsid w:val="00F126B6"/>
    <w:rsid w:val="00F21CCC"/>
    <w:rsid w:val="00F270F7"/>
    <w:rsid w:val="00F37C57"/>
    <w:rsid w:val="00F53A72"/>
    <w:rsid w:val="00F5659B"/>
    <w:rsid w:val="00F57817"/>
    <w:rsid w:val="00F73519"/>
    <w:rsid w:val="00F756B1"/>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656A"/>
    <w:rsid w:val="00FD7AFD"/>
    <w:rsid w:val="00FE0266"/>
    <w:rsid w:val="00FE0D34"/>
    <w:rsid w:val="00FE21C9"/>
    <w:rsid w:val="00FE3E47"/>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3CD6"/>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table" w:customStyle="1" w:styleId="TableNormal">
    <w:name w:val="Table Normal"/>
    <w:uiPriority w:val="2"/>
    <w:semiHidden/>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C%D0%BE%D0%B2%D0%B8"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10" Type="http://schemas.openxmlformats.org/officeDocument/2006/relationships/hyperlink" Target="https://zakon.rada.gov.ua/laws/show/1178-2022-%D0%BF?find=1&amp;text=%D0%BC%D0%BE%D0%B2%D0%B8"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2967</TotalTime>
  <Pages>1</Pages>
  <Words>57458</Words>
  <Characters>32752</Characters>
  <Application>Microsoft Office Word</Application>
  <DocSecurity>0</DocSecurity>
  <Lines>272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148</cp:revision>
  <cp:lastPrinted>2023-01-02T09:18:00Z</cp:lastPrinted>
  <dcterms:created xsi:type="dcterms:W3CDTF">2021-11-08T11:45:00Z</dcterms:created>
  <dcterms:modified xsi:type="dcterms:W3CDTF">2023-05-09T12:02:00Z</dcterms:modified>
</cp:coreProperties>
</file>