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C6A37" w:rsidP="003E6802">
      <w:pPr>
        <w:jc w:val="center"/>
        <w:rPr>
          <w:sz w:val="24"/>
          <w:szCs w:val="24"/>
          <w:lang w:val="uk-UA"/>
        </w:rPr>
      </w:pPr>
      <w:r>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3E6802">
      <w:pPr>
        <w:ind w:left="320"/>
        <w:rPr>
          <w:b/>
          <w:bCs/>
          <w:sz w:val="28"/>
          <w:szCs w:val="28"/>
        </w:rPr>
      </w:pPr>
      <w:r>
        <w:rPr>
          <w:b/>
          <w:bCs/>
          <w:sz w:val="28"/>
          <w:szCs w:val="28"/>
          <w:lang w:val="uk-UA"/>
        </w:rPr>
        <w:t xml:space="preserve">                                     </w:t>
      </w:r>
      <w:r w:rsidRPr="0063560A">
        <w:rPr>
          <w:b/>
          <w:bCs/>
          <w:sz w:val="28"/>
          <w:szCs w:val="28"/>
        </w:rPr>
        <w:t>ТЕНДЕРНА ДОКУМЕНТАЦІЯ</w:t>
      </w:r>
    </w:p>
    <w:p w:rsidR="007C6A37" w:rsidRDefault="007C6A37" w:rsidP="003E6802">
      <w:pPr>
        <w:ind w:left="320"/>
        <w:rPr>
          <w:b/>
          <w:bCs/>
          <w:sz w:val="28"/>
          <w:szCs w:val="28"/>
          <w:lang w:val="uk-UA"/>
        </w:rPr>
      </w:pPr>
      <w:r>
        <w:rPr>
          <w:b/>
          <w:bCs/>
          <w:sz w:val="28"/>
          <w:szCs w:val="28"/>
          <w:lang w:val="uk-UA"/>
        </w:rPr>
        <w:t xml:space="preserve">                       ДЛЯ ПРОВЕДЕННЯ ПРОЦЕДУРИ ЗАКУПІВЛІ</w:t>
      </w:r>
    </w:p>
    <w:tbl>
      <w:tblPr>
        <w:tblW w:w="0" w:type="auto"/>
        <w:tblInd w:w="-106" w:type="dxa"/>
        <w:tblLayout w:type="fixed"/>
        <w:tblLook w:val="0000" w:firstRow="0" w:lastRow="0" w:firstColumn="0" w:lastColumn="0" w:noHBand="0" w:noVBand="0"/>
      </w:tblPr>
      <w:tblGrid>
        <w:gridCol w:w="9847"/>
      </w:tblGrid>
      <w:tr w:rsidR="007C6A37" w:rsidRPr="0063560A">
        <w:tc>
          <w:tcPr>
            <w:tcW w:w="9847" w:type="dxa"/>
            <w:tcBorders>
              <w:top w:val="nil"/>
              <w:left w:val="nil"/>
              <w:bottom w:val="nil"/>
              <w:right w:val="nil"/>
            </w:tcBorders>
          </w:tcPr>
          <w:p w:rsidR="007C6A37" w:rsidRPr="00781483" w:rsidRDefault="007C6A37" w:rsidP="00781483">
            <w:pPr>
              <w:rPr>
                <w:b/>
                <w:bCs/>
                <w:sz w:val="28"/>
                <w:szCs w:val="28"/>
                <w:lang w:val="uk-UA"/>
              </w:rPr>
            </w:pPr>
            <w:r w:rsidRPr="00781483">
              <w:rPr>
                <w:b/>
                <w:bCs/>
                <w:sz w:val="28"/>
                <w:szCs w:val="28"/>
                <w:lang w:val="uk-UA"/>
              </w:rPr>
              <w:t xml:space="preserve">                   </w:t>
            </w:r>
            <w:r w:rsidR="00B4017C">
              <w:rPr>
                <w:b/>
                <w:bCs/>
                <w:sz w:val="28"/>
                <w:szCs w:val="28"/>
                <w:lang w:val="uk-UA"/>
              </w:rPr>
              <w:t xml:space="preserve">              </w:t>
            </w:r>
            <w:r w:rsidRPr="00781483">
              <w:rPr>
                <w:b/>
                <w:bCs/>
                <w:sz w:val="28"/>
                <w:szCs w:val="28"/>
                <w:lang w:val="uk-UA"/>
              </w:rPr>
              <w:t>«</w:t>
            </w:r>
            <w:r w:rsidRPr="00781483">
              <w:rPr>
                <w:b/>
                <w:bCs/>
                <w:sz w:val="28"/>
                <w:szCs w:val="28"/>
              </w:rPr>
              <w:t>ВІДКРИТІ ТОРГИ</w:t>
            </w:r>
            <w:r>
              <w:rPr>
                <w:b/>
                <w:bCs/>
                <w:sz w:val="28"/>
                <w:szCs w:val="28"/>
                <w:lang w:val="uk-UA"/>
              </w:rPr>
              <w:t xml:space="preserve"> з </w:t>
            </w:r>
            <w:r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w:t>
      </w:r>
    </w:p>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Pr="00EC37A4" w:rsidRDefault="007C6A37" w:rsidP="00781483">
      <w:pPr>
        <w:jc w:val="center"/>
        <w:rPr>
          <w:b/>
          <w:bCs/>
          <w:sz w:val="28"/>
          <w:szCs w:val="28"/>
          <w:lang w:val="uk-UA"/>
        </w:rPr>
      </w:pPr>
    </w:p>
    <w:tbl>
      <w:tblPr>
        <w:tblW w:w="9847" w:type="dxa"/>
        <w:tblInd w:w="-106" w:type="dxa"/>
        <w:tblLayout w:type="fixed"/>
        <w:tblLook w:val="0000" w:firstRow="0" w:lastRow="0" w:firstColumn="0" w:lastColumn="0" w:noHBand="0" w:noVBand="0"/>
      </w:tblPr>
      <w:tblGrid>
        <w:gridCol w:w="9847"/>
      </w:tblGrid>
      <w:tr w:rsidR="007C6A37" w:rsidRPr="00EC37A4">
        <w:tc>
          <w:tcPr>
            <w:tcW w:w="9847" w:type="dxa"/>
            <w:tcBorders>
              <w:top w:val="nil"/>
              <w:left w:val="nil"/>
              <w:bottom w:val="nil"/>
              <w:right w:val="nil"/>
            </w:tcBorders>
          </w:tcPr>
          <w:p w:rsidR="00EC37A4" w:rsidRPr="00EC37A4" w:rsidRDefault="00EC37A4" w:rsidP="003810E7">
            <w:pPr>
              <w:jc w:val="center"/>
              <w:rPr>
                <w:rFonts w:eastAsia="Calibri"/>
                <w:b/>
                <w:bCs/>
                <w:color w:val="000000"/>
                <w:sz w:val="28"/>
                <w:szCs w:val="28"/>
                <w:lang w:val="uk-UA"/>
              </w:rPr>
            </w:pPr>
            <w:r w:rsidRPr="00EC37A4">
              <w:rPr>
                <w:b/>
                <w:bCs/>
                <w:color w:val="000000"/>
                <w:sz w:val="28"/>
                <w:szCs w:val="28"/>
                <w:lang w:val="uk-UA"/>
              </w:rPr>
              <w:t>Запасні частини до КДА: респіраторів Р-30 і Р-34 та дотискаючих компресорів КД</w:t>
            </w:r>
            <w:r w:rsidRPr="00EC37A4">
              <w:rPr>
                <w:rFonts w:eastAsia="Calibri"/>
                <w:b/>
                <w:bCs/>
                <w:color w:val="000000"/>
                <w:sz w:val="28"/>
                <w:szCs w:val="28"/>
                <w:lang w:val="uk-UA"/>
              </w:rPr>
              <w:t xml:space="preserve"> </w:t>
            </w:r>
          </w:p>
          <w:p w:rsidR="007C6A37" w:rsidRPr="00EC37A4" w:rsidRDefault="002B56B8" w:rsidP="003810E7">
            <w:pPr>
              <w:jc w:val="center"/>
              <w:rPr>
                <w:sz w:val="28"/>
                <w:szCs w:val="28"/>
                <w:lang w:val="uk-UA"/>
              </w:rPr>
            </w:pPr>
            <w:r w:rsidRPr="00EC37A4">
              <w:rPr>
                <w:rFonts w:eastAsia="Calibri"/>
                <w:b/>
                <w:sz w:val="28"/>
                <w:szCs w:val="28"/>
                <w:lang w:val="uk-UA" w:eastAsia="en-US"/>
              </w:rPr>
              <w:t>ДК 021:2015</w:t>
            </w:r>
            <w:r w:rsidR="003810E7" w:rsidRPr="00EC37A4">
              <w:rPr>
                <w:rFonts w:eastAsia="Calibri"/>
                <w:b/>
                <w:sz w:val="28"/>
                <w:szCs w:val="28"/>
                <w:lang w:val="uk-UA" w:eastAsia="en-US"/>
              </w:rPr>
              <w:t xml:space="preserve">   </w:t>
            </w:r>
            <w:r w:rsidR="00EC37A4" w:rsidRPr="00EC37A4">
              <w:rPr>
                <w:rFonts w:eastAsia="Calibri"/>
                <w:b/>
                <w:sz w:val="28"/>
                <w:szCs w:val="28"/>
                <w:lang w:val="uk-UA" w:eastAsia="en-US"/>
              </w:rPr>
              <w:t>42130000-9 Арматура трубопровідна: крани, вентилі, клапани та подібні пристрої</w:t>
            </w:r>
          </w:p>
        </w:tc>
      </w:tr>
    </w:tbl>
    <w:p w:rsidR="007C6A37" w:rsidRPr="00EC37A4" w:rsidRDefault="007C6A37" w:rsidP="003E6802">
      <w:pPr>
        <w:rPr>
          <w:b/>
          <w:bCs/>
          <w:sz w:val="28"/>
          <w:szCs w:val="28"/>
          <w:lang w:val="uk-UA"/>
        </w:rPr>
      </w:pPr>
      <w:r w:rsidRPr="00EC37A4">
        <w:rPr>
          <w:sz w:val="28"/>
          <w:szCs w:val="28"/>
          <w:lang w:val="uk-UA"/>
        </w:rPr>
        <w:t xml:space="preserve">                                                         </w:t>
      </w:r>
    </w:p>
    <w:p w:rsidR="000B2797" w:rsidRDefault="007C6A37"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55319B">
        <w:rPr>
          <w:b/>
          <w:bCs/>
          <w:sz w:val="28"/>
          <w:szCs w:val="28"/>
          <w:lang w:val="uk-UA"/>
        </w:rPr>
        <w:t xml:space="preserve">_________ Ганна ШЕМЕЛІНА                                                                                      </w:t>
      </w:r>
      <w:r w:rsidRPr="0000364D">
        <w:rPr>
          <w:b/>
          <w:bCs/>
          <w:sz w:val="28"/>
          <w:szCs w:val="28"/>
          <w:lang w:val="uk-UA"/>
        </w:rPr>
        <w:t>«</w:t>
      </w:r>
      <w:r w:rsidR="003E6531" w:rsidRPr="0000364D">
        <w:rPr>
          <w:b/>
          <w:bCs/>
          <w:sz w:val="28"/>
          <w:szCs w:val="28"/>
          <w:lang w:val="uk-UA"/>
        </w:rPr>
        <w:t>03</w:t>
      </w:r>
      <w:r w:rsidRPr="0000364D">
        <w:rPr>
          <w:b/>
          <w:bCs/>
          <w:sz w:val="28"/>
          <w:szCs w:val="28"/>
          <w:lang w:val="uk-UA"/>
        </w:rPr>
        <w:t xml:space="preserve">»  </w:t>
      </w:r>
      <w:r w:rsidR="003E6531" w:rsidRPr="0000364D">
        <w:rPr>
          <w:b/>
          <w:bCs/>
          <w:sz w:val="28"/>
          <w:szCs w:val="28"/>
          <w:lang w:val="uk-UA"/>
        </w:rPr>
        <w:t xml:space="preserve"> березня </w:t>
      </w:r>
      <w:r w:rsidRPr="0000364D">
        <w:rPr>
          <w:b/>
          <w:bCs/>
          <w:sz w:val="28"/>
          <w:szCs w:val="28"/>
          <w:lang w:val="uk-UA"/>
        </w:rPr>
        <w:t>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tbl>
      <w:tblPr>
        <w:tblW w:w="523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5"/>
        <w:gridCol w:w="1185"/>
        <w:gridCol w:w="1996"/>
        <w:gridCol w:w="100"/>
        <w:gridCol w:w="6581"/>
      </w:tblGrid>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lastRenderedPageBreak/>
              <w:t>№</w:t>
            </w:r>
          </w:p>
        </w:tc>
        <w:tc>
          <w:tcPr>
            <w:tcW w:w="4357" w:type="pct"/>
            <w:gridSpan w:val="3"/>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A43420">
        <w:trPr>
          <w:trHeight w:val="382"/>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3307" w:type="pct"/>
            <w:tcBorders>
              <w:top w:val="outset" w:sz="6" w:space="0" w:color="auto"/>
              <w:left w:val="outset" w:sz="6" w:space="0" w:color="auto"/>
              <w:bottom w:val="outset" w:sz="6" w:space="0" w:color="auto"/>
            </w:tcBorders>
            <w:vAlign w:val="center"/>
          </w:tcPr>
          <w:p w:rsidR="007C6A37" w:rsidRPr="00A83BC3" w:rsidRDefault="003E6531" w:rsidP="001B2153">
            <w:pPr>
              <w:pStyle w:val="af5"/>
              <w:spacing w:before="0" w:beforeAutospacing="0" w:after="0" w:afterAutospacing="0"/>
              <w:jc w:val="both"/>
              <w:rPr>
                <w:lang w:val="uk-UA"/>
              </w:rPr>
            </w:pPr>
            <w:r w:rsidRPr="003E6531">
              <w:rPr>
                <w:color w:val="00000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w:t>
            </w:r>
          </w:p>
        </w:tc>
      </w:tr>
      <w:tr w:rsidR="007C6A37" w:rsidRPr="00A83BC3" w:rsidTr="00A43420">
        <w:trPr>
          <w:trHeight w:val="622"/>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3307" w:type="pct"/>
            <w:tcBorders>
              <w:top w:val="outset" w:sz="6" w:space="0" w:color="auto"/>
              <w:left w:val="outset" w:sz="6" w:space="0" w:color="auto"/>
              <w:bottom w:val="outset" w:sz="6" w:space="0" w:color="auto"/>
            </w:tcBorders>
            <w:vAlign w:val="center"/>
          </w:tcPr>
          <w:p w:rsidR="007C6A37" w:rsidRPr="00A83BC3" w:rsidRDefault="00814AD2" w:rsidP="0027507B">
            <w:pPr>
              <w:pStyle w:val="af5"/>
              <w:spacing w:before="0" w:beforeAutospacing="0" w:after="0" w:afterAutospacing="0"/>
              <w:jc w:val="both"/>
              <w:rPr>
                <w:lang w:val="uk-UA"/>
              </w:rPr>
            </w:pPr>
            <w:r w:rsidRPr="00814AD2">
              <w:rPr>
                <w:lang w:val="uk-UA"/>
              </w:rPr>
              <w:t xml:space="preserve">Шемеліна Ганна Сергіївна, уповноважена особа, фахіфець з публічних закупівель, тел. </w:t>
            </w:r>
            <w:r w:rsidRPr="00814AD2">
              <w:rPr>
                <w:lang w:val="uk-UA"/>
              </w:rPr>
              <w:tab/>
              <w:t>+380563268347,+380500597161                         Е-mail: 08vgso@gmail.com</w:t>
            </w:r>
          </w:p>
        </w:tc>
      </w:tr>
      <w:tr w:rsidR="007C6A37" w:rsidRPr="00A83BC3" w:rsidTr="00A43420">
        <w:trPr>
          <w:trHeight w:val="542"/>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        Відкриті торги</w:t>
            </w:r>
            <w:r>
              <w:rPr>
                <w:lang w:val="uk-UA"/>
              </w:rPr>
              <w:t xml:space="preserve"> з особливостями</w:t>
            </w:r>
          </w:p>
        </w:tc>
      </w:tr>
      <w:tr w:rsidR="007C6A37" w:rsidRPr="00A83BC3" w:rsidTr="00A43420">
        <w:trPr>
          <w:trHeight w:val="759"/>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2B56B8" w:rsidTr="00A43420">
        <w:trPr>
          <w:trHeight w:val="963"/>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3307" w:type="pct"/>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2B56B8">
              <w:trPr>
                <w:trHeight w:val="966"/>
              </w:trPr>
              <w:tc>
                <w:tcPr>
                  <w:tcW w:w="9847" w:type="dxa"/>
                  <w:tcBorders>
                    <w:top w:val="nil"/>
                    <w:left w:val="nil"/>
                    <w:bottom w:val="nil"/>
                    <w:right w:val="nil"/>
                  </w:tcBorders>
                </w:tcPr>
                <w:p w:rsidR="00EC37A4" w:rsidRDefault="00EC37A4" w:rsidP="00EC37A4">
                  <w:pPr>
                    <w:rPr>
                      <w:rFonts w:eastAsia="MS Mincho"/>
                      <w:sz w:val="24"/>
                      <w:szCs w:val="24"/>
                      <w:lang w:val="uk-UA" w:eastAsia="ja-JP"/>
                    </w:rPr>
                  </w:pPr>
                  <w:r w:rsidRPr="00EC37A4">
                    <w:rPr>
                      <w:rFonts w:eastAsia="MS Mincho"/>
                      <w:sz w:val="24"/>
                      <w:szCs w:val="24"/>
                      <w:lang w:val="uk-UA" w:eastAsia="ja-JP"/>
                    </w:rPr>
                    <w:t xml:space="preserve">Запасні частини до КДА: респіраторів Р-30 і Р-34 </w:t>
                  </w:r>
                </w:p>
                <w:p w:rsidR="00EC37A4" w:rsidRPr="00EC37A4" w:rsidRDefault="00EC37A4" w:rsidP="00EC37A4">
                  <w:pPr>
                    <w:rPr>
                      <w:rFonts w:eastAsia="MS Mincho"/>
                      <w:sz w:val="24"/>
                      <w:szCs w:val="24"/>
                      <w:lang w:val="uk-UA" w:eastAsia="ja-JP"/>
                    </w:rPr>
                  </w:pPr>
                  <w:r w:rsidRPr="00EC37A4">
                    <w:rPr>
                      <w:rFonts w:eastAsia="MS Mincho"/>
                      <w:sz w:val="24"/>
                      <w:szCs w:val="24"/>
                      <w:lang w:val="uk-UA" w:eastAsia="ja-JP"/>
                    </w:rPr>
                    <w:t xml:space="preserve">та дотискаючих компресорів КД </w:t>
                  </w:r>
                </w:p>
                <w:p w:rsidR="00EC37A4" w:rsidRDefault="00EC37A4" w:rsidP="00EC37A4">
                  <w:pPr>
                    <w:rPr>
                      <w:rFonts w:eastAsia="MS Mincho"/>
                      <w:sz w:val="24"/>
                      <w:szCs w:val="24"/>
                      <w:lang w:val="uk-UA" w:eastAsia="ja-JP"/>
                    </w:rPr>
                  </w:pPr>
                  <w:r w:rsidRPr="00EC37A4">
                    <w:rPr>
                      <w:rFonts w:eastAsia="MS Mincho"/>
                      <w:sz w:val="24"/>
                      <w:szCs w:val="24"/>
                      <w:lang w:val="uk-UA" w:eastAsia="ja-JP"/>
                    </w:rPr>
                    <w:t xml:space="preserve">ДК 021:2015   42130000-9 Арматура трубопровідна: </w:t>
                  </w:r>
                </w:p>
                <w:p w:rsidR="007C6A37" w:rsidRPr="00EA4D08" w:rsidRDefault="00EC37A4" w:rsidP="00EC37A4">
                  <w:pPr>
                    <w:rPr>
                      <w:rFonts w:eastAsia="MS Mincho"/>
                      <w:sz w:val="24"/>
                      <w:szCs w:val="24"/>
                      <w:lang w:val="uk-UA" w:eastAsia="ja-JP"/>
                    </w:rPr>
                  </w:pPr>
                  <w:r w:rsidRPr="00EC37A4">
                    <w:rPr>
                      <w:rFonts w:eastAsia="MS Mincho"/>
                      <w:sz w:val="24"/>
                      <w:szCs w:val="24"/>
                      <w:lang w:val="uk-UA" w:eastAsia="ja-JP"/>
                    </w:rPr>
                    <w:t>крани, вентилі, клапани та подібні пристрої</w:t>
                  </w:r>
                </w:p>
              </w:tc>
            </w:tr>
          </w:tbl>
          <w:p w:rsidR="007C6A37" w:rsidRPr="00EA4D08" w:rsidRDefault="007C6A37" w:rsidP="00781483">
            <w:pPr>
              <w:pStyle w:val="af5"/>
              <w:spacing w:before="0" w:beforeAutospacing="0" w:after="0" w:afterAutospacing="0"/>
              <w:rPr>
                <w:lang w:val="uk-UA"/>
              </w:rPr>
            </w:pP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3307" w:type="pct"/>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A43420">
        <w:trPr>
          <w:trHeight w:val="1344"/>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3307" w:type="pct"/>
            <w:tcBorders>
              <w:top w:val="outset" w:sz="6" w:space="0" w:color="auto"/>
              <w:left w:val="outset" w:sz="6" w:space="0" w:color="auto"/>
              <w:bottom w:val="outset" w:sz="6" w:space="0" w:color="auto"/>
            </w:tcBorders>
            <w:vAlign w:val="center"/>
          </w:tcPr>
          <w:p w:rsidR="007C6A37" w:rsidRDefault="007C6A37" w:rsidP="003B49B9">
            <w:pPr>
              <w:jc w:val="both"/>
              <w:rPr>
                <w:lang w:val="uk-UA"/>
              </w:rPr>
            </w:pPr>
            <w:r w:rsidRPr="007B78C3">
              <w:rPr>
                <w:lang w:val="uk-UA"/>
              </w:rPr>
              <w:t xml:space="preserve"> </w:t>
            </w:r>
          </w:p>
          <w:p w:rsidR="00EC37A4" w:rsidRDefault="00F14A32" w:rsidP="000B2797">
            <w:pPr>
              <w:jc w:val="both"/>
              <w:rPr>
                <w:rFonts w:eastAsia="MS Mincho"/>
                <w:sz w:val="24"/>
                <w:szCs w:val="24"/>
                <w:lang w:val="uk-UA" w:eastAsia="ja-JP"/>
              </w:rPr>
            </w:pPr>
            <w:r w:rsidRPr="00F14A32">
              <w:rPr>
                <w:rFonts w:eastAsia="MS Mincho"/>
                <w:sz w:val="24"/>
                <w:szCs w:val="24"/>
                <w:lang w:eastAsia="ja-JP"/>
              </w:rPr>
              <w:t xml:space="preserve">Місце </w:t>
            </w:r>
            <w:proofErr w:type="gramStart"/>
            <w:r w:rsidRPr="00F14A32">
              <w:rPr>
                <w:rFonts w:eastAsia="MS Mincho"/>
                <w:sz w:val="24"/>
                <w:szCs w:val="24"/>
                <w:lang w:eastAsia="ja-JP"/>
              </w:rPr>
              <w:t>поставки  (</w:t>
            </w:r>
            <w:proofErr w:type="gramEnd"/>
            <w:r w:rsidRPr="00F14A32">
              <w:rPr>
                <w:rFonts w:eastAsia="MS Mincho"/>
                <w:sz w:val="24"/>
                <w:szCs w:val="24"/>
                <w:lang w:eastAsia="ja-JP"/>
              </w:rPr>
              <w:t xml:space="preserve">передачі) товару  </w:t>
            </w:r>
            <w:r w:rsidR="00EC37A4" w:rsidRPr="00EC37A4">
              <w:rPr>
                <w:rFonts w:eastAsia="MS Mincho"/>
                <w:sz w:val="24"/>
                <w:szCs w:val="24"/>
                <w:lang w:eastAsia="ja-JP"/>
              </w:rPr>
              <w:t>до складу Замовника, який знаходиться за адресою: 51400, Дніпропетровська обл.,</w:t>
            </w:r>
            <w:r w:rsidR="00EC37A4">
              <w:rPr>
                <w:rFonts w:eastAsia="MS Mincho"/>
                <w:sz w:val="24"/>
                <w:szCs w:val="24"/>
                <w:lang w:val="uk-UA" w:eastAsia="ja-JP"/>
              </w:rPr>
              <w:t xml:space="preserve">                         </w:t>
            </w:r>
            <w:r w:rsidR="00EC37A4" w:rsidRPr="00EC37A4">
              <w:rPr>
                <w:rFonts w:eastAsia="MS Mincho"/>
                <w:sz w:val="24"/>
                <w:szCs w:val="24"/>
                <w:lang w:eastAsia="ja-JP"/>
              </w:rPr>
              <w:t xml:space="preserve"> м. Павлоград</w:t>
            </w:r>
            <w:r w:rsidR="00EC37A4">
              <w:rPr>
                <w:rFonts w:eastAsia="MS Mincho"/>
                <w:sz w:val="24"/>
                <w:szCs w:val="24"/>
                <w:lang w:eastAsia="ja-JP"/>
              </w:rPr>
              <w:t>, вул. Дніпровська, буд.59</w:t>
            </w:r>
            <w:r w:rsidR="00EC37A4">
              <w:rPr>
                <w:rFonts w:eastAsia="MS Mincho"/>
                <w:sz w:val="24"/>
                <w:szCs w:val="24"/>
                <w:lang w:val="uk-UA" w:eastAsia="ja-JP"/>
              </w:rPr>
              <w:t>.</w:t>
            </w:r>
          </w:p>
          <w:p w:rsidR="007C6A37" w:rsidRPr="000F25FE" w:rsidRDefault="007C6A37" w:rsidP="002D6D10">
            <w:pPr>
              <w:jc w:val="both"/>
              <w:rPr>
                <w:rFonts w:eastAsia="MS Mincho"/>
                <w:sz w:val="24"/>
                <w:szCs w:val="24"/>
                <w:lang w:val="uk-UA" w:eastAsia="ja-JP"/>
              </w:rPr>
            </w:pPr>
            <w:r w:rsidRPr="00203FC8">
              <w:rPr>
                <w:rFonts w:eastAsia="MS Mincho"/>
                <w:sz w:val="24"/>
                <w:szCs w:val="24"/>
                <w:lang w:val="uk-UA" w:eastAsia="ja-JP"/>
              </w:rPr>
              <w:t xml:space="preserve"> </w:t>
            </w:r>
            <w:r w:rsidR="00EC37A4" w:rsidRPr="00EC37A4">
              <w:rPr>
                <w:rFonts w:eastAsia="MS Mincho"/>
                <w:sz w:val="24"/>
                <w:szCs w:val="24"/>
                <w:lang w:val="uk-UA" w:eastAsia="ja-JP"/>
              </w:rPr>
              <w:t xml:space="preserve">Кількість </w:t>
            </w:r>
            <w:r w:rsidR="002D6D10">
              <w:rPr>
                <w:rFonts w:eastAsia="MS Mincho"/>
                <w:sz w:val="24"/>
                <w:szCs w:val="24"/>
                <w:lang w:val="uk-UA" w:eastAsia="ja-JP"/>
              </w:rPr>
              <w:t xml:space="preserve">: </w:t>
            </w:r>
            <w:r w:rsidR="00EC37A4" w:rsidRPr="00EC37A4">
              <w:rPr>
                <w:rFonts w:eastAsia="MS Mincho"/>
                <w:sz w:val="24"/>
                <w:szCs w:val="24"/>
                <w:lang w:val="uk-UA" w:eastAsia="ja-JP"/>
              </w:rPr>
              <w:t xml:space="preserve"> </w:t>
            </w:r>
            <w:r w:rsidR="008A2E48" w:rsidRPr="00F47424">
              <w:rPr>
                <w:rFonts w:eastAsia="MS Mincho"/>
                <w:sz w:val="24"/>
                <w:szCs w:val="24"/>
                <w:lang w:val="uk-UA" w:eastAsia="ja-JP"/>
              </w:rPr>
              <w:t xml:space="preserve">248 </w:t>
            </w:r>
            <w:r w:rsidR="002D6D10" w:rsidRPr="00F47424">
              <w:rPr>
                <w:rFonts w:eastAsia="MS Mincho"/>
                <w:sz w:val="24"/>
                <w:szCs w:val="24"/>
                <w:lang w:val="uk-UA" w:eastAsia="ja-JP"/>
              </w:rPr>
              <w:t xml:space="preserve">комплектів  та 898 штук </w:t>
            </w:r>
            <w:r w:rsidR="00EC37A4" w:rsidRPr="00F47424">
              <w:rPr>
                <w:rFonts w:eastAsia="MS Mincho"/>
                <w:sz w:val="24"/>
                <w:szCs w:val="24"/>
                <w:lang w:val="uk-UA" w:eastAsia="ja-JP"/>
              </w:rPr>
              <w:t>(відповідно до переліку Додаток 3).</w:t>
            </w:r>
            <w:r w:rsidR="00EC37A4" w:rsidRPr="00EC37A4">
              <w:rPr>
                <w:rFonts w:eastAsia="MS Mincho"/>
                <w:sz w:val="24"/>
                <w:szCs w:val="24"/>
                <w:lang w:val="uk-UA" w:eastAsia="ja-JP"/>
              </w:rPr>
              <w:t xml:space="preserve"> </w:t>
            </w:r>
          </w:p>
        </w:tc>
      </w:tr>
      <w:tr w:rsidR="007C6A37" w:rsidRPr="00A83BC3" w:rsidTr="00A43420">
        <w:trPr>
          <w:trHeight w:val="1146"/>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lastRenderedPageBreak/>
              <w:t>4.4</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3307" w:type="pct"/>
            <w:tcBorders>
              <w:top w:val="outset" w:sz="6" w:space="0" w:color="auto"/>
              <w:left w:val="outset" w:sz="6" w:space="0" w:color="auto"/>
              <w:bottom w:val="outset" w:sz="6" w:space="0" w:color="auto"/>
            </w:tcBorders>
            <w:vAlign w:val="center"/>
          </w:tcPr>
          <w:p w:rsidR="007C6A37" w:rsidRPr="007B78C3" w:rsidRDefault="007C6A37" w:rsidP="003E6531">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Кінцевий строк поставки товару</w:t>
            </w:r>
            <w:r w:rsidRPr="00203FC8">
              <w:rPr>
                <w:color w:val="000000"/>
                <w:sz w:val="24"/>
                <w:szCs w:val="24"/>
              </w:rPr>
              <w:t xml:space="preserve">: </w:t>
            </w:r>
            <w:r w:rsidR="003E6531">
              <w:rPr>
                <w:b/>
                <w:color w:val="000000"/>
                <w:sz w:val="24"/>
                <w:szCs w:val="24"/>
                <w:lang w:val="uk-UA"/>
              </w:rPr>
              <w:t xml:space="preserve">31 </w:t>
            </w:r>
            <w:r w:rsidR="00A32E3E">
              <w:rPr>
                <w:b/>
                <w:color w:val="000000"/>
                <w:sz w:val="24"/>
                <w:szCs w:val="24"/>
                <w:lang w:val="uk-UA"/>
              </w:rPr>
              <w:t>жовтня</w:t>
            </w:r>
            <w:r w:rsidR="00310D0D" w:rsidRPr="00310D0D">
              <w:rPr>
                <w:b/>
                <w:color w:val="000000"/>
                <w:sz w:val="24"/>
                <w:szCs w:val="24"/>
                <w:lang w:val="uk-UA"/>
              </w:rPr>
              <w:t xml:space="preserve"> 2023 р.</w:t>
            </w:r>
          </w:p>
        </w:tc>
      </w:tr>
      <w:tr w:rsidR="007C6A37" w:rsidRPr="00814AD2"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3307" w:type="pct"/>
            <w:tcBorders>
              <w:top w:val="outset" w:sz="6" w:space="0" w:color="auto"/>
              <w:left w:val="outset" w:sz="6" w:space="0" w:color="auto"/>
              <w:bottom w:val="outset" w:sz="6" w:space="0" w:color="auto"/>
            </w:tcBorders>
            <w:vAlign w:val="center"/>
          </w:tcPr>
          <w:p w:rsidR="007C6A37" w:rsidRPr="007B78C3" w:rsidRDefault="00F84095" w:rsidP="00216F03">
            <w:pPr>
              <w:pStyle w:val="af5"/>
              <w:spacing w:before="0" w:beforeAutospacing="0" w:after="0" w:afterAutospacing="0"/>
              <w:jc w:val="both"/>
              <w:rPr>
                <w:lang w:val="uk-UA"/>
              </w:rPr>
            </w:pPr>
            <w:r w:rsidRPr="00F84095">
              <w:rPr>
                <w:color w:val="000000"/>
              </w:rPr>
              <w:t>Валютою тендерної пропозиції є гривня.</w:t>
            </w: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3307" w:type="pct"/>
            <w:tcBorders>
              <w:top w:val="outset" w:sz="6" w:space="0" w:color="auto"/>
              <w:left w:val="outset" w:sz="6" w:space="0" w:color="auto"/>
              <w:bottom w:val="outset" w:sz="6" w:space="0" w:color="auto"/>
            </w:tcBorders>
            <w:vAlign w:val="center"/>
          </w:tcPr>
          <w:p w:rsidR="00F84095" w:rsidRPr="00F84095" w:rsidRDefault="007C6A37" w:rsidP="00F84095">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w:t>
            </w:r>
            <w:r w:rsidR="00F84095" w:rsidRPr="00F84095">
              <w:rPr>
                <w:color w:val="000000"/>
                <w:sz w:val="24"/>
                <w:szCs w:val="24"/>
                <w:lang w:val="uk-UA"/>
              </w:rPr>
              <w:t xml:space="preserve">1. Мова тендерної пропозиції українська. </w:t>
            </w:r>
          </w:p>
          <w:p w:rsidR="00F84095" w:rsidRPr="00F84095" w:rsidRDefault="00F84095" w:rsidP="00F84095">
            <w:pPr>
              <w:jc w:val="both"/>
              <w:rPr>
                <w:color w:val="000000"/>
                <w:sz w:val="24"/>
                <w:szCs w:val="24"/>
                <w:lang w:val="uk-UA"/>
              </w:rPr>
            </w:pPr>
            <w:r w:rsidRPr="00F84095">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F84095" w:rsidP="00F84095">
            <w:pPr>
              <w:pStyle w:val="13"/>
              <w:widowControl w:val="0"/>
              <w:jc w:val="both"/>
              <w:rPr>
                <w:sz w:val="20"/>
                <w:szCs w:val="20"/>
              </w:rPr>
            </w:pPr>
            <w:r w:rsidRPr="00F84095">
              <w:rPr>
                <w:rFonts w:ascii="Times New Roman" w:hAnsi="Times New Roman" w:cs="Times New Roman"/>
                <w:color w:val="000000"/>
                <w:sz w:val="24"/>
                <w:szCs w:val="24"/>
              </w:rPr>
              <w:t>Якщо в складі тендерної пропозиції надається документ на іншій мові ніж українська, учасник надає переклад цього документа.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tc>
      </w:tr>
      <w:tr w:rsidR="00F84095" w:rsidRPr="00F84095"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F84095" w:rsidRPr="00F84095" w:rsidRDefault="00F84095" w:rsidP="00F84095">
            <w:pPr>
              <w:rPr>
                <w:sz w:val="24"/>
                <w:szCs w:val="24"/>
              </w:rPr>
            </w:pPr>
            <w:r w:rsidRPr="00F84095">
              <w:rPr>
                <w:sz w:val="24"/>
                <w:szCs w:val="24"/>
              </w:rPr>
              <w:t>8</w:t>
            </w:r>
          </w:p>
        </w:tc>
        <w:tc>
          <w:tcPr>
            <w:tcW w:w="1035" w:type="pct"/>
            <w:gridSpan w:val="2"/>
            <w:tcBorders>
              <w:top w:val="outset" w:sz="6" w:space="0" w:color="auto"/>
              <w:left w:val="outset" w:sz="6" w:space="0" w:color="auto"/>
              <w:bottom w:val="outset" w:sz="6" w:space="0" w:color="auto"/>
              <w:right w:val="outset" w:sz="6" w:space="0" w:color="auto"/>
            </w:tcBorders>
          </w:tcPr>
          <w:p w:rsidR="00F84095" w:rsidRPr="00F84095" w:rsidRDefault="00F84095" w:rsidP="00F84095">
            <w:pPr>
              <w:rPr>
                <w:b/>
                <w:sz w:val="24"/>
                <w:szCs w:val="24"/>
              </w:rPr>
            </w:pPr>
            <w:r w:rsidRPr="00F84095">
              <w:rPr>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7" w:type="pct"/>
            <w:tcBorders>
              <w:top w:val="outset" w:sz="6" w:space="0" w:color="auto"/>
              <w:left w:val="outset" w:sz="6" w:space="0" w:color="auto"/>
              <w:bottom w:val="outset" w:sz="6" w:space="0" w:color="auto"/>
            </w:tcBorders>
          </w:tcPr>
          <w:p w:rsidR="00F84095" w:rsidRPr="00F84095" w:rsidRDefault="00F84095" w:rsidP="00F84095">
            <w:pPr>
              <w:rPr>
                <w:sz w:val="24"/>
                <w:szCs w:val="24"/>
              </w:rPr>
            </w:pPr>
            <w:r w:rsidRPr="00F84095">
              <w:rPr>
                <w:sz w:val="24"/>
                <w:szCs w:val="24"/>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C6A37"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jc w:val="center"/>
              <w:rPr>
                <w:b/>
                <w:bCs/>
                <w:lang w:val="uk-UA"/>
              </w:rPr>
            </w:pPr>
          </w:p>
        </w:tc>
        <w:tc>
          <w:tcPr>
            <w:tcW w:w="4357" w:type="pct"/>
            <w:gridSpan w:val="3"/>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F84095" w:rsidRPr="0016116A"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F84095" w:rsidRPr="00A83BC3" w:rsidRDefault="00F84095" w:rsidP="00F84095">
            <w:pPr>
              <w:pStyle w:val="af5"/>
              <w:spacing w:before="0" w:beforeAutospacing="0" w:after="0" w:afterAutospacing="0"/>
              <w:rPr>
                <w:b/>
                <w:bCs/>
                <w:lang w:val="uk-UA"/>
              </w:rPr>
            </w:pPr>
            <w:r w:rsidRPr="00A83BC3">
              <w:rPr>
                <w:b/>
                <w:bCs/>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F84095" w:rsidRPr="00A83BC3" w:rsidRDefault="00F84095" w:rsidP="00F84095">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3307" w:type="pct"/>
            <w:tcBorders>
              <w:top w:val="outset" w:sz="6" w:space="0" w:color="auto"/>
              <w:left w:val="outset" w:sz="6" w:space="0" w:color="auto"/>
              <w:bottom w:val="outset" w:sz="6" w:space="0" w:color="auto"/>
            </w:tcBorders>
          </w:tcPr>
          <w:p w:rsidR="00F84095" w:rsidRPr="00D41E53" w:rsidRDefault="00F84095" w:rsidP="00F84095">
            <w:pPr>
              <w:spacing w:before="150" w:after="150"/>
              <w:jc w:val="both"/>
              <w:rPr>
                <w:sz w:val="24"/>
                <w:szCs w:val="24"/>
              </w:rPr>
            </w:pPr>
            <w:r>
              <w:rPr>
                <w:color w:val="000000"/>
                <w:sz w:val="24"/>
                <w:szCs w:val="24"/>
                <w:lang w:val="uk-UA"/>
              </w:rPr>
              <w:t xml:space="preserve">1.1. </w:t>
            </w:r>
            <w:r w:rsidRPr="00882746">
              <w:rPr>
                <w:color w:val="000000"/>
                <w:sz w:val="24"/>
                <w:szCs w:val="24"/>
                <w:lang w:val="uk-UA"/>
              </w:rPr>
              <w:t xml:space="preserve">Фізична/юридична особа має право не пізніше ніж за </w:t>
            </w:r>
            <w:r w:rsidRPr="00882746">
              <w:rPr>
                <w:b/>
                <w:color w:val="000000"/>
                <w:sz w:val="24"/>
                <w:szCs w:val="24"/>
                <w:lang w:val="uk-UA"/>
              </w:rPr>
              <w:t>три дні</w:t>
            </w:r>
            <w:r w:rsidRPr="00882746">
              <w:rPr>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1E53">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882746">
              <w:rPr>
                <w:b/>
                <w:color w:val="000000"/>
                <w:sz w:val="24"/>
                <w:szCs w:val="24"/>
              </w:rPr>
              <w:t>трьох днів</w:t>
            </w:r>
            <w:r w:rsidRPr="00D41E53">
              <w:rPr>
                <w:color w:val="000000"/>
                <w:sz w:val="24"/>
                <w:szCs w:val="24"/>
              </w:rPr>
              <w:t xml:space="preserve"> з дати їх оприлюднення надати </w:t>
            </w:r>
            <w:r w:rsidRPr="00D41E53">
              <w:rPr>
                <w:color w:val="000000"/>
                <w:sz w:val="24"/>
                <w:szCs w:val="24"/>
              </w:rPr>
              <w:lastRenderedPageBreak/>
              <w:t>роз’яснення на звернення шляхом оприлюднення його в електронній системі закупівель.</w:t>
            </w:r>
          </w:p>
          <w:p w:rsidR="00F84095" w:rsidRPr="00D41E53" w:rsidRDefault="00F84095" w:rsidP="00F84095">
            <w:pPr>
              <w:spacing w:before="150" w:after="150"/>
              <w:jc w:val="both"/>
              <w:rPr>
                <w:sz w:val="24"/>
                <w:szCs w:val="24"/>
              </w:rPr>
            </w:pPr>
            <w:r w:rsidRPr="00D41E53">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4095" w:rsidRPr="00D41E53" w:rsidRDefault="00F84095" w:rsidP="00F84095">
            <w:pPr>
              <w:spacing w:before="150" w:after="150"/>
              <w:jc w:val="both"/>
              <w:rPr>
                <w:sz w:val="24"/>
                <w:szCs w:val="24"/>
              </w:rPr>
            </w:pPr>
            <w:r w:rsidRPr="00D41E53">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2746">
              <w:rPr>
                <w:b/>
                <w:color w:val="000000"/>
                <w:sz w:val="24"/>
                <w:szCs w:val="24"/>
              </w:rPr>
              <w:t>чотири дні</w:t>
            </w:r>
            <w:r w:rsidRPr="00D41E53">
              <w:rPr>
                <w:color w:val="000000"/>
                <w:sz w:val="24"/>
                <w:szCs w:val="24"/>
              </w:rPr>
              <w:t>.</w:t>
            </w:r>
          </w:p>
        </w:tc>
      </w:tr>
      <w:tr w:rsidR="001845D9"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lastRenderedPageBreak/>
              <w:t>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3307" w:type="pct"/>
            <w:tcBorders>
              <w:top w:val="outset" w:sz="6" w:space="0" w:color="auto"/>
              <w:left w:val="outset" w:sz="6" w:space="0" w:color="auto"/>
              <w:bottom w:val="outset" w:sz="6" w:space="0" w:color="auto"/>
            </w:tcBorders>
            <w:vAlign w:val="center"/>
          </w:tcPr>
          <w:p w:rsidR="001845D9" w:rsidRDefault="001845D9" w:rsidP="001845D9">
            <w:pPr>
              <w:spacing w:before="150" w:after="150"/>
              <w:jc w:val="both"/>
              <w:rPr>
                <w:color w:val="000000"/>
                <w:sz w:val="24"/>
                <w:szCs w:val="24"/>
              </w:rPr>
            </w:pPr>
            <w:r>
              <w:rPr>
                <w:color w:val="000000"/>
                <w:sz w:val="24"/>
                <w:szCs w:val="24"/>
                <w:lang w:val="uk-UA"/>
              </w:rPr>
              <w:t xml:space="preserve">2.1. </w:t>
            </w:r>
            <w:r w:rsidRPr="00D41E53">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845D9" w:rsidRPr="00882746" w:rsidRDefault="001845D9" w:rsidP="001845D9">
            <w:pPr>
              <w:spacing w:before="150" w:after="150"/>
              <w:jc w:val="both"/>
              <w:rPr>
                <w:b/>
                <w:sz w:val="24"/>
                <w:szCs w:val="24"/>
              </w:rPr>
            </w:pPr>
            <w:r>
              <w:rPr>
                <w:color w:val="000000"/>
                <w:sz w:val="24"/>
                <w:szCs w:val="24"/>
                <w:lang w:val="uk-UA"/>
              </w:rPr>
              <w:t>2.2.</w:t>
            </w:r>
            <w:r w:rsidRPr="00D41E53">
              <w:rPr>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82746">
              <w:rPr>
                <w:b/>
                <w:color w:val="000000"/>
                <w:sz w:val="24"/>
                <w:szCs w:val="24"/>
              </w:rPr>
              <w:t>не менше чотирьох днів.</w:t>
            </w:r>
          </w:p>
          <w:p w:rsidR="001845D9" w:rsidRPr="000F25FE" w:rsidRDefault="001845D9" w:rsidP="001845D9">
            <w:pPr>
              <w:jc w:val="both"/>
              <w:rPr>
                <w:color w:val="000000"/>
                <w:lang w:val="uk-UA"/>
              </w:rPr>
            </w:pPr>
            <w:r>
              <w:rPr>
                <w:color w:val="000000"/>
                <w:sz w:val="24"/>
                <w:szCs w:val="24"/>
                <w:lang w:val="uk-UA"/>
              </w:rPr>
              <w:t>2.3.</w:t>
            </w:r>
            <w:r w:rsidRPr="00D41E53">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45D9"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jc w:val="center"/>
              <w:rPr>
                <w:b/>
                <w:bCs/>
                <w:lang w:val="uk-UA"/>
              </w:rPr>
            </w:pPr>
          </w:p>
        </w:tc>
        <w:tc>
          <w:tcPr>
            <w:tcW w:w="4357" w:type="pct"/>
            <w:gridSpan w:val="3"/>
            <w:tcBorders>
              <w:top w:val="outset" w:sz="6" w:space="0" w:color="auto"/>
              <w:left w:val="outset" w:sz="6" w:space="0" w:color="auto"/>
              <w:bottom w:val="outset" w:sz="6" w:space="0" w:color="auto"/>
            </w:tcBorders>
            <w:vAlign w:val="center"/>
          </w:tcPr>
          <w:p w:rsidR="001845D9" w:rsidRPr="00A83BC3" w:rsidRDefault="001845D9" w:rsidP="001845D9">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1845D9"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b/>
                <w:bCs/>
                <w:lang w:val="uk-UA"/>
              </w:rPr>
            </w:pPr>
            <w:r w:rsidRPr="00A83BC3">
              <w:rPr>
                <w:b/>
                <w:bCs/>
                <w:lang w:val="uk-UA"/>
              </w:rPr>
              <w:t xml:space="preserve">Зміст і спосіб подання тендерної пропозиції </w:t>
            </w:r>
          </w:p>
        </w:tc>
        <w:tc>
          <w:tcPr>
            <w:tcW w:w="3307" w:type="pct"/>
            <w:tcBorders>
              <w:top w:val="outset" w:sz="6" w:space="0" w:color="auto"/>
              <w:left w:val="outset" w:sz="6" w:space="0" w:color="auto"/>
              <w:bottom w:val="outset" w:sz="6" w:space="0" w:color="auto"/>
            </w:tcBorders>
            <w:vAlign w:val="center"/>
          </w:tcPr>
          <w:p w:rsidR="001845D9" w:rsidRPr="00A83BC3" w:rsidRDefault="001845D9" w:rsidP="001845D9">
            <w:pPr>
              <w:ind w:left="-21" w:hanging="21"/>
              <w:jc w:val="both"/>
              <w:rPr>
                <w:sz w:val="24"/>
                <w:szCs w:val="24"/>
                <w:lang w:val="uk-UA"/>
              </w:rPr>
            </w:pPr>
            <w:r w:rsidRPr="00A83BC3">
              <w:rPr>
                <w:color w:val="000000"/>
                <w:sz w:val="24"/>
                <w:szCs w:val="24"/>
                <w:lang w:val="uk-UA"/>
              </w:rPr>
              <w:t>1.1.</w:t>
            </w:r>
            <w:r w:rsidRPr="000F4F34">
              <w:rPr>
                <w:lang w:val="uk-UA"/>
              </w:rPr>
              <w:t xml:space="preserve"> </w:t>
            </w:r>
            <w:r w:rsidRPr="000F4F34">
              <w:rPr>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w:t>
            </w:r>
            <w:r>
              <w:rPr>
                <w:color w:val="000000"/>
                <w:sz w:val="24"/>
                <w:szCs w:val="24"/>
                <w:lang w:val="uk-UA"/>
              </w:rPr>
              <w:t>ентації, та шляхом завантаження</w:t>
            </w:r>
            <w:r w:rsidRPr="00A83BC3">
              <w:rPr>
                <w:color w:val="000000"/>
                <w:sz w:val="24"/>
                <w:szCs w:val="24"/>
                <w:lang w:val="uk-UA"/>
              </w:rPr>
              <w:t>:</w:t>
            </w:r>
          </w:p>
          <w:p w:rsidR="001845D9" w:rsidRPr="00A83BC3" w:rsidRDefault="001845D9" w:rsidP="001845D9">
            <w:pPr>
              <w:ind w:left="-21" w:hanging="21"/>
              <w:jc w:val="both"/>
              <w:rPr>
                <w:sz w:val="24"/>
                <w:szCs w:val="24"/>
                <w:lang w:val="uk-UA"/>
              </w:rPr>
            </w:pPr>
            <w:r w:rsidRPr="00A83BC3">
              <w:rPr>
                <w:color w:val="000000"/>
                <w:sz w:val="24"/>
                <w:szCs w:val="24"/>
                <w:lang w:val="uk-UA"/>
              </w:rPr>
              <w:t>- інформації та документів, що підтверджують відповідність учасника кваліфікаційним критеріям; </w:t>
            </w:r>
          </w:p>
          <w:p w:rsidR="001845D9" w:rsidRPr="000F4F34" w:rsidRDefault="001845D9" w:rsidP="001845D9">
            <w:pPr>
              <w:ind w:left="-21" w:hanging="21"/>
              <w:jc w:val="both"/>
              <w:rPr>
                <w:color w:val="000000"/>
                <w:sz w:val="24"/>
                <w:szCs w:val="24"/>
                <w:lang w:val="uk-UA"/>
              </w:rPr>
            </w:pPr>
            <w:r w:rsidRPr="00A83BC3">
              <w:rPr>
                <w:color w:val="000000"/>
                <w:sz w:val="24"/>
                <w:szCs w:val="24"/>
                <w:lang w:val="uk-UA"/>
              </w:rPr>
              <w:t xml:space="preserve">- </w:t>
            </w:r>
            <w:r w:rsidRPr="000F4F34">
              <w:rPr>
                <w:color w:val="000000"/>
                <w:sz w:val="24"/>
                <w:szCs w:val="24"/>
                <w:lang w:val="uk-UA"/>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w:t>
            </w:r>
            <w:r w:rsidRPr="000F4F34">
              <w:rPr>
                <w:color w:val="000000"/>
                <w:sz w:val="24"/>
                <w:szCs w:val="24"/>
              </w:rPr>
              <w:t xml:space="preserve">1 </w:t>
            </w:r>
            <w:r w:rsidRPr="000F4F34">
              <w:rPr>
                <w:color w:val="000000"/>
                <w:sz w:val="24"/>
                <w:szCs w:val="24"/>
                <w:lang w:val="uk-UA"/>
              </w:rPr>
              <w:t>до тендерної документації</w:t>
            </w:r>
            <w:r>
              <w:rPr>
                <w:color w:val="000000"/>
                <w:sz w:val="24"/>
                <w:szCs w:val="24"/>
                <w:lang w:val="uk-UA"/>
              </w:rPr>
              <w:t>;</w:t>
            </w:r>
          </w:p>
          <w:p w:rsidR="001845D9" w:rsidRPr="005D4896" w:rsidRDefault="001845D9" w:rsidP="001845D9">
            <w:pPr>
              <w:ind w:left="-21" w:hanging="21"/>
              <w:jc w:val="both"/>
              <w:rPr>
                <w:color w:val="000000"/>
                <w:sz w:val="24"/>
                <w:szCs w:val="24"/>
                <w:lang w:val="uk-UA"/>
              </w:rPr>
            </w:pPr>
            <w:r w:rsidRPr="000F25FE">
              <w:rPr>
                <w:color w:val="000000"/>
                <w:sz w:val="24"/>
                <w:szCs w:val="24"/>
                <w:lang w:val="uk-UA"/>
              </w:rPr>
              <w:t xml:space="preserve">- інформації про необхідні технічні, якісні </w:t>
            </w:r>
            <w:r w:rsidRPr="005D4896">
              <w:rPr>
                <w:color w:val="000000"/>
                <w:sz w:val="24"/>
                <w:szCs w:val="24"/>
                <w:lang w:val="uk-UA"/>
              </w:rPr>
              <w:t xml:space="preserve">та кількісні характеристики предмета закупівлі, </w:t>
            </w:r>
            <w:r w:rsidRPr="003360A2">
              <w:rPr>
                <w:color w:val="000000"/>
                <w:sz w:val="24"/>
                <w:szCs w:val="24"/>
                <w:lang w:val="uk-UA"/>
              </w:rPr>
              <w:t xml:space="preserve">а саме технічну специфікацію, що повинна складатись з документів, </w:t>
            </w:r>
            <w:r w:rsidRPr="003360A2">
              <w:rPr>
                <w:sz w:val="24"/>
                <w:szCs w:val="24"/>
                <w:lang w:val="uk-UA"/>
              </w:rPr>
              <w:t xml:space="preserve">зазначених у п. 6 розділу ІІІ </w:t>
            </w:r>
            <w:r w:rsidRPr="003360A2">
              <w:rPr>
                <w:color w:val="000000"/>
                <w:sz w:val="24"/>
                <w:szCs w:val="24"/>
                <w:lang w:val="uk-UA"/>
              </w:rPr>
              <w:t>цієї документації;</w:t>
            </w:r>
            <w:r w:rsidRPr="005D4896">
              <w:rPr>
                <w:color w:val="000000"/>
                <w:sz w:val="24"/>
                <w:szCs w:val="24"/>
                <w:lang w:val="uk-UA"/>
              </w:rPr>
              <w:t> </w:t>
            </w:r>
          </w:p>
          <w:p w:rsidR="001845D9" w:rsidRPr="00A83BC3" w:rsidRDefault="001845D9" w:rsidP="001845D9">
            <w:pPr>
              <w:ind w:left="-21" w:hanging="21"/>
              <w:jc w:val="both"/>
              <w:rPr>
                <w:rFonts w:eastAsia="MS Mincho"/>
                <w:sz w:val="24"/>
                <w:szCs w:val="24"/>
                <w:lang w:val="uk-UA" w:eastAsia="ja-JP"/>
              </w:rPr>
            </w:pPr>
            <w:r w:rsidRPr="00A83BC3">
              <w:rPr>
                <w:color w:val="000000"/>
                <w:sz w:val="24"/>
                <w:szCs w:val="24"/>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845D9" w:rsidRPr="00A83BC3" w:rsidRDefault="001845D9" w:rsidP="0018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A83BC3">
              <w:rPr>
                <w:color w:val="000000"/>
                <w:sz w:val="24"/>
                <w:szCs w:val="24"/>
                <w:lang w:val="uk-UA"/>
              </w:rPr>
              <w:t>- інших документів, необхідність подання яких у складі тендерної пропозиції передбачена умовами цієї тендерної документації.</w:t>
            </w:r>
          </w:p>
          <w:p w:rsidR="001845D9" w:rsidRPr="00A83BC3" w:rsidRDefault="001845D9" w:rsidP="001845D9">
            <w:pPr>
              <w:ind w:left="-21" w:hanging="21"/>
              <w:jc w:val="both"/>
              <w:rPr>
                <w:sz w:val="24"/>
                <w:szCs w:val="24"/>
                <w:lang w:val="uk-UA"/>
              </w:rPr>
            </w:pPr>
            <w:r w:rsidRPr="00A83BC3">
              <w:rPr>
                <w:color w:val="000000"/>
                <w:sz w:val="24"/>
                <w:szCs w:val="24"/>
                <w:lang w:val="uk-UA"/>
              </w:rPr>
              <w:t>1.2. Кожен учасник має право подати тільки одну тендерну пропозицію.</w:t>
            </w:r>
          </w:p>
          <w:p w:rsidR="001845D9" w:rsidRPr="00FA208D" w:rsidRDefault="001845D9" w:rsidP="001845D9">
            <w:pPr>
              <w:ind w:left="-21" w:hanging="21"/>
              <w:jc w:val="both"/>
              <w:rPr>
                <w:color w:val="000000"/>
                <w:sz w:val="24"/>
                <w:szCs w:val="24"/>
                <w:lang w:val="uk-UA"/>
              </w:rPr>
            </w:pPr>
            <w:r w:rsidRPr="00A83BC3">
              <w:rPr>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A83BC3">
              <w:rPr>
                <w:rStyle w:val="rvts0"/>
                <w:sz w:val="24"/>
                <w:szCs w:val="24"/>
                <w:lang w:val="uk-UA"/>
              </w:rPr>
              <w:t>та/або розширення програм, що здійснюють архівацію даних (WinRAR, -Zip),</w:t>
            </w:r>
            <w:r w:rsidRPr="00A83BC3">
              <w:rPr>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A83BC3">
              <w:rPr>
                <w:rFonts w:eastAsia="MS Mincho"/>
                <w:sz w:val="24"/>
                <w:szCs w:val="24"/>
                <w:lang w:val="uk-UA" w:eastAsia="ja-JP"/>
              </w:rPr>
              <w:t>надані іншими організаціями або уповноваженими органами, або</w:t>
            </w:r>
            <w:r>
              <w:rPr>
                <w:rFonts w:eastAsia="MS Mincho"/>
                <w:sz w:val="24"/>
                <w:szCs w:val="24"/>
                <w:lang w:val="uk-UA" w:eastAsia="ja-JP"/>
              </w:rPr>
              <w:t xml:space="preserve"> </w:t>
            </w:r>
            <w:r w:rsidRPr="00A83BC3">
              <w:rPr>
                <w:color w:val="000000"/>
                <w:sz w:val="24"/>
                <w:szCs w:val="24"/>
                <w:lang w:val="uk-UA"/>
              </w:rPr>
              <w:t xml:space="preserve">надані учасником у формі електронного документа через електронну систему закупівель із накладанням </w:t>
            </w:r>
            <w:r w:rsidRPr="00FA208D">
              <w:rPr>
                <w:color w:val="000000"/>
                <w:sz w:val="24"/>
                <w:szCs w:val="24"/>
                <w:lang w:val="uk-UA"/>
              </w:rPr>
              <w:t xml:space="preserve">кваліфікованого електронного підпису або удосконаленого  електронного підпису </w:t>
            </w:r>
            <w:r w:rsidRPr="00A83BC3">
              <w:rPr>
                <w:color w:val="000000"/>
                <w:sz w:val="24"/>
                <w:szCs w:val="24"/>
                <w:lang w:val="uk-UA"/>
              </w:rPr>
              <w:t>на кожен з таких документів (матеріал чи інформацію).</w:t>
            </w:r>
          </w:p>
          <w:p w:rsidR="001845D9" w:rsidRPr="00A83BC3" w:rsidRDefault="001845D9" w:rsidP="001845D9">
            <w:pPr>
              <w:ind w:left="-21" w:hanging="21"/>
              <w:jc w:val="both"/>
              <w:rPr>
                <w:sz w:val="24"/>
                <w:szCs w:val="24"/>
                <w:lang w:val="uk-UA"/>
              </w:rPr>
            </w:pPr>
            <w:r w:rsidRPr="00A83BC3">
              <w:rPr>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A208D">
              <w:rPr>
                <w:color w:val="000000"/>
                <w:sz w:val="24"/>
                <w:szCs w:val="24"/>
                <w:lang w:val="uk-UA"/>
              </w:rPr>
              <w:t>кваліфікований електронний підпис або удосконалений електронний підпис</w:t>
            </w:r>
            <w:r>
              <w:rPr>
                <w:color w:val="000000"/>
                <w:sz w:val="24"/>
                <w:szCs w:val="24"/>
                <w:lang w:val="uk-UA"/>
              </w:rPr>
              <w:t xml:space="preserve"> </w:t>
            </w:r>
            <w:r w:rsidRPr="00A83BC3">
              <w:rPr>
                <w:color w:val="000000"/>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845D9" w:rsidRPr="005D4896" w:rsidRDefault="001845D9" w:rsidP="001845D9">
            <w:pPr>
              <w:widowControl w:val="0"/>
              <w:jc w:val="both"/>
              <w:rPr>
                <w:color w:val="000000"/>
                <w:sz w:val="24"/>
                <w:szCs w:val="24"/>
                <w:lang w:val="uk-UA"/>
              </w:rPr>
            </w:pPr>
            <w:r w:rsidRPr="00114E11">
              <w:rPr>
                <w:color w:val="000000"/>
                <w:sz w:val="24"/>
                <w:szCs w:val="24"/>
                <w:lang w:val="uk-UA"/>
              </w:rPr>
              <w:t>1</w:t>
            </w:r>
            <w:r w:rsidRPr="005D4896">
              <w:rPr>
                <w:color w:val="000000"/>
                <w:sz w:val="24"/>
                <w:szCs w:val="24"/>
                <w:lang w:val="uk-UA"/>
              </w:rPr>
              <w:t xml:space="preserve">.5. Повноваження щодо підпису документів тендерної пропозиції уповноваженої особи учасника процедури закупівлі підтверджується: </w:t>
            </w:r>
          </w:p>
          <w:p w:rsidR="001845D9" w:rsidRPr="005D4896" w:rsidRDefault="001845D9" w:rsidP="001845D9">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w:t>
            </w:r>
            <w:r>
              <w:rPr>
                <w:sz w:val="24"/>
                <w:szCs w:val="24"/>
                <w:lang w:val="uk-UA" w:eastAsia="en-US"/>
              </w:rPr>
              <w:t xml:space="preserve"> </w:t>
            </w:r>
            <w:r w:rsidRPr="005D4896">
              <w:rPr>
                <w:sz w:val="24"/>
                <w:szCs w:val="24"/>
                <w:lang w:val="uk-UA" w:eastAsia="en-US"/>
              </w:rPr>
              <w:t>тощо).</w:t>
            </w:r>
          </w:p>
          <w:p w:rsidR="001845D9" w:rsidRPr="005D4896" w:rsidRDefault="001845D9" w:rsidP="001845D9">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1845D9" w:rsidRPr="005D4896" w:rsidRDefault="001845D9" w:rsidP="001845D9">
            <w:pPr>
              <w:widowControl w:val="0"/>
              <w:numPr>
                <w:ilvl w:val="0"/>
                <w:numId w:val="2"/>
              </w:numPr>
              <w:autoSpaceDE w:val="0"/>
              <w:autoSpaceDN w:val="0"/>
              <w:ind w:left="0" w:firstLine="339"/>
              <w:jc w:val="both"/>
              <w:rPr>
                <w:sz w:val="24"/>
                <w:szCs w:val="24"/>
                <w:lang w:val="uk-UA" w:eastAsia="en-US"/>
              </w:rPr>
            </w:pPr>
            <w:r w:rsidRPr="005D4896">
              <w:rPr>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1845D9" w:rsidRPr="005E6265" w:rsidRDefault="001845D9" w:rsidP="001845D9">
            <w:pPr>
              <w:widowControl w:val="0"/>
              <w:autoSpaceDE w:val="0"/>
              <w:autoSpaceDN w:val="0"/>
              <w:jc w:val="both"/>
              <w:rPr>
                <w:sz w:val="24"/>
                <w:szCs w:val="24"/>
              </w:rPr>
            </w:pPr>
            <w:r>
              <w:rPr>
                <w:sz w:val="24"/>
                <w:szCs w:val="24"/>
                <w:lang w:val="uk-UA" w:eastAsia="en-US"/>
              </w:rPr>
              <w:t xml:space="preserve">      </w:t>
            </w:r>
            <w:r w:rsidRPr="00114E11">
              <w:rPr>
                <w:color w:val="000000"/>
                <w:sz w:val="24"/>
                <w:szCs w:val="24"/>
                <w:lang w:val="uk-UA"/>
              </w:rPr>
              <w:t xml:space="preserve">     </w:t>
            </w:r>
            <w:r w:rsidRPr="005E6265">
              <w:rPr>
                <w:color w:val="000000"/>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1845D9" w:rsidRPr="005E6265" w:rsidRDefault="001845D9" w:rsidP="001845D9">
            <w:pPr>
              <w:ind w:left="-21" w:hanging="21"/>
              <w:jc w:val="both"/>
              <w:rPr>
                <w:sz w:val="24"/>
                <w:szCs w:val="24"/>
              </w:rPr>
            </w:pPr>
            <w:r w:rsidRPr="00D2137E">
              <w:rPr>
                <w:color w:val="000000"/>
                <w:sz w:val="24"/>
                <w:szCs w:val="24"/>
              </w:rPr>
              <w:t xml:space="preserve">1.6. Документи, що не передбачені законодавством для учасників - </w:t>
            </w:r>
            <w:r w:rsidRPr="008C1B65">
              <w:rPr>
                <w:color w:val="000000"/>
                <w:sz w:val="24"/>
                <w:szCs w:val="24"/>
              </w:rPr>
              <w:t>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w:t>
            </w:r>
            <w:r w:rsidRPr="00D2137E">
              <w:rPr>
                <w:color w:val="000000"/>
                <w:sz w:val="24"/>
                <w:szCs w:val="24"/>
              </w:rPr>
              <w:t xml:space="preserve"> числі фізичних осіб - підприємців, у складі тендерної пропозиції, не може бути підставою для її відхилення замовником.</w:t>
            </w:r>
          </w:p>
          <w:p w:rsidR="001845D9" w:rsidRPr="002E180A" w:rsidRDefault="001845D9" w:rsidP="001845D9">
            <w:pPr>
              <w:widowControl w:val="0"/>
              <w:autoSpaceDE w:val="0"/>
              <w:autoSpaceDN w:val="0"/>
              <w:spacing w:line="230" w:lineRule="auto"/>
              <w:jc w:val="both"/>
              <w:rPr>
                <w:sz w:val="24"/>
                <w:szCs w:val="24"/>
              </w:rPr>
            </w:pPr>
            <w:r w:rsidRPr="005E6265">
              <w:rPr>
                <w:color w:val="000000"/>
                <w:sz w:val="24"/>
                <w:szCs w:val="24"/>
              </w:rPr>
              <w:t>1.7</w:t>
            </w:r>
            <w:r w:rsidRPr="002E180A">
              <w:rPr>
                <w:sz w:val="24"/>
                <w:szCs w:val="24"/>
              </w:rPr>
              <w:t xml:space="preserve">. Ціною тендерної пропозиції вважається сума, зазначена учасником у його тендерній пропозиції як загальна сума, </w:t>
            </w:r>
            <w:proofErr w:type="gramStart"/>
            <w:r w:rsidRPr="002E180A">
              <w:rPr>
                <w:sz w:val="24"/>
                <w:szCs w:val="24"/>
              </w:rPr>
              <w:t>за яку</w:t>
            </w:r>
            <w:proofErr w:type="gramEnd"/>
            <w:r w:rsidRPr="002E180A">
              <w:rPr>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1845D9" w:rsidRPr="005E6265" w:rsidRDefault="001845D9" w:rsidP="0018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sz w:val="24"/>
                <w:szCs w:val="24"/>
                <w:lang w:eastAsia="ja-JP"/>
              </w:rPr>
            </w:pPr>
            <w:r w:rsidRPr="002E180A">
              <w:rPr>
                <w:rFonts w:eastAsia="MS Mincho"/>
                <w:sz w:val="24"/>
                <w:szCs w:val="24"/>
                <w:lang w:eastAsia="ja-JP"/>
              </w:rPr>
              <w:t>1.8. Документи, що розміщуються учасником</w:t>
            </w:r>
            <w:r w:rsidRPr="005E6265">
              <w:rPr>
                <w:rFonts w:eastAsia="MS Mincho"/>
                <w:sz w:val="24"/>
                <w:szCs w:val="24"/>
                <w:lang w:eastAsia="ja-JP"/>
              </w:rPr>
              <w:t xml:space="preserve"> в електронній системі, повинні бути належного рівня зображення та доступні </w:t>
            </w:r>
            <w:proofErr w:type="gramStart"/>
            <w:r w:rsidRPr="005E6265">
              <w:rPr>
                <w:rFonts w:eastAsia="MS Mincho"/>
                <w:sz w:val="24"/>
                <w:szCs w:val="24"/>
                <w:lang w:eastAsia="ja-JP"/>
              </w:rPr>
              <w:t>до перегляду</w:t>
            </w:r>
            <w:proofErr w:type="gramEnd"/>
            <w:r w:rsidRPr="005E6265">
              <w:rPr>
                <w:rFonts w:eastAsia="MS Mincho"/>
                <w:sz w:val="24"/>
                <w:szCs w:val="24"/>
                <w:lang w:eastAsia="ja-JP"/>
              </w:rPr>
              <w:t>.</w:t>
            </w:r>
          </w:p>
          <w:p w:rsidR="001845D9" w:rsidRDefault="001845D9" w:rsidP="0018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sidRPr="005E6265">
              <w:rPr>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1845D9" w:rsidRPr="000868FD" w:rsidRDefault="001845D9" w:rsidP="001845D9">
            <w:pPr>
              <w:widowControl w:val="0"/>
              <w:jc w:val="both"/>
              <w:rPr>
                <w:rFonts w:eastAsia="MS Mincho"/>
                <w:sz w:val="24"/>
                <w:szCs w:val="24"/>
                <w:lang w:eastAsia="ja-JP"/>
              </w:rPr>
            </w:pPr>
          </w:p>
        </w:tc>
      </w:tr>
      <w:tr w:rsidR="001845D9" w:rsidRPr="00A83BC3" w:rsidTr="00A43420">
        <w:trPr>
          <w:trHeight w:val="673"/>
          <w:tblCellSpacing w:w="15" w:type="dxa"/>
          <w:jc w:val="center"/>
        </w:trPr>
        <w:tc>
          <w:tcPr>
            <w:tcW w:w="597" w:type="pct"/>
            <w:gridSpan w:val="2"/>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lang w:val="uk-UA"/>
              </w:rPr>
            </w:pPr>
            <w:r w:rsidRPr="00A83BC3">
              <w:rPr>
                <w:b/>
                <w:bCs/>
                <w:lang w:val="uk-UA"/>
              </w:rPr>
              <w:t>Забезпечення тендерної пропозиції</w:t>
            </w:r>
          </w:p>
        </w:tc>
        <w:tc>
          <w:tcPr>
            <w:tcW w:w="3307" w:type="pct"/>
            <w:tcBorders>
              <w:top w:val="outset" w:sz="6" w:space="0" w:color="auto"/>
              <w:left w:val="outset" w:sz="6" w:space="0" w:color="auto"/>
              <w:bottom w:val="outset" w:sz="6" w:space="0" w:color="auto"/>
            </w:tcBorders>
            <w:vAlign w:val="center"/>
          </w:tcPr>
          <w:p w:rsidR="001845D9" w:rsidRPr="00A83BC3" w:rsidRDefault="001845D9" w:rsidP="001845D9">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1845D9" w:rsidRPr="00A83BC3"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3</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3307" w:type="pct"/>
            <w:tcBorders>
              <w:top w:val="outset" w:sz="6" w:space="0" w:color="auto"/>
              <w:left w:val="outset" w:sz="6" w:space="0" w:color="auto"/>
              <w:bottom w:val="outset" w:sz="6" w:space="0" w:color="auto"/>
            </w:tcBorders>
            <w:vAlign w:val="center"/>
          </w:tcPr>
          <w:p w:rsidR="001845D9" w:rsidRPr="00A83BC3" w:rsidRDefault="001845D9" w:rsidP="001845D9">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1845D9" w:rsidRPr="00DA1B71" w:rsidTr="00A43420">
        <w:trPr>
          <w:tblCellSpacing w:w="15" w:type="dxa"/>
          <w:jc w:val="center"/>
        </w:trPr>
        <w:tc>
          <w:tcPr>
            <w:tcW w:w="597" w:type="pct"/>
            <w:gridSpan w:val="2"/>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4</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3307" w:type="pct"/>
            <w:tcBorders>
              <w:top w:val="outset" w:sz="6" w:space="0" w:color="auto"/>
              <w:left w:val="outset" w:sz="6" w:space="0" w:color="auto"/>
              <w:bottom w:val="outset" w:sz="6" w:space="0" w:color="auto"/>
            </w:tcBorders>
          </w:tcPr>
          <w:p w:rsidR="001845D9" w:rsidRPr="00D41E53" w:rsidRDefault="001845D9" w:rsidP="001845D9">
            <w:pPr>
              <w:spacing w:before="150" w:after="150"/>
              <w:jc w:val="both"/>
              <w:rPr>
                <w:sz w:val="24"/>
                <w:szCs w:val="24"/>
              </w:rPr>
            </w:pPr>
            <w:r>
              <w:rPr>
                <w:sz w:val="24"/>
                <w:szCs w:val="24"/>
                <w:lang w:val="uk-UA"/>
              </w:rPr>
              <w:t>4.1.</w:t>
            </w:r>
            <w:r w:rsidRPr="00D41E53">
              <w:rPr>
                <w:color w:val="000000"/>
                <w:sz w:val="24"/>
                <w:szCs w:val="24"/>
              </w:rPr>
              <w:t xml:space="preserve"> Тендерні пропозиції вважаються дійсними протягом 90 днів із дати кінцевого строку подання тендерних пропозицій. </w:t>
            </w:r>
          </w:p>
          <w:p w:rsidR="001845D9" w:rsidRPr="00D41E53" w:rsidRDefault="001845D9" w:rsidP="001845D9">
            <w:pPr>
              <w:spacing w:before="150" w:after="150"/>
              <w:jc w:val="both"/>
              <w:rPr>
                <w:sz w:val="24"/>
                <w:szCs w:val="24"/>
              </w:rPr>
            </w:pPr>
            <w:r w:rsidRPr="00D41E53">
              <w:rPr>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845D9" w:rsidRPr="00D41E53" w:rsidRDefault="001845D9" w:rsidP="001845D9">
            <w:pPr>
              <w:spacing w:before="150" w:after="150"/>
              <w:jc w:val="both"/>
              <w:rPr>
                <w:sz w:val="24"/>
                <w:szCs w:val="24"/>
              </w:rPr>
            </w:pPr>
            <w:r w:rsidRPr="00D41E53">
              <w:rPr>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45D9" w:rsidRPr="00D41E53" w:rsidRDefault="001845D9" w:rsidP="001845D9">
            <w:pPr>
              <w:numPr>
                <w:ilvl w:val="0"/>
                <w:numId w:val="16"/>
              </w:numPr>
              <w:spacing w:before="150"/>
              <w:jc w:val="both"/>
              <w:textAlignment w:val="baseline"/>
              <w:rPr>
                <w:color w:val="000000"/>
                <w:sz w:val="24"/>
                <w:szCs w:val="24"/>
              </w:rPr>
            </w:pPr>
            <w:r w:rsidRPr="00D41E53">
              <w:rPr>
                <w:color w:val="000000"/>
                <w:sz w:val="24"/>
                <w:szCs w:val="24"/>
              </w:rPr>
              <w:t>відхилити таку вимогу, не втрачаючи при цьому наданого ним забезпечення тендерної пропозиції;</w:t>
            </w:r>
          </w:p>
          <w:p w:rsidR="001845D9" w:rsidRPr="00D41E53" w:rsidRDefault="001845D9" w:rsidP="001845D9">
            <w:pPr>
              <w:numPr>
                <w:ilvl w:val="0"/>
                <w:numId w:val="16"/>
              </w:numPr>
              <w:spacing w:after="150"/>
              <w:jc w:val="both"/>
              <w:textAlignment w:val="baseline"/>
              <w:rPr>
                <w:color w:val="000000"/>
                <w:sz w:val="24"/>
                <w:szCs w:val="24"/>
              </w:rPr>
            </w:pPr>
            <w:r w:rsidRPr="00D41E53">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845D9" w:rsidRPr="00E94849" w:rsidRDefault="001845D9" w:rsidP="001845D9">
            <w:pPr>
              <w:spacing w:before="150" w:after="150"/>
              <w:jc w:val="both"/>
              <w:rPr>
                <w:sz w:val="24"/>
                <w:szCs w:val="24"/>
                <w:lang w:val="uk-UA"/>
              </w:rPr>
            </w:pPr>
            <w:r w:rsidRPr="00D41E53">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45D9" w:rsidRPr="00DA1B71"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5</w:t>
            </w:r>
          </w:p>
        </w:tc>
        <w:tc>
          <w:tcPr>
            <w:tcW w:w="999" w:type="pct"/>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rPr>
                <w:b/>
                <w:bCs/>
                <w:lang w:val="uk-UA"/>
              </w:rPr>
            </w:pPr>
            <w:r w:rsidRPr="00DC60D1">
              <w:rPr>
                <w:b/>
                <w:bCs/>
                <w:sz w:val="24"/>
                <w:szCs w:val="24"/>
                <w:lang w:val="uk-UA"/>
              </w:rPr>
              <w:t>Кваліфікаційні критерії до учасників та вимоги, встановлені пунктом 44 Особливостей</w:t>
            </w:r>
          </w:p>
        </w:tc>
        <w:tc>
          <w:tcPr>
            <w:tcW w:w="3343" w:type="pct"/>
            <w:gridSpan w:val="2"/>
            <w:tcBorders>
              <w:top w:val="outset" w:sz="6" w:space="0" w:color="auto"/>
              <w:left w:val="outset" w:sz="6" w:space="0" w:color="auto"/>
              <w:bottom w:val="outset" w:sz="6" w:space="0" w:color="auto"/>
            </w:tcBorders>
            <w:vAlign w:val="center"/>
          </w:tcPr>
          <w:p w:rsidR="001845D9" w:rsidRPr="00AC22A8" w:rsidRDefault="001845D9" w:rsidP="001845D9">
            <w:pPr>
              <w:shd w:val="clear" w:color="auto" w:fill="FFFFFF"/>
              <w:jc w:val="both"/>
              <w:rPr>
                <w:color w:val="000000"/>
                <w:sz w:val="24"/>
                <w:szCs w:val="24"/>
                <w:lang w:val="uk-UA"/>
              </w:rPr>
            </w:pPr>
            <w:r>
              <w:rPr>
                <w:color w:val="000000"/>
                <w:sz w:val="24"/>
                <w:szCs w:val="24"/>
                <w:lang w:val="uk-UA"/>
              </w:rPr>
              <w:t>5.1.</w:t>
            </w:r>
            <w:r w:rsidRPr="00AC22A8">
              <w:rPr>
                <w:color w:val="000000"/>
                <w:sz w:val="24"/>
                <w:szCs w:val="24"/>
                <w:lang w:val="uk-UA"/>
              </w:rPr>
              <w:t>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rsidR="001845D9" w:rsidRPr="00AC22A8" w:rsidRDefault="001845D9" w:rsidP="001845D9">
            <w:pPr>
              <w:shd w:val="clear" w:color="auto" w:fill="FFFFFF"/>
              <w:jc w:val="both"/>
              <w:rPr>
                <w:color w:val="000000"/>
                <w:sz w:val="24"/>
                <w:szCs w:val="24"/>
                <w:lang w:val="uk-UA"/>
              </w:rPr>
            </w:pPr>
            <w:r>
              <w:rPr>
                <w:color w:val="000000"/>
                <w:sz w:val="24"/>
                <w:szCs w:val="24"/>
                <w:lang w:val="uk-UA"/>
              </w:rPr>
              <w:t>1</w:t>
            </w:r>
            <w:r w:rsidRPr="00AC22A8">
              <w:rPr>
                <w:color w:val="000000"/>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rsidR="001845D9" w:rsidRPr="00AC22A8" w:rsidRDefault="001845D9" w:rsidP="001845D9">
            <w:pPr>
              <w:shd w:val="clear" w:color="auto" w:fill="FFFFFF"/>
              <w:jc w:val="both"/>
              <w:rPr>
                <w:color w:val="000000"/>
                <w:sz w:val="24"/>
                <w:szCs w:val="24"/>
                <w:lang w:val="uk-UA"/>
              </w:rPr>
            </w:pPr>
            <w:r w:rsidRPr="00AC22A8">
              <w:rPr>
                <w:color w:val="000000"/>
                <w:sz w:val="24"/>
                <w:szCs w:val="24"/>
                <w:lang w:val="uk-UA"/>
              </w:rPr>
              <w:t xml:space="preserve">       Учасник повинен підтвердити наявність досвіду повного та належного виконання аналогічного договору. Аналогічним є договір про постачання товару, аналогічного предмету закупівлі. Спосіб підтвердження (надати):</w:t>
            </w:r>
          </w:p>
          <w:p w:rsidR="001845D9" w:rsidRPr="00AC22A8" w:rsidRDefault="001845D9" w:rsidP="001845D9">
            <w:pPr>
              <w:shd w:val="clear" w:color="auto" w:fill="FFFFFF"/>
              <w:jc w:val="both"/>
              <w:rPr>
                <w:color w:val="000000"/>
                <w:sz w:val="24"/>
                <w:szCs w:val="24"/>
                <w:lang w:val="uk-UA"/>
              </w:rPr>
            </w:pPr>
            <w:r w:rsidRPr="00AC22A8">
              <w:rPr>
                <w:color w:val="000000"/>
                <w:sz w:val="24"/>
                <w:szCs w:val="24"/>
                <w:lang w:val="uk-UA"/>
              </w:rPr>
              <w:t>- Аналогічний договір (або копія) (один або більше) з підтвердженням його (їх) виконання  у вигляді листа(-ів)-відгука або копії видаткової н</w:t>
            </w:r>
            <w:r>
              <w:rPr>
                <w:color w:val="000000"/>
                <w:sz w:val="24"/>
                <w:szCs w:val="24"/>
                <w:lang w:val="uk-UA"/>
              </w:rPr>
              <w:t>акладної (видаткових накладних).</w:t>
            </w:r>
          </w:p>
          <w:p w:rsidR="001845D9" w:rsidRDefault="001845D9" w:rsidP="001845D9">
            <w:pPr>
              <w:tabs>
                <w:tab w:val="left" w:pos="265"/>
              </w:tabs>
              <w:jc w:val="both"/>
              <w:rPr>
                <w:color w:val="000000"/>
                <w:sz w:val="24"/>
                <w:szCs w:val="24"/>
                <w:lang w:val="uk-UA"/>
              </w:rPr>
            </w:pPr>
            <w:r>
              <w:rPr>
                <w:color w:val="000000"/>
                <w:sz w:val="24"/>
                <w:szCs w:val="24"/>
                <w:lang w:val="uk-UA"/>
              </w:rPr>
              <w:t xml:space="preserve">5.2. </w:t>
            </w:r>
            <w:r w:rsidRPr="00AC22A8">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45D9" w:rsidRPr="0016116A" w:rsidRDefault="001845D9" w:rsidP="001845D9">
            <w:pPr>
              <w:tabs>
                <w:tab w:val="left" w:pos="265"/>
              </w:tabs>
              <w:jc w:val="both"/>
              <w:rPr>
                <w:color w:val="000000"/>
                <w:sz w:val="24"/>
                <w:szCs w:val="24"/>
                <w:shd w:val="clear" w:color="auto" w:fill="FFFFFF"/>
                <w:lang w:val="uk-UA"/>
              </w:rPr>
            </w:pPr>
            <w:r w:rsidRPr="0016116A">
              <w:rPr>
                <w:color w:val="000000"/>
                <w:sz w:val="24"/>
                <w:szCs w:val="24"/>
                <w:shd w:val="clear" w:color="auto" w:fill="FFFFFF"/>
                <w:lang w:val="uk-UA"/>
              </w:rPr>
              <w:t xml:space="preserve"> </w:t>
            </w:r>
          </w:p>
          <w:p w:rsidR="001845D9" w:rsidRPr="007E0CEC" w:rsidRDefault="001845D9" w:rsidP="001845D9">
            <w:pPr>
              <w:tabs>
                <w:tab w:val="left" w:pos="265"/>
              </w:tabs>
              <w:jc w:val="both"/>
              <w:rPr>
                <w:color w:val="000000"/>
                <w:sz w:val="24"/>
                <w:szCs w:val="24"/>
                <w:shd w:val="clear" w:color="auto" w:fill="FFFFFF"/>
                <w:lang w:val="uk-UA"/>
              </w:rPr>
            </w:pPr>
            <w:r w:rsidRPr="007E0CEC">
              <w:rPr>
                <w:color w:val="000000"/>
                <w:sz w:val="24"/>
                <w:szCs w:val="24"/>
                <w:shd w:val="clear" w:color="auto" w:fill="FFFFFF"/>
                <w:lang w:val="uk-UA"/>
              </w:rPr>
              <w:t xml:space="preserve"> 5.</w:t>
            </w:r>
            <w:r>
              <w:rPr>
                <w:color w:val="000000"/>
                <w:sz w:val="24"/>
                <w:szCs w:val="24"/>
                <w:shd w:val="clear" w:color="auto" w:fill="FFFFFF"/>
                <w:lang w:val="uk-UA"/>
              </w:rPr>
              <w:t>3</w:t>
            </w:r>
            <w:r w:rsidRPr="007E0CEC">
              <w:rPr>
                <w:color w:val="000000"/>
                <w:sz w:val="24"/>
                <w:szCs w:val="24"/>
                <w:shd w:val="clear" w:color="auto" w:fill="FFFFFF"/>
                <w:lang w:val="uk-UA"/>
              </w:rPr>
              <w:t>.</w:t>
            </w:r>
            <w:r w:rsidRPr="007E0CEC">
              <w:t xml:space="preserve"> </w:t>
            </w:r>
            <w:r w:rsidRPr="007E0CEC">
              <w:rPr>
                <w:color w:val="000000"/>
                <w:sz w:val="24"/>
                <w:szCs w:val="24"/>
                <w:shd w:val="clear" w:color="auto" w:fill="FFFFFF"/>
                <w:lang w:val="uk-UA"/>
              </w:rPr>
              <w:t xml:space="preserve">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w:t>
            </w:r>
            <w:r>
              <w:rPr>
                <w:color w:val="000000"/>
                <w:sz w:val="24"/>
                <w:szCs w:val="24"/>
                <w:shd w:val="clear" w:color="auto" w:fill="FFFFFF"/>
                <w:lang w:val="uk-UA"/>
              </w:rPr>
              <w:t>1</w:t>
            </w:r>
            <w:r w:rsidRPr="007E0CEC">
              <w:rPr>
                <w:color w:val="000000"/>
                <w:sz w:val="24"/>
                <w:szCs w:val="24"/>
                <w:shd w:val="clear" w:color="auto" w:fill="FFFFFF"/>
                <w:lang w:val="uk-UA"/>
              </w:rPr>
              <w:t>.</w:t>
            </w:r>
          </w:p>
        </w:tc>
      </w:tr>
      <w:tr w:rsidR="001845D9" w:rsidRPr="0035331B" w:rsidTr="002D6D10">
        <w:trPr>
          <w:gridBefore w:val="1"/>
          <w:wBefore w:w="10" w:type="pct"/>
          <w:trHeight w:val="5006"/>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6</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4D447B" w:rsidRDefault="001845D9" w:rsidP="001845D9">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307" w:type="pct"/>
            <w:tcBorders>
              <w:top w:val="outset" w:sz="6" w:space="0" w:color="auto"/>
              <w:left w:val="outset" w:sz="6" w:space="0" w:color="auto"/>
              <w:bottom w:val="outset" w:sz="6" w:space="0" w:color="auto"/>
            </w:tcBorders>
            <w:vAlign w:val="center"/>
          </w:tcPr>
          <w:p w:rsidR="001845D9" w:rsidRPr="00203FC8" w:rsidRDefault="001845D9" w:rsidP="0018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6.1</w:t>
            </w:r>
            <w:r w:rsidRPr="00203FC8">
              <w:rPr>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якісним вимогам до предмета закупівлі, які установлені замовником в Додатку </w:t>
            </w:r>
            <w:r>
              <w:rPr>
                <w:sz w:val="24"/>
                <w:szCs w:val="24"/>
                <w:lang w:val="uk-UA"/>
              </w:rPr>
              <w:t>3</w:t>
            </w:r>
            <w:r w:rsidRPr="00203FC8">
              <w:rPr>
                <w:sz w:val="24"/>
                <w:szCs w:val="24"/>
                <w:lang w:val="uk-UA"/>
              </w:rPr>
              <w:t xml:space="preserve"> до цієї тендерної документації, а саме:</w:t>
            </w:r>
          </w:p>
          <w:p w:rsidR="001845D9" w:rsidRPr="00F47424" w:rsidRDefault="001845D9" w:rsidP="001845D9">
            <w:pPr>
              <w:widowControl w:val="0"/>
              <w:tabs>
                <w:tab w:val="left" w:pos="426"/>
              </w:tabs>
              <w:autoSpaceDE w:val="0"/>
              <w:ind w:firstLine="425"/>
              <w:jc w:val="both"/>
              <w:rPr>
                <w:b/>
                <w:bCs/>
                <w:i/>
                <w:iCs/>
                <w:spacing w:val="-2"/>
                <w:sz w:val="24"/>
                <w:szCs w:val="24"/>
              </w:rPr>
            </w:pPr>
            <w:r w:rsidRPr="00F47424">
              <w:rPr>
                <w:b/>
                <w:bCs/>
                <w:i/>
                <w:iCs/>
                <w:spacing w:val="-2"/>
                <w:sz w:val="24"/>
                <w:szCs w:val="24"/>
                <w:lang w:val="uk-UA"/>
              </w:rPr>
              <w:t xml:space="preserve">- сертифікат (сертифікати) або паспорт (паспорти) які підтверджують відповідність тендерної пропозиції учасника технічним, якісним та іншим вимогам до предмета закупівлі (оригінал (оригінали) або копія (копії), завірена (завірені) власною печаткою </w:t>
            </w:r>
            <w:r w:rsidRPr="00F47424">
              <w:rPr>
                <w:b/>
                <w:bCs/>
                <w:i/>
                <w:iCs/>
                <w:spacing w:val="-2"/>
                <w:sz w:val="24"/>
                <w:szCs w:val="24"/>
              </w:rPr>
              <w:t xml:space="preserve">Учасника). </w:t>
            </w:r>
          </w:p>
          <w:p w:rsidR="001845D9" w:rsidRPr="00F47424" w:rsidRDefault="001845D9" w:rsidP="001845D9">
            <w:pPr>
              <w:widowControl w:val="0"/>
              <w:tabs>
                <w:tab w:val="left" w:pos="426"/>
              </w:tabs>
              <w:autoSpaceDE w:val="0"/>
              <w:ind w:firstLine="425"/>
              <w:jc w:val="both"/>
              <w:rPr>
                <w:b/>
                <w:bCs/>
                <w:i/>
                <w:iCs/>
                <w:spacing w:val="-2"/>
                <w:sz w:val="24"/>
                <w:szCs w:val="24"/>
              </w:rPr>
            </w:pPr>
            <w:r w:rsidRPr="00F47424">
              <w:rPr>
                <w:b/>
                <w:bCs/>
                <w:i/>
                <w:iCs/>
                <w:spacing w:val="-2"/>
                <w:sz w:val="24"/>
                <w:szCs w:val="24"/>
              </w:rPr>
              <w:t>Учасник повинен надати гарантійний лист з підтвердженням наступних вимог предмету закупівлі:</w:t>
            </w:r>
          </w:p>
          <w:p w:rsidR="001845D9" w:rsidRPr="00F47424" w:rsidRDefault="001845D9" w:rsidP="001845D9">
            <w:pPr>
              <w:pStyle w:val="rvps2"/>
              <w:shd w:val="clear" w:color="auto" w:fill="FFFFFF"/>
              <w:spacing w:before="0" w:beforeAutospacing="0" w:after="0" w:afterAutospacing="0"/>
              <w:ind w:firstLine="425"/>
              <w:textAlignment w:val="baseline"/>
              <w:rPr>
                <w:b/>
                <w:bCs/>
                <w:i/>
                <w:iCs/>
                <w:lang w:val="uk-UA"/>
              </w:rPr>
            </w:pPr>
            <w:r w:rsidRPr="00F47424">
              <w:rPr>
                <w:b/>
                <w:bCs/>
                <w:i/>
                <w:iCs/>
                <w:spacing w:val="-2"/>
              </w:rPr>
              <w:t>запасні частини виготовлені згідно конструкторської документації</w:t>
            </w:r>
            <w:r w:rsidRPr="00F47424">
              <w:rPr>
                <w:b/>
                <w:bCs/>
                <w:i/>
                <w:iCs/>
                <w:spacing w:val="-2"/>
                <w:lang w:val="uk-UA"/>
              </w:rPr>
              <w:t xml:space="preserve">  </w:t>
            </w:r>
            <w:r w:rsidRPr="00F47424">
              <w:rPr>
                <w:b/>
                <w:bCs/>
                <w:i/>
                <w:iCs/>
                <w:spacing w:val="-2"/>
              </w:rPr>
              <w:t xml:space="preserve"> і</w:t>
            </w:r>
            <w:r w:rsidRPr="00F47424">
              <w:rPr>
                <w:b/>
                <w:bCs/>
                <w:i/>
                <w:iCs/>
                <w:spacing w:val="-2"/>
                <w:lang w:val="uk-UA"/>
              </w:rPr>
              <w:t xml:space="preserve">  </w:t>
            </w:r>
            <w:r w:rsidRPr="00F47424">
              <w:rPr>
                <w:b/>
                <w:bCs/>
                <w:i/>
                <w:iCs/>
                <w:spacing w:val="-2"/>
              </w:rPr>
              <w:t xml:space="preserve"> відповідають встановленим технічним та якісним характеристикам.</w:t>
            </w:r>
            <w:r w:rsidRPr="00F47424">
              <w:rPr>
                <w:b/>
                <w:bCs/>
                <w:i/>
                <w:iCs/>
                <w:spacing w:val="-2"/>
                <w:lang w:val="uk-UA"/>
              </w:rPr>
              <w:t xml:space="preserve"> </w:t>
            </w:r>
          </w:p>
          <w:p w:rsidR="001845D9" w:rsidRPr="00203FC8" w:rsidRDefault="001845D9" w:rsidP="0018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1845D9" w:rsidRPr="00203FC8" w:rsidRDefault="001845D9" w:rsidP="0018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03FC8">
              <w:rPr>
                <w:color w:val="000000"/>
                <w:sz w:val="24"/>
                <w:szCs w:val="24"/>
                <w:lang w:val="uk-UA"/>
              </w:rPr>
              <w:t xml:space="preserve">   Замовником зазначаються вимоги до предмета закупівлі згідно з частиною другою статті 22 Закону.</w:t>
            </w:r>
          </w:p>
          <w:p w:rsidR="001845D9" w:rsidRPr="003D3C09" w:rsidRDefault="001845D9" w:rsidP="001845D9">
            <w:pPr>
              <w:jc w:val="both"/>
              <w:rPr>
                <w:color w:val="000000"/>
                <w:sz w:val="24"/>
                <w:szCs w:val="24"/>
                <w:lang w:val="uk-UA"/>
              </w:rPr>
            </w:pPr>
          </w:p>
        </w:tc>
      </w:tr>
      <w:tr w:rsidR="001845D9"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7</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7" w:type="pct"/>
            <w:tcBorders>
              <w:top w:val="outset" w:sz="6" w:space="0" w:color="auto"/>
              <w:left w:val="outset" w:sz="6" w:space="0" w:color="auto"/>
              <w:bottom w:val="outset" w:sz="6" w:space="0" w:color="auto"/>
            </w:tcBorders>
            <w:vAlign w:val="center"/>
          </w:tcPr>
          <w:p w:rsidR="001845D9" w:rsidRPr="003360A2" w:rsidRDefault="001845D9" w:rsidP="001845D9">
            <w:pPr>
              <w:jc w:val="both"/>
              <w:rPr>
                <w:sz w:val="24"/>
                <w:szCs w:val="24"/>
              </w:rPr>
            </w:pPr>
          </w:p>
        </w:tc>
      </w:tr>
      <w:tr w:rsidR="001845D9"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8</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3307" w:type="pct"/>
            <w:tcBorders>
              <w:top w:val="outset" w:sz="6" w:space="0" w:color="auto"/>
              <w:left w:val="outset" w:sz="6" w:space="0" w:color="auto"/>
              <w:bottom w:val="outset" w:sz="6" w:space="0" w:color="auto"/>
            </w:tcBorders>
            <w:vAlign w:val="center"/>
          </w:tcPr>
          <w:p w:rsidR="001845D9" w:rsidRPr="00A83BC3" w:rsidRDefault="001845D9" w:rsidP="001845D9">
            <w:pPr>
              <w:jc w:val="both"/>
              <w:rPr>
                <w:sz w:val="24"/>
                <w:szCs w:val="24"/>
                <w:lang w:val="uk-UA"/>
              </w:rPr>
            </w:pPr>
            <w:r w:rsidRPr="004345D7">
              <w:rPr>
                <w:sz w:val="24"/>
                <w:szCs w:val="24"/>
                <w:lang w:val="uk-UA"/>
              </w:rPr>
              <w:t>Закуповується товар, тому вимоги щодо надання інформації про субпідрядника / співвиконавця не встановлюються.</w:t>
            </w:r>
          </w:p>
        </w:tc>
      </w:tr>
      <w:tr w:rsidR="001845D9" w:rsidRPr="0000364D"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9</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3307" w:type="pct"/>
            <w:tcBorders>
              <w:top w:val="outset" w:sz="6" w:space="0" w:color="auto"/>
              <w:left w:val="outset" w:sz="6" w:space="0" w:color="auto"/>
              <w:bottom w:val="outset" w:sz="6" w:space="0" w:color="auto"/>
            </w:tcBorders>
            <w:vAlign w:val="center"/>
          </w:tcPr>
          <w:p w:rsidR="001845D9" w:rsidRPr="00A83BC3" w:rsidRDefault="001845D9" w:rsidP="001845D9">
            <w:pPr>
              <w:jc w:val="both"/>
              <w:rPr>
                <w:sz w:val="24"/>
                <w:szCs w:val="24"/>
                <w:lang w:val="uk-UA"/>
              </w:rPr>
            </w:pPr>
            <w:r>
              <w:rPr>
                <w:color w:val="000000"/>
                <w:sz w:val="24"/>
                <w:szCs w:val="24"/>
                <w:lang w:val="uk-UA"/>
              </w:rPr>
              <w:t>9.1.</w:t>
            </w:r>
            <w:r w:rsidRPr="001E0860">
              <w:rPr>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45D9"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jc w:val="center"/>
              <w:rPr>
                <w:b/>
                <w:bCs/>
                <w:lang w:val="uk-UA"/>
              </w:rPr>
            </w:pPr>
          </w:p>
        </w:tc>
        <w:tc>
          <w:tcPr>
            <w:tcW w:w="4357" w:type="pct"/>
            <w:gridSpan w:val="3"/>
            <w:tcBorders>
              <w:top w:val="outset" w:sz="6" w:space="0" w:color="auto"/>
              <w:left w:val="outset" w:sz="6" w:space="0" w:color="auto"/>
              <w:bottom w:val="outset" w:sz="6" w:space="0" w:color="auto"/>
            </w:tcBorders>
            <w:vAlign w:val="center"/>
          </w:tcPr>
          <w:p w:rsidR="001845D9" w:rsidRPr="00A83BC3" w:rsidRDefault="001845D9" w:rsidP="001845D9">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1845D9" w:rsidRPr="0055319B"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1845D9" w:rsidRPr="00A83BC3" w:rsidRDefault="001845D9" w:rsidP="001845D9">
            <w:pPr>
              <w:pStyle w:val="af5"/>
              <w:spacing w:before="0" w:beforeAutospacing="0" w:after="0" w:afterAutospacing="0"/>
              <w:rPr>
                <w:b/>
                <w:bCs/>
                <w:lang w:val="uk-UA"/>
              </w:rPr>
            </w:pPr>
            <w:r w:rsidRPr="00A83BC3">
              <w:rPr>
                <w:b/>
                <w:bCs/>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1845D9" w:rsidRPr="00A83BC3" w:rsidRDefault="001845D9" w:rsidP="001845D9">
            <w:pPr>
              <w:pStyle w:val="af5"/>
              <w:spacing w:before="0" w:beforeAutospacing="0" w:after="0" w:afterAutospacing="0"/>
              <w:rPr>
                <w:lang w:val="uk-UA"/>
              </w:rPr>
            </w:pPr>
            <w:r w:rsidRPr="00A83BC3">
              <w:rPr>
                <w:b/>
                <w:bCs/>
                <w:lang w:val="uk-UA"/>
              </w:rPr>
              <w:t>Кінцевий строк подання тендерної  пропозиції</w:t>
            </w:r>
          </w:p>
        </w:tc>
        <w:tc>
          <w:tcPr>
            <w:tcW w:w="3307" w:type="pct"/>
            <w:tcBorders>
              <w:top w:val="outset" w:sz="6" w:space="0" w:color="auto"/>
              <w:left w:val="outset" w:sz="6" w:space="0" w:color="auto"/>
              <w:bottom w:val="outset" w:sz="6" w:space="0" w:color="auto"/>
            </w:tcBorders>
            <w:vAlign w:val="center"/>
          </w:tcPr>
          <w:p w:rsidR="001845D9" w:rsidRPr="001845D9" w:rsidRDefault="001845D9" w:rsidP="001845D9">
            <w:pPr>
              <w:pStyle w:val="af5"/>
              <w:jc w:val="both"/>
              <w:textAlignment w:val="baseline"/>
              <w:rPr>
                <w:lang w:val="uk-UA"/>
              </w:rPr>
            </w:pPr>
            <w:r w:rsidRPr="001845D9">
              <w:rPr>
                <w:lang w:val="uk-UA"/>
              </w:rPr>
              <w:t xml:space="preserve">1.1. Кінцевий строк подання тендерних пропозицій </w:t>
            </w:r>
            <w:r>
              <w:rPr>
                <w:lang w:val="uk-UA"/>
              </w:rPr>
              <w:t xml:space="preserve">                   13</w:t>
            </w:r>
            <w:r w:rsidRPr="001845D9">
              <w:rPr>
                <w:lang w:val="uk-UA"/>
              </w:rPr>
              <w:t>.03.2023 р.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45D9" w:rsidRPr="0055319B" w:rsidRDefault="001845D9" w:rsidP="001845D9">
            <w:pPr>
              <w:widowControl w:val="0"/>
              <w:jc w:val="both"/>
              <w:rPr>
                <w:sz w:val="24"/>
                <w:szCs w:val="24"/>
              </w:rPr>
            </w:pPr>
            <w:r w:rsidRPr="001845D9">
              <w:rPr>
                <w:sz w:val="24"/>
                <w:szCs w:val="24"/>
                <w:lang w:val="uk-UA"/>
              </w:rPr>
              <w:t>1.2. Тендерні пропозиції після закінчення кінцевого строку їх подання не приймаються електронною системою закупівель.</w:t>
            </w:r>
          </w:p>
        </w:tc>
      </w:tr>
      <w:tr w:rsidR="007465D1" w:rsidRPr="004345D7"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lang w:val="uk-UA"/>
              </w:rPr>
            </w:pPr>
            <w:r w:rsidRPr="00A83BC3">
              <w:rPr>
                <w:b/>
                <w:bCs/>
                <w:lang w:val="uk-UA"/>
              </w:rPr>
              <w:t>Дата та час розкриття тендерної пропозиції</w:t>
            </w:r>
          </w:p>
        </w:tc>
        <w:tc>
          <w:tcPr>
            <w:tcW w:w="3307" w:type="pct"/>
            <w:tcBorders>
              <w:top w:val="outset" w:sz="6" w:space="0" w:color="auto"/>
              <w:left w:val="outset" w:sz="6" w:space="0" w:color="auto"/>
              <w:bottom w:val="outset" w:sz="6" w:space="0" w:color="auto"/>
            </w:tcBorders>
          </w:tcPr>
          <w:p w:rsidR="007465D1" w:rsidRPr="00D41E53" w:rsidRDefault="007465D1" w:rsidP="007465D1">
            <w:pPr>
              <w:spacing w:before="150" w:after="150"/>
              <w:jc w:val="both"/>
              <w:rPr>
                <w:sz w:val="24"/>
                <w:szCs w:val="24"/>
              </w:rPr>
            </w:pPr>
            <w:r>
              <w:rPr>
                <w:color w:val="000000"/>
                <w:sz w:val="24"/>
                <w:szCs w:val="24"/>
                <w:lang w:val="uk-UA"/>
              </w:rPr>
              <w:t>2.1.</w:t>
            </w:r>
            <w:r w:rsidRPr="00D41E53">
              <w:rPr>
                <w:color w:val="000000"/>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7465D1" w:rsidRPr="00D41E53" w:rsidRDefault="007465D1" w:rsidP="007465D1">
            <w:pPr>
              <w:spacing w:before="150" w:after="150"/>
              <w:jc w:val="both"/>
              <w:rPr>
                <w:sz w:val="24"/>
                <w:szCs w:val="24"/>
              </w:rPr>
            </w:pPr>
            <w:r w:rsidRPr="00D41E53">
              <w:rPr>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7465D1" w:rsidRPr="00D41E53" w:rsidRDefault="007465D1" w:rsidP="007465D1">
            <w:pPr>
              <w:spacing w:before="150" w:after="150"/>
              <w:jc w:val="both"/>
              <w:rPr>
                <w:sz w:val="24"/>
                <w:szCs w:val="24"/>
              </w:rPr>
            </w:pPr>
            <w:r w:rsidRPr="00D41E53">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465D1" w:rsidRPr="00D41E53" w:rsidRDefault="007465D1" w:rsidP="007465D1">
            <w:pPr>
              <w:spacing w:before="150" w:after="150"/>
              <w:jc w:val="both"/>
              <w:rPr>
                <w:sz w:val="24"/>
                <w:szCs w:val="24"/>
              </w:rPr>
            </w:pPr>
            <w:r w:rsidRPr="00D41E53">
              <w:rPr>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465D1"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jc w:val="center"/>
              <w:rPr>
                <w:b/>
                <w:bCs/>
                <w:lang w:val="uk-UA"/>
              </w:rPr>
            </w:pPr>
          </w:p>
        </w:tc>
        <w:tc>
          <w:tcPr>
            <w:tcW w:w="4357" w:type="pct"/>
            <w:gridSpan w:val="3"/>
            <w:tcBorders>
              <w:top w:val="outset" w:sz="6" w:space="0" w:color="auto"/>
              <w:left w:val="outset" w:sz="6" w:space="0" w:color="auto"/>
              <w:bottom w:val="outset" w:sz="6" w:space="0" w:color="auto"/>
            </w:tcBorders>
            <w:vAlign w:val="center"/>
          </w:tcPr>
          <w:p w:rsidR="007465D1" w:rsidRPr="00A83BC3" w:rsidRDefault="007465D1" w:rsidP="007465D1">
            <w:pPr>
              <w:pStyle w:val="af5"/>
              <w:spacing w:before="0" w:beforeAutospacing="0" w:after="0" w:afterAutospacing="0"/>
              <w:jc w:val="center"/>
              <w:rPr>
                <w:lang w:val="uk-UA"/>
              </w:rPr>
            </w:pPr>
            <w:r w:rsidRPr="00A83BC3">
              <w:rPr>
                <w:b/>
                <w:bCs/>
                <w:color w:val="000000"/>
                <w:lang w:val="uk-UA"/>
              </w:rPr>
              <w:t xml:space="preserve">V. </w:t>
            </w:r>
            <w:r w:rsidRPr="00A83BC3">
              <w:rPr>
                <w:b/>
                <w:bCs/>
                <w:lang w:val="uk-UA"/>
              </w:rPr>
              <w:t xml:space="preserve">Оцінка тендерної пропозиції </w:t>
            </w:r>
          </w:p>
        </w:tc>
      </w:tr>
      <w:tr w:rsidR="007465D1" w:rsidRPr="0000364D"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lang w:val="uk-UA"/>
              </w:rPr>
            </w:pPr>
            <w:r w:rsidRPr="00A83BC3">
              <w:rPr>
                <w:b/>
                <w:bCs/>
                <w:lang w:val="uk-UA"/>
              </w:rPr>
              <w:t>Перелік критеріїв та методика оцінки тендерної пропозиції із зазначенням питомої ваги критерію</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1.1. Єдиний критерій оцінки – Ціна – 100%.</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1.3.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Обґрунтування аномально низької тендерної пропозиції може містити інформацію про:</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w:t>
            </w:r>
            <w:r w:rsidRPr="007465D1">
              <w:rPr>
                <w:color w:val="000000"/>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w:t>
            </w:r>
            <w:r w:rsidRPr="007465D1">
              <w:rPr>
                <w:color w:val="000000"/>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w:t>
            </w:r>
            <w:r w:rsidRPr="007465D1">
              <w:rPr>
                <w:color w:val="000000"/>
                <w:sz w:val="24"/>
                <w:szCs w:val="24"/>
                <w:lang w:val="uk-UA"/>
              </w:rPr>
              <w:tab/>
              <w:t>отримання учасником процедури закупівлі державної допомоги згідно із законодавством.</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65D1" w:rsidRPr="007465D1" w:rsidRDefault="007465D1" w:rsidP="007465D1">
            <w:pPr>
              <w:widowControl w:val="0"/>
              <w:spacing w:line="228" w:lineRule="auto"/>
              <w:jc w:val="both"/>
              <w:rPr>
                <w:color w:val="000000"/>
                <w:sz w:val="24"/>
                <w:szCs w:val="24"/>
                <w:lang w:val="uk-UA"/>
              </w:rPr>
            </w:pPr>
            <w:r w:rsidRPr="007465D1">
              <w:rPr>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465D1" w:rsidRPr="00A83BC3" w:rsidRDefault="007465D1" w:rsidP="007465D1">
            <w:pPr>
              <w:jc w:val="both"/>
              <w:rPr>
                <w:sz w:val="24"/>
                <w:szCs w:val="24"/>
                <w:lang w:val="uk-UA"/>
              </w:rPr>
            </w:pPr>
            <w:r w:rsidRPr="007465D1">
              <w:rPr>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465D1"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307" w:type="pct"/>
            <w:tcBorders>
              <w:top w:val="outset" w:sz="6" w:space="0" w:color="auto"/>
              <w:left w:val="outset" w:sz="6" w:space="0" w:color="auto"/>
              <w:bottom w:val="outset" w:sz="6" w:space="0" w:color="auto"/>
            </w:tcBorders>
            <w:vAlign w:val="center"/>
          </w:tcPr>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         До формальних (несуттєвих) помилок відносяться:  . 1. 1. інформація/документ, подана учасником процедури закупівлі у складі тендерної пропозиції, містить помилку (помилки) у частині: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великої літери;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уживання розділових знаків та відмінювання слів у реченні;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використання слова або мовного звороту, запозичених з іншої мови;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застосування правил переносу частини слова з рядка в рядок;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написання слів разом та/або окремо, та/або через дефіс;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Приклади формальних помилок:</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 xml:space="preserve">«вінницька область» замість «Вінницька область» або «місто львів» замість «місто Львів»; </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«у складі тендерна пропозиція» замість «у складі тендерної пропозиції»;</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«тендернапропозиція» замість «тендерна пропозиція»;</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«срток поставки» замість «строк поставки»;</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w:t>
            </w:r>
            <w:r w:rsidRPr="00C63D46">
              <w:rPr>
                <w:color w:val="000000"/>
                <w:sz w:val="24"/>
                <w:szCs w:val="24"/>
                <w:lang w:val="uk-UA"/>
              </w:rPr>
              <w:tab/>
              <w:t>«Довідка» замість «Лист», «Гарантійний лист» замість «Довідка», «Лист» замість «Гарантійний лист» тощо;</w:t>
            </w:r>
          </w:p>
          <w:p w:rsidR="007465D1" w:rsidRPr="00C63D46" w:rsidRDefault="007465D1" w:rsidP="007465D1">
            <w:pPr>
              <w:shd w:val="clear" w:color="auto" w:fill="FFFFFF"/>
              <w:jc w:val="both"/>
              <w:rPr>
                <w:color w:val="000000"/>
                <w:sz w:val="24"/>
                <w:szCs w:val="24"/>
                <w:lang w:val="uk-UA"/>
              </w:rPr>
            </w:pPr>
            <w:r w:rsidRPr="00C63D46">
              <w:rPr>
                <w:color w:val="000000"/>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7465D1" w:rsidRPr="00A83BC3" w:rsidRDefault="007465D1" w:rsidP="007465D1">
            <w:pPr>
              <w:jc w:val="both"/>
              <w:rPr>
                <w:sz w:val="23"/>
                <w:szCs w:val="23"/>
                <w:lang w:val="uk-UA"/>
              </w:rPr>
            </w:pPr>
            <w:r w:rsidRPr="00C63D46">
              <w:rPr>
                <w:color w:val="000000"/>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7465D1" w:rsidRPr="00C63D46" w:rsidTr="00A43420">
        <w:trPr>
          <w:gridBefore w:val="1"/>
          <w:wBefore w:w="10" w:type="pct"/>
          <w:trHeight w:val="2513"/>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3</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lang w:val="uk-UA"/>
              </w:rPr>
            </w:pPr>
            <w:r w:rsidRPr="00A83BC3">
              <w:rPr>
                <w:b/>
                <w:bCs/>
                <w:lang w:val="uk-UA"/>
              </w:rPr>
              <w:t>Інша інформація</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A43420" w:rsidRPr="00A43420" w:rsidRDefault="00A43420" w:rsidP="00A43420">
            <w:pPr>
              <w:jc w:val="both"/>
              <w:rPr>
                <w:color w:val="000000"/>
                <w:sz w:val="24"/>
                <w:szCs w:val="24"/>
                <w:lang w:val="uk-UA"/>
              </w:rPr>
            </w:pPr>
            <w:r w:rsidRPr="00A43420">
              <w:rPr>
                <w:color w:val="000000"/>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A43420" w:rsidRPr="00A43420" w:rsidRDefault="00A43420" w:rsidP="00A43420">
            <w:pPr>
              <w:jc w:val="both"/>
              <w:rPr>
                <w:color w:val="000000"/>
                <w:sz w:val="24"/>
                <w:szCs w:val="24"/>
                <w:lang w:val="uk-UA"/>
              </w:rPr>
            </w:pPr>
            <w:r w:rsidRPr="00A43420">
              <w:rPr>
                <w:color w:val="000000"/>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A43420" w:rsidRPr="00A43420" w:rsidRDefault="00A43420" w:rsidP="00A43420">
            <w:pPr>
              <w:jc w:val="both"/>
              <w:rPr>
                <w:color w:val="000000"/>
                <w:sz w:val="24"/>
                <w:szCs w:val="24"/>
                <w:lang w:val="uk-UA"/>
              </w:rPr>
            </w:pPr>
            <w:r w:rsidRPr="00A43420">
              <w:rPr>
                <w:color w:val="000000"/>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A43420" w:rsidRPr="00A43420" w:rsidRDefault="00A43420" w:rsidP="00A43420">
            <w:pPr>
              <w:jc w:val="both"/>
              <w:rPr>
                <w:color w:val="000000"/>
                <w:sz w:val="24"/>
                <w:szCs w:val="24"/>
                <w:lang w:val="uk-UA"/>
              </w:rPr>
            </w:pPr>
            <w:r w:rsidRPr="00A43420">
              <w:rPr>
                <w:color w:val="000000"/>
                <w:sz w:val="24"/>
                <w:szCs w:val="24"/>
                <w:lang w:val="uk-UA"/>
              </w:rPr>
              <w:t xml:space="preserve">Ціна тендерної пропозиції учасника означає суму, за яку учасник передбачає виконати замовлення на надання зазначеного товару.    </w:t>
            </w:r>
          </w:p>
          <w:p w:rsidR="00A43420" w:rsidRPr="00A43420" w:rsidRDefault="00A43420" w:rsidP="00A43420">
            <w:pPr>
              <w:jc w:val="both"/>
              <w:rPr>
                <w:color w:val="000000"/>
                <w:sz w:val="24"/>
                <w:szCs w:val="24"/>
                <w:lang w:val="uk-UA"/>
              </w:rPr>
            </w:pPr>
            <w:r w:rsidRPr="00A43420">
              <w:rPr>
                <w:color w:val="000000"/>
                <w:sz w:val="24"/>
                <w:szCs w:val="24"/>
                <w:lang w:val="uk-UA"/>
              </w:rPr>
              <w:t>Учасник відповідає  за одержання всіх необхідних дозволів, ліцензій, сертифікатів на товари, які пропонується постачати, та інших документів, пов’язаних із поданням тендерної пропозиції, та самостійно несе всі витрати на їх отримання.</w:t>
            </w:r>
          </w:p>
          <w:p w:rsidR="00A43420" w:rsidRPr="00A43420" w:rsidRDefault="00A43420" w:rsidP="00A43420">
            <w:pPr>
              <w:jc w:val="both"/>
              <w:rPr>
                <w:color w:val="000000"/>
                <w:sz w:val="24"/>
                <w:szCs w:val="24"/>
                <w:lang w:val="uk-UA"/>
              </w:rPr>
            </w:pPr>
            <w:r w:rsidRPr="00A43420">
              <w:rPr>
                <w:color w:val="000000"/>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43420" w:rsidRPr="00A43420" w:rsidRDefault="00A43420" w:rsidP="00A43420">
            <w:pPr>
              <w:jc w:val="both"/>
              <w:rPr>
                <w:color w:val="000000"/>
                <w:sz w:val="24"/>
                <w:szCs w:val="24"/>
                <w:lang w:val="uk-UA"/>
              </w:rPr>
            </w:pPr>
            <w:r w:rsidRPr="00A43420">
              <w:rPr>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A43420" w:rsidRPr="00A43420" w:rsidRDefault="00A43420" w:rsidP="00A43420">
            <w:pPr>
              <w:jc w:val="both"/>
              <w:rPr>
                <w:color w:val="000000"/>
                <w:sz w:val="24"/>
                <w:szCs w:val="24"/>
                <w:lang w:val="uk-UA"/>
              </w:rPr>
            </w:pPr>
            <w:r w:rsidRPr="00A43420">
              <w:rPr>
                <w:color w:val="000000"/>
                <w:sz w:val="24"/>
                <w:szCs w:val="24"/>
                <w:lang w:val="uk-UA"/>
              </w:rPr>
              <w:t>•</w:t>
            </w:r>
            <w:r w:rsidRPr="00A43420">
              <w:rPr>
                <w:color w:val="000000"/>
                <w:sz w:val="24"/>
                <w:szCs w:val="24"/>
                <w:lang w:val="uk-UA"/>
              </w:rPr>
              <w:tab/>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43420" w:rsidRPr="00A43420" w:rsidRDefault="00A43420" w:rsidP="00A43420">
            <w:pPr>
              <w:jc w:val="both"/>
              <w:rPr>
                <w:color w:val="000000"/>
                <w:sz w:val="24"/>
                <w:szCs w:val="24"/>
                <w:lang w:val="uk-UA"/>
              </w:rPr>
            </w:pPr>
            <w:r w:rsidRPr="00A43420">
              <w:rPr>
                <w:color w:val="000000"/>
                <w:sz w:val="24"/>
                <w:szCs w:val="24"/>
                <w:lang w:val="uk-UA"/>
              </w:rPr>
              <w:t>або</w:t>
            </w:r>
          </w:p>
          <w:p w:rsidR="00A43420" w:rsidRPr="00A43420" w:rsidRDefault="00A43420" w:rsidP="00A43420">
            <w:pPr>
              <w:jc w:val="both"/>
              <w:rPr>
                <w:color w:val="000000"/>
                <w:sz w:val="24"/>
                <w:szCs w:val="24"/>
                <w:lang w:val="uk-UA"/>
              </w:rPr>
            </w:pPr>
            <w:r w:rsidRPr="00A43420">
              <w:rPr>
                <w:color w:val="000000"/>
                <w:sz w:val="24"/>
                <w:szCs w:val="24"/>
                <w:lang w:val="uk-UA"/>
              </w:rPr>
              <w:t>•</w:t>
            </w:r>
            <w:r w:rsidRPr="00A43420">
              <w:rPr>
                <w:color w:val="000000"/>
                <w:sz w:val="24"/>
                <w:szCs w:val="24"/>
                <w:lang w:val="uk-UA"/>
              </w:rPr>
              <w:tab/>
              <w:t>посвідку на постійне чи тимчасове проживання на території України</w:t>
            </w:r>
          </w:p>
          <w:p w:rsidR="00A43420" w:rsidRPr="00A43420" w:rsidRDefault="00A43420" w:rsidP="00A43420">
            <w:pPr>
              <w:jc w:val="both"/>
              <w:rPr>
                <w:color w:val="000000"/>
                <w:sz w:val="24"/>
                <w:szCs w:val="24"/>
                <w:lang w:val="uk-UA"/>
              </w:rPr>
            </w:pPr>
            <w:r w:rsidRPr="00A43420">
              <w:rPr>
                <w:color w:val="000000"/>
                <w:sz w:val="24"/>
                <w:szCs w:val="24"/>
                <w:lang w:val="uk-UA"/>
              </w:rPr>
              <w:t>або</w:t>
            </w:r>
          </w:p>
          <w:p w:rsidR="00A43420" w:rsidRPr="00A43420" w:rsidRDefault="00A43420" w:rsidP="00A43420">
            <w:pPr>
              <w:jc w:val="both"/>
              <w:rPr>
                <w:color w:val="000000"/>
                <w:sz w:val="24"/>
                <w:szCs w:val="24"/>
                <w:lang w:val="uk-UA"/>
              </w:rPr>
            </w:pPr>
            <w:r w:rsidRPr="00A43420">
              <w:rPr>
                <w:color w:val="000000"/>
                <w:sz w:val="24"/>
                <w:szCs w:val="24"/>
                <w:lang w:val="uk-UA"/>
              </w:rPr>
              <w:t>•</w:t>
            </w:r>
            <w:r w:rsidRPr="00A43420">
              <w:rPr>
                <w:color w:val="000000"/>
                <w:sz w:val="24"/>
                <w:szCs w:val="24"/>
                <w:lang w:val="uk-UA"/>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A43420" w:rsidRPr="00A43420" w:rsidRDefault="00A43420" w:rsidP="00A43420">
            <w:pPr>
              <w:jc w:val="both"/>
              <w:rPr>
                <w:color w:val="000000"/>
                <w:sz w:val="24"/>
                <w:szCs w:val="24"/>
                <w:lang w:val="uk-UA"/>
              </w:rPr>
            </w:pPr>
            <w:r w:rsidRPr="00A43420">
              <w:rPr>
                <w:color w:val="000000"/>
                <w:sz w:val="24"/>
                <w:szCs w:val="24"/>
                <w:lang w:val="uk-UA"/>
              </w:rPr>
              <w:t>або</w:t>
            </w:r>
          </w:p>
          <w:p w:rsidR="00A43420" w:rsidRPr="00A43420" w:rsidRDefault="00A43420" w:rsidP="00A43420">
            <w:pPr>
              <w:jc w:val="both"/>
              <w:rPr>
                <w:color w:val="000000"/>
                <w:sz w:val="24"/>
                <w:szCs w:val="24"/>
                <w:lang w:val="uk-UA"/>
              </w:rPr>
            </w:pPr>
            <w:r w:rsidRPr="00A43420">
              <w:rPr>
                <w:color w:val="000000"/>
                <w:sz w:val="24"/>
                <w:szCs w:val="24"/>
                <w:lang w:val="uk-UA"/>
              </w:rPr>
              <w:t>•</w:t>
            </w:r>
            <w:r w:rsidRPr="00A43420">
              <w:rPr>
                <w:color w:val="000000"/>
                <w:sz w:val="24"/>
                <w:szCs w:val="24"/>
                <w:lang w:val="uk-UA"/>
              </w:rPr>
              <w:tab/>
              <w:t xml:space="preserve">посвідчення біженця чи документ, що підтверджує надання притулку в Україні (стаття 1 Закону України «Про громадянство України»). </w:t>
            </w:r>
          </w:p>
          <w:p w:rsidR="00A43420" w:rsidRPr="00A43420" w:rsidRDefault="00A43420" w:rsidP="00A43420">
            <w:pPr>
              <w:jc w:val="both"/>
              <w:rPr>
                <w:color w:val="000000"/>
                <w:sz w:val="24"/>
                <w:szCs w:val="24"/>
                <w:lang w:val="uk-UA"/>
              </w:rPr>
            </w:pPr>
            <w:r w:rsidRPr="00A43420">
              <w:rPr>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3420" w:rsidRPr="00A43420" w:rsidRDefault="00A43420" w:rsidP="00A43420">
            <w:pPr>
              <w:jc w:val="both"/>
              <w:rPr>
                <w:color w:val="000000"/>
                <w:sz w:val="24"/>
                <w:szCs w:val="24"/>
                <w:lang w:val="uk-UA"/>
              </w:rPr>
            </w:pPr>
            <w:r w:rsidRPr="00A43420">
              <w:rPr>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A43420" w:rsidRPr="00A43420" w:rsidRDefault="00A43420" w:rsidP="00A43420">
            <w:pPr>
              <w:jc w:val="both"/>
              <w:rPr>
                <w:color w:val="000000"/>
                <w:sz w:val="24"/>
                <w:szCs w:val="24"/>
                <w:lang w:val="uk-UA"/>
              </w:rPr>
            </w:pPr>
            <w:r w:rsidRPr="00A43420">
              <w:rPr>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43420" w:rsidRPr="00A43420" w:rsidRDefault="00A43420" w:rsidP="00A43420">
            <w:pPr>
              <w:jc w:val="both"/>
              <w:rPr>
                <w:color w:val="000000"/>
                <w:sz w:val="24"/>
                <w:szCs w:val="24"/>
                <w:lang w:val="uk-UA"/>
              </w:rPr>
            </w:pPr>
            <w:r w:rsidRPr="00A43420">
              <w:rPr>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43420" w:rsidRPr="00A43420" w:rsidRDefault="00A43420" w:rsidP="00A43420">
            <w:pPr>
              <w:jc w:val="both"/>
              <w:rPr>
                <w:color w:val="000000"/>
                <w:sz w:val="24"/>
                <w:szCs w:val="24"/>
                <w:lang w:val="uk-UA"/>
              </w:rPr>
            </w:pPr>
            <w:r w:rsidRPr="00A43420">
              <w:rPr>
                <w:color w:val="000000"/>
                <w:sz w:val="24"/>
                <w:szCs w:val="24"/>
                <w:lang w:val="uk-UA"/>
              </w:rPr>
              <w:t xml:space="preserve">          Інші документи, що підтверджують відповідність учасника вимогам Замовника: </w:t>
            </w:r>
          </w:p>
          <w:p w:rsidR="00A43420" w:rsidRPr="00A43420" w:rsidRDefault="00A43420" w:rsidP="00A43420">
            <w:pPr>
              <w:jc w:val="both"/>
              <w:rPr>
                <w:color w:val="000000"/>
                <w:sz w:val="24"/>
                <w:szCs w:val="24"/>
                <w:lang w:val="uk-UA"/>
              </w:rPr>
            </w:pPr>
            <w:r w:rsidRPr="00A43420">
              <w:rPr>
                <w:color w:val="000000"/>
                <w:sz w:val="24"/>
                <w:szCs w:val="24"/>
                <w:lang w:val="uk-UA"/>
              </w:rPr>
              <w:t xml:space="preserve">         </w:t>
            </w:r>
          </w:p>
          <w:p w:rsidR="00A43420" w:rsidRPr="00A43420" w:rsidRDefault="00A43420" w:rsidP="00A43420">
            <w:pPr>
              <w:jc w:val="both"/>
              <w:rPr>
                <w:color w:val="000000"/>
                <w:sz w:val="24"/>
                <w:szCs w:val="24"/>
                <w:lang w:val="uk-UA"/>
              </w:rPr>
            </w:pPr>
            <w:r w:rsidRPr="00A43420">
              <w:rPr>
                <w:color w:val="000000"/>
                <w:sz w:val="24"/>
                <w:szCs w:val="24"/>
                <w:lang w:val="uk-UA"/>
              </w:rPr>
              <w:t xml:space="preserve">         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та істотних умов договору, зазначених замовником у тендерній документації, у випадку визнання учасника переможцем процедури закупівлі; </w:t>
            </w:r>
          </w:p>
          <w:p w:rsidR="007465D1" w:rsidRPr="00A83BC3" w:rsidRDefault="00A43420" w:rsidP="00A43420">
            <w:pPr>
              <w:jc w:val="both"/>
              <w:rPr>
                <w:sz w:val="24"/>
                <w:szCs w:val="24"/>
                <w:lang w:val="uk-UA"/>
              </w:rPr>
            </w:pPr>
            <w:r w:rsidRPr="00A43420">
              <w:rPr>
                <w:color w:val="000000"/>
                <w:sz w:val="24"/>
                <w:szCs w:val="24"/>
                <w:lang w:val="uk-UA"/>
              </w:rPr>
              <w:t xml:space="preserve">         б) письмова згода на обробку наявних персональних даних, відповідно до Закону України «Про захист персональних даних</w:t>
            </w:r>
            <w:r>
              <w:rPr>
                <w:color w:val="000000"/>
                <w:sz w:val="24"/>
                <w:szCs w:val="24"/>
                <w:lang w:val="uk-UA"/>
              </w:rPr>
              <w:t>».</w:t>
            </w:r>
          </w:p>
        </w:tc>
      </w:tr>
      <w:tr w:rsidR="007465D1" w:rsidRPr="00DC7AB7"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4</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lang w:val="uk-UA"/>
              </w:rPr>
            </w:pPr>
            <w:r w:rsidRPr="00A83BC3">
              <w:rPr>
                <w:b/>
                <w:bCs/>
                <w:lang w:val="uk-UA"/>
              </w:rPr>
              <w:t>Відхилення тендерних пропозицій</w:t>
            </w:r>
          </w:p>
        </w:tc>
        <w:tc>
          <w:tcPr>
            <w:tcW w:w="3307" w:type="pct"/>
            <w:tcBorders>
              <w:top w:val="outset" w:sz="6" w:space="0" w:color="auto"/>
              <w:left w:val="outset" w:sz="6" w:space="0" w:color="auto"/>
              <w:bottom w:val="outset" w:sz="6" w:space="0" w:color="auto"/>
            </w:tcBorders>
            <w:vAlign w:val="center"/>
          </w:tcPr>
          <w:p w:rsidR="00A43420" w:rsidRPr="00A43420" w:rsidRDefault="00A43420" w:rsidP="00A43420">
            <w:pPr>
              <w:widowControl w:val="0"/>
              <w:jc w:val="both"/>
              <w:rPr>
                <w:color w:val="000000" w:themeColor="text1"/>
                <w:sz w:val="24"/>
                <w:szCs w:val="24"/>
              </w:rPr>
            </w:pPr>
            <w:r w:rsidRPr="00A43420">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1) учасник процедури закупівлі:</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не надав забезпечення тендерної пропозиції, якщо таке забезпечення вимагалося замовником;</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2) тендерна пропозиція:</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proofErr w:type="gramStart"/>
            <w:r w:rsidRPr="00A43420">
              <w:rPr>
                <w:color w:val="000000" w:themeColor="text1"/>
                <w:sz w:val="24"/>
                <w:szCs w:val="24"/>
              </w:rPr>
              <w:t>до пункту</w:t>
            </w:r>
            <w:proofErr w:type="gramEnd"/>
            <w:r w:rsidRPr="00A43420">
              <w:rPr>
                <w:color w:val="000000" w:themeColor="text1"/>
                <w:sz w:val="24"/>
                <w:szCs w:val="24"/>
              </w:rPr>
              <w:t xml:space="preserve"> 40 цих особливостей;</w:t>
            </w: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є такою, строк дії якої закінчився;</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 xml:space="preserve">не відповідає вимогам, установленим у тендерній документації відповідно </w:t>
            </w:r>
            <w:proofErr w:type="gramStart"/>
            <w:r w:rsidRPr="00A43420">
              <w:rPr>
                <w:color w:val="000000" w:themeColor="text1"/>
                <w:sz w:val="24"/>
                <w:szCs w:val="24"/>
              </w:rPr>
              <w:t>до абзацу</w:t>
            </w:r>
            <w:proofErr w:type="gramEnd"/>
            <w:r w:rsidRPr="00A43420">
              <w:rPr>
                <w:color w:val="000000" w:themeColor="text1"/>
                <w:sz w:val="24"/>
                <w:szCs w:val="24"/>
              </w:rPr>
              <w:t xml:space="preserve"> першого частини третьої статті 22 Закону;</w:t>
            </w: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3) переможець процедури закупівлі:</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w:t>
            </w:r>
            <w:r w:rsidRPr="00A43420">
              <w:rPr>
                <w:color w:val="000000" w:themeColor="text1"/>
                <w:sz w:val="24"/>
                <w:szCs w:val="24"/>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3420" w:rsidRPr="00A43420" w:rsidRDefault="00A43420" w:rsidP="00A43420">
            <w:pPr>
              <w:widowControl w:val="0"/>
              <w:jc w:val="both"/>
              <w:rPr>
                <w:color w:val="000000" w:themeColor="text1"/>
                <w:sz w:val="24"/>
                <w:szCs w:val="24"/>
              </w:rPr>
            </w:pPr>
          </w:p>
          <w:p w:rsidR="00A43420" w:rsidRPr="00A43420" w:rsidRDefault="00A43420" w:rsidP="00A43420">
            <w:pPr>
              <w:widowControl w:val="0"/>
              <w:jc w:val="both"/>
              <w:rPr>
                <w:color w:val="000000" w:themeColor="text1"/>
                <w:sz w:val="24"/>
                <w:szCs w:val="24"/>
              </w:rPr>
            </w:pPr>
            <w:r w:rsidRPr="00A43420">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3420" w:rsidRPr="00A43420" w:rsidRDefault="00A43420" w:rsidP="00A43420">
            <w:pPr>
              <w:widowControl w:val="0"/>
              <w:jc w:val="both"/>
              <w:rPr>
                <w:color w:val="000000" w:themeColor="text1"/>
                <w:sz w:val="24"/>
                <w:szCs w:val="24"/>
              </w:rPr>
            </w:pPr>
          </w:p>
          <w:p w:rsidR="007465D1" w:rsidRPr="00D7613D" w:rsidRDefault="00A43420" w:rsidP="00A43420">
            <w:pPr>
              <w:widowControl w:val="0"/>
              <w:jc w:val="both"/>
              <w:rPr>
                <w:color w:val="000000" w:themeColor="text1"/>
                <w:sz w:val="24"/>
                <w:szCs w:val="24"/>
              </w:rPr>
            </w:pPr>
            <w:r w:rsidRPr="00A43420">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465D1" w:rsidRPr="00DC7AB7"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6815F1" w:rsidRDefault="007465D1" w:rsidP="007465D1">
            <w:pPr>
              <w:pStyle w:val="af5"/>
              <w:spacing w:before="0" w:beforeAutospacing="0" w:after="0" w:afterAutospacing="0"/>
              <w:rPr>
                <w:b/>
                <w:bCs/>
                <w:strike/>
                <w:lang w:val="uk-UA"/>
              </w:rPr>
            </w:pPr>
          </w:p>
        </w:tc>
        <w:tc>
          <w:tcPr>
            <w:tcW w:w="3307" w:type="pct"/>
            <w:tcBorders>
              <w:top w:val="outset" w:sz="6" w:space="0" w:color="auto"/>
              <w:left w:val="outset" w:sz="6" w:space="0" w:color="auto"/>
              <w:bottom w:val="outset" w:sz="6" w:space="0" w:color="auto"/>
            </w:tcBorders>
            <w:vAlign w:val="center"/>
          </w:tcPr>
          <w:p w:rsidR="007465D1" w:rsidRPr="00FC416A" w:rsidRDefault="007465D1" w:rsidP="007465D1">
            <w:pPr>
              <w:pStyle w:val="af5"/>
              <w:spacing w:before="0" w:beforeAutospacing="0" w:after="0" w:afterAutospacing="0"/>
              <w:jc w:val="both"/>
              <w:rPr>
                <w:rFonts w:eastAsia="Times New Roman"/>
                <w:strike/>
                <w:color w:val="000000"/>
                <w:lang w:val="uk-UA" w:eastAsia="ru-RU"/>
              </w:rPr>
            </w:pPr>
          </w:p>
        </w:tc>
      </w:tr>
      <w:tr w:rsidR="007465D1"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p>
        </w:tc>
        <w:tc>
          <w:tcPr>
            <w:tcW w:w="4357" w:type="pct"/>
            <w:gridSpan w:val="3"/>
            <w:tcBorders>
              <w:top w:val="outset" w:sz="6" w:space="0" w:color="auto"/>
              <w:left w:val="outset" w:sz="6" w:space="0" w:color="auto"/>
              <w:bottom w:val="outset" w:sz="6" w:space="0" w:color="auto"/>
            </w:tcBorders>
            <w:vAlign w:val="center"/>
          </w:tcPr>
          <w:p w:rsidR="007465D1" w:rsidRPr="00A83BC3" w:rsidRDefault="007465D1" w:rsidP="007465D1">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7465D1"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1</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A43420" w:rsidRDefault="00A43420" w:rsidP="00A43420">
            <w:pPr>
              <w:widowControl w:val="0"/>
              <w:jc w:val="both"/>
              <w:rPr>
                <w:b/>
                <w:bCs/>
                <w:i/>
                <w:iCs/>
                <w:sz w:val="24"/>
                <w:szCs w:val="24"/>
              </w:rPr>
            </w:pPr>
            <w:r>
              <w:rPr>
                <w:color w:val="000000"/>
                <w:lang w:val="uk-UA"/>
              </w:rPr>
              <w:t>1</w:t>
            </w:r>
            <w:r w:rsidRPr="00A83BC3">
              <w:rPr>
                <w:color w:val="000000"/>
                <w:lang w:val="uk-UA"/>
              </w:rPr>
              <w:t xml:space="preserve">.1 </w:t>
            </w:r>
            <w:r>
              <w:rPr>
                <w:b/>
                <w:bCs/>
                <w:i/>
                <w:iCs/>
                <w:sz w:val="24"/>
                <w:szCs w:val="24"/>
              </w:rPr>
              <w:t>Замовник відміняє відкриті торги у разі:</w:t>
            </w:r>
          </w:p>
          <w:p w:rsidR="00A43420" w:rsidRPr="0023336B" w:rsidRDefault="00A43420" w:rsidP="00A43420">
            <w:pPr>
              <w:widowControl w:val="0"/>
              <w:jc w:val="both"/>
              <w:rPr>
                <w:sz w:val="24"/>
                <w:szCs w:val="24"/>
              </w:rPr>
            </w:pPr>
            <w:r>
              <w:rPr>
                <w:sz w:val="24"/>
                <w:szCs w:val="24"/>
              </w:rPr>
              <w:t>1</w:t>
            </w:r>
            <w:r w:rsidRPr="0023336B">
              <w:rPr>
                <w:sz w:val="24"/>
                <w:szCs w:val="24"/>
              </w:rPr>
              <w:t>) відсутності подальшої потреби в закупівлі товарів, робіт чи послуг;</w:t>
            </w:r>
          </w:p>
          <w:p w:rsidR="00A43420" w:rsidRPr="0023336B" w:rsidRDefault="00A43420" w:rsidP="00A43420">
            <w:pPr>
              <w:widowControl w:val="0"/>
              <w:jc w:val="both"/>
              <w:rPr>
                <w:sz w:val="24"/>
                <w:szCs w:val="24"/>
              </w:rPr>
            </w:pPr>
            <w:r w:rsidRPr="0023336B">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3420" w:rsidRPr="0023336B" w:rsidRDefault="00A43420" w:rsidP="00A43420">
            <w:pPr>
              <w:widowControl w:val="0"/>
              <w:jc w:val="both"/>
              <w:rPr>
                <w:sz w:val="24"/>
                <w:szCs w:val="24"/>
              </w:rPr>
            </w:pPr>
            <w:r w:rsidRPr="0023336B">
              <w:rPr>
                <w:sz w:val="24"/>
                <w:szCs w:val="24"/>
              </w:rPr>
              <w:t>3) скорочення обсягу видатків на здійснення закупівлі товарів, робіт чи послуг;</w:t>
            </w:r>
          </w:p>
          <w:p w:rsidR="00A43420" w:rsidRPr="0023336B" w:rsidRDefault="00A43420" w:rsidP="00A43420">
            <w:pPr>
              <w:widowControl w:val="0"/>
              <w:jc w:val="both"/>
              <w:rPr>
                <w:sz w:val="24"/>
                <w:szCs w:val="24"/>
              </w:rPr>
            </w:pPr>
            <w:r w:rsidRPr="0023336B">
              <w:rPr>
                <w:sz w:val="24"/>
                <w:szCs w:val="24"/>
              </w:rPr>
              <w:t>4) коли здійснення закупівлі стало неможливим внаслідок дії обставин непереборної сили.</w:t>
            </w:r>
          </w:p>
          <w:p w:rsidR="00A43420" w:rsidRPr="00A83BC3" w:rsidRDefault="00A43420" w:rsidP="00A43420">
            <w:pPr>
              <w:tabs>
                <w:tab w:val="left" w:pos="285"/>
              </w:tabs>
              <w:jc w:val="both"/>
              <w:rPr>
                <w:sz w:val="24"/>
                <w:szCs w:val="24"/>
                <w:lang w:val="uk-UA"/>
              </w:rPr>
            </w:pPr>
            <w:r w:rsidRPr="0023336B">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43420" w:rsidRDefault="00A43420" w:rsidP="00A43420">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A43420" w:rsidRPr="00D41E53" w:rsidRDefault="00A43420" w:rsidP="00A43420">
            <w:pPr>
              <w:spacing w:before="150" w:after="150"/>
              <w:jc w:val="both"/>
              <w:rPr>
                <w:sz w:val="24"/>
                <w:szCs w:val="24"/>
              </w:rPr>
            </w:pPr>
            <w:r w:rsidRPr="00D41E53">
              <w:rPr>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43420" w:rsidRPr="00D41E53" w:rsidRDefault="00A43420" w:rsidP="00A43420">
            <w:pPr>
              <w:spacing w:before="150" w:after="150"/>
              <w:jc w:val="both"/>
              <w:rPr>
                <w:sz w:val="24"/>
                <w:szCs w:val="24"/>
              </w:rPr>
            </w:pPr>
            <w:r w:rsidRPr="00D41E53">
              <w:rPr>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43420" w:rsidRPr="00D41E53" w:rsidRDefault="00A43420" w:rsidP="00A43420">
            <w:pPr>
              <w:spacing w:before="150" w:after="150"/>
              <w:jc w:val="both"/>
              <w:rPr>
                <w:sz w:val="24"/>
                <w:szCs w:val="24"/>
              </w:rPr>
            </w:pPr>
            <w:r w:rsidRPr="00D41E53">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43420" w:rsidRPr="00D41E53" w:rsidRDefault="00A43420" w:rsidP="00A43420">
            <w:pPr>
              <w:spacing w:before="150" w:after="150"/>
              <w:jc w:val="both"/>
              <w:rPr>
                <w:sz w:val="24"/>
                <w:szCs w:val="24"/>
              </w:rPr>
            </w:pPr>
            <w:r w:rsidRPr="00D41E53">
              <w:rPr>
                <w:color w:val="000000"/>
                <w:sz w:val="24"/>
                <w:szCs w:val="24"/>
              </w:rPr>
              <w:t>Відкриті торги можуть бути відмінені частково (за лотом).</w:t>
            </w:r>
          </w:p>
          <w:p w:rsidR="007465D1" w:rsidRPr="002360AF" w:rsidRDefault="00A43420" w:rsidP="00A43420">
            <w:pPr>
              <w:pStyle w:val="af5"/>
              <w:tabs>
                <w:tab w:val="left" w:pos="236"/>
              </w:tabs>
              <w:spacing w:before="0" w:beforeAutospacing="0" w:after="0" w:afterAutospacing="0" w:line="216" w:lineRule="auto"/>
              <w:jc w:val="both"/>
              <w:rPr>
                <w:lang w:val="uk-UA"/>
              </w:rPr>
            </w:pPr>
            <w:r w:rsidRPr="00D41E53">
              <w:rPr>
                <w:rFonts w:eastAsia="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65D1"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2</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A43420" w:rsidRPr="00D41E53" w:rsidRDefault="00A43420" w:rsidP="00A43420">
            <w:pPr>
              <w:spacing w:before="150" w:after="150"/>
              <w:jc w:val="both"/>
              <w:rPr>
                <w:sz w:val="24"/>
                <w:szCs w:val="24"/>
              </w:rPr>
            </w:pPr>
            <w:r>
              <w:rPr>
                <w:sz w:val="24"/>
                <w:szCs w:val="24"/>
                <w:highlight w:val="white"/>
                <w:lang w:val="uk-UA"/>
              </w:rPr>
              <w:t>2.1.</w:t>
            </w:r>
            <w:r w:rsidRPr="00D41E53">
              <w:rPr>
                <w:color w:val="000000"/>
                <w:sz w:val="24"/>
                <w:szCs w:val="24"/>
              </w:rPr>
              <w:t xml:space="preserve"> З метою забезпечення права на оскарження рішень замовника </w:t>
            </w:r>
            <w:proofErr w:type="gramStart"/>
            <w:r w:rsidRPr="00D41E53">
              <w:rPr>
                <w:color w:val="000000"/>
                <w:sz w:val="24"/>
                <w:szCs w:val="24"/>
              </w:rPr>
              <w:t>до органу</w:t>
            </w:r>
            <w:proofErr w:type="gramEnd"/>
            <w:r w:rsidRPr="00D41E53">
              <w:rPr>
                <w:color w:val="000000"/>
                <w:sz w:val="24"/>
                <w:szCs w:val="24"/>
              </w:rPr>
              <w:t xml:space="preserve"> оскарження договір про закупівлю </w:t>
            </w:r>
            <w:r w:rsidRPr="001E0860">
              <w:rPr>
                <w:b/>
                <w:color w:val="000000"/>
                <w:sz w:val="24"/>
                <w:szCs w:val="24"/>
              </w:rPr>
              <w:t>не може бути укладено раніше ніж через п’ять днів</w:t>
            </w:r>
            <w:r w:rsidRPr="00D41E53">
              <w:rPr>
                <w:color w:val="000000"/>
                <w:sz w:val="24"/>
                <w:szCs w:val="24"/>
              </w:rPr>
              <w:t xml:space="preserve"> з дати оприлюднення в електронній системі закупівель повідомлення про намір укласти договір про закупівлю.</w:t>
            </w:r>
          </w:p>
          <w:p w:rsidR="00A43420" w:rsidRPr="00D41E53" w:rsidRDefault="00A43420" w:rsidP="00A43420">
            <w:pPr>
              <w:spacing w:before="150" w:after="150"/>
              <w:jc w:val="both"/>
              <w:rPr>
                <w:sz w:val="24"/>
                <w:szCs w:val="24"/>
              </w:rPr>
            </w:pPr>
            <w:r w:rsidRPr="00D41E53">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E0860">
              <w:rPr>
                <w:b/>
                <w:color w:val="000000"/>
                <w:sz w:val="24"/>
                <w:szCs w:val="24"/>
              </w:rPr>
              <w:t>не пізніше ніж через 15 днів</w:t>
            </w:r>
            <w:r w:rsidRPr="00D41E53">
              <w:rPr>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43420" w:rsidRDefault="00A43420" w:rsidP="00A43420">
            <w:pPr>
              <w:widowControl w:val="0"/>
              <w:jc w:val="both"/>
              <w:rPr>
                <w:sz w:val="24"/>
                <w:szCs w:val="24"/>
              </w:rPr>
            </w:pPr>
            <w:r w:rsidRPr="00D41E53">
              <w:rPr>
                <w:color w:val="000000"/>
                <w:sz w:val="24"/>
                <w:szCs w:val="24"/>
              </w:rPr>
              <w:t xml:space="preserve">У разі подання скарги </w:t>
            </w:r>
            <w:proofErr w:type="gramStart"/>
            <w:r w:rsidRPr="00D41E53">
              <w:rPr>
                <w:color w:val="000000"/>
                <w:sz w:val="24"/>
                <w:szCs w:val="24"/>
              </w:rPr>
              <w:t>до органу</w:t>
            </w:r>
            <w:proofErr w:type="gramEnd"/>
            <w:r w:rsidRPr="00D41E53">
              <w:rPr>
                <w:color w:val="000000"/>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465D1" w:rsidRDefault="007465D1" w:rsidP="007465D1">
            <w:pPr>
              <w:widowControl w:val="0"/>
              <w:jc w:val="both"/>
              <w:rPr>
                <w:sz w:val="24"/>
                <w:szCs w:val="24"/>
              </w:rPr>
            </w:pPr>
          </w:p>
        </w:tc>
      </w:tr>
      <w:tr w:rsidR="007465D1" w:rsidRPr="00A83BC3" w:rsidTr="00A43420">
        <w:trPr>
          <w:gridBefore w:val="1"/>
          <w:wBefore w:w="10" w:type="pct"/>
          <w:trHeight w:val="4647"/>
          <w:tblCellSpacing w:w="15" w:type="dxa"/>
          <w:jc w:val="center"/>
        </w:trPr>
        <w:tc>
          <w:tcPr>
            <w:tcW w:w="572" w:type="pct"/>
            <w:tcBorders>
              <w:top w:val="outset" w:sz="6" w:space="0" w:color="auto"/>
              <w:bottom w:val="outset" w:sz="6" w:space="0" w:color="auto"/>
              <w:right w:val="outset" w:sz="6" w:space="0" w:color="auto"/>
            </w:tcBorders>
          </w:tcPr>
          <w:p w:rsidR="007465D1" w:rsidRPr="00A83BC3" w:rsidRDefault="007465D1" w:rsidP="007465D1">
            <w:pPr>
              <w:pStyle w:val="af5"/>
              <w:spacing w:before="0" w:beforeAutospacing="0" w:after="0" w:afterAutospacing="0"/>
              <w:rPr>
                <w:b/>
                <w:bCs/>
                <w:lang w:val="uk-UA"/>
              </w:rPr>
            </w:pPr>
            <w:r w:rsidRPr="00A83BC3">
              <w:rPr>
                <w:b/>
                <w:bCs/>
                <w:lang w:val="uk-UA"/>
              </w:rPr>
              <w:t>3</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7465D1" w:rsidRPr="00A83BC3" w:rsidRDefault="007465D1" w:rsidP="007465D1">
            <w:pPr>
              <w:pStyle w:val="af5"/>
              <w:spacing w:before="0" w:beforeAutospacing="0" w:after="0" w:afterAutospacing="0"/>
              <w:rPr>
                <w:b/>
                <w:bCs/>
                <w:lang w:val="uk-UA"/>
              </w:rPr>
            </w:pPr>
            <w:r w:rsidRPr="00A83BC3">
              <w:rPr>
                <w:b/>
                <w:bCs/>
                <w:lang w:val="uk-UA"/>
              </w:rPr>
              <w:t>Проект договору про закупівлю</w:t>
            </w:r>
          </w:p>
        </w:tc>
        <w:tc>
          <w:tcPr>
            <w:tcW w:w="3307" w:type="pct"/>
            <w:vAlign w:val="center"/>
          </w:tcPr>
          <w:p w:rsidR="00A43420" w:rsidRDefault="00A43420" w:rsidP="00A43420">
            <w:pPr>
              <w:widowControl w:val="0"/>
              <w:ind w:right="120"/>
              <w:jc w:val="both"/>
              <w:rPr>
                <w:color w:val="000000"/>
                <w:sz w:val="24"/>
                <w:szCs w:val="24"/>
              </w:rPr>
            </w:pPr>
            <w:r>
              <w:rPr>
                <w:color w:val="000000"/>
                <w:sz w:val="24"/>
                <w:szCs w:val="24"/>
              </w:rPr>
              <w:t xml:space="preserve">Проєкт </w:t>
            </w:r>
            <w:r>
              <w:rPr>
                <w:sz w:val="24"/>
                <w:szCs w:val="24"/>
              </w:rPr>
              <w:t>д</w:t>
            </w:r>
            <w:r>
              <w:rPr>
                <w:color w:val="000000"/>
                <w:sz w:val="24"/>
                <w:szCs w:val="24"/>
              </w:rPr>
              <w:t xml:space="preserve">оговору про закупівлю викладено в </w:t>
            </w:r>
            <w:r>
              <w:rPr>
                <w:b/>
                <w:bCs/>
                <w:i/>
                <w:iCs/>
                <w:color w:val="000000"/>
                <w:sz w:val="24"/>
                <w:szCs w:val="24"/>
              </w:rPr>
              <w:t xml:space="preserve">Додатку </w:t>
            </w:r>
            <w:r>
              <w:rPr>
                <w:b/>
                <w:bCs/>
                <w:i/>
                <w:iCs/>
                <w:color w:val="000000"/>
                <w:sz w:val="24"/>
                <w:szCs w:val="24"/>
                <w:lang w:val="uk-UA"/>
              </w:rPr>
              <w:t>2</w:t>
            </w:r>
            <w:r>
              <w:rPr>
                <w:color w:val="000000"/>
                <w:sz w:val="24"/>
                <w:szCs w:val="24"/>
              </w:rPr>
              <w:t xml:space="preserve"> до цієї тендерної документації.</w:t>
            </w:r>
          </w:p>
          <w:p w:rsidR="00A43420" w:rsidRPr="00321F42" w:rsidRDefault="00A43420" w:rsidP="00A43420">
            <w:pPr>
              <w:widowControl w:val="0"/>
              <w:jc w:val="both"/>
              <w:rPr>
                <w:b/>
                <w:bCs/>
                <w:i/>
                <w:iCs/>
                <w:color w:val="000000"/>
                <w:sz w:val="24"/>
                <w:szCs w:val="24"/>
              </w:rPr>
            </w:pPr>
            <w:r w:rsidRPr="00321F42">
              <w:rPr>
                <w:b/>
                <w:bCs/>
                <w:i/>
                <w:iCs/>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43420" w:rsidRPr="00321F42" w:rsidRDefault="00A43420" w:rsidP="00A43420">
            <w:pPr>
              <w:widowControl w:val="0"/>
              <w:jc w:val="both"/>
              <w:rPr>
                <w:b/>
                <w:bCs/>
                <w:i/>
                <w:iCs/>
                <w:color w:val="000000"/>
                <w:sz w:val="24"/>
                <w:szCs w:val="24"/>
              </w:rPr>
            </w:pPr>
            <w:r w:rsidRPr="00321F42">
              <w:rPr>
                <w:b/>
                <w:bCs/>
                <w:i/>
                <w:iCs/>
                <w:color w:val="000000"/>
                <w:sz w:val="24"/>
                <w:szCs w:val="24"/>
              </w:rPr>
              <w:t>1) відповідну інформацію про право підписання договору про закупівлю;</w:t>
            </w:r>
          </w:p>
          <w:p w:rsidR="00A43420" w:rsidRPr="00321F42" w:rsidRDefault="00A43420" w:rsidP="00A43420">
            <w:pPr>
              <w:widowControl w:val="0"/>
              <w:jc w:val="both"/>
              <w:rPr>
                <w:b/>
                <w:bCs/>
                <w:i/>
                <w:iCs/>
                <w:color w:val="000000"/>
                <w:sz w:val="24"/>
                <w:szCs w:val="24"/>
              </w:rPr>
            </w:pPr>
            <w:r w:rsidRPr="00321F42">
              <w:rPr>
                <w:b/>
                <w:bCs/>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465D1" w:rsidRDefault="00A43420" w:rsidP="00A43420">
            <w:pPr>
              <w:widowControl w:val="0"/>
              <w:jc w:val="both"/>
              <w:rPr>
                <w:i/>
                <w:iCs/>
                <w:sz w:val="24"/>
                <w:szCs w:val="24"/>
                <w:highlight w:val="white"/>
              </w:rPr>
            </w:pPr>
            <w:r w:rsidRPr="00321F42">
              <w:rPr>
                <w:b/>
                <w:bCs/>
                <w:i/>
                <w:iCs/>
                <w:color w:val="000000"/>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A43420" w:rsidRPr="00E46283" w:rsidTr="00A43420">
        <w:trPr>
          <w:gridBefore w:val="1"/>
          <w:wBefore w:w="10" w:type="pct"/>
          <w:trHeight w:val="3789"/>
          <w:tblCellSpacing w:w="15" w:type="dxa"/>
          <w:jc w:val="center"/>
        </w:trPr>
        <w:tc>
          <w:tcPr>
            <w:tcW w:w="572" w:type="pct"/>
            <w:tcBorders>
              <w:top w:val="outset" w:sz="6" w:space="0" w:color="auto"/>
              <w:bottom w:val="outset" w:sz="6" w:space="0" w:color="auto"/>
              <w:right w:val="outset" w:sz="6" w:space="0" w:color="auto"/>
            </w:tcBorders>
          </w:tcPr>
          <w:p w:rsidR="00A43420" w:rsidRPr="00A83BC3" w:rsidRDefault="00A43420" w:rsidP="00A43420">
            <w:pPr>
              <w:pStyle w:val="af5"/>
              <w:spacing w:before="0" w:beforeAutospacing="0" w:after="0" w:afterAutospacing="0"/>
              <w:rPr>
                <w:b/>
                <w:bCs/>
                <w:lang w:val="uk-UA"/>
              </w:rPr>
            </w:pPr>
            <w:r w:rsidRPr="00A83BC3">
              <w:rPr>
                <w:b/>
                <w:bCs/>
                <w:lang w:val="uk-UA"/>
              </w:rPr>
              <w:t>4</w:t>
            </w:r>
          </w:p>
        </w:tc>
        <w:tc>
          <w:tcPr>
            <w:tcW w:w="1035" w:type="pct"/>
            <w:gridSpan w:val="2"/>
            <w:tcBorders>
              <w:top w:val="outset" w:sz="6" w:space="0" w:color="auto"/>
              <w:left w:val="outset" w:sz="6" w:space="0" w:color="auto"/>
              <w:bottom w:val="outset" w:sz="6" w:space="0" w:color="auto"/>
              <w:right w:val="outset" w:sz="6" w:space="0" w:color="auto"/>
            </w:tcBorders>
          </w:tcPr>
          <w:p w:rsidR="00A43420" w:rsidRPr="00A30868" w:rsidRDefault="00A43420" w:rsidP="00A43420">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3307" w:type="pct"/>
            <w:tcBorders>
              <w:top w:val="outset" w:sz="6" w:space="0" w:color="auto"/>
              <w:left w:val="outset" w:sz="6" w:space="0" w:color="auto"/>
              <w:bottom w:val="outset" w:sz="6" w:space="0" w:color="auto"/>
            </w:tcBorders>
            <w:vAlign w:val="center"/>
          </w:tcPr>
          <w:p w:rsidR="00A43420" w:rsidRPr="009163F7"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706A6">
              <w:rPr>
                <w:sz w:val="24"/>
                <w:szCs w:val="24"/>
                <w:lang w:val="uk-UA"/>
              </w:rPr>
              <w:t xml:space="preserve">4.1. </w:t>
            </w:r>
            <w:r w:rsidRPr="009163F7">
              <w:rPr>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A43420" w:rsidRPr="009163F7"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163F7">
              <w:rPr>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A43420" w:rsidRPr="009163F7"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163F7">
              <w:rPr>
                <w:sz w:val="24"/>
                <w:szCs w:val="24"/>
                <w:lang w:val="uk-UA"/>
              </w:rPr>
              <w:t>•</w:t>
            </w:r>
            <w:r w:rsidRPr="009163F7">
              <w:rPr>
                <w:sz w:val="24"/>
                <w:szCs w:val="24"/>
                <w:lang w:val="uk-UA"/>
              </w:rPr>
              <w:tab/>
              <w:t>визначення грошового еквівалента зобов’язання в іноземній валюті;</w:t>
            </w:r>
          </w:p>
          <w:p w:rsidR="00A43420" w:rsidRPr="009163F7"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163F7">
              <w:rPr>
                <w:sz w:val="24"/>
                <w:szCs w:val="24"/>
                <w:lang w:val="uk-UA"/>
              </w:rPr>
              <w:t>•</w:t>
            </w:r>
            <w:r w:rsidRPr="009163F7">
              <w:rPr>
                <w:sz w:val="24"/>
                <w:szCs w:val="24"/>
                <w:lang w:val="uk-UA"/>
              </w:rPr>
              <w:tab/>
              <w:t>перерахунку ціни в бік зменшення ціни тендерної пропозиції переможця без зменшення обсягів закупівлі;</w:t>
            </w:r>
          </w:p>
          <w:p w:rsidR="00A43420"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163F7">
              <w:rPr>
                <w:sz w:val="24"/>
                <w:szCs w:val="24"/>
                <w:lang w:val="uk-UA"/>
              </w:rPr>
              <w:t>•</w:t>
            </w:r>
            <w:r w:rsidRPr="009163F7">
              <w:rPr>
                <w:sz w:val="24"/>
                <w:szCs w:val="24"/>
                <w:lang w:val="uk-UA"/>
              </w:rPr>
              <w:tab/>
              <w:t>перерахунку ціни та обсягів товарів в бік зменшення за умови необхідності приведення обсягів</w:t>
            </w:r>
            <w:r>
              <w:rPr>
                <w:sz w:val="24"/>
                <w:szCs w:val="24"/>
                <w:lang w:val="uk-UA"/>
              </w:rPr>
              <w:t xml:space="preserve"> товарів до кратності упаковки.</w:t>
            </w:r>
          </w:p>
          <w:p w:rsidR="00A43420" w:rsidRPr="008532C0"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9163F7">
              <w:rPr>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43420" w:rsidRPr="00B32CB8" w:rsidRDefault="00A43420" w:rsidP="00A43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00000" w:themeColor="text1"/>
                <w:sz w:val="24"/>
                <w:szCs w:val="24"/>
                <w:lang w:val="uk-UA"/>
              </w:rPr>
              <w:t xml:space="preserve">4.2. </w:t>
            </w:r>
            <w:r w:rsidRPr="00D11F08">
              <w:rPr>
                <w:color w:val="000000" w:themeColor="text1"/>
                <w:sz w:val="24"/>
                <w:szCs w:val="24"/>
                <w:lang w:val="uk-UA"/>
              </w:rPr>
              <w:t xml:space="preserve">Істотними умовами договору про закупівлю є предмет (найменування, кількість, якість), ціна та строк дії договору. Істотні умови, що обов’язково включаються до договору про закупівлю викладено в проекті договору, який </w:t>
            </w:r>
            <w:r w:rsidRPr="00E706A6">
              <w:rPr>
                <w:sz w:val="24"/>
                <w:szCs w:val="24"/>
                <w:lang w:val="uk-UA"/>
              </w:rPr>
              <w:t xml:space="preserve">наведений у Додатку № </w:t>
            </w:r>
            <w:r>
              <w:rPr>
                <w:sz w:val="24"/>
                <w:szCs w:val="24"/>
                <w:lang w:val="uk-UA"/>
              </w:rPr>
              <w:t>2</w:t>
            </w:r>
            <w:r w:rsidRPr="00E706A6">
              <w:rPr>
                <w:sz w:val="24"/>
                <w:szCs w:val="24"/>
                <w:lang w:val="uk-UA"/>
              </w:rPr>
              <w:t xml:space="preserve"> цієї тендерної документації.</w:t>
            </w:r>
          </w:p>
        </w:tc>
      </w:tr>
      <w:tr w:rsidR="00A43420"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A43420" w:rsidRPr="00A83BC3" w:rsidRDefault="00A43420" w:rsidP="00A43420">
            <w:pPr>
              <w:pStyle w:val="af5"/>
              <w:spacing w:before="0" w:beforeAutospacing="0" w:after="0" w:afterAutospacing="0"/>
              <w:rPr>
                <w:b/>
                <w:bCs/>
                <w:lang w:val="uk-UA"/>
              </w:rPr>
            </w:pPr>
            <w:r w:rsidRPr="00A83BC3">
              <w:rPr>
                <w:b/>
                <w:bCs/>
                <w:lang w:val="uk-UA"/>
              </w:rPr>
              <w:t>5</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A43420" w:rsidRPr="00A83BC3" w:rsidRDefault="00A43420" w:rsidP="00A43420">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0E2400" w:rsidRDefault="000E2400" w:rsidP="000E2400">
            <w:pPr>
              <w:pStyle w:val="af5"/>
              <w:spacing w:before="0" w:beforeAutospacing="0" w:after="0" w:afterAutospacing="0"/>
              <w:jc w:val="both"/>
              <w:rPr>
                <w:rFonts w:eastAsia="Times New Roman"/>
                <w:color w:val="000000"/>
                <w:lang w:eastAsia="ru-RU"/>
              </w:rPr>
            </w:pPr>
            <w:r w:rsidRPr="00BD71B5">
              <w:rPr>
                <w:lang w:val="uk-UA"/>
              </w:rPr>
              <w:t xml:space="preserve">5.1. </w:t>
            </w:r>
            <w:r w:rsidRPr="00033D1D">
              <w:rPr>
                <w:rFonts w:eastAsia="Times New Roman"/>
                <w:color w:val="000000"/>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D41E53">
              <w:rPr>
                <w:rFonts w:eastAsia="Times New Roman"/>
                <w:color w:val="000000"/>
                <w:lang w:eastAsia="ru-RU"/>
              </w:rPr>
              <w:t>33 Закону та строки, визначені цими особливостями (пункт 46 Особливостей).</w:t>
            </w:r>
          </w:p>
          <w:p w:rsidR="00A43420" w:rsidRPr="00BD71B5" w:rsidRDefault="00A43420" w:rsidP="00A43420">
            <w:pPr>
              <w:pStyle w:val="af5"/>
              <w:spacing w:before="0" w:beforeAutospacing="0" w:after="0" w:afterAutospacing="0"/>
              <w:jc w:val="both"/>
              <w:rPr>
                <w:lang w:val="uk-UA"/>
              </w:rPr>
            </w:pPr>
          </w:p>
        </w:tc>
      </w:tr>
      <w:tr w:rsidR="00A43420" w:rsidRPr="00A83BC3" w:rsidTr="00A43420">
        <w:trPr>
          <w:gridBefore w:val="1"/>
          <w:wBefore w:w="10" w:type="pct"/>
          <w:tblCellSpacing w:w="15" w:type="dxa"/>
          <w:jc w:val="center"/>
        </w:trPr>
        <w:tc>
          <w:tcPr>
            <w:tcW w:w="572" w:type="pct"/>
            <w:tcBorders>
              <w:top w:val="outset" w:sz="6" w:space="0" w:color="auto"/>
              <w:bottom w:val="outset" w:sz="6" w:space="0" w:color="auto"/>
              <w:right w:val="outset" w:sz="6" w:space="0" w:color="auto"/>
            </w:tcBorders>
          </w:tcPr>
          <w:p w:rsidR="00A43420" w:rsidRPr="00A83BC3" w:rsidRDefault="00A43420" w:rsidP="00A43420">
            <w:pPr>
              <w:pStyle w:val="af5"/>
              <w:spacing w:before="0" w:beforeAutospacing="0" w:after="0" w:afterAutospacing="0"/>
              <w:rPr>
                <w:b/>
                <w:bCs/>
                <w:lang w:val="uk-UA"/>
              </w:rPr>
            </w:pPr>
            <w:r w:rsidRPr="00A83BC3">
              <w:rPr>
                <w:b/>
                <w:bCs/>
                <w:lang w:val="uk-UA"/>
              </w:rPr>
              <w:t>6</w:t>
            </w:r>
          </w:p>
        </w:tc>
        <w:tc>
          <w:tcPr>
            <w:tcW w:w="1035" w:type="pct"/>
            <w:gridSpan w:val="2"/>
            <w:tcBorders>
              <w:top w:val="outset" w:sz="6" w:space="0" w:color="auto"/>
              <w:left w:val="outset" w:sz="6" w:space="0" w:color="auto"/>
              <w:bottom w:val="outset" w:sz="6" w:space="0" w:color="auto"/>
              <w:right w:val="outset" w:sz="6" w:space="0" w:color="auto"/>
            </w:tcBorders>
            <w:vAlign w:val="center"/>
          </w:tcPr>
          <w:p w:rsidR="00A43420" w:rsidRPr="00A83BC3" w:rsidRDefault="00A43420" w:rsidP="00A43420">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3307" w:type="pct"/>
            <w:tcBorders>
              <w:top w:val="outset" w:sz="6" w:space="0" w:color="auto"/>
              <w:left w:val="outset" w:sz="6" w:space="0" w:color="auto"/>
              <w:bottom w:val="outset" w:sz="6" w:space="0" w:color="auto"/>
            </w:tcBorders>
            <w:vAlign w:val="center"/>
          </w:tcPr>
          <w:p w:rsidR="00A43420" w:rsidRPr="00A83BC3" w:rsidRDefault="00A43420" w:rsidP="00A43420">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0" w:name="_Hlk6986249"/>
      <w:bookmarkStart w:id="1" w:name="_Hlk5175906"/>
      <w:r w:rsidRPr="00A83BC3">
        <w:rPr>
          <w:sz w:val="24"/>
          <w:szCs w:val="24"/>
          <w:lang w:eastAsia="en-US"/>
        </w:rPr>
        <w:t xml:space="preserve">   </w:t>
      </w:r>
      <w:r w:rsidRPr="00A83BC3">
        <w:rPr>
          <w:sz w:val="24"/>
          <w:szCs w:val="24"/>
          <w:lang w:eastAsia="en-US"/>
        </w:rPr>
        <w:tab/>
      </w:r>
    </w:p>
    <w:p w:rsidR="007C6A37" w:rsidRDefault="007C6A37" w:rsidP="003E628B">
      <w:pPr>
        <w:rPr>
          <w:sz w:val="24"/>
          <w:szCs w:val="24"/>
        </w:rPr>
      </w:pPr>
      <w:r w:rsidRPr="00E735C5">
        <w:rPr>
          <w:sz w:val="24"/>
          <w:szCs w:val="24"/>
        </w:rPr>
        <w:t>Додатки:</w:t>
      </w:r>
    </w:p>
    <w:p w:rsidR="000E2400" w:rsidRPr="000E2400" w:rsidRDefault="007C6A37" w:rsidP="000E2400">
      <w:pPr>
        <w:pStyle w:val="afe"/>
        <w:numPr>
          <w:ilvl w:val="0"/>
          <w:numId w:val="4"/>
        </w:numPr>
        <w:spacing w:after="160" w:line="259" w:lineRule="auto"/>
        <w:rPr>
          <w:color w:val="000000"/>
          <w:sz w:val="24"/>
          <w:szCs w:val="24"/>
        </w:rPr>
      </w:pPr>
      <w:r w:rsidRPr="000E2400">
        <w:rPr>
          <w:sz w:val="24"/>
          <w:szCs w:val="24"/>
          <w:lang w:val="uk-UA"/>
        </w:rPr>
        <w:t xml:space="preserve">Додаток 1.  </w:t>
      </w:r>
      <w:r w:rsidR="000E2400" w:rsidRPr="000E2400">
        <w:rPr>
          <w:sz w:val="24"/>
          <w:szCs w:val="24"/>
          <w:lang w:val="uk-UA"/>
        </w:rPr>
        <w:t>Підстави для відмови в участі у процедурі закупівлі.</w:t>
      </w:r>
    </w:p>
    <w:p w:rsidR="007A73F7" w:rsidRPr="000E2400" w:rsidRDefault="007C6A37" w:rsidP="000E2400">
      <w:pPr>
        <w:pStyle w:val="afe"/>
        <w:numPr>
          <w:ilvl w:val="0"/>
          <w:numId w:val="4"/>
        </w:numPr>
        <w:spacing w:after="160" w:line="259" w:lineRule="auto"/>
        <w:rPr>
          <w:color w:val="000000"/>
          <w:sz w:val="24"/>
          <w:szCs w:val="24"/>
        </w:rPr>
      </w:pPr>
      <w:r w:rsidRPr="000E2400">
        <w:rPr>
          <w:sz w:val="24"/>
          <w:szCs w:val="24"/>
          <w:lang w:val="uk-UA"/>
        </w:rPr>
        <w:t xml:space="preserve">Додаток 2.  Проект договору. </w:t>
      </w:r>
    </w:p>
    <w:p w:rsidR="007C6A37" w:rsidRPr="007A73F7" w:rsidRDefault="007C6A37" w:rsidP="00EC37A4">
      <w:pPr>
        <w:pStyle w:val="afe"/>
        <w:numPr>
          <w:ilvl w:val="0"/>
          <w:numId w:val="4"/>
        </w:numPr>
        <w:spacing w:after="160" w:line="259" w:lineRule="auto"/>
        <w:rPr>
          <w:color w:val="000000"/>
          <w:sz w:val="24"/>
          <w:szCs w:val="24"/>
        </w:rPr>
      </w:pPr>
      <w:r w:rsidRPr="007A73F7">
        <w:rPr>
          <w:sz w:val="24"/>
          <w:szCs w:val="24"/>
          <w:lang w:val="uk-UA"/>
        </w:rPr>
        <w:t xml:space="preserve">Додаток </w:t>
      </w:r>
      <w:r w:rsidR="007A73F7" w:rsidRPr="007A73F7">
        <w:rPr>
          <w:sz w:val="24"/>
          <w:szCs w:val="24"/>
          <w:lang w:val="uk-UA"/>
        </w:rPr>
        <w:t>3</w:t>
      </w:r>
      <w:r w:rsidRPr="007A73F7">
        <w:rPr>
          <w:sz w:val="24"/>
          <w:szCs w:val="24"/>
          <w:lang w:val="uk-UA"/>
        </w:rPr>
        <w:t xml:space="preserve">. </w:t>
      </w:r>
      <w:r w:rsidRPr="007A73F7">
        <w:rPr>
          <w:color w:val="000000"/>
          <w:sz w:val="24"/>
          <w:szCs w:val="24"/>
          <w:lang w:val="uk-UA"/>
        </w:rPr>
        <w:t>Технічні, кількісні та якісні вимоги до предмета закупівлі</w:t>
      </w:r>
      <w:r w:rsidRPr="007A73F7">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2D6D10" w:rsidRDefault="002D6D10" w:rsidP="003E628B">
      <w:pPr>
        <w:pStyle w:val="a4"/>
        <w:ind w:left="7788"/>
      </w:pPr>
    </w:p>
    <w:p w:rsidR="002D6D10" w:rsidRDefault="002D6D10" w:rsidP="003E628B">
      <w:pPr>
        <w:pStyle w:val="a4"/>
        <w:ind w:left="7788"/>
      </w:pPr>
    </w:p>
    <w:p w:rsidR="002D6D10" w:rsidRDefault="002D6D10" w:rsidP="003E628B">
      <w:pPr>
        <w:pStyle w:val="a4"/>
        <w:ind w:left="7788"/>
      </w:pPr>
    </w:p>
    <w:p w:rsidR="002D6D10" w:rsidRDefault="002D6D10" w:rsidP="003E628B">
      <w:pPr>
        <w:pStyle w:val="a4"/>
        <w:ind w:left="7788"/>
      </w:pPr>
    </w:p>
    <w:p w:rsidR="002D6D10" w:rsidRDefault="002D6D10" w:rsidP="003E628B">
      <w:pPr>
        <w:pStyle w:val="a4"/>
        <w:ind w:left="7788"/>
      </w:pPr>
    </w:p>
    <w:p w:rsidR="00677F48" w:rsidRDefault="00677F48" w:rsidP="003E628B">
      <w:pPr>
        <w:pStyle w:val="a4"/>
        <w:ind w:left="7788"/>
      </w:pPr>
    </w:p>
    <w:p w:rsidR="00677F48" w:rsidRDefault="00677F48" w:rsidP="003E628B">
      <w:pPr>
        <w:pStyle w:val="a4"/>
        <w:ind w:left="7788"/>
      </w:pPr>
    </w:p>
    <w:p w:rsidR="00677F48" w:rsidRDefault="00677F48" w:rsidP="003E628B">
      <w:pPr>
        <w:pStyle w:val="a4"/>
        <w:ind w:left="7788"/>
      </w:pPr>
    </w:p>
    <w:p w:rsidR="00830BE3" w:rsidRDefault="00830BE3" w:rsidP="00830BE3">
      <w:pPr>
        <w:rPr>
          <w:sz w:val="24"/>
          <w:szCs w:val="24"/>
          <w:lang w:val="uk-UA"/>
        </w:rPr>
      </w:pPr>
    </w:p>
    <w:p w:rsidR="00830BE3" w:rsidRPr="00C32CED" w:rsidRDefault="00830BE3" w:rsidP="00830BE3">
      <w:pPr>
        <w:rPr>
          <w:sz w:val="24"/>
          <w:szCs w:val="24"/>
        </w:rPr>
      </w:pPr>
      <w:r>
        <w:rPr>
          <w:sz w:val="24"/>
          <w:szCs w:val="24"/>
          <w:lang w:val="uk-UA"/>
        </w:rPr>
        <w:t xml:space="preserve">                                                                                                                          </w:t>
      </w:r>
      <w:r w:rsidRPr="00C32CED">
        <w:rPr>
          <w:sz w:val="24"/>
          <w:szCs w:val="24"/>
        </w:rPr>
        <w:t>Додаток 1</w:t>
      </w:r>
    </w:p>
    <w:p w:rsidR="00830BE3" w:rsidRPr="00D41E53" w:rsidRDefault="00830BE3" w:rsidP="00830BE3">
      <w:pPr>
        <w:jc w:val="center"/>
        <w:rPr>
          <w:sz w:val="24"/>
          <w:szCs w:val="24"/>
        </w:rPr>
      </w:pPr>
      <w:r w:rsidRPr="00D41E53">
        <w:rPr>
          <w:b/>
          <w:bCs/>
          <w:color w:val="000000"/>
          <w:sz w:val="24"/>
          <w:szCs w:val="24"/>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8"/>
        <w:gridCol w:w="2912"/>
        <w:gridCol w:w="2786"/>
        <w:gridCol w:w="3221"/>
      </w:tblGrid>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0BE3" w:rsidRPr="00D41E53" w:rsidRDefault="00830BE3" w:rsidP="00B9215D">
            <w:pPr>
              <w:jc w:val="center"/>
              <w:rPr>
                <w:sz w:val="24"/>
                <w:szCs w:val="24"/>
              </w:rPr>
            </w:pPr>
            <w:r w:rsidRPr="00D41E53">
              <w:rPr>
                <w:b/>
                <w:bCs/>
                <w:color w:val="000000"/>
                <w:sz w:val="24"/>
                <w:szCs w:val="24"/>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0BE3" w:rsidRPr="00D41E53" w:rsidRDefault="00830BE3" w:rsidP="00B9215D">
            <w:pPr>
              <w:jc w:val="center"/>
              <w:rPr>
                <w:sz w:val="24"/>
                <w:szCs w:val="24"/>
              </w:rPr>
            </w:pPr>
            <w:r w:rsidRPr="00D41E53">
              <w:rPr>
                <w:b/>
                <w:bCs/>
                <w:color w:val="000000"/>
                <w:sz w:val="24"/>
                <w:szCs w:val="24"/>
              </w:rPr>
              <w:t>Підстави для відмови в участі у процедурі закупівлі</w:t>
            </w:r>
          </w:p>
          <w:p w:rsidR="00830BE3" w:rsidRPr="00D41E53" w:rsidRDefault="00830BE3" w:rsidP="00B9215D">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30BE3" w:rsidRPr="00D41E53" w:rsidRDefault="00830BE3" w:rsidP="00B9215D">
            <w:pPr>
              <w:jc w:val="center"/>
              <w:rPr>
                <w:sz w:val="24"/>
                <w:szCs w:val="24"/>
              </w:rPr>
            </w:pPr>
            <w:r w:rsidRPr="00D41E53">
              <w:rPr>
                <w:b/>
                <w:bCs/>
                <w:color w:val="000000"/>
                <w:sz w:val="24"/>
                <w:szCs w:val="24"/>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30BE3" w:rsidRPr="00D41E53" w:rsidRDefault="00830BE3" w:rsidP="00B9215D">
            <w:pPr>
              <w:jc w:val="center"/>
              <w:rPr>
                <w:sz w:val="24"/>
                <w:szCs w:val="24"/>
              </w:rPr>
            </w:pPr>
            <w:r w:rsidRPr="00D41E53">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41E53">
              <w:rPr>
                <w:i/>
                <w:iCs/>
                <w:color w:val="000000"/>
                <w:sz w:val="24"/>
                <w:szCs w:val="24"/>
                <w:shd w:val="clear" w:color="auto" w:fill="FFFFFF"/>
              </w:rPr>
              <w:t>(</w:t>
            </w:r>
            <w:r w:rsidRPr="00D41E53">
              <w:rPr>
                <w:i/>
                <w:iCs/>
                <w:color w:val="000000"/>
                <w:sz w:val="24"/>
                <w:szCs w:val="24"/>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41E53">
              <w:rPr>
                <w:i/>
                <w:iCs/>
                <w:color w:val="000000"/>
                <w:sz w:val="24"/>
                <w:szCs w:val="24"/>
                <w:shd w:val="clear" w:color="auto" w:fill="FFFFFF"/>
              </w:rPr>
              <w:t>(</w:t>
            </w:r>
            <w:r w:rsidRPr="00D41E53">
              <w:rPr>
                <w:i/>
                <w:iCs/>
                <w:color w:val="000000"/>
                <w:sz w:val="24"/>
                <w:szCs w:val="24"/>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41E53">
              <w:rPr>
                <w:i/>
                <w:iCs/>
                <w:color w:val="000000"/>
                <w:sz w:val="24"/>
                <w:szCs w:val="24"/>
                <w:shd w:val="clear" w:color="auto" w:fill="FFFFFF"/>
              </w:rPr>
              <w:t>(</w:t>
            </w:r>
            <w:r w:rsidRPr="00D41E53">
              <w:rPr>
                <w:i/>
                <w:iCs/>
                <w:color w:val="000000"/>
                <w:sz w:val="24"/>
                <w:szCs w:val="24"/>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41E53">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41E53">
              <w:rPr>
                <w:i/>
                <w:iCs/>
                <w:color w:val="000000"/>
                <w:sz w:val="24"/>
                <w:szCs w:val="24"/>
                <w:shd w:val="clear" w:color="auto" w:fill="FFFFFF"/>
              </w:rPr>
              <w:t>(</w:t>
            </w:r>
            <w:r w:rsidRPr="00D41E53">
              <w:rPr>
                <w:i/>
                <w:iCs/>
                <w:color w:val="000000"/>
                <w:sz w:val="24"/>
                <w:szCs w:val="24"/>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41E53">
              <w:rPr>
                <w:i/>
                <w:iCs/>
                <w:color w:val="000000"/>
                <w:sz w:val="24"/>
                <w:szCs w:val="24"/>
                <w:shd w:val="clear" w:color="auto" w:fill="FFFFFF"/>
              </w:rPr>
              <w:t>(</w:t>
            </w:r>
            <w:r w:rsidRPr="00D41E53">
              <w:rPr>
                <w:i/>
                <w:iCs/>
                <w:color w:val="000000"/>
                <w:sz w:val="24"/>
                <w:szCs w:val="24"/>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41E53">
              <w:rPr>
                <w:i/>
                <w:iCs/>
                <w:color w:val="000000"/>
                <w:sz w:val="24"/>
                <w:szCs w:val="24"/>
                <w:shd w:val="clear" w:color="auto" w:fill="FFFFFF"/>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41E53">
              <w:rPr>
                <w:i/>
                <w:iCs/>
                <w:color w:val="000000"/>
                <w:sz w:val="24"/>
                <w:szCs w:val="24"/>
                <w:shd w:val="clear" w:color="auto" w:fill="FFFFFF"/>
              </w:rPr>
              <w:t>(</w:t>
            </w:r>
            <w:r w:rsidRPr="00D41E53">
              <w:rPr>
                <w:i/>
                <w:iCs/>
                <w:color w:val="000000"/>
                <w:sz w:val="24"/>
                <w:szCs w:val="24"/>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41E53">
              <w:rPr>
                <w:i/>
                <w:iCs/>
                <w:color w:val="000000"/>
                <w:sz w:val="24"/>
                <w:szCs w:val="24"/>
                <w:shd w:val="clear" w:color="auto" w:fill="FFFFFF"/>
              </w:rPr>
              <w:t>(</w:t>
            </w:r>
            <w:r w:rsidRPr="00D41E53">
              <w:rPr>
                <w:i/>
                <w:iCs/>
                <w:color w:val="000000"/>
                <w:sz w:val="24"/>
                <w:szCs w:val="24"/>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41E53">
              <w:rPr>
                <w:i/>
                <w:iCs/>
                <w:color w:val="000000"/>
                <w:sz w:val="24"/>
                <w:szCs w:val="24"/>
                <w:shd w:val="clear" w:color="auto" w:fill="FFFFFF"/>
              </w:rPr>
              <w:t>(</w:t>
            </w:r>
            <w:r w:rsidRPr="00D41E53">
              <w:rPr>
                <w:i/>
                <w:iCs/>
                <w:color w:val="000000"/>
                <w:sz w:val="24"/>
                <w:szCs w:val="24"/>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830BE3" w:rsidRDefault="00830BE3" w:rsidP="00830BE3">
            <w:pPr>
              <w:jc w:val="both"/>
              <w:rPr>
                <w:sz w:val="24"/>
                <w:szCs w:val="24"/>
                <w:lang w:val="uk-UA"/>
              </w:rPr>
            </w:pPr>
            <w:r w:rsidRPr="00D41E53">
              <w:rPr>
                <w:color w:val="000000"/>
                <w:sz w:val="24"/>
                <w:szCs w:val="24"/>
              </w:rPr>
              <w:t>1</w:t>
            </w:r>
            <w:r>
              <w:rPr>
                <w:color w:val="000000"/>
                <w:sz w:val="24"/>
                <w:szCs w:val="24"/>
                <w:lang w:val="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00364D" w:rsidRDefault="00830BE3" w:rsidP="00B9215D">
            <w:pPr>
              <w:jc w:val="both"/>
              <w:rPr>
                <w:sz w:val="24"/>
                <w:szCs w:val="24"/>
                <w:lang w:val="uk-UA"/>
              </w:rPr>
            </w:pPr>
            <w:r w:rsidRPr="0000364D">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00364D">
              <w:rPr>
                <w:i/>
                <w:iCs/>
                <w:color w:val="000000"/>
                <w:sz w:val="24"/>
                <w:szCs w:val="24"/>
                <w:shd w:val="clear" w:color="auto" w:fill="FFFFFF"/>
                <w:lang w:val="uk-UA"/>
              </w:rPr>
              <w:t>(</w:t>
            </w:r>
            <w:r w:rsidRPr="0000364D">
              <w:rPr>
                <w:i/>
                <w:iCs/>
                <w:color w:val="000000"/>
                <w:sz w:val="24"/>
                <w:szCs w:val="24"/>
                <w:lang w:val="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00364D" w:rsidRDefault="00830BE3" w:rsidP="00B9215D">
            <w:pPr>
              <w:jc w:val="both"/>
              <w:rPr>
                <w:sz w:val="24"/>
                <w:szCs w:val="24"/>
                <w:lang w:val="uk-UA"/>
              </w:rPr>
            </w:pPr>
            <w:r w:rsidRPr="0000364D">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Переможець не надає підтвердження своєї відповідності.</w:t>
            </w:r>
          </w:p>
        </w:tc>
      </w:tr>
      <w:tr w:rsidR="00830BE3" w:rsidRPr="0000364D"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830BE3" w:rsidRDefault="00830BE3" w:rsidP="00830BE3">
            <w:pPr>
              <w:jc w:val="both"/>
              <w:rPr>
                <w:sz w:val="24"/>
                <w:szCs w:val="24"/>
                <w:lang w:val="uk-UA"/>
              </w:rPr>
            </w:pPr>
            <w:r w:rsidRPr="00D41E53">
              <w:rPr>
                <w:color w:val="000000"/>
                <w:sz w:val="24"/>
                <w:szCs w:val="24"/>
              </w:rPr>
              <w:t>1</w:t>
            </w:r>
            <w:r>
              <w:rPr>
                <w:color w:val="000000"/>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00364D" w:rsidRDefault="00830BE3" w:rsidP="00B9215D">
            <w:pPr>
              <w:jc w:val="both"/>
              <w:rPr>
                <w:sz w:val="24"/>
                <w:szCs w:val="24"/>
                <w:lang w:val="uk-UA"/>
              </w:rPr>
            </w:pPr>
            <w:r w:rsidRPr="0000364D">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0364D">
              <w:rPr>
                <w:i/>
                <w:iCs/>
                <w:color w:val="000000"/>
                <w:sz w:val="24"/>
                <w:szCs w:val="24"/>
                <w:shd w:val="clear" w:color="auto" w:fill="FFFFFF"/>
                <w:lang w:val="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830BE3" w:rsidRPr="0000364D" w:rsidRDefault="00830BE3" w:rsidP="00B9215D">
            <w:pPr>
              <w:jc w:val="both"/>
              <w:rPr>
                <w:sz w:val="24"/>
                <w:szCs w:val="24"/>
                <w:lang w:val="uk-UA"/>
              </w:rPr>
            </w:pPr>
            <w:r w:rsidRPr="0000364D">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00364D" w:rsidRDefault="00830BE3" w:rsidP="00B9215D">
            <w:pPr>
              <w:jc w:val="both"/>
              <w:rPr>
                <w:sz w:val="24"/>
                <w:szCs w:val="24"/>
                <w:lang w:val="uk-UA"/>
              </w:rPr>
            </w:pPr>
            <w:r w:rsidRPr="0000364D">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30BE3" w:rsidRPr="00D41E53" w:rsidTr="00B921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5A1E8E" w:rsidRDefault="00830BE3" w:rsidP="005A1E8E">
            <w:pPr>
              <w:jc w:val="both"/>
              <w:rPr>
                <w:sz w:val="24"/>
                <w:szCs w:val="24"/>
                <w:lang w:val="uk-UA"/>
              </w:rPr>
            </w:pPr>
            <w:r w:rsidRPr="00D41E53">
              <w:rPr>
                <w:color w:val="000000"/>
                <w:sz w:val="24"/>
                <w:szCs w:val="24"/>
              </w:rPr>
              <w:t>1</w:t>
            </w:r>
            <w:r w:rsidR="005A1E8E">
              <w:rPr>
                <w:color w:val="000000"/>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41E53">
              <w:rPr>
                <w:i/>
                <w:iCs/>
                <w:color w:val="000000"/>
                <w:sz w:val="24"/>
                <w:szCs w:val="24"/>
              </w:rPr>
              <w:t>(абзац 14 пункту 44 Особливостей)</w:t>
            </w:r>
          </w:p>
          <w:p w:rsidR="00830BE3" w:rsidRPr="00D41E53" w:rsidRDefault="00830BE3" w:rsidP="00B9215D">
            <w:pPr>
              <w:shd w:val="clear" w:color="auto" w:fill="FFFFFF"/>
              <w:spacing w:after="150"/>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830BE3" w:rsidRPr="00D41E53" w:rsidRDefault="00830BE3" w:rsidP="00B9215D">
            <w:pPr>
              <w:jc w:val="both"/>
              <w:rPr>
                <w:sz w:val="24"/>
                <w:szCs w:val="24"/>
              </w:rPr>
            </w:pPr>
            <w:r w:rsidRPr="00D41E53">
              <w:rPr>
                <w:color w:val="000000"/>
                <w:sz w:val="24"/>
                <w:szCs w:val="24"/>
              </w:rPr>
              <w:t>Учасник процедури закупівлі має надати:</w:t>
            </w:r>
          </w:p>
          <w:p w:rsidR="00830BE3" w:rsidRPr="00D41E53" w:rsidRDefault="00830BE3" w:rsidP="00830BE3">
            <w:pPr>
              <w:numPr>
                <w:ilvl w:val="0"/>
                <w:numId w:val="17"/>
              </w:numPr>
              <w:ind w:left="410"/>
              <w:jc w:val="both"/>
              <w:textAlignment w:val="baseline"/>
              <w:rPr>
                <w:color w:val="000000"/>
                <w:sz w:val="24"/>
                <w:szCs w:val="24"/>
              </w:rPr>
            </w:pPr>
            <w:r w:rsidRPr="00D41E53">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30BE3" w:rsidRPr="00D41E53" w:rsidRDefault="00830BE3" w:rsidP="00B9215D">
            <w:pPr>
              <w:ind w:left="50"/>
              <w:jc w:val="both"/>
              <w:rPr>
                <w:sz w:val="24"/>
                <w:szCs w:val="24"/>
              </w:rPr>
            </w:pPr>
            <w:r w:rsidRPr="00D41E53">
              <w:rPr>
                <w:color w:val="000000"/>
                <w:sz w:val="24"/>
                <w:szCs w:val="24"/>
              </w:rPr>
              <w:t>або </w:t>
            </w:r>
          </w:p>
          <w:p w:rsidR="00830BE3" w:rsidRPr="00D41E53" w:rsidRDefault="00830BE3" w:rsidP="00830BE3">
            <w:pPr>
              <w:numPr>
                <w:ilvl w:val="0"/>
                <w:numId w:val="18"/>
              </w:numPr>
              <w:spacing w:after="160"/>
              <w:ind w:left="410"/>
              <w:jc w:val="both"/>
              <w:textAlignment w:val="baseline"/>
              <w:rPr>
                <w:color w:val="000000"/>
                <w:sz w:val="24"/>
                <w:szCs w:val="24"/>
              </w:rPr>
            </w:pPr>
            <w:r w:rsidRPr="00D41E53">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BE3" w:rsidRPr="00D41E53" w:rsidRDefault="00830BE3" w:rsidP="00B9215D">
            <w:pPr>
              <w:jc w:val="both"/>
              <w:rPr>
                <w:sz w:val="24"/>
                <w:szCs w:val="24"/>
              </w:rPr>
            </w:pPr>
            <w:r w:rsidRPr="00D41E53">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41E53">
              <w:rPr>
                <w:color w:val="000000"/>
                <w:sz w:val="24"/>
                <w:szCs w:val="24"/>
              </w:rPr>
              <w:t>яким  переможець</w:t>
            </w:r>
            <w:proofErr w:type="gramEnd"/>
            <w:r w:rsidRPr="00D41E53">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30BE3" w:rsidRPr="00D41E53" w:rsidRDefault="00830BE3" w:rsidP="00B9215D">
            <w:pPr>
              <w:rPr>
                <w:sz w:val="24"/>
                <w:szCs w:val="24"/>
              </w:rPr>
            </w:pPr>
          </w:p>
          <w:p w:rsidR="00830BE3" w:rsidRPr="00D41E53" w:rsidRDefault="00830BE3" w:rsidP="00B9215D">
            <w:pPr>
              <w:jc w:val="both"/>
              <w:rPr>
                <w:sz w:val="24"/>
                <w:szCs w:val="24"/>
              </w:rPr>
            </w:pPr>
            <w:r w:rsidRPr="00D41E53">
              <w:rPr>
                <w:color w:val="000000"/>
                <w:sz w:val="24"/>
                <w:szCs w:val="24"/>
              </w:rPr>
              <w:t>або</w:t>
            </w:r>
          </w:p>
          <w:p w:rsidR="00830BE3" w:rsidRPr="00D41E53" w:rsidRDefault="00830BE3" w:rsidP="00B9215D">
            <w:pPr>
              <w:rPr>
                <w:sz w:val="24"/>
                <w:szCs w:val="24"/>
              </w:rPr>
            </w:pPr>
          </w:p>
          <w:p w:rsidR="00830BE3" w:rsidRPr="00D41E53" w:rsidRDefault="00830BE3" w:rsidP="00B9215D">
            <w:pPr>
              <w:jc w:val="both"/>
              <w:rPr>
                <w:sz w:val="24"/>
                <w:szCs w:val="24"/>
              </w:rPr>
            </w:pPr>
            <w:r w:rsidRPr="00D41E53">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30BE3" w:rsidRPr="00D41E53" w:rsidRDefault="00830BE3" w:rsidP="00830BE3">
      <w:pPr>
        <w:rPr>
          <w:sz w:val="24"/>
          <w:szCs w:val="24"/>
        </w:rPr>
      </w:pPr>
    </w:p>
    <w:p w:rsidR="00830BE3" w:rsidRDefault="00830BE3" w:rsidP="00830BE3">
      <w:pPr>
        <w:jc w:val="both"/>
        <w:rPr>
          <w:color w:val="000000"/>
          <w:sz w:val="24"/>
          <w:szCs w:val="24"/>
        </w:rPr>
      </w:pPr>
      <w:r w:rsidRPr="00D41E53">
        <w:rPr>
          <w:color w:val="000000"/>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2D6D10" w:rsidRPr="00D41E53" w:rsidRDefault="002D6D10" w:rsidP="00830BE3">
      <w:pPr>
        <w:jc w:val="both"/>
        <w:rPr>
          <w:sz w:val="24"/>
          <w:szCs w:val="24"/>
        </w:rPr>
      </w:pPr>
      <w:r w:rsidRPr="002D6D10">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30BE3" w:rsidRPr="00D41E53" w:rsidRDefault="00830BE3" w:rsidP="00830BE3">
      <w:pPr>
        <w:jc w:val="both"/>
        <w:rPr>
          <w:sz w:val="24"/>
          <w:szCs w:val="24"/>
        </w:rPr>
      </w:pPr>
      <w:r w:rsidRPr="00D41E53">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A73F7" w:rsidRDefault="00830BE3" w:rsidP="00830BE3">
      <w:pPr>
        <w:pStyle w:val="a4"/>
        <w:ind w:left="7788"/>
      </w:pPr>
      <w:r w:rsidRPr="00D41E53">
        <w:rPr>
          <w:sz w:val="24"/>
          <w:szCs w:val="24"/>
        </w:rPr>
        <w:br/>
      </w:r>
    </w:p>
    <w:p w:rsidR="00677F48" w:rsidRDefault="00677F48" w:rsidP="003E628B">
      <w:pPr>
        <w:pStyle w:val="a4"/>
        <w:ind w:left="7788"/>
      </w:pPr>
    </w:p>
    <w:p w:rsidR="00F33808" w:rsidRDefault="00F33808"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5A1E8E" w:rsidRDefault="005A1E8E"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830BE3" w:rsidRDefault="00830BE3" w:rsidP="00C32CED">
      <w:pPr>
        <w:ind w:left="7788"/>
        <w:rPr>
          <w:sz w:val="24"/>
          <w:szCs w:val="24"/>
          <w:lang w:val="uk-UA"/>
        </w:rPr>
      </w:pPr>
    </w:p>
    <w:p w:rsidR="00C32CED" w:rsidRPr="00C32CED" w:rsidRDefault="00C32CED" w:rsidP="00C32CED">
      <w:pPr>
        <w:ind w:left="7788"/>
        <w:rPr>
          <w:sz w:val="24"/>
          <w:szCs w:val="24"/>
          <w:lang w:val="uk-UA"/>
        </w:rPr>
      </w:pPr>
    </w:p>
    <w:p w:rsidR="00D10175" w:rsidRPr="00E94EF4" w:rsidRDefault="00D10175" w:rsidP="00D10175">
      <w:pPr>
        <w:ind w:left="7788"/>
        <w:rPr>
          <w:sz w:val="24"/>
          <w:szCs w:val="24"/>
          <w:lang w:val="uk-UA"/>
        </w:rPr>
      </w:pPr>
      <w:r w:rsidRPr="00E94EF4">
        <w:rPr>
          <w:sz w:val="24"/>
          <w:szCs w:val="24"/>
          <w:lang w:val="uk-UA"/>
        </w:rPr>
        <w:t>Додаток 2</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E94EF4">
        <w:rPr>
          <w:rFonts w:ascii="Courier New" w:hAnsi="Courier New" w:cs="Courier New"/>
          <w:b/>
          <w:bCs/>
          <w:color w:val="000000"/>
          <w:sz w:val="27"/>
          <w:szCs w:val="27"/>
          <w:lang w:val="uk-UA"/>
        </w:rPr>
        <w:t xml:space="preserve">   </w:t>
      </w:r>
      <w:r w:rsidRPr="00E94EF4">
        <w:rPr>
          <w:b/>
          <w:bCs/>
          <w:sz w:val="24"/>
          <w:szCs w:val="24"/>
          <w:lang w:val="uk-UA"/>
        </w:rPr>
        <w:t>ДОГОВІР (ПРОЕКТ)</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b/>
          <w:bCs/>
          <w:sz w:val="24"/>
          <w:szCs w:val="24"/>
          <w:lang w:val="uk-UA"/>
        </w:rPr>
        <w:br/>
      </w:r>
      <w:r w:rsidRPr="00E94EF4">
        <w:rPr>
          <w:sz w:val="24"/>
          <w:szCs w:val="24"/>
          <w:lang w:val="uk-UA"/>
        </w:rPr>
        <w:t xml:space="preserve"> м. ________                                                                      «____» ____________2023 року</w:t>
      </w:r>
      <w:r w:rsidRPr="00E94EF4">
        <w:rPr>
          <w:sz w:val="24"/>
          <w:szCs w:val="24"/>
          <w:lang w:val="uk-UA"/>
        </w:rPr>
        <w:br/>
        <w:t xml:space="preserve">                                        </w:t>
      </w:r>
      <w:r w:rsidRPr="00E94EF4">
        <w:rPr>
          <w:sz w:val="24"/>
          <w:szCs w:val="24"/>
          <w:lang w:val="uk-UA"/>
        </w:rPr>
        <w:br/>
      </w:r>
      <w:r w:rsidRPr="00E94EF4">
        <w:rPr>
          <w:rFonts w:ascii="Courier New" w:hAnsi="Courier New" w:cs="Courier New"/>
          <w:b/>
          <w:bCs/>
          <w:sz w:val="22"/>
          <w:szCs w:val="22"/>
          <w:lang w:val="uk-UA"/>
        </w:rPr>
        <w:t xml:space="preserve">    </w:t>
      </w:r>
      <w:r w:rsidRPr="00E94EF4">
        <w:rPr>
          <w:b/>
          <w:bCs/>
          <w:sz w:val="24"/>
          <w:szCs w:val="24"/>
          <w:lang w:val="uk-UA"/>
        </w:rPr>
        <w:t>Восьмий воєнізований гірничорятувальний загін</w:t>
      </w:r>
      <w:r w:rsidRPr="00E94EF4">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в особі ____________,  що діє на підставі __________ (далі - Учасник),  з іншої сторони,  разом - Сторони, уклали цей договір про таке (далі – Договір):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I. Предмет договору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1.1. Учасник зобов'язується у 202</w:t>
      </w:r>
      <w:r w:rsidRPr="00E94EF4">
        <w:rPr>
          <w:sz w:val="24"/>
          <w:szCs w:val="24"/>
          <w:lang w:val="uk-UA"/>
        </w:rPr>
        <w:t xml:space="preserve">3 </w:t>
      </w:r>
      <w:r w:rsidRPr="00E94EF4">
        <w:rPr>
          <w:sz w:val="24"/>
          <w:szCs w:val="24"/>
        </w:rPr>
        <w:t xml:space="preserve">році поставити Замовнику </w:t>
      </w:r>
      <w:r w:rsidRPr="00E94EF4">
        <w:rPr>
          <w:sz w:val="24"/>
          <w:szCs w:val="24"/>
          <w:lang w:val="uk-UA"/>
        </w:rPr>
        <w:t>за</w:t>
      </w:r>
      <w:r w:rsidRPr="00E94EF4">
        <w:rPr>
          <w:color w:val="000000"/>
          <w:sz w:val="24"/>
          <w:szCs w:val="24"/>
        </w:rPr>
        <w:t xml:space="preserve">пасні частини до КДА: респіраторів Р-30 і Р-34 та дотискаючих компресорів </w:t>
      </w:r>
      <w:proofErr w:type="gramStart"/>
      <w:r w:rsidRPr="00E94EF4">
        <w:rPr>
          <w:color w:val="000000"/>
          <w:sz w:val="24"/>
          <w:szCs w:val="24"/>
        </w:rPr>
        <w:t>КД</w:t>
      </w:r>
      <w:r w:rsidRPr="00E94EF4">
        <w:rPr>
          <w:sz w:val="24"/>
          <w:szCs w:val="24"/>
          <w:lang w:val="uk-UA"/>
        </w:rPr>
        <w:t xml:space="preserve">  </w:t>
      </w:r>
      <w:r w:rsidRPr="00E94EF4">
        <w:rPr>
          <w:sz w:val="24"/>
          <w:szCs w:val="24"/>
        </w:rPr>
        <w:t>(</w:t>
      </w:r>
      <w:proofErr w:type="gramEnd"/>
      <w:r w:rsidRPr="00E94EF4">
        <w:rPr>
          <w:sz w:val="24"/>
          <w:szCs w:val="24"/>
        </w:rPr>
        <w:t>далі – Товар), а Замовник прийняти і оплатити його.</w:t>
      </w:r>
      <w:r w:rsidRPr="00E94EF4">
        <w:rPr>
          <w:rFonts w:ascii="Courier New" w:hAnsi="Courier New" w:cs="Courier New"/>
          <w:color w:val="000000"/>
          <w:sz w:val="21"/>
          <w:szCs w:val="21"/>
        </w:rPr>
        <w:t xml:space="preserve"> </w:t>
      </w:r>
      <w:r w:rsidRPr="00E94EF4">
        <w:rPr>
          <w:sz w:val="24"/>
          <w:szCs w:val="24"/>
        </w:rPr>
        <w:t>Код ДК 021:2015 42130000-9 Арматура трубопровідна: крани, вентилі, клапани та подібні пристрої.</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b/>
          <w:bCs/>
          <w:sz w:val="24"/>
          <w:szCs w:val="24"/>
        </w:rPr>
        <w:t xml:space="preserve">  </w:t>
      </w:r>
      <w:r w:rsidRPr="00E94EF4">
        <w:rPr>
          <w:sz w:val="24"/>
          <w:szCs w:val="24"/>
        </w:rPr>
        <w:t xml:space="preserve">   1.2. </w:t>
      </w:r>
      <w:proofErr w:type="gramStart"/>
      <w:r w:rsidRPr="00E94EF4">
        <w:rPr>
          <w:sz w:val="24"/>
          <w:szCs w:val="24"/>
        </w:rPr>
        <w:t>Найменування  (</w:t>
      </w:r>
      <w:proofErr w:type="gramEnd"/>
      <w:r w:rsidRPr="00E94EF4">
        <w:rPr>
          <w:sz w:val="24"/>
          <w:szCs w:val="24"/>
        </w:rPr>
        <w:t>номенклатура,  асортимент) та кількість товару  згідно специфікації</w:t>
      </w:r>
      <w:r w:rsidRPr="00E94EF4">
        <w:rPr>
          <w:sz w:val="24"/>
          <w:szCs w:val="24"/>
          <w:lang w:val="uk-UA"/>
        </w:rPr>
        <w:t xml:space="preserve"> </w:t>
      </w:r>
      <w:r w:rsidRPr="00E94EF4">
        <w:rPr>
          <w:sz w:val="24"/>
          <w:szCs w:val="24"/>
        </w:rPr>
        <w:t xml:space="preserve"> №1 до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sz w:val="24"/>
          <w:szCs w:val="24"/>
        </w:rPr>
        <w:t xml:space="preserve">     </w:t>
      </w:r>
      <w:r w:rsidRPr="00E94EF4">
        <w:rPr>
          <w:color w:val="000000"/>
          <w:sz w:val="24"/>
          <w:szCs w:val="24"/>
        </w:rPr>
        <w:t xml:space="preserve">1.3. Обсяги закупівлі товару </w:t>
      </w:r>
      <w:proofErr w:type="gramStart"/>
      <w:r w:rsidRPr="00E94EF4">
        <w:rPr>
          <w:color w:val="000000"/>
          <w:sz w:val="24"/>
          <w:szCs w:val="24"/>
        </w:rPr>
        <w:t>можуть  бути</w:t>
      </w:r>
      <w:proofErr w:type="gramEnd"/>
      <w:r w:rsidRPr="00E94EF4">
        <w:rPr>
          <w:color w:val="000000"/>
          <w:sz w:val="24"/>
          <w:szCs w:val="24"/>
        </w:rPr>
        <w:t xml:space="preserve"> зменшені з урахуванням фактичного обсягу видатків Замовника.</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II. Якість товару</w:t>
      </w:r>
    </w:p>
    <w:p w:rsidR="00D10175" w:rsidRPr="00E94EF4" w:rsidRDefault="00E94EA1"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4"/>
          <w:szCs w:val="24"/>
        </w:rPr>
      </w:pPr>
      <w:r>
        <w:rPr>
          <w:sz w:val="24"/>
          <w:szCs w:val="24"/>
        </w:rPr>
        <w:t xml:space="preserve">     2.1. Учасник повинен </w:t>
      </w:r>
      <w:r w:rsidR="00D10175" w:rsidRPr="00E94EF4">
        <w:rPr>
          <w:sz w:val="24"/>
          <w:szCs w:val="24"/>
        </w:rPr>
        <w:t xml:space="preserve">поставити Замовнику </w:t>
      </w:r>
      <w:r w:rsidR="00D10175" w:rsidRPr="00E94EF4">
        <w:rPr>
          <w:spacing w:val="-2"/>
          <w:sz w:val="24"/>
          <w:szCs w:val="24"/>
        </w:rPr>
        <w:t xml:space="preserve">запасні частини виготовлені згідно конструкторської документації. Запасні частини повинні відповідати встановленим технічним та якісним характеристикам, </w:t>
      </w:r>
      <w:r w:rsidR="00D10175" w:rsidRPr="006B4A5E">
        <w:rPr>
          <w:spacing w:val="-2"/>
          <w:sz w:val="24"/>
          <w:szCs w:val="24"/>
        </w:rPr>
        <w:t>а також мати сертифікат</w:t>
      </w:r>
      <w:r>
        <w:rPr>
          <w:spacing w:val="-2"/>
          <w:sz w:val="24"/>
          <w:szCs w:val="24"/>
          <w:lang w:val="uk-UA"/>
        </w:rPr>
        <w:t xml:space="preserve"> (сертифікати) або паспорт</w:t>
      </w:r>
      <w:r w:rsidR="00D10175" w:rsidRPr="006B4A5E">
        <w:rPr>
          <w:spacing w:val="-2"/>
          <w:sz w:val="24"/>
          <w:szCs w:val="24"/>
        </w:rPr>
        <w:t xml:space="preserve"> (паспорти),</w:t>
      </w:r>
      <w:r w:rsidR="00D10175" w:rsidRPr="00E94EF4">
        <w:rPr>
          <w:spacing w:val="-2"/>
          <w:sz w:val="24"/>
          <w:szCs w:val="24"/>
        </w:rPr>
        <w:t xml:space="preserve"> які підтверджують відповідність технічним, якісним та іншим вимогам до предмета закупівлі.  </w:t>
      </w:r>
    </w:p>
    <w:p w:rsidR="00D10175" w:rsidRPr="00E94EF4" w:rsidRDefault="00D10175" w:rsidP="00D10175">
      <w:pPr>
        <w:suppressAutoHyphens/>
        <w:ind w:right="37"/>
        <w:jc w:val="both"/>
        <w:rPr>
          <w:color w:val="000000"/>
          <w:sz w:val="24"/>
          <w:szCs w:val="24"/>
          <w:lang w:eastAsia="zh-CN"/>
        </w:rPr>
      </w:pPr>
      <w:r w:rsidRPr="00E94EF4">
        <w:rPr>
          <w:sz w:val="24"/>
          <w:szCs w:val="24"/>
        </w:rPr>
        <w:t xml:space="preserve">    2.2. </w:t>
      </w:r>
      <w:r w:rsidRPr="00E94EF4">
        <w:rPr>
          <w:color w:val="000000"/>
          <w:sz w:val="24"/>
          <w:szCs w:val="24"/>
          <w:lang w:eastAsia="zh-CN"/>
        </w:rPr>
        <w:t>У випадку виявлення при п</w:t>
      </w:r>
      <w:r w:rsidR="00E94EA1">
        <w:rPr>
          <w:color w:val="000000"/>
          <w:sz w:val="24"/>
          <w:szCs w:val="24"/>
          <w:lang w:eastAsia="zh-CN"/>
        </w:rPr>
        <w:t xml:space="preserve">рийманні Замовником неякісного </w:t>
      </w:r>
      <w:r w:rsidRPr="00E94EF4">
        <w:rPr>
          <w:color w:val="000000"/>
          <w:sz w:val="24"/>
          <w:szCs w:val="24"/>
          <w:lang w:eastAsia="zh-CN"/>
        </w:rPr>
        <w:t>товару, факту нестач</w:t>
      </w:r>
      <w:r w:rsidR="00F37D6E">
        <w:rPr>
          <w:color w:val="000000"/>
          <w:sz w:val="24"/>
          <w:szCs w:val="24"/>
          <w:lang w:eastAsia="zh-CN"/>
        </w:rPr>
        <w:t xml:space="preserve">і товару, </w:t>
      </w:r>
      <w:r w:rsidRPr="00E94EF4">
        <w:rPr>
          <w:color w:val="000000"/>
          <w:sz w:val="24"/>
          <w:szCs w:val="24"/>
          <w:lang w:eastAsia="zh-CN"/>
        </w:rPr>
        <w:t>виклик представника Учасника (рекомендованим листом</w:t>
      </w:r>
      <w:r w:rsidR="00F37D6E" w:rsidRPr="00F37D6E">
        <w:t xml:space="preserve"> </w:t>
      </w:r>
      <w:r w:rsidR="00F37D6E" w:rsidRPr="00F37D6E">
        <w:rPr>
          <w:color w:val="000000"/>
          <w:sz w:val="24"/>
          <w:szCs w:val="24"/>
          <w:lang w:eastAsia="zh-CN"/>
        </w:rPr>
        <w:t>або електоронним повідомленням</w:t>
      </w:r>
      <w:r w:rsidRPr="00E94EF4">
        <w:rPr>
          <w:color w:val="000000"/>
          <w:sz w:val="24"/>
          <w:szCs w:val="24"/>
          <w:lang w:eastAsia="zh-CN"/>
        </w:rPr>
        <w:t xml:space="preserve">) для засвідчення такого факту є обов'язковим протягом </w:t>
      </w:r>
      <w:r w:rsidRPr="00E94EF4">
        <w:rPr>
          <w:sz w:val="24"/>
          <w:szCs w:val="24"/>
          <w:lang w:eastAsia="zh-CN"/>
        </w:rPr>
        <w:t>5</w:t>
      </w:r>
      <w:r w:rsidRPr="00E94EF4">
        <w:rPr>
          <w:color w:val="000000"/>
          <w:sz w:val="24"/>
          <w:szCs w:val="24"/>
          <w:lang w:eastAsia="zh-CN"/>
        </w:rPr>
        <w:t xml:space="preserve"> робочих днів з дати виявлення такого факту. Заміна неякісного, допостачання товару проводиться на підставі відповідного акту, складеного за участю представника Учасника, яким встановлена вина Учасника, та в висновках акту зазначено про необхідність заміни або допостачання визначеної кількості товару. Заміна або допостачання такого товару проводиться за рахунок Учасника протягом 20 робочих днів з дати складення відповідного акту на умовах цього Договору.</w:t>
      </w:r>
    </w:p>
    <w:p w:rsidR="00D10175" w:rsidRPr="00E94EF4" w:rsidRDefault="00D10175" w:rsidP="00D10175">
      <w:pPr>
        <w:suppressAutoHyphens/>
        <w:ind w:right="37"/>
        <w:jc w:val="both"/>
        <w:rPr>
          <w:sz w:val="24"/>
          <w:szCs w:val="24"/>
        </w:rPr>
      </w:pPr>
      <w:r w:rsidRPr="00E94EF4">
        <w:rPr>
          <w:sz w:val="24"/>
          <w:szCs w:val="24"/>
        </w:rPr>
        <w:t xml:space="preserve">      Якщо представник Учасника не з’явиться протягом 3 робочих днів з дати отримання виклику, або повідомить про неможливість з’явитися для безпосередньої участі в складені акту, Замовник має право скласти такий акт акт із залученням компетентної експертної організації. Висновки цього акту є обов’язковими для виконання Учасником.</w:t>
      </w:r>
    </w:p>
    <w:p w:rsidR="00D10175" w:rsidRPr="00E94EF4" w:rsidRDefault="00D10175" w:rsidP="00D10175">
      <w:pPr>
        <w:tabs>
          <w:tab w:val="left" w:pos="11908"/>
          <w:tab w:val="left" w:pos="12824"/>
          <w:tab w:val="left" w:pos="13740"/>
          <w:tab w:val="left" w:pos="14656"/>
        </w:tabs>
        <w:jc w:val="both"/>
        <w:rPr>
          <w:sz w:val="24"/>
          <w:szCs w:val="24"/>
        </w:rPr>
      </w:pPr>
      <w:r w:rsidRPr="00E94EF4">
        <w:rPr>
          <w:sz w:val="24"/>
          <w:szCs w:val="24"/>
        </w:rPr>
        <w:t xml:space="preserve">      У випадках приймання товару, не врегульованих цим договором, сторони керуються Інструкціями Держарбітражу №№ П-6, П-7.</w:t>
      </w:r>
    </w:p>
    <w:p w:rsidR="00D10175" w:rsidRPr="00E94EF4" w:rsidRDefault="00D10175" w:rsidP="00D10175">
      <w:pPr>
        <w:tabs>
          <w:tab w:val="left" w:pos="11908"/>
          <w:tab w:val="left" w:pos="12824"/>
          <w:tab w:val="left" w:pos="13740"/>
          <w:tab w:val="left" w:pos="14656"/>
        </w:tabs>
        <w:jc w:val="center"/>
        <w:rPr>
          <w:rFonts w:ascii="Courier New" w:hAnsi="Courier New" w:cs="Courier New"/>
          <w:b/>
          <w:bCs/>
          <w:color w:val="000000"/>
          <w:sz w:val="21"/>
          <w:szCs w:val="21"/>
          <w:lang w:val="uk-UA"/>
        </w:rPr>
      </w:pPr>
      <w:r w:rsidRPr="00E94EF4">
        <w:rPr>
          <w:b/>
          <w:bCs/>
          <w:sz w:val="24"/>
          <w:szCs w:val="24"/>
        </w:rPr>
        <w:t>III. Ціна договору</w:t>
      </w:r>
    </w:p>
    <w:p w:rsidR="00D10175" w:rsidRPr="00E94EF4" w:rsidRDefault="00D10175" w:rsidP="00D10175">
      <w:pPr>
        <w:shd w:val="clear" w:color="auto" w:fill="FFFFFF"/>
        <w:textAlignment w:val="baseline"/>
        <w:rPr>
          <w:sz w:val="24"/>
          <w:szCs w:val="24"/>
          <w:lang w:val="uk-UA"/>
        </w:rPr>
      </w:pPr>
      <w:r w:rsidRPr="00E94EF4">
        <w:rPr>
          <w:sz w:val="24"/>
          <w:szCs w:val="24"/>
          <w:lang w:val="uk-UA"/>
        </w:rPr>
        <w:t xml:space="preserve">     3.1. Ціна цього Договору становить </w:t>
      </w:r>
      <w:r w:rsidRPr="00E94EF4">
        <w:rPr>
          <w:b/>
          <w:bCs/>
          <w:sz w:val="24"/>
          <w:szCs w:val="24"/>
        </w:rPr>
        <w:t>_____________</w:t>
      </w:r>
      <w:r w:rsidRPr="00E94EF4">
        <w:rPr>
          <w:b/>
          <w:bCs/>
          <w:sz w:val="24"/>
          <w:szCs w:val="24"/>
          <w:lang w:val="uk-UA"/>
        </w:rPr>
        <w:t xml:space="preserve"> грн. (</w:t>
      </w:r>
      <w:r w:rsidRPr="00E94EF4">
        <w:rPr>
          <w:b/>
          <w:bCs/>
          <w:sz w:val="24"/>
          <w:szCs w:val="24"/>
        </w:rPr>
        <w:t>_____________</w:t>
      </w:r>
      <w:r w:rsidRPr="00E94EF4">
        <w:rPr>
          <w:b/>
          <w:bCs/>
          <w:sz w:val="24"/>
          <w:szCs w:val="24"/>
          <w:lang w:val="uk-UA"/>
        </w:rPr>
        <w:t xml:space="preserve"> грн., </w:t>
      </w:r>
      <w:r w:rsidRPr="00E94EF4">
        <w:rPr>
          <w:b/>
          <w:bCs/>
          <w:sz w:val="24"/>
          <w:szCs w:val="24"/>
        </w:rPr>
        <w:t>____</w:t>
      </w:r>
      <w:r w:rsidRPr="00E94EF4">
        <w:rPr>
          <w:b/>
          <w:bCs/>
          <w:sz w:val="24"/>
          <w:szCs w:val="24"/>
          <w:lang w:val="uk-UA"/>
        </w:rPr>
        <w:t xml:space="preserve"> копійок)</w:t>
      </w:r>
      <w:r w:rsidRPr="00E94EF4">
        <w:rPr>
          <w:sz w:val="24"/>
          <w:szCs w:val="24"/>
          <w:lang w:val="uk-UA"/>
        </w:rPr>
        <w:t xml:space="preserve"> у тому числі ПДВ: </w:t>
      </w:r>
      <w:r w:rsidRPr="00E94EF4">
        <w:rPr>
          <w:b/>
          <w:bCs/>
          <w:sz w:val="24"/>
          <w:szCs w:val="24"/>
        </w:rPr>
        <w:t>________</w:t>
      </w:r>
      <w:r w:rsidRPr="00E94EF4">
        <w:rPr>
          <w:b/>
          <w:bCs/>
          <w:sz w:val="24"/>
          <w:szCs w:val="24"/>
          <w:lang w:val="uk-UA"/>
        </w:rPr>
        <w:t xml:space="preserve"> гривень.</w:t>
      </w:r>
      <w:r w:rsidRPr="00E94EF4">
        <w:rPr>
          <w:sz w:val="24"/>
          <w:szCs w:val="24"/>
          <w:lang w:val="uk-UA"/>
        </w:rPr>
        <w:t xml:space="preserve">          </w:t>
      </w:r>
    </w:p>
    <w:p w:rsidR="00D10175" w:rsidRPr="00E94EF4" w:rsidRDefault="00D10175" w:rsidP="00D10175">
      <w:pPr>
        <w:shd w:val="clear" w:color="auto" w:fill="FFFFFF"/>
        <w:jc w:val="both"/>
        <w:textAlignment w:val="baseline"/>
        <w:rPr>
          <w:color w:val="000000"/>
          <w:sz w:val="24"/>
          <w:szCs w:val="24"/>
          <w:lang w:val="uk-UA"/>
        </w:rPr>
      </w:pPr>
      <w:r w:rsidRPr="00E94EF4">
        <w:rPr>
          <w:sz w:val="24"/>
          <w:szCs w:val="24"/>
          <w:lang w:val="uk-UA"/>
        </w:rPr>
        <w:t xml:space="preserve">    3.2. У вартість  предмета закупівлі включені транспортні витрати, витрати на  страхування, сплата податків і зборів (обов’язкових платежів) та інші витрати.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3.3. </w:t>
      </w:r>
      <w:r w:rsidRPr="00E94EF4">
        <w:rPr>
          <w:color w:val="000000"/>
          <w:sz w:val="24"/>
          <w:szCs w:val="24"/>
        </w:rPr>
        <w:t xml:space="preserve">Ціна цього </w:t>
      </w:r>
      <w:proofErr w:type="gramStart"/>
      <w:r w:rsidRPr="00E94EF4">
        <w:rPr>
          <w:color w:val="000000"/>
          <w:sz w:val="24"/>
          <w:szCs w:val="24"/>
        </w:rPr>
        <w:t>Договору  може</w:t>
      </w:r>
      <w:proofErr w:type="gramEnd"/>
      <w:r w:rsidRPr="00E94EF4">
        <w:rPr>
          <w:color w:val="000000"/>
          <w:sz w:val="24"/>
          <w:szCs w:val="24"/>
        </w:rPr>
        <w:t xml:space="preserve">  бути  зменшена  за  взаємною згодою Сторін. </w:t>
      </w:r>
      <w:r w:rsidRPr="00E94EF4">
        <w:rPr>
          <w:sz w:val="24"/>
          <w:szCs w:val="24"/>
        </w:rPr>
        <w:t>У такому разі сторони вносять відповідні зміни до цього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IV. Порядок здійснення оплати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4.1. Замовник здійснює оплату вартості товару в строк не пізніше </w:t>
      </w:r>
      <w:r w:rsidR="002037E5">
        <w:rPr>
          <w:sz w:val="24"/>
          <w:szCs w:val="24"/>
          <w:lang w:val="uk-UA"/>
        </w:rPr>
        <w:t xml:space="preserve">10 </w:t>
      </w:r>
      <w:r w:rsidRPr="00E94EF4">
        <w:rPr>
          <w:sz w:val="24"/>
          <w:szCs w:val="24"/>
        </w:rPr>
        <w:t xml:space="preserve">календарних </w:t>
      </w:r>
      <w:proofErr w:type="gramStart"/>
      <w:r w:rsidRPr="00E94EF4">
        <w:rPr>
          <w:sz w:val="24"/>
          <w:szCs w:val="24"/>
        </w:rPr>
        <w:t>днів  з</w:t>
      </w:r>
      <w:proofErr w:type="gramEnd"/>
      <w:r w:rsidRPr="00E94EF4">
        <w:rPr>
          <w:sz w:val="24"/>
          <w:szCs w:val="24"/>
        </w:rPr>
        <w:t xml:space="preserve"> моменту  отримання товару  від  Учасника  та підписання Сторонами  накладної (видаткової  накладної) за  рахунок  наявних  бюджетних коштів, що  передбачені  </w:t>
      </w:r>
      <w:r w:rsidRPr="00E94EF4">
        <w:rPr>
          <w:sz w:val="24"/>
          <w:szCs w:val="24"/>
          <w:lang w:val="uk-UA"/>
        </w:rPr>
        <w:t>П</w:t>
      </w:r>
      <w:r w:rsidRPr="00E94EF4">
        <w:rPr>
          <w:sz w:val="24"/>
          <w:szCs w:val="24"/>
        </w:rPr>
        <w:t>ланом</w:t>
      </w:r>
      <w:r w:rsidRPr="00E94EF4">
        <w:rPr>
          <w:sz w:val="24"/>
          <w:szCs w:val="24"/>
          <w:lang w:val="uk-UA"/>
        </w:rPr>
        <w:t xml:space="preserve"> використання  бюджетних  коштів  на 2023 рік</w:t>
      </w:r>
      <w:r w:rsidRPr="00E94EF4">
        <w:rPr>
          <w:sz w:val="24"/>
          <w:szCs w:val="24"/>
        </w:rPr>
        <w:t xml:space="preserve">  Замовника. </w:t>
      </w:r>
    </w:p>
    <w:p w:rsidR="00D10175" w:rsidRPr="00E94EF4" w:rsidRDefault="00D10175" w:rsidP="00D10175">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4.2. Оплата здійснюється в безготівковій </w:t>
      </w:r>
      <w:proofErr w:type="gramStart"/>
      <w:r w:rsidRPr="00E94EF4">
        <w:rPr>
          <w:sz w:val="24"/>
          <w:szCs w:val="24"/>
        </w:rPr>
        <w:t>формі  шляхом</w:t>
      </w:r>
      <w:proofErr w:type="gramEnd"/>
      <w:r w:rsidRPr="00E94EF4">
        <w:rPr>
          <w:sz w:val="24"/>
          <w:szCs w:val="24"/>
        </w:rPr>
        <w:t xml:space="preserve">  перерахування  грошей  на     розрахунковий  рахунок Учасника.</w:t>
      </w:r>
    </w:p>
    <w:p w:rsidR="00D10175" w:rsidRPr="00E94EF4" w:rsidRDefault="00D10175" w:rsidP="00D10175">
      <w:pPr>
        <w:jc w:val="center"/>
        <w:rPr>
          <w:b/>
          <w:bCs/>
          <w:sz w:val="24"/>
          <w:szCs w:val="24"/>
        </w:rPr>
      </w:pPr>
      <w:r w:rsidRPr="00E94EF4">
        <w:rPr>
          <w:b/>
          <w:bCs/>
          <w:sz w:val="24"/>
          <w:szCs w:val="24"/>
        </w:rPr>
        <w:t xml:space="preserve">   </w:t>
      </w:r>
    </w:p>
    <w:p w:rsidR="00D10175" w:rsidRPr="00E94EF4" w:rsidRDefault="00D10175" w:rsidP="00D10175">
      <w:pPr>
        <w:jc w:val="center"/>
        <w:rPr>
          <w:b/>
          <w:bCs/>
          <w:sz w:val="24"/>
          <w:szCs w:val="24"/>
        </w:rPr>
      </w:pPr>
      <w:r w:rsidRPr="00E94EF4">
        <w:rPr>
          <w:b/>
          <w:bCs/>
          <w:sz w:val="24"/>
          <w:szCs w:val="24"/>
        </w:rPr>
        <w:t>V. Поставка товару</w:t>
      </w:r>
    </w:p>
    <w:p w:rsidR="00D10175" w:rsidRPr="00E94EF4" w:rsidRDefault="00D10175" w:rsidP="00D10175">
      <w:pPr>
        <w:jc w:val="both"/>
        <w:rPr>
          <w:sz w:val="24"/>
          <w:szCs w:val="24"/>
        </w:rPr>
      </w:pPr>
      <w:r w:rsidRPr="00E94EF4">
        <w:rPr>
          <w:color w:val="000000"/>
          <w:sz w:val="24"/>
          <w:szCs w:val="24"/>
        </w:rPr>
        <w:t xml:space="preserve">    5.1. Товар поставляється в об’ємах та в строки зазначені Замовником в заявці про постачання.</w:t>
      </w:r>
      <w:r>
        <w:rPr>
          <w:color w:val="000000"/>
          <w:sz w:val="24"/>
          <w:szCs w:val="24"/>
        </w:rPr>
        <w:t xml:space="preserve"> </w:t>
      </w:r>
      <w:r w:rsidRPr="00E94EF4">
        <w:rPr>
          <w:color w:val="000000"/>
          <w:sz w:val="24"/>
          <w:szCs w:val="24"/>
        </w:rPr>
        <w:t xml:space="preserve">Кінцевий строк поставки </w:t>
      </w:r>
      <w:proofErr w:type="gramStart"/>
      <w:r w:rsidRPr="00E94EF4">
        <w:rPr>
          <w:color w:val="000000"/>
          <w:sz w:val="24"/>
          <w:szCs w:val="24"/>
        </w:rPr>
        <w:t>товару</w:t>
      </w:r>
      <w:r w:rsidRPr="002037E5">
        <w:rPr>
          <w:sz w:val="24"/>
          <w:szCs w:val="24"/>
        </w:rPr>
        <w:t xml:space="preserve">:  </w:t>
      </w:r>
      <w:r w:rsidR="005A1E8E" w:rsidRPr="002037E5">
        <w:rPr>
          <w:sz w:val="24"/>
          <w:szCs w:val="24"/>
          <w:lang w:val="uk-UA"/>
        </w:rPr>
        <w:t>31</w:t>
      </w:r>
      <w:proofErr w:type="gramEnd"/>
      <w:r w:rsidR="005A1E8E" w:rsidRPr="002037E5">
        <w:rPr>
          <w:sz w:val="24"/>
          <w:szCs w:val="24"/>
          <w:lang w:val="uk-UA"/>
        </w:rPr>
        <w:t xml:space="preserve"> жовтня</w:t>
      </w:r>
      <w:r w:rsidRPr="002037E5">
        <w:rPr>
          <w:sz w:val="24"/>
          <w:szCs w:val="24"/>
        </w:rPr>
        <w:t xml:space="preserve">  202</w:t>
      </w:r>
      <w:r w:rsidRPr="002037E5">
        <w:rPr>
          <w:sz w:val="24"/>
          <w:szCs w:val="24"/>
          <w:lang w:val="uk-UA"/>
        </w:rPr>
        <w:t>3</w:t>
      </w:r>
      <w:r w:rsidRPr="002037E5">
        <w:rPr>
          <w:sz w:val="24"/>
          <w:szCs w:val="24"/>
        </w:rPr>
        <w:t xml:space="preserve"> р</w:t>
      </w:r>
      <w:r w:rsidRPr="002037E5">
        <w:rPr>
          <w:sz w:val="24"/>
          <w:szCs w:val="24"/>
          <w:lang w:val="uk-UA"/>
        </w:rPr>
        <w:t>оку</w:t>
      </w:r>
      <w:r w:rsidRPr="002037E5">
        <w:rPr>
          <w:sz w:val="24"/>
          <w:szCs w:val="24"/>
        </w:rPr>
        <w:t xml:space="preserve">. </w:t>
      </w:r>
    </w:p>
    <w:p w:rsidR="00D10175" w:rsidRPr="00E94EF4" w:rsidRDefault="00D10175" w:rsidP="00E94EA1">
      <w:pPr>
        <w:jc w:val="both"/>
        <w:rPr>
          <w:sz w:val="24"/>
          <w:szCs w:val="24"/>
        </w:rPr>
      </w:pPr>
      <w:r w:rsidRPr="00E94EF4">
        <w:rPr>
          <w:sz w:val="24"/>
          <w:szCs w:val="24"/>
        </w:rPr>
        <w:t xml:space="preserve">    5.2. Поставка товару здійснюється силами і за рахунок Учасника.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5.3. Доставка товару здійснюється автоперевізником «Нова пошта» </w:t>
      </w:r>
      <w:proofErr w:type="gramStart"/>
      <w:r w:rsidRPr="00E94EF4">
        <w:rPr>
          <w:sz w:val="24"/>
          <w:szCs w:val="24"/>
        </w:rPr>
        <w:t>до складу</w:t>
      </w:r>
      <w:proofErr w:type="gramEnd"/>
      <w:r w:rsidRPr="00E94EF4">
        <w:rPr>
          <w:sz w:val="24"/>
          <w:szCs w:val="24"/>
        </w:rPr>
        <w:t xml:space="preserve"> Замовника, який знаходиться за адресою: 51400, Дніпропетровська обл., м. Павлоград, вул. Дніпровська, буд.597.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5.4. Товар повинен бути упакований та промаркований відповідно до ТУ виробника.</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5.5. Право власності на товар переходить до Замовника з дати поставки товару, про що робиться відповідна відмітка на товаросупроводжувальних документах.</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 xml:space="preserve">VI. Права та обов'язки сторін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6.1. Замовник зобов'язаний:</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6.1.1. Своєчасно та в повному обсязі сплачувати за поставлений товар;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6.1.2. Приймати   поставлений   товар    згідно з накладною (видатковою накладною).</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6.2. Замовник має право:</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color w:val="000000"/>
          <w:sz w:val="24"/>
          <w:szCs w:val="24"/>
        </w:rPr>
        <w:t xml:space="preserve">     6.2.1. Достроково розірвати цей </w:t>
      </w:r>
      <w:proofErr w:type="gramStart"/>
      <w:r w:rsidRPr="00E94EF4">
        <w:rPr>
          <w:color w:val="000000"/>
          <w:sz w:val="24"/>
          <w:szCs w:val="24"/>
        </w:rPr>
        <w:t>Договір  у</w:t>
      </w:r>
      <w:proofErr w:type="gramEnd"/>
      <w:r w:rsidRPr="00E94EF4">
        <w:rPr>
          <w:color w:val="000000"/>
          <w:sz w:val="24"/>
          <w:szCs w:val="24"/>
        </w:rPr>
        <w:t xml:space="preserve">  разі  невиконання зобов'язань Учасником,</w:t>
      </w:r>
      <w:r w:rsidRPr="00E94EF4">
        <w:t xml:space="preserve"> </w:t>
      </w:r>
      <w:r w:rsidRPr="00E94EF4">
        <w:rPr>
          <w:color w:val="000000"/>
          <w:sz w:val="24"/>
          <w:szCs w:val="24"/>
        </w:rPr>
        <w:t xml:space="preserve">передбачених п. 5.1. Договору, повідомивши про це його у строк, не пізніше  як  за  </w:t>
      </w:r>
      <w:r w:rsidRPr="00E94EF4">
        <w:rPr>
          <w:sz w:val="24"/>
          <w:szCs w:val="24"/>
        </w:rPr>
        <w:t>10 календарних  днів  до  дати розірвання;</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6.2.2. Контролювати поставку </w:t>
      </w:r>
      <w:proofErr w:type="gramStart"/>
      <w:r w:rsidRPr="00E94EF4">
        <w:rPr>
          <w:color w:val="000000"/>
          <w:sz w:val="24"/>
          <w:szCs w:val="24"/>
        </w:rPr>
        <w:t>товару  у</w:t>
      </w:r>
      <w:proofErr w:type="gramEnd"/>
      <w:r w:rsidRPr="00E94EF4">
        <w:rPr>
          <w:color w:val="000000"/>
          <w:sz w:val="24"/>
          <w:szCs w:val="24"/>
        </w:rPr>
        <w:t xml:space="preserve"> строки, встановлені цим Договором;</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6.2.3. Зменшувати обсяг закупівлі </w:t>
      </w:r>
      <w:proofErr w:type="gramStart"/>
      <w:r w:rsidRPr="00E94EF4">
        <w:rPr>
          <w:color w:val="000000"/>
          <w:sz w:val="24"/>
          <w:szCs w:val="24"/>
        </w:rPr>
        <w:t>товару  та</w:t>
      </w:r>
      <w:proofErr w:type="gramEnd"/>
      <w:r w:rsidRPr="00E94EF4">
        <w:rPr>
          <w:color w:val="000000"/>
          <w:sz w:val="24"/>
          <w:szCs w:val="24"/>
        </w:rPr>
        <w:t xml:space="preserve"> загальну вартість цього Договору з урахуванням фактичного обсягу видатків. У такому разі Сторони вносять відповідні зміни до цього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6.2.4. Повернути рахунок Учаснику </w:t>
      </w:r>
      <w:proofErr w:type="gramStart"/>
      <w:r w:rsidRPr="00E94EF4">
        <w:rPr>
          <w:color w:val="000000"/>
          <w:sz w:val="24"/>
          <w:szCs w:val="24"/>
        </w:rPr>
        <w:t>без  здійснення</w:t>
      </w:r>
      <w:proofErr w:type="gramEnd"/>
      <w:r w:rsidRPr="00E94EF4">
        <w:rPr>
          <w:color w:val="000000"/>
          <w:sz w:val="24"/>
          <w:szCs w:val="24"/>
        </w:rPr>
        <w:t xml:space="preserve">  оплати  в  разі  неналежного  оформлення документів,  зазначених у  розділі IV цього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6.3. Учасник зобов'язаний:</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6.3.1. Забезпечити </w:t>
      </w:r>
      <w:proofErr w:type="gramStart"/>
      <w:r w:rsidRPr="00E94EF4">
        <w:rPr>
          <w:color w:val="000000"/>
          <w:sz w:val="24"/>
          <w:szCs w:val="24"/>
        </w:rPr>
        <w:t>поставку  товару</w:t>
      </w:r>
      <w:proofErr w:type="gramEnd"/>
      <w:r w:rsidRPr="00E94EF4">
        <w:rPr>
          <w:color w:val="000000"/>
          <w:sz w:val="24"/>
          <w:szCs w:val="24"/>
        </w:rPr>
        <w:t xml:space="preserve">   у строки, встановлені цим Договором;</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sz w:val="24"/>
          <w:szCs w:val="24"/>
        </w:rPr>
      </w:pPr>
      <w:r w:rsidRPr="00E94EF4">
        <w:rPr>
          <w:color w:val="000000"/>
          <w:sz w:val="24"/>
          <w:szCs w:val="24"/>
        </w:rPr>
        <w:t xml:space="preserve">6.3.2. Забезпечити </w:t>
      </w:r>
      <w:proofErr w:type="gramStart"/>
      <w:r w:rsidRPr="00E94EF4">
        <w:rPr>
          <w:color w:val="000000"/>
          <w:sz w:val="24"/>
          <w:szCs w:val="24"/>
        </w:rPr>
        <w:t>поставку  товару</w:t>
      </w:r>
      <w:proofErr w:type="gramEnd"/>
      <w:r w:rsidRPr="00E94EF4">
        <w:rPr>
          <w:color w:val="000000"/>
          <w:sz w:val="24"/>
          <w:szCs w:val="24"/>
        </w:rPr>
        <w:t>, якість  якого  відповідає  умовам,  установленим розділом II цього Договору.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 w:val="24"/>
          <w:szCs w:val="24"/>
        </w:rPr>
      </w:pPr>
      <w:r w:rsidRPr="00E94EF4">
        <w:rPr>
          <w:color w:val="000000"/>
          <w:sz w:val="24"/>
          <w:szCs w:val="24"/>
        </w:rPr>
        <w:t xml:space="preserve"> 6.3.3. Сформувати та надати Замовнику податкову накладну, з урахуванням положень п. 187.7 ст. 187 ПКУ, </w:t>
      </w:r>
      <w:proofErr w:type="gramStart"/>
      <w:r w:rsidRPr="00E94EF4">
        <w:rPr>
          <w:color w:val="000000"/>
          <w:sz w:val="24"/>
          <w:szCs w:val="24"/>
        </w:rPr>
        <w:t>та  у</w:t>
      </w:r>
      <w:proofErr w:type="gramEnd"/>
      <w:r w:rsidRPr="00E94EF4">
        <w:rPr>
          <w:color w:val="000000"/>
          <w:sz w:val="24"/>
          <w:szCs w:val="24"/>
        </w:rPr>
        <w:t xml:space="preserve"> відповідності до ст. 201  ПКУ в електронному вигляді з дотриманням строків її реєстрації в ЄДРПН та умови у відношенні  реєстрації у порядку, визначеному законодавством, електронного підпису уповноваженої особи.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6.4. Учасник має право:</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color w:val="000000"/>
          <w:sz w:val="24"/>
          <w:szCs w:val="24"/>
        </w:rPr>
        <w:t xml:space="preserve">     6.4.1. Своєчасно та </w:t>
      </w:r>
      <w:proofErr w:type="gramStart"/>
      <w:r w:rsidRPr="00E94EF4">
        <w:rPr>
          <w:color w:val="000000"/>
          <w:sz w:val="24"/>
          <w:szCs w:val="24"/>
        </w:rPr>
        <w:t>в  повному</w:t>
      </w:r>
      <w:proofErr w:type="gramEnd"/>
      <w:r w:rsidRPr="00E94EF4">
        <w:rPr>
          <w:color w:val="000000"/>
          <w:sz w:val="24"/>
          <w:szCs w:val="24"/>
        </w:rPr>
        <w:t xml:space="preserve">  обсязі  отримувати  плату  за поставлений товар;     </w:t>
      </w:r>
    </w:p>
    <w:p w:rsidR="00D10175" w:rsidRPr="00E94EF4" w:rsidRDefault="00D10175" w:rsidP="00D10175">
      <w:pPr>
        <w:suppressAutoHyphens/>
        <w:ind w:firstLine="284"/>
        <w:jc w:val="both"/>
        <w:rPr>
          <w:color w:val="000000"/>
          <w:sz w:val="24"/>
          <w:szCs w:val="24"/>
          <w:lang w:eastAsia="zh-CN"/>
        </w:rPr>
      </w:pPr>
      <w:r w:rsidRPr="00E94EF4">
        <w:rPr>
          <w:sz w:val="24"/>
          <w:szCs w:val="24"/>
        </w:rPr>
        <w:t>6.4.</w:t>
      </w:r>
      <w:r w:rsidRPr="00E94EF4">
        <w:rPr>
          <w:sz w:val="24"/>
          <w:szCs w:val="24"/>
          <w:lang w:val="uk-UA"/>
        </w:rPr>
        <w:t>2</w:t>
      </w:r>
      <w:r w:rsidRPr="00E94EF4">
        <w:rPr>
          <w:sz w:val="24"/>
          <w:szCs w:val="24"/>
        </w:rPr>
        <w:t xml:space="preserve">. </w:t>
      </w:r>
      <w:r w:rsidRPr="00E94EF4">
        <w:rPr>
          <w:color w:val="000000"/>
          <w:sz w:val="24"/>
          <w:szCs w:val="24"/>
          <w:lang w:eastAsia="zh-CN"/>
        </w:rPr>
        <w:t>Не здійснювати постачання наступних партій товару відповідно до заявок Замовника, у зв’язку з не оплатою Замовником раніше поставленої Учасником партії товару.</w:t>
      </w:r>
    </w:p>
    <w:p w:rsidR="00D10175" w:rsidRPr="00E94EF4" w:rsidRDefault="00D10175" w:rsidP="00D10175">
      <w:pPr>
        <w:suppressAutoHyphens/>
        <w:ind w:right="330" w:firstLine="284"/>
        <w:jc w:val="center"/>
        <w:rPr>
          <w:b/>
          <w:bCs/>
          <w:sz w:val="24"/>
          <w:szCs w:val="24"/>
        </w:rPr>
      </w:pPr>
      <w:r w:rsidRPr="00E94EF4">
        <w:rPr>
          <w:sz w:val="24"/>
          <w:szCs w:val="24"/>
        </w:rPr>
        <w:t xml:space="preserve">  </w:t>
      </w:r>
      <w:r w:rsidRPr="00E94EF4">
        <w:rPr>
          <w:b/>
          <w:bCs/>
          <w:sz w:val="24"/>
          <w:szCs w:val="24"/>
        </w:rPr>
        <w:t>VII. Відповідальність сторін</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sz w:val="24"/>
          <w:szCs w:val="24"/>
        </w:rPr>
        <w:t xml:space="preserve">    </w:t>
      </w:r>
      <w:r w:rsidRPr="00E94EF4">
        <w:rPr>
          <w:color w:val="000000"/>
          <w:sz w:val="24"/>
          <w:szCs w:val="24"/>
        </w:rPr>
        <w:t xml:space="preserve">7.1. У </w:t>
      </w:r>
      <w:proofErr w:type="gramStart"/>
      <w:r w:rsidRPr="00E94EF4">
        <w:rPr>
          <w:color w:val="000000"/>
          <w:sz w:val="24"/>
          <w:szCs w:val="24"/>
        </w:rPr>
        <w:t>разі  невиконання</w:t>
      </w:r>
      <w:proofErr w:type="gramEnd"/>
      <w:r w:rsidRPr="00E94EF4">
        <w:rPr>
          <w:color w:val="000000"/>
          <w:sz w:val="24"/>
          <w:szCs w:val="24"/>
        </w:rPr>
        <w:t xml:space="preserve">  або  неналежного  виконання  своїх зобов'язань  за   Договором   Сторони   несуть   відповідальність, передбачену законами та цим Договором.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4"/>
          <w:szCs w:val="24"/>
        </w:rPr>
      </w:pPr>
      <w:r w:rsidRPr="00E94EF4">
        <w:rPr>
          <w:color w:val="000000"/>
          <w:sz w:val="24"/>
          <w:szCs w:val="24"/>
        </w:rPr>
        <w:t xml:space="preserve">    7.2. У   разі   невиконання   або   несвоєчасного   виконання зобов'язань при закупівлі </w:t>
      </w:r>
      <w:proofErr w:type="gramStart"/>
      <w:r w:rsidRPr="00E94EF4">
        <w:rPr>
          <w:color w:val="000000"/>
          <w:sz w:val="24"/>
          <w:szCs w:val="24"/>
        </w:rPr>
        <w:t>товару  Учасник</w:t>
      </w:r>
      <w:proofErr w:type="gramEnd"/>
      <w:r w:rsidRPr="00E94EF4">
        <w:rPr>
          <w:color w:val="000000"/>
          <w:sz w:val="24"/>
          <w:szCs w:val="24"/>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r w:rsidRPr="00E94EF4">
        <w:rPr>
          <w:rFonts w:ascii="Courier New" w:hAnsi="Courier New" w:cs="Courier New"/>
          <w:color w:val="000000"/>
          <w:sz w:val="24"/>
          <w:szCs w:val="24"/>
        </w:rPr>
        <w:t>.</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proofErr w:type="gramStart"/>
      <w:r w:rsidRPr="00E94EF4">
        <w:rPr>
          <w:color w:val="000000"/>
          <w:sz w:val="24"/>
          <w:szCs w:val="24"/>
        </w:rPr>
        <w:t>7.3  Сторони</w:t>
      </w:r>
      <w:proofErr w:type="gramEnd"/>
      <w:r w:rsidRPr="00E94EF4">
        <w:rPr>
          <w:color w:val="000000"/>
          <w:sz w:val="24"/>
          <w:szCs w:val="24"/>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7.4. </w:t>
      </w:r>
      <w:r w:rsidRPr="00E94EF4">
        <w:rPr>
          <w:color w:val="000000"/>
          <w:sz w:val="24"/>
          <w:szCs w:val="24"/>
          <w:lang w:eastAsia="zh-CN"/>
        </w:rPr>
        <w:t>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(не бюджетних) коштів.</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rPr>
      </w:pPr>
      <w:r w:rsidRPr="00E94EF4">
        <w:rPr>
          <w:b/>
          <w:bCs/>
          <w:color w:val="000000"/>
          <w:sz w:val="24"/>
          <w:szCs w:val="24"/>
        </w:rPr>
        <w:t>VIII. Обставини непереборної сили</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8.1. Сторони звільняються від відповідальності за невиконання </w:t>
      </w:r>
      <w:proofErr w:type="gramStart"/>
      <w:r w:rsidRPr="00E94EF4">
        <w:rPr>
          <w:color w:val="000000"/>
          <w:sz w:val="24"/>
          <w:szCs w:val="24"/>
        </w:rPr>
        <w:t>або  неналежне</w:t>
      </w:r>
      <w:proofErr w:type="gramEnd"/>
      <w:r w:rsidRPr="00E94EF4">
        <w:rPr>
          <w:color w:val="000000"/>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E94EF4">
        <w:rPr>
          <w:color w:val="000000"/>
          <w:sz w:val="24"/>
          <w:szCs w:val="24"/>
        </w:rPr>
        <w:t xml:space="preserve">     </w:t>
      </w:r>
      <w:r w:rsidRPr="00E94EF4">
        <w:rPr>
          <w:sz w:val="24"/>
          <w:szCs w:val="24"/>
        </w:rPr>
        <w:t xml:space="preserve">8.2. </w:t>
      </w:r>
      <w:proofErr w:type="gramStart"/>
      <w:r w:rsidRPr="00E94EF4">
        <w:rPr>
          <w:sz w:val="24"/>
          <w:szCs w:val="24"/>
        </w:rPr>
        <w:t>Сторона,  що</w:t>
      </w:r>
      <w:proofErr w:type="gramEnd"/>
      <w:r w:rsidRPr="00E94EF4">
        <w:rPr>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8.3. </w:t>
      </w:r>
      <w:proofErr w:type="gramStart"/>
      <w:r w:rsidRPr="00E94EF4">
        <w:rPr>
          <w:sz w:val="24"/>
          <w:szCs w:val="24"/>
        </w:rPr>
        <w:t>Доказом  виникнення</w:t>
      </w:r>
      <w:proofErr w:type="gramEnd"/>
      <w:r w:rsidRPr="00E94EF4">
        <w:rPr>
          <w:sz w:val="24"/>
          <w:szCs w:val="24"/>
        </w:rPr>
        <w:t xml:space="preserve"> обставин непереборної сили та строку їх дії є відповідні документи, які видаються  Торгово - промисловою палатою України.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94EF4">
        <w:rPr>
          <w:sz w:val="24"/>
          <w:szCs w:val="24"/>
        </w:rPr>
        <w:t xml:space="preserve">    8.4. </w:t>
      </w:r>
      <w:proofErr w:type="gramStart"/>
      <w:r w:rsidRPr="00E94EF4">
        <w:rPr>
          <w:sz w:val="24"/>
          <w:szCs w:val="24"/>
        </w:rPr>
        <w:t>У  разі</w:t>
      </w:r>
      <w:proofErr w:type="gramEnd"/>
      <w:r w:rsidRPr="00E94EF4">
        <w:rPr>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 </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IX. Вирішення спорів</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9.1. У випадку </w:t>
      </w:r>
      <w:proofErr w:type="gramStart"/>
      <w:r w:rsidRPr="00E94EF4">
        <w:rPr>
          <w:sz w:val="24"/>
          <w:szCs w:val="24"/>
        </w:rPr>
        <w:t>виникнення  спорів</w:t>
      </w:r>
      <w:proofErr w:type="gramEnd"/>
      <w:r w:rsidRPr="00E94EF4">
        <w:rPr>
          <w:sz w:val="24"/>
          <w:szCs w:val="24"/>
        </w:rPr>
        <w:t xml:space="preserve">  або  розбіжностей  Сторони зобов'язуються   вирішувати  їх  шляхом  взаємних  переговорів  та консультацій. </w:t>
      </w:r>
      <w:r w:rsidRPr="00E94EF4">
        <w:rPr>
          <w:sz w:val="24"/>
          <w:szCs w:val="24"/>
        </w:rPr>
        <w:br/>
        <w:t xml:space="preserve">    9.2. У разі недосягнення Сторонами згоди </w:t>
      </w:r>
      <w:proofErr w:type="gramStart"/>
      <w:r w:rsidRPr="00E94EF4">
        <w:rPr>
          <w:sz w:val="24"/>
          <w:szCs w:val="24"/>
        </w:rPr>
        <w:t>спори  (</w:t>
      </w:r>
      <w:proofErr w:type="gramEnd"/>
      <w:r w:rsidRPr="00E94EF4">
        <w:rPr>
          <w:sz w:val="24"/>
          <w:szCs w:val="24"/>
        </w:rPr>
        <w:t>розбіжності) вирішуються у судовому порядку.</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           X. Строк дії договору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10.1. Цей Договір набирає чинності з моменту підписання і діє до 31.12.202</w:t>
      </w:r>
      <w:r w:rsidRPr="00E94EF4">
        <w:rPr>
          <w:color w:val="0D0D0D" w:themeColor="text1" w:themeTint="F2"/>
          <w:sz w:val="24"/>
          <w:szCs w:val="24"/>
          <w:lang w:val="uk-UA"/>
        </w:rPr>
        <w:t>3</w:t>
      </w:r>
      <w:r w:rsidRPr="00E94EF4">
        <w:rPr>
          <w:color w:val="0D0D0D" w:themeColor="text1" w:themeTint="F2"/>
          <w:sz w:val="24"/>
          <w:szCs w:val="24"/>
        </w:rPr>
        <w:t xml:space="preserve">р., а в частині розрахунків - до повного виконання.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E94EF4">
        <w:rPr>
          <w:color w:val="0D0D0D" w:themeColor="text1" w:themeTint="F2"/>
          <w:sz w:val="24"/>
          <w:szCs w:val="24"/>
        </w:rPr>
        <w:t xml:space="preserve">    10.2. Цей   Договір   укладається   і   підписується   </w:t>
      </w:r>
      <w:proofErr w:type="gramStart"/>
      <w:r w:rsidRPr="00E94EF4">
        <w:rPr>
          <w:color w:val="0D0D0D" w:themeColor="text1" w:themeTint="F2"/>
          <w:sz w:val="24"/>
          <w:szCs w:val="24"/>
        </w:rPr>
        <w:t>у  двох</w:t>
      </w:r>
      <w:proofErr w:type="gramEnd"/>
      <w:r w:rsidRPr="00E94EF4">
        <w:rPr>
          <w:color w:val="0D0D0D" w:themeColor="text1" w:themeTint="F2"/>
          <w:sz w:val="24"/>
          <w:szCs w:val="24"/>
        </w:rPr>
        <w:t xml:space="preserve"> примірниках, що мають однакову юридичну силу.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color w:val="0D0D0D" w:themeColor="text1" w:themeTint="F2"/>
          <w:sz w:val="24"/>
          <w:szCs w:val="24"/>
        </w:rPr>
        <w:t xml:space="preserve">    10.3. </w:t>
      </w:r>
      <w:r w:rsidRPr="00E94EF4">
        <w:rPr>
          <w:color w:val="0D0D0D" w:themeColor="text1" w:themeTint="F2"/>
          <w:sz w:val="24"/>
          <w:szCs w:val="24"/>
          <w:lang w:val="uk-UA"/>
        </w:rPr>
        <w:t>Істотні умови цього Договору (і</w:t>
      </w:r>
      <w:r w:rsidRPr="00E94EF4">
        <w:rPr>
          <w:color w:val="0D0D0D" w:themeColor="text1" w:themeTint="F2"/>
          <w:sz w:val="24"/>
          <w:szCs w:val="24"/>
        </w:rPr>
        <w:t>стотними умовами договору про закупівлю є предмет (найменування, кількість</w:t>
      </w:r>
      <w:r w:rsidRPr="00E94EF4">
        <w:rPr>
          <w:sz w:val="24"/>
          <w:szCs w:val="24"/>
        </w:rPr>
        <w:t>, якість), ціна та строк дії договору</w:t>
      </w:r>
      <w:r w:rsidRPr="00E94EF4">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w:t>
      </w:r>
      <w:r w:rsidR="0000364D">
        <w:rPr>
          <w:sz w:val="24"/>
          <w:szCs w:val="24"/>
          <w:lang w:val="uk-UA"/>
        </w:rPr>
        <w:t xml:space="preserve"> зі змінами</w:t>
      </w:r>
      <w:r w:rsidRPr="00E94EF4">
        <w:rPr>
          <w:sz w:val="24"/>
          <w:szCs w:val="24"/>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 зменшення обсягів закупівлі, зокрема з урахуванням фактичного обсягу видатків замовника;</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коливання ціни на ринку;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та допускають, що документальним підтвердженням коливання ціни на рику можуть бути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повинно містити:</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результат порівняння цін у відсотковому вираженні.</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4) продовження строку дії договору про закупівлю та</w:t>
      </w:r>
      <w:r w:rsidR="00A542C1">
        <w:rPr>
          <w:sz w:val="24"/>
          <w:szCs w:val="24"/>
          <w:lang w:val="uk-UA"/>
        </w:rPr>
        <w:t>/або</w:t>
      </w:r>
      <w:r w:rsidRPr="00E94EF4">
        <w:rPr>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5) погодження зміни ціни в договорі про закупівлю в бік зменшення (без зміни кількості (обсягу) та якості товарів).</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що застосовуються в договорі про закупівлю, у разі встановлення в договорі про закупівлю порядку зміни ціни.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У цьому випадку Сторони погоджуються, що зміну ціни здійснюють у такому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sidR="00F37D6E">
        <w:rPr>
          <w:sz w:val="24"/>
          <w:szCs w:val="24"/>
          <w:lang w:val="uk-UA"/>
        </w:rPr>
        <w:t>нь або показників Platts, ARGUS</w:t>
      </w:r>
      <w:r w:rsidRPr="00E94EF4">
        <w:rPr>
          <w:sz w:val="24"/>
          <w:szCs w:val="24"/>
          <w:lang w:val="uk-UA"/>
        </w:rPr>
        <w:t>».</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w:t>
      </w:r>
      <w:r w:rsidRPr="00E94EF4">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w:t>
      </w:r>
      <w:r w:rsidR="00F37D6E">
        <w:rPr>
          <w:sz w:val="24"/>
          <w:szCs w:val="24"/>
          <w:lang w:val="uk-UA"/>
        </w:rPr>
        <w:t xml:space="preserve"> або показників Platts, ARGUS, </w:t>
      </w:r>
      <w:r w:rsidRPr="00E94EF4">
        <w:rPr>
          <w:sz w:val="24"/>
          <w:szCs w:val="24"/>
          <w:lang w:val="uk-UA"/>
        </w:rPr>
        <w:t xml:space="preserve"> Сторони застосовують з дня введення в дію відповідного документу, яким затвердженні чи встановленні </w:t>
      </w:r>
      <w:r w:rsidR="00F37D6E">
        <w:rPr>
          <w:sz w:val="24"/>
          <w:szCs w:val="24"/>
          <w:lang w:val="uk-UA"/>
        </w:rPr>
        <w:t>ці зміни</w:t>
      </w:r>
      <w:r w:rsidRPr="00E94EF4">
        <w:rPr>
          <w:sz w:val="24"/>
          <w:szCs w:val="24"/>
          <w:lang w:val="uk-UA"/>
        </w:rPr>
        <w:t>, що застосовуються у даному Договорі, якщо інше не встановлено чинним законодавством України (у тому числі відповідними документом);</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10.4. Інші умови договору про закупівлю можуть змінюватися відповідно до норм Господарського та Цивільного кодексів України.</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10.5.Внесення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94EF4">
        <w:rPr>
          <w:sz w:val="24"/>
          <w:szCs w:val="24"/>
          <w:lang w:val="uk-UA"/>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XI. Інші умови</w:t>
      </w:r>
    </w:p>
    <w:p w:rsidR="00D10175" w:rsidRPr="00E94EF4" w:rsidRDefault="00D10175" w:rsidP="00D10175">
      <w:pPr>
        <w:jc w:val="both"/>
        <w:rPr>
          <w:color w:val="000000"/>
          <w:sz w:val="24"/>
          <w:szCs w:val="24"/>
        </w:rPr>
      </w:pPr>
      <w:r w:rsidRPr="00E94EF4">
        <w:rPr>
          <w:color w:val="000000"/>
          <w:sz w:val="24"/>
          <w:szCs w:val="24"/>
        </w:rPr>
        <w:t xml:space="preserve">    11.1. </w:t>
      </w:r>
      <w:proofErr w:type="gramStart"/>
      <w:r w:rsidRPr="00E94EF4">
        <w:rPr>
          <w:color w:val="000000"/>
          <w:sz w:val="24"/>
          <w:szCs w:val="24"/>
        </w:rPr>
        <w:t>Замовник  є</w:t>
      </w:r>
      <w:proofErr w:type="gramEnd"/>
      <w:r w:rsidRPr="00E94EF4">
        <w:rPr>
          <w:color w:val="000000"/>
          <w:sz w:val="24"/>
          <w:szCs w:val="24"/>
        </w:rPr>
        <w:t xml:space="preserve">  неприбутковою  організацією (код неприбутковості 0031), платником ПДВ.</w:t>
      </w:r>
    </w:p>
    <w:p w:rsidR="00D10175" w:rsidRPr="00E94EF4" w:rsidRDefault="00D10175" w:rsidP="00D10175">
      <w:pPr>
        <w:jc w:val="both"/>
        <w:rPr>
          <w:color w:val="000000"/>
          <w:sz w:val="24"/>
          <w:szCs w:val="24"/>
        </w:rPr>
      </w:pPr>
      <w:r w:rsidRPr="00E94EF4">
        <w:rPr>
          <w:color w:val="000000"/>
          <w:sz w:val="24"/>
          <w:szCs w:val="24"/>
        </w:rPr>
        <w:t xml:space="preserve">    11.2. </w:t>
      </w:r>
      <w:proofErr w:type="gramStart"/>
      <w:r w:rsidRPr="00E94EF4">
        <w:rPr>
          <w:color w:val="000000"/>
          <w:sz w:val="24"/>
          <w:szCs w:val="24"/>
        </w:rPr>
        <w:t>Учасник  є</w:t>
      </w:r>
      <w:proofErr w:type="gramEnd"/>
      <w:r w:rsidRPr="00E94EF4">
        <w:rPr>
          <w:color w:val="000000"/>
          <w:sz w:val="24"/>
          <w:szCs w:val="24"/>
        </w:rPr>
        <w:t xml:space="preserve"> ___________________________________________.</w:t>
      </w:r>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94EF4">
        <w:rPr>
          <w:b/>
          <w:bCs/>
          <w:sz w:val="24"/>
          <w:szCs w:val="24"/>
        </w:rPr>
        <w:t xml:space="preserve">XII. Додатки </w:t>
      </w:r>
      <w:proofErr w:type="gramStart"/>
      <w:r w:rsidRPr="00E94EF4">
        <w:rPr>
          <w:b/>
          <w:bCs/>
          <w:sz w:val="24"/>
          <w:szCs w:val="24"/>
        </w:rPr>
        <w:t>до договору</w:t>
      </w:r>
      <w:proofErr w:type="gramEnd"/>
    </w:p>
    <w:p w:rsidR="00D10175" w:rsidRPr="00E94EF4" w:rsidRDefault="00D10175" w:rsidP="00D10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94EF4">
        <w:rPr>
          <w:sz w:val="24"/>
          <w:szCs w:val="24"/>
        </w:rPr>
        <w:t xml:space="preserve">     12.1. Невід'ємною частиною цього Договору є:  Специфікація №1</w:t>
      </w:r>
      <w:r w:rsidRPr="00E94EF4">
        <w:rPr>
          <w:sz w:val="24"/>
          <w:szCs w:val="24"/>
        </w:rPr>
        <w:br/>
      </w:r>
    </w:p>
    <w:p w:rsidR="00D10175" w:rsidRPr="00E94EF4" w:rsidRDefault="00D10175" w:rsidP="00D10175">
      <w:pPr>
        <w:widowControl w:val="0"/>
        <w:suppressAutoHyphens/>
        <w:jc w:val="center"/>
        <w:rPr>
          <w:b/>
          <w:bCs/>
          <w:sz w:val="24"/>
          <w:szCs w:val="24"/>
        </w:rPr>
      </w:pPr>
      <w:r w:rsidRPr="00E94EF4">
        <w:rPr>
          <w:b/>
          <w:bCs/>
          <w:sz w:val="24"/>
          <w:szCs w:val="24"/>
        </w:rPr>
        <w:t xml:space="preserve">               XIII. Місцезнаходження та банківські   реквізити сторін </w:t>
      </w:r>
    </w:p>
    <w:p w:rsidR="00D10175" w:rsidRPr="00E94EF4" w:rsidRDefault="00D10175" w:rsidP="00D10175">
      <w:pPr>
        <w:widowControl w:val="0"/>
        <w:suppressAutoHyphens/>
        <w:rPr>
          <w:sz w:val="24"/>
          <w:szCs w:val="24"/>
        </w:rPr>
      </w:pPr>
      <w:r w:rsidRPr="00E94EF4">
        <w:rPr>
          <w:sz w:val="24"/>
          <w:szCs w:val="24"/>
        </w:rPr>
        <w:t xml:space="preserve">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D10175" w:rsidRPr="00E94EF4" w:rsidTr="00D10175">
        <w:trPr>
          <w:cantSplit/>
          <w:trHeight w:val="407"/>
          <w:tblHeader/>
        </w:trPr>
        <w:tc>
          <w:tcPr>
            <w:tcW w:w="4825" w:type="dxa"/>
          </w:tcPr>
          <w:p w:rsidR="00D10175" w:rsidRPr="00E94EF4" w:rsidRDefault="00D10175" w:rsidP="00D10175">
            <w:pPr>
              <w:widowControl w:val="0"/>
              <w:suppressAutoHyphens/>
              <w:autoSpaceDE w:val="0"/>
              <w:jc w:val="center"/>
              <w:rPr>
                <w:color w:val="000000"/>
                <w:sz w:val="24"/>
                <w:szCs w:val="24"/>
              </w:rPr>
            </w:pPr>
            <w:r w:rsidRPr="00E94EF4">
              <w:rPr>
                <w:b/>
                <w:bCs/>
                <w:sz w:val="24"/>
                <w:szCs w:val="24"/>
              </w:rPr>
              <w:t>Замовник</w:t>
            </w:r>
          </w:p>
        </w:tc>
        <w:tc>
          <w:tcPr>
            <w:tcW w:w="5386" w:type="dxa"/>
          </w:tcPr>
          <w:p w:rsidR="00D10175" w:rsidRPr="00E94EF4" w:rsidRDefault="00D10175" w:rsidP="00D10175">
            <w:pPr>
              <w:widowControl w:val="0"/>
              <w:suppressLineNumbers/>
              <w:suppressAutoHyphens/>
              <w:jc w:val="center"/>
              <w:rPr>
                <w:color w:val="000000"/>
                <w:sz w:val="24"/>
                <w:szCs w:val="24"/>
              </w:rPr>
            </w:pPr>
            <w:r w:rsidRPr="00E94EF4">
              <w:rPr>
                <w:b/>
                <w:bCs/>
                <w:sz w:val="24"/>
                <w:szCs w:val="24"/>
              </w:rPr>
              <w:t>Учасник</w:t>
            </w:r>
          </w:p>
        </w:tc>
      </w:tr>
      <w:tr w:rsidR="00D10175" w:rsidRPr="00E94EF4" w:rsidTr="00D10175">
        <w:trPr>
          <w:cantSplit/>
          <w:trHeight w:val="3496"/>
          <w:tblHeader/>
        </w:trPr>
        <w:tc>
          <w:tcPr>
            <w:tcW w:w="4825" w:type="dxa"/>
          </w:tcPr>
          <w:p w:rsidR="00D10175" w:rsidRPr="00E94EF4" w:rsidRDefault="00D10175" w:rsidP="00D10175">
            <w:pPr>
              <w:widowControl w:val="0"/>
              <w:suppressAutoHyphens/>
              <w:autoSpaceDE w:val="0"/>
              <w:jc w:val="center"/>
              <w:rPr>
                <w:rFonts w:ascii="Thorndale" w:hAnsi="Thorndale" w:cs="Thorndale"/>
                <w:b/>
                <w:bCs/>
                <w:color w:val="000000"/>
                <w:sz w:val="24"/>
                <w:szCs w:val="24"/>
              </w:rPr>
            </w:pPr>
            <w:r w:rsidRPr="00E94EF4">
              <w:rPr>
                <w:rFonts w:ascii="Thorndale" w:hAnsi="Thorndale" w:cs="Thorndale"/>
                <w:b/>
                <w:bCs/>
                <w:color w:val="000000"/>
                <w:sz w:val="24"/>
                <w:szCs w:val="24"/>
              </w:rPr>
              <w:t>ВОСЬМИЙ ВОЄНІЗОВАНИЙ ГІРНИЧОРЯТУВАЛЬНИЙ ЗАГІН</w:t>
            </w:r>
          </w:p>
          <w:p w:rsidR="00D10175" w:rsidRPr="00E94EF4" w:rsidRDefault="00D10175" w:rsidP="00D10175">
            <w:pPr>
              <w:shd w:val="clear" w:color="auto" w:fill="FFFFFF"/>
              <w:tabs>
                <w:tab w:val="left" w:pos="284"/>
              </w:tabs>
              <w:ind w:left="14" w:right="346"/>
              <w:rPr>
                <w:sz w:val="24"/>
                <w:szCs w:val="24"/>
              </w:rPr>
            </w:pPr>
            <w:r w:rsidRPr="00E94EF4">
              <w:rPr>
                <w:sz w:val="24"/>
                <w:szCs w:val="24"/>
              </w:rPr>
              <w:t>51400, Дніпропетровська обл.,</w:t>
            </w:r>
          </w:p>
          <w:p w:rsidR="00D10175" w:rsidRPr="00E94EF4" w:rsidRDefault="00D10175" w:rsidP="00D10175">
            <w:pPr>
              <w:shd w:val="clear" w:color="auto" w:fill="FFFFFF"/>
              <w:tabs>
                <w:tab w:val="left" w:pos="284"/>
              </w:tabs>
              <w:ind w:left="14" w:right="346"/>
              <w:rPr>
                <w:sz w:val="24"/>
                <w:szCs w:val="24"/>
              </w:rPr>
            </w:pPr>
            <w:r w:rsidRPr="00E94EF4">
              <w:rPr>
                <w:sz w:val="24"/>
                <w:szCs w:val="24"/>
              </w:rPr>
              <w:t>м. Павлоград, вул. Дніпровська, 597,</w:t>
            </w:r>
          </w:p>
          <w:p w:rsidR="00D10175" w:rsidRPr="00E94EF4" w:rsidRDefault="00D10175" w:rsidP="00D10175">
            <w:pPr>
              <w:shd w:val="clear" w:color="auto" w:fill="FFFFFF"/>
              <w:tabs>
                <w:tab w:val="left" w:pos="284"/>
              </w:tabs>
              <w:ind w:left="14" w:right="346"/>
              <w:rPr>
                <w:sz w:val="24"/>
                <w:szCs w:val="24"/>
              </w:rPr>
            </w:pPr>
            <w:r w:rsidRPr="00E94EF4">
              <w:rPr>
                <w:sz w:val="24"/>
                <w:szCs w:val="24"/>
              </w:rPr>
              <w:t>IBAN: UA538201720343220001000009925,</w:t>
            </w:r>
          </w:p>
          <w:p w:rsidR="00D10175" w:rsidRPr="00E94EF4" w:rsidRDefault="00D10175" w:rsidP="00D10175">
            <w:pPr>
              <w:shd w:val="clear" w:color="auto" w:fill="FFFFFF"/>
              <w:tabs>
                <w:tab w:val="left" w:pos="284"/>
              </w:tabs>
              <w:ind w:left="14" w:right="346"/>
              <w:rPr>
                <w:sz w:val="24"/>
                <w:szCs w:val="24"/>
              </w:rPr>
            </w:pPr>
            <w:r w:rsidRPr="00E94EF4">
              <w:rPr>
                <w:sz w:val="24"/>
                <w:szCs w:val="24"/>
              </w:rPr>
              <w:t>в ДКСУ, м. Київ,</w:t>
            </w:r>
          </w:p>
          <w:p w:rsidR="00D10175" w:rsidRPr="00E94EF4" w:rsidRDefault="00D10175" w:rsidP="00D10175">
            <w:pPr>
              <w:shd w:val="clear" w:color="auto" w:fill="FFFFFF"/>
              <w:tabs>
                <w:tab w:val="left" w:pos="284"/>
              </w:tabs>
              <w:ind w:left="14" w:right="346"/>
              <w:rPr>
                <w:sz w:val="24"/>
                <w:szCs w:val="24"/>
              </w:rPr>
            </w:pPr>
            <w:r w:rsidRPr="00E94EF4">
              <w:rPr>
                <w:sz w:val="24"/>
                <w:szCs w:val="24"/>
              </w:rPr>
              <w:t>МФО 820172,</w:t>
            </w:r>
          </w:p>
          <w:p w:rsidR="00D10175" w:rsidRPr="00E94EF4" w:rsidRDefault="00D10175" w:rsidP="00D10175">
            <w:pPr>
              <w:shd w:val="clear" w:color="auto" w:fill="FFFFFF"/>
              <w:tabs>
                <w:tab w:val="left" w:pos="284"/>
              </w:tabs>
              <w:ind w:left="14" w:right="346"/>
              <w:rPr>
                <w:sz w:val="24"/>
                <w:szCs w:val="24"/>
              </w:rPr>
            </w:pPr>
            <w:r w:rsidRPr="00E94EF4">
              <w:rPr>
                <w:sz w:val="24"/>
                <w:szCs w:val="24"/>
              </w:rPr>
              <w:t>ЄДРПОУ 00159427,</w:t>
            </w:r>
          </w:p>
          <w:p w:rsidR="00D10175" w:rsidRPr="00E94EF4" w:rsidRDefault="00D10175" w:rsidP="00D10175">
            <w:pPr>
              <w:shd w:val="clear" w:color="auto" w:fill="FFFFFF"/>
              <w:tabs>
                <w:tab w:val="left" w:pos="284"/>
              </w:tabs>
              <w:ind w:left="14" w:right="346"/>
              <w:rPr>
                <w:sz w:val="24"/>
                <w:szCs w:val="24"/>
              </w:rPr>
            </w:pPr>
            <w:r w:rsidRPr="00E94EF4">
              <w:rPr>
                <w:sz w:val="24"/>
                <w:szCs w:val="24"/>
              </w:rPr>
              <w:t xml:space="preserve">ІПН 001594204100,                                  </w:t>
            </w:r>
          </w:p>
          <w:p w:rsidR="00D10175" w:rsidRPr="00E94EF4" w:rsidRDefault="00D10175" w:rsidP="00D10175">
            <w:pPr>
              <w:shd w:val="clear" w:color="auto" w:fill="FFFFFF"/>
              <w:tabs>
                <w:tab w:val="left" w:pos="284"/>
              </w:tabs>
              <w:ind w:left="14" w:right="346"/>
              <w:rPr>
                <w:sz w:val="24"/>
                <w:szCs w:val="24"/>
              </w:rPr>
            </w:pPr>
            <w:r w:rsidRPr="00E94EF4">
              <w:rPr>
                <w:sz w:val="24"/>
                <w:szCs w:val="24"/>
              </w:rPr>
              <w:t xml:space="preserve">Свідоцтво 100129350                     </w:t>
            </w:r>
          </w:p>
          <w:p w:rsidR="00D10175" w:rsidRPr="00E94EF4" w:rsidRDefault="00D10175" w:rsidP="00D10175">
            <w:pPr>
              <w:widowControl w:val="0"/>
              <w:suppressAutoHyphens/>
              <w:autoSpaceDE w:val="0"/>
              <w:rPr>
                <w:color w:val="000000"/>
                <w:sz w:val="24"/>
                <w:szCs w:val="24"/>
              </w:rPr>
            </w:pPr>
            <w:r w:rsidRPr="00E94EF4">
              <w:rPr>
                <w:sz w:val="24"/>
                <w:szCs w:val="24"/>
              </w:rPr>
              <w:t>Тел.(0563) 268-347</w:t>
            </w:r>
          </w:p>
        </w:tc>
        <w:tc>
          <w:tcPr>
            <w:tcW w:w="5386" w:type="dxa"/>
          </w:tcPr>
          <w:p w:rsidR="00D10175" w:rsidRPr="00E94EF4" w:rsidRDefault="00D10175" w:rsidP="00D10175">
            <w:pPr>
              <w:widowControl w:val="0"/>
              <w:suppressAutoHyphens/>
              <w:jc w:val="center"/>
              <w:rPr>
                <w:b/>
                <w:bCs/>
                <w:color w:val="000000"/>
                <w:sz w:val="24"/>
                <w:szCs w:val="24"/>
              </w:rPr>
            </w:pPr>
          </w:p>
          <w:p w:rsidR="00D10175" w:rsidRPr="00E94EF4" w:rsidRDefault="00D10175" w:rsidP="00D10175">
            <w:pPr>
              <w:tabs>
                <w:tab w:val="left" w:pos="709"/>
              </w:tabs>
              <w:rPr>
                <w:color w:val="000000"/>
                <w:sz w:val="24"/>
                <w:szCs w:val="24"/>
              </w:rPr>
            </w:pPr>
          </w:p>
        </w:tc>
      </w:tr>
    </w:tbl>
    <w:p w:rsidR="00D10175" w:rsidRPr="00E94EF4" w:rsidRDefault="00D10175" w:rsidP="00D10175">
      <w:pPr>
        <w:widowControl w:val="0"/>
        <w:suppressAutoHyphens/>
        <w:rPr>
          <w:sz w:val="24"/>
          <w:szCs w:val="24"/>
        </w:rPr>
      </w:pPr>
    </w:p>
    <w:p w:rsidR="00D10175" w:rsidRPr="00E94EF4" w:rsidRDefault="00D10175" w:rsidP="00D10175">
      <w:pPr>
        <w:widowControl w:val="0"/>
        <w:suppressAutoHyphens/>
        <w:rPr>
          <w:sz w:val="24"/>
          <w:szCs w:val="24"/>
        </w:rPr>
      </w:pPr>
    </w:p>
    <w:p w:rsidR="00D10175" w:rsidRPr="00E94EF4" w:rsidRDefault="00D10175" w:rsidP="00D10175">
      <w:pPr>
        <w:rPr>
          <w:color w:val="000000"/>
          <w:sz w:val="24"/>
          <w:szCs w:val="24"/>
        </w:rPr>
      </w:pPr>
      <w:r w:rsidRPr="00E94EF4">
        <w:rPr>
          <w:color w:val="000000"/>
          <w:sz w:val="24"/>
          <w:szCs w:val="24"/>
        </w:rPr>
        <w:t xml:space="preserve">____________________ </w:t>
      </w:r>
      <w:proofErr w:type="gramStart"/>
      <w:r w:rsidRPr="00E94EF4">
        <w:rPr>
          <w:b/>
          <w:bCs/>
          <w:color w:val="000000"/>
          <w:sz w:val="24"/>
          <w:szCs w:val="24"/>
        </w:rPr>
        <w:t xml:space="preserve">Іван  </w:t>
      </w:r>
      <w:r w:rsidR="00F37D6E">
        <w:rPr>
          <w:b/>
          <w:bCs/>
          <w:color w:val="000000"/>
          <w:sz w:val="24"/>
          <w:szCs w:val="24"/>
          <w:lang w:val="uk-UA"/>
        </w:rPr>
        <w:t>ІГНАШОВ</w:t>
      </w:r>
      <w:proofErr w:type="gramEnd"/>
      <w:r w:rsidR="00F37D6E">
        <w:rPr>
          <w:color w:val="000000"/>
          <w:sz w:val="24"/>
          <w:szCs w:val="24"/>
        </w:rPr>
        <w:t xml:space="preserve">                ____</w:t>
      </w:r>
      <w:r w:rsidRPr="00E94EF4">
        <w:rPr>
          <w:color w:val="000000"/>
          <w:sz w:val="24"/>
          <w:szCs w:val="24"/>
        </w:rPr>
        <w:t>___________________</w:t>
      </w:r>
      <w:r w:rsidR="00F37D6E">
        <w:rPr>
          <w:color w:val="000000"/>
          <w:sz w:val="24"/>
          <w:szCs w:val="24"/>
          <w:lang w:val="uk-UA"/>
        </w:rPr>
        <w:t xml:space="preserve">       </w:t>
      </w:r>
      <w:r w:rsidRPr="00E94EF4">
        <w:rPr>
          <w:color w:val="000000"/>
          <w:sz w:val="24"/>
          <w:szCs w:val="24"/>
        </w:rPr>
        <w:t xml:space="preserve"> </w:t>
      </w:r>
      <w:r w:rsidRPr="00E94EF4">
        <w:rPr>
          <w:b/>
          <w:bCs/>
          <w:color w:val="000000"/>
          <w:sz w:val="24"/>
          <w:szCs w:val="24"/>
        </w:rPr>
        <w:t>________</w:t>
      </w:r>
      <w:r w:rsidRPr="00E94EF4">
        <w:rPr>
          <w:color w:val="000000"/>
          <w:sz w:val="24"/>
          <w:szCs w:val="24"/>
        </w:rPr>
        <w:t xml:space="preserve">                        М.П.                                                                               М.П.</w:t>
      </w: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rPr>
          <w:color w:val="000000"/>
          <w:sz w:val="24"/>
          <w:szCs w:val="24"/>
        </w:rPr>
      </w:pPr>
    </w:p>
    <w:p w:rsidR="00D10175" w:rsidRDefault="00D10175" w:rsidP="00D10175">
      <w:pPr>
        <w:rPr>
          <w:color w:val="000000"/>
          <w:sz w:val="24"/>
          <w:szCs w:val="24"/>
        </w:rPr>
      </w:pPr>
    </w:p>
    <w:p w:rsidR="00D10175" w:rsidRDefault="00D10175" w:rsidP="00D10175">
      <w:pPr>
        <w:rPr>
          <w:color w:val="000000"/>
          <w:sz w:val="24"/>
          <w:szCs w:val="24"/>
        </w:rPr>
      </w:pPr>
    </w:p>
    <w:p w:rsidR="00D10175" w:rsidRDefault="00D10175" w:rsidP="00D10175">
      <w:pPr>
        <w:rPr>
          <w:color w:val="000000"/>
          <w:sz w:val="24"/>
          <w:szCs w:val="24"/>
        </w:rPr>
      </w:pPr>
    </w:p>
    <w:p w:rsidR="00D10175" w:rsidRDefault="00D10175"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F37D6E" w:rsidRDefault="00F37D6E" w:rsidP="00D10175">
      <w:pPr>
        <w:rPr>
          <w:color w:val="000000"/>
          <w:sz w:val="24"/>
          <w:szCs w:val="24"/>
        </w:rPr>
      </w:pPr>
    </w:p>
    <w:p w:rsidR="00E94EA1" w:rsidRDefault="00E94EA1" w:rsidP="00D10175">
      <w:pPr>
        <w:rPr>
          <w:color w:val="000000"/>
          <w:sz w:val="24"/>
          <w:szCs w:val="24"/>
        </w:rPr>
      </w:pPr>
    </w:p>
    <w:p w:rsidR="00E94EA1" w:rsidRDefault="00E94EA1" w:rsidP="00D10175">
      <w:pPr>
        <w:rPr>
          <w:color w:val="000000"/>
          <w:sz w:val="24"/>
          <w:szCs w:val="24"/>
        </w:rPr>
      </w:pPr>
    </w:p>
    <w:p w:rsidR="00F37D6E" w:rsidRPr="00E94EF4" w:rsidRDefault="00F37D6E" w:rsidP="00D10175">
      <w:pPr>
        <w:rPr>
          <w:color w:val="000000"/>
          <w:sz w:val="24"/>
          <w:szCs w:val="24"/>
        </w:rPr>
      </w:pPr>
    </w:p>
    <w:p w:rsidR="00D10175" w:rsidRPr="00E94EF4" w:rsidRDefault="00D10175" w:rsidP="00D10175">
      <w:pPr>
        <w:rPr>
          <w:color w:val="000000"/>
          <w:sz w:val="24"/>
          <w:szCs w:val="24"/>
        </w:rPr>
      </w:pPr>
    </w:p>
    <w:p w:rsidR="00D10175" w:rsidRPr="00E94EF4" w:rsidRDefault="00D10175" w:rsidP="00D10175">
      <w:pPr>
        <w:jc w:val="center"/>
        <w:rPr>
          <w:b/>
          <w:sz w:val="24"/>
          <w:szCs w:val="24"/>
          <w:lang w:val="uk-UA"/>
        </w:rPr>
      </w:pPr>
      <w:r w:rsidRPr="00E94EF4">
        <w:rPr>
          <w:b/>
          <w:sz w:val="24"/>
          <w:szCs w:val="24"/>
          <w:lang w:val="en-US"/>
        </w:rPr>
        <w:t>C</w:t>
      </w:r>
      <w:r w:rsidRPr="00E94EF4">
        <w:rPr>
          <w:b/>
          <w:sz w:val="24"/>
          <w:szCs w:val="24"/>
          <w:lang w:val="uk-UA"/>
        </w:rPr>
        <w:t>пецифікація №1</w:t>
      </w:r>
      <w:r w:rsidRPr="00E94EF4">
        <w:rPr>
          <w:b/>
          <w:sz w:val="24"/>
          <w:szCs w:val="24"/>
        </w:rPr>
        <w:t xml:space="preserve"> </w:t>
      </w:r>
      <w:r w:rsidRPr="00E94EF4">
        <w:rPr>
          <w:b/>
          <w:sz w:val="24"/>
          <w:szCs w:val="24"/>
          <w:lang w:val="uk-UA"/>
        </w:rPr>
        <w:t>до договору про закупівлю</w:t>
      </w:r>
    </w:p>
    <w:p w:rsidR="00D10175" w:rsidRPr="00E94EF4" w:rsidRDefault="00D10175" w:rsidP="00D10175">
      <w:pPr>
        <w:ind w:right="-365"/>
        <w:rPr>
          <w:b/>
          <w:bCs/>
          <w:sz w:val="24"/>
          <w:szCs w:val="24"/>
          <w:lang w:val="uk-UA"/>
        </w:rPr>
      </w:pPr>
      <w:r w:rsidRPr="00E94EF4">
        <w:rPr>
          <w:b/>
          <w:bCs/>
          <w:sz w:val="24"/>
          <w:szCs w:val="24"/>
          <w:lang w:val="uk-UA"/>
        </w:rPr>
        <w:t xml:space="preserve">                               №</w:t>
      </w:r>
      <w:r w:rsidRPr="00E94EF4">
        <w:rPr>
          <w:b/>
          <w:bCs/>
          <w:sz w:val="24"/>
          <w:szCs w:val="24"/>
        </w:rPr>
        <w:t>_____________</w:t>
      </w:r>
      <w:r w:rsidRPr="00E94EF4">
        <w:rPr>
          <w:b/>
          <w:bCs/>
          <w:sz w:val="24"/>
          <w:szCs w:val="24"/>
          <w:lang w:val="uk-UA"/>
        </w:rPr>
        <w:t xml:space="preserve"> від </w:t>
      </w:r>
      <w:r w:rsidRPr="00E94EF4">
        <w:rPr>
          <w:b/>
          <w:bCs/>
          <w:sz w:val="24"/>
          <w:szCs w:val="24"/>
        </w:rPr>
        <w:t>___</w:t>
      </w:r>
      <w:r w:rsidRPr="00E94EF4">
        <w:rPr>
          <w:b/>
          <w:bCs/>
          <w:sz w:val="24"/>
          <w:szCs w:val="24"/>
          <w:lang w:val="uk-UA"/>
        </w:rPr>
        <w:t>______</w:t>
      </w:r>
      <w:r w:rsidRPr="00E94EF4">
        <w:rPr>
          <w:b/>
          <w:bCs/>
          <w:sz w:val="24"/>
          <w:szCs w:val="24"/>
        </w:rPr>
        <w:t>________</w:t>
      </w:r>
      <w:r w:rsidRPr="00E94EF4">
        <w:rPr>
          <w:b/>
          <w:bCs/>
          <w:sz w:val="24"/>
          <w:szCs w:val="24"/>
          <w:lang w:val="uk-UA"/>
        </w:rPr>
        <w:t>202</w:t>
      </w:r>
      <w:r w:rsidRPr="00E94EF4">
        <w:rPr>
          <w:b/>
          <w:bCs/>
          <w:sz w:val="24"/>
          <w:szCs w:val="24"/>
        </w:rPr>
        <w:t xml:space="preserve">3 </w:t>
      </w:r>
      <w:r w:rsidRPr="00E94EF4">
        <w:rPr>
          <w:b/>
          <w:bCs/>
          <w:sz w:val="24"/>
          <w:szCs w:val="24"/>
          <w:lang w:val="uk-UA"/>
        </w:rPr>
        <w:t>року</w:t>
      </w:r>
    </w:p>
    <w:p w:rsidR="00D10175" w:rsidRPr="00E94EF4" w:rsidRDefault="00D10175" w:rsidP="00D10175">
      <w:pPr>
        <w:ind w:right="-365"/>
        <w:rPr>
          <w:sz w:val="24"/>
          <w:szCs w:val="24"/>
          <w:lang w:val="uk-UA"/>
        </w:rPr>
      </w:pPr>
    </w:p>
    <w:p w:rsidR="00D10175" w:rsidRPr="00E94EF4" w:rsidRDefault="00D10175" w:rsidP="00D10175">
      <w:pPr>
        <w:jc w:val="both"/>
        <w:rPr>
          <w:sz w:val="24"/>
          <w:szCs w:val="24"/>
        </w:rPr>
      </w:pPr>
      <w:r w:rsidRPr="00E94EF4">
        <w:rPr>
          <w:sz w:val="24"/>
          <w:szCs w:val="24"/>
          <w:lang w:val="uk-UA"/>
        </w:rPr>
        <w:t xml:space="preserve">м. </w:t>
      </w:r>
      <w:r w:rsidRPr="00E94EF4">
        <w:rPr>
          <w:sz w:val="24"/>
          <w:szCs w:val="24"/>
        </w:rPr>
        <w:t>________</w:t>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r>
      <w:r w:rsidRPr="00E94EF4">
        <w:rPr>
          <w:sz w:val="24"/>
          <w:szCs w:val="24"/>
          <w:lang w:val="uk-UA"/>
        </w:rPr>
        <w:tab/>
        <w:t xml:space="preserve">       </w:t>
      </w:r>
      <w:r w:rsidRPr="00E94EF4">
        <w:rPr>
          <w:sz w:val="24"/>
          <w:szCs w:val="24"/>
        </w:rPr>
        <w:t xml:space="preserve">              </w:t>
      </w:r>
      <w:r w:rsidRPr="00E94EF4">
        <w:rPr>
          <w:sz w:val="24"/>
          <w:szCs w:val="24"/>
          <w:lang w:val="uk-UA"/>
        </w:rPr>
        <w:t xml:space="preserve">        "</w:t>
      </w:r>
      <w:r w:rsidRPr="00E94EF4">
        <w:rPr>
          <w:sz w:val="24"/>
          <w:szCs w:val="24"/>
        </w:rPr>
        <w:t>_____</w:t>
      </w:r>
      <w:r w:rsidRPr="00E94EF4">
        <w:rPr>
          <w:sz w:val="24"/>
          <w:szCs w:val="24"/>
          <w:lang w:val="uk-UA"/>
        </w:rPr>
        <w:t xml:space="preserve">" </w:t>
      </w:r>
      <w:r w:rsidRPr="00E94EF4">
        <w:rPr>
          <w:sz w:val="24"/>
          <w:szCs w:val="24"/>
        </w:rPr>
        <w:t>_______</w:t>
      </w:r>
      <w:r w:rsidRPr="00E94EF4">
        <w:rPr>
          <w:sz w:val="24"/>
          <w:szCs w:val="24"/>
          <w:lang w:val="uk-UA"/>
        </w:rPr>
        <w:t xml:space="preserve"> 202</w:t>
      </w:r>
      <w:r w:rsidRPr="00E94EF4">
        <w:rPr>
          <w:sz w:val="24"/>
          <w:szCs w:val="24"/>
        </w:rPr>
        <w:t>3</w:t>
      </w:r>
      <w:r w:rsidRPr="00E94EF4">
        <w:rPr>
          <w:sz w:val="24"/>
          <w:szCs w:val="24"/>
          <w:lang w:val="uk-UA"/>
        </w:rPr>
        <w:t xml:space="preserve"> р.</w:t>
      </w:r>
    </w:p>
    <w:p w:rsidR="00D10175" w:rsidRPr="00E94EF4" w:rsidRDefault="00D10175" w:rsidP="00D10175">
      <w:pPr>
        <w:jc w:val="both"/>
        <w:rPr>
          <w:color w:val="00000A"/>
          <w:sz w:val="24"/>
          <w:szCs w:val="24"/>
          <w:lang w:val="uk-UA" w:eastAsia="zh-CN"/>
        </w:rPr>
      </w:pPr>
    </w:p>
    <w:p w:rsidR="00D10175" w:rsidRPr="00E94EF4" w:rsidRDefault="00D10175" w:rsidP="00D10175">
      <w:pPr>
        <w:jc w:val="both"/>
        <w:rPr>
          <w:color w:val="00000A"/>
          <w:sz w:val="24"/>
          <w:szCs w:val="24"/>
          <w:lang w:val="uk-UA" w:eastAsia="zh-CN"/>
        </w:rPr>
      </w:pPr>
      <w:r w:rsidRPr="00E94EF4">
        <w:rPr>
          <w:color w:val="00000A"/>
          <w:sz w:val="24"/>
          <w:szCs w:val="24"/>
          <w:lang w:val="uk-UA" w:eastAsia="zh-CN"/>
        </w:rPr>
        <w:t xml:space="preserve">Сторони договору: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E94EF4">
        <w:rPr>
          <w:b/>
          <w:bCs/>
          <w:sz w:val="24"/>
          <w:szCs w:val="24"/>
          <w:lang w:val="uk-UA" w:eastAsia="zh-CN"/>
        </w:rPr>
        <w:t xml:space="preserve">ЗАМОВНИК: </w:t>
      </w:r>
    </w:p>
    <w:p w:rsidR="00D10175" w:rsidRPr="00E94EF4" w:rsidRDefault="00D10175" w:rsidP="00D10175">
      <w:pPr>
        <w:spacing w:line="252" w:lineRule="auto"/>
        <w:jc w:val="both"/>
        <w:rPr>
          <w:color w:val="00000A"/>
          <w:sz w:val="24"/>
          <w:szCs w:val="24"/>
          <w:lang w:val="uk-UA" w:eastAsia="zh-CN"/>
        </w:rPr>
      </w:pPr>
      <w:r w:rsidRPr="00E94EF4">
        <w:rPr>
          <w:b/>
          <w:bCs/>
          <w:sz w:val="24"/>
          <w:szCs w:val="24"/>
          <w:lang w:val="uk-UA"/>
        </w:rPr>
        <w:t>Восьмий воєнізований гірничорятувальний загін,</w:t>
      </w:r>
      <w:r w:rsidRPr="00E94EF4">
        <w:rPr>
          <w:sz w:val="24"/>
          <w:szCs w:val="24"/>
          <w:lang w:val="uk-UA"/>
        </w:rPr>
        <w:t xml:space="preserve"> в особі командира загону Ігнашова Івана Олександровича, який діє на підставі  Положення про Восьмий воєнізований гірничорятувальний загін (далі – Замовник)</w:t>
      </w:r>
      <w:r w:rsidRPr="00E94EF4">
        <w:rPr>
          <w:color w:val="00000A"/>
          <w:sz w:val="24"/>
          <w:szCs w:val="24"/>
          <w:lang w:val="uk-UA" w:eastAsia="zh-CN"/>
        </w:rPr>
        <w:t xml:space="preserve">, з однієї сторони, і </w:t>
      </w: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uk-UA" w:eastAsia="zh-CN"/>
        </w:rPr>
      </w:pPr>
      <w:r w:rsidRPr="00E94EF4">
        <w:rPr>
          <w:b/>
          <w:bCs/>
          <w:sz w:val="24"/>
          <w:szCs w:val="24"/>
          <w:lang w:val="uk-UA" w:eastAsia="zh-CN"/>
        </w:rPr>
        <w:t>УЧАСНИК:</w:t>
      </w:r>
    </w:p>
    <w:p w:rsidR="00D10175"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E94EF4">
        <w:rPr>
          <w:b/>
          <w:bCs/>
          <w:color w:val="000000"/>
          <w:sz w:val="24"/>
          <w:szCs w:val="24"/>
        </w:rPr>
        <w:t>__________________________</w:t>
      </w:r>
      <w:proofErr w:type="gramStart"/>
      <w:r w:rsidRPr="00E94EF4">
        <w:rPr>
          <w:b/>
          <w:bCs/>
          <w:color w:val="000000"/>
          <w:sz w:val="24"/>
          <w:szCs w:val="24"/>
        </w:rPr>
        <w:t>_</w:t>
      </w:r>
      <w:r w:rsidRPr="00E94EF4">
        <w:rPr>
          <w:b/>
          <w:bCs/>
          <w:color w:val="000000"/>
          <w:sz w:val="24"/>
          <w:szCs w:val="24"/>
          <w:lang w:val="uk-UA"/>
        </w:rPr>
        <w:t xml:space="preserve">, </w:t>
      </w:r>
      <w:r w:rsidRPr="00E94EF4">
        <w:rPr>
          <w:color w:val="000000"/>
          <w:sz w:val="24"/>
          <w:szCs w:val="24"/>
          <w:lang w:val="uk-UA"/>
        </w:rPr>
        <w:t xml:space="preserve">  </w:t>
      </w:r>
      <w:proofErr w:type="gramEnd"/>
      <w:r w:rsidRPr="00E94EF4">
        <w:rPr>
          <w:color w:val="000000"/>
          <w:sz w:val="24"/>
          <w:szCs w:val="24"/>
          <w:lang w:val="uk-UA"/>
        </w:rPr>
        <w:t xml:space="preserve">в особі </w:t>
      </w:r>
      <w:r w:rsidRPr="00E94EF4">
        <w:rPr>
          <w:color w:val="000000"/>
          <w:sz w:val="24"/>
          <w:szCs w:val="24"/>
        </w:rPr>
        <w:t>___________</w:t>
      </w:r>
      <w:r w:rsidRPr="00E94EF4">
        <w:rPr>
          <w:color w:val="000000"/>
          <w:sz w:val="24"/>
          <w:szCs w:val="24"/>
          <w:lang w:val="uk-UA"/>
        </w:rPr>
        <w:t xml:space="preserve">,  що діє на підставі </w:t>
      </w:r>
      <w:r w:rsidRPr="00E94EF4">
        <w:rPr>
          <w:color w:val="000000"/>
          <w:sz w:val="24"/>
          <w:szCs w:val="24"/>
        </w:rPr>
        <w:t>________</w:t>
      </w:r>
      <w:r w:rsidRPr="00E94EF4">
        <w:rPr>
          <w:color w:val="000000"/>
          <w:sz w:val="24"/>
          <w:szCs w:val="24"/>
          <w:lang w:val="uk-UA"/>
        </w:rPr>
        <w:t>,</w:t>
      </w:r>
      <w:r w:rsidRPr="00E94EF4">
        <w:rPr>
          <w:color w:val="00000A"/>
          <w:sz w:val="24"/>
          <w:szCs w:val="24"/>
          <w:lang w:val="uk-UA" w:eastAsia="zh-CN"/>
        </w:rPr>
        <w:t xml:space="preserve"> з іншої сторони, </w:t>
      </w:r>
      <w:r w:rsidRPr="00E94EF4">
        <w:rPr>
          <w:color w:val="000000"/>
          <w:sz w:val="24"/>
          <w:szCs w:val="24"/>
          <w:lang w:val="uk-UA"/>
        </w:rPr>
        <w:t xml:space="preserve">погодили </w:t>
      </w:r>
      <w:r w:rsidRPr="006B4A5E">
        <w:rPr>
          <w:color w:val="000000"/>
          <w:sz w:val="24"/>
          <w:szCs w:val="24"/>
          <w:lang w:val="uk-UA"/>
        </w:rPr>
        <w:t>номенклатуру,</w:t>
      </w:r>
      <w:r w:rsidRPr="00E94EF4">
        <w:rPr>
          <w:color w:val="000000"/>
          <w:sz w:val="24"/>
          <w:szCs w:val="24"/>
          <w:lang w:val="uk-UA"/>
        </w:rPr>
        <w:t xml:space="preserve"> асортимент, кількість, вартість за одиницю товару, загальну вартість партії товару, що поставляється:</w:t>
      </w:r>
    </w:p>
    <w:p w:rsidR="00D10175"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D10175"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D10175" w:rsidRPr="00E94EF4" w:rsidRDefault="00D10175" w:rsidP="00D1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2892"/>
        <w:gridCol w:w="1701"/>
        <w:gridCol w:w="1134"/>
        <w:gridCol w:w="992"/>
        <w:gridCol w:w="1225"/>
        <w:gridCol w:w="1615"/>
      </w:tblGrid>
      <w:tr w:rsidR="00D10175" w:rsidRPr="00E94EF4" w:rsidTr="00D10175">
        <w:trPr>
          <w:trHeight w:val="1293"/>
          <w:jc w:val="center"/>
        </w:trPr>
        <w:tc>
          <w:tcPr>
            <w:tcW w:w="516" w:type="dxa"/>
            <w:vAlign w:val="center"/>
          </w:tcPr>
          <w:p w:rsidR="00D10175" w:rsidRPr="00E94EF4" w:rsidRDefault="00D10175" w:rsidP="00D10175">
            <w:pPr>
              <w:jc w:val="center"/>
              <w:rPr>
                <w:b/>
                <w:bCs/>
                <w:sz w:val="24"/>
                <w:szCs w:val="24"/>
                <w:lang w:val="uk-UA"/>
              </w:rPr>
            </w:pPr>
            <w:r w:rsidRPr="00E94EF4">
              <w:rPr>
                <w:b/>
                <w:bCs/>
                <w:sz w:val="24"/>
                <w:szCs w:val="24"/>
                <w:lang w:val="uk-UA"/>
              </w:rPr>
              <w:t>№ з/п</w:t>
            </w:r>
          </w:p>
        </w:tc>
        <w:tc>
          <w:tcPr>
            <w:tcW w:w="2892" w:type="dxa"/>
            <w:vAlign w:val="center"/>
          </w:tcPr>
          <w:p w:rsidR="00D10175" w:rsidRPr="00E94EF4" w:rsidRDefault="00D10175" w:rsidP="00D10175">
            <w:pPr>
              <w:jc w:val="center"/>
              <w:rPr>
                <w:b/>
                <w:bCs/>
                <w:sz w:val="24"/>
                <w:szCs w:val="24"/>
                <w:lang w:val="uk-UA"/>
              </w:rPr>
            </w:pPr>
            <w:r w:rsidRPr="00E94EF4">
              <w:rPr>
                <w:b/>
                <w:bCs/>
                <w:sz w:val="24"/>
                <w:szCs w:val="24"/>
                <w:lang w:val="uk-UA"/>
              </w:rPr>
              <w:t>Найменування товару</w:t>
            </w:r>
          </w:p>
        </w:tc>
        <w:tc>
          <w:tcPr>
            <w:tcW w:w="1701" w:type="dxa"/>
            <w:vAlign w:val="center"/>
          </w:tcPr>
          <w:p w:rsidR="00D10175" w:rsidRPr="00E94EF4" w:rsidRDefault="00D10175" w:rsidP="00D10175">
            <w:pPr>
              <w:jc w:val="center"/>
              <w:rPr>
                <w:b/>
                <w:bCs/>
                <w:sz w:val="24"/>
                <w:szCs w:val="24"/>
                <w:lang w:val="uk-UA"/>
              </w:rPr>
            </w:pPr>
            <w:r w:rsidRPr="00E94EF4">
              <w:rPr>
                <w:b/>
                <w:bCs/>
                <w:sz w:val="24"/>
                <w:szCs w:val="24"/>
                <w:lang w:val="uk-UA"/>
              </w:rPr>
              <w:t xml:space="preserve">Позначення </w:t>
            </w:r>
          </w:p>
        </w:tc>
        <w:tc>
          <w:tcPr>
            <w:tcW w:w="1134" w:type="dxa"/>
            <w:vAlign w:val="center"/>
          </w:tcPr>
          <w:p w:rsidR="00D10175" w:rsidRPr="00E94EF4" w:rsidRDefault="00D10175" w:rsidP="00D10175">
            <w:pPr>
              <w:jc w:val="center"/>
              <w:rPr>
                <w:b/>
                <w:bCs/>
                <w:sz w:val="24"/>
                <w:szCs w:val="24"/>
                <w:lang w:val="uk-UA"/>
              </w:rPr>
            </w:pPr>
            <w:r w:rsidRPr="00E94EF4">
              <w:rPr>
                <w:b/>
                <w:bCs/>
                <w:sz w:val="22"/>
                <w:szCs w:val="22"/>
                <w:lang w:val="uk-UA"/>
              </w:rPr>
              <w:t>Одиниця виміру</w:t>
            </w:r>
            <w:r w:rsidRPr="00E94EF4">
              <w:rPr>
                <w:b/>
                <w:bCs/>
                <w:sz w:val="24"/>
                <w:szCs w:val="24"/>
                <w:lang w:val="uk-UA"/>
              </w:rPr>
              <w:t>, шт</w:t>
            </w:r>
          </w:p>
        </w:tc>
        <w:tc>
          <w:tcPr>
            <w:tcW w:w="992" w:type="dxa"/>
            <w:vAlign w:val="center"/>
          </w:tcPr>
          <w:p w:rsidR="00D10175" w:rsidRPr="00E94EF4" w:rsidRDefault="00D10175" w:rsidP="00D10175">
            <w:pPr>
              <w:jc w:val="center"/>
              <w:rPr>
                <w:b/>
                <w:bCs/>
                <w:sz w:val="24"/>
                <w:szCs w:val="24"/>
                <w:lang w:val="uk-UA"/>
              </w:rPr>
            </w:pPr>
            <w:r w:rsidRPr="00E94EF4">
              <w:rPr>
                <w:b/>
                <w:bCs/>
                <w:sz w:val="24"/>
                <w:szCs w:val="24"/>
                <w:lang w:val="uk-UA"/>
              </w:rPr>
              <w:t>Кількість , од.</w:t>
            </w:r>
          </w:p>
        </w:tc>
        <w:tc>
          <w:tcPr>
            <w:tcW w:w="1225" w:type="dxa"/>
            <w:vAlign w:val="center"/>
          </w:tcPr>
          <w:p w:rsidR="00D10175" w:rsidRPr="00E94EF4" w:rsidRDefault="00D10175" w:rsidP="00D10175">
            <w:pPr>
              <w:jc w:val="center"/>
              <w:rPr>
                <w:b/>
                <w:bCs/>
                <w:sz w:val="24"/>
                <w:szCs w:val="24"/>
                <w:lang w:val="uk-UA"/>
              </w:rPr>
            </w:pPr>
            <w:r w:rsidRPr="00E94EF4">
              <w:rPr>
                <w:b/>
                <w:bCs/>
                <w:sz w:val="24"/>
                <w:szCs w:val="24"/>
                <w:lang w:val="uk-UA"/>
              </w:rPr>
              <w:t>Ціна за одиницю виміру (грн.)</w:t>
            </w:r>
          </w:p>
        </w:tc>
        <w:tc>
          <w:tcPr>
            <w:tcW w:w="1615" w:type="dxa"/>
            <w:vAlign w:val="center"/>
          </w:tcPr>
          <w:p w:rsidR="00D10175" w:rsidRPr="00E94EF4" w:rsidRDefault="00D10175" w:rsidP="00D10175">
            <w:pPr>
              <w:jc w:val="center"/>
              <w:rPr>
                <w:b/>
                <w:bCs/>
                <w:sz w:val="24"/>
                <w:szCs w:val="24"/>
                <w:lang w:val="uk-UA"/>
              </w:rPr>
            </w:pPr>
            <w:r w:rsidRPr="00E94EF4">
              <w:rPr>
                <w:b/>
                <w:bCs/>
                <w:sz w:val="24"/>
                <w:szCs w:val="24"/>
                <w:lang w:val="uk-UA"/>
              </w:rPr>
              <w:t xml:space="preserve">Загальна   вартість   (грн.) </w:t>
            </w:r>
          </w:p>
        </w:tc>
      </w:tr>
      <w:tr w:rsidR="00D10175" w:rsidRPr="00E94EF4" w:rsidTr="00D10175">
        <w:trPr>
          <w:trHeight w:val="418"/>
          <w:jc w:val="center"/>
        </w:trPr>
        <w:tc>
          <w:tcPr>
            <w:tcW w:w="6243" w:type="dxa"/>
            <w:gridSpan w:val="4"/>
            <w:vAlign w:val="center"/>
          </w:tcPr>
          <w:p w:rsidR="00D10175" w:rsidRPr="00E94EF4" w:rsidRDefault="00D10175" w:rsidP="00D10175">
            <w:pPr>
              <w:jc w:val="center"/>
              <w:rPr>
                <w:b/>
                <w:bCs/>
                <w:sz w:val="24"/>
                <w:szCs w:val="24"/>
                <w:lang w:val="uk-UA"/>
              </w:rPr>
            </w:pPr>
            <w:r w:rsidRPr="00E94EF4">
              <w:rPr>
                <w:b/>
                <w:bCs/>
                <w:sz w:val="24"/>
                <w:szCs w:val="24"/>
                <w:lang w:val="uk-UA"/>
              </w:rPr>
              <w:t>Запасні частини до  респіраторів Р-30 і Р-34 :</w:t>
            </w:r>
          </w:p>
        </w:tc>
        <w:tc>
          <w:tcPr>
            <w:tcW w:w="992" w:type="dxa"/>
            <w:vAlign w:val="center"/>
          </w:tcPr>
          <w:p w:rsidR="00D10175" w:rsidRPr="00E94EF4" w:rsidRDefault="00D10175" w:rsidP="00D10175">
            <w:pPr>
              <w:jc w:val="center"/>
              <w:rPr>
                <w:b/>
                <w:bCs/>
                <w:sz w:val="24"/>
                <w:szCs w:val="24"/>
                <w:lang w:val="uk-UA"/>
              </w:rPr>
            </w:pPr>
          </w:p>
        </w:tc>
        <w:tc>
          <w:tcPr>
            <w:tcW w:w="1225" w:type="dxa"/>
            <w:vAlign w:val="center"/>
          </w:tcPr>
          <w:p w:rsidR="00D10175" w:rsidRPr="00E94EF4" w:rsidRDefault="00D10175" w:rsidP="00D10175">
            <w:pPr>
              <w:jc w:val="center"/>
              <w:rPr>
                <w:b/>
                <w:bCs/>
                <w:sz w:val="24"/>
                <w:szCs w:val="24"/>
                <w:lang w:val="uk-UA"/>
              </w:rPr>
            </w:pPr>
          </w:p>
        </w:tc>
        <w:tc>
          <w:tcPr>
            <w:tcW w:w="1615" w:type="dxa"/>
            <w:vAlign w:val="center"/>
          </w:tcPr>
          <w:p w:rsidR="00D10175" w:rsidRPr="00E94EF4" w:rsidRDefault="00D10175" w:rsidP="00D10175">
            <w:pPr>
              <w:jc w:val="center"/>
              <w:rPr>
                <w:b/>
                <w:bCs/>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w:t>
            </w:r>
          </w:p>
        </w:tc>
        <w:tc>
          <w:tcPr>
            <w:tcW w:w="2892" w:type="dxa"/>
            <w:tcBorders>
              <w:bottom w:val="single" w:sz="4" w:space="0" w:color="auto"/>
            </w:tcBorders>
          </w:tcPr>
          <w:p w:rsidR="00D10175" w:rsidRPr="001976FD" w:rsidRDefault="00D10175" w:rsidP="00D10175">
            <w:pPr>
              <w:rPr>
                <w:b/>
                <w:i/>
                <w:lang w:val="uk-UA"/>
              </w:rPr>
            </w:pPr>
            <w:r w:rsidRPr="001976FD">
              <w:rPr>
                <w:b/>
                <w:i/>
                <w:lang w:val="uk-UA"/>
              </w:rPr>
              <w:t xml:space="preserve">Комплект річної ревізії респіратору (КРР) Р-30/Р-34 </w:t>
            </w:r>
          </w:p>
        </w:tc>
        <w:tc>
          <w:tcPr>
            <w:tcW w:w="1701" w:type="dxa"/>
            <w:tcBorders>
              <w:bottom w:val="single" w:sz="4" w:space="0" w:color="auto"/>
            </w:tcBorders>
          </w:tcPr>
          <w:p w:rsidR="00D10175" w:rsidRPr="00E94EF4" w:rsidRDefault="00D10175" w:rsidP="00D10175">
            <w:r w:rsidRPr="00E94EF4">
              <w:t>U-P30.12.000</w:t>
            </w:r>
          </w:p>
        </w:tc>
        <w:tc>
          <w:tcPr>
            <w:tcW w:w="1134" w:type="dxa"/>
          </w:tcPr>
          <w:p w:rsidR="00D10175" w:rsidRDefault="00D10175" w:rsidP="00D10175">
            <w:pPr>
              <w:jc w:val="center"/>
              <w:rPr>
                <w:lang w:val="uk-UA"/>
              </w:rPr>
            </w:pPr>
          </w:p>
          <w:p w:rsidR="00D10175" w:rsidRPr="00851522" w:rsidRDefault="00D10175" w:rsidP="00D10175">
            <w:pPr>
              <w:jc w:val="center"/>
              <w:rPr>
                <w:lang w:val="uk-UA"/>
              </w:rPr>
            </w:pPr>
            <w:r>
              <w:rPr>
                <w:lang w:val="uk-UA"/>
              </w:rPr>
              <w:t>компл.</w:t>
            </w:r>
          </w:p>
        </w:tc>
        <w:tc>
          <w:tcPr>
            <w:tcW w:w="992" w:type="dxa"/>
            <w:tcBorders>
              <w:bottom w:val="single" w:sz="4" w:space="0" w:color="auto"/>
            </w:tcBorders>
          </w:tcPr>
          <w:p w:rsidR="00D10175" w:rsidRPr="00E94EF4" w:rsidRDefault="00D10175" w:rsidP="00D10175">
            <w:pPr>
              <w:jc w:val="center"/>
              <w:rPr>
                <w:b/>
                <w:sz w:val="24"/>
                <w:szCs w:val="24"/>
                <w:lang w:val="uk-UA"/>
              </w:rPr>
            </w:pPr>
            <w:r w:rsidRPr="00E94EF4">
              <w:rPr>
                <w:b/>
                <w:sz w:val="24"/>
                <w:szCs w:val="24"/>
                <w:lang w:val="uk-UA"/>
              </w:rPr>
              <w:t>248</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Амортизатор поясний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Р30.00.020</w:t>
            </w:r>
          </w:p>
        </w:tc>
        <w:tc>
          <w:tcPr>
            <w:tcW w:w="1134" w:type="dxa"/>
            <w:tcBorders>
              <w:lef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38</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3</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Ремінь кінцевий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РЗО.ОО.ОЗО</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4</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Амортизатор плечовий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Р30.00.040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40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5</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Щиток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Р30.00.100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6</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Мішок дихальний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Р30.00.200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25</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7</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Облицювання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Р30.00.207</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234</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8</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Ремінь плечовий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Р30.00.600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32</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9</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Система шлангова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РЗО.О5.ООО</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18</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10</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Коробка із зарубником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Р30.05.040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11</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Капіляр запасний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Р30.07.040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20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12</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Пружина регулююча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Р12.02.00.032</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11</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13</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Кільце облицювальне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Р12.08.00.017</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127</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14</w:t>
            </w:r>
          </w:p>
        </w:tc>
        <w:tc>
          <w:tcPr>
            <w:tcW w:w="2892" w:type="dxa"/>
            <w:tcBorders>
              <w:top w:val="single" w:sz="4" w:space="0" w:color="auto"/>
              <w:left w:val="nil"/>
              <w:bottom w:val="single" w:sz="4" w:space="0" w:color="auto"/>
              <w:right w:val="single" w:sz="4" w:space="0" w:color="auto"/>
            </w:tcBorders>
            <w:shd w:val="clear" w:color="auto" w:fill="auto"/>
            <w:vAlign w:val="bottom"/>
          </w:tcPr>
          <w:p w:rsidR="00D10175" w:rsidRPr="001976FD" w:rsidRDefault="00D10175" w:rsidP="00D10175">
            <w:pPr>
              <w:rPr>
                <w:b/>
                <w:i/>
              </w:rPr>
            </w:pPr>
            <w:r w:rsidRPr="001976FD">
              <w:rPr>
                <w:b/>
                <w:i/>
              </w:rPr>
              <w:t>Головний гарнітур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10175" w:rsidRPr="00E94EF4" w:rsidRDefault="00D10175" w:rsidP="00D10175">
            <w:r w:rsidRPr="00E94EF4">
              <w:t>Р12.17.00.000</w:t>
            </w:r>
          </w:p>
        </w:tc>
        <w:tc>
          <w:tcPr>
            <w:tcW w:w="1134" w:type="dxa"/>
            <w:tcBorders>
              <w:left w:val="single" w:sz="4" w:space="0" w:color="auto"/>
              <w:right w:val="single" w:sz="4" w:space="0" w:color="auto"/>
            </w:tcBorders>
          </w:tcPr>
          <w:p w:rsidR="00D10175" w:rsidRPr="00E94EF4" w:rsidRDefault="00D10175" w:rsidP="00D10175">
            <w:pPr>
              <w:jc w:val="center"/>
            </w:pPr>
            <w:r w:rsidRPr="00E94EF4">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sidRPr="00E94EF4">
              <w:rPr>
                <w:b/>
                <w:lang w:val="uk-UA"/>
              </w:rPr>
              <w:t>10</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6243" w:type="dxa"/>
            <w:gridSpan w:val="4"/>
            <w:tcBorders>
              <w:right w:val="single" w:sz="4" w:space="0" w:color="auto"/>
            </w:tcBorders>
          </w:tcPr>
          <w:p w:rsidR="00D10175" w:rsidRPr="00E94EF4" w:rsidRDefault="00D10175" w:rsidP="00D10175">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b/>
                <w:lang w:val="uk-UA"/>
              </w:rPr>
            </w:pPr>
            <w:r>
              <w:rPr>
                <w:b/>
                <w:lang w:val="uk-UA"/>
              </w:rPr>
              <w:t>845</w:t>
            </w: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8460" w:type="dxa"/>
            <w:gridSpan w:val="6"/>
          </w:tcPr>
          <w:p w:rsidR="00D10175" w:rsidRPr="002037E5" w:rsidRDefault="00D10175" w:rsidP="00D10175">
            <w:pPr>
              <w:jc w:val="right"/>
              <w:rPr>
                <w:b/>
              </w:rPr>
            </w:pPr>
            <w:r w:rsidRPr="002037E5">
              <w:rPr>
                <w:b/>
              </w:rPr>
              <w:t>Всього без ПДВ</w:t>
            </w: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8460" w:type="dxa"/>
            <w:gridSpan w:val="6"/>
          </w:tcPr>
          <w:p w:rsidR="00D10175" w:rsidRPr="002037E5" w:rsidRDefault="00D10175" w:rsidP="00D10175">
            <w:pPr>
              <w:jc w:val="right"/>
              <w:rPr>
                <w:b/>
              </w:rPr>
            </w:pPr>
            <w:r w:rsidRPr="002037E5">
              <w:rPr>
                <w:b/>
              </w:rPr>
              <w:t>ПДВ 20%</w:t>
            </w: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8460" w:type="dxa"/>
            <w:gridSpan w:val="6"/>
          </w:tcPr>
          <w:p w:rsidR="00D10175" w:rsidRPr="002037E5" w:rsidRDefault="00D10175" w:rsidP="00D10175">
            <w:pPr>
              <w:jc w:val="right"/>
              <w:rPr>
                <w:b/>
              </w:rPr>
            </w:pPr>
            <w:r w:rsidRPr="002037E5">
              <w:rPr>
                <w:b/>
              </w:rPr>
              <w:t>Всього з ПДВ</w:t>
            </w: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6243" w:type="dxa"/>
            <w:gridSpan w:val="4"/>
            <w:tcBorders>
              <w:right w:val="single" w:sz="4" w:space="0" w:color="auto"/>
            </w:tcBorders>
          </w:tcPr>
          <w:p w:rsidR="00D10175" w:rsidRPr="00E94EF4" w:rsidRDefault="00D10175" w:rsidP="00D10175">
            <w:pPr>
              <w:jc w:val="center"/>
              <w:rPr>
                <w:b/>
              </w:rPr>
            </w:pPr>
            <w:r w:rsidRPr="00E94EF4">
              <w:rPr>
                <w:b/>
              </w:rPr>
              <w:t>Запасні частини до  дотискаючих компресорів КД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10175" w:rsidRPr="00E94EF4" w:rsidRDefault="00D10175" w:rsidP="00D10175">
            <w:pPr>
              <w:jc w:val="center"/>
              <w:rPr>
                <w:lang w:val="uk-UA"/>
              </w:rPr>
            </w:pPr>
          </w:p>
        </w:tc>
        <w:tc>
          <w:tcPr>
            <w:tcW w:w="1225" w:type="dxa"/>
            <w:tcBorders>
              <w:left w:val="single" w:sz="4" w:space="0" w:color="auto"/>
            </w:tcBorders>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15</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Прокладка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К8.00.00.002</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170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16</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Трубка сполучна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К8.01.03.000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17</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Трубка сполучна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К8.01.03.000-01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18</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Трубка сполучна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К8.01.04.000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19</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Трубка сполучна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К8.01.05.000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20</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Охолоджувач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К8.01.07.000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21</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Втулка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К8.01.08.013</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22</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Втулка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К8.01.08.014</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23</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Клапан запобіжний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К8.01.10.000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24</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Вентиль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К8.02.02.000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25</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Вентиль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К8.02.20.000</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26</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Кільце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К5.00.01.005</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27</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Кільце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К5.00.01.005-01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28</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Кільце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К5.01.00.005</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ind w:right="-173"/>
              <w:rPr>
                <w:sz w:val="24"/>
                <w:szCs w:val="24"/>
                <w:lang w:val="en-US"/>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29</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Кільце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К5.01.00.005-01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30</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Плунжер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К5.01.00.017</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00"/>
          <w:jc w:val="center"/>
        </w:trPr>
        <w:tc>
          <w:tcPr>
            <w:tcW w:w="516" w:type="dxa"/>
          </w:tcPr>
          <w:p w:rsidR="00D10175" w:rsidRPr="00E94EF4" w:rsidRDefault="00D10175" w:rsidP="00D10175">
            <w:pPr>
              <w:rPr>
                <w:sz w:val="24"/>
                <w:szCs w:val="24"/>
                <w:lang w:val="uk-UA"/>
              </w:rPr>
            </w:pPr>
            <w:r w:rsidRPr="00E94EF4">
              <w:rPr>
                <w:sz w:val="24"/>
                <w:szCs w:val="24"/>
                <w:lang w:val="uk-UA"/>
              </w:rPr>
              <w:t>31</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Плунжер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К5.01.00.018</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uk-UA"/>
              </w:rPr>
            </w:pPr>
            <w:r w:rsidRPr="00E94EF4">
              <w:rPr>
                <w:sz w:val="24"/>
                <w:szCs w:val="24"/>
                <w:lang w:val="uk-UA"/>
              </w:rPr>
              <w:t>32</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Манжета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К5.01.00.053</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27</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uk-UA"/>
              </w:rPr>
            </w:pPr>
            <w:r w:rsidRPr="00E94EF4">
              <w:rPr>
                <w:sz w:val="24"/>
                <w:szCs w:val="24"/>
                <w:lang w:val="en-US"/>
              </w:rPr>
              <w:t xml:space="preserve">33  </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Манжета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К5.01.00.053-01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28</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en-US"/>
              </w:rPr>
            </w:pPr>
            <w:r w:rsidRPr="00E94EF4">
              <w:rPr>
                <w:sz w:val="24"/>
                <w:szCs w:val="24"/>
                <w:lang w:val="uk-UA"/>
              </w:rPr>
              <w:t>3</w:t>
            </w:r>
            <w:r w:rsidRPr="00E94EF4">
              <w:rPr>
                <w:sz w:val="24"/>
                <w:szCs w:val="24"/>
                <w:lang w:val="en-US"/>
              </w:rPr>
              <w:t>4</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Ущільнювач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Pr="003816BB" w:rsidRDefault="00D10175" w:rsidP="00D10175">
            <w:r w:rsidRPr="003816BB">
              <w:t>К5.02.00.011</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Pr="00404359" w:rsidRDefault="00D10175" w:rsidP="00D10175">
            <w:pPr>
              <w:jc w:val="center"/>
            </w:pPr>
            <w:r w:rsidRPr="00404359">
              <w:t>20</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516" w:type="dxa"/>
          </w:tcPr>
          <w:p w:rsidR="00D10175" w:rsidRPr="00E94EF4" w:rsidRDefault="00D10175" w:rsidP="00D10175">
            <w:pPr>
              <w:rPr>
                <w:sz w:val="24"/>
                <w:szCs w:val="24"/>
                <w:lang w:val="uk-UA"/>
              </w:rPr>
            </w:pPr>
            <w:r>
              <w:rPr>
                <w:sz w:val="24"/>
                <w:szCs w:val="24"/>
                <w:lang w:val="uk-UA"/>
              </w:rPr>
              <w:t>35</w:t>
            </w:r>
          </w:p>
        </w:tc>
        <w:tc>
          <w:tcPr>
            <w:tcW w:w="2892" w:type="dxa"/>
            <w:tcBorders>
              <w:top w:val="single" w:sz="4" w:space="0" w:color="auto"/>
              <w:left w:val="nil"/>
              <w:bottom w:val="single" w:sz="4" w:space="0" w:color="auto"/>
              <w:right w:val="single" w:sz="4" w:space="0" w:color="auto"/>
            </w:tcBorders>
            <w:shd w:val="clear" w:color="auto" w:fill="auto"/>
          </w:tcPr>
          <w:p w:rsidR="00D10175" w:rsidRPr="003816BB" w:rsidRDefault="00D10175" w:rsidP="00D10175">
            <w:r w:rsidRPr="003816BB">
              <w:t>Мембрана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175" w:rsidRDefault="00D10175" w:rsidP="00D10175">
            <w:r w:rsidRPr="003816BB">
              <w:t>К8.04.00.004</w:t>
            </w:r>
          </w:p>
        </w:tc>
        <w:tc>
          <w:tcPr>
            <w:tcW w:w="1134" w:type="dxa"/>
            <w:tcBorders>
              <w:left w:val="single" w:sz="4" w:space="0" w:color="auto"/>
            </w:tcBorders>
          </w:tcPr>
          <w:p w:rsidR="00D10175" w:rsidRDefault="00D10175" w:rsidP="00D10175">
            <w:pPr>
              <w:jc w:val="center"/>
            </w:pPr>
            <w:r w:rsidRPr="00302B0B">
              <w:t>шт.</w:t>
            </w:r>
          </w:p>
        </w:tc>
        <w:tc>
          <w:tcPr>
            <w:tcW w:w="992" w:type="dxa"/>
            <w:tcBorders>
              <w:left w:val="single" w:sz="4" w:space="0" w:color="auto"/>
            </w:tcBorders>
          </w:tcPr>
          <w:p w:rsidR="00D10175" w:rsidRDefault="00D10175" w:rsidP="00D10175">
            <w:pPr>
              <w:jc w:val="center"/>
            </w:pPr>
            <w:r w:rsidRPr="00404359">
              <w:t>4</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315"/>
          <w:jc w:val="center"/>
        </w:trPr>
        <w:tc>
          <w:tcPr>
            <w:tcW w:w="6243" w:type="dxa"/>
            <w:gridSpan w:val="4"/>
          </w:tcPr>
          <w:p w:rsidR="00D10175" w:rsidRPr="00404359" w:rsidRDefault="00D10175" w:rsidP="00D10175"/>
        </w:tc>
        <w:tc>
          <w:tcPr>
            <w:tcW w:w="992" w:type="dxa"/>
          </w:tcPr>
          <w:p w:rsidR="00D10175" w:rsidRPr="00866D89" w:rsidRDefault="00D10175" w:rsidP="00D10175">
            <w:pPr>
              <w:jc w:val="center"/>
              <w:rPr>
                <w:b/>
              </w:rPr>
            </w:pPr>
            <w:r w:rsidRPr="00866D89">
              <w:rPr>
                <w:b/>
              </w:rPr>
              <w:t>301</w:t>
            </w:r>
          </w:p>
        </w:tc>
        <w:tc>
          <w:tcPr>
            <w:tcW w:w="1225" w:type="dxa"/>
            <w:noWrap/>
          </w:tcPr>
          <w:p w:rsidR="00D10175" w:rsidRPr="00E94EF4" w:rsidRDefault="00D10175" w:rsidP="00D10175">
            <w:pPr>
              <w:jc w:val="right"/>
              <w:rPr>
                <w:sz w:val="24"/>
                <w:szCs w:val="24"/>
                <w:lang w:val="uk-UA"/>
              </w:rPr>
            </w:pPr>
          </w:p>
        </w:tc>
        <w:tc>
          <w:tcPr>
            <w:tcW w:w="1615" w:type="dxa"/>
            <w:noWrap/>
          </w:tcPr>
          <w:p w:rsidR="00D10175" w:rsidRPr="00E94EF4" w:rsidRDefault="00D10175" w:rsidP="00D10175">
            <w:pPr>
              <w:jc w:val="right"/>
              <w:rPr>
                <w:sz w:val="24"/>
                <w:szCs w:val="24"/>
                <w:lang w:val="uk-UA"/>
              </w:rPr>
            </w:pPr>
          </w:p>
        </w:tc>
      </w:tr>
      <w:tr w:rsidR="00D10175" w:rsidRPr="00E94EF4" w:rsidTr="00D10175">
        <w:trPr>
          <w:trHeight w:val="420"/>
          <w:jc w:val="center"/>
        </w:trPr>
        <w:tc>
          <w:tcPr>
            <w:tcW w:w="8460" w:type="dxa"/>
            <w:gridSpan w:val="6"/>
            <w:noWrap/>
          </w:tcPr>
          <w:p w:rsidR="00D10175" w:rsidRPr="00E94EF4" w:rsidRDefault="00D10175" w:rsidP="00D10175">
            <w:pPr>
              <w:jc w:val="right"/>
              <w:rPr>
                <w:b/>
                <w:bCs/>
                <w:sz w:val="24"/>
                <w:szCs w:val="24"/>
                <w:lang w:val="uk-UA"/>
              </w:rPr>
            </w:pPr>
            <w:r w:rsidRPr="00E94EF4">
              <w:rPr>
                <w:b/>
                <w:bCs/>
                <w:sz w:val="24"/>
                <w:szCs w:val="24"/>
                <w:lang w:val="uk-UA"/>
              </w:rPr>
              <w:t>Всього без ПДВ</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15"/>
          <w:jc w:val="center"/>
        </w:trPr>
        <w:tc>
          <w:tcPr>
            <w:tcW w:w="8460" w:type="dxa"/>
            <w:gridSpan w:val="6"/>
            <w:noWrap/>
          </w:tcPr>
          <w:p w:rsidR="00D10175" w:rsidRPr="00E94EF4" w:rsidRDefault="00D10175" w:rsidP="00D10175">
            <w:pPr>
              <w:jc w:val="right"/>
              <w:rPr>
                <w:b/>
                <w:bCs/>
                <w:sz w:val="24"/>
                <w:szCs w:val="24"/>
                <w:lang w:val="uk-UA"/>
              </w:rPr>
            </w:pPr>
            <w:r w:rsidRPr="00E94EF4">
              <w:rPr>
                <w:b/>
                <w:bCs/>
                <w:sz w:val="24"/>
                <w:szCs w:val="24"/>
                <w:lang w:val="uk-UA"/>
              </w:rPr>
              <w:t>ПДВ 20%</w:t>
            </w:r>
          </w:p>
        </w:tc>
        <w:tc>
          <w:tcPr>
            <w:tcW w:w="1615" w:type="dxa"/>
            <w:noWrap/>
          </w:tcPr>
          <w:p w:rsidR="00D10175" w:rsidRPr="00E94EF4" w:rsidRDefault="00D10175" w:rsidP="00D10175">
            <w:pP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bCs/>
                <w:sz w:val="24"/>
                <w:szCs w:val="24"/>
                <w:lang w:val="uk-UA"/>
              </w:rPr>
            </w:pPr>
            <w:r w:rsidRPr="00E94EF4">
              <w:rPr>
                <w:b/>
                <w:bCs/>
                <w:sz w:val="24"/>
                <w:szCs w:val="24"/>
                <w:lang w:val="uk-UA"/>
              </w:rPr>
              <w:t>Всього з ПДВ</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sz w:val="24"/>
                <w:szCs w:val="24"/>
              </w:rPr>
            </w:pPr>
            <w:r w:rsidRPr="00E94EF4">
              <w:rPr>
                <w:b/>
                <w:sz w:val="24"/>
                <w:szCs w:val="24"/>
                <w:lang w:val="uk-UA"/>
              </w:rPr>
              <w:t>Разом</w:t>
            </w:r>
            <w:r w:rsidRPr="00E94EF4">
              <w:rPr>
                <w:b/>
                <w:sz w:val="24"/>
                <w:szCs w:val="24"/>
              </w:rPr>
              <w:t xml:space="preserve"> без ПДВ</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sz w:val="24"/>
                <w:szCs w:val="24"/>
              </w:rPr>
            </w:pPr>
            <w:r w:rsidRPr="00E94EF4">
              <w:rPr>
                <w:b/>
                <w:sz w:val="24"/>
                <w:szCs w:val="24"/>
              </w:rPr>
              <w:t>ПДВ 20%</w:t>
            </w:r>
          </w:p>
        </w:tc>
        <w:tc>
          <w:tcPr>
            <w:tcW w:w="1615" w:type="dxa"/>
            <w:noWrap/>
          </w:tcPr>
          <w:p w:rsidR="00D10175" w:rsidRPr="00E94EF4" w:rsidRDefault="00D10175" w:rsidP="00D10175">
            <w:pPr>
              <w:jc w:val="center"/>
              <w:rPr>
                <w:b/>
                <w:bCs/>
                <w:sz w:val="24"/>
                <w:szCs w:val="24"/>
                <w:lang w:val="en-US"/>
              </w:rPr>
            </w:pPr>
          </w:p>
        </w:tc>
      </w:tr>
      <w:tr w:rsidR="00D10175" w:rsidRPr="00E94EF4" w:rsidTr="00D10175">
        <w:trPr>
          <w:trHeight w:val="370"/>
          <w:jc w:val="center"/>
        </w:trPr>
        <w:tc>
          <w:tcPr>
            <w:tcW w:w="8460" w:type="dxa"/>
            <w:gridSpan w:val="6"/>
            <w:noWrap/>
          </w:tcPr>
          <w:p w:rsidR="00D10175" w:rsidRPr="00E94EF4" w:rsidRDefault="00D10175" w:rsidP="00D10175">
            <w:pPr>
              <w:jc w:val="right"/>
              <w:rPr>
                <w:b/>
                <w:sz w:val="24"/>
                <w:szCs w:val="24"/>
              </w:rPr>
            </w:pPr>
            <w:r w:rsidRPr="00E94EF4">
              <w:rPr>
                <w:b/>
                <w:sz w:val="24"/>
                <w:szCs w:val="24"/>
                <w:lang w:val="uk-UA"/>
              </w:rPr>
              <w:t>Разом</w:t>
            </w:r>
            <w:r w:rsidRPr="00E94EF4">
              <w:rPr>
                <w:b/>
                <w:sz w:val="24"/>
                <w:szCs w:val="24"/>
              </w:rPr>
              <w:t xml:space="preserve"> з ПДВ</w:t>
            </w:r>
          </w:p>
        </w:tc>
        <w:tc>
          <w:tcPr>
            <w:tcW w:w="1615" w:type="dxa"/>
            <w:noWrap/>
          </w:tcPr>
          <w:p w:rsidR="00D10175" w:rsidRPr="00E94EF4" w:rsidRDefault="00D10175" w:rsidP="00D10175">
            <w:pPr>
              <w:jc w:val="center"/>
              <w:rPr>
                <w:b/>
                <w:bCs/>
                <w:sz w:val="24"/>
                <w:szCs w:val="24"/>
                <w:lang w:val="en-US"/>
              </w:rPr>
            </w:pPr>
          </w:p>
        </w:tc>
      </w:tr>
    </w:tbl>
    <w:p w:rsidR="00D10175" w:rsidRDefault="00D10175" w:rsidP="00D10175">
      <w:pPr>
        <w:rPr>
          <w:sz w:val="24"/>
          <w:szCs w:val="24"/>
          <w:lang w:val="uk-UA"/>
        </w:rPr>
      </w:pPr>
      <w:r w:rsidRPr="00E94EF4">
        <w:rPr>
          <w:sz w:val="24"/>
          <w:szCs w:val="24"/>
          <w:lang w:val="uk-UA"/>
        </w:rPr>
        <w:t xml:space="preserve">   </w:t>
      </w:r>
    </w:p>
    <w:p w:rsidR="00D10175" w:rsidRDefault="00D10175" w:rsidP="00D10175">
      <w:pPr>
        <w:rPr>
          <w:sz w:val="24"/>
          <w:szCs w:val="24"/>
          <w:lang w:val="uk-UA"/>
        </w:rPr>
      </w:pPr>
    </w:p>
    <w:p w:rsidR="00D10175" w:rsidRDefault="00D10175" w:rsidP="00D10175">
      <w:pPr>
        <w:rPr>
          <w:sz w:val="24"/>
          <w:szCs w:val="24"/>
          <w:lang w:val="uk-UA"/>
        </w:rPr>
      </w:pPr>
    </w:p>
    <w:p w:rsidR="00D10175" w:rsidRPr="00E94EF4" w:rsidRDefault="00D10175" w:rsidP="00D10175">
      <w:pPr>
        <w:rPr>
          <w:sz w:val="24"/>
          <w:szCs w:val="24"/>
          <w:lang w:val="uk-UA"/>
        </w:rPr>
      </w:pPr>
      <w:r w:rsidRPr="00E94EF4">
        <w:rPr>
          <w:sz w:val="24"/>
          <w:szCs w:val="24"/>
          <w:lang w:val="uk-UA"/>
        </w:rPr>
        <w:t xml:space="preserve">   Загальна вартість товару, що поставляється за цією Специфікацією, становить </w:t>
      </w:r>
      <w:r w:rsidRPr="00E94EF4">
        <w:rPr>
          <w:b/>
          <w:bCs/>
          <w:sz w:val="24"/>
          <w:szCs w:val="24"/>
          <w:lang w:val="uk-UA"/>
        </w:rPr>
        <w:t xml:space="preserve">______ грн. ___ коп.  (___________грн., ___ копійок). </w:t>
      </w:r>
      <w:r w:rsidRPr="00E94EF4">
        <w:rPr>
          <w:sz w:val="24"/>
          <w:szCs w:val="24"/>
          <w:lang w:val="uk-UA"/>
        </w:rPr>
        <w:t>у тому числі ПДВ 20% - ______  (____  гривень  _____ копійок)</w:t>
      </w:r>
    </w:p>
    <w:p w:rsidR="00D10175" w:rsidRPr="00E94EF4" w:rsidRDefault="00D10175" w:rsidP="00D10175">
      <w:pPr>
        <w:jc w:val="both"/>
        <w:rPr>
          <w:b/>
          <w:bCs/>
          <w:sz w:val="24"/>
          <w:szCs w:val="24"/>
          <w:lang w:val="uk-UA"/>
        </w:rPr>
      </w:pPr>
      <w:r w:rsidRPr="00E94EF4">
        <w:rPr>
          <w:b/>
          <w:bCs/>
          <w:sz w:val="24"/>
          <w:szCs w:val="24"/>
          <w:lang w:val="uk-UA"/>
        </w:rPr>
        <w:t xml:space="preserve">      </w:t>
      </w:r>
    </w:p>
    <w:p w:rsidR="00D10175" w:rsidRPr="00E94EF4" w:rsidRDefault="00D10175" w:rsidP="00D10175">
      <w:pPr>
        <w:jc w:val="both"/>
        <w:rPr>
          <w:b/>
          <w:bCs/>
          <w:sz w:val="24"/>
          <w:szCs w:val="24"/>
          <w:lang w:val="uk-UA"/>
        </w:rPr>
      </w:pPr>
    </w:p>
    <w:p w:rsidR="00D10175" w:rsidRPr="00E94EF4" w:rsidRDefault="00D10175" w:rsidP="00D10175">
      <w:pPr>
        <w:jc w:val="both"/>
        <w:rPr>
          <w:b/>
          <w:bCs/>
          <w:sz w:val="24"/>
          <w:szCs w:val="24"/>
          <w:lang w:val="uk-UA"/>
        </w:rPr>
      </w:pPr>
    </w:p>
    <w:p w:rsidR="00D10175" w:rsidRPr="00E94EF4" w:rsidRDefault="00D10175" w:rsidP="00D10175">
      <w:pPr>
        <w:jc w:val="both"/>
        <w:rPr>
          <w:b/>
          <w:bCs/>
          <w:sz w:val="24"/>
          <w:szCs w:val="24"/>
        </w:rPr>
      </w:pPr>
    </w:p>
    <w:p w:rsidR="00D10175" w:rsidRPr="00E94EF4" w:rsidRDefault="00D10175" w:rsidP="00D10175">
      <w:pPr>
        <w:jc w:val="both"/>
        <w:rPr>
          <w:b/>
          <w:bCs/>
          <w:sz w:val="24"/>
          <w:szCs w:val="24"/>
          <w:lang w:val="uk-UA"/>
        </w:rPr>
      </w:pPr>
      <w:r w:rsidRPr="00E94EF4">
        <w:rPr>
          <w:b/>
          <w:bCs/>
          <w:sz w:val="24"/>
          <w:szCs w:val="24"/>
          <w:lang w:val="uk-UA"/>
        </w:rPr>
        <w:t>«ЗАМОВНИК»</w:t>
      </w:r>
      <w:r w:rsidRPr="00E94EF4">
        <w:rPr>
          <w:b/>
          <w:bCs/>
          <w:sz w:val="24"/>
          <w:szCs w:val="24"/>
          <w:lang w:val="uk-UA"/>
        </w:rPr>
        <w:tab/>
        <w:t xml:space="preserve">                          </w:t>
      </w:r>
      <w:r w:rsidRPr="00E94EF4">
        <w:rPr>
          <w:b/>
          <w:bCs/>
          <w:sz w:val="24"/>
          <w:szCs w:val="24"/>
          <w:lang w:val="uk-UA"/>
        </w:rPr>
        <w:tab/>
        <w:t xml:space="preserve">              «УЧАСНИК»</w:t>
      </w:r>
    </w:p>
    <w:p w:rsidR="00D10175" w:rsidRPr="00E94EF4" w:rsidRDefault="00D10175" w:rsidP="00D10175">
      <w:pPr>
        <w:jc w:val="both"/>
        <w:rPr>
          <w:sz w:val="24"/>
          <w:szCs w:val="24"/>
          <w:lang w:val="uk-UA"/>
        </w:rPr>
      </w:pPr>
    </w:p>
    <w:p w:rsidR="00D10175" w:rsidRPr="00E94EF4" w:rsidRDefault="00D10175" w:rsidP="00D10175">
      <w:pPr>
        <w:jc w:val="both"/>
        <w:rPr>
          <w:sz w:val="24"/>
          <w:szCs w:val="24"/>
          <w:lang w:val="uk-UA"/>
        </w:rPr>
      </w:pPr>
      <w:r w:rsidRPr="00E94EF4">
        <w:rPr>
          <w:sz w:val="24"/>
          <w:szCs w:val="24"/>
          <w:lang w:val="uk-UA"/>
        </w:rPr>
        <w:t xml:space="preserve">  _______________   </w:t>
      </w:r>
      <w:r w:rsidR="00F37D6E">
        <w:rPr>
          <w:b/>
          <w:bCs/>
          <w:sz w:val="24"/>
          <w:szCs w:val="24"/>
          <w:lang w:val="uk-UA"/>
        </w:rPr>
        <w:t>Іван ІГНАШОВ</w:t>
      </w:r>
      <w:r w:rsidRPr="00E94EF4">
        <w:rPr>
          <w:sz w:val="24"/>
          <w:szCs w:val="24"/>
          <w:lang w:val="uk-UA"/>
        </w:rPr>
        <w:t xml:space="preserve">                        </w:t>
      </w:r>
      <w:r w:rsidRPr="00E94EF4">
        <w:rPr>
          <w:b/>
          <w:bCs/>
          <w:sz w:val="24"/>
          <w:szCs w:val="24"/>
          <w:lang w:val="uk-UA"/>
        </w:rPr>
        <w:t>__________________ _________</w:t>
      </w:r>
    </w:p>
    <w:p w:rsidR="00D10175" w:rsidRDefault="00D10175" w:rsidP="00E94EF4">
      <w:pPr>
        <w:ind w:left="7788"/>
        <w:rPr>
          <w:sz w:val="24"/>
          <w:szCs w:val="24"/>
          <w:lang w:val="uk-UA"/>
        </w:rPr>
      </w:pPr>
    </w:p>
    <w:p w:rsidR="00D10175" w:rsidRDefault="00D10175" w:rsidP="00E94EF4">
      <w:pPr>
        <w:ind w:left="7788"/>
        <w:rPr>
          <w:sz w:val="24"/>
          <w:szCs w:val="24"/>
          <w:lang w:val="uk-UA"/>
        </w:rPr>
      </w:pPr>
    </w:p>
    <w:p w:rsidR="00D10175" w:rsidRDefault="00D10175" w:rsidP="00E94EF4">
      <w:pPr>
        <w:ind w:left="7788"/>
        <w:rPr>
          <w:sz w:val="24"/>
          <w:szCs w:val="24"/>
          <w:lang w:val="uk-UA"/>
        </w:rPr>
      </w:pPr>
    </w:p>
    <w:p w:rsidR="00D10175" w:rsidRDefault="00D10175" w:rsidP="00E94EF4">
      <w:pPr>
        <w:ind w:left="7788"/>
        <w:rPr>
          <w:sz w:val="24"/>
          <w:szCs w:val="24"/>
          <w:lang w:val="uk-UA"/>
        </w:rPr>
      </w:pPr>
    </w:p>
    <w:p w:rsidR="00DA1B71" w:rsidRDefault="00DA1B71" w:rsidP="00E94EF4">
      <w:pPr>
        <w:ind w:left="7788"/>
        <w:rPr>
          <w:sz w:val="24"/>
          <w:szCs w:val="24"/>
          <w:lang w:val="uk-UA"/>
        </w:rPr>
      </w:pPr>
    </w:p>
    <w:p w:rsidR="00DA1B71" w:rsidRDefault="00DA1B71" w:rsidP="00E94EF4">
      <w:pPr>
        <w:ind w:left="7788"/>
        <w:rPr>
          <w:sz w:val="24"/>
          <w:szCs w:val="24"/>
          <w:lang w:val="uk-UA"/>
        </w:rPr>
      </w:pPr>
    </w:p>
    <w:p w:rsidR="00DA1B71" w:rsidRDefault="00DA1B71" w:rsidP="00E94EF4">
      <w:pPr>
        <w:ind w:left="7788"/>
        <w:rPr>
          <w:sz w:val="24"/>
          <w:szCs w:val="24"/>
          <w:lang w:val="uk-UA"/>
        </w:rPr>
      </w:pPr>
    </w:p>
    <w:p w:rsidR="00DA1B71" w:rsidRDefault="00DA1B71" w:rsidP="00E94EF4">
      <w:pPr>
        <w:ind w:left="7788"/>
        <w:rPr>
          <w:sz w:val="24"/>
          <w:szCs w:val="24"/>
          <w:lang w:val="uk-UA"/>
        </w:rPr>
      </w:pPr>
    </w:p>
    <w:p w:rsidR="0000364D" w:rsidRDefault="0000364D" w:rsidP="00E94EF4">
      <w:pPr>
        <w:ind w:left="7788"/>
        <w:rPr>
          <w:sz w:val="24"/>
          <w:szCs w:val="24"/>
          <w:lang w:val="uk-UA"/>
        </w:rPr>
      </w:pPr>
    </w:p>
    <w:p w:rsidR="0000364D" w:rsidRDefault="0000364D" w:rsidP="00E94EF4">
      <w:pPr>
        <w:ind w:left="7788"/>
        <w:rPr>
          <w:sz w:val="24"/>
          <w:szCs w:val="24"/>
          <w:lang w:val="uk-UA"/>
        </w:rPr>
      </w:pPr>
    </w:p>
    <w:p w:rsidR="0000364D" w:rsidRDefault="0000364D" w:rsidP="00E94EF4">
      <w:pPr>
        <w:ind w:left="7788"/>
        <w:rPr>
          <w:sz w:val="24"/>
          <w:szCs w:val="24"/>
          <w:lang w:val="uk-UA"/>
        </w:rPr>
      </w:pPr>
      <w:bookmarkStart w:id="2" w:name="_GoBack"/>
      <w:bookmarkEnd w:id="2"/>
    </w:p>
    <w:p w:rsidR="00DA1B71" w:rsidRDefault="00DA1B71" w:rsidP="00E94EF4">
      <w:pPr>
        <w:ind w:left="7788"/>
        <w:rPr>
          <w:sz w:val="24"/>
          <w:szCs w:val="24"/>
          <w:lang w:val="uk-UA"/>
        </w:rPr>
      </w:pPr>
    </w:p>
    <w:p w:rsidR="00BC6273" w:rsidRDefault="007C6A37" w:rsidP="00E0449F">
      <w:pPr>
        <w:pStyle w:val="ac"/>
        <w:jc w:val="right"/>
        <w:rPr>
          <w:color w:val="000000"/>
        </w:rPr>
      </w:pPr>
      <w:r w:rsidRPr="00580FC3">
        <w:rPr>
          <w:color w:val="000000"/>
        </w:rPr>
        <w:t>Додаток №</w:t>
      </w:r>
      <w:r w:rsidR="007A73F7">
        <w:rPr>
          <w:color w:val="000000"/>
        </w:rPr>
        <w:t>3</w:t>
      </w:r>
    </w:p>
    <w:p w:rsidR="00BC6273" w:rsidRPr="00BC6273" w:rsidRDefault="00BC6273" w:rsidP="00BC6273">
      <w:pPr>
        <w:rPr>
          <w:lang w:val="uk-UA"/>
        </w:rPr>
      </w:pPr>
    </w:p>
    <w:p w:rsidR="00BC6273" w:rsidRPr="00827261" w:rsidRDefault="00BC6273" w:rsidP="00BC6273">
      <w:pPr>
        <w:jc w:val="right"/>
        <w:rPr>
          <w:color w:val="000000"/>
          <w:sz w:val="24"/>
          <w:szCs w:val="24"/>
        </w:rPr>
      </w:pPr>
      <w:r>
        <w:rPr>
          <w:color w:val="000000"/>
        </w:rPr>
        <w:t xml:space="preserve">                                                                                          </w:t>
      </w:r>
    </w:p>
    <w:p w:rsidR="00BC6273" w:rsidRPr="00F93FAD" w:rsidRDefault="00BC6273" w:rsidP="00BC6273">
      <w:pPr>
        <w:jc w:val="center"/>
        <w:rPr>
          <w:b/>
          <w:bCs/>
          <w:sz w:val="24"/>
          <w:szCs w:val="24"/>
          <w:lang w:val="uk-UA"/>
        </w:rPr>
      </w:pPr>
      <w:r w:rsidRPr="00F93FAD">
        <w:rPr>
          <w:b/>
          <w:bCs/>
          <w:sz w:val="24"/>
          <w:szCs w:val="24"/>
          <w:lang w:val="uk-UA"/>
        </w:rPr>
        <w:t>Опис</w:t>
      </w:r>
      <w:r w:rsidRPr="00F93FAD">
        <w:rPr>
          <w:b/>
          <w:bCs/>
          <w:color w:val="000000"/>
          <w:sz w:val="24"/>
          <w:szCs w:val="24"/>
          <w:lang w:val="uk-UA"/>
        </w:rPr>
        <w:t xml:space="preserve"> </w:t>
      </w:r>
      <w:r w:rsidRPr="00F93FAD">
        <w:rPr>
          <w:b/>
          <w:bCs/>
          <w:sz w:val="24"/>
          <w:szCs w:val="24"/>
          <w:lang w:val="uk-UA"/>
        </w:rPr>
        <w:t>предмета закупівлі.</w:t>
      </w:r>
    </w:p>
    <w:p w:rsidR="00BC6273" w:rsidRDefault="00BC6273" w:rsidP="00BC6273">
      <w:pPr>
        <w:jc w:val="center"/>
        <w:rPr>
          <w:rFonts w:eastAsia="MS Mincho"/>
          <w:sz w:val="24"/>
          <w:szCs w:val="24"/>
          <w:lang w:eastAsia="ja-JP"/>
        </w:rPr>
      </w:pPr>
      <w:r w:rsidRPr="003B49B9">
        <w:rPr>
          <w:rFonts w:eastAsia="MS Mincho"/>
          <w:sz w:val="24"/>
          <w:szCs w:val="24"/>
          <w:lang w:eastAsia="ja-JP"/>
        </w:rPr>
        <w:t>ДК 021:2015 42130000-9 Арматура трубопровідна:</w:t>
      </w:r>
      <w:r>
        <w:rPr>
          <w:rFonts w:eastAsia="MS Mincho"/>
          <w:sz w:val="24"/>
          <w:szCs w:val="24"/>
          <w:lang w:val="uk-UA" w:eastAsia="ja-JP"/>
        </w:rPr>
        <w:t xml:space="preserve"> </w:t>
      </w:r>
      <w:r w:rsidRPr="003B49B9">
        <w:rPr>
          <w:rFonts w:eastAsia="MS Mincho"/>
          <w:sz w:val="24"/>
          <w:szCs w:val="24"/>
          <w:lang w:eastAsia="ja-JP"/>
        </w:rPr>
        <w:t>крани,</w:t>
      </w:r>
    </w:p>
    <w:p w:rsidR="00BC6273" w:rsidRDefault="00BC6273" w:rsidP="00BC6273">
      <w:pPr>
        <w:jc w:val="center"/>
        <w:rPr>
          <w:rFonts w:eastAsia="MS Mincho"/>
          <w:sz w:val="24"/>
          <w:szCs w:val="24"/>
          <w:lang w:val="uk-UA" w:eastAsia="ja-JP"/>
        </w:rPr>
      </w:pPr>
      <w:r w:rsidRPr="003B49B9">
        <w:rPr>
          <w:rFonts w:eastAsia="MS Mincho"/>
          <w:sz w:val="24"/>
          <w:szCs w:val="24"/>
          <w:lang w:eastAsia="ja-JP"/>
        </w:rPr>
        <w:t>вентилі, клапани та подібні пристрої</w:t>
      </w:r>
      <w:r>
        <w:rPr>
          <w:rFonts w:eastAsia="MS Mincho"/>
          <w:sz w:val="24"/>
          <w:szCs w:val="24"/>
          <w:lang w:val="uk-UA" w:eastAsia="ja-JP"/>
        </w:rPr>
        <w:t xml:space="preserve">. </w:t>
      </w:r>
    </w:p>
    <w:p w:rsidR="00BC6273" w:rsidRDefault="00BC6273" w:rsidP="00BC6273">
      <w:pPr>
        <w:rPr>
          <w:b/>
          <w:bCs/>
          <w:sz w:val="24"/>
          <w:szCs w:val="24"/>
          <w:u w:val="single"/>
          <w:lang w:val="uk-UA" w:eastAsia="en-US"/>
        </w:rPr>
      </w:pPr>
      <w:r w:rsidRPr="003B49B9">
        <w:rPr>
          <w:rFonts w:eastAsia="MS Mincho"/>
          <w:sz w:val="24"/>
          <w:szCs w:val="24"/>
          <w:lang w:eastAsia="ja-JP"/>
        </w:rPr>
        <w:t>Запасні частини до</w:t>
      </w:r>
      <w:r>
        <w:rPr>
          <w:rFonts w:eastAsia="MS Mincho"/>
          <w:sz w:val="24"/>
          <w:szCs w:val="24"/>
          <w:lang w:val="uk-UA" w:eastAsia="ja-JP"/>
        </w:rPr>
        <w:t xml:space="preserve"> КДА: </w:t>
      </w:r>
      <w:r w:rsidRPr="00534F1F">
        <w:rPr>
          <w:rFonts w:eastAsia="MS Mincho"/>
          <w:sz w:val="24"/>
          <w:szCs w:val="24"/>
          <w:lang w:val="uk-UA" w:eastAsia="ja-JP"/>
        </w:rPr>
        <w:t>респіраторів Р-30 і Р-34 та до</w:t>
      </w:r>
      <w:r>
        <w:rPr>
          <w:rFonts w:eastAsia="MS Mincho"/>
          <w:sz w:val="24"/>
          <w:szCs w:val="24"/>
          <w:lang w:val="uk-UA" w:eastAsia="ja-JP"/>
        </w:rPr>
        <w:t>тиска</w:t>
      </w:r>
      <w:r w:rsidRPr="00534F1F">
        <w:rPr>
          <w:rFonts w:eastAsia="MS Mincho"/>
          <w:sz w:val="24"/>
          <w:szCs w:val="24"/>
          <w:lang w:val="uk-UA" w:eastAsia="ja-JP"/>
        </w:rPr>
        <w:t>ючих</w:t>
      </w:r>
      <w:r>
        <w:rPr>
          <w:rFonts w:eastAsia="MS Mincho"/>
          <w:sz w:val="24"/>
          <w:szCs w:val="24"/>
          <w:lang w:val="uk-UA" w:eastAsia="ja-JP"/>
        </w:rPr>
        <w:t xml:space="preserve"> </w:t>
      </w:r>
      <w:r w:rsidRPr="00534F1F">
        <w:rPr>
          <w:rFonts w:eastAsia="MS Mincho"/>
          <w:sz w:val="24"/>
          <w:szCs w:val="24"/>
          <w:lang w:val="uk-UA" w:eastAsia="ja-JP"/>
        </w:rPr>
        <w:t>компресорів КД</w:t>
      </w:r>
    </w:p>
    <w:p w:rsidR="00BC6273" w:rsidRPr="00F93FAD" w:rsidRDefault="00BC6273" w:rsidP="00BC6273">
      <w:pPr>
        <w:spacing w:after="200" w:line="276" w:lineRule="auto"/>
        <w:jc w:val="center"/>
        <w:rPr>
          <w:b/>
          <w:bCs/>
          <w:sz w:val="24"/>
          <w:szCs w:val="24"/>
          <w:u w:val="single"/>
          <w:lang w:val="uk-UA" w:eastAsia="en-US"/>
        </w:rPr>
      </w:pPr>
      <w:r w:rsidRPr="00F93FAD">
        <w:rPr>
          <w:b/>
          <w:bCs/>
          <w:sz w:val="24"/>
          <w:szCs w:val="24"/>
          <w:u w:val="single"/>
          <w:lang w:val="uk-UA" w:eastAsia="en-US"/>
        </w:rPr>
        <w:t>Технічні вимоги</w:t>
      </w:r>
    </w:p>
    <w:p w:rsidR="00BC6273" w:rsidRDefault="00BC6273" w:rsidP="00BC6273">
      <w:pPr>
        <w:widowControl w:val="0"/>
        <w:tabs>
          <w:tab w:val="left" w:pos="426"/>
        </w:tabs>
        <w:autoSpaceDE w:val="0"/>
        <w:ind w:left="-142" w:firstLine="567"/>
        <w:jc w:val="both"/>
        <w:rPr>
          <w:spacing w:val="-2"/>
          <w:sz w:val="24"/>
          <w:szCs w:val="24"/>
          <w:lang w:val="uk-UA"/>
        </w:rPr>
      </w:pPr>
      <w:r w:rsidRPr="00F93FAD">
        <w:rPr>
          <w:spacing w:val="-2"/>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spacing w:val="-2"/>
          <w:sz w:val="24"/>
          <w:szCs w:val="24"/>
          <w:lang w:val="uk-UA"/>
        </w:rPr>
        <w:t xml:space="preserve"> </w:t>
      </w:r>
    </w:p>
    <w:p w:rsidR="008A2E48" w:rsidRPr="008A2E48" w:rsidRDefault="008A2E48" w:rsidP="008A2E48">
      <w:pPr>
        <w:widowControl w:val="0"/>
        <w:tabs>
          <w:tab w:val="left" w:pos="426"/>
        </w:tabs>
        <w:autoSpaceDE w:val="0"/>
        <w:ind w:left="-142" w:firstLine="567"/>
        <w:jc w:val="both"/>
        <w:rPr>
          <w:spacing w:val="-2"/>
          <w:sz w:val="24"/>
          <w:szCs w:val="24"/>
          <w:lang w:val="uk-UA"/>
        </w:rPr>
      </w:pPr>
      <w:r w:rsidRPr="008A2E48">
        <w:rPr>
          <w:spacing w:val="-2"/>
          <w:sz w:val="24"/>
          <w:szCs w:val="24"/>
          <w:lang w:val="uk-UA"/>
        </w:rPr>
        <w:t xml:space="preserve">- сертифікат (сертифікати) або паспорт (паспорти) які підтверджують відповідність тендерної пропозиції учасника технічним, якісним та іншим вимогам до предмета закупівлі (оригінал (оригінали) або копія (копії), завірена (завірені) власною печаткою Учасника). </w:t>
      </w:r>
    </w:p>
    <w:p w:rsidR="008A2E48" w:rsidRPr="008A2E48" w:rsidRDefault="008A2E48" w:rsidP="008A2E48">
      <w:pPr>
        <w:widowControl w:val="0"/>
        <w:tabs>
          <w:tab w:val="left" w:pos="426"/>
        </w:tabs>
        <w:autoSpaceDE w:val="0"/>
        <w:ind w:left="-142" w:firstLine="567"/>
        <w:jc w:val="both"/>
        <w:rPr>
          <w:spacing w:val="-2"/>
          <w:sz w:val="24"/>
          <w:szCs w:val="24"/>
          <w:lang w:val="uk-UA"/>
        </w:rPr>
      </w:pPr>
      <w:r w:rsidRPr="008A2E48">
        <w:rPr>
          <w:spacing w:val="-2"/>
          <w:sz w:val="24"/>
          <w:szCs w:val="24"/>
          <w:lang w:val="uk-UA"/>
        </w:rPr>
        <w:t>Учасник повинен надати гарантійний лист з підтвердженням наступних вимог предмету закупівлі:</w:t>
      </w:r>
    </w:p>
    <w:p w:rsidR="00BC6273" w:rsidRPr="00F93FAD" w:rsidRDefault="008A2E48" w:rsidP="008A2E48">
      <w:pPr>
        <w:widowControl w:val="0"/>
        <w:tabs>
          <w:tab w:val="left" w:pos="426"/>
        </w:tabs>
        <w:autoSpaceDE w:val="0"/>
        <w:ind w:left="-142" w:firstLine="567"/>
        <w:jc w:val="both"/>
        <w:rPr>
          <w:spacing w:val="-2"/>
          <w:sz w:val="24"/>
          <w:szCs w:val="24"/>
          <w:lang w:val="uk-UA"/>
        </w:rPr>
      </w:pPr>
      <w:r w:rsidRPr="008A2E48">
        <w:rPr>
          <w:spacing w:val="-2"/>
          <w:sz w:val="24"/>
          <w:szCs w:val="24"/>
          <w:lang w:val="uk-UA"/>
        </w:rPr>
        <w:t>запасні частини виготовлені згідно конструкторської документації   і   відповідають встановленим технічним та якісним характеристикам.</w:t>
      </w:r>
    </w:p>
    <w:p w:rsidR="00BC6273" w:rsidRPr="00F93FAD" w:rsidRDefault="00BC6273" w:rsidP="00BC6273">
      <w:pPr>
        <w:numPr>
          <w:ilvl w:val="0"/>
          <w:numId w:val="15"/>
        </w:numPr>
        <w:rPr>
          <w:spacing w:val="-2"/>
          <w:sz w:val="24"/>
          <w:szCs w:val="24"/>
        </w:rPr>
      </w:pPr>
      <w:r w:rsidRPr="00F93FAD">
        <w:rPr>
          <w:spacing w:val="-2"/>
          <w:sz w:val="24"/>
          <w:szCs w:val="24"/>
          <w:lang w:val="uk-UA"/>
        </w:rPr>
        <w:t>Запасні частини до КДА: респіраторів Р-30 і Р-34  та</w:t>
      </w:r>
      <w:r w:rsidRPr="00F93FAD">
        <w:rPr>
          <w:spacing w:val="-2"/>
          <w:sz w:val="24"/>
          <w:szCs w:val="24"/>
        </w:rPr>
        <w:t xml:space="preserve"> </w:t>
      </w:r>
      <w:r w:rsidRPr="00F93FAD">
        <w:rPr>
          <w:spacing w:val="-2"/>
          <w:sz w:val="24"/>
          <w:szCs w:val="24"/>
          <w:lang w:val="uk-UA"/>
        </w:rPr>
        <w:t xml:space="preserve"> дотискаючих компресорів КД.</w:t>
      </w:r>
    </w:p>
    <w:p w:rsidR="00BC6273" w:rsidRDefault="00BC6273" w:rsidP="00BC6273">
      <w:pPr>
        <w:ind w:left="720"/>
        <w:rPr>
          <w:spacing w:val="-2"/>
          <w:sz w:val="24"/>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8"/>
        <w:gridCol w:w="4996"/>
        <w:gridCol w:w="2410"/>
        <w:gridCol w:w="1276"/>
      </w:tblGrid>
      <w:tr w:rsidR="002037E5" w:rsidRPr="003B15FC" w:rsidTr="00B9215D">
        <w:trPr>
          <w:trHeight w:val="642"/>
          <w:jc w:val="center"/>
        </w:trPr>
        <w:tc>
          <w:tcPr>
            <w:tcW w:w="664" w:type="dxa"/>
            <w:vAlign w:val="center"/>
          </w:tcPr>
          <w:p w:rsidR="002037E5" w:rsidRPr="003B15FC" w:rsidRDefault="002037E5" w:rsidP="00B9215D">
            <w:pPr>
              <w:jc w:val="center"/>
              <w:rPr>
                <w:b/>
                <w:bCs/>
                <w:lang w:val="uk-UA"/>
              </w:rPr>
            </w:pPr>
            <w:r w:rsidRPr="003B15FC">
              <w:rPr>
                <w:b/>
                <w:bCs/>
                <w:lang w:val="uk-UA"/>
              </w:rPr>
              <w:t>№ з/п</w:t>
            </w:r>
          </w:p>
        </w:tc>
        <w:tc>
          <w:tcPr>
            <w:tcW w:w="5004" w:type="dxa"/>
            <w:gridSpan w:val="2"/>
            <w:vAlign w:val="center"/>
          </w:tcPr>
          <w:p w:rsidR="002037E5" w:rsidRPr="003B15FC" w:rsidRDefault="002037E5" w:rsidP="00B9215D">
            <w:pPr>
              <w:jc w:val="center"/>
              <w:rPr>
                <w:b/>
                <w:bCs/>
                <w:lang w:val="uk-UA"/>
              </w:rPr>
            </w:pPr>
            <w:r w:rsidRPr="003B15FC">
              <w:rPr>
                <w:b/>
                <w:bCs/>
                <w:lang w:val="uk-UA"/>
              </w:rPr>
              <w:t>Найменування товару</w:t>
            </w:r>
          </w:p>
        </w:tc>
        <w:tc>
          <w:tcPr>
            <w:tcW w:w="2410" w:type="dxa"/>
            <w:vAlign w:val="center"/>
          </w:tcPr>
          <w:p w:rsidR="002037E5" w:rsidRPr="003B15FC" w:rsidRDefault="002037E5" w:rsidP="00B9215D">
            <w:pPr>
              <w:jc w:val="center"/>
              <w:rPr>
                <w:b/>
                <w:bCs/>
                <w:lang w:val="uk-UA"/>
              </w:rPr>
            </w:pPr>
            <w:r w:rsidRPr="003B15FC">
              <w:rPr>
                <w:b/>
                <w:bCs/>
                <w:lang w:val="uk-UA"/>
              </w:rPr>
              <w:t xml:space="preserve">Позначення </w:t>
            </w:r>
          </w:p>
        </w:tc>
        <w:tc>
          <w:tcPr>
            <w:tcW w:w="1276" w:type="dxa"/>
            <w:vAlign w:val="center"/>
          </w:tcPr>
          <w:p w:rsidR="002037E5" w:rsidRPr="003B15FC" w:rsidRDefault="002037E5" w:rsidP="00B9215D">
            <w:pPr>
              <w:jc w:val="center"/>
              <w:rPr>
                <w:b/>
                <w:bCs/>
                <w:lang w:val="uk-UA"/>
              </w:rPr>
            </w:pPr>
            <w:r w:rsidRPr="003B15FC">
              <w:rPr>
                <w:b/>
                <w:bCs/>
                <w:lang w:val="uk-UA"/>
              </w:rPr>
              <w:t>Кількість , од.</w:t>
            </w:r>
          </w:p>
        </w:tc>
      </w:tr>
      <w:tr w:rsidR="002037E5" w:rsidRPr="003B15FC" w:rsidTr="00B9215D">
        <w:trPr>
          <w:trHeight w:val="642"/>
          <w:jc w:val="center"/>
        </w:trPr>
        <w:tc>
          <w:tcPr>
            <w:tcW w:w="5668" w:type="dxa"/>
            <w:gridSpan w:val="3"/>
            <w:vAlign w:val="center"/>
          </w:tcPr>
          <w:p w:rsidR="002037E5" w:rsidRPr="004056C4" w:rsidRDefault="002037E5" w:rsidP="00B9215D">
            <w:pPr>
              <w:jc w:val="center"/>
              <w:rPr>
                <w:b/>
                <w:bCs/>
                <w:sz w:val="24"/>
                <w:szCs w:val="24"/>
                <w:lang w:val="uk-UA"/>
              </w:rPr>
            </w:pPr>
            <w:r w:rsidRPr="004056C4">
              <w:rPr>
                <w:b/>
                <w:bCs/>
                <w:sz w:val="24"/>
                <w:szCs w:val="24"/>
                <w:lang w:val="uk-UA"/>
              </w:rPr>
              <w:t xml:space="preserve">Запасні частини до  респіраторів Р-30 і Р-34 : </w:t>
            </w:r>
          </w:p>
        </w:tc>
        <w:tc>
          <w:tcPr>
            <w:tcW w:w="2410" w:type="dxa"/>
            <w:vAlign w:val="center"/>
          </w:tcPr>
          <w:p w:rsidR="002037E5" w:rsidRPr="003B15FC" w:rsidRDefault="002037E5" w:rsidP="00B9215D">
            <w:pPr>
              <w:jc w:val="center"/>
              <w:rPr>
                <w:b/>
                <w:bCs/>
                <w:lang w:val="uk-UA"/>
              </w:rPr>
            </w:pPr>
          </w:p>
        </w:tc>
        <w:tc>
          <w:tcPr>
            <w:tcW w:w="1276" w:type="dxa"/>
            <w:vAlign w:val="center"/>
          </w:tcPr>
          <w:p w:rsidR="002037E5" w:rsidRPr="003B15FC" w:rsidRDefault="002037E5" w:rsidP="00B9215D">
            <w:pPr>
              <w:jc w:val="center"/>
              <w:rPr>
                <w:b/>
                <w:bCs/>
                <w:lang w:val="uk-UA"/>
              </w:rPr>
            </w:pPr>
          </w:p>
        </w:tc>
      </w:tr>
      <w:tr w:rsidR="002037E5" w:rsidRPr="0067287F" w:rsidTr="00B9215D">
        <w:trPr>
          <w:trHeight w:val="642"/>
          <w:jc w:val="center"/>
        </w:trPr>
        <w:tc>
          <w:tcPr>
            <w:tcW w:w="664" w:type="dxa"/>
            <w:vAlign w:val="center"/>
          </w:tcPr>
          <w:p w:rsidR="002037E5" w:rsidRPr="003B15FC" w:rsidRDefault="002037E5" w:rsidP="00B9215D">
            <w:pPr>
              <w:jc w:val="center"/>
              <w:rPr>
                <w:b/>
                <w:bCs/>
                <w:lang w:val="uk-UA"/>
              </w:rPr>
            </w:pPr>
            <w:r>
              <w:rPr>
                <w:b/>
                <w:bCs/>
                <w:lang w:val="uk-UA"/>
              </w:rPr>
              <w:t>1.</w:t>
            </w:r>
          </w:p>
        </w:tc>
        <w:tc>
          <w:tcPr>
            <w:tcW w:w="5004" w:type="dxa"/>
            <w:gridSpan w:val="2"/>
            <w:vAlign w:val="center"/>
          </w:tcPr>
          <w:p w:rsidR="002037E5" w:rsidRPr="00553668" w:rsidRDefault="002037E5" w:rsidP="00B9215D">
            <w:pPr>
              <w:jc w:val="center"/>
              <w:rPr>
                <w:bCs/>
                <w:lang w:val="uk-UA"/>
              </w:rPr>
            </w:pPr>
            <w:r w:rsidRPr="00553668">
              <w:rPr>
                <w:bCs/>
                <w:lang w:val="uk-UA"/>
              </w:rPr>
              <w:t xml:space="preserve">Комплект річної ревізії респіратору (КРР) Р-30/Р-34 </w:t>
            </w:r>
          </w:p>
        </w:tc>
        <w:tc>
          <w:tcPr>
            <w:tcW w:w="2410" w:type="dxa"/>
            <w:vAlign w:val="center"/>
          </w:tcPr>
          <w:p w:rsidR="002037E5" w:rsidRPr="00553668" w:rsidRDefault="002037E5" w:rsidP="00B9215D">
            <w:pPr>
              <w:rPr>
                <w:bCs/>
                <w:lang w:val="uk-UA"/>
              </w:rPr>
            </w:pPr>
            <w:r w:rsidRPr="00553668">
              <w:rPr>
                <w:bCs/>
                <w:lang w:val="en-US"/>
              </w:rPr>
              <w:t>U</w:t>
            </w:r>
            <w:r w:rsidRPr="00553668">
              <w:rPr>
                <w:bCs/>
                <w:lang w:val="uk-UA"/>
              </w:rPr>
              <w:t>-РЗО. 12.000</w:t>
            </w:r>
          </w:p>
        </w:tc>
        <w:tc>
          <w:tcPr>
            <w:tcW w:w="1276" w:type="dxa"/>
            <w:vAlign w:val="center"/>
          </w:tcPr>
          <w:p w:rsidR="002037E5" w:rsidRPr="00553668" w:rsidRDefault="002037E5" w:rsidP="00B9215D">
            <w:pPr>
              <w:jc w:val="center"/>
              <w:rPr>
                <w:bCs/>
                <w:lang w:val="uk-UA"/>
              </w:rPr>
            </w:pPr>
            <w:r w:rsidRPr="00553668">
              <w:rPr>
                <w:bCs/>
                <w:lang w:val="uk-UA"/>
              </w:rPr>
              <w:t>248</w:t>
            </w:r>
          </w:p>
        </w:tc>
      </w:tr>
      <w:tr w:rsidR="002037E5" w:rsidRPr="003B15FC" w:rsidTr="00B9215D">
        <w:trPr>
          <w:trHeight w:val="300"/>
          <w:jc w:val="center"/>
        </w:trPr>
        <w:tc>
          <w:tcPr>
            <w:tcW w:w="664" w:type="dxa"/>
            <w:tcBorders>
              <w:top w:val="double" w:sz="4" w:space="0" w:color="auto"/>
            </w:tcBorders>
          </w:tcPr>
          <w:p w:rsidR="002037E5" w:rsidRPr="003B15FC" w:rsidRDefault="002037E5" w:rsidP="00B9215D">
            <w:pPr>
              <w:jc w:val="center"/>
              <w:rPr>
                <w:lang w:val="uk-UA"/>
              </w:rPr>
            </w:pPr>
            <w:r>
              <w:rPr>
                <w:lang w:val="uk-UA"/>
              </w:rPr>
              <w:t>2</w:t>
            </w:r>
          </w:p>
        </w:tc>
        <w:tc>
          <w:tcPr>
            <w:tcW w:w="5004" w:type="dxa"/>
            <w:gridSpan w:val="2"/>
            <w:tcBorders>
              <w:top w:val="double" w:sz="4" w:space="0" w:color="auto"/>
              <w:left w:val="nil"/>
              <w:bottom w:val="single" w:sz="8" w:space="0" w:color="auto"/>
              <w:right w:val="single" w:sz="8" w:space="0" w:color="auto"/>
            </w:tcBorders>
            <w:shd w:val="clear" w:color="auto" w:fill="auto"/>
            <w:vAlign w:val="bottom"/>
          </w:tcPr>
          <w:p w:rsidR="002037E5" w:rsidRPr="00D60DE9" w:rsidRDefault="002037E5" w:rsidP="00B9215D">
            <w:r w:rsidRPr="00D60DE9">
              <w:t>Амортизатор поясний</w:t>
            </w:r>
          </w:p>
        </w:tc>
        <w:tc>
          <w:tcPr>
            <w:tcW w:w="2410" w:type="dxa"/>
            <w:tcBorders>
              <w:top w:val="double" w:sz="4" w:space="0" w:color="auto"/>
              <w:left w:val="single" w:sz="8" w:space="0" w:color="auto"/>
              <w:bottom w:val="single" w:sz="8" w:space="0" w:color="auto"/>
              <w:right w:val="single" w:sz="8" w:space="0" w:color="auto"/>
            </w:tcBorders>
            <w:shd w:val="clear" w:color="auto" w:fill="auto"/>
            <w:vAlign w:val="bottom"/>
          </w:tcPr>
          <w:p w:rsidR="002037E5" w:rsidRPr="00D60DE9" w:rsidRDefault="002037E5" w:rsidP="00B9215D">
            <w:r w:rsidRPr="00D60DE9">
              <w:t>Р30.00.020</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38</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3</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Ремінь кінцевий</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РЗО.ОО.ОЗО</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20</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4</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Амортизатор плечовий</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Р30.00.040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40</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5</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Щиток</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Р30.00.100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w:t>
            </w:r>
          </w:p>
        </w:tc>
      </w:tr>
      <w:tr w:rsidR="002037E5" w:rsidRPr="003B15FC" w:rsidTr="00B9215D">
        <w:trPr>
          <w:trHeight w:val="300"/>
          <w:jc w:val="center"/>
        </w:trPr>
        <w:tc>
          <w:tcPr>
            <w:tcW w:w="664" w:type="dxa"/>
          </w:tcPr>
          <w:p w:rsidR="002037E5" w:rsidRPr="003B15FC" w:rsidRDefault="002037E5" w:rsidP="00B9215D">
            <w:pPr>
              <w:jc w:val="center"/>
              <w:rPr>
                <w:lang w:val="uk-UA"/>
              </w:rPr>
            </w:pPr>
            <w:r>
              <w:rPr>
                <w:lang w:val="uk-UA"/>
              </w:rPr>
              <w:t>6</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Мішок дихальний</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Р30.00.200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25</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7</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Облицювання</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Р30.00.207</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234</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8</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Ремінь плечовий</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Р30.00.600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32</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9</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Система шлангова</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РЗО.О5.ООО</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18</w:t>
            </w:r>
          </w:p>
        </w:tc>
      </w:tr>
      <w:tr w:rsidR="002037E5" w:rsidRPr="003B15FC" w:rsidTr="00B9215D">
        <w:trPr>
          <w:trHeight w:val="315"/>
          <w:jc w:val="center"/>
        </w:trPr>
        <w:tc>
          <w:tcPr>
            <w:tcW w:w="664" w:type="dxa"/>
          </w:tcPr>
          <w:p w:rsidR="002037E5" w:rsidRPr="002A7882" w:rsidRDefault="002037E5" w:rsidP="00B9215D">
            <w:pPr>
              <w:jc w:val="center"/>
              <w:rPr>
                <w:lang w:val="uk-UA"/>
              </w:rPr>
            </w:pPr>
            <w:r>
              <w:rPr>
                <w:lang w:val="uk-UA"/>
              </w:rPr>
              <w:t>10</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Коробка із зарубником</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Р30.05.040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20</w:t>
            </w:r>
          </w:p>
        </w:tc>
      </w:tr>
      <w:tr w:rsidR="002037E5" w:rsidRPr="003B15FC" w:rsidTr="00B9215D">
        <w:trPr>
          <w:trHeight w:val="315"/>
          <w:jc w:val="center"/>
        </w:trPr>
        <w:tc>
          <w:tcPr>
            <w:tcW w:w="664" w:type="dxa"/>
          </w:tcPr>
          <w:p w:rsidR="002037E5" w:rsidRPr="00F44669" w:rsidRDefault="002037E5" w:rsidP="00B9215D">
            <w:pPr>
              <w:jc w:val="center"/>
              <w:rPr>
                <w:lang w:val="uk-UA"/>
              </w:rPr>
            </w:pPr>
            <w:r>
              <w:rPr>
                <w:lang w:val="uk-UA"/>
              </w:rPr>
              <w:t>11</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Капіляр запасний</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Р30.07.040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20</w:t>
            </w:r>
          </w:p>
        </w:tc>
      </w:tr>
      <w:tr w:rsidR="002037E5" w:rsidRPr="003B15FC" w:rsidTr="00B9215D">
        <w:trPr>
          <w:trHeight w:val="315"/>
          <w:jc w:val="center"/>
        </w:trPr>
        <w:tc>
          <w:tcPr>
            <w:tcW w:w="664" w:type="dxa"/>
          </w:tcPr>
          <w:p w:rsidR="002037E5" w:rsidRPr="00F44669" w:rsidRDefault="002037E5" w:rsidP="00B9215D">
            <w:pPr>
              <w:jc w:val="center"/>
              <w:rPr>
                <w:lang w:val="uk-UA"/>
              </w:rPr>
            </w:pPr>
            <w:r>
              <w:rPr>
                <w:lang w:val="uk-UA"/>
              </w:rPr>
              <w:t>12</w:t>
            </w:r>
          </w:p>
        </w:tc>
        <w:tc>
          <w:tcPr>
            <w:tcW w:w="5004" w:type="dxa"/>
            <w:gridSpan w:val="2"/>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Пружина регулююча</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Р12.02.00.032</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11</w:t>
            </w:r>
          </w:p>
        </w:tc>
      </w:tr>
      <w:tr w:rsidR="002037E5" w:rsidRPr="003B15FC" w:rsidTr="00B9215D">
        <w:trPr>
          <w:trHeight w:val="364"/>
          <w:jc w:val="center"/>
        </w:trPr>
        <w:tc>
          <w:tcPr>
            <w:tcW w:w="672" w:type="dxa"/>
            <w:gridSpan w:val="2"/>
          </w:tcPr>
          <w:p w:rsidR="002037E5" w:rsidRPr="00F44669" w:rsidRDefault="002037E5" w:rsidP="00B9215D">
            <w:pPr>
              <w:jc w:val="center"/>
              <w:rPr>
                <w:lang w:val="uk-UA"/>
              </w:rPr>
            </w:pPr>
            <w:r>
              <w:rPr>
                <w:lang w:val="uk-UA"/>
              </w:rPr>
              <w:t>13</w:t>
            </w:r>
          </w:p>
        </w:tc>
        <w:tc>
          <w:tcPr>
            <w:tcW w:w="4996" w:type="dxa"/>
            <w:tcBorders>
              <w:top w:val="nil"/>
              <w:left w:val="nil"/>
              <w:bottom w:val="single" w:sz="8" w:space="0" w:color="auto"/>
              <w:right w:val="single" w:sz="8" w:space="0" w:color="auto"/>
            </w:tcBorders>
            <w:shd w:val="clear" w:color="auto" w:fill="auto"/>
            <w:vAlign w:val="bottom"/>
          </w:tcPr>
          <w:p w:rsidR="002037E5" w:rsidRPr="00D60DE9" w:rsidRDefault="002037E5" w:rsidP="00B9215D">
            <w:r w:rsidRPr="00D60DE9">
              <w:t>Кільце облицювальне</w:t>
            </w:r>
          </w:p>
        </w:tc>
        <w:tc>
          <w:tcPr>
            <w:tcW w:w="2410" w:type="dxa"/>
            <w:tcBorders>
              <w:top w:val="nil"/>
              <w:left w:val="single" w:sz="8" w:space="0" w:color="auto"/>
              <w:bottom w:val="single" w:sz="8" w:space="0" w:color="auto"/>
              <w:right w:val="double" w:sz="4" w:space="0" w:color="auto"/>
            </w:tcBorders>
            <w:shd w:val="clear" w:color="auto" w:fill="auto"/>
            <w:vAlign w:val="bottom"/>
          </w:tcPr>
          <w:p w:rsidR="002037E5" w:rsidRPr="00D60DE9" w:rsidRDefault="002037E5" w:rsidP="00B9215D">
            <w:r w:rsidRPr="00D60DE9">
              <w:t>Р12.08.00.017</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127</w:t>
            </w:r>
          </w:p>
        </w:tc>
      </w:tr>
      <w:tr w:rsidR="002037E5" w:rsidRPr="003B15FC" w:rsidTr="00B9215D">
        <w:trPr>
          <w:trHeight w:val="347"/>
          <w:jc w:val="center"/>
        </w:trPr>
        <w:tc>
          <w:tcPr>
            <w:tcW w:w="672" w:type="dxa"/>
            <w:gridSpan w:val="2"/>
            <w:tcBorders>
              <w:bottom w:val="double" w:sz="4" w:space="0" w:color="auto"/>
            </w:tcBorders>
          </w:tcPr>
          <w:p w:rsidR="002037E5" w:rsidRPr="00F44669" w:rsidRDefault="002037E5" w:rsidP="00B9215D">
            <w:pPr>
              <w:jc w:val="center"/>
              <w:rPr>
                <w:lang w:val="uk-UA"/>
              </w:rPr>
            </w:pPr>
            <w:r>
              <w:rPr>
                <w:lang w:val="uk-UA"/>
              </w:rPr>
              <w:t>14</w:t>
            </w:r>
          </w:p>
        </w:tc>
        <w:tc>
          <w:tcPr>
            <w:tcW w:w="4996" w:type="dxa"/>
            <w:tcBorders>
              <w:top w:val="nil"/>
              <w:left w:val="nil"/>
              <w:bottom w:val="double" w:sz="4" w:space="0" w:color="auto"/>
              <w:right w:val="single" w:sz="8" w:space="0" w:color="auto"/>
            </w:tcBorders>
            <w:shd w:val="clear" w:color="auto" w:fill="auto"/>
            <w:vAlign w:val="bottom"/>
          </w:tcPr>
          <w:p w:rsidR="002037E5" w:rsidRPr="00D60DE9" w:rsidRDefault="002037E5" w:rsidP="00B9215D">
            <w:r w:rsidRPr="00D60DE9">
              <w:t>Головний гарнітур</w:t>
            </w:r>
          </w:p>
        </w:tc>
        <w:tc>
          <w:tcPr>
            <w:tcW w:w="2410" w:type="dxa"/>
            <w:tcBorders>
              <w:top w:val="nil"/>
              <w:left w:val="single" w:sz="8" w:space="0" w:color="auto"/>
              <w:bottom w:val="double" w:sz="4" w:space="0" w:color="auto"/>
              <w:right w:val="double" w:sz="4" w:space="0" w:color="auto"/>
            </w:tcBorders>
            <w:shd w:val="clear" w:color="auto" w:fill="auto"/>
            <w:vAlign w:val="bottom"/>
          </w:tcPr>
          <w:p w:rsidR="002037E5" w:rsidRPr="00D60DE9" w:rsidRDefault="002037E5" w:rsidP="00B9215D">
            <w:r w:rsidRPr="00D60DE9">
              <w:t>Р12.17.00.000</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47"/>
          <w:jc w:val="center"/>
        </w:trPr>
        <w:tc>
          <w:tcPr>
            <w:tcW w:w="672" w:type="dxa"/>
            <w:gridSpan w:val="2"/>
            <w:tcBorders>
              <w:bottom w:val="double" w:sz="4" w:space="0" w:color="auto"/>
            </w:tcBorders>
          </w:tcPr>
          <w:p w:rsidR="002037E5" w:rsidRDefault="002037E5" w:rsidP="00B9215D">
            <w:pPr>
              <w:jc w:val="center"/>
              <w:rPr>
                <w:lang w:val="uk-UA"/>
              </w:rPr>
            </w:pPr>
          </w:p>
        </w:tc>
        <w:tc>
          <w:tcPr>
            <w:tcW w:w="4996" w:type="dxa"/>
            <w:tcBorders>
              <w:top w:val="nil"/>
              <w:left w:val="nil"/>
              <w:bottom w:val="double" w:sz="4" w:space="0" w:color="auto"/>
              <w:right w:val="single" w:sz="8" w:space="0" w:color="auto"/>
            </w:tcBorders>
            <w:shd w:val="clear" w:color="auto" w:fill="auto"/>
            <w:vAlign w:val="bottom"/>
          </w:tcPr>
          <w:p w:rsidR="002037E5" w:rsidRPr="00D60DE9" w:rsidRDefault="002037E5" w:rsidP="00B9215D"/>
        </w:tc>
        <w:tc>
          <w:tcPr>
            <w:tcW w:w="2410" w:type="dxa"/>
            <w:tcBorders>
              <w:top w:val="nil"/>
              <w:left w:val="single" w:sz="8" w:space="0" w:color="auto"/>
              <w:bottom w:val="double" w:sz="4" w:space="0" w:color="auto"/>
              <w:right w:val="double" w:sz="4" w:space="0" w:color="auto"/>
            </w:tcBorders>
            <w:shd w:val="clear" w:color="auto" w:fill="auto"/>
            <w:vAlign w:val="bottom"/>
          </w:tcPr>
          <w:p w:rsidR="002037E5" w:rsidRPr="00D60DE9" w:rsidRDefault="002037E5" w:rsidP="00B9215D"/>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tcPr>
          <w:p w:rsidR="002037E5" w:rsidRPr="003A51EB" w:rsidRDefault="002037E5" w:rsidP="00B9215D">
            <w:pPr>
              <w:jc w:val="center"/>
              <w:rPr>
                <w:b/>
                <w:lang w:val="uk-UA"/>
              </w:rPr>
            </w:pPr>
            <w:r>
              <w:rPr>
                <w:b/>
                <w:lang w:val="uk-UA"/>
              </w:rPr>
              <w:t>845</w:t>
            </w:r>
          </w:p>
        </w:tc>
      </w:tr>
      <w:tr w:rsidR="002037E5" w:rsidRPr="003B15FC" w:rsidTr="00B9215D">
        <w:trPr>
          <w:trHeight w:val="175"/>
          <w:jc w:val="center"/>
        </w:trPr>
        <w:tc>
          <w:tcPr>
            <w:tcW w:w="5668" w:type="dxa"/>
            <w:gridSpan w:val="3"/>
            <w:tcBorders>
              <w:top w:val="double" w:sz="4" w:space="0" w:color="auto"/>
              <w:left w:val="double" w:sz="4" w:space="0" w:color="auto"/>
              <w:bottom w:val="double" w:sz="4" w:space="0" w:color="auto"/>
              <w:right w:val="double" w:sz="4" w:space="0" w:color="auto"/>
            </w:tcBorders>
          </w:tcPr>
          <w:p w:rsidR="002037E5" w:rsidRPr="00215351" w:rsidRDefault="002037E5" w:rsidP="00B9215D">
            <w:pPr>
              <w:rPr>
                <w:b/>
                <w:lang w:val="uk-UA"/>
              </w:rPr>
            </w:pPr>
            <w:r w:rsidRPr="00215351">
              <w:rPr>
                <w:b/>
                <w:lang w:val="uk-UA"/>
              </w:rPr>
              <w:t>Запасні частини до  дотискаючих компресорів КД</w:t>
            </w:r>
          </w:p>
        </w:tc>
        <w:tc>
          <w:tcPr>
            <w:tcW w:w="2410" w:type="dxa"/>
            <w:tcBorders>
              <w:top w:val="double" w:sz="4" w:space="0" w:color="auto"/>
              <w:left w:val="double" w:sz="4" w:space="0" w:color="auto"/>
              <w:bottom w:val="double" w:sz="4" w:space="0" w:color="auto"/>
              <w:right w:val="double" w:sz="4" w:space="0" w:color="auto"/>
            </w:tcBorders>
          </w:tcPr>
          <w:p w:rsidR="002037E5" w:rsidRPr="003B15FC" w:rsidRDefault="002037E5" w:rsidP="00B9215D">
            <w:pPr>
              <w:rPr>
                <w:lang w:val="uk-UA"/>
              </w:rPr>
            </w:pPr>
          </w:p>
        </w:tc>
        <w:tc>
          <w:tcPr>
            <w:tcW w:w="1276" w:type="dxa"/>
            <w:tcBorders>
              <w:top w:val="double" w:sz="4" w:space="0" w:color="auto"/>
              <w:left w:val="double" w:sz="4" w:space="0" w:color="auto"/>
              <w:bottom w:val="double" w:sz="4" w:space="0" w:color="auto"/>
              <w:right w:val="double" w:sz="4" w:space="0" w:color="auto"/>
            </w:tcBorders>
          </w:tcPr>
          <w:p w:rsidR="002037E5" w:rsidRPr="003B15FC" w:rsidRDefault="002037E5" w:rsidP="00B9215D">
            <w:pPr>
              <w:jc w:val="center"/>
              <w:rPr>
                <w:lang w:val="uk-UA"/>
              </w:rPr>
            </w:pPr>
          </w:p>
        </w:tc>
      </w:tr>
      <w:tr w:rsidR="002037E5" w:rsidRPr="003B15FC" w:rsidTr="00B9215D">
        <w:trPr>
          <w:trHeight w:val="221"/>
          <w:jc w:val="center"/>
        </w:trPr>
        <w:tc>
          <w:tcPr>
            <w:tcW w:w="672" w:type="dxa"/>
            <w:gridSpan w:val="2"/>
            <w:tcBorders>
              <w:top w:val="double" w:sz="4" w:space="0" w:color="auto"/>
            </w:tcBorders>
          </w:tcPr>
          <w:p w:rsidR="002037E5" w:rsidRPr="00F44669" w:rsidRDefault="002037E5" w:rsidP="00B9215D">
            <w:pPr>
              <w:jc w:val="center"/>
              <w:rPr>
                <w:lang w:val="uk-UA"/>
              </w:rPr>
            </w:pPr>
            <w:r>
              <w:rPr>
                <w:lang w:val="uk-UA"/>
              </w:rPr>
              <w:t>15</w:t>
            </w:r>
          </w:p>
        </w:tc>
        <w:tc>
          <w:tcPr>
            <w:tcW w:w="4996" w:type="dxa"/>
            <w:tcBorders>
              <w:top w:val="single" w:sz="8" w:space="0" w:color="auto"/>
              <w:left w:val="nil"/>
              <w:bottom w:val="single" w:sz="8" w:space="0" w:color="auto"/>
              <w:right w:val="single" w:sz="8" w:space="0" w:color="auto"/>
            </w:tcBorders>
            <w:shd w:val="clear" w:color="auto" w:fill="auto"/>
            <w:vAlign w:val="bottom"/>
          </w:tcPr>
          <w:p w:rsidR="002037E5" w:rsidRPr="00215351" w:rsidRDefault="002037E5" w:rsidP="00B9215D">
            <w:r w:rsidRPr="00215351">
              <w:t>Прокладка</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К8.00.00.002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37E5" w:rsidRPr="00553668" w:rsidRDefault="002037E5" w:rsidP="00B9215D">
            <w:pPr>
              <w:jc w:val="center"/>
              <w:rPr>
                <w:highlight w:val="yellow"/>
                <w:lang w:val="uk-UA"/>
              </w:rPr>
            </w:pPr>
            <w:r w:rsidRPr="002037E5">
              <w:rPr>
                <w:lang w:val="uk-UA"/>
              </w:rPr>
              <w:t>170</w:t>
            </w:r>
          </w:p>
        </w:tc>
      </w:tr>
      <w:tr w:rsidR="002037E5" w:rsidRPr="003B15FC" w:rsidTr="00B9215D">
        <w:trPr>
          <w:trHeight w:val="267"/>
          <w:jc w:val="center"/>
        </w:trPr>
        <w:tc>
          <w:tcPr>
            <w:tcW w:w="672" w:type="dxa"/>
            <w:gridSpan w:val="2"/>
          </w:tcPr>
          <w:p w:rsidR="002037E5" w:rsidRPr="00553668" w:rsidRDefault="002037E5" w:rsidP="00B9215D">
            <w:pPr>
              <w:jc w:val="center"/>
              <w:rPr>
                <w:lang w:val="uk-UA"/>
              </w:rPr>
            </w:pPr>
            <w:r>
              <w:rPr>
                <w:lang w:val="uk-UA"/>
              </w:rPr>
              <w:t>16</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Трубка сполучна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К8.01.03.000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77"/>
          <w:jc w:val="center"/>
        </w:trPr>
        <w:tc>
          <w:tcPr>
            <w:tcW w:w="672" w:type="dxa"/>
            <w:gridSpan w:val="2"/>
          </w:tcPr>
          <w:p w:rsidR="002037E5" w:rsidRPr="00215351" w:rsidRDefault="002037E5" w:rsidP="00B9215D">
            <w:pPr>
              <w:jc w:val="center"/>
              <w:rPr>
                <w:lang w:val="uk-UA"/>
              </w:rPr>
            </w:pPr>
            <w:r>
              <w:rPr>
                <w:lang w:val="uk-UA"/>
              </w:rPr>
              <w:t>17</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Трубка сполучна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К8.01.03.000-01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55"/>
          <w:jc w:val="center"/>
        </w:trPr>
        <w:tc>
          <w:tcPr>
            <w:tcW w:w="672" w:type="dxa"/>
            <w:gridSpan w:val="2"/>
          </w:tcPr>
          <w:p w:rsidR="002037E5" w:rsidRPr="00215351" w:rsidRDefault="002037E5" w:rsidP="00B9215D">
            <w:pPr>
              <w:jc w:val="center"/>
              <w:rPr>
                <w:lang w:val="uk-UA"/>
              </w:rPr>
            </w:pPr>
            <w:r>
              <w:rPr>
                <w:lang w:val="uk-UA"/>
              </w:rPr>
              <w:t>18</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Трубка сполучна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К8.01.04.000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27"/>
          <w:jc w:val="center"/>
        </w:trPr>
        <w:tc>
          <w:tcPr>
            <w:tcW w:w="672" w:type="dxa"/>
            <w:gridSpan w:val="2"/>
          </w:tcPr>
          <w:p w:rsidR="002037E5" w:rsidRPr="00215351" w:rsidRDefault="002037E5" w:rsidP="00B9215D">
            <w:pPr>
              <w:jc w:val="center"/>
              <w:rPr>
                <w:lang w:val="uk-UA"/>
              </w:rPr>
            </w:pPr>
            <w:r>
              <w:rPr>
                <w:lang w:val="uk-UA"/>
              </w:rPr>
              <w:t>20</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Трубка сполучна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К8.01.05.000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93"/>
          <w:jc w:val="center"/>
        </w:trPr>
        <w:tc>
          <w:tcPr>
            <w:tcW w:w="672" w:type="dxa"/>
            <w:gridSpan w:val="2"/>
          </w:tcPr>
          <w:p w:rsidR="002037E5" w:rsidRPr="00215351" w:rsidRDefault="002037E5" w:rsidP="00B9215D">
            <w:pPr>
              <w:jc w:val="center"/>
              <w:rPr>
                <w:lang w:val="uk-UA"/>
              </w:rPr>
            </w:pPr>
            <w:r>
              <w:rPr>
                <w:lang w:val="uk-UA"/>
              </w:rPr>
              <w:t>21</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Охолоджувач</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К8.01.07.000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302"/>
          <w:jc w:val="center"/>
        </w:trPr>
        <w:tc>
          <w:tcPr>
            <w:tcW w:w="672" w:type="dxa"/>
            <w:gridSpan w:val="2"/>
          </w:tcPr>
          <w:p w:rsidR="002037E5" w:rsidRPr="00215351" w:rsidRDefault="002037E5" w:rsidP="00B9215D">
            <w:pPr>
              <w:jc w:val="center"/>
              <w:rPr>
                <w:lang w:val="uk-UA"/>
              </w:rPr>
            </w:pPr>
            <w:r>
              <w:rPr>
                <w:lang w:val="uk-UA"/>
              </w:rPr>
              <w:t>22</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Втулка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К8.01.08.013</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62"/>
          <w:jc w:val="center"/>
        </w:trPr>
        <w:tc>
          <w:tcPr>
            <w:tcW w:w="672" w:type="dxa"/>
            <w:gridSpan w:val="2"/>
          </w:tcPr>
          <w:p w:rsidR="002037E5" w:rsidRPr="00215351" w:rsidRDefault="002037E5" w:rsidP="00B9215D">
            <w:pPr>
              <w:jc w:val="center"/>
              <w:rPr>
                <w:lang w:val="uk-UA"/>
              </w:rPr>
            </w:pPr>
            <w:r>
              <w:rPr>
                <w:lang w:val="uk-UA"/>
              </w:rPr>
              <w:t>2</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Втулка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К8.01.08.014</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15"/>
          <w:jc w:val="center"/>
        </w:trPr>
        <w:tc>
          <w:tcPr>
            <w:tcW w:w="672" w:type="dxa"/>
            <w:gridSpan w:val="2"/>
          </w:tcPr>
          <w:p w:rsidR="002037E5" w:rsidRPr="00215351" w:rsidRDefault="002037E5" w:rsidP="00B9215D">
            <w:pPr>
              <w:jc w:val="center"/>
              <w:rPr>
                <w:lang w:val="uk-UA"/>
              </w:rPr>
            </w:pPr>
            <w:r>
              <w:rPr>
                <w:lang w:val="uk-UA"/>
              </w:rPr>
              <w:t>24</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Клапан запобіжний</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К8.01.10.000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105"/>
          <w:jc w:val="center"/>
        </w:trPr>
        <w:tc>
          <w:tcPr>
            <w:tcW w:w="672" w:type="dxa"/>
            <w:gridSpan w:val="2"/>
          </w:tcPr>
          <w:p w:rsidR="002037E5" w:rsidRPr="00215351" w:rsidRDefault="002037E5" w:rsidP="00B9215D">
            <w:pPr>
              <w:jc w:val="center"/>
              <w:rPr>
                <w:lang w:val="uk-UA"/>
              </w:rPr>
            </w:pPr>
            <w:r>
              <w:rPr>
                <w:lang w:val="uk-UA"/>
              </w:rPr>
              <w:t>25</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Вентиль</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К8.02.02.000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93"/>
          <w:jc w:val="center"/>
        </w:trPr>
        <w:tc>
          <w:tcPr>
            <w:tcW w:w="672" w:type="dxa"/>
            <w:gridSpan w:val="2"/>
          </w:tcPr>
          <w:p w:rsidR="002037E5" w:rsidRPr="00215351" w:rsidRDefault="002037E5" w:rsidP="00B9215D">
            <w:pPr>
              <w:jc w:val="center"/>
              <w:rPr>
                <w:lang w:val="uk-UA"/>
              </w:rPr>
            </w:pPr>
            <w:r>
              <w:rPr>
                <w:lang w:val="uk-UA"/>
              </w:rPr>
              <w:t>26</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Вентиль</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К8.02.20.000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282"/>
          <w:jc w:val="center"/>
        </w:trPr>
        <w:tc>
          <w:tcPr>
            <w:tcW w:w="672" w:type="dxa"/>
            <w:gridSpan w:val="2"/>
          </w:tcPr>
          <w:p w:rsidR="002037E5" w:rsidRPr="00215351" w:rsidRDefault="002037E5" w:rsidP="00B9215D">
            <w:pPr>
              <w:jc w:val="center"/>
              <w:rPr>
                <w:lang w:val="uk-UA"/>
              </w:rPr>
            </w:pPr>
            <w:r>
              <w:rPr>
                <w:lang w:val="uk-UA"/>
              </w:rPr>
              <w:t>27</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Кільце</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К5.00.01.005</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0"/>
          <w:jc w:val="center"/>
        </w:trPr>
        <w:tc>
          <w:tcPr>
            <w:tcW w:w="672" w:type="dxa"/>
            <w:gridSpan w:val="2"/>
          </w:tcPr>
          <w:p w:rsidR="002037E5" w:rsidRPr="00215351" w:rsidRDefault="002037E5" w:rsidP="00B9215D">
            <w:pPr>
              <w:jc w:val="center"/>
              <w:rPr>
                <w:lang w:val="uk-UA"/>
              </w:rPr>
            </w:pPr>
            <w:r>
              <w:rPr>
                <w:lang w:val="uk-UA"/>
              </w:rPr>
              <w:t>28</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Кільце</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К5.00.01.005-01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29</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Кільце</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К5.01.00.005</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30</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Кільце</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К5.01.00.005-01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10</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31</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Плунжер</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К5.01.00.017</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32</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Плунжер</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К5.01.00.018</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sidRPr="00BD4957">
              <w:rPr>
                <w:lang w:val="uk-UA"/>
              </w:rPr>
              <w:t>1</w:t>
            </w:r>
          </w:p>
        </w:tc>
      </w:tr>
      <w:tr w:rsidR="002037E5" w:rsidRPr="003B15FC" w:rsidTr="00B9215D">
        <w:trPr>
          <w:trHeight w:val="307"/>
          <w:jc w:val="center"/>
        </w:trPr>
        <w:tc>
          <w:tcPr>
            <w:tcW w:w="672" w:type="dxa"/>
            <w:gridSpan w:val="2"/>
          </w:tcPr>
          <w:p w:rsidR="002037E5" w:rsidRPr="00215351" w:rsidRDefault="002037E5" w:rsidP="00B9215D">
            <w:pPr>
              <w:jc w:val="center"/>
              <w:rPr>
                <w:lang w:val="uk-UA"/>
              </w:rPr>
            </w:pPr>
            <w:r>
              <w:rPr>
                <w:lang w:val="uk-UA"/>
              </w:rPr>
              <w:t>33</w:t>
            </w:r>
          </w:p>
        </w:tc>
        <w:tc>
          <w:tcPr>
            <w:tcW w:w="4996" w:type="dxa"/>
            <w:tcBorders>
              <w:top w:val="nil"/>
              <w:left w:val="nil"/>
              <w:bottom w:val="single" w:sz="8" w:space="0" w:color="auto"/>
              <w:right w:val="single" w:sz="8" w:space="0" w:color="auto"/>
            </w:tcBorders>
            <w:shd w:val="clear" w:color="auto" w:fill="auto"/>
            <w:vAlign w:val="bottom"/>
          </w:tcPr>
          <w:p w:rsidR="002037E5" w:rsidRPr="00215351" w:rsidRDefault="002037E5" w:rsidP="00B9215D">
            <w:r w:rsidRPr="00215351">
              <w:t>Манжета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15351" w:rsidRDefault="002037E5" w:rsidP="00B9215D">
            <w:r w:rsidRPr="00215351">
              <w:t>К5.01.00.053</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BD4957" w:rsidRDefault="002037E5" w:rsidP="00B9215D">
            <w:pPr>
              <w:jc w:val="center"/>
              <w:rPr>
                <w:lang w:val="uk-UA"/>
              </w:rPr>
            </w:pPr>
            <w:r>
              <w:rPr>
                <w:lang w:val="uk-UA"/>
              </w:rPr>
              <w:t>27</w:t>
            </w:r>
          </w:p>
        </w:tc>
      </w:tr>
      <w:tr w:rsidR="002037E5" w:rsidRPr="002037E5" w:rsidTr="00B9215D">
        <w:trPr>
          <w:trHeight w:val="307"/>
          <w:jc w:val="center"/>
        </w:trPr>
        <w:tc>
          <w:tcPr>
            <w:tcW w:w="672" w:type="dxa"/>
            <w:gridSpan w:val="2"/>
          </w:tcPr>
          <w:p w:rsidR="002037E5" w:rsidRPr="00215351" w:rsidRDefault="002037E5" w:rsidP="00B9215D">
            <w:pPr>
              <w:jc w:val="center"/>
              <w:rPr>
                <w:lang w:val="uk-UA"/>
              </w:rPr>
            </w:pPr>
            <w:r>
              <w:rPr>
                <w:lang w:val="uk-UA"/>
              </w:rPr>
              <w:t>34</w:t>
            </w:r>
          </w:p>
        </w:tc>
        <w:tc>
          <w:tcPr>
            <w:tcW w:w="4996" w:type="dxa"/>
            <w:tcBorders>
              <w:top w:val="nil"/>
              <w:left w:val="nil"/>
              <w:bottom w:val="single" w:sz="8" w:space="0" w:color="auto"/>
              <w:right w:val="single" w:sz="8" w:space="0" w:color="auto"/>
            </w:tcBorders>
            <w:shd w:val="clear" w:color="auto" w:fill="auto"/>
            <w:vAlign w:val="bottom"/>
          </w:tcPr>
          <w:p w:rsidR="002037E5" w:rsidRPr="002037E5" w:rsidRDefault="002037E5" w:rsidP="00B9215D">
            <w:r w:rsidRPr="002037E5">
              <w:t>Манжета</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037E5" w:rsidRDefault="002037E5" w:rsidP="00B9215D">
            <w:r w:rsidRPr="002037E5">
              <w:t>К5.01.00.053-01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2037E5" w:rsidRDefault="002037E5" w:rsidP="00B9215D">
            <w:pPr>
              <w:jc w:val="center"/>
              <w:rPr>
                <w:lang w:val="uk-UA"/>
              </w:rPr>
            </w:pPr>
            <w:r w:rsidRPr="002037E5">
              <w:rPr>
                <w:lang w:val="uk-UA"/>
              </w:rPr>
              <w:t>28</w:t>
            </w:r>
          </w:p>
        </w:tc>
      </w:tr>
      <w:tr w:rsidR="002037E5" w:rsidRPr="002037E5" w:rsidTr="00B9215D">
        <w:trPr>
          <w:trHeight w:val="307"/>
          <w:jc w:val="center"/>
        </w:trPr>
        <w:tc>
          <w:tcPr>
            <w:tcW w:w="672" w:type="dxa"/>
            <w:gridSpan w:val="2"/>
          </w:tcPr>
          <w:p w:rsidR="002037E5" w:rsidRPr="00215351" w:rsidRDefault="002037E5" w:rsidP="00B9215D">
            <w:pPr>
              <w:jc w:val="center"/>
              <w:rPr>
                <w:lang w:val="uk-UA"/>
              </w:rPr>
            </w:pPr>
            <w:r>
              <w:rPr>
                <w:lang w:val="uk-UA"/>
              </w:rPr>
              <w:t>35</w:t>
            </w:r>
          </w:p>
        </w:tc>
        <w:tc>
          <w:tcPr>
            <w:tcW w:w="4996" w:type="dxa"/>
            <w:tcBorders>
              <w:top w:val="nil"/>
              <w:left w:val="nil"/>
              <w:bottom w:val="single" w:sz="8" w:space="0" w:color="auto"/>
              <w:right w:val="single" w:sz="8" w:space="0" w:color="auto"/>
            </w:tcBorders>
            <w:shd w:val="clear" w:color="auto" w:fill="auto"/>
            <w:vAlign w:val="bottom"/>
          </w:tcPr>
          <w:p w:rsidR="002037E5" w:rsidRPr="002037E5" w:rsidRDefault="002037E5" w:rsidP="00B9215D">
            <w:r w:rsidRPr="002037E5">
              <w:t>Ущільнювач</w:t>
            </w:r>
          </w:p>
        </w:tc>
        <w:tc>
          <w:tcPr>
            <w:tcW w:w="2410" w:type="dxa"/>
            <w:tcBorders>
              <w:top w:val="nil"/>
              <w:left w:val="single" w:sz="8" w:space="0" w:color="auto"/>
              <w:bottom w:val="single" w:sz="8" w:space="0" w:color="auto"/>
              <w:right w:val="single" w:sz="8" w:space="0" w:color="auto"/>
            </w:tcBorders>
            <w:shd w:val="clear" w:color="auto" w:fill="auto"/>
            <w:vAlign w:val="bottom"/>
          </w:tcPr>
          <w:p w:rsidR="002037E5" w:rsidRPr="002037E5" w:rsidRDefault="002037E5" w:rsidP="00B9215D">
            <w:r w:rsidRPr="002037E5">
              <w:t>К5.02.00.011</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2037E5" w:rsidRDefault="002037E5" w:rsidP="00B9215D">
            <w:pPr>
              <w:jc w:val="center"/>
              <w:rPr>
                <w:lang w:val="uk-UA"/>
              </w:rPr>
            </w:pPr>
            <w:r w:rsidRPr="002037E5">
              <w:rPr>
                <w:lang w:val="uk-UA"/>
              </w:rPr>
              <w:t>20</w:t>
            </w:r>
          </w:p>
        </w:tc>
      </w:tr>
      <w:tr w:rsidR="002037E5" w:rsidRPr="002037E5" w:rsidTr="00B9215D">
        <w:trPr>
          <w:trHeight w:val="307"/>
          <w:jc w:val="center"/>
        </w:trPr>
        <w:tc>
          <w:tcPr>
            <w:tcW w:w="672" w:type="dxa"/>
            <w:gridSpan w:val="2"/>
          </w:tcPr>
          <w:p w:rsidR="002037E5" w:rsidRDefault="002037E5" w:rsidP="00B9215D">
            <w:pPr>
              <w:jc w:val="center"/>
              <w:rPr>
                <w:lang w:val="uk-UA"/>
              </w:rPr>
            </w:pPr>
            <w:r>
              <w:rPr>
                <w:lang w:val="uk-UA"/>
              </w:rPr>
              <w:t>36</w:t>
            </w:r>
          </w:p>
        </w:tc>
        <w:tc>
          <w:tcPr>
            <w:tcW w:w="4996" w:type="dxa"/>
            <w:tcBorders>
              <w:top w:val="nil"/>
              <w:left w:val="nil"/>
              <w:bottom w:val="single" w:sz="8" w:space="0" w:color="auto"/>
              <w:right w:val="single" w:sz="8" w:space="0" w:color="auto"/>
            </w:tcBorders>
            <w:shd w:val="clear" w:color="auto" w:fill="auto"/>
          </w:tcPr>
          <w:p w:rsidR="002037E5" w:rsidRPr="002037E5" w:rsidRDefault="002037E5" w:rsidP="00B9215D">
            <w:r w:rsidRPr="002037E5">
              <w:t>Мембрана</w:t>
            </w:r>
          </w:p>
        </w:tc>
        <w:tc>
          <w:tcPr>
            <w:tcW w:w="2410" w:type="dxa"/>
            <w:tcBorders>
              <w:top w:val="nil"/>
              <w:left w:val="single" w:sz="8" w:space="0" w:color="auto"/>
              <w:bottom w:val="single" w:sz="8" w:space="0" w:color="auto"/>
              <w:right w:val="single" w:sz="8" w:space="0" w:color="auto"/>
            </w:tcBorders>
            <w:shd w:val="clear" w:color="auto" w:fill="auto"/>
          </w:tcPr>
          <w:p w:rsidR="002037E5" w:rsidRPr="002037E5" w:rsidRDefault="002037E5" w:rsidP="00B9215D">
            <w:r w:rsidRPr="002037E5">
              <w:t>К8.04.00.004</w:t>
            </w:r>
          </w:p>
        </w:tc>
        <w:tc>
          <w:tcPr>
            <w:tcW w:w="1276" w:type="dxa"/>
            <w:tcBorders>
              <w:top w:val="nil"/>
              <w:left w:val="single" w:sz="4" w:space="0" w:color="auto"/>
              <w:bottom w:val="single" w:sz="4" w:space="0" w:color="auto"/>
              <w:right w:val="single" w:sz="4" w:space="0" w:color="auto"/>
            </w:tcBorders>
            <w:shd w:val="clear" w:color="auto" w:fill="auto"/>
            <w:vAlign w:val="center"/>
          </w:tcPr>
          <w:p w:rsidR="002037E5" w:rsidRPr="002037E5" w:rsidRDefault="002037E5" w:rsidP="00B9215D">
            <w:pPr>
              <w:jc w:val="center"/>
              <w:rPr>
                <w:lang w:val="uk-UA"/>
              </w:rPr>
            </w:pPr>
            <w:r w:rsidRPr="002037E5">
              <w:rPr>
                <w:lang w:val="uk-UA"/>
              </w:rPr>
              <w:t>4</w:t>
            </w:r>
          </w:p>
        </w:tc>
      </w:tr>
      <w:tr w:rsidR="002037E5" w:rsidRPr="003B15FC" w:rsidTr="00B9215D">
        <w:trPr>
          <w:trHeight w:val="307"/>
          <w:jc w:val="center"/>
        </w:trPr>
        <w:tc>
          <w:tcPr>
            <w:tcW w:w="672" w:type="dxa"/>
            <w:gridSpan w:val="2"/>
          </w:tcPr>
          <w:p w:rsidR="002037E5" w:rsidRPr="002C3B65" w:rsidRDefault="002037E5" w:rsidP="00B9215D">
            <w:pPr>
              <w:jc w:val="center"/>
              <w:rPr>
                <w:lang w:val="en-US"/>
              </w:rPr>
            </w:pPr>
          </w:p>
        </w:tc>
        <w:tc>
          <w:tcPr>
            <w:tcW w:w="4996" w:type="dxa"/>
          </w:tcPr>
          <w:p w:rsidR="002037E5" w:rsidRPr="003B15FC" w:rsidRDefault="002037E5" w:rsidP="00B9215D">
            <w:pPr>
              <w:rPr>
                <w:lang w:val="uk-UA"/>
              </w:rPr>
            </w:pPr>
          </w:p>
        </w:tc>
        <w:tc>
          <w:tcPr>
            <w:tcW w:w="2410" w:type="dxa"/>
          </w:tcPr>
          <w:p w:rsidR="002037E5" w:rsidRPr="003B15FC" w:rsidRDefault="002037E5" w:rsidP="00B9215D">
            <w:pPr>
              <w:rPr>
                <w:lang w:val="uk-UA"/>
              </w:rPr>
            </w:pPr>
          </w:p>
        </w:tc>
        <w:tc>
          <w:tcPr>
            <w:tcW w:w="1276" w:type="dxa"/>
          </w:tcPr>
          <w:p w:rsidR="002037E5" w:rsidRPr="003A51EB" w:rsidRDefault="002037E5" w:rsidP="00B9215D">
            <w:pPr>
              <w:jc w:val="center"/>
              <w:rPr>
                <w:b/>
                <w:lang w:val="uk-UA"/>
              </w:rPr>
            </w:pPr>
            <w:r w:rsidRPr="003A51EB">
              <w:rPr>
                <w:b/>
                <w:lang w:val="uk-UA"/>
              </w:rPr>
              <w:t>30</w:t>
            </w:r>
            <w:r>
              <w:rPr>
                <w:b/>
                <w:lang w:val="uk-UA"/>
              </w:rPr>
              <w:t>1</w:t>
            </w:r>
          </w:p>
        </w:tc>
      </w:tr>
    </w:tbl>
    <w:p w:rsidR="00BC6273" w:rsidRPr="00F93FAD" w:rsidRDefault="00BC6273" w:rsidP="00BC6273">
      <w:pPr>
        <w:ind w:left="720"/>
        <w:rPr>
          <w:spacing w:val="-2"/>
          <w:sz w:val="24"/>
          <w:szCs w:val="24"/>
        </w:rPr>
      </w:pPr>
    </w:p>
    <w:bookmarkEnd w:id="0"/>
    <w:bookmarkEnd w:id="1"/>
    <w:p w:rsidR="007C6A37" w:rsidRPr="00BC6273" w:rsidRDefault="007C6A37" w:rsidP="00BC6273">
      <w:pPr>
        <w:tabs>
          <w:tab w:val="left" w:pos="2022"/>
        </w:tabs>
        <w:rPr>
          <w:lang w:val="uk-UA"/>
        </w:rPr>
      </w:pPr>
    </w:p>
    <w:sectPr w:rsidR="007C6A37" w:rsidRPr="00BC6273" w:rsidSect="0012483B">
      <w:headerReference w:type="default" r:id="rId8"/>
      <w:footerReference w:type="default" r:id="rId9"/>
      <w:pgSz w:w="11906" w:h="16838"/>
      <w:pgMar w:top="426" w:right="1133" w:bottom="284"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71" w:rsidRDefault="00DA1B71">
      <w:r>
        <w:separator/>
      </w:r>
    </w:p>
  </w:endnote>
  <w:endnote w:type="continuationSeparator" w:id="0">
    <w:p w:rsidR="00DA1B71" w:rsidRDefault="00DA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Pr="004E275E" w:rsidRDefault="00DA1B7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71" w:rsidRDefault="00DA1B71">
      <w:r>
        <w:separator/>
      </w:r>
    </w:p>
  </w:footnote>
  <w:footnote w:type="continuationSeparator" w:id="0">
    <w:p w:rsidR="00DA1B71" w:rsidRDefault="00DA1B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B71" w:rsidRDefault="00DA1B7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00364D">
      <w:rPr>
        <w:rStyle w:val="a3"/>
        <w:noProof/>
      </w:rPr>
      <w:t>20</w:t>
    </w:r>
    <w:r>
      <w:rPr>
        <w:rStyle w:val="a3"/>
      </w:rPr>
      <w:fldChar w:fldCharType="end"/>
    </w:r>
  </w:p>
  <w:p w:rsidR="00DA1B71" w:rsidRPr="00916578" w:rsidRDefault="00DA1B71">
    <w:pPr>
      <w:pStyle w:val="a8"/>
      <w:ind w:right="360"/>
      <w:rPr>
        <w:lang w:val="uk-UA"/>
      </w:rPr>
    </w:pPr>
    <w:r>
      <w:rPr>
        <w:lang w:val="uk-UA"/>
      </w:rPr>
      <w:t xml:space="preserve"> </w:t>
    </w:r>
  </w:p>
  <w:p w:rsidR="00DA1B71" w:rsidRDefault="00DA1B71"/>
  <w:p w:rsidR="00DA1B71" w:rsidRDefault="00DA1B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981593"/>
    <w:multiLevelType w:val="multilevel"/>
    <w:tmpl w:val="ADA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7"/>
  </w:num>
  <w:num w:numId="5">
    <w:abstractNumId w:val="14"/>
  </w:num>
  <w:num w:numId="6">
    <w:abstractNumId w:val="11"/>
  </w:num>
  <w:num w:numId="7">
    <w:abstractNumId w:val="13"/>
  </w:num>
  <w:num w:numId="8">
    <w:abstractNumId w:val="18"/>
  </w:num>
  <w:num w:numId="9">
    <w:abstractNumId w:val="9"/>
  </w:num>
  <w:num w:numId="10">
    <w:abstractNumId w:val="6"/>
  </w:num>
  <w:num w:numId="11">
    <w:abstractNumId w:val="17"/>
  </w:num>
  <w:num w:numId="12">
    <w:abstractNumId w:val="12"/>
  </w:num>
  <w:num w:numId="13">
    <w:abstractNumId w:val="3"/>
  </w:num>
  <w:num w:numId="14">
    <w:abstractNumId w:val="5"/>
    <w:lvlOverride w:ilvl="0">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364D"/>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400"/>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5D9"/>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6FD"/>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7E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6D10"/>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55B6"/>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531"/>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CC9"/>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1E8E"/>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5D1"/>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96B"/>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674"/>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D7233"/>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BE3"/>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522"/>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D89"/>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2E48"/>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113"/>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3420"/>
    <w:rsid w:val="00A44F52"/>
    <w:rsid w:val="00A459BD"/>
    <w:rsid w:val="00A47A08"/>
    <w:rsid w:val="00A511F9"/>
    <w:rsid w:val="00A51902"/>
    <w:rsid w:val="00A52868"/>
    <w:rsid w:val="00A531DA"/>
    <w:rsid w:val="00A538E2"/>
    <w:rsid w:val="00A53AD5"/>
    <w:rsid w:val="00A53BCC"/>
    <w:rsid w:val="00A542C1"/>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AE4"/>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4199"/>
    <w:rsid w:val="00AC466C"/>
    <w:rsid w:val="00AC4B14"/>
    <w:rsid w:val="00AC4B3C"/>
    <w:rsid w:val="00AC4C67"/>
    <w:rsid w:val="00AC4EF2"/>
    <w:rsid w:val="00AC5046"/>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73"/>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1101"/>
    <w:rsid w:val="00D017FA"/>
    <w:rsid w:val="00D01A57"/>
    <w:rsid w:val="00D01EA7"/>
    <w:rsid w:val="00D02A71"/>
    <w:rsid w:val="00D039A6"/>
    <w:rsid w:val="00D042E2"/>
    <w:rsid w:val="00D04325"/>
    <w:rsid w:val="00D05870"/>
    <w:rsid w:val="00D0631F"/>
    <w:rsid w:val="00D06C6C"/>
    <w:rsid w:val="00D074A5"/>
    <w:rsid w:val="00D07F12"/>
    <w:rsid w:val="00D10175"/>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71"/>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298A"/>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64C"/>
    <w:rsid w:val="00E24B21"/>
    <w:rsid w:val="00E251DF"/>
    <w:rsid w:val="00E262B2"/>
    <w:rsid w:val="00E26CDD"/>
    <w:rsid w:val="00E27F73"/>
    <w:rsid w:val="00E300C2"/>
    <w:rsid w:val="00E31054"/>
    <w:rsid w:val="00E3167F"/>
    <w:rsid w:val="00E31AA6"/>
    <w:rsid w:val="00E31DF2"/>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A1"/>
    <w:rsid w:val="00E94EF4"/>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7A4"/>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08"/>
    <w:rsid w:val="00F338C1"/>
    <w:rsid w:val="00F34070"/>
    <w:rsid w:val="00F345F5"/>
    <w:rsid w:val="00F347F5"/>
    <w:rsid w:val="00F34C83"/>
    <w:rsid w:val="00F35974"/>
    <w:rsid w:val="00F35A5B"/>
    <w:rsid w:val="00F36B9D"/>
    <w:rsid w:val="00F370C2"/>
    <w:rsid w:val="00F374AC"/>
    <w:rsid w:val="00F37AB9"/>
    <w:rsid w:val="00F37D6E"/>
    <w:rsid w:val="00F40288"/>
    <w:rsid w:val="00F40721"/>
    <w:rsid w:val="00F40F4B"/>
    <w:rsid w:val="00F41254"/>
    <w:rsid w:val="00F419EB"/>
    <w:rsid w:val="00F43040"/>
    <w:rsid w:val="00F43403"/>
    <w:rsid w:val="00F43AC3"/>
    <w:rsid w:val="00F43ED2"/>
    <w:rsid w:val="00F44E5B"/>
    <w:rsid w:val="00F45B07"/>
    <w:rsid w:val="00F46373"/>
    <w:rsid w:val="00F47424"/>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095"/>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B576F"/>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6EA69-B83A-408C-B5BE-FEB187C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37</Pages>
  <Words>10727</Words>
  <Characters>74834</Characters>
  <Application>Microsoft Office Word</Application>
  <DocSecurity>0</DocSecurity>
  <Lines>623</Lines>
  <Paragraphs>170</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85391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98</cp:revision>
  <cp:lastPrinted>2023-02-07T06:08:00Z</cp:lastPrinted>
  <dcterms:created xsi:type="dcterms:W3CDTF">2022-11-14T09:29:00Z</dcterms:created>
  <dcterms:modified xsi:type="dcterms:W3CDTF">2023-03-03T11:57:00Z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