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35" w:type="dxa"/>
        <w:tblInd w:w="4962" w:type="dxa"/>
        <w:tblCellMar>
          <w:top w:w="15" w:type="dxa"/>
          <w:left w:w="15" w:type="dxa"/>
          <w:bottom w:w="15" w:type="dxa"/>
          <w:right w:w="15" w:type="dxa"/>
        </w:tblCellMar>
        <w:tblLook w:val="04A0" w:firstRow="1" w:lastRow="0" w:firstColumn="1" w:lastColumn="0" w:noHBand="0" w:noVBand="1"/>
      </w:tblPr>
      <w:tblGrid>
        <w:gridCol w:w="4763"/>
        <w:gridCol w:w="272"/>
      </w:tblGrid>
      <w:tr w:rsidR="0089792B" w:rsidRPr="006E58AE" w14:paraId="2BA12442" w14:textId="77777777" w:rsidTr="008B7872">
        <w:trPr>
          <w:trHeight w:val="3756"/>
        </w:trPr>
        <w:tc>
          <w:tcPr>
            <w:tcW w:w="4763" w:type="dxa"/>
            <w:tcMar>
              <w:top w:w="100" w:type="dxa"/>
              <w:left w:w="100" w:type="dxa"/>
              <w:bottom w:w="100" w:type="dxa"/>
              <w:right w:w="100" w:type="dxa"/>
            </w:tcMar>
            <w:hideMark/>
          </w:tcPr>
          <w:p w14:paraId="0BDC3D0E" w14:textId="44912351" w:rsidR="0089792B" w:rsidRPr="006E58AE" w:rsidRDefault="0089792B" w:rsidP="00C174F1">
            <w:pPr>
              <w:spacing w:before="240" w:after="0" w:line="240" w:lineRule="auto"/>
              <w:ind w:left="-1420"/>
              <w:jc w:val="right"/>
              <w:rPr>
                <w:rFonts w:ascii="Times New Roman" w:eastAsia="Times New Roman" w:hAnsi="Times New Roman" w:cs="Times New Roman"/>
                <w:color w:val="000000"/>
                <w:sz w:val="24"/>
                <w:szCs w:val="24"/>
                <w:lang w:val="uk-UA" w:eastAsia="ru-RU"/>
              </w:rPr>
            </w:pPr>
            <w:r w:rsidRPr="006E58AE">
              <w:rPr>
                <w:rFonts w:ascii="Times New Roman" w:eastAsia="Times New Roman" w:hAnsi="Times New Roman" w:cs="Times New Roman"/>
                <w:color w:val="000000"/>
                <w:sz w:val="24"/>
                <w:szCs w:val="24"/>
                <w:lang w:val="uk-UA" w:eastAsia="ru-RU"/>
              </w:rPr>
              <w:t>                                      «ЗАТВЕРДЖЕНО»</w:t>
            </w:r>
          </w:p>
          <w:p w14:paraId="1B1F05AD" w14:textId="073FE423" w:rsidR="0089792B" w:rsidRPr="006E58AE" w:rsidRDefault="0089792B" w:rsidP="00C174F1">
            <w:pPr>
              <w:spacing w:before="240" w:after="0" w:line="240" w:lineRule="auto"/>
              <w:ind w:left="-1420"/>
              <w:jc w:val="right"/>
              <w:rPr>
                <w:rFonts w:ascii="Times New Roman" w:eastAsia="Times New Roman" w:hAnsi="Times New Roman" w:cs="Times New Roman"/>
                <w:color w:val="000000"/>
                <w:sz w:val="24"/>
                <w:szCs w:val="24"/>
                <w:lang w:val="uk-UA" w:eastAsia="ru-RU"/>
              </w:rPr>
            </w:pPr>
            <w:r w:rsidRPr="006E58AE">
              <w:rPr>
                <w:rFonts w:ascii="Times New Roman" w:eastAsia="Times New Roman" w:hAnsi="Times New Roman" w:cs="Times New Roman"/>
                <w:color w:val="000000"/>
                <w:sz w:val="24"/>
                <w:szCs w:val="24"/>
                <w:lang w:val="uk-UA" w:eastAsia="ru-RU"/>
              </w:rPr>
              <w:t xml:space="preserve">  Рішенням Уповноваженої особи </w:t>
            </w:r>
            <w:r w:rsidRPr="000936DE">
              <w:rPr>
                <w:rFonts w:ascii="Times New Roman" w:eastAsia="Times New Roman" w:hAnsi="Times New Roman" w:cs="Times New Roman"/>
                <w:color w:val="000000"/>
                <w:sz w:val="24"/>
                <w:szCs w:val="24"/>
                <w:lang w:val="uk-UA" w:eastAsia="ru-RU"/>
              </w:rPr>
              <w:t>№</w:t>
            </w:r>
            <w:r w:rsidR="00D27FF2">
              <w:rPr>
                <w:rFonts w:ascii="Times New Roman" w:eastAsia="Times New Roman" w:hAnsi="Times New Roman" w:cs="Times New Roman"/>
                <w:color w:val="000000"/>
                <w:sz w:val="24"/>
                <w:szCs w:val="24"/>
                <w:lang w:val="uk-UA" w:eastAsia="ru-RU"/>
              </w:rPr>
              <w:t>45</w:t>
            </w:r>
          </w:p>
          <w:p w14:paraId="10296B2F" w14:textId="77777777" w:rsidR="0089792B" w:rsidRPr="006E58AE" w:rsidRDefault="0089792B" w:rsidP="00C174F1">
            <w:pPr>
              <w:spacing w:before="240" w:after="0" w:line="240" w:lineRule="auto"/>
              <w:ind w:left="-1420"/>
              <w:rPr>
                <w:rFonts w:ascii="Times New Roman" w:eastAsia="Times New Roman" w:hAnsi="Times New Roman" w:cs="Times New Roman"/>
                <w:color w:val="000000"/>
                <w:sz w:val="24"/>
                <w:szCs w:val="24"/>
                <w:lang w:val="uk-UA" w:eastAsia="ru-RU"/>
              </w:rPr>
            </w:pPr>
            <w:r w:rsidRPr="006E58AE">
              <w:rPr>
                <w:rFonts w:ascii="Times New Roman" w:eastAsia="Times New Roman" w:hAnsi="Times New Roman" w:cs="Times New Roman"/>
                <w:color w:val="000000"/>
                <w:sz w:val="24"/>
                <w:szCs w:val="24"/>
                <w:lang w:val="uk-UA" w:eastAsia="ru-RU"/>
              </w:rPr>
              <w:t>__</w:t>
            </w:r>
          </w:p>
          <w:p w14:paraId="2001996E" w14:textId="38645DB1" w:rsidR="0089792B" w:rsidRPr="006E58AE" w:rsidRDefault="0089792B" w:rsidP="00C174F1">
            <w:pPr>
              <w:spacing w:before="240" w:after="0" w:line="240" w:lineRule="auto"/>
              <w:ind w:left="-1420"/>
              <w:jc w:val="right"/>
              <w:rPr>
                <w:rFonts w:ascii="Times New Roman" w:eastAsia="Times New Roman" w:hAnsi="Times New Roman" w:cs="Times New Roman"/>
                <w:color w:val="000000"/>
                <w:sz w:val="24"/>
                <w:szCs w:val="24"/>
                <w:lang w:val="uk-UA" w:eastAsia="ru-RU"/>
              </w:rPr>
            </w:pPr>
            <w:r w:rsidRPr="006E58AE">
              <w:rPr>
                <w:rFonts w:ascii="Times New Roman" w:eastAsia="Times New Roman" w:hAnsi="Times New Roman" w:cs="Times New Roman"/>
                <w:color w:val="000000"/>
                <w:sz w:val="24"/>
                <w:szCs w:val="24"/>
                <w:lang w:val="uk-UA" w:eastAsia="ru-RU"/>
              </w:rPr>
              <w:t>Від «</w:t>
            </w:r>
            <w:r w:rsidR="008B7872">
              <w:rPr>
                <w:rFonts w:ascii="Times New Roman" w:eastAsia="Times New Roman" w:hAnsi="Times New Roman" w:cs="Times New Roman"/>
                <w:color w:val="000000"/>
                <w:sz w:val="24"/>
                <w:szCs w:val="24"/>
                <w:lang w:val="uk-UA" w:eastAsia="ru-RU"/>
              </w:rPr>
              <w:t>02</w:t>
            </w:r>
            <w:r w:rsidR="00C7745A">
              <w:rPr>
                <w:rFonts w:ascii="Times New Roman" w:eastAsia="Times New Roman" w:hAnsi="Times New Roman" w:cs="Times New Roman"/>
                <w:color w:val="000000"/>
                <w:sz w:val="24"/>
                <w:szCs w:val="24"/>
                <w:lang w:val="uk-UA" w:eastAsia="ru-RU"/>
              </w:rPr>
              <w:t xml:space="preserve">» </w:t>
            </w:r>
            <w:r w:rsidR="008B7872">
              <w:rPr>
                <w:rFonts w:ascii="Times New Roman" w:eastAsia="Times New Roman" w:hAnsi="Times New Roman" w:cs="Times New Roman"/>
                <w:color w:val="000000"/>
                <w:sz w:val="24"/>
                <w:szCs w:val="24"/>
                <w:lang w:val="uk-UA" w:eastAsia="ru-RU"/>
              </w:rPr>
              <w:t>грудня</w:t>
            </w:r>
            <w:r w:rsidR="00C64E6F">
              <w:rPr>
                <w:rFonts w:ascii="Times New Roman" w:eastAsia="Times New Roman" w:hAnsi="Times New Roman" w:cs="Times New Roman"/>
                <w:color w:val="000000"/>
                <w:sz w:val="24"/>
                <w:szCs w:val="24"/>
                <w:lang w:val="uk-UA" w:eastAsia="ru-RU"/>
              </w:rPr>
              <w:t xml:space="preserve"> </w:t>
            </w:r>
            <w:r w:rsidR="00C7745A">
              <w:rPr>
                <w:rFonts w:ascii="Times New Roman" w:eastAsia="Times New Roman" w:hAnsi="Times New Roman" w:cs="Times New Roman"/>
                <w:color w:val="000000"/>
                <w:sz w:val="24"/>
                <w:szCs w:val="24"/>
                <w:lang w:val="uk-UA" w:eastAsia="ru-RU"/>
              </w:rPr>
              <w:t>2022</w:t>
            </w:r>
            <w:r w:rsidRPr="006E58AE">
              <w:rPr>
                <w:rFonts w:ascii="Times New Roman" w:eastAsia="Times New Roman" w:hAnsi="Times New Roman" w:cs="Times New Roman"/>
                <w:color w:val="000000"/>
                <w:sz w:val="24"/>
                <w:szCs w:val="24"/>
                <w:lang w:val="uk-UA" w:eastAsia="ru-RU"/>
              </w:rPr>
              <w:t xml:space="preserve"> року</w:t>
            </w:r>
          </w:p>
          <w:p w14:paraId="7867E301" w14:textId="2E8652A6" w:rsidR="0089792B" w:rsidRPr="006E58AE" w:rsidRDefault="00AA7F5C" w:rsidP="00C174F1">
            <w:pPr>
              <w:spacing w:before="240" w:after="0" w:line="240" w:lineRule="auto"/>
              <w:ind w:left="-1420"/>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________________/ </w:t>
            </w:r>
            <w:r w:rsidR="00D27FF2">
              <w:rPr>
                <w:rFonts w:ascii="Times New Roman" w:eastAsia="Times New Roman" w:hAnsi="Times New Roman" w:cs="Times New Roman"/>
                <w:color w:val="000000"/>
                <w:sz w:val="24"/>
                <w:szCs w:val="24"/>
                <w:lang w:val="uk-UA" w:eastAsia="ru-RU"/>
              </w:rPr>
              <w:t>ТОКАРЄВА В.С.</w:t>
            </w:r>
            <w:r w:rsidR="0089792B" w:rsidRPr="006E58AE">
              <w:rPr>
                <w:rFonts w:ascii="Times New Roman" w:eastAsia="Times New Roman" w:hAnsi="Times New Roman" w:cs="Times New Roman"/>
                <w:color w:val="000000"/>
                <w:sz w:val="24"/>
                <w:szCs w:val="24"/>
                <w:lang w:val="uk-UA" w:eastAsia="ru-RU"/>
              </w:rPr>
              <w:t xml:space="preserve"> /</w:t>
            </w:r>
          </w:p>
          <w:p w14:paraId="447C9998" w14:textId="77777777" w:rsidR="0089792B" w:rsidRPr="006E58AE" w:rsidRDefault="0089792B" w:rsidP="00C174F1">
            <w:pPr>
              <w:spacing w:before="240" w:after="0" w:line="240" w:lineRule="auto"/>
              <w:rPr>
                <w:rFonts w:ascii="Times New Roman" w:eastAsia="Times New Roman" w:hAnsi="Times New Roman" w:cs="Times New Roman"/>
                <w:color w:val="000000"/>
                <w:sz w:val="24"/>
                <w:szCs w:val="24"/>
                <w:lang w:val="uk-UA" w:eastAsia="ru-RU"/>
              </w:rPr>
            </w:pPr>
          </w:p>
        </w:tc>
        <w:tc>
          <w:tcPr>
            <w:tcW w:w="0" w:type="auto"/>
            <w:tcMar>
              <w:top w:w="100" w:type="dxa"/>
              <w:left w:w="100" w:type="dxa"/>
              <w:bottom w:w="100" w:type="dxa"/>
              <w:right w:w="100" w:type="dxa"/>
            </w:tcMar>
            <w:hideMark/>
          </w:tcPr>
          <w:p w14:paraId="7B1D3C59" w14:textId="77777777" w:rsidR="0089792B" w:rsidRPr="006E58AE" w:rsidRDefault="0089792B" w:rsidP="00C174F1">
            <w:pPr>
              <w:spacing w:before="240" w:after="0" w:line="240" w:lineRule="auto"/>
              <w:ind w:left="-1420" w:right="-42"/>
              <w:jc w:val="right"/>
              <w:rPr>
                <w:rFonts w:ascii="Times New Roman" w:eastAsia="Times New Roman" w:hAnsi="Times New Roman" w:cs="Times New Roman"/>
                <w:color w:val="000000"/>
                <w:sz w:val="24"/>
                <w:szCs w:val="24"/>
                <w:lang w:val="uk-UA" w:eastAsia="ru-RU"/>
              </w:rPr>
            </w:pPr>
            <w:r w:rsidRPr="006E58AE">
              <w:rPr>
                <w:rFonts w:ascii="Times New Roman" w:eastAsia="Times New Roman" w:hAnsi="Times New Roman" w:cs="Times New Roman"/>
                <w:color w:val="000000"/>
                <w:sz w:val="24"/>
                <w:szCs w:val="24"/>
                <w:lang w:val="uk-UA" w:eastAsia="ru-RU"/>
              </w:rPr>
              <w:t> </w:t>
            </w:r>
          </w:p>
        </w:tc>
      </w:tr>
    </w:tbl>
    <w:p w14:paraId="5FF8D09D" w14:textId="77777777" w:rsidR="0089792B" w:rsidRPr="0064791A" w:rsidRDefault="0089792B" w:rsidP="0089792B">
      <w:pPr>
        <w:spacing w:after="0" w:line="240" w:lineRule="auto"/>
        <w:contextualSpacing/>
        <w:rPr>
          <w:rFonts w:ascii="Times New Roman" w:eastAsia="Times New Roman" w:hAnsi="Times New Roman" w:cs="Times New Roman"/>
          <w:b/>
          <w:bCs/>
          <w:color w:val="000000"/>
          <w:sz w:val="24"/>
          <w:szCs w:val="24"/>
          <w:lang w:val="uk-UA" w:eastAsia="ru-RU"/>
        </w:rPr>
      </w:pPr>
    </w:p>
    <w:p w14:paraId="1EA0F8B9" w14:textId="6B78BC12" w:rsidR="0089792B" w:rsidRPr="0064791A" w:rsidRDefault="0089792B" w:rsidP="007A0D86">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64791A">
        <w:rPr>
          <w:rFonts w:ascii="Times New Roman" w:eastAsia="Times New Roman" w:hAnsi="Times New Roman" w:cs="Times New Roman"/>
          <w:b/>
          <w:bCs/>
          <w:color w:val="000000"/>
          <w:sz w:val="24"/>
          <w:szCs w:val="24"/>
          <w:lang w:val="uk-UA" w:eastAsia="ru-RU"/>
        </w:rPr>
        <w:t>Оголошення про проведення спрощеної закупівлі  (умови визначені в оголошенні про проведення спрощеної закупівлі, та вимоги до предмета закупівлі)</w:t>
      </w:r>
    </w:p>
    <w:p w14:paraId="20729971" w14:textId="3196C60A" w:rsidR="0089792B" w:rsidRPr="00F8253A" w:rsidRDefault="0089792B" w:rsidP="0089792B">
      <w:pPr>
        <w:pStyle w:val="rvps2"/>
        <w:spacing w:before="0" w:beforeAutospacing="0" w:after="150" w:afterAutospacing="0"/>
        <w:jc w:val="both"/>
        <w:rPr>
          <w:u w:val="single"/>
          <w:lang w:val="uk-UA"/>
        </w:rPr>
      </w:pPr>
      <w:r w:rsidRPr="002010FF">
        <w:rPr>
          <w:lang w:val="uk-UA"/>
        </w:rPr>
        <w:t xml:space="preserve">1.Найменування замовника: </w:t>
      </w:r>
      <w:r w:rsidR="00F8253A" w:rsidRPr="00F8253A">
        <w:rPr>
          <w:u w:val="single"/>
          <w:lang w:val="uk-UA"/>
        </w:rPr>
        <w:t>КОМУНАЛЬНИЙ ЗАКЛАД СОЦІАЛЬНОГО ЗАХИСТУ «ЦЕНТР СОЦІАЛЬНОЇ ПІДТРИМКИ ДІТЕЙ ТА СІМЕЙ «ОБІЙМИ» ДНІПРОВСЬКОЇ МІСЬКОЇ РАДИ</w:t>
      </w:r>
    </w:p>
    <w:p w14:paraId="4F71B633" w14:textId="0CA242DA" w:rsidR="00C64E6F" w:rsidRPr="00F8253A" w:rsidRDefault="0089792B" w:rsidP="00C64E6F">
      <w:pPr>
        <w:pStyle w:val="21"/>
        <w:rPr>
          <w:rFonts w:eastAsia="Times New Roman"/>
          <w:b/>
          <w:u w:val="single"/>
          <w:lang w:eastAsia="uk-UA"/>
        </w:rPr>
      </w:pPr>
      <w:r w:rsidRPr="002010FF">
        <w:t xml:space="preserve">1.1. Місцезнаходження  замовника: </w:t>
      </w:r>
      <w:r w:rsidR="00F8253A" w:rsidRPr="00F8253A">
        <w:rPr>
          <w:rFonts w:eastAsia="Times New Roman"/>
          <w:b/>
          <w:u w:val="single"/>
          <w:lang w:eastAsia="uk-UA"/>
        </w:rPr>
        <w:t>49051 Дніпропетровська область, м. ДНІПРО, вулиця ТВЕРСЬКА, 41</w:t>
      </w:r>
    </w:p>
    <w:p w14:paraId="177580FE" w14:textId="6B7BE3AB" w:rsidR="0089792B" w:rsidRPr="00F8253A" w:rsidRDefault="0089792B" w:rsidP="0089792B">
      <w:pPr>
        <w:pStyle w:val="rvps2"/>
        <w:tabs>
          <w:tab w:val="left" w:pos="720"/>
        </w:tabs>
        <w:spacing w:before="0" w:beforeAutospacing="0" w:after="150" w:afterAutospacing="0"/>
        <w:jc w:val="both"/>
        <w:rPr>
          <w:u w:val="single"/>
          <w:lang w:val="uk-UA"/>
        </w:rPr>
      </w:pPr>
      <w:r w:rsidRPr="002010FF">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00F8253A" w:rsidRPr="00F8253A">
        <w:rPr>
          <w:b/>
          <w:bCs/>
          <w:u w:val="single"/>
          <w:lang w:val="uk-UA"/>
        </w:rPr>
        <w:t>25927459</w:t>
      </w:r>
    </w:p>
    <w:p w14:paraId="616A9BE7" w14:textId="0B96612B" w:rsidR="00AB096B" w:rsidRPr="00F8253A" w:rsidRDefault="0089792B" w:rsidP="00AB096B">
      <w:pPr>
        <w:keepNext/>
        <w:spacing w:line="240" w:lineRule="auto"/>
        <w:jc w:val="both"/>
        <w:outlineLvl w:val="5"/>
        <w:rPr>
          <w:rFonts w:ascii="Times New Roman" w:eastAsia="Times New Roman" w:hAnsi="Times New Roman" w:cs="Times New Roman"/>
          <w:b/>
          <w:sz w:val="24"/>
          <w:szCs w:val="24"/>
          <w:u w:val="single"/>
          <w:lang w:val="uk-UA" w:eastAsia="ru-RU"/>
        </w:rPr>
      </w:pPr>
      <w:r w:rsidRPr="002010FF">
        <w:rPr>
          <w:rFonts w:ascii="Times New Roman" w:hAnsi="Times New Roman" w:cs="Times New Roman"/>
          <w:sz w:val="24"/>
          <w:szCs w:val="24"/>
          <w:lang w:val="uk-UA"/>
        </w:rPr>
        <w:t>2. Назва предмета закупівлі із зазначенням коду за</w:t>
      </w:r>
      <w:r w:rsidR="00F8253A">
        <w:rPr>
          <w:rFonts w:ascii="Times New Roman" w:hAnsi="Times New Roman" w:cs="Times New Roman"/>
          <w:sz w:val="24"/>
          <w:szCs w:val="24"/>
          <w:lang w:val="uk-UA"/>
        </w:rPr>
        <w:t xml:space="preserve"> Єдиним закупівельним словником</w:t>
      </w:r>
      <w:r w:rsidRPr="002010FF">
        <w:rPr>
          <w:rFonts w:ascii="Times New Roman" w:hAnsi="Times New Roman" w:cs="Times New Roman"/>
          <w:sz w:val="24"/>
          <w:szCs w:val="24"/>
          <w:lang w:val="uk-UA"/>
        </w:rPr>
        <w:t xml:space="preserve">: </w:t>
      </w:r>
      <w:r w:rsidR="00D71195" w:rsidRPr="00F8253A">
        <w:rPr>
          <w:rFonts w:ascii="Times New Roman" w:eastAsia="Times New Roman" w:hAnsi="Times New Roman" w:cs="Times New Roman"/>
          <w:b/>
          <w:sz w:val="24"/>
          <w:szCs w:val="24"/>
          <w:u w:val="single"/>
          <w:lang w:val="uk-UA" w:eastAsia="ru-RU"/>
        </w:rPr>
        <w:t xml:space="preserve">код </w:t>
      </w:r>
      <w:r w:rsidR="001D09E6" w:rsidRPr="00F8253A">
        <w:rPr>
          <w:rFonts w:ascii="Times New Roman" w:eastAsia="Times New Roman" w:hAnsi="Times New Roman" w:cs="Times New Roman"/>
          <w:b/>
          <w:sz w:val="24"/>
          <w:szCs w:val="24"/>
          <w:u w:val="single"/>
          <w:lang w:val="uk-UA" w:eastAsia="ru-RU"/>
        </w:rPr>
        <w:t xml:space="preserve">ДК 021:2015 </w:t>
      </w:r>
      <w:bookmarkStart w:id="0" w:name="n415"/>
      <w:bookmarkEnd w:id="0"/>
      <w:r w:rsidR="00AB096B" w:rsidRPr="00F8253A">
        <w:rPr>
          <w:rFonts w:ascii="Times New Roman" w:eastAsia="Times New Roman" w:hAnsi="Times New Roman" w:cs="Times New Roman"/>
          <w:b/>
          <w:sz w:val="24"/>
          <w:szCs w:val="24"/>
          <w:u w:val="single"/>
          <w:lang w:val="uk-UA" w:eastAsia="ru-RU"/>
        </w:rPr>
        <w:t xml:space="preserve">– </w:t>
      </w:r>
      <w:r w:rsidR="00C7745A" w:rsidRPr="00F8253A">
        <w:rPr>
          <w:rFonts w:ascii="Times New Roman" w:eastAsia="Times New Roman" w:hAnsi="Times New Roman" w:cs="Times New Roman"/>
          <w:b/>
          <w:sz w:val="24"/>
          <w:szCs w:val="24"/>
          <w:u w:val="single"/>
          <w:lang w:val="uk-UA" w:eastAsia="ru-RU"/>
        </w:rPr>
        <w:t>31120000-3 Генератори (Генератор)</w:t>
      </w:r>
    </w:p>
    <w:p w14:paraId="7569B419" w14:textId="25EFC6DC" w:rsidR="0089792B" w:rsidRPr="00C7745A" w:rsidRDefault="0089792B" w:rsidP="00AB096B">
      <w:pPr>
        <w:keepNext/>
        <w:spacing w:line="240" w:lineRule="auto"/>
        <w:jc w:val="both"/>
        <w:outlineLvl w:val="5"/>
        <w:rPr>
          <w:rFonts w:ascii="Times New Roman" w:hAnsi="Times New Roman" w:cs="Times New Roman"/>
          <w:b/>
          <w:bCs/>
          <w:lang w:val="uk-UA"/>
        </w:rPr>
      </w:pPr>
      <w:r w:rsidRPr="00C7745A">
        <w:rPr>
          <w:rFonts w:ascii="Times New Roman" w:hAnsi="Times New Roman" w:cs="Times New Roman"/>
          <w:lang w:val="uk-UA"/>
        </w:rPr>
        <w:t xml:space="preserve">3. Інформація про технічні, якісні та інші характеристики предмета закупівлі: </w:t>
      </w:r>
      <w:r w:rsidR="00C64E6F">
        <w:rPr>
          <w:rFonts w:ascii="Times New Roman" w:hAnsi="Times New Roman" w:cs="Times New Roman"/>
          <w:b/>
          <w:bCs/>
          <w:lang w:val="uk-UA"/>
        </w:rPr>
        <w:t>з</w:t>
      </w:r>
      <w:r w:rsidR="004F1623" w:rsidRPr="00C7745A">
        <w:rPr>
          <w:rFonts w:ascii="Times New Roman" w:hAnsi="Times New Roman" w:cs="Times New Roman"/>
          <w:b/>
          <w:bCs/>
          <w:lang w:val="uk-UA"/>
        </w:rPr>
        <w:t xml:space="preserve">гідно </w:t>
      </w:r>
      <w:r w:rsidRPr="00C7745A">
        <w:rPr>
          <w:rFonts w:ascii="Times New Roman" w:hAnsi="Times New Roman" w:cs="Times New Roman"/>
          <w:b/>
          <w:bCs/>
          <w:lang w:val="uk-UA"/>
        </w:rPr>
        <w:t xml:space="preserve"> Додатку 2.</w:t>
      </w:r>
    </w:p>
    <w:p w14:paraId="732F181E" w14:textId="02438CEE" w:rsidR="0089792B" w:rsidRPr="00874BB3" w:rsidRDefault="0089792B" w:rsidP="0089792B">
      <w:pPr>
        <w:pStyle w:val="rvps2"/>
        <w:spacing w:before="0" w:beforeAutospacing="0" w:after="240" w:afterAutospacing="0"/>
        <w:jc w:val="both"/>
        <w:rPr>
          <w:b/>
          <w:lang w:val="uk-UA"/>
        </w:rPr>
      </w:pPr>
      <w:r w:rsidRPr="002010FF">
        <w:rPr>
          <w:lang w:val="uk-UA"/>
        </w:rPr>
        <w:t xml:space="preserve">4. Кількість товарів, обсяг робіт чи послуг: </w:t>
      </w:r>
      <w:r w:rsidR="00C64E6F">
        <w:rPr>
          <w:b/>
          <w:lang w:val="uk-UA"/>
        </w:rPr>
        <w:t>згідно</w:t>
      </w:r>
      <w:r w:rsidR="00874BB3" w:rsidRPr="00874BB3">
        <w:rPr>
          <w:b/>
          <w:lang w:val="uk-UA"/>
        </w:rPr>
        <w:t xml:space="preserve"> Додатку 2</w:t>
      </w:r>
    </w:p>
    <w:p w14:paraId="4DBE0E68" w14:textId="77777777" w:rsidR="00F8253A" w:rsidRPr="00F8253A" w:rsidRDefault="0089792B" w:rsidP="00F8253A">
      <w:pPr>
        <w:pStyle w:val="21"/>
        <w:ind w:firstLine="0"/>
        <w:rPr>
          <w:rFonts w:eastAsia="Times New Roman"/>
          <w:b/>
          <w:u w:val="single"/>
          <w:lang w:eastAsia="uk-UA"/>
        </w:rPr>
      </w:pPr>
      <w:r w:rsidRPr="002010FF">
        <w:t xml:space="preserve">4.1. Місце поставки товарів або місце виконання робіт чи надання послуг: </w:t>
      </w:r>
      <w:bookmarkStart w:id="1" w:name="n417"/>
      <w:bookmarkEnd w:id="1"/>
      <w:r w:rsidR="00F8253A" w:rsidRPr="00F8253A">
        <w:rPr>
          <w:rFonts w:eastAsia="Times New Roman"/>
          <w:b/>
          <w:u w:val="single"/>
          <w:lang w:eastAsia="uk-UA"/>
        </w:rPr>
        <w:t>49051 Дніпропетровська область, м. ДНІПРО, вулиця ТВЕРСЬКА, 41</w:t>
      </w:r>
    </w:p>
    <w:p w14:paraId="70BD2C9C" w14:textId="494A9835" w:rsidR="0089792B" w:rsidRPr="002010FF" w:rsidRDefault="0089792B" w:rsidP="00F8253A">
      <w:pPr>
        <w:pStyle w:val="21"/>
        <w:rPr>
          <w:b/>
          <w:bCs/>
        </w:rPr>
      </w:pPr>
    </w:p>
    <w:p w14:paraId="2465444D" w14:textId="3A117870" w:rsidR="0089792B" w:rsidRPr="006E58AE" w:rsidRDefault="0089792B" w:rsidP="0089792B">
      <w:pPr>
        <w:pStyle w:val="rvps2"/>
        <w:spacing w:before="0" w:beforeAutospacing="0" w:after="240" w:afterAutospacing="0"/>
        <w:jc w:val="both"/>
        <w:rPr>
          <w:lang w:val="uk-UA"/>
        </w:rPr>
      </w:pPr>
      <w:r w:rsidRPr="002010FF">
        <w:rPr>
          <w:lang w:val="uk-UA"/>
        </w:rPr>
        <w:t xml:space="preserve">5. </w:t>
      </w:r>
      <w:r w:rsidRPr="006E58AE">
        <w:rPr>
          <w:lang w:val="uk-UA"/>
        </w:rPr>
        <w:t>Строк поставки товарів, виконання робіт, надання послуг</w:t>
      </w:r>
      <w:bookmarkStart w:id="2" w:name="n418"/>
      <w:bookmarkEnd w:id="2"/>
      <w:r w:rsidRPr="006E58AE">
        <w:rPr>
          <w:lang w:val="uk-UA"/>
        </w:rPr>
        <w:t xml:space="preserve">: </w:t>
      </w:r>
      <w:r w:rsidR="00C7745A">
        <w:rPr>
          <w:b/>
          <w:bCs/>
          <w:lang w:val="uk-UA"/>
        </w:rPr>
        <w:t xml:space="preserve">по  </w:t>
      </w:r>
      <w:r w:rsidR="008B7872">
        <w:rPr>
          <w:b/>
          <w:bCs/>
          <w:lang w:val="uk-UA"/>
        </w:rPr>
        <w:t>20</w:t>
      </w:r>
      <w:r w:rsidR="00C7745A">
        <w:rPr>
          <w:b/>
          <w:bCs/>
          <w:lang w:val="uk-UA"/>
        </w:rPr>
        <w:t>.12.2022</w:t>
      </w:r>
      <w:r w:rsidRPr="006E58AE">
        <w:rPr>
          <w:b/>
          <w:bCs/>
          <w:lang w:val="uk-UA"/>
        </w:rPr>
        <w:t xml:space="preserve"> р.</w:t>
      </w:r>
    </w:p>
    <w:p w14:paraId="5BF9F98A" w14:textId="7D86DAAA" w:rsidR="0089792B" w:rsidRPr="006E58AE" w:rsidRDefault="0089792B" w:rsidP="0089792B">
      <w:pPr>
        <w:pStyle w:val="rvps2"/>
        <w:spacing w:before="0" w:beforeAutospacing="0" w:after="240" w:afterAutospacing="0"/>
        <w:jc w:val="both"/>
        <w:rPr>
          <w:lang w:val="uk-UA"/>
        </w:rPr>
      </w:pPr>
      <w:r w:rsidRPr="006E58AE">
        <w:rPr>
          <w:lang w:val="uk-UA"/>
        </w:rPr>
        <w:t>6. Умови оплати</w:t>
      </w:r>
      <w:r w:rsidRPr="00C64E6F">
        <w:rPr>
          <w:b/>
          <w:lang w:val="uk-UA"/>
        </w:rPr>
        <w:t xml:space="preserve">: </w:t>
      </w:r>
      <w:r w:rsidR="00F8253A" w:rsidRPr="00C64E6F">
        <w:rPr>
          <w:b/>
          <w:lang w:val="uk-UA"/>
        </w:rPr>
        <w:t>Після оплата</w:t>
      </w:r>
    </w:p>
    <w:p w14:paraId="5BE63FC8" w14:textId="77777777" w:rsidR="00874BB3" w:rsidRDefault="00874BB3" w:rsidP="0089792B">
      <w:pPr>
        <w:pStyle w:val="rvps2"/>
        <w:spacing w:before="0" w:beforeAutospacing="0" w:after="240" w:afterAutospacing="0"/>
        <w:jc w:val="both"/>
        <w:rPr>
          <w:lang w:val="uk-UA"/>
        </w:rPr>
      </w:pPr>
    </w:p>
    <w:p w14:paraId="6C75F414" w14:textId="13A622DE" w:rsidR="0089792B" w:rsidRPr="0064791A" w:rsidRDefault="0089792B" w:rsidP="0089792B">
      <w:pPr>
        <w:pStyle w:val="rvps2"/>
        <w:spacing w:before="0" w:beforeAutospacing="0" w:after="240" w:afterAutospacing="0"/>
        <w:jc w:val="both"/>
        <w:rPr>
          <w:lang w:val="uk-UA"/>
        </w:rPr>
      </w:pPr>
      <w:r w:rsidRPr="002010FF">
        <w:rPr>
          <w:lang w:val="uk-UA"/>
        </w:rPr>
        <w:t>7. Очікувана вартість предмета закупівлі</w:t>
      </w:r>
      <w:r w:rsidRPr="00C64E6F">
        <w:rPr>
          <w:b/>
          <w:lang w:val="uk-UA"/>
        </w:rPr>
        <w:t xml:space="preserve">: </w:t>
      </w:r>
      <w:bookmarkStart w:id="3" w:name="n420"/>
      <w:bookmarkEnd w:id="3"/>
      <w:r w:rsidR="00F8253A">
        <w:rPr>
          <w:b/>
          <w:lang w:val="uk-UA"/>
        </w:rPr>
        <w:t xml:space="preserve">100 </w:t>
      </w:r>
      <w:r w:rsidR="00C7745A">
        <w:rPr>
          <w:b/>
          <w:lang w:val="uk-UA"/>
        </w:rPr>
        <w:t>000</w:t>
      </w:r>
      <w:r w:rsidR="0087004F">
        <w:rPr>
          <w:b/>
          <w:lang w:val="uk-UA"/>
        </w:rPr>
        <w:t>,00</w:t>
      </w:r>
      <w:r w:rsidRPr="002010FF">
        <w:rPr>
          <w:b/>
          <w:lang w:val="uk-UA"/>
        </w:rPr>
        <w:t xml:space="preserve"> грн.</w:t>
      </w:r>
      <w:r w:rsidR="00C7745A">
        <w:rPr>
          <w:b/>
          <w:lang w:val="uk-UA"/>
        </w:rPr>
        <w:t xml:space="preserve"> (</w:t>
      </w:r>
      <w:r w:rsidR="00F8253A">
        <w:rPr>
          <w:b/>
          <w:lang w:val="uk-UA"/>
        </w:rPr>
        <w:t>Сто</w:t>
      </w:r>
      <w:r w:rsidR="00C64E6F">
        <w:rPr>
          <w:b/>
          <w:lang w:val="uk-UA"/>
        </w:rPr>
        <w:t xml:space="preserve"> тисяч</w:t>
      </w:r>
      <w:r w:rsidR="00FC30EF">
        <w:rPr>
          <w:b/>
          <w:lang w:val="uk-UA"/>
        </w:rPr>
        <w:t xml:space="preserve"> </w:t>
      </w:r>
      <w:r w:rsidR="006F4AB0">
        <w:rPr>
          <w:b/>
          <w:lang w:val="uk-UA"/>
        </w:rPr>
        <w:t>гривень 00 копійок)</w:t>
      </w:r>
      <w:r w:rsidRPr="002010FF">
        <w:rPr>
          <w:b/>
          <w:lang w:val="uk-UA"/>
        </w:rPr>
        <w:t xml:space="preserve"> з ПДВ</w:t>
      </w:r>
      <w:r w:rsidR="00C64E6F">
        <w:rPr>
          <w:b/>
          <w:lang w:val="uk-UA"/>
        </w:rPr>
        <w:t>.</w:t>
      </w:r>
    </w:p>
    <w:p w14:paraId="04218C18" w14:textId="69FEEB27" w:rsidR="0089792B" w:rsidRPr="00167300" w:rsidRDefault="0089792B" w:rsidP="0089792B">
      <w:pPr>
        <w:pStyle w:val="rvps2"/>
        <w:spacing w:before="0" w:beforeAutospacing="0" w:after="240" w:afterAutospacing="0"/>
        <w:jc w:val="both"/>
        <w:rPr>
          <w:lang w:val="uk-UA"/>
        </w:rPr>
      </w:pPr>
      <w:r w:rsidRPr="0064791A">
        <w:rPr>
          <w:lang w:val="uk-UA"/>
        </w:rPr>
        <w:t xml:space="preserve">8. Період уточнення </w:t>
      </w:r>
      <w:r w:rsidRPr="00167300">
        <w:rPr>
          <w:lang w:val="uk-UA"/>
        </w:rPr>
        <w:t xml:space="preserve">інформації про закупівлю (не менше трьох робочих днів): </w:t>
      </w:r>
      <w:r w:rsidR="00104574">
        <w:rPr>
          <w:b/>
          <w:bCs/>
          <w:lang w:val="uk-UA"/>
        </w:rPr>
        <w:t>відповідно до оголошення на майданчику</w:t>
      </w:r>
      <w:r w:rsidRPr="00167300">
        <w:rPr>
          <w:b/>
          <w:bCs/>
          <w:lang w:val="uk-UA"/>
        </w:rPr>
        <w:t>.</w:t>
      </w:r>
    </w:p>
    <w:p w14:paraId="16082CB1" w14:textId="0CD4D2AC" w:rsidR="0089792B" w:rsidRPr="0064791A" w:rsidRDefault="0089792B" w:rsidP="0089792B">
      <w:pPr>
        <w:pStyle w:val="rvps2"/>
        <w:spacing w:before="0" w:beforeAutospacing="0" w:after="240" w:afterAutospacing="0"/>
        <w:jc w:val="both"/>
        <w:rPr>
          <w:lang w:val="uk-UA"/>
        </w:rPr>
      </w:pPr>
      <w:bookmarkStart w:id="4" w:name="n421"/>
      <w:bookmarkEnd w:id="4"/>
      <w:r w:rsidRPr="00167300">
        <w:rPr>
          <w:lang w:val="uk-UA"/>
        </w:rPr>
        <w:t xml:space="preserve">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167300">
        <w:rPr>
          <w:lang w:val="uk-UA"/>
        </w:rPr>
        <w:t>закупівель</w:t>
      </w:r>
      <w:proofErr w:type="spellEnd"/>
      <w:r w:rsidRPr="00167300">
        <w:rPr>
          <w:lang w:val="uk-UA"/>
        </w:rPr>
        <w:t xml:space="preserve">): </w:t>
      </w:r>
      <w:r w:rsidR="00104574">
        <w:rPr>
          <w:b/>
          <w:bCs/>
          <w:lang w:val="uk-UA"/>
        </w:rPr>
        <w:t>відповідно до оголошення на майданчику</w:t>
      </w:r>
      <w:r w:rsidR="008F74D2">
        <w:rPr>
          <w:b/>
          <w:bCs/>
          <w:lang w:val="uk-UA"/>
        </w:rPr>
        <w:t>.</w:t>
      </w:r>
    </w:p>
    <w:p w14:paraId="52A75013" w14:textId="77777777" w:rsidR="0089792B" w:rsidRPr="002010FF" w:rsidRDefault="0089792B" w:rsidP="0089792B">
      <w:pPr>
        <w:pStyle w:val="rvps2"/>
        <w:spacing w:before="0" w:beforeAutospacing="0" w:after="240" w:afterAutospacing="0"/>
        <w:jc w:val="both"/>
        <w:rPr>
          <w:b/>
          <w:bCs/>
          <w:lang w:val="uk-UA"/>
        </w:rPr>
      </w:pPr>
      <w:bookmarkStart w:id="5" w:name="n422"/>
      <w:bookmarkEnd w:id="5"/>
      <w:r w:rsidRPr="002010FF">
        <w:rPr>
          <w:lang w:val="uk-UA"/>
        </w:rPr>
        <w:t xml:space="preserve">10. Перелік критеріїв оцінки пропозицій із зазначенням питомої ваги критеріїв: </w:t>
      </w:r>
      <w:r w:rsidRPr="002010FF">
        <w:rPr>
          <w:b/>
          <w:bCs/>
          <w:lang w:val="uk-UA"/>
        </w:rPr>
        <w:t>Єдиним критерієм оцінки згідно даної закупівлі : «Ціна-100%»</w:t>
      </w:r>
    </w:p>
    <w:p w14:paraId="77B7D791" w14:textId="77777777" w:rsidR="0089792B" w:rsidRPr="002010FF" w:rsidRDefault="0089792B" w:rsidP="0089792B">
      <w:pPr>
        <w:pStyle w:val="rvps2"/>
        <w:spacing w:before="0" w:beforeAutospacing="0" w:after="240" w:afterAutospacing="0"/>
        <w:jc w:val="both"/>
        <w:rPr>
          <w:lang w:val="uk-UA"/>
        </w:rPr>
      </w:pPr>
      <w:r w:rsidRPr="002010FF">
        <w:rPr>
          <w:lang w:val="uk-UA"/>
        </w:rPr>
        <w:t xml:space="preserve">10.1. Методика оцінки пропозицій: </w:t>
      </w:r>
      <w:bookmarkStart w:id="6" w:name="n423"/>
      <w:bookmarkEnd w:id="6"/>
      <w:r w:rsidRPr="002010FF">
        <w:rPr>
          <w:b/>
          <w:bCs/>
          <w:lang w:val="uk-UA"/>
        </w:rPr>
        <w:t>Єдиним критерієм оцінки згідно даної закупівлі : «Ціна-100%»</w:t>
      </w:r>
    </w:p>
    <w:p w14:paraId="62D5E0BE" w14:textId="77777777" w:rsidR="0089792B" w:rsidRPr="002010FF" w:rsidRDefault="0089792B" w:rsidP="0089792B">
      <w:pPr>
        <w:pStyle w:val="rvps2"/>
        <w:spacing w:before="0" w:beforeAutospacing="0" w:after="240" w:afterAutospacing="0"/>
        <w:jc w:val="both"/>
        <w:rPr>
          <w:lang w:val="uk-UA"/>
        </w:rPr>
      </w:pPr>
      <w:r w:rsidRPr="002010FF">
        <w:rPr>
          <w:lang w:val="uk-UA"/>
        </w:rPr>
        <w:lastRenderedPageBreak/>
        <w:t xml:space="preserve">11. Розмір забезпечення пропозицій учасника спрощеної закупівлі (якщо замовник вимагає його надати): </w:t>
      </w:r>
      <w:r w:rsidRPr="002010FF">
        <w:rPr>
          <w:b/>
          <w:bCs/>
          <w:lang w:val="uk-UA"/>
        </w:rPr>
        <w:t>не вимагається</w:t>
      </w:r>
    </w:p>
    <w:p w14:paraId="421BB7A8" w14:textId="77777777" w:rsidR="0089792B" w:rsidRPr="002010FF" w:rsidRDefault="0089792B" w:rsidP="0089792B">
      <w:pPr>
        <w:pStyle w:val="rvps2"/>
        <w:spacing w:before="0" w:beforeAutospacing="0" w:after="240" w:afterAutospacing="0"/>
        <w:jc w:val="both"/>
        <w:rPr>
          <w:lang w:val="uk-UA"/>
        </w:rPr>
      </w:pPr>
      <w:r w:rsidRPr="002010FF">
        <w:rPr>
          <w:lang w:val="uk-UA"/>
        </w:rPr>
        <w:t xml:space="preserve">11.1. Умови надання забезпечення пропозицій учасника спрощеної закупівлі (якщо замовник вимагає його надати) : </w:t>
      </w:r>
      <w:r w:rsidRPr="002010FF">
        <w:rPr>
          <w:b/>
          <w:bCs/>
          <w:lang w:val="uk-UA"/>
        </w:rPr>
        <w:t>не вимагається</w:t>
      </w:r>
      <w:r w:rsidRPr="002010FF">
        <w:rPr>
          <w:lang w:val="uk-UA"/>
        </w:rPr>
        <w:t xml:space="preserve"> </w:t>
      </w:r>
    </w:p>
    <w:p w14:paraId="3C6191AE" w14:textId="77777777" w:rsidR="0089792B" w:rsidRPr="002010FF" w:rsidRDefault="0089792B" w:rsidP="0089792B">
      <w:pPr>
        <w:pStyle w:val="rvps2"/>
        <w:spacing w:before="0" w:beforeAutospacing="0" w:after="240" w:afterAutospacing="0"/>
        <w:jc w:val="both"/>
        <w:rPr>
          <w:lang w:val="uk-UA"/>
        </w:rPr>
      </w:pPr>
      <w:bookmarkStart w:id="7" w:name="n424"/>
      <w:bookmarkEnd w:id="7"/>
      <w:r w:rsidRPr="002010FF">
        <w:rPr>
          <w:lang w:val="uk-UA"/>
        </w:rPr>
        <w:t xml:space="preserve">12. Розмір забезпечення виконання договору про закупівлю (якщо замовник вимагає його надати): </w:t>
      </w:r>
      <w:r w:rsidRPr="002010FF">
        <w:rPr>
          <w:b/>
          <w:bCs/>
          <w:lang w:val="uk-UA"/>
        </w:rPr>
        <w:t>не вимагається</w:t>
      </w:r>
    </w:p>
    <w:p w14:paraId="061E9E66" w14:textId="77777777" w:rsidR="0089792B" w:rsidRPr="002010FF" w:rsidRDefault="0089792B" w:rsidP="0089792B">
      <w:pPr>
        <w:pStyle w:val="rvps2"/>
        <w:spacing w:before="0" w:beforeAutospacing="0" w:after="240" w:afterAutospacing="0"/>
        <w:jc w:val="both"/>
        <w:rPr>
          <w:lang w:val="uk-UA"/>
        </w:rPr>
      </w:pPr>
      <w:r w:rsidRPr="002010FF">
        <w:rPr>
          <w:lang w:val="uk-UA"/>
        </w:rPr>
        <w:t xml:space="preserve">12.1. Умови надання забезпечення виконання договору про закупівлю (якщо замовник вимагає його надати): </w:t>
      </w:r>
      <w:r w:rsidRPr="002010FF">
        <w:rPr>
          <w:b/>
          <w:bCs/>
          <w:lang w:val="uk-UA"/>
        </w:rPr>
        <w:t>не вимагається</w:t>
      </w:r>
    </w:p>
    <w:p w14:paraId="5FAF6EE4" w14:textId="77777777" w:rsidR="0089792B" w:rsidRPr="002010FF" w:rsidRDefault="0089792B" w:rsidP="0089792B">
      <w:pPr>
        <w:pStyle w:val="rvps2"/>
        <w:spacing w:before="0" w:beforeAutospacing="0" w:after="240" w:afterAutospacing="0"/>
        <w:jc w:val="both"/>
        <w:rPr>
          <w:b/>
          <w:bCs/>
          <w:lang w:val="uk-UA"/>
        </w:rPr>
      </w:pPr>
      <w:bookmarkStart w:id="8" w:name="n425"/>
      <w:bookmarkEnd w:id="8"/>
      <w:r w:rsidRPr="002010FF">
        <w:rPr>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2010FF">
        <w:rPr>
          <w:b/>
          <w:bCs/>
          <w:lang w:val="uk-UA"/>
        </w:rPr>
        <w:t>0,5%</w:t>
      </w:r>
    </w:p>
    <w:p w14:paraId="683E17BD" w14:textId="77777777" w:rsidR="0089792B" w:rsidRPr="0064791A" w:rsidRDefault="0089792B" w:rsidP="0089792B">
      <w:pPr>
        <w:pStyle w:val="rvps2"/>
        <w:spacing w:before="0" w:beforeAutospacing="0" w:after="240" w:afterAutospacing="0"/>
        <w:jc w:val="both"/>
        <w:rPr>
          <w:rFonts w:eastAsia="SimSun" w:cs="SimSun"/>
          <w:color w:val="000000"/>
          <w:lang w:val="uk-UA"/>
        </w:rPr>
      </w:pPr>
      <w:r w:rsidRPr="002010FF">
        <w:rPr>
          <w:lang w:val="uk-UA"/>
        </w:rPr>
        <w:t>14.</w:t>
      </w:r>
      <w:r w:rsidRPr="002010FF">
        <w:rPr>
          <w:b/>
          <w:bCs/>
          <w:lang w:val="uk-UA"/>
        </w:rPr>
        <w:t xml:space="preserve"> </w:t>
      </w:r>
      <w:r w:rsidRPr="002010FF">
        <w:rPr>
          <w:lang w:val="uk-UA" w:eastAsia="uk-UA"/>
        </w:rPr>
        <w:t xml:space="preserve">Джерело фінансування закупівлі: </w:t>
      </w:r>
      <w:r w:rsidRPr="002010FF">
        <w:rPr>
          <w:b/>
          <w:bCs/>
          <w:lang w:val="uk-UA" w:eastAsia="uk-UA"/>
        </w:rPr>
        <w:t>кошти місцевого бюджету</w:t>
      </w:r>
      <w:r w:rsidRPr="0064791A">
        <w:rPr>
          <w:rFonts w:eastAsia="SimSun" w:cs="SimSun"/>
          <w:color w:val="000000"/>
          <w:lang w:val="uk-UA"/>
        </w:rPr>
        <w:t xml:space="preserve"> </w:t>
      </w:r>
    </w:p>
    <w:p w14:paraId="4DA448D6" w14:textId="3D6E813E" w:rsidR="00C64E6F" w:rsidRPr="00F8253A" w:rsidRDefault="0089792B" w:rsidP="00C64E6F">
      <w:pPr>
        <w:pStyle w:val="21"/>
        <w:jc w:val="left"/>
        <w:rPr>
          <w:rFonts w:eastAsia="Times New Roman"/>
          <w:u w:val="single"/>
          <w:lang w:eastAsia="uk-UA"/>
        </w:rPr>
      </w:pPr>
      <w:r w:rsidRPr="0064791A">
        <w:rPr>
          <w:rFonts w:eastAsia="SimSun" w:cs="SimSun"/>
          <w:color w:val="000000"/>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B60070" w:rsidRPr="00B60070">
        <w:rPr>
          <w:rFonts w:eastAsia="SimSun" w:cs="SimSun"/>
          <w:color w:val="000000"/>
        </w:rPr>
        <w:t xml:space="preserve"> </w:t>
      </w:r>
      <w:r w:rsidR="00F8253A" w:rsidRPr="00F8253A">
        <w:rPr>
          <w:rFonts w:eastAsia="Times New Roman"/>
          <w:u w:val="single"/>
          <w:lang w:eastAsia="uk-UA"/>
        </w:rPr>
        <w:t>ТОКАРЄВА ВІКТОРІЯ СЕРГІЇВНА – головний бухгалтер</w:t>
      </w:r>
      <w:r w:rsidR="00C64E6F" w:rsidRPr="00F8253A">
        <w:rPr>
          <w:rFonts w:eastAsia="Times New Roman"/>
          <w:u w:val="single"/>
          <w:lang w:eastAsia="uk-UA"/>
        </w:rPr>
        <w:t xml:space="preserve"> </w:t>
      </w:r>
      <w:proofErr w:type="spellStart"/>
      <w:r w:rsidR="00C64E6F" w:rsidRPr="00F8253A">
        <w:rPr>
          <w:rFonts w:eastAsia="Times New Roman"/>
          <w:lang w:eastAsia="uk-UA"/>
        </w:rPr>
        <w:t>e.mail</w:t>
      </w:r>
      <w:proofErr w:type="spellEnd"/>
      <w:r w:rsidR="00C64E6F" w:rsidRPr="00F8253A">
        <w:rPr>
          <w:rFonts w:eastAsia="Times New Roman"/>
          <w:lang w:eastAsia="uk-UA"/>
        </w:rPr>
        <w:t xml:space="preserve">: </w:t>
      </w:r>
      <w:proofErr w:type="spellStart"/>
      <w:r w:rsidR="00F8253A">
        <w:rPr>
          <w:rFonts w:eastAsia="Times New Roman"/>
          <w:u w:val="single"/>
          <w:lang w:val="en-US" w:eastAsia="uk-UA"/>
        </w:rPr>
        <w:t>centr</w:t>
      </w:r>
      <w:proofErr w:type="spellEnd"/>
      <w:r w:rsidR="00F8253A" w:rsidRPr="00F8253A">
        <w:rPr>
          <w:rFonts w:eastAsia="Times New Roman"/>
          <w:u w:val="single"/>
          <w:lang w:eastAsia="uk-UA"/>
        </w:rPr>
        <w:t>.</w:t>
      </w:r>
      <w:proofErr w:type="spellStart"/>
      <w:r w:rsidR="00F8253A">
        <w:rPr>
          <w:rFonts w:eastAsia="Times New Roman"/>
          <w:u w:val="single"/>
          <w:lang w:val="en-US" w:eastAsia="uk-UA"/>
        </w:rPr>
        <w:t>reab</w:t>
      </w:r>
      <w:proofErr w:type="spellEnd"/>
      <w:r w:rsidR="00F8253A" w:rsidRPr="00F8253A">
        <w:rPr>
          <w:rFonts w:eastAsia="Times New Roman"/>
          <w:u w:val="single"/>
          <w:lang w:eastAsia="uk-UA"/>
        </w:rPr>
        <w:t>.</w:t>
      </w:r>
      <w:proofErr w:type="spellStart"/>
      <w:r w:rsidR="00F8253A">
        <w:rPr>
          <w:rFonts w:eastAsia="Times New Roman"/>
          <w:u w:val="single"/>
          <w:lang w:val="en-US" w:eastAsia="uk-UA"/>
        </w:rPr>
        <w:t>dnepr</w:t>
      </w:r>
      <w:proofErr w:type="spellEnd"/>
      <w:r w:rsidR="00C64E6F" w:rsidRPr="00F8253A">
        <w:rPr>
          <w:rFonts w:eastAsia="Times New Roman"/>
          <w:u w:val="single"/>
          <w:lang w:eastAsia="uk-UA"/>
        </w:rPr>
        <w:t>@</w:t>
      </w:r>
      <w:proofErr w:type="spellStart"/>
      <w:r w:rsidR="00C64E6F" w:rsidRPr="00F8253A">
        <w:rPr>
          <w:rFonts w:eastAsia="Times New Roman"/>
          <w:u w:val="single"/>
          <w:lang w:val="en-US" w:eastAsia="uk-UA"/>
        </w:rPr>
        <w:t>ukr</w:t>
      </w:r>
      <w:proofErr w:type="spellEnd"/>
      <w:r w:rsidR="00C64E6F" w:rsidRPr="00F8253A">
        <w:rPr>
          <w:rFonts w:eastAsia="Times New Roman"/>
          <w:u w:val="single"/>
          <w:lang w:eastAsia="uk-UA"/>
        </w:rPr>
        <w:t>.</w:t>
      </w:r>
      <w:r w:rsidR="00C64E6F" w:rsidRPr="00F8253A">
        <w:rPr>
          <w:rFonts w:eastAsia="Times New Roman"/>
          <w:u w:val="single"/>
          <w:lang w:val="en-US" w:eastAsia="uk-UA"/>
        </w:rPr>
        <w:t>net</w:t>
      </w:r>
    </w:p>
    <w:p w14:paraId="14960DD7" w14:textId="0F54DD6B" w:rsidR="00F5172E" w:rsidRPr="00F8253A" w:rsidRDefault="00F5172E" w:rsidP="004F1623">
      <w:pPr>
        <w:pStyle w:val="rvps2"/>
        <w:spacing w:before="0" w:beforeAutospacing="0" w:after="240" w:afterAutospacing="0"/>
        <w:jc w:val="both"/>
        <w:rPr>
          <w:bCs/>
          <w:lang w:val="uk-UA" w:eastAsia="uk-UA"/>
        </w:rPr>
      </w:pPr>
    </w:p>
    <w:p w14:paraId="5B9DACBF" w14:textId="77777777" w:rsidR="009838B9" w:rsidRPr="0064791A"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64791A">
        <w:rPr>
          <w:rFonts w:ascii="Times New Roman" w:eastAsia="Times New Roman" w:hAnsi="Times New Roman" w:cs="Times New Roman"/>
          <w:b/>
          <w:bCs/>
          <w:color w:val="000000"/>
          <w:sz w:val="24"/>
          <w:szCs w:val="24"/>
          <w:lang w:val="uk-UA" w:eastAsia="ru-RU"/>
        </w:rPr>
        <w:t>Інша інформація:</w:t>
      </w:r>
    </w:p>
    <w:p w14:paraId="4AF90BB4" w14:textId="77777777" w:rsidR="005D1D50" w:rsidRPr="0064791A" w:rsidRDefault="005D1D50" w:rsidP="009838B9">
      <w:pPr>
        <w:spacing w:before="200" w:after="0" w:line="240" w:lineRule="auto"/>
        <w:contextualSpacing/>
        <w:rPr>
          <w:rFonts w:ascii="Times New Roman" w:eastAsia="Times New Roman" w:hAnsi="Times New Roman" w:cs="Times New Roman"/>
          <w:color w:val="000000"/>
          <w:sz w:val="24"/>
          <w:szCs w:val="24"/>
          <w:lang w:val="uk-UA" w:eastAsia="ru-RU"/>
        </w:rPr>
      </w:pPr>
    </w:p>
    <w:p w14:paraId="4F42DCF2" w14:textId="21CD71B3" w:rsidR="00E83537" w:rsidRPr="0064791A" w:rsidRDefault="005D1D50" w:rsidP="001627C3">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64791A">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w:t>
      </w:r>
      <w:r w:rsidR="006E1108" w:rsidRPr="0064791A">
        <w:rPr>
          <w:rFonts w:ascii="Times New Roman" w:eastAsia="Times New Roman" w:hAnsi="Times New Roman" w:cs="Times New Roman"/>
          <w:color w:val="000000"/>
          <w:sz w:val="24"/>
          <w:szCs w:val="24"/>
          <w:lang w:val="uk-UA" w:eastAsia="ru-RU"/>
        </w:rPr>
        <w:t xml:space="preserve"> цьому оголошенні</w:t>
      </w:r>
      <w:r w:rsidRPr="0064791A">
        <w:rPr>
          <w:rFonts w:ascii="Times New Roman" w:eastAsia="Times New Roman" w:hAnsi="Times New Roman" w:cs="Times New Roman"/>
          <w:color w:val="000000"/>
          <w:sz w:val="24"/>
          <w:szCs w:val="24"/>
          <w:lang w:val="uk-UA" w:eastAsia="ru-RU"/>
        </w:rPr>
        <w:t>, вживаються у значенні, наведеному в Законі.</w:t>
      </w:r>
    </w:p>
    <w:p w14:paraId="42C140CE" w14:textId="77777777" w:rsidR="000618D7" w:rsidRPr="0064791A" w:rsidRDefault="00E83537" w:rsidP="000618D7">
      <w:pPr>
        <w:spacing w:before="200" w:after="0" w:line="240" w:lineRule="auto"/>
        <w:ind w:firstLine="708"/>
        <w:jc w:val="both"/>
        <w:rPr>
          <w:rFonts w:ascii="Times New Roman" w:eastAsia="Times New Roman" w:hAnsi="Times New Roman" w:cs="Times New Roman"/>
          <w:b/>
          <w:bCs/>
          <w:color w:val="C00000"/>
          <w:sz w:val="36"/>
          <w:szCs w:val="36"/>
          <w:lang w:val="uk-UA" w:eastAsia="ru-RU"/>
        </w:rPr>
      </w:pPr>
      <w:r w:rsidRPr="0064791A">
        <w:rPr>
          <w:rFonts w:ascii="Times New Roman" w:eastAsia="Times New Roman" w:hAnsi="Times New Roman" w:cs="Times New Roman"/>
          <w:b/>
          <w:bCs/>
          <w:color w:val="000000"/>
          <w:sz w:val="24"/>
          <w:szCs w:val="24"/>
          <w:lang w:val="uk-UA" w:eastAsia="ru-RU"/>
        </w:rPr>
        <w:t>В</w:t>
      </w:r>
      <w:r w:rsidR="00345510" w:rsidRPr="0064791A">
        <w:rPr>
          <w:rFonts w:ascii="Times New Roman" w:eastAsia="Times New Roman" w:hAnsi="Times New Roman" w:cs="Times New Roman"/>
          <w:b/>
          <w:bCs/>
          <w:color w:val="000000"/>
          <w:sz w:val="24"/>
          <w:szCs w:val="24"/>
          <w:lang w:val="uk-UA" w:eastAsia="ru-RU"/>
        </w:rPr>
        <w:t xml:space="preserve">ідповідно до частини третьої статті 12 Закону під час використання електронної системи </w:t>
      </w:r>
      <w:proofErr w:type="spellStart"/>
      <w:r w:rsidR="00345510" w:rsidRPr="0064791A">
        <w:rPr>
          <w:rFonts w:ascii="Times New Roman" w:eastAsia="Times New Roman" w:hAnsi="Times New Roman" w:cs="Times New Roman"/>
          <w:b/>
          <w:bCs/>
          <w:color w:val="000000"/>
          <w:sz w:val="24"/>
          <w:szCs w:val="24"/>
          <w:lang w:val="uk-UA" w:eastAsia="ru-RU"/>
        </w:rPr>
        <w:t>закупівель</w:t>
      </w:r>
      <w:proofErr w:type="spellEnd"/>
      <w:r w:rsidR="00345510" w:rsidRPr="0064791A">
        <w:rPr>
          <w:rFonts w:ascii="Times New Roman" w:eastAsia="Times New Roman" w:hAnsi="Times New Roman" w:cs="Times New Roman"/>
          <w:b/>
          <w:bCs/>
          <w:color w:val="000000"/>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w:t>
      </w:r>
      <w:hyperlink r:id="rId5" w:history="1">
        <w:r w:rsidR="00345510" w:rsidRPr="0064791A">
          <w:rPr>
            <w:rFonts w:ascii="Times New Roman" w:eastAsia="Times New Roman" w:hAnsi="Times New Roman" w:cs="Times New Roman"/>
            <w:b/>
            <w:bCs/>
            <w:color w:val="000000"/>
            <w:sz w:val="24"/>
            <w:szCs w:val="24"/>
            <w:lang w:val="uk-UA" w:eastAsia="ru-RU"/>
          </w:rPr>
          <w:t>"Про електронні документи та електронний документообіг"</w:t>
        </w:r>
      </w:hyperlink>
      <w:r w:rsidR="00345510" w:rsidRPr="0064791A">
        <w:rPr>
          <w:rFonts w:ascii="Times New Roman" w:eastAsia="Times New Roman" w:hAnsi="Times New Roman" w:cs="Times New Roman"/>
          <w:b/>
          <w:bCs/>
          <w:color w:val="000000"/>
          <w:sz w:val="24"/>
          <w:szCs w:val="24"/>
          <w:lang w:val="uk-UA" w:eastAsia="ru-RU"/>
        </w:rPr>
        <w:t xml:space="preserve"> та </w:t>
      </w:r>
      <w:hyperlink r:id="rId6" w:history="1">
        <w:r w:rsidR="00345510" w:rsidRPr="0064791A">
          <w:rPr>
            <w:rFonts w:ascii="Times New Roman" w:eastAsia="Times New Roman" w:hAnsi="Times New Roman" w:cs="Times New Roman"/>
            <w:b/>
            <w:bCs/>
            <w:color w:val="000000"/>
            <w:sz w:val="24"/>
            <w:szCs w:val="24"/>
            <w:lang w:val="uk-UA" w:eastAsia="ru-RU"/>
          </w:rPr>
          <w:t>"Про електронні довірчі послуги"</w:t>
        </w:r>
      </w:hyperlink>
      <w:r w:rsidR="0061053C" w:rsidRPr="0064791A">
        <w:rPr>
          <w:rFonts w:ascii="Times New Roman" w:eastAsia="Times New Roman" w:hAnsi="Times New Roman" w:cs="Times New Roman"/>
          <w:b/>
          <w:bCs/>
          <w:color w:val="000000"/>
          <w:sz w:val="24"/>
          <w:szCs w:val="24"/>
          <w:lang w:val="uk-UA" w:eastAsia="ru-RU"/>
        </w:rPr>
        <w:t xml:space="preserve">. </w:t>
      </w:r>
      <w:r w:rsidR="000619A4" w:rsidRPr="0064791A">
        <w:rPr>
          <w:rFonts w:ascii="Times New Roman" w:eastAsia="Times New Roman" w:hAnsi="Times New Roman" w:cs="Times New Roman"/>
          <w:b/>
          <w:bCs/>
          <w:color w:val="C00000"/>
          <w:sz w:val="36"/>
          <w:szCs w:val="36"/>
          <w:lang w:val="uk-UA" w:eastAsia="ru-RU"/>
        </w:rPr>
        <w:t xml:space="preserve"> </w:t>
      </w:r>
      <w:r w:rsidR="0061053C" w:rsidRPr="0064791A">
        <w:rPr>
          <w:rFonts w:ascii="Times New Roman" w:hAnsi="Times New Roman" w:cs="Times New Roman"/>
          <w:b/>
          <w:bCs/>
          <w:sz w:val="24"/>
          <w:szCs w:val="24"/>
          <w:shd w:val="clear" w:color="auto" w:fill="FFFFFF"/>
          <w:lang w:val="uk-UA"/>
        </w:rPr>
        <w:t xml:space="preserve">Всі документи пропозиції подаються в електронному вигляді через електронну систему </w:t>
      </w:r>
      <w:proofErr w:type="spellStart"/>
      <w:r w:rsidR="0061053C" w:rsidRPr="0064791A">
        <w:rPr>
          <w:rFonts w:ascii="Times New Roman" w:hAnsi="Times New Roman" w:cs="Times New Roman"/>
          <w:b/>
          <w:bCs/>
          <w:sz w:val="24"/>
          <w:szCs w:val="24"/>
          <w:shd w:val="clear" w:color="auto" w:fill="FFFFFF"/>
          <w:lang w:val="uk-UA"/>
        </w:rPr>
        <w:t>закупівель</w:t>
      </w:r>
      <w:proofErr w:type="spellEnd"/>
      <w:r w:rsidR="0061053C" w:rsidRPr="0064791A">
        <w:rPr>
          <w:rFonts w:ascii="Times New Roman" w:hAnsi="Times New Roman" w:cs="Times New Roman"/>
          <w:b/>
          <w:bCs/>
          <w:sz w:val="24"/>
          <w:szCs w:val="24"/>
          <w:shd w:val="clear" w:color="auto" w:fill="FFFFFF"/>
          <w:lang w:val="uk-UA"/>
        </w:rPr>
        <w:t xml:space="preserve"> шляхом завантаження сканованих документів або електронних документів в електронну систему </w:t>
      </w:r>
      <w:proofErr w:type="spellStart"/>
      <w:r w:rsidR="0061053C" w:rsidRPr="0064791A">
        <w:rPr>
          <w:rFonts w:ascii="Times New Roman" w:hAnsi="Times New Roman" w:cs="Times New Roman"/>
          <w:b/>
          <w:bCs/>
          <w:sz w:val="24"/>
          <w:szCs w:val="24"/>
          <w:shd w:val="clear" w:color="auto" w:fill="FFFFFF"/>
          <w:lang w:val="uk-UA"/>
        </w:rPr>
        <w:t>закупівель</w:t>
      </w:r>
      <w:proofErr w:type="spellEnd"/>
      <w:r w:rsidR="0061053C" w:rsidRPr="0064791A">
        <w:rPr>
          <w:rFonts w:ascii="Times New Roman" w:hAnsi="Times New Roman" w:cs="Times New Roman"/>
          <w:b/>
          <w:bCs/>
          <w:sz w:val="24"/>
          <w:szCs w:val="24"/>
          <w:shd w:val="clear" w:color="auto" w:fill="FFFFFF"/>
          <w:lang w:val="uk-UA"/>
        </w:rPr>
        <w:t xml:space="preserve">. </w:t>
      </w:r>
      <w:r w:rsidR="002E5770" w:rsidRPr="0064791A">
        <w:rPr>
          <w:rFonts w:ascii="Times New Roman" w:eastAsia="Times New Roman" w:hAnsi="Times New Roman" w:cs="Times New Roman"/>
          <w:b/>
          <w:bCs/>
          <w:sz w:val="24"/>
          <w:szCs w:val="24"/>
          <w:lang w:val="uk-UA" w:eastAsia="ru-RU"/>
        </w:rPr>
        <w:t xml:space="preserve">Документи мають бути належного рівня зображення (чіткими та розбірливими для читання). </w:t>
      </w:r>
      <w:r w:rsidR="0061053C" w:rsidRPr="0064791A">
        <w:rPr>
          <w:rFonts w:ascii="Times New Roman" w:hAnsi="Times New Roman" w:cs="Times New Roman"/>
          <w:b/>
          <w:bCs/>
          <w:sz w:val="24"/>
          <w:szCs w:val="24"/>
          <w:shd w:val="clear" w:color="auto" w:fill="FFFFFF"/>
          <w:lang w:val="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00345510" w:rsidRPr="0064791A">
        <w:rPr>
          <w:rFonts w:ascii="Times New Roman" w:eastAsia="Times New Roman" w:hAnsi="Times New Roman" w:cs="Times New Roman"/>
          <w:b/>
          <w:bCs/>
          <w:sz w:val="24"/>
          <w:szCs w:val="24"/>
          <w:lang w:val="uk-UA" w:eastAsia="ru-RU"/>
        </w:rPr>
        <w:t xml:space="preserve"> </w:t>
      </w:r>
    </w:p>
    <w:p w14:paraId="78FB3BBF" w14:textId="5360FEAA" w:rsidR="00F8253A" w:rsidRDefault="00345510" w:rsidP="000618D7">
      <w:pPr>
        <w:spacing w:before="200" w:after="0" w:line="240" w:lineRule="auto"/>
        <w:ind w:firstLine="708"/>
        <w:jc w:val="both"/>
        <w:rPr>
          <w:rFonts w:ascii="Times New Roman" w:eastAsia="Times New Roman" w:hAnsi="Times New Roman" w:cs="Times New Roman"/>
          <w:b/>
          <w:bCs/>
          <w:color w:val="C00000"/>
          <w:sz w:val="36"/>
          <w:szCs w:val="36"/>
          <w:lang w:val="uk-UA" w:eastAsia="ru-RU"/>
        </w:rPr>
      </w:pPr>
      <w:r w:rsidRPr="0064791A">
        <w:rPr>
          <w:rFonts w:ascii="Times New Roman" w:eastAsia="Times New Roman" w:hAnsi="Times New Roman" w:cs="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20D554CA" w14:textId="259CABCE" w:rsidR="00345510" w:rsidRPr="0064791A" w:rsidRDefault="00345510" w:rsidP="00F8253A">
      <w:pPr>
        <w:tabs>
          <w:tab w:val="left" w:pos="6135"/>
        </w:tabs>
        <w:jc w:val="both"/>
        <w:rPr>
          <w:rFonts w:ascii="Times New Roman" w:eastAsia="Times New Roman" w:hAnsi="Times New Roman" w:cs="Times New Roman"/>
          <w:color w:val="000000"/>
          <w:sz w:val="24"/>
          <w:szCs w:val="24"/>
          <w:lang w:val="uk-UA" w:eastAsia="ru-RU"/>
        </w:rPr>
      </w:pPr>
      <w:r w:rsidRPr="0064791A">
        <w:rPr>
          <w:rFonts w:ascii="Times New Roman" w:eastAsia="Times New Roman" w:hAnsi="Times New Roman" w:cs="Times New Roman"/>
          <w:color w:val="000000"/>
          <w:sz w:val="24"/>
          <w:szCs w:val="24"/>
          <w:lang w:val="uk-UA" w:eastAsia="ru-RU"/>
        </w:rPr>
        <w:t xml:space="preserve">Замовник перевіряє КЕП/ЕЦП учасника на сайті центрального </w:t>
      </w:r>
      <w:proofErr w:type="spellStart"/>
      <w:r w:rsidR="006F4AB0">
        <w:rPr>
          <w:rFonts w:ascii="Times New Roman" w:eastAsia="Times New Roman" w:hAnsi="Times New Roman" w:cs="Times New Roman"/>
          <w:color w:val="000000"/>
          <w:sz w:val="24"/>
          <w:szCs w:val="24"/>
          <w:lang w:val="uk-UA" w:eastAsia="ru-RU"/>
        </w:rPr>
        <w:t>засвідчу</w:t>
      </w:r>
      <w:r w:rsidR="006F4AB0" w:rsidRPr="0064791A">
        <w:rPr>
          <w:rFonts w:ascii="Times New Roman" w:eastAsia="Times New Roman" w:hAnsi="Times New Roman" w:cs="Times New Roman"/>
          <w:color w:val="000000"/>
          <w:sz w:val="24"/>
          <w:szCs w:val="24"/>
          <w:lang w:val="uk-UA" w:eastAsia="ru-RU"/>
        </w:rPr>
        <w:t>вального</w:t>
      </w:r>
      <w:proofErr w:type="spellEnd"/>
      <w:r w:rsidRPr="0064791A">
        <w:rPr>
          <w:rFonts w:ascii="Times New Roman" w:eastAsia="Times New Roman" w:hAnsi="Times New Roman" w:cs="Times New Roman"/>
          <w:color w:val="000000"/>
          <w:sz w:val="24"/>
          <w:szCs w:val="24"/>
          <w:lang w:val="uk-UA" w:eastAsia="ru-RU"/>
        </w:rPr>
        <w:t xml:space="preserve"> органу за посиланням </w:t>
      </w:r>
      <w:hyperlink r:id="rId7" w:history="1">
        <w:r w:rsidRPr="0064791A">
          <w:rPr>
            <w:rFonts w:ascii="Times New Roman" w:eastAsia="Times New Roman" w:hAnsi="Times New Roman" w:cs="Times New Roman"/>
            <w:color w:val="000000"/>
            <w:sz w:val="24"/>
            <w:szCs w:val="24"/>
            <w:lang w:val="uk-UA" w:eastAsia="ru-RU"/>
          </w:rPr>
          <w:t>https://czo.gov.ua/verify</w:t>
        </w:r>
      </w:hyperlink>
      <w:r w:rsidRPr="0064791A">
        <w:rPr>
          <w:rFonts w:ascii="Times New Roman" w:eastAsia="Times New Roman" w:hAnsi="Times New Roman" w:cs="Times New Roman"/>
          <w:color w:val="000000"/>
          <w:sz w:val="24"/>
          <w:szCs w:val="24"/>
          <w:lang w:val="uk-UA" w:eastAsia="ru-RU"/>
        </w:rPr>
        <w:t>.</w:t>
      </w:r>
      <w:r w:rsidR="00F8253A" w:rsidRPr="00F8253A">
        <w:rPr>
          <w:rFonts w:ascii="Times New Roman" w:eastAsia="Times New Roman" w:hAnsi="Times New Roman" w:cs="Times New Roman"/>
          <w:color w:val="000000"/>
          <w:sz w:val="24"/>
          <w:szCs w:val="24"/>
          <w:lang w:eastAsia="ru-RU"/>
        </w:rPr>
        <w:t xml:space="preserve"> </w:t>
      </w:r>
      <w:r w:rsidRPr="0064791A">
        <w:rPr>
          <w:rFonts w:ascii="Times New Roman" w:eastAsia="Times New Roman" w:hAnsi="Times New Roman" w:cs="Times New Roman"/>
          <w:color w:val="000000"/>
          <w:sz w:val="24"/>
          <w:szCs w:val="24"/>
          <w:lang w:val="uk-UA"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w:t>
      </w:r>
      <w:r w:rsidR="009F0DA1" w:rsidRPr="0064791A">
        <w:rPr>
          <w:rFonts w:ascii="Times New Roman" w:eastAsia="Times New Roman" w:hAnsi="Times New Roman" w:cs="Times New Roman"/>
          <w:color w:val="000000"/>
          <w:sz w:val="24"/>
          <w:szCs w:val="24"/>
          <w:lang w:val="uk-UA" w:eastAsia="ru-RU"/>
        </w:rPr>
        <w:t xml:space="preserve">, </w:t>
      </w:r>
      <w:r w:rsidRPr="0064791A">
        <w:rPr>
          <w:rFonts w:ascii="Times New Roman" w:eastAsia="Times New Roman" w:hAnsi="Times New Roman" w:cs="Times New Roman"/>
          <w:color w:val="000000"/>
          <w:sz w:val="24"/>
          <w:szCs w:val="24"/>
          <w:lang w:val="uk-UA" w:eastAsia="ru-RU"/>
        </w:rPr>
        <w:t xml:space="preserve">пропозиція учасника </w:t>
      </w:r>
      <w:r w:rsidR="009F0DA1" w:rsidRPr="0064791A">
        <w:rPr>
          <w:rFonts w:ascii="Times New Roman" w:eastAsia="Times New Roman" w:hAnsi="Times New Roman" w:cs="Times New Roman"/>
          <w:color w:val="000000"/>
          <w:sz w:val="24"/>
          <w:szCs w:val="24"/>
          <w:lang w:val="uk-UA" w:eastAsia="ru-RU"/>
        </w:rPr>
        <w:t xml:space="preserve">вважається такою, що </w:t>
      </w:r>
      <w:r w:rsidRPr="0064791A">
        <w:rPr>
          <w:rFonts w:ascii="Times New Roman" w:eastAsia="Times New Roman" w:hAnsi="Times New Roman" w:cs="Times New Roman"/>
          <w:color w:val="000000"/>
          <w:sz w:val="24"/>
          <w:szCs w:val="24"/>
          <w:lang w:val="uk-UA" w:eastAsia="ru-RU"/>
        </w:rPr>
        <w:t>не відповідає умовам, визначеним в оголошенні про проведення спрощеної закупівлі, та вимогам до предмета закупівлі.</w:t>
      </w:r>
    </w:p>
    <w:p w14:paraId="61EB5974" w14:textId="7E701C31" w:rsidR="00F07712" w:rsidRPr="0064791A" w:rsidRDefault="00F07712" w:rsidP="00F07712">
      <w:pPr>
        <w:keepNext/>
        <w:keepLines/>
        <w:spacing w:after="0" w:line="240" w:lineRule="auto"/>
        <w:ind w:left="40" w:firstLine="668"/>
        <w:contextualSpacing/>
        <w:jc w:val="both"/>
        <w:rPr>
          <w:rFonts w:ascii="Times New Roman" w:hAnsi="Times New Roman" w:cs="Times New Roman"/>
          <w:b/>
          <w:bCs/>
          <w:sz w:val="24"/>
          <w:szCs w:val="24"/>
          <w:shd w:val="clear" w:color="auto" w:fill="FFFFFF"/>
          <w:lang w:val="uk-UA"/>
        </w:rPr>
      </w:pPr>
      <w:r w:rsidRPr="0064791A">
        <w:rPr>
          <w:rFonts w:ascii="Times New Roman" w:hAnsi="Times New Roman" w:cs="Times New Roman"/>
          <w:b/>
          <w:bCs/>
          <w:sz w:val="24"/>
          <w:szCs w:val="24"/>
          <w:shd w:val="clear" w:color="auto" w:fill="FFFFFF"/>
          <w:lang w:val="uk-UA"/>
        </w:rPr>
        <w:lastRenderedPageBreak/>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 </w:t>
      </w:r>
    </w:p>
    <w:p w14:paraId="4DE8EC69" w14:textId="1F01A979" w:rsidR="00345510" w:rsidRPr="0064791A" w:rsidRDefault="00345510"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r w:rsidRPr="0064791A">
        <w:rPr>
          <w:rFonts w:ascii="Times New Roman" w:eastAsia="Times New Roman" w:hAnsi="Times New Roman" w:cs="Times New Roman"/>
          <w:color w:val="000000"/>
          <w:sz w:val="24"/>
          <w:szCs w:val="24"/>
          <w:lang w:val="uk-UA" w:eastAsia="ru-RU"/>
        </w:rPr>
        <w:t>Кожен учасник має право подати тільки одну пропозицію</w:t>
      </w:r>
      <w:r w:rsidR="00063E89" w:rsidRPr="0064791A">
        <w:rPr>
          <w:rFonts w:ascii="Times New Roman" w:eastAsia="Times New Roman" w:hAnsi="Times New Roman" w:cs="Times New Roman"/>
          <w:b/>
          <w:bCs/>
          <w:color w:val="000000"/>
          <w:sz w:val="24"/>
          <w:szCs w:val="24"/>
          <w:lang w:val="uk-UA" w:eastAsia="ru-RU"/>
        </w:rPr>
        <w:t>.</w:t>
      </w:r>
    </w:p>
    <w:p w14:paraId="5D54D057" w14:textId="77777777" w:rsidR="008A1926" w:rsidRPr="0064791A"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p>
    <w:p w14:paraId="0F3F7FF0" w14:textId="7F04BAAC" w:rsidR="008A1926" w:rsidRPr="0064791A"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64791A">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r w:rsidR="00C7745A">
        <w:rPr>
          <w:rFonts w:ascii="Times New Roman" w:eastAsia="Times New Roman" w:hAnsi="Times New Roman" w:cs="Times New Roman"/>
          <w:color w:val="000000"/>
          <w:sz w:val="24"/>
          <w:szCs w:val="24"/>
          <w:lang w:val="uk-UA" w:eastAsia="ru-RU"/>
        </w:rPr>
        <w:t xml:space="preserve"> ( у складі пропозиції Учасник повинен надати лист-погодження зі строком  дії пропозиції)</w:t>
      </w:r>
      <w:r w:rsidRPr="0064791A">
        <w:rPr>
          <w:rFonts w:ascii="Times New Roman" w:eastAsia="Times New Roman" w:hAnsi="Times New Roman" w:cs="Times New Roman"/>
          <w:color w:val="000000"/>
          <w:sz w:val="24"/>
          <w:szCs w:val="24"/>
          <w:lang w:val="uk-UA" w:eastAsia="ru-RU"/>
        </w:rPr>
        <w:t>.</w:t>
      </w:r>
    </w:p>
    <w:p w14:paraId="5763A5AA" w14:textId="7939F599" w:rsidR="008A1926" w:rsidRPr="0064791A"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64791A">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64791A">
        <w:rPr>
          <w:rFonts w:ascii="Times New Roman" w:eastAsia="Times New Roman" w:hAnsi="Times New Roman" w:cs="Times New Roman"/>
          <w:b/>
          <w:bCs/>
          <w:color w:val="000000"/>
          <w:sz w:val="24"/>
          <w:szCs w:val="24"/>
          <w:lang w:val="uk-UA" w:eastAsia="ru-RU"/>
        </w:rPr>
        <w:t>надає лист-роз’яснення в довільній формі</w:t>
      </w:r>
      <w:r w:rsidRPr="0064791A">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64791A">
        <w:rPr>
          <w:rFonts w:ascii="Times New Roman" w:eastAsia="Times New Roman" w:hAnsi="Times New Roman" w:cs="Times New Roman"/>
          <w:color w:val="000000"/>
          <w:sz w:val="24"/>
          <w:szCs w:val="24"/>
          <w:lang w:val="uk-UA" w:eastAsia="ru-RU"/>
        </w:rPr>
        <w:t>ії</w:t>
      </w:r>
      <w:proofErr w:type="spellEnd"/>
      <w:r w:rsidRPr="0064791A">
        <w:rPr>
          <w:rFonts w:ascii="Times New Roman" w:eastAsia="Times New Roman" w:hAnsi="Times New Roman" w:cs="Times New Roman"/>
          <w:color w:val="000000"/>
          <w:sz w:val="24"/>
          <w:szCs w:val="24"/>
          <w:lang w:val="uk-UA" w:eastAsia="ru-RU"/>
        </w:rPr>
        <w:t xml:space="preserve"> роз'яснення/</w:t>
      </w:r>
      <w:proofErr w:type="spellStart"/>
      <w:r w:rsidRPr="0064791A">
        <w:rPr>
          <w:rFonts w:ascii="Times New Roman" w:eastAsia="Times New Roman" w:hAnsi="Times New Roman" w:cs="Times New Roman"/>
          <w:color w:val="000000"/>
          <w:sz w:val="24"/>
          <w:szCs w:val="24"/>
          <w:lang w:val="uk-UA" w:eastAsia="ru-RU"/>
        </w:rPr>
        <w:t>нь</w:t>
      </w:r>
      <w:proofErr w:type="spellEnd"/>
      <w:r w:rsidRPr="0064791A">
        <w:rPr>
          <w:rFonts w:ascii="Times New Roman" w:eastAsia="Times New Roman" w:hAnsi="Times New Roman" w:cs="Times New Roman"/>
          <w:color w:val="000000"/>
          <w:sz w:val="24"/>
          <w:szCs w:val="24"/>
          <w:lang w:val="uk-UA" w:eastAsia="ru-RU"/>
        </w:rPr>
        <w:t xml:space="preserve"> державних органів.</w:t>
      </w:r>
    </w:p>
    <w:p w14:paraId="7BC25FD8" w14:textId="531D09DF" w:rsidR="00345510" w:rsidRPr="0064791A" w:rsidRDefault="003424F1" w:rsidP="0042243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64791A">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AE3CA4B" w14:textId="77777777" w:rsidR="009838B9" w:rsidRPr="0064791A"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64791A">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64791A"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64791A">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5E28AFA" w14:textId="77777777" w:rsidR="009838B9" w:rsidRPr="0064791A"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64791A">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64791A"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64791A">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64791A"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64791A">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0841CE14" w14:textId="77777777" w:rsidR="009838B9" w:rsidRPr="0064791A" w:rsidRDefault="009838B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64791A">
        <w:rPr>
          <w:rFonts w:ascii="Times New Roman" w:eastAsia="Times New Roman" w:hAnsi="Times New Roman" w:cs="Times New Roman"/>
          <w:color w:val="000000"/>
          <w:sz w:val="24"/>
          <w:szCs w:val="24"/>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4791A">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64791A">
        <w:rPr>
          <w:rFonts w:ascii="Times New Roman" w:eastAsia="Times New Roman" w:hAnsi="Times New Roman" w:cs="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14:paraId="5F8B9BFF" w14:textId="77777777" w:rsidR="00840749" w:rsidRPr="0064791A" w:rsidRDefault="0084074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p>
    <w:p w14:paraId="09EC7176" w14:textId="77777777" w:rsidR="009838B9" w:rsidRPr="0064791A"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64791A">
        <w:rPr>
          <w:rFonts w:ascii="Times New Roman" w:eastAsia="Times New Roman" w:hAnsi="Times New Roman" w:cs="Times New Roman"/>
          <w:b/>
          <w:bCs/>
          <w:color w:val="000000"/>
          <w:sz w:val="24"/>
          <w:szCs w:val="24"/>
          <w:lang w:val="uk-UA" w:eastAsia="ru-RU"/>
        </w:rPr>
        <w:t>Відміна закупівлі:</w:t>
      </w:r>
    </w:p>
    <w:p w14:paraId="4EC97DF4" w14:textId="77777777" w:rsidR="009838B9" w:rsidRPr="0064791A"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64791A">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2F1DB6D" w14:textId="77777777" w:rsidR="009838B9" w:rsidRPr="0064791A"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64791A">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64791A"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64791A">
        <w:rPr>
          <w:rFonts w:ascii="Times New Roman" w:eastAsia="Times New Roman" w:hAnsi="Times New Roman" w:cs="Times New Roman"/>
          <w:color w:val="000000"/>
          <w:sz w:val="24"/>
          <w:szCs w:val="24"/>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64791A">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64791A">
        <w:rPr>
          <w:rFonts w:ascii="Times New Roman" w:eastAsia="Times New Roman" w:hAnsi="Times New Roman" w:cs="Times New Roman"/>
          <w:color w:val="000000"/>
          <w:sz w:val="24"/>
          <w:szCs w:val="24"/>
          <w:shd w:val="clear" w:color="auto" w:fill="FFFFFF"/>
          <w:lang w:val="uk-UA" w:eastAsia="ru-RU"/>
        </w:rPr>
        <w:t>;</w:t>
      </w:r>
    </w:p>
    <w:p w14:paraId="27C23FDC" w14:textId="77777777" w:rsidR="009838B9" w:rsidRPr="0064791A"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64791A">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64791A"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64791A">
        <w:rPr>
          <w:rFonts w:ascii="Times New Roman" w:eastAsia="Times New Roman" w:hAnsi="Times New Roman" w:cs="Times New Roman"/>
          <w:b/>
          <w:bCs/>
          <w:color w:val="000000"/>
          <w:sz w:val="24"/>
          <w:szCs w:val="24"/>
          <w:shd w:val="clear" w:color="auto" w:fill="FFFFFF"/>
          <w:lang w:val="uk-UA" w:eastAsia="ru-RU"/>
        </w:rPr>
        <w:t xml:space="preserve">2. </w:t>
      </w:r>
      <w:r w:rsidRPr="0064791A">
        <w:rPr>
          <w:rFonts w:ascii="Times New Roman" w:eastAsia="Times New Roman" w:hAnsi="Times New Roman" w:cs="Times New Roman"/>
          <w:b/>
          <w:bCs/>
          <w:i/>
          <w:iCs/>
          <w:color w:val="000000"/>
          <w:sz w:val="24"/>
          <w:szCs w:val="24"/>
          <w:shd w:val="clear" w:color="auto" w:fill="FFFFFF"/>
          <w:lang w:val="uk-UA" w:eastAsia="ru-RU"/>
        </w:rPr>
        <w:t xml:space="preserve">Спрощена закупівля автоматично відміняється електронною системою </w:t>
      </w:r>
      <w:proofErr w:type="spellStart"/>
      <w:r w:rsidRPr="0064791A">
        <w:rPr>
          <w:rFonts w:ascii="Times New Roman" w:eastAsia="Times New Roman" w:hAnsi="Times New Roman" w:cs="Times New Roman"/>
          <w:b/>
          <w:bCs/>
          <w:i/>
          <w:iCs/>
          <w:color w:val="000000"/>
          <w:sz w:val="24"/>
          <w:szCs w:val="24"/>
          <w:shd w:val="clear" w:color="auto" w:fill="FFFFFF"/>
          <w:lang w:val="uk-UA" w:eastAsia="ru-RU"/>
        </w:rPr>
        <w:t>закупівель</w:t>
      </w:r>
      <w:proofErr w:type="spellEnd"/>
      <w:r w:rsidRPr="0064791A">
        <w:rPr>
          <w:rFonts w:ascii="Times New Roman" w:eastAsia="Times New Roman" w:hAnsi="Times New Roman" w:cs="Times New Roman"/>
          <w:b/>
          <w:bCs/>
          <w:i/>
          <w:iCs/>
          <w:color w:val="000000"/>
          <w:sz w:val="24"/>
          <w:szCs w:val="24"/>
          <w:shd w:val="clear" w:color="auto" w:fill="FFFFFF"/>
          <w:lang w:val="uk-UA" w:eastAsia="ru-RU"/>
        </w:rPr>
        <w:t xml:space="preserve"> у разі:</w:t>
      </w:r>
    </w:p>
    <w:p w14:paraId="6751A03A" w14:textId="77777777" w:rsidR="009838B9" w:rsidRPr="0064791A"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64791A">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w:t>
      </w:r>
      <w:r w:rsidR="00FF45C7" w:rsidRPr="0064791A">
        <w:rPr>
          <w:rFonts w:ascii="Times New Roman" w:eastAsia="Times New Roman" w:hAnsi="Times New Roman" w:cs="Times New Roman"/>
          <w:color w:val="000000"/>
          <w:sz w:val="24"/>
          <w:szCs w:val="24"/>
          <w:shd w:val="clear" w:color="auto" w:fill="FFFFFF"/>
          <w:lang w:val="uk-UA" w:eastAsia="ru-RU"/>
        </w:rPr>
        <w:t xml:space="preserve"> 14 Закону</w:t>
      </w:r>
      <w:r w:rsidRPr="0064791A">
        <w:rPr>
          <w:rFonts w:ascii="Times New Roman" w:eastAsia="Times New Roman" w:hAnsi="Times New Roman" w:cs="Times New Roman"/>
          <w:color w:val="000000"/>
          <w:sz w:val="24"/>
          <w:szCs w:val="24"/>
          <w:shd w:val="clear" w:color="auto" w:fill="FFFFFF"/>
          <w:lang w:val="uk-UA" w:eastAsia="ru-RU"/>
        </w:rPr>
        <w:t>;</w:t>
      </w:r>
    </w:p>
    <w:p w14:paraId="417CC5F5" w14:textId="279FA3F2" w:rsidR="009838B9" w:rsidRDefault="009838B9" w:rsidP="009838B9">
      <w:pPr>
        <w:shd w:val="clear" w:color="auto" w:fill="FFFFFF"/>
        <w:spacing w:after="0" w:line="240" w:lineRule="auto"/>
        <w:ind w:left="709"/>
        <w:contextualSpacing/>
        <w:jc w:val="both"/>
        <w:rPr>
          <w:rFonts w:ascii="Times New Roman" w:eastAsia="Times New Roman" w:hAnsi="Times New Roman" w:cs="Times New Roman"/>
          <w:color w:val="000000"/>
          <w:sz w:val="24"/>
          <w:szCs w:val="24"/>
          <w:shd w:val="clear" w:color="auto" w:fill="FFFFFF"/>
          <w:lang w:val="uk-UA" w:eastAsia="ru-RU"/>
        </w:rPr>
      </w:pPr>
      <w:r w:rsidRPr="0064791A">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32613163" w14:textId="77777777" w:rsidR="007A3AAB" w:rsidRPr="0064791A" w:rsidRDefault="007A3AAB"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bookmarkStart w:id="9" w:name="_GoBack"/>
      <w:bookmarkEnd w:id="9"/>
    </w:p>
    <w:p w14:paraId="5D071558" w14:textId="77777777" w:rsidR="009838B9" w:rsidRPr="0064791A"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64791A">
        <w:rPr>
          <w:rFonts w:ascii="Times New Roman" w:eastAsia="Times New Roman" w:hAnsi="Times New Roman" w:cs="Times New Roman"/>
          <w:color w:val="000000"/>
          <w:sz w:val="24"/>
          <w:szCs w:val="24"/>
          <w:shd w:val="clear" w:color="auto" w:fill="FFFFFF"/>
          <w:lang w:val="uk-UA" w:eastAsia="ru-RU"/>
        </w:rPr>
        <w:lastRenderedPageBreak/>
        <w:t xml:space="preserve">Повідомлення про відміну закупівлі оприлюднюється в електронній системі </w:t>
      </w:r>
      <w:proofErr w:type="spellStart"/>
      <w:r w:rsidRPr="0064791A">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64791A">
        <w:rPr>
          <w:rFonts w:ascii="Times New Roman" w:eastAsia="Times New Roman" w:hAnsi="Times New Roman" w:cs="Times New Roman"/>
          <w:color w:val="000000"/>
          <w:sz w:val="24"/>
          <w:szCs w:val="24"/>
          <w:shd w:val="clear" w:color="auto" w:fill="FFFFFF"/>
          <w:lang w:val="uk-UA" w:eastAsia="ru-RU"/>
        </w:rPr>
        <w:t>:</w:t>
      </w:r>
    </w:p>
    <w:p w14:paraId="73CAB359" w14:textId="77777777" w:rsidR="009838B9" w:rsidRPr="0064791A"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64791A">
        <w:rPr>
          <w:rFonts w:ascii="Times New Roman" w:eastAsia="Times New Roman" w:hAnsi="Times New Roman" w:cs="Times New Roman"/>
          <w:color w:val="000000"/>
          <w:sz w:val="24"/>
          <w:szCs w:val="24"/>
          <w:shd w:val="clear" w:color="auto" w:fill="FFFFFF"/>
          <w:lang w:val="uk-UA" w:eastAsia="ru-RU"/>
        </w:rPr>
        <w:t xml:space="preserve">замовником </w:t>
      </w:r>
      <w:r w:rsidRPr="0064791A">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64791A">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64791A"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64791A">
        <w:rPr>
          <w:rFonts w:ascii="Times New Roman" w:eastAsia="Times New Roman" w:hAnsi="Times New Roman" w:cs="Times New Roman"/>
          <w:color w:val="000000"/>
          <w:sz w:val="24"/>
          <w:szCs w:val="24"/>
          <w:shd w:val="clear" w:color="auto" w:fill="FFFFFF"/>
          <w:lang w:val="uk-UA" w:eastAsia="ru-RU"/>
        </w:rPr>
        <w:t xml:space="preserve">електронною системою </w:t>
      </w:r>
      <w:proofErr w:type="spellStart"/>
      <w:r w:rsidRPr="0064791A">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64791A">
        <w:rPr>
          <w:rFonts w:ascii="Times New Roman" w:eastAsia="Times New Roman" w:hAnsi="Times New Roman" w:cs="Times New Roman"/>
          <w:color w:val="000000"/>
          <w:sz w:val="24"/>
          <w:szCs w:val="24"/>
          <w:shd w:val="clear" w:color="auto" w:fill="FFFFFF"/>
          <w:lang w:val="uk-UA" w:eastAsia="ru-RU"/>
        </w:rPr>
        <w:t xml:space="preserve"> </w:t>
      </w:r>
      <w:r w:rsidRPr="0064791A">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64791A">
        <w:rPr>
          <w:rFonts w:ascii="Times New Roman" w:eastAsia="Times New Roman" w:hAnsi="Times New Roman" w:cs="Times New Roman"/>
          <w:color w:val="000000"/>
          <w:sz w:val="24"/>
          <w:szCs w:val="24"/>
          <w:shd w:val="clear" w:color="auto" w:fill="FFFFFF"/>
          <w:lang w:val="uk-UA" w:eastAsia="ru-RU"/>
        </w:rPr>
        <w:t xml:space="preserve"> з дня </w:t>
      </w:r>
      <w:r w:rsidRPr="0064791A">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64791A">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64791A"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64791A">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64791A">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64791A">
        <w:rPr>
          <w:rFonts w:ascii="Times New Roman" w:eastAsia="Times New Roman" w:hAnsi="Times New Roman" w:cs="Times New Roman"/>
          <w:color w:val="000000"/>
          <w:sz w:val="24"/>
          <w:szCs w:val="24"/>
          <w:shd w:val="clear" w:color="auto" w:fill="FFFFFF"/>
          <w:lang w:val="uk-UA" w:eastAsia="ru-RU"/>
        </w:rPr>
        <w:t xml:space="preserve"> в день його оприлюднення.</w:t>
      </w:r>
    </w:p>
    <w:p w14:paraId="632D00C2" w14:textId="77777777" w:rsidR="00840749" w:rsidRPr="0064791A"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5082F2E9" w14:textId="54FFA873" w:rsidR="009838B9" w:rsidRPr="0064791A"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64791A">
        <w:rPr>
          <w:rFonts w:ascii="Times New Roman" w:eastAsia="Times New Roman" w:hAnsi="Times New Roman" w:cs="Times New Roman"/>
          <w:b/>
          <w:bCs/>
          <w:color w:val="000000"/>
          <w:sz w:val="24"/>
          <w:szCs w:val="24"/>
          <w:lang w:val="uk-UA" w:eastAsia="ru-RU"/>
        </w:rPr>
        <w:t>Строк укладання договору</w:t>
      </w:r>
      <w:r w:rsidR="00021EE4" w:rsidRPr="0064791A">
        <w:rPr>
          <w:rFonts w:ascii="Times New Roman" w:eastAsia="Times New Roman" w:hAnsi="Times New Roman" w:cs="Times New Roman"/>
          <w:b/>
          <w:bCs/>
          <w:color w:val="000000"/>
          <w:sz w:val="24"/>
          <w:szCs w:val="24"/>
          <w:lang w:val="uk-UA" w:eastAsia="ru-RU"/>
        </w:rPr>
        <w:t xml:space="preserve"> про закупівлю</w:t>
      </w:r>
      <w:r w:rsidRPr="0064791A">
        <w:rPr>
          <w:rFonts w:ascii="Times New Roman" w:eastAsia="Times New Roman" w:hAnsi="Times New Roman" w:cs="Times New Roman"/>
          <w:b/>
          <w:bCs/>
          <w:color w:val="000000"/>
          <w:sz w:val="24"/>
          <w:szCs w:val="24"/>
          <w:lang w:val="uk-UA" w:eastAsia="ru-RU"/>
        </w:rPr>
        <w:t>:</w:t>
      </w:r>
    </w:p>
    <w:p w14:paraId="4AADA5B7" w14:textId="77777777" w:rsidR="009838B9" w:rsidRPr="0064791A"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64791A">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64791A">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64791A">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14:paraId="02BB4BDB" w14:textId="77777777" w:rsidR="005D1D50" w:rsidRPr="0064791A"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64791A">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64791A">
        <w:rPr>
          <w:rFonts w:ascii="Times New Roman" w:eastAsia="Times New Roman" w:hAnsi="Times New Roman" w:cs="Times New Roman"/>
          <w:color w:val="000000"/>
          <w:sz w:val="24"/>
          <w:szCs w:val="24"/>
          <w:shd w:val="clear" w:color="auto" w:fill="FFFFFF"/>
          <w:lang w:val="uk-UA" w:eastAsia="ru-RU"/>
        </w:rPr>
        <w:t xml:space="preserve">. </w:t>
      </w:r>
    </w:p>
    <w:p w14:paraId="5A5DD3E9" w14:textId="77777777" w:rsidR="000618D7" w:rsidRPr="0064791A"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5C97736D" w14:textId="4E8B3919" w:rsidR="000618D7" w:rsidRPr="0064791A" w:rsidRDefault="000618D7" w:rsidP="000618D7">
      <w:pPr>
        <w:pStyle w:val="a4"/>
        <w:keepNext/>
        <w:keepLines/>
        <w:numPr>
          <w:ilvl w:val="0"/>
          <w:numId w:val="13"/>
        </w:numPr>
        <w:ind w:right="120"/>
        <w:jc w:val="both"/>
        <w:rPr>
          <w:b/>
          <w:bCs/>
          <w:color w:val="000000"/>
          <w:lang w:val="uk-UA"/>
        </w:rPr>
      </w:pPr>
      <w:r w:rsidRPr="0064791A">
        <w:rPr>
          <w:rFonts w:ascii="Times New Roman" w:eastAsia="Times New Roman" w:hAnsi="Times New Roman" w:cs="Times New Roman"/>
          <w:b/>
          <w:bCs/>
          <w:color w:val="000000"/>
          <w:sz w:val="24"/>
          <w:szCs w:val="24"/>
          <w:lang w:val="uk-UA" w:eastAsia="ru-RU"/>
        </w:rPr>
        <w:t>Порядок укладення договору</w:t>
      </w:r>
      <w:r w:rsidR="00021EE4" w:rsidRPr="0064791A">
        <w:rPr>
          <w:rFonts w:ascii="Times New Roman" w:eastAsia="Times New Roman" w:hAnsi="Times New Roman" w:cs="Times New Roman"/>
          <w:b/>
          <w:bCs/>
          <w:color w:val="000000"/>
          <w:sz w:val="24"/>
          <w:szCs w:val="24"/>
          <w:lang w:val="uk-UA" w:eastAsia="ru-RU"/>
        </w:rPr>
        <w:t xml:space="preserve"> про закупівлю</w:t>
      </w:r>
      <w:r w:rsidRPr="0064791A">
        <w:rPr>
          <w:rFonts w:ascii="Times New Roman" w:eastAsia="Times New Roman" w:hAnsi="Times New Roman" w:cs="Times New Roman"/>
          <w:b/>
          <w:bCs/>
          <w:color w:val="000000"/>
          <w:sz w:val="24"/>
          <w:szCs w:val="24"/>
          <w:lang w:val="uk-UA" w:eastAsia="ru-RU"/>
        </w:rPr>
        <w:t xml:space="preserve">, його умови. </w:t>
      </w:r>
    </w:p>
    <w:p w14:paraId="3933F803" w14:textId="74E293BB" w:rsidR="000618D7" w:rsidRPr="0064791A" w:rsidRDefault="007A1C4B" w:rsidP="00F86159">
      <w:pPr>
        <w:keepNext/>
        <w:keepLines/>
        <w:spacing w:line="240" w:lineRule="auto"/>
        <w:ind w:left="360" w:right="120" w:firstLine="348"/>
        <w:contextualSpacing/>
        <w:jc w:val="both"/>
        <w:rPr>
          <w:b/>
          <w:bCs/>
          <w:color w:val="000000"/>
          <w:lang w:val="uk-UA"/>
        </w:rPr>
      </w:pPr>
      <w:r w:rsidRPr="0064791A">
        <w:rPr>
          <w:rFonts w:ascii="Times New Roman" w:eastAsia="Times New Roman" w:hAnsi="Times New Roman" w:cs="Times New Roman"/>
          <w:color w:val="000000"/>
          <w:sz w:val="24"/>
          <w:szCs w:val="24"/>
          <w:lang w:val="uk-UA" w:eastAsia="ru-RU"/>
        </w:rPr>
        <w:t>Проект</w:t>
      </w:r>
      <w:r w:rsidR="000618D7" w:rsidRPr="0064791A">
        <w:rPr>
          <w:rFonts w:ascii="Times New Roman" w:eastAsia="Times New Roman" w:hAnsi="Times New Roman" w:cs="Times New Roman"/>
          <w:color w:val="000000"/>
          <w:sz w:val="24"/>
          <w:szCs w:val="24"/>
          <w:lang w:val="uk-UA" w:eastAsia="ru-RU"/>
        </w:rPr>
        <w:t xml:space="preserve"> Договору про закупівлю викладено в </w:t>
      </w:r>
      <w:r w:rsidR="000618D7" w:rsidRPr="0064791A">
        <w:rPr>
          <w:rFonts w:ascii="Times New Roman" w:eastAsia="Times New Roman" w:hAnsi="Times New Roman" w:cs="Times New Roman"/>
          <w:b/>
          <w:bCs/>
          <w:i/>
          <w:iCs/>
          <w:color w:val="000000"/>
          <w:sz w:val="24"/>
          <w:szCs w:val="24"/>
          <w:lang w:val="uk-UA" w:eastAsia="ru-RU"/>
        </w:rPr>
        <w:t>Додатку 3</w:t>
      </w:r>
      <w:r w:rsidR="000618D7" w:rsidRPr="0064791A">
        <w:rPr>
          <w:rFonts w:ascii="Times New Roman" w:eastAsia="Times New Roman" w:hAnsi="Times New Roman" w:cs="Times New Roman"/>
          <w:color w:val="000000"/>
          <w:sz w:val="24"/>
          <w:szCs w:val="24"/>
          <w:lang w:val="uk-UA" w:eastAsia="ru-RU"/>
        </w:rPr>
        <w:t xml:space="preserve"> до цього Оголошення.</w:t>
      </w:r>
    </w:p>
    <w:p w14:paraId="19BE55A5" w14:textId="77777777" w:rsidR="000618D7" w:rsidRPr="0064791A"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64791A">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8" w:history="1">
        <w:r w:rsidRPr="0064791A">
          <w:rPr>
            <w:rFonts w:ascii="Times New Roman" w:eastAsia="Times New Roman" w:hAnsi="Times New Roman" w:cs="Times New Roman"/>
            <w:color w:val="000000"/>
            <w:sz w:val="24"/>
            <w:szCs w:val="24"/>
            <w:lang w:val="uk-UA" w:eastAsia="ru-RU"/>
          </w:rPr>
          <w:t>Цивільного</w:t>
        </w:r>
      </w:hyperlink>
      <w:r w:rsidRPr="0064791A">
        <w:rPr>
          <w:rFonts w:ascii="Times New Roman" w:eastAsia="Times New Roman" w:hAnsi="Times New Roman" w:cs="Times New Roman"/>
          <w:color w:val="000000"/>
          <w:sz w:val="24"/>
          <w:szCs w:val="24"/>
          <w:lang w:val="uk-UA" w:eastAsia="ru-RU"/>
        </w:rPr>
        <w:t xml:space="preserve"> та</w:t>
      </w:r>
      <w:hyperlink r:id="rId9" w:history="1">
        <w:r w:rsidRPr="0064791A">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64791A">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14:paraId="304B200C" w14:textId="783FB87B" w:rsidR="000618D7" w:rsidRPr="0064791A"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64791A">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r w:rsidR="007A1C4B" w:rsidRPr="0064791A">
        <w:rPr>
          <w:rFonts w:ascii="Times New Roman" w:hAnsi="Times New Roman" w:cs="Times New Roman"/>
          <w:sz w:val="24"/>
          <w:szCs w:val="24"/>
          <w:lang w:val="uk-UA"/>
        </w:rPr>
        <w:t>проекту</w:t>
      </w:r>
      <w:r w:rsidRPr="0064791A">
        <w:rPr>
          <w:rFonts w:ascii="Times New Roman" w:hAnsi="Times New Roman" w:cs="Times New Roman"/>
          <w:sz w:val="24"/>
          <w:szCs w:val="24"/>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sidRPr="0064791A">
        <w:rPr>
          <w:rFonts w:ascii="Times New Roman" w:hAnsi="Times New Roman" w:cs="Times New Roman"/>
          <w:sz w:val="24"/>
          <w:szCs w:val="24"/>
          <w:lang w:val="uk-UA"/>
        </w:rPr>
        <w:t xml:space="preserve">про закупівлю </w:t>
      </w:r>
      <w:r w:rsidRPr="0064791A">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sidRPr="0064791A">
        <w:rPr>
          <w:rFonts w:ascii="Times New Roman" w:hAnsi="Times New Roman" w:cs="Times New Roman"/>
          <w:sz w:val="24"/>
          <w:szCs w:val="24"/>
          <w:lang w:val="uk-UA"/>
        </w:rPr>
        <w:t xml:space="preserve"> про закупівлю</w:t>
      </w:r>
      <w:r w:rsidRPr="0064791A">
        <w:rPr>
          <w:rFonts w:ascii="Times New Roman" w:hAnsi="Times New Roman" w:cs="Times New Roman"/>
          <w:sz w:val="24"/>
          <w:szCs w:val="24"/>
          <w:lang w:val="uk-UA"/>
        </w:rPr>
        <w:t xml:space="preserve">. </w:t>
      </w:r>
      <w:r w:rsidR="00F8253A" w:rsidRPr="0064791A">
        <w:rPr>
          <w:rFonts w:ascii="Times New Roman" w:hAnsi="Times New Roman" w:cs="Times New Roman"/>
          <w:sz w:val="24"/>
          <w:szCs w:val="24"/>
          <w:lang w:val="uk-UA"/>
        </w:rPr>
        <w:t>Не підписання</w:t>
      </w:r>
      <w:r w:rsidRPr="0064791A">
        <w:rPr>
          <w:rFonts w:ascii="Times New Roman" w:hAnsi="Times New Roman" w:cs="Times New Roman"/>
          <w:sz w:val="24"/>
          <w:szCs w:val="24"/>
          <w:lang w:val="uk-UA"/>
        </w:rPr>
        <w:t xml:space="preserve"> переможцем договору </w:t>
      </w:r>
      <w:r w:rsidR="00021EE4" w:rsidRPr="0064791A">
        <w:rPr>
          <w:rFonts w:ascii="Times New Roman" w:hAnsi="Times New Roman" w:cs="Times New Roman"/>
          <w:sz w:val="24"/>
          <w:szCs w:val="24"/>
          <w:lang w:val="uk-UA"/>
        </w:rPr>
        <w:t xml:space="preserve">про закупівлю </w:t>
      </w:r>
      <w:r w:rsidRPr="0064791A">
        <w:rPr>
          <w:rFonts w:ascii="Times New Roman" w:hAnsi="Times New Roman" w:cs="Times New Roman"/>
          <w:sz w:val="24"/>
          <w:szCs w:val="24"/>
          <w:lang w:val="uk-UA"/>
        </w:rPr>
        <w:t xml:space="preserve">та/або не передання одного примірника цього договору </w:t>
      </w:r>
      <w:r w:rsidR="009411F7" w:rsidRPr="0064791A">
        <w:rPr>
          <w:rFonts w:ascii="Times New Roman" w:hAnsi="Times New Roman" w:cs="Times New Roman"/>
          <w:sz w:val="24"/>
          <w:szCs w:val="24"/>
          <w:lang w:val="uk-UA"/>
        </w:rPr>
        <w:t xml:space="preserve">про закупівлю </w:t>
      </w:r>
      <w:r w:rsidRPr="0064791A">
        <w:rPr>
          <w:rFonts w:ascii="Times New Roman" w:hAnsi="Times New Roman" w:cs="Times New Roman"/>
          <w:sz w:val="24"/>
          <w:szCs w:val="24"/>
          <w:lang w:val="uk-UA"/>
        </w:rPr>
        <w:t xml:space="preserve">у вказаний строк буде </w:t>
      </w:r>
      <w:proofErr w:type="spellStart"/>
      <w:r w:rsidRPr="0064791A">
        <w:rPr>
          <w:rFonts w:ascii="Times New Roman" w:hAnsi="Times New Roman" w:cs="Times New Roman"/>
          <w:sz w:val="24"/>
          <w:szCs w:val="24"/>
          <w:lang w:val="uk-UA"/>
        </w:rPr>
        <w:t>розцінено</w:t>
      </w:r>
      <w:proofErr w:type="spellEnd"/>
      <w:r w:rsidRPr="0064791A">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 3 ч. 13 ст. 14 Закону (</w:t>
      </w:r>
      <w:r w:rsidRPr="0064791A">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64791A">
        <w:rPr>
          <w:rFonts w:ascii="Times New Roman" w:eastAsia="Times New Roman" w:hAnsi="Times New Roman" w:cs="Times New Roman"/>
          <w:sz w:val="24"/>
          <w:szCs w:val="24"/>
          <w:lang w:val="uk-UA" w:eastAsia="ru-RU"/>
        </w:rPr>
        <w:t xml:space="preserve"> </w:t>
      </w:r>
      <w:r w:rsidRPr="0064791A">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1F514EC4" w14:textId="45C580A6" w:rsidR="00AF4478" w:rsidRPr="0064791A" w:rsidRDefault="000618D7" w:rsidP="00F86159">
      <w:pPr>
        <w:spacing w:line="240" w:lineRule="auto"/>
        <w:ind w:firstLine="708"/>
        <w:jc w:val="both"/>
        <w:rPr>
          <w:rFonts w:ascii="Times New Roman" w:hAnsi="Times New Roman" w:cs="Times New Roman"/>
          <w:b/>
          <w:bCs/>
          <w:sz w:val="24"/>
          <w:szCs w:val="24"/>
          <w:lang w:val="uk-UA"/>
        </w:rPr>
      </w:pPr>
      <w:r w:rsidRPr="0064791A">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64791A">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64791A">
        <w:rPr>
          <w:rFonts w:ascii="Times New Roman" w:hAnsi="Times New Roman" w:cs="Times New Roman"/>
          <w:b/>
          <w:bCs/>
          <w:sz w:val="24"/>
          <w:szCs w:val="24"/>
          <w:lang w:val="uk-UA"/>
        </w:rPr>
        <w:t xml:space="preserve">про закупівлю </w:t>
      </w:r>
      <w:r w:rsidRPr="0064791A">
        <w:rPr>
          <w:rFonts w:ascii="Times New Roman" w:hAnsi="Times New Roman" w:cs="Times New Roman"/>
          <w:b/>
          <w:bCs/>
          <w:sz w:val="24"/>
          <w:szCs w:val="24"/>
          <w:lang w:val="uk-UA"/>
        </w:rPr>
        <w:t>надає Замовнику відповідний перерахунок.</w:t>
      </w:r>
    </w:p>
    <w:p w14:paraId="15641B4B" w14:textId="4AF5C3C8" w:rsidR="00251CFF" w:rsidRPr="0064791A" w:rsidRDefault="00251CFF" w:rsidP="00251CFF">
      <w:pPr>
        <w:pStyle w:val="a4"/>
        <w:numPr>
          <w:ilvl w:val="0"/>
          <w:numId w:val="13"/>
        </w:numPr>
        <w:spacing w:line="240" w:lineRule="auto"/>
        <w:jc w:val="both"/>
        <w:rPr>
          <w:rFonts w:ascii="Times New Roman" w:hAnsi="Times New Roman" w:cs="Times New Roman"/>
          <w:b/>
          <w:bCs/>
          <w:sz w:val="24"/>
          <w:szCs w:val="24"/>
          <w:lang w:val="uk-UA"/>
        </w:rPr>
      </w:pPr>
      <w:r w:rsidRPr="0064791A">
        <w:rPr>
          <w:rFonts w:ascii="Times New Roman" w:hAnsi="Times New Roman" w:cs="Times New Roman"/>
          <w:b/>
          <w:bCs/>
          <w:sz w:val="24"/>
          <w:szCs w:val="24"/>
          <w:lang w:val="uk-UA"/>
        </w:rPr>
        <w:t>Опис та приклади формальних несуттєвих помилок.</w:t>
      </w:r>
    </w:p>
    <w:p w14:paraId="51E090E5" w14:textId="77777777" w:rsidR="00422431" w:rsidRPr="00422431" w:rsidRDefault="00B03190" w:rsidP="00422431">
      <w:pPr>
        <w:spacing w:line="240" w:lineRule="auto"/>
        <w:contextualSpacing/>
        <w:jc w:val="both"/>
        <w:rPr>
          <w:rFonts w:ascii="Times New Roman" w:eastAsia="Times New Roman" w:hAnsi="Times New Roman"/>
          <w:sz w:val="24"/>
          <w:szCs w:val="24"/>
          <w:lang w:val="uk-UA" w:eastAsia="ru-RU"/>
        </w:rPr>
      </w:pPr>
      <w:r w:rsidRPr="00B03190">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B03190">
        <w:rPr>
          <w:rFonts w:ascii="Times New Roman" w:eastAsia="Times New Roman" w:hAnsi="Times New Roman"/>
          <w:sz w:val="24"/>
          <w:szCs w:val="24"/>
          <w:lang w:val="uk-UA" w:eastAsia="ru-RU"/>
        </w:rPr>
        <w:t xml:space="preserve">До формальних (несуттєвих) помилок належать помилки перелічені у Наказі Міністерства розвитку економіки, торгівлі та сільського господарства України від 15.04.2020 року №710 зареєстроване в Міністерстві юстиції України 29.07.2020 року за №715/34998 «Про затвердження Переліку формальних помилок. </w:t>
      </w:r>
      <w:r w:rsidRPr="00422431">
        <w:rPr>
          <w:rFonts w:ascii="Times New Roman" w:eastAsia="Times New Roman" w:hAnsi="Times New Roman"/>
          <w:sz w:val="24"/>
          <w:szCs w:val="24"/>
          <w:lang w:val="uk-UA" w:eastAsia="ru-RU"/>
        </w:rPr>
        <w:t>Замовник не зобов’язаний приймати пропозиції, що містять інші помилки.</w:t>
      </w:r>
    </w:p>
    <w:p w14:paraId="589E46F7" w14:textId="6FC626A0" w:rsidR="00422431" w:rsidRPr="00422431" w:rsidRDefault="00422431" w:rsidP="00B03190">
      <w:pPr>
        <w:spacing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4791A">
        <w:rPr>
          <w:rFonts w:ascii="Times New Roman" w:hAnsi="Times New Roman" w:cs="Times New Roman"/>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 </w:t>
      </w:r>
      <w:r>
        <w:rPr>
          <w:rFonts w:ascii="Times New Roman" w:hAnsi="Times New Roman" w:cs="Times New Roman"/>
          <w:sz w:val="24"/>
          <w:szCs w:val="24"/>
          <w:lang w:val="uk-UA"/>
        </w:rPr>
        <w:t>а саме оновлену цінову пропозицію</w:t>
      </w:r>
      <w:r w:rsidRPr="0064791A">
        <w:rPr>
          <w:rFonts w:ascii="Times New Roman" w:hAnsi="Times New Roman" w:cs="Times New Roman"/>
          <w:sz w:val="24"/>
          <w:szCs w:val="24"/>
          <w:lang w:val="uk-UA"/>
        </w:rPr>
        <w:t>.</w:t>
      </w:r>
    </w:p>
    <w:p w14:paraId="590E6D5C" w14:textId="5164BCAD" w:rsidR="00251CFF" w:rsidRPr="00422431" w:rsidRDefault="00251CFF" w:rsidP="00251CFF">
      <w:pPr>
        <w:spacing w:line="240" w:lineRule="auto"/>
        <w:contextualSpacing/>
        <w:jc w:val="both"/>
        <w:rPr>
          <w:rFonts w:ascii="Times New Roman" w:hAnsi="Times New Roman" w:cs="Times New Roman"/>
          <w:sz w:val="24"/>
          <w:szCs w:val="24"/>
          <w:lang w:val="uk-UA"/>
        </w:rPr>
      </w:pPr>
    </w:p>
    <w:p w14:paraId="0D47720C" w14:textId="4356AC96" w:rsidR="00AF4478" w:rsidRPr="0064791A"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64791A">
        <w:rPr>
          <w:rFonts w:ascii="Times New Roman" w:eastAsia="Times New Roman" w:hAnsi="Times New Roman" w:cs="Arial"/>
          <w:b/>
          <w:bCs/>
          <w:color w:val="000000"/>
          <w:sz w:val="24"/>
          <w:lang w:val="uk-UA" w:eastAsia="ru-RU"/>
        </w:rPr>
        <w:t xml:space="preserve">Додатки до </w:t>
      </w:r>
      <w:r w:rsidR="00222BA0" w:rsidRPr="0064791A">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64791A">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64791A">
        <w:rPr>
          <w:rFonts w:ascii="Times New Roman" w:eastAsia="Times New Roman" w:hAnsi="Times New Roman" w:cs="Arial"/>
          <w:b/>
          <w:bCs/>
          <w:color w:val="000000"/>
          <w:sz w:val="24"/>
          <w:lang w:val="uk-UA" w:eastAsia="ru-RU"/>
        </w:rPr>
        <w:t>):</w:t>
      </w:r>
    </w:p>
    <w:p w14:paraId="08EEFCB9" w14:textId="77777777" w:rsidR="00840749" w:rsidRPr="0064791A" w:rsidRDefault="00AF4478" w:rsidP="00840749">
      <w:pPr>
        <w:spacing w:after="0" w:line="240" w:lineRule="auto"/>
        <w:ind w:left="360"/>
        <w:jc w:val="both"/>
        <w:rPr>
          <w:rFonts w:ascii="Times New Roman" w:hAnsi="Times New Roman" w:cs="Times New Roman"/>
          <w:sz w:val="24"/>
          <w:szCs w:val="24"/>
          <w:lang w:val="uk-UA"/>
        </w:rPr>
      </w:pPr>
      <w:r w:rsidRPr="0064791A">
        <w:rPr>
          <w:rFonts w:ascii="Times New Roman" w:eastAsia="Times New Roman" w:hAnsi="Times New Roman" w:cs="Arial"/>
          <w:color w:val="000000"/>
          <w:sz w:val="24"/>
          <w:lang w:val="uk-UA" w:eastAsia="ru-RU"/>
        </w:rPr>
        <w:lastRenderedPageBreak/>
        <w:t xml:space="preserve">Додаток № 1 </w:t>
      </w:r>
      <w:r w:rsidR="00840749" w:rsidRPr="0064791A">
        <w:rPr>
          <w:rFonts w:ascii="Times New Roman" w:eastAsia="Times New Roman" w:hAnsi="Times New Roman" w:cs="Arial"/>
          <w:color w:val="000000"/>
          <w:sz w:val="24"/>
          <w:lang w:val="uk-UA" w:eastAsia="ru-RU"/>
        </w:rPr>
        <w:t>–</w:t>
      </w:r>
      <w:r w:rsidRPr="0064791A">
        <w:rPr>
          <w:rFonts w:ascii="Times New Roman" w:eastAsia="Times New Roman" w:hAnsi="Times New Roman" w:cs="Arial"/>
          <w:color w:val="000000"/>
          <w:sz w:val="24"/>
          <w:lang w:val="uk-UA" w:eastAsia="ru-RU"/>
        </w:rPr>
        <w:t xml:space="preserve"> </w:t>
      </w:r>
      <w:r w:rsidRPr="0064791A">
        <w:rPr>
          <w:rFonts w:ascii="Times New Roman" w:hAnsi="Times New Roman" w:cs="Times New Roman"/>
          <w:sz w:val="24"/>
          <w:szCs w:val="24"/>
          <w:lang w:val="uk-UA"/>
        </w:rPr>
        <w:t>Ін</w:t>
      </w:r>
      <w:r w:rsidR="00840749" w:rsidRPr="0064791A">
        <w:rPr>
          <w:rFonts w:ascii="Times New Roman" w:hAnsi="Times New Roman" w:cs="Times New Roman"/>
          <w:sz w:val="24"/>
          <w:szCs w:val="24"/>
          <w:lang w:val="uk-UA"/>
        </w:rPr>
        <w:t>ша інформація</w:t>
      </w:r>
      <w:r w:rsidRPr="0064791A">
        <w:rPr>
          <w:rFonts w:ascii="Times New Roman" w:hAnsi="Times New Roman" w:cs="Times New Roman"/>
          <w:sz w:val="24"/>
          <w:szCs w:val="24"/>
          <w:lang w:val="uk-UA"/>
        </w:rPr>
        <w:t>;</w:t>
      </w:r>
    </w:p>
    <w:p w14:paraId="5361E7D3" w14:textId="6F2E1FA6" w:rsidR="00840749" w:rsidRPr="0064791A" w:rsidRDefault="00AF4478" w:rsidP="00840749">
      <w:pPr>
        <w:spacing w:after="0" w:line="240" w:lineRule="auto"/>
        <w:ind w:left="360"/>
        <w:jc w:val="both"/>
        <w:rPr>
          <w:rFonts w:ascii="Times New Roman" w:hAnsi="Times New Roman" w:cs="Times New Roman"/>
          <w:sz w:val="24"/>
          <w:szCs w:val="24"/>
          <w:lang w:val="uk-UA"/>
        </w:rPr>
      </w:pPr>
      <w:r w:rsidRPr="0064791A">
        <w:rPr>
          <w:rFonts w:ascii="Times New Roman" w:hAnsi="Times New Roman" w:cs="Times New Roman"/>
          <w:sz w:val="24"/>
          <w:szCs w:val="24"/>
          <w:lang w:val="uk-UA"/>
        </w:rPr>
        <w:t xml:space="preserve">Додаток № 2 – </w:t>
      </w:r>
      <w:r w:rsidR="00840749" w:rsidRPr="0064791A">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811DB6" w:rsidRPr="0064791A">
        <w:rPr>
          <w:rFonts w:ascii="Times New Roman" w:eastAsia="Times New Roman" w:hAnsi="Times New Roman" w:cs="Times New Roman"/>
          <w:color w:val="000000"/>
          <w:sz w:val="24"/>
          <w:szCs w:val="24"/>
          <w:lang w:val="uk-UA" w:eastAsia="ru-RU"/>
        </w:rPr>
        <w:t>;</w:t>
      </w:r>
    </w:p>
    <w:p w14:paraId="7137B266" w14:textId="3E69F4A6" w:rsidR="00422431" w:rsidRDefault="00840749" w:rsidP="00422431">
      <w:pPr>
        <w:spacing w:after="0" w:line="240" w:lineRule="auto"/>
        <w:ind w:left="360"/>
        <w:jc w:val="both"/>
        <w:rPr>
          <w:rFonts w:ascii="Times New Roman" w:hAnsi="Times New Roman" w:cs="Times New Roman"/>
          <w:sz w:val="24"/>
          <w:szCs w:val="24"/>
          <w:lang w:val="uk-UA"/>
        </w:rPr>
      </w:pPr>
      <w:r w:rsidRPr="0064791A">
        <w:rPr>
          <w:rFonts w:ascii="Times New Roman" w:hAnsi="Times New Roman" w:cs="Times New Roman"/>
          <w:sz w:val="24"/>
          <w:szCs w:val="24"/>
          <w:lang w:val="uk-UA"/>
        </w:rPr>
        <w:t xml:space="preserve">Додаток № 3 – </w:t>
      </w:r>
      <w:r w:rsidR="00422431" w:rsidRPr="0064791A">
        <w:rPr>
          <w:rFonts w:ascii="Times New Roman" w:hAnsi="Times New Roman" w:cs="Times New Roman"/>
          <w:sz w:val="24"/>
          <w:szCs w:val="24"/>
          <w:lang w:val="uk-UA"/>
        </w:rPr>
        <w:t>Проект</w:t>
      </w:r>
      <w:r w:rsidRPr="0064791A">
        <w:rPr>
          <w:rFonts w:ascii="Times New Roman" w:hAnsi="Times New Roman" w:cs="Times New Roman"/>
          <w:sz w:val="24"/>
          <w:szCs w:val="24"/>
          <w:lang w:val="uk-UA"/>
        </w:rPr>
        <w:t xml:space="preserve"> договору</w:t>
      </w:r>
      <w:r w:rsidR="00811DB6" w:rsidRPr="0064791A">
        <w:rPr>
          <w:rFonts w:ascii="Times New Roman" w:hAnsi="Times New Roman" w:cs="Times New Roman"/>
          <w:sz w:val="24"/>
          <w:szCs w:val="24"/>
          <w:lang w:val="uk-UA"/>
        </w:rPr>
        <w:t xml:space="preserve"> </w:t>
      </w:r>
      <w:bookmarkStart w:id="10" w:name="_Hlk49254101"/>
      <w:r w:rsidR="00811DB6" w:rsidRPr="0064791A">
        <w:rPr>
          <w:rFonts w:ascii="Times New Roman" w:hAnsi="Times New Roman" w:cs="Times New Roman"/>
          <w:sz w:val="24"/>
          <w:szCs w:val="24"/>
          <w:lang w:val="uk-UA"/>
        </w:rPr>
        <w:t>про закупівлю</w:t>
      </w:r>
      <w:bookmarkEnd w:id="10"/>
      <w:r w:rsidR="00320E58">
        <w:rPr>
          <w:rFonts w:ascii="Times New Roman" w:hAnsi="Times New Roman" w:cs="Times New Roman"/>
          <w:sz w:val="24"/>
          <w:szCs w:val="24"/>
          <w:lang w:val="uk-UA"/>
        </w:rPr>
        <w:t xml:space="preserve"> ( не є остаточним варіантом)</w:t>
      </w:r>
      <w:r w:rsidR="00811DB6" w:rsidRPr="0064791A">
        <w:rPr>
          <w:rFonts w:ascii="Times New Roman" w:hAnsi="Times New Roman" w:cs="Times New Roman"/>
          <w:sz w:val="24"/>
          <w:szCs w:val="24"/>
          <w:lang w:val="uk-UA"/>
        </w:rPr>
        <w:t>;</w:t>
      </w:r>
    </w:p>
    <w:p w14:paraId="001C71CB" w14:textId="66F75DCD" w:rsidR="00422431" w:rsidRPr="0064791A" w:rsidRDefault="00422431"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Та інша документація передбачена оголошенням щодо цієї закупівлі.</w:t>
      </w:r>
    </w:p>
    <w:p w14:paraId="64209E95" w14:textId="02BE2A51" w:rsidR="00840749" w:rsidRPr="0064791A" w:rsidRDefault="009838B9" w:rsidP="000647F2">
      <w:pPr>
        <w:spacing w:after="0" w:line="240" w:lineRule="auto"/>
        <w:ind w:left="360"/>
        <w:rPr>
          <w:rFonts w:ascii="Times New Roman" w:eastAsia="Times New Roman" w:hAnsi="Times New Roman" w:cs="Times New Roman"/>
          <w:sz w:val="24"/>
          <w:szCs w:val="24"/>
          <w:lang w:val="uk-UA" w:eastAsia="ru-RU"/>
        </w:rPr>
      </w:pPr>
      <w:r w:rsidRPr="0064791A">
        <w:rPr>
          <w:rFonts w:ascii="Times New Roman" w:eastAsia="Times New Roman" w:hAnsi="Times New Roman" w:cs="Times New Roman"/>
          <w:sz w:val="24"/>
          <w:szCs w:val="24"/>
          <w:lang w:val="uk-UA" w:eastAsia="ru-RU"/>
        </w:rPr>
        <w:br/>
      </w:r>
      <w:r w:rsidRPr="0064791A">
        <w:rPr>
          <w:rFonts w:ascii="Times New Roman" w:eastAsia="Times New Roman" w:hAnsi="Times New Roman" w:cs="Times New Roman"/>
          <w:sz w:val="24"/>
          <w:szCs w:val="24"/>
          <w:lang w:val="uk-UA" w:eastAsia="ru-RU"/>
        </w:rPr>
        <w:br/>
      </w:r>
    </w:p>
    <w:p w14:paraId="1009CECA" w14:textId="03A57209" w:rsidR="008A1926" w:rsidRPr="0064791A" w:rsidRDefault="008A1926" w:rsidP="001C47FB">
      <w:pPr>
        <w:spacing w:after="240" w:line="240" w:lineRule="auto"/>
        <w:contextualSpacing/>
        <w:rPr>
          <w:rFonts w:ascii="Times New Roman" w:hAnsi="Times New Roman" w:cs="Times New Roman"/>
          <w:sz w:val="24"/>
          <w:szCs w:val="24"/>
          <w:lang w:val="uk-UA"/>
        </w:rPr>
      </w:pPr>
    </w:p>
    <w:p w14:paraId="7D1476AB" w14:textId="5A77D079" w:rsidR="00222BA0" w:rsidRPr="0064791A" w:rsidRDefault="00222BA0" w:rsidP="001C47FB">
      <w:pPr>
        <w:spacing w:after="240" w:line="240" w:lineRule="auto"/>
        <w:contextualSpacing/>
        <w:rPr>
          <w:rFonts w:ascii="Times New Roman" w:eastAsia="Times New Roman" w:hAnsi="Times New Roman" w:cs="Times New Roman"/>
          <w:sz w:val="24"/>
          <w:szCs w:val="24"/>
          <w:lang w:val="uk-UA" w:eastAsia="ru-RU"/>
        </w:rPr>
      </w:pPr>
    </w:p>
    <w:p w14:paraId="4185940A" w14:textId="3C8D148E" w:rsidR="003B74EE" w:rsidRPr="0064791A" w:rsidRDefault="003B74EE" w:rsidP="001C47FB">
      <w:pPr>
        <w:spacing w:after="240" w:line="240" w:lineRule="auto"/>
        <w:contextualSpacing/>
        <w:rPr>
          <w:rFonts w:ascii="Times New Roman" w:eastAsia="Times New Roman" w:hAnsi="Times New Roman" w:cs="Times New Roman"/>
          <w:sz w:val="24"/>
          <w:szCs w:val="24"/>
          <w:lang w:val="uk-UA" w:eastAsia="ru-RU"/>
        </w:rPr>
      </w:pPr>
    </w:p>
    <w:p w14:paraId="0B5A6C06" w14:textId="26EECCE4" w:rsidR="003B74EE" w:rsidRPr="0064791A" w:rsidRDefault="003B74EE" w:rsidP="001C47FB">
      <w:pPr>
        <w:spacing w:after="240" w:line="240" w:lineRule="auto"/>
        <w:contextualSpacing/>
        <w:rPr>
          <w:rFonts w:ascii="Times New Roman" w:eastAsia="Times New Roman" w:hAnsi="Times New Roman" w:cs="Times New Roman"/>
          <w:sz w:val="24"/>
          <w:szCs w:val="24"/>
          <w:lang w:val="uk-UA" w:eastAsia="ru-RU"/>
        </w:rPr>
      </w:pPr>
    </w:p>
    <w:p w14:paraId="32370ED6" w14:textId="0540F094" w:rsidR="003B74EE" w:rsidRPr="0064791A" w:rsidRDefault="003B74EE" w:rsidP="001C47FB">
      <w:pPr>
        <w:spacing w:after="240" w:line="240" w:lineRule="auto"/>
        <w:contextualSpacing/>
        <w:rPr>
          <w:rFonts w:ascii="Times New Roman" w:eastAsia="Times New Roman" w:hAnsi="Times New Roman" w:cs="Times New Roman"/>
          <w:sz w:val="24"/>
          <w:szCs w:val="24"/>
          <w:lang w:val="uk-UA" w:eastAsia="ru-RU"/>
        </w:rPr>
      </w:pPr>
    </w:p>
    <w:p w14:paraId="275A0029" w14:textId="42C4E6AF" w:rsidR="003B74EE" w:rsidRPr="0064791A" w:rsidRDefault="003B74EE" w:rsidP="001C47FB">
      <w:pPr>
        <w:spacing w:after="240" w:line="240" w:lineRule="auto"/>
        <w:contextualSpacing/>
        <w:rPr>
          <w:rFonts w:ascii="Times New Roman" w:eastAsia="Times New Roman" w:hAnsi="Times New Roman" w:cs="Times New Roman"/>
          <w:sz w:val="24"/>
          <w:szCs w:val="24"/>
          <w:lang w:val="uk-UA" w:eastAsia="ru-RU"/>
        </w:rPr>
      </w:pPr>
    </w:p>
    <w:p w14:paraId="16D28D7C" w14:textId="268A9395" w:rsidR="003B74EE" w:rsidRPr="0064791A" w:rsidRDefault="003B74EE" w:rsidP="001C47FB">
      <w:pPr>
        <w:spacing w:after="240" w:line="240" w:lineRule="auto"/>
        <w:contextualSpacing/>
        <w:rPr>
          <w:rFonts w:ascii="Times New Roman" w:eastAsia="Times New Roman" w:hAnsi="Times New Roman" w:cs="Times New Roman"/>
          <w:sz w:val="24"/>
          <w:szCs w:val="24"/>
          <w:lang w:val="uk-UA" w:eastAsia="ru-RU"/>
        </w:rPr>
      </w:pPr>
    </w:p>
    <w:p w14:paraId="2D4C842F" w14:textId="6B77DCBB" w:rsidR="003B74EE" w:rsidRPr="0064791A" w:rsidRDefault="003B74EE" w:rsidP="001C47FB">
      <w:pPr>
        <w:spacing w:after="240" w:line="240" w:lineRule="auto"/>
        <w:contextualSpacing/>
        <w:rPr>
          <w:rFonts w:ascii="Times New Roman" w:eastAsia="Times New Roman" w:hAnsi="Times New Roman" w:cs="Times New Roman"/>
          <w:sz w:val="24"/>
          <w:szCs w:val="24"/>
          <w:lang w:val="uk-UA" w:eastAsia="ru-RU"/>
        </w:rPr>
      </w:pPr>
    </w:p>
    <w:p w14:paraId="705BF415" w14:textId="12AFB71A" w:rsidR="003B74EE" w:rsidRPr="0064791A" w:rsidRDefault="003B74EE" w:rsidP="001C47FB">
      <w:pPr>
        <w:spacing w:after="240" w:line="240" w:lineRule="auto"/>
        <w:contextualSpacing/>
        <w:rPr>
          <w:rFonts w:ascii="Times New Roman" w:eastAsia="Times New Roman" w:hAnsi="Times New Roman" w:cs="Times New Roman"/>
          <w:sz w:val="24"/>
          <w:szCs w:val="24"/>
          <w:lang w:val="uk-UA" w:eastAsia="ru-RU"/>
        </w:rPr>
      </w:pPr>
    </w:p>
    <w:p w14:paraId="7A102274" w14:textId="5806BD51" w:rsidR="003B74EE" w:rsidRPr="0064791A" w:rsidRDefault="003B74EE" w:rsidP="001C47FB">
      <w:pPr>
        <w:spacing w:after="240" w:line="240" w:lineRule="auto"/>
        <w:contextualSpacing/>
        <w:rPr>
          <w:rFonts w:ascii="Times New Roman" w:eastAsia="Times New Roman" w:hAnsi="Times New Roman" w:cs="Times New Roman"/>
          <w:sz w:val="24"/>
          <w:szCs w:val="24"/>
          <w:lang w:val="uk-UA" w:eastAsia="ru-RU"/>
        </w:rPr>
      </w:pPr>
    </w:p>
    <w:p w14:paraId="1599ABF6" w14:textId="635966DB" w:rsidR="003B74EE" w:rsidRDefault="003B74EE" w:rsidP="001C47FB">
      <w:pPr>
        <w:spacing w:after="240" w:line="240" w:lineRule="auto"/>
        <w:contextualSpacing/>
        <w:rPr>
          <w:rFonts w:ascii="Times New Roman" w:eastAsia="Times New Roman" w:hAnsi="Times New Roman" w:cs="Times New Roman"/>
          <w:sz w:val="24"/>
          <w:szCs w:val="24"/>
          <w:lang w:val="uk-UA" w:eastAsia="ru-RU"/>
        </w:rPr>
      </w:pPr>
    </w:p>
    <w:p w14:paraId="77CBC6A8" w14:textId="5F9118D6"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5C72A2AE" w14:textId="34D7DE5B"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587A072C" w14:textId="5C721313"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1F52B5EB" w14:textId="4319AF12"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4B5E0FF1" w14:textId="7296788C"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119B978F" w14:textId="191216CD"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660185BF" w14:textId="6374D0F8"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1381991B" w14:textId="6DDB6092"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1414B0FC" w14:textId="78D67568"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56630A05" w14:textId="308449BE"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5E0DD563" w14:textId="53C02F39"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0EE08C01" w14:textId="5767C439"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42DFB1F2" w14:textId="1ABA78B1"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7EB4E7BA" w14:textId="7D2ACB12"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6DBD5F28" w14:textId="14F877D9"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1B1A6C1E" w14:textId="5FB27BC9"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5D43B365" w14:textId="094620AE"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626077C5" w14:textId="29DFA220"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035B6C23" w14:textId="65502B44"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4F98C484" w14:textId="32B7DC9D"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529732A6" w14:textId="0D7EEC50"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593C8304" w14:textId="017B1503"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69E1BE6C" w14:textId="14532721"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5510DF86" w14:textId="035BFCE9"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7B023954" w14:textId="1F5E3EAF" w:rsidR="00B03190" w:rsidRDefault="00B03190" w:rsidP="001C47FB">
      <w:pPr>
        <w:spacing w:after="240" w:line="240" w:lineRule="auto"/>
        <w:contextualSpacing/>
        <w:rPr>
          <w:rFonts w:ascii="Times New Roman" w:eastAsia="Times New Roman" w:hAnsi="Times New Roman" w:cs="Times New Roman"/>
          <w:sz w:val="24"/>
          <w:szCs w:val="24"/>
          <w:lang w:val="uk-UA" w:eastAsia="ru-RU"/>
        </w:rPr>
      </w:pPr>
    </w:p>
    <w:p w14:paraId="2D947B38" w14:textId="63852C09" w:rsidR="00E83537" w:rsidRPr="0064791A"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3373E3B7" w14:textId="1A4F3FAC" w:rsidR="00F37A69" w:rsidRDefault="00F37A69" w:rsidP="00C174F1">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351345E" w14:textId="4531A13B" w:rsidR="00F37A69" w:rsidRDefault="00F37A69" w:rsidP="00C174F1">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sectPr w:rsidR="00F37A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C18E4"/>
    <w:multiLevelType w:val="hybridMultilevel"/>
    <w:tmpl w:val="63FC20C0"/>
    <w:lvl w:ilvl="0" w:tplc="D026F346">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EF7012"/>
    <w:multiLevelType w:val="hybridMultilevel"/>
    <w:tmpl w:val="EE946B24"/>
    <w:lvl w:ilvl="0" w:tplc="24F2B7C8">
      <w:start w:val="4"/>
      <w:numFmt w:val="bullet"/>
      <w:lvlText w:val="-"/>
      <w:lvlJc w:val="left"/>
      <w:pPr>
        <w:ind w:left="405" w:hanging="360"/>
      </w:pPr>
      <w:rPr>
        <w:rFonts w:ascii="Times New Roman" w:eastAsia="Times New Roman" w:hAnsi="Times New Roman" w:cs="Times New Roman" w:hint="default"/>
      </w:rPr>
    </w:lvl>
    <w:lvl w:ilvl="1" w:tplc="04190003">
      <w:start w:val="1"/>
      <w:numFmt w:val="bullet"/>
      <w:lvlText w:val="o"/>
      <w:lvlJc w:val="left"/>
      <w:pPr>
        <w:ind w:left="1125" w:hanging="360"/>
      </w:pPr>
      <w:rPr>
        <w:rFonts w:ascii="Courier New" w:hAnsi="Courier New" w:cs="Times New Roman"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cs="Times New Roman"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cs="Times New Roman" w:hint="default"/>
      </w:rPr>
    </w:lvl>
    <w:lvl w:ilvl="8" w:tplc="04190005">
      <w:start w:val="1"/>
      <w:numFmt w:val="bullet"/>
      <w:lvlText w:val=""/>
      <w:lvlJc w:val="left"/>
      <w:pPr>
        <w:ind w:left="6165" w:hanging="360"/>
      </w:pPr>
      <w:rPr>
        <w:rFonts w:ascii="Wingdings" w:hAnsi="Wingdings" w:hint="default"/>
      </w:rPr>
    </w:lvl>
  </w:abstractNum>
  <w:abstractNum w:abstractNumId="5"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1768E"/>
    <w:multiLevelType w:val="hybridMultilevel"/>
    <w:tmpl w:val="71485D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AA69AE"/>
    <w:multiLevelType w:val="hybridMultilevel"/>
    <w:tmpl w:val="F7A409E4"/>
    <w:lvl w:ilvl="0" w:tplc="C9CE944E">
      <w:start w:val="1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6"/>
  </w:num>
  <w:num w:numId="5">
    <w:abstractNumId w:val="11"/>
  </w:num>
  <w:num w:numId="6">
    <w:abstractNumId w:val="10"/>
  </w:num>
  <w:num w:numId="7">
    <w:abstractNumId w:val="16"/>
  </w:num>
  <w:num w:numId="8">
    <w:abstractNumId w:val="13"/>
  </w:num>
  <w:num w:numId="9">
    <w:abstractNumId w:val="5"/>
  </w:num>
  <w:num w:numId="10">
    <w:abstractNumId w:val="2"/>
  </w:num>
  <w:num w:numId="11">
    <w:abstractNumId w:val="9"/>
  </w:num>
  <w:num w:numId="12">
    <w:abstractNumId w:val="1"/>
  </w:num>
  <w:num w:numId="13">
    <w:abstractNumId w:val="3"/>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21EE4"/>
    <w:rsid w:val="000314BC"/>
    <w:rsid w:val="000377C9"/>
    <w:rsid w:val="00045018"/>
    <w:rsid w:val="00047D3F"/>
    <w:rsid w:val="000618D7"/>
    <w:rsid w:val="000619A4"/>
    <w:rsid w:val="00063E89"/>
    <w:rsid w:val="000647F2"/>
    <w:rsid w:val="0008636D"/>
    <w:rsid w:val="000936DE"/>
    <w:rsid w:val="000A63AE"/>
    <w:rsid w:val="000D42FC"/>
    <w:rsid w:val="000E2FBA"/>
    <w:rsid w:val="00104574"/>
    <w:rsid w:val="00105D34"/>
    <w:rsid w:val="00135826"/>
    <w:rsid w:val="001627C3"/>
    <w:rsid w:val="00167300"/>
    <w:rsid w:val="00175DDD"/>
    <w:rsid w:val="001C38EA"/>
    <w:rsid w:val="001C47FB"/>
    <w:rsid w:val="001D09E6"/>
    <w:rsid w:val="002010FF"/>
    <w:rsid w:val="00202071"/>
    <w:rsid w:val="00203CDE"/>
    <w:rsid w:val="00214853"/>
    <w:rsid w:val="0021699F"/>
    <w:rsid w:val="00222BA0"/>
    <w:rsid w:val="00235BE6"/>
    <w:rsid w:val="00251CFF"/>
    <w:rsid w:val="00296C68"/>
    <w:rsid w:val="002E5770"/>
    <w:rsid w:val="002F5144"/>
    <w:rsid w:val="00304046"/>
    <w:rsid w:val="00320E58"/>
    <w:rsid w:val="00331DA8"/>
    <w:rsid w:val="00332DB6"/>
    <w:rsid w:val="003424F1"/>
    <w:rsid w:val="00345510"/>
    <w:rsid w:val="00374688"/>
    <w:rsid w:val="003B74EE"/>
    <w:rsid w:val="00422431"/>
    <w:rsid w:val="00450EFF"/>
    <w:rsid w:val="00457531"/>
    <w:rsid w:val="00464445"/>
    <w:rsid w:val="00467768"/>
    <w:rsid w:val="004745DF"/>
    <w:rsid w:val="004F1623"/>
    <w:rsid w:val="0050290C"/>
    <w:rsid w:val="00533B84"/>
    <w:rsid w:val="0054706D"/>
    <w:rsid w:val="00584674"/>
    <w:rsid w:val="005C5885"/>
    <w:rsid w:val="005D1D50"/>
    <w:rsid w:val="00602F4D"/>
    <w:rsid w:val="0061053C"/>
    <w:rsid w:val="00610D33"/>
    <w:rsid w:val="006141DF"/>
    <w:rsid w:val="006251F9"/>
    <w:rsid w:val="0064791A"/>
    <w:rsid w:val="00663D9A"/>
    <w:rsid w:val="00690799"/>
    <w:rsid w:val="006B2A09"/>
    <w:rsid w:val="006E1108"/>
    <w:rsid w:val="006E206E"/>
    <w:rsid w:val="006E24AE"/>
    <w:rsid w:val="006E58AE"/>
    <w:rsid w:val="006F4AB0"/>
    <w:rsid w:val="007159CD"/>
    <w:rsid w:val="007466C8"/>
    <w:rsid w:val="0076177F"/>
    <w:rsid w:val="007A0D86"/>
    <w:rsid w:val="007A1C4B"/>
    <w:rsid w:val="007A3AAB"/>
    <w:rsid w:val="007A639B"/>
    <w:rsid w:val="007D1E81"/>
    <w:rsid w:val="007D5E7D"/>
    <w:rsid w:val="007F7493"/>
    <w:rsid w:val="00811DB6"/>
    <w:rsid w:val="008221C6"/>
    <w:rsid w:val="00840749"/>
    <w:rsid w:val="008525A4"/>
    <w:rsid w:val="0087004F"/>
    <w:rsid w:val="00874BB3"/>
    <w:rsid w:val="00892DC5"/>
    <w:rsid w:val="008957AD"/>
    <w:rsid w:val="0089792B"/>
    <w:rsid w:val="008A1926"/>
    <w:rsid w:val="008B2CCB"/>
    <w:rsid w:val="008B7872"/>
    <w:rsid w:val="008D52BF"/>
    <w:rsid w:val="008F357D"/>
    <w:rsid w:val="008F74D2"/>
    <w:rsid w:val="009411F7"/>
    <w:rsid w:val="00953897"/>
    <w:rsid w:val="00956FE0"/>
    <w:rsid w:val="009838B9"/>
    <w:rsid w:val="009846A8"/>
    <w:rsid w:val="00992200"/>
    <w:rsid w:val="00993094"/>
    <w:rsid w:val="00994209"/>
    <w:rsid w:val="009F0DA1"/>
    <w:rsid w:val="00A118D2"/>
    <w:rsid w:val="00A3263F"/>
    <w:rsid w:val="00A34B97"/>
    <w:rsid w:val="00A37C88"/>
    <w:rsid w:val="00A43139"/>
    <w:rsid w:val="00A64D5E"/>
    <w:rsid w:val="00A84C97"/>
    <w:rsid w:val="00AA34FC"/>
    <w:rsid w:val="00AA7F5C"/>
    <w:rsid w:val="00AB096B"/>
    <w:rsid w:val="00AC3E67"/>
    <w:rsid w:val="00AE45C4"/>
    <w:rsid w:val="00AF4478"/>
    <w:rsid w:val="00B03190"/>
    <w:rsid w:val="00B60070"/>
    <w:rsid w:val="00B85C83"/>
    <w:rsid w:val="00BC6B8C"/>
    <w:rsid w:val="00BF0544"/>
    <w:rsid w:val="00C15DA8"/>
    <w:rsid w:val="00C174F1"/>
    <w:rsid w:val="00C64E6F"/>
    <w:rsid w:val="00C71C4A"/>
    <w:rsid w:val="00C7745A"/>
    <w:rsid w:val="00CA6ADA"/>
    <w:rsid w:val="00CB3332"/>
    <w:rsid w:val="00CE17A2"/>
    <w:rsid w:val="00D27FF2"/>
    <w:rsid w:val="00D42FEB"/>
    <w:rsid w:val="00D71195"/>
    <w:rsid w:val="00D7192A"/>
    <w:rsid w:val="00D7335D"/>
    <w:rsid w:val="00DA21B2"/>
    <w:rsid w:val="00DD091E"/>
    <w:rsid w:val="00DE5C06"/>
    <w:rsid w:val="00E005BB"/>
    <w:rsid w:val="00E4166F"/>
    <w:rsid w:val="00E83537"/>
    <w:rsid w:val="00EA0F5C"/>
    <w:rsid w:val="00EA5B62"/>
    <w:rsid w:val="00EC02D0"/>
    <w:rsid w:val="00EC65CD"/>
    <w:rsid w:val="00EE50BB"/>
    <w:rsid w:val="00EF2643"/>
    <w:rsid w:val="00F03E50"/>
    <w:rsid w:val="00F05935"/>
    <w:rsid w:val="00F07712"/>
    <w:rsid w:val="00F36018"/>
    <w:rsid w:val="00F36FD7"/>
    <w:rsid w:val="00F37A69"/>
    <w:rsid w:val="00F5172E"/>
    <w:rsid w:val="00F72A0A"/>
    <w:rsid w:val="00F8253A"/>
    <w:rsid w:val="00F82D4B"/>
    <w:rsid w:val="00F86159"/>
    <w:rsid w:val="00F87E83"/>
    <w:rsid w:val="00F90BDB"/>
    <w:rsid w:val="00F93FAA"/>
    <w:rsid w:val="00FB3081"/>
    <w:rsid w:val="00FB3AAA"/>
    <w:rsid w:val="00FC30EF"/>
    <w:rsid w:val="00FD091D"/>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979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character" w:customStyle="1" w:styleId="20">
    <w:name w:val="Заголовок 2 Знак"/>
    <w:basedOn w:val="a0"/>
    <w:link w:val="2"/>
    <w:uiPriority w:val="9"/>
    <w:rsid w:val="0089792B"/>
    <w:rPr>
      <w:rFonts w:ascii="Times New Roman" w:eastAsia="Times New Roman" w:hAnsi="Times New Roman" w:cs="Times New Roman"/>
      <w:b/>
      <w:bCs/>
      <w:sz w:val="36"/>
      <w:szCs w:val="36"/>
      <w:lang w:eastAsia="ru-RU"/>
    </w:rPr>
  </w:style>
  <w:style w:type="table" w:styleId="ac">
    <w:name w:val="Table Grid"/>
    <w:basedOn w:val="a1"/>
    <w:uiPriority w:val="59"/>
    <w:qFormat/>
    <w:rsid w:val="0089792B"/>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 Spacing"/>
    <w:link w:val="ae"/>
    <w:uiPriority w:val="99"/>
    <w:qFormat/>
    <w:rsid w:val="00C174F1"/>
    <w:pPr>
      <w:spacing w:after="0" w:line="240" w:lineRule="auto"/>
    </w:pPr>
    <w:rPr>
      <w:rFonts w:ascii="Calibri" w:eastAsia="Calibri" w:hAnsi="Calibri" w:cs="Times New Roman"/>
    </w:rPr>
  </w:style>
  <w:style w:type="character" w:customStyle="1" w:styleId="ae">
    <w:name w:val="Без интервала Знак"/>
    <w:link w:val="ad"/>
    <w:uiPriority w:val="99"/>
    <w:locked/>
    <w:rsid w:val="00C174F1"/>
    <w:rPr>
      <w:rFonts w:ascii="Calibri" w:eastAsia="Calibri" w:hAnsi="Calibri" w:cs="Times New Roman"/>
    </w:rPr>
  </w:style>
  <w:style w:type="paragraph" w:customStyle="1" w:styleId="10">
    <w:name w:val="Без интервала1"/>
    <w:uiPriority w:val="99"/>
    <w:qFormat/>
    <w:rsid w:val="00C174F1"/>
    <w:pPr>
      <w:suppressAutoHyphens/>
      <w:spacing w:after="0" w:line="240" w:lineRule="auto"/>
    </w:pPr>
    <w:rPr>
      <w:rFonts w:ascii="Calibri" w:eastAsia="Arial" w:hAnsi="Calibri" w:cs="Times New Roman"/>
      <w:lang w:eastAsia="ar-SA"/>
    </w:rPr>
  </w:style>
  <w:style w:type="character" w:styleId="af">
    <w:name w:val="Hyperlink"/>
    <w:basedOn w:val="a0"/>
    <w:uiPriority w:val="99"/>
    <w:unhideWhenUsed/>
    <w:rsid w:val="00B60070"/>
    <w:rPr>
      <w:color w:val="0563C1" w:themeColor="hyperlink"/>
      <w:u w:val="single"/>
    </w:rPr>
  </w:style>
  <w:style w:type="paragraph" w:customStyle="1" w:styleId="af0">
    <w:name w:val="Стиль По ширине"/>
    <w:basedOn w:val="a"/>
    <w:rsid w:val="00FD091D"/>
    <w:pPr>
      <w:spacing w:after="0" w:line="240" w:lineRule="auto"/>
      <w:jc w:val="both"/>
    </w:pPr>
    <w:rPr>
      <w:rFonts w:ascii="Times New Roman" w:eastAsia="Times New Roman" w:hAnsi="Times New Roman" w:cs="Times New Roman"/>
      <w:sz w:val="24"/>
      <w:szCs w:val="20"/>
      <w:lang w:eastAsia="ru-RU"/>
    </w:rPr>
  </w:style>
  <w:style w:type="paragraph" w:styleId="HTML">
    <w:name w:val="HTML Preformatted"/>
    <w:basedOn w:val="a"/>
    <w:link w:val="HTML0"/>
    <w:uiPriority w:val="99"/>
    <w:semiHidden/>
    <w:unhideWhenUsed/>
    <w:rsid w:val="0042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22431"/>
    <w:rPr>
      <w:rFonts w:ascii="Courier New" w:eastAsia="Times New Roman" w:hAnsi="Courier New" w:cs="Courier New"/>
      <w:sz w:val="20"/>
      <w:szCs w:val="20"/>
      <w:lang w:eastAsia="ru-RU"/>
    </w:rPr>
  </w:style>
  <w:style w:type="paragraph" w:customStyle="1" w:styleId="11">
    <w:name w:val="Название объекта1"/>
    <w:basedOn w:val="a"/>
    <w:next w:val="a"/>
    <w:rsid w:val="00422431"/>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21">
    <w:name w:val="Без интервала2"/>
    <w:qFormat/>
    <w:rsid w:val="00C64E6F"/>
    <w:pPr>
      <w:spacing w:after="0" w:line="240" w:lineRule="auto"/>
      <w:ind w:firstLine="567"/>
      <w:jc w:val="both"/>
    </w:pPr>
    <w:rPr>
      <w:rFonts w:ascii="Times New Roman" w:eastAsia="Calibri" w:hAnsi="Times New Roman" w:cs="Times New Roman"/>
      <w:sz w:val="24"/>
      <w:lang w:val="uk-UA"/>
    </w:rPr>
  </w:style>
  <w:style w:type="character" w:styleId="af1">
    <w:name w:val="Emphasis"/>
    <w:qFormat/>
    <w:rsid w:val="00C64E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3">
      <w:bodyDiv w:val="1"/>
      <w:marLeft w:val="0"/>
      <w:marRight w:val="0"/>
      <w:marTop w:val="0"/>
      <w:marBottom w:val="0"/>
      <w:divBdr>
        <w:top w:val="none" w:sz="0" w:space="0" w:color="auto"/>
        <w:left w:val="none" w:sz="0" w:space="0" w:color="auto"/>
        <w:bottom w:val="none" w:sz="0" w:space="0" w:color="auto"/>
        <w:right w:val="none" w:sz="0" w:space="0" w:color="auto"/>
      </w:divBdr>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9913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hyperlink" Target="https://zakon.rada.gov.ua/laws/show/851-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1</Pages>
  <Words>7764</Words>
  <Characters>4427</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Admin</cp:lastModifiedBy>
  <cp:revision>133</cp:revision>
  <cp:lastPrinted>2022-10-26T09:17:00Z</cp:lastPrinted>
  <dcterms:created xsi:type="dcterms:W3CDTF">2020-04-13T15:28:00Z</dcterms:created>
  <dcterms:modified xsi:type="dcterms:W3CDTF">2022-12-02T09:35:00Z</dcterms:modified>
</cp:coreProperties>
</file>