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D0" w:rsidRPr="00A44ED0" w:rsidRDefault="00A44ED0" w:rsidP="00A44ED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4ED0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A44ED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A44ED0" w:rsidRPr="00A44ED0" w:rsidRDefault="00A44ED0" w:rsidP="00A44ED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A44ED0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A44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A44ED0" w:rsidRPr="00A44ED0" w:rsidRDefault="00A44ED0" w:rsidP="00A44ED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44ED0" w:rsidRPr="00A44ED0" w:rsidRDefault="00A44ED0" w:rsidP="00A4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A44ED0" w:rsidRPr="00A44ED0" w:rsidRDefault="00A44ED0" w:rsidP="00A44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 xml:space="preserve">1. Перелік сканованих копій документів у форматі </w:t>
      </w:r>
      <w:proofErr w:type="spellStart"/>
      <w:r w:rsidRPr="00A44ED0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A44ED0">
        <w:rPr>
          <w:rFonts w:ascii="Times New Roman" w:hAnsi="Times New Roman" w:cs="Times New Roman"/>
          <w:b/>
          <w:sz w:val="24"/>
          <w:szCs w:val="24"/>
        </w:rPr>
        <w:t xml:space="preserve">., що надаються учасником у складі цінової  пропозиції  на електронні торги: </w:t>
      </w:r>
      <w:r w:rsidRPr="00A44ED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 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1.1</w:t>
      </w:r>
      <w:r w:rsidRPr="00A44ED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A44ED0">
        <w:rPr>
          <w:rFonts w:ascii="Times New Roman" w:hAnsi="Times New Roman" w:cs="Times New Roman"/>
          <w:sz w:val="24"/>
          <w:szCs w:val="24"/>
        </w:rPr>
        <w:t xml:space="preserve"> Довідка про основний інженерно-технічний персонал та робітників відповідної кваліфікації, які мають необхідні знання та досвід та забезпечать якісне надання послуг, згідно з наданою формою. 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522"/>
        <w:gridCol w:w="1489"/>
        <w:gridCol w:w="1405"/>
        <w:gridCol w:w="1346"/>
        <w:gridCol w:w="1351"/>
        <w:gridCol w:w="2316"/>
        <w:gridCol w:w="1602"/>
      </w:tblGrid>
      <w:tr w:rsidR="00A44ED0" w:rsidRPr="00A44ED0" w:rsidTr="008727ED">
        <w:tc>
          <w:tcPr>
            <w:tcW w:w="522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89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Посада (робоча професія)</w:t>
            </w:r>
          </w:p>
        </w:tc>
        <w:tc>
          <w:tcPr>
            <w:tcW w:w="1405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Прізвище та</w:t>
            </w:r>
          </w:p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</w:p>
        </w:tc>
        <w:tc>
          <w:tcPr>
            <w:tcW w:w="1346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Штатний, найманий працівник</w:t>
            </w:r>
          </w:p>
        </w:tc>
        <w:tc>
          <w:tcPr>
            <w:tcW w:w="1351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Загальний стаж роботи, років</w:t>
            </w:r>
          </w:p>
        </w:tc>
        <w:tc>
          <w:tcPr>
            <w:tcW w:w="2316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Документи, що підтверджують кваліфікацію працівника (назва документу, серія, номер, дата </w:t>
            </w:r>
            <w:proofErr w:type="spellStart"/>
            <w:r w:rsidRPr="00A44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видачі+</w:t>
            </w:r>
            <w:proofErr w:type="spellEnd"/>
            <w:r w:rsidRPr="00A44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копії)</w:t>
            </w:r>
          </w:p>
        </w:tc>
        <w:tc>
          <w:tcPr>
            <w:tcW w:w="1602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Досвід виконання аналогічних послуг, років</w:t>
            </w:r>
          </w:p>
        </w:tc>
      </w:tr>
      <w:tr w:rsidR="00A44ED0" w:rsidRPr="00A44ED0" w:rsidTr="008727ED">
        <w:tc>
          <w:tcPr>
            <w:tcW w:w="522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ED0" w:rsidRPr="00A44ED0" w:rsidTr="008727ED">
        <w:tc>
          <w:tcPr>
            <w:tcW w:w="522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D0" w:rsidRPr="00A44ED0" w:rsidRDefault="00A44ED0" w:rsidP="00A44ED0">
      <w:pPr>
        <w:pStyle w:val="a8"/>
        <w:tabs>
          <w:tab w:val="left" w:pos="2160"/>
          <w:tab w:val="left" w:pos="3600"/>
        </w:tabs>
        <w:spacing w:after="0" w:line="240" w:lineRule="auto"/>
        <w:jc w:val="both"/>
        <w:rPr>
          <w:lang w:val="uk-UA"/>
        </w:rPr>
      </w:pPr>
    </w:p>
    <w:p w:rsidR="00A44ED0" w:rsidRPr="00A44ED0" w:rsidRDefault="00A44ED0" w:rsidP="00A44ED0">
      <w:pPr>
        <w:pStyle w:val="a8"/>
        <w:tabs>
          <w:tab w:val="left" w:pos="2160"/>
          <w:tab w:val="left" w:pos="3600"/>
        </w:tabs>
        <w:spacing w:after="0"/>
        <w:jc w:val="both"/>
        <w:rPr>
          <w:lang w:val="uk-UA"/>
        </w:rPr>
      </w:pPr>
      <w:r w:rsidRPr="00A44ED0">
        <w:rPr>
          <w:lang w:val="uk-UA"/>
        </w:rPr>
        <w:t>1.2</w:t>
      </w:r>
      <w:r w:rsidRPr="00A44ED0">
        <w:rPr>
          <w:color w:val="00B050"/>
          <w:lang w:val="uk-UA"/>
        </w:rPr>
        <w:t>.</w:t>
      </w:r>
      <w:r w:rsidRPr="00A44ED0">
        <w:rPr>
          <w:lang w:val="uk-UA"/>
        </w:rPr>
        <w:t xml:space="preserve"> Довідка (згідно з наданою формою), яка містить інформацію, що учасник має можливість базування персоналу та матеріально-технічних ресурсів (перелік інструменту та обладнання) для надання послуг у  м. Дніпро, (надати копію витягу з Державного реєстру речових прав на нерухоме майно, договір оренди приміщення, майстерні для виконання ремонтних робіт).</w:t>
      </w:r>
    </w:p>
    <w:p w:rsidR="00A44ED0" w:rsidRPr="00A44ED0" w:rsidRDefault="00A44ED0" w:rsidP="00A44ED0">
      <w:pPr>
        <w:pStyle w:val="a8"/>
        <w:tabs>
          <w:tab w:val="left" w:pos="2160"/>
          <w:tab w:val="left" w:pos="3600"/>
        </w:tabs>
        <w:spacing w:after="0"/>
        <w:jc w:val="both"/>
        <w:rPr>
          <w:color w:val="FF0000"/>
          <w:lang w:val="uk-UA"/>
        </w:rPr>
      </w:pP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ind w:left="-1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ED0">
        <w:rPr>
          <w:rFonts w:ascii="Times New Roman" w:hAnsi="Times New Roman" w:cs="Times New Roman"/>
          <w:sz w:val="24"/>
          <w:szCs w:val="24"/>
        </w:rPr>
        <w:t>про н</w:t>
      </w:r>
      <w:r w:rsidRPr="00A44ED0">
        <w:rPr>
          <w:rFonts w:ascii="Times New Roman" w:hAnsi="Times New Roman" w:cs="Times New Roman"/>
          <w:sz w:val="24"/>
          <w:szCs w:val="24"/>
          <w:shd w:val="clear" w:color="auto" w:fill="FFFFFF"/>
        </w:rPr>
        <w:t>аявність в учасника процедури закупівлі  обладнання, матеріально-технічної бази, технологій, необхідних для надання послуг</w:t>
      </w:r>
    </w:p>
    <w:tbl>
      <w:tblPr>
        <w:tblStyle w:val="a5"/>
        <w:tblW w:w="10042" w:type="dxa"/>
        <w:tblInd w:w="-11" w:type="dxa"/>
        <w:tblLook w:val="04A0"/>
      </w:tblPr>
      <w:tblGrid>
        <w:gridCol w:w="536"/>
        <w:gridCol w:w="2035"/>
        <w:gridCol w:w="2435"/>
        <w:gridCol w:w="2612"/>
        <w:gridCol w:w="2424"/>
      </w:tblGrid>
      <w:tr w:rsidR="00A44ED0" w:rsidRPr="00A44ED0" w:rsidTr="008727ED"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Назва обладнання або об’єкту матеріально-технічної бази,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Місцезнаходження обладнання або об’єкту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Право, на якому належить обладнання, об’єкт (право власності, оренда, інші права користування)</w:t>
            </w:r>
          </w:p>
        </w:tc>
        <w:tc>
          <w:tcPr>
            <w:tcW w:w="2424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Документ, що є підставою виникнення права власності</w:t>
            </w:r>
          </w:p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(назва документу, серія, номер, дата видачі)</w:t>
            </w:r>
          </w:p>
        </w:tc>
      </w:tr>
      <w:tr w:rsidR="00A44ED0" w:rsidRPr="00A44ED0" w:rsidTr="008727ED"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ED0" w:rsidRPr="00A44ED0" w:rsidTr="008727ED"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A44ED0" w:rsidRPr="00A44ED0" w:rsidRDefault="00A44ED0" w:rsidP="00A44ED0">
      <w:pPr>
        <w:pStyle w:val="1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ED0">
        <w:rPr>
          <w:rFonts w:ascii="Times New Roman" w:hAnsi="Times New Roman"/>
          <w:sz w:val="24"/>
          <w:szCs w:val="24"/>
        </w:rPr>
        <w:t xml:space="preserve">1.3. Копія дозволу на право  виконання робіт підвищеної небезпеки відповідно до напрямку діяльності для </w:t>
      </w:r>
      <w:r w:rsidRPr="00A44ED0">
        <w:rPr>
          <w:rFonts w:ascii="Times New Roman" w:hAnsi="Times New Roman"/>
          <w:bCs/>
          <w:sz w:val="24"/>
          <w:szCs w:val="24"/>
          <w:shd w:val="clear" w:color="auto" w:fill="FFFFFF"/>
        </w:rPr>
        <w:t>машин, механізмів, устаткування підвищеної небезпеки</w:t>
      </w:r>
      <w:r w:rsidRPr="00A44ED0">
        <w:rPr>
          <w:rFonts w:ascii="Times New Roman" w:hAnsi="Times New Roman"/>
          <w:sz w:val="24"/>
          <w:szCs w:val="24"/>
        </w:rPr>
        <w:t xml:space="preserve">, визначених </w:t>
      </w:r>
      <w:r w:rsidRPr="00A44ED0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A44ED0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44ED0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від 3 лютого 2021 р. № 77</w:t>
      </w:r>
      <w:r w:rsidRPr="00A44ED0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A44ED0">
        <w:rPr>
          <w:rFonts w:ascii="Times New Roman" w:hAnsi="Times New Roman"/>
          <w:sz w:val="24"/>
          <w:szCs w:val="24"/>
        </w:rPr>
        <w:t xml:space="preserve"> згідно з вимогами технічного завдання за формою, встановленою </w:t>
      </w:r>
      <w:r w:rsidRPr="00A44ED0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A44ED0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44ED0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від 26 жовтня 2011 р. № 1107 зі змінами</w:t>
      </w:r>
      <w:r w:rsidRPr="00A44ED0">
        <w:rPr>
          <w:rFonts w:ascii="Times New Roman" w:hAnsi="Times New Roman"/>
          <w:sz w:val="24"/>
          <w:szCs w:val="24"/>
        </w:rPr>
        <w:t>,  чинного на момент термінів подання пропозицій та  надання послуг за договором.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1.5. Копії підтверджуючих документів, дійсних на період термінів подання пропозицій та  надання послуг (протоколи, посвідчення), про проходження  вказаними в довідці   працівниками   навчання: «Правил  безпечної експлуатації електроустановок споживачів», </w:t>
      </w:r>
      <w:r w:rsidRPr="00A44ED0">
        <w:rPr>
          <w:rFonts w:ascii="Times New Roman" w:hAnsi="Times New Roman" w:cs="Times New Roman"/>
          <w:sz w:val="24"/>
          <w:szCs w:val="24"/>
        </w:rPr>
        <w:lastRenderedPageBreak/>
        <w:t>«Правил технічної експлуатації електроустановок споживачів», «Правил пожежної безпеки в Україні».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1.6. Копії підтверджуючих документів, дійсних на період термінів подання пропозицій та  надання послуг (протоколи, посвідчення), про перевірку знань вказаними в довідці     працівниками нормативно-правових актів з охорони праці, а саме: НПАОП 0.00-1.71-13 «Правила охорони праці під час роботи з інструментом та пристроями», НПАОП 0.00-1.81-18 «Правила охорони праці під час експлуатації обладнання, що працює під тиском», «Типова інструкція з організації безпечного ведення газонебезпечних робіт», НПАОП 0.00-5.11-85; НПАОП 0.00 -1.76-15 «Правила безпеки систем газопостачання».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1.7. Копії підтверджуючих документів, дійсних на період термінів подання пропозицій та  надання послуг (протоколи, посвідчення),про перевірку знань вказаними в довідці  працівниками  навчання:  законів України; «Про охорону праці», «Про загальнообов’язкове державне соціальне страхування», «про об’єкти підвищеної небезпеки» та прийнятих відповідно до них нормативно-правових актів з охорони праці.</w:t>
      </w:r>
    </w:p>
    <w:p w:rsidR="00A44ED0" w:rsidRPr="00A44ED0" w:rsidRDefault="00A44ED0" w:rsidP="00A44ED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A44ED0">
        <w:rPr>
          <w:rFonts w:ascii="Times New Roman" w:hAnsi="Times New Roman"/>
          <w:sz w:val="24"/>
          <w:szCs w:val="24"/>
          <w:lang w:val="uk-UA"/>
        </w:rPr>
        <w:t xml:space="preserve">1.8. Копії підтверджуючих документів  робітників за професією  </w:t>
      </w:r>
      <w:proofErr w:type="spellStart"/>
      <w:r w:rsidRPr="00A44ED0">
        <w:rPr>
          <w:rFonts w:ascii="Times New Roman" w:hAnsi="Times New Roman"/>
          <w:sz w:val="24"/>
          <w:szCs w:val="24"/>
          <w:lang w:val="uk-UA"/>
        </w:rPr>
        <w:t>налагоджувальник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контрольно-вимірювальних приладів та автоматики не нижче 4 розряду. </w:t>
      </w:r>
    </w:p>
    <w:p w:rsidR="00A44ED0" w:rsidRPr="00A44ED0" w:rsidRDefault="00A44ED0" w:rsidP="00A44ED0">
      <w:pPr>
        <w:pStyle w:val="a6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44ED0">
        <w:rPr>
          <w:rFonts w:ascii="Times New Roman" w:hAnsi="Times New Roman"/>
          <w:sz w:val="24"/>
          <w:szCs w:val="24"/>
        </w:rPr>
        <w:t>1</w:t>
      </w:r>
      <w:r w:rsidRPr="00A44ED0">
        <w:rPr>
          <w:rFonts w:ascii="Times New Roman" w:hAnsi="Times New Roman"/>
          <w:sz w:val="24"/>
          <w:szCs w:val="24"/>
          <w:lang w:val="uk-UA"/>
        </w:rPr>
        <w:t>.</w:t>
      </w:r>
      <w:r w:rsidRPr="00A44ED0">
        <w:rPr>
          <w:rFonts w:ascii="Times New Roman" w:hAnsi="Times New Roman"/>
          <w:sz w:val="24"/>
          <w:szCs w:val="24"/>
        </w:rPr>
        <w:t>9</w:t>
      </w:r>
      <w:r w:rsidRPr="00A44ED0">
        <w:rPr>
          <w:rFonts w:ascii="Times New Roman" w:hAnsi="Times New Roman"/>
          <w:sz w:val="24"/>
          <w:szCs w:val="24"/>
          <w:lang w:val="uk-UA"/>
        </w:rPr>
        <w:t>.</w:t>
      </w:r>
      <w:r w:rsidRPr="00A44ED0">
        <w:rPr>
          <w:rFonts w:ascii="Times New Roman" w:hAnsi="Times New Roman"/>
          <w:sz w:val="24"/>
          <w:szCs w:val="24"/>
        </w:rPr>
        <w:t xml:space="preserve"> </w:t>
      </w:r>
      <w:r w:rsidRPr="00A44ED0">
        <w:rPr>
          <w:rFonts w:ascii="Times New Roman" w:hAnsi="Times New Roman"/>
          <w:sz w:val="24"/>
          <w:szCs w:val="24"/>
          <w:lang w:val="uk-UA"/>
        </w:rPr>
        <w:t>Довідка в довільній формі з інформацією  про наявність не менше 1 (одного) спеціаліста , який пройшов навчання в ТОВ «ВІССМАНН» та одержав паспорт фахівця з технічного обслуговування котлів «</w:t>
      </w:r>
      <w:proofErr w:type="spellStart"/>
      <w:r w:rsidRPr="00A44ED0">
        <w:rPr>
          <w:rFonts w:ascii="Times New Roman" w:hAnsi="Times New Roman"/>
          <w:sz w:val="24"/>
          <w:szCs w:val="24"/>
          <w:lang w:val="en-US"/>
        </w:rPr>
        <w:t>Viessmann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>» (</w:t>
      </w:r>
      <w:proofErr w:type="spellStart"/>
      <w:r w:rsidRPr="00A44ED0">
        <w:rPr>
          <w:rFonts w:ascii="Times New Roman" w:hAnsi="Times New Roman"/>
          <w:sz w:val="24"/>
          <w:szCs w:val="24"/>
        </w:rPr>
        <w:t>надати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копію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паспорта </w:t>
      </w:r>
      <w:proofErr w:type="spellStart"/>
      <w:r w:rsidRPr="00A44ED0">
        <w:rPr>
          <w:rFonts w:ascii="Times New Roman" w:hAnsi="Times New Roman"/>
          <w:sz w:val="24"/>
          <w:szCs w:val="24"/>
        </w:rPr>
        <w:t>фахівця</w:t>
      </w:r>
      <w:proofErr w:type="spellEnd"/>
      <w:r w:rsidRPr="00A44ED0">
        <w:rPr>
          <w:rFonts w:ascii="Times New Roman" w:hAnsi="Times New Roman"/>
          <w:sz w:val="24"/>
          <w:szCs w:val="24"/>
        </w:rPr>
        <w:t>)</w:t>
      </w:r>
      <w:r w:rsidRPr="00A44ED0">
        <w:rPr>
          <w:rFonts w:ascii="Times New Roman" w:hAnsi="Times New Roman"/>
          <w:sz w:val="24"/>
          <w:szCs w:val="24"/>
          <w:lang w:val="uk-UA"/>
        </w:rPr>
        <w:t>.</w:t>
      </w:r>
    </w:p>
    <w:p w:rsidR="00A44ED0" w:rsidRPr="00A44ED0" w:rsidRDefault="00A44ED0" w:rsidP="00A44ED0">
      <w:pPr>
        <w:pStyle w:val="a6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44ED0">
        <w:rPr>
          <w:rFonts w:ascii="Times New Roman" w:hAnsi="Times New Roman"/>
          <w:sz w:val="24"/>
          <w:szCs w:val="24"/>
          <w:lang w:val="uk-UA"/>
        </w:rPr>
        <w:t xml:space="preserve">1.10. </w:t>
      </w:r>
      <w:proofErr w:type="spellStart"/>
      <w:r w:rsidRPr="00A44ED0">
        <w:rPr>
          <w:rFonts w:ascii="Times New Roman" w:hAnsi="Times New Roman"/>
          <w:sz w:val="24"/>
          <w:szCs w:val="24"/>
        </w:rPr>
        <w:t>Довідка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(згідно з наданою формою),</w:t>
      </w:r>
      <w:r w:rsidRPr="00A44ED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44ED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аналогічних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робіт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. </w:t>
      </w:r>
      <w:r w:rsidRPr="00A44ED0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proofErr w:type="gramStart"/>
      <w:r w:rsidRPr="00A44ED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A44ED0">
        <w:rPr>
          <w:rFonts w:ascii="Times New Roman" w:hAnsi="Times New Roman"/>
          <w:bCs/>
          <w:sz w:val="24"/>
          <w:szCs w:val="24"/>
        </w:rPr>
        <w:t>ідтвердження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інформації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учасники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повинні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надати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копії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аналогічного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A44ED0">
        <w:rPr>
          <w:rFonts w:ascii="Times New Roman" w:hAnsi="Times New Roman"/>
          <w:sz w:val="24"/>
          <w:szCs w:val="24"/>
        </w:rPr>
        <w:t>також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ED0">
        <w:rPr>
          <w:rFonts w:ascii="Times New Roman" w:hAnsi="Times New Roman"/>
          <w:sz w:val="24"/>
          <w:szCs w:val="24"/>
        </w:rPr>
        <w:t>які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цього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A44ED0">
        <w:rPr>
          <w:rFonts w:ascii="Times New Roman" w:hAnsi="Times New Roman"/>
          <w:sz w:val="24"/>
          <w:szCs w:val="24"/>
        </w:rPr>
        <w:t>саме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акти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виконаних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робіт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44ED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44ED0">
        <w:rPr>
          <w:rFonts w:ascii="Times New Roman" w:hAnsi="Times New Roman"/>
          <w:sz w:val="24"/>
          <w:szCs w:val="24"/>
        </w:rPr>
        <w:t>також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A44ED0">
        <w:rPr>
          <w:rFonts w:ascii="Times New Roman" w:hAnsi="Times New Roman"/>
          <w:sz w:val="24"/>
          <w:szCs w:val="24"/>
        </w:rPr>
        <w:t>відгуку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ED0">
        <w:rPr>
          <w:rFonts w:ascii="Times New Roman" w:hAnsi="Times New Roman"/>
          <w:sz w:val="24"/>
          <w:szCs w:val="24"/>
        </w:rPr>
        <w:t>який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виданий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суб’єктом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4ED0">
        <w:rPr>
          <w:rFonts w:ascii="Times New Roman" w:hAnsi="Times New Roman"/>
          <w:sz w:val="24"/>
          <w:szCs w:val="24"/>
        </w:rPr>
        <w:t>з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яким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було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44ED0">
        <w:rPr>
          <w:rFonts w:ascii="Times New Roman" w:hAnsi="Times New Roman"/>
          <w:sz w:val="24"/>
          <w:szCs w:val="24"/>
        </w:rPr>
        <w:t>із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ED0">
        <w:rPr>
          <w:rFonts w:ascii="Times New Roman" w:hAnsi="Times New Roman"/>
          <w:sz w:val="24"/>
          <w:szCs w:val="24"/>
        </w:rPr>
        <w:t>дати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і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номеру договору (на </w:t>
      </w:r>
      <w:proofErr w:type="spellStart"/>
      <w:r w:rsidRPr="00A44ED0">
        <w:rPr>
          <w:rFonts w:ascii="Times New Roman" w:hAnsi="Times New Roman"/>
          <w:sz w:val="24"/>
          <w:szCs w:val="24"/>
        </w:rPr>
        <w:t>який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надано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відгук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44ED0">
        <w:rPr>
          <w:rFonts w:ascii="Times New Roman" w:hAnsi="Times New Roman"/>
          <w:sz w:val="24"/>
          <w:szCs w:val="24"/>
        </w:rPr>
        <w:t>ціни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4ED0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) договору, </w:t>
      </w:r>
      <w:proofErr w:type="spellStart"/>
      <w:r w:rsidRPr="00A44ED0">
        <w:rPr>
          <w:rFonts w:ascii="Times New Roman" w:hAnsi="Times New Roman"/>
          <w:sz w:val="24"/>
          <w:szCs w:val="24"/>
        </w:rPr>
        <w:t>дійсного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ED0">
        <w:rPr>
          <w:rFonts w:ascii="Times New Roman" w:hAnsi="Times New Roman"/>
          <w:sz w:val="24"/>
          <w:szCs w:val="24"/>
        </w:rPr>
        <w:t xml:space="preserve">телефону та посади </w:t>
      </w:r>
      <w:proofErr w:type="spellStart"/>
      <w:r w:rsidRPr="00A44ED0">
        <w:rPr>
          <w:rFonts w:ascii="Times New Roman" w:hAnsi="Times New Roman"/>
          <w:sz w:val="24"/>
          <w:szCs w:val="24"/>
        </w:rPr>
        <w:t>контактної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особи</w:t>
      </w:r>
      <w:r w:rsidRPr="00A44ED0">
        <w:rPr>
          <w:rFonts w:ascii="Times New Roman" w:hAnsi="Times New Roman"/>
          <w:sz w:val="24"/>
          <w:szCs w:val="24"/>
          <w:lang w:val="uk-UA"/>
        </w:rPr>
        <w:t>,</w:t>
      </w:r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що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ED0">
        <w:rPr>
          <w:rFonts w:ascii="Times New Roman" w:hAnsi="Times New Roman"/>
          <w:sz w:val="24"/>
          <w:szCs w:val="24"/>
        </w:rPr>
        <w:t>п</w:t>
      </w:r>
      <w:proofErr w:type="gramEnd"/>
      <w:r w:rsidRPr="00A44ED0">
        <w:rPr>
          <w:rFonts w:ascii="Times New Roman" w:hAnsi="Times New Roman"/>
          <w:sz w:val="24"/>
          <w:szCs w:val="24"/>
        </w:rPr>
        <w:t>ідготувала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цей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відгук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ED0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A44ED0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44ED0">
        <w:rPr>
          <w:rFonts w:ascii="Times New Roman" w:hAnsi="Times New Roman"/>
          <w:sz w:val="24"/>
          <w:szCs w:val="24"/>
        </w:rPr>
        <w:t>належне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договору, у тому </w:t>
      </w:r>
      <w:proofErr w:type="spellStart"/>
      <w:r w:rsidRPr="00A44ED0">
        <w:rPr>
          <w:rFonts w:ascii="Times New Roman" w:hAnsi="Times New Roman"/>
          <w:sz w:val="24"/>
          <w:szCs w:val="24"/>
        </w:rPr>
        <w:t>числі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якості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44ED0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44ED0">
        <w:rPr>
          <w:rFonts w:ascii="Times New Roman" w:hAnsi="Times New Roman"/>
          <w:sz w:val="24"/>
          <w:szCs w:val="24"/>
        </w:rPr>
        <w:t>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i/>
          <w:sz w:val="24"/>
          <w:szCs w:val="24"/>
          <w:u w:val="single"/>
        </w:rPr>
        <w:t>Примітка</w:t>
      </w:r>
      <w:r w:rsidRPr="00A44ED0">
        <w:rPr>
          <w:rFonts w:ascii="Times New Roman" w:hAnsi="Times New Roman" w:cs="Times New Roman"/>
          <w:sz w:val="24"/>
          <w:szCs w:val="24"/>
        </w:rPr>
        <w:t xml:space="preserve">: загальна вартість актів виконаних робіт, наданих у складі пропозиції, повинна дорівнювати не  менше, ніж 80 % від суми </w:t>
      </w:r>
      <w:r w:rsidRPr="00A44ED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44ED0">
        <w:rPr>
          <w:rFonts w:ascii="Times New Roman" w:hAnsi="Times New Roman" w:cs="Times New Roman"/>
          <w:sz w:val="24"/>
          <w:szCs w:val="24"/>
        </w:rPr>
        <w:t>аналогічного</w:t>
      </w:r>
      <w:r w:rsidRPr="00A44ED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44ED0">
        <w:rPr>
          <w:rFonts w:ascii="Times New Roman" w:hAnsi="Times New Roman" w:cs="Times New Roman"/>
          <w:sz w:val="24"/>
          <w:szCs w:val="24"/>
        </w:rPr>
        <w:t>договору.</w:t>
      </w:r>
    </w:p>
    <w:p w:rsidR="00A44ED0" w:rsidRPr="00A44ED0" w:rsidRDefault="00A44ED0" w:rsidP="00A44ED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ind w:left="-11"/>
        <w:jc w:val="center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про наявність в Учасника досвіду виконання аналогічних договорів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3827"/>
        <w:gridCol w:w="2410"/>
        <w:gridCol w:w="1842"/>
        <w:gridCol w:w="1418"/>
      </w:tblGrid>
      <w:tr w:rsidR="00A44ED0" w:rsidRPr="00A44ED0" w:rsidTr="008727ED">
        <w:tc>
          <w:tcPr>
            <w:tcW w:w="534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27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Найменування замовника, для якого виконувалися аналогічні послуги,його код ЄДРПОУ, місцезнаходження та контактний телефон</w:t>
            </w:r>
          </w:p>
        </w:tc>
        <w:tc>
          <w:tcPr>
            <w:tcW w:w="2410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 договору та загальний опис робіт</w:t>
            </w:r>
          </w:p>
        </w:tc>
        <w:tc>
          <w:tcPr>
            <w:tcW w:w="1842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підписання договору та термін його дії</w:t>
            </w:r>
          </w:p>
        </w:tc>
        <w:tc>
          <w:tcPr>
            <w:tcW w:w="1418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Контактна особа замовника</w:t>
            </w:r>
          </w:p>
        </w:tc>
      </w:tr>
      <w:tr w:rsidR="00A44ED0" w:rsidRPr="00A44ED0" w:rsidTr="008727ED">
        <w:tc>
          <w:tcPr>
            <w:tcW w:w="534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44ED0" w:rsidRPr="00A44ED0" w:rsidTr="008727ED">
        <w:tc>
          <w:tcPr>
            <w:tcW w:w="534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44ED0" w:rsidRPr="00A44ED0" w:rsidRDefault="00A44ED0" w:rsidP="00A44ED0">
      <w:pPr>
        <w:pStyle w:val="1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4ED0" w:rsidRPr="00A44ED0" w:rsidRDefault="00A44ED0" w:rsidP="00A44ED0">
      <w:pPr>
        <w:pStyle w:val="1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44ED0">
        <w:rPr>
          <w:rFonts w:ascii="Times New Roman" w:hAnsi="Times New Roman"/>
          <w:sz w:val="24"/>
          <w:szCs w:val="24"/>
        </w:rPr>
        <w:t xml:space="preserve">1.11.  </w:t>
      </w:r>
      <w:r w:rsidRPr="00A44ED0">
        <w:rPr>
          <w:rFonts w:ascii="Times New Roman" w:hAnsi="Times New Roman"/>
          <w:color w:val="000000"/>
          <w:sz w:val="24"/>
          <w:szCs w:val="24"/>
          <w:lang w:eastAsia="uk-UA"/>
        </w:rPr>
        <w:t>Розрахунок вартості тендерної  (цінової) пропозиції.</w:t>
      </w:r>
    </w:p>
    <w:p w:rsidR="00A44ED0" w:rsidRPr="00A44ED0" w:rsidRDefault="00A44ED0" w:rsidP="00A44ED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ED0">
        <w:rPr>
          <w:rFonts w:ascii="Times New Roman" w:hAnsi="Times New Roman"/>
          <w:sz w:val="24"/>
          <w:szCs w:val="24"/>
        </w:rPr>
        <w:t xml:space="preserve">Учасник визначає ціни з урахуванням всіх видів та обсягів послуг, що повинні бути надані. Ціна пропозиції повинна включати всі витрати, зокрема сплату податків і зборів, що сплачуються або мають бути сплачені, вартість матеріалів, страхування, транспортні </w:t>
      </w:r>
      <w:bookmarkStart w:id="0" w:name="_GoBack"/>
      <w:bookmarkEnd w:id="0"/>
      <w:r w:rsidRPr="00A44ED0">
        <w:rPr>
          <w:rFonts w:ascii="Times New Roman" w:hAnsi="Times New Roman"/>
          <w:sz w:val="24"/>
          <w:szCs w:val="24"/>
        </w:rPr>
        <w:t>витрати,  інші витрати.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1.12. Проект договору, скріплений підписом та печаткою уповноваженої особи учасника, що підтверджує погодження учасника з умовами договору.</w:t>
      </w:r>
    </w:p>
    <w:p w:rsidR="00A44ED0" w:rsidRPr="00A44ED0" w:rsidRDefault="00A44ED0" w:rsidP="00A44ED0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1.13.  Для оцінки власних можливостей, наявності власних кваліфікованих фахівців та одержання інформації, яка може бути необхідною для підготовки пропозиції, Учасник повинен виконати візуальний огляд обладнання Замовника, яке підлягає технічному обслуговуванню. А</w:t>
      </w:r>
      <w:r w:rsidRPr="00A44ED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кт візуального огляду, складений в довільній формі,  має містити підпис керівника або уповноваженого представника Учасника та підпис представника Замовника. Заявку на огляд обладнання Учасник надає </w:t>
      </w:r>
      <w:r w:rsidRPr="00A44ED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ім’я ректора університету </w:t>
      </w:r>
      <w:r w:rsidRPr="00A44ED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не пізніше, як за </w:t>
      </w:r>
      <w:r w:rsidRPr="00A44ED0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(3) три  робочі  дні до кінцевого строку подання тендерних пропозицій. Акт візуального огляду має бути викладено в складі тендерної пропозиції.</w:t>
      </w:r>
    </w:p>
    <w:p w:rsidR="00A44ED0" w:rsidRPr="00A44ED0" w:rsidRDefault="00A44ED0" w:rsidP="00A44ED0">
      <w:pPr>
        <w:keepLines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44ED0">
        <w:rPr>
          <w:rFonts w:ascii="Times New Roman" w:hAnsi="Times New Roman" w:cs="Times New Roman"/>
          <w:bCs/>
          <w:spacing w:val="-3"/>
          <w:sz w:val="24"/>
          <w:szCs w:val="24"/>
        </w:rPr>
        <w:t>Витрати,  пов’язані з таким оглядом  та отриманням інформації, покладаються на Учасника.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      Якщо пропозиція закупівлі Учасника містить не всі види послуг або зміну обсягів та складу послуг  згідно з документацією закупівель, ця пропозиція вважається такою, що не відповідає умовам документації закупівлі та відхиляється Замовником.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>2. Технічні вимоги до предмету  закупівлі: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2.1.Технічне обслуговування  обладнання котлів та теплопунктів  в котельнях закладу регулюються Правилами безпеки систем газопостачання, затвердженими наказом Міністерства енергетики та вугільної промисловості України від 15.05.2015 № 285 (далі – ПБСГ), ДБН В.2.5-20-2018 «Газопостачання» (далі -  Норми), Закону  України «Про охорону праці».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2.2. Виконавець повинен надати Замовнику послуги з технічного обслуговування обладнання, зазначеного в  Таблиці 1, згідно з  переліком послуг з технічного обслуговування обладнання,  наведеного в Таблиці  2;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Таблиця 1</w:t>
      </w:r>
    </w:p>
    <w:tbl>
      <w:tblPr>
        <w:tblStyle w:val="a5"/>
        <w:tblW w:w="10031" w:type="dxa"/>
        <w:tblLook w:val="04A0"/>
      </w:tblPr>
      <w:tblGrid>
        <w:gridCol w:w="675"/>
        <w:gridCol w:w="1985"/>
        <w:gridCol w:w="3260"/>
        <w:gridCol w:w="1559"/>
        <w:gridCol w:w="2552"/>
      </w:tblGrid>
      <w:tr w:rsidR="00A44ED0" w:rsidRPr="00A44ED0" w:rsidTr="008727ED">
        <w:tc>
          <w:tcPr>
            <w:tcW w:w="675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</w:p>
        </w:tc>
        <w:tc>
          <w:tcPr>
            <w:tcW w:w="3260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газоспоживчого</w:t>
            </w:r>
            <w:proofErr w:type="spellEnd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(ГСО)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Кількість ГСО, од.</w:t>
            </w:r>
          </w:p>
        </w:tc>
        <w:tc>
          <w:tcPr>
            <w:tcW w:w="2552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</w:p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одиниці ГСО, кВт</w:t>
            </w:r>
          </w:p>
        </w:tc>
      </w:tr>
      <w:tr w:rsidR="00A44ED0" w:rsidRPr="00A44ED0" w:rsidTr="008727ED">
        <w:tc>
          <w:tcPr>
            <w:tcW w:w="675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1, № 2</w:t>
            </w:r>
          </w:p>
        </w:tc>
        <w:tc>
          <w:tcPr>
            <w:tcW w:w="3260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Paromat-Simplex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44ED0" w:rsidRPr="00A44ED0" w:rsidTr="008727ED">
        <w:tc>
          <w:tcPr>
            <w:tcW w:w="675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260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Paromat-Simplex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105, 130</w:t>
            </w:r>
          </w:p>
        </w:tc>
      </w:tr>
      <w:tr w:rsidR="00A44ED0" w:rsidRPr="00A44ED0" w:rsidTr="008727ED">
        <w:tc>
          <w:tcPr>
            <w:tcW w:w="675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7, № 8</w:t>
            </w:r>
          </w:p>
        </w:tc>
        <w:tc>
          <w:tcPr>
            <w:tcW w:w="3260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Rondomat</w:t>
            </w:r>
            <w:proofErr w:type="spellEnd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 R4556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A44ED0" w:rsidRPr="00A44ED0" w:rsidTr="008727ED">
        <w:tc>
          <w:tcPr>
            <w:tcW w:w="675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260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Vitorond</w:t>
            </w:r>
            <w:proofErr w:type="spellEnd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</w:tbl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2.3.Своєчасне та якісне проведення  всіх видів регламентних робіт  попереджувального характеру, що виконуються в плановому порядку, спрямовані на забезпечення  безперебійної роботи обладнання котлів та обладнання теплопунктів.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2.4. Своєчасне та якісне проведення усіх видів регламентних робіт попереджувального характеру за рахунок робочої сили та матеріальних ресурсів Виконавця. 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2.5. Якість наданих послуг має забезпечити безперебійну роботу обладнання котлів та теплопунктів   згідно з нормативними документами.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2.6. У разі виявлених несправностей в обладнанні, на </w:t>
      </w:r>
      <w:proofErr w:type="spellStart"/>
      <w:r w:rsidRPr="00A44ED0">
        <w:rPr>
          <w:rFonts w:ascii="Times New Roman" w:hAnsi="Times New Roman" w:cs="Times New Roman"/>
          <w:sz w:val="24"/>
          <w:szCs w:val="24"/>
        </w:rPr>
        <w:t>екстренне</w:t>
      </w:r>
      <w:proofErr w:type="spellEnd"/>
      <w:r w:rsidRPr="00A44ED0">
        <w:rPr>
          <w:rFonts w:ascii="Times New Roman" w:hAnsi="Times New Roman" w:cs="Times New Roman"/>
          <w:sz w:val="24"/>
          <w:szCs w:val="24"/>
        </w:rPr>
        <w:t xml:space="preserve"> звернення Замовника, спеціалісти повинні виїхати не пізніше 1 години після наданої заявки.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2.7. Виконавець має брати участь  у перевірках, які проводяться контролюючими органами.  Своєчасно усувати технічні порушення, згідно з виданими приписами контролюючих органів, якщо це порушення відноситься до технічного обслуговування обладнання котлів та теплопунктів. 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2.8. Надавати послуги навченим та атестованим персоналом, з наявністю в Учасника робітника(</w:t>
      </w:r>
      <w:proofErr w:type="spellStart"/>
      <w:r w:rsidRPr="00A44ED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44ED0">
        <w:rPr>
          <w:rFonts w:ascii="Times New Roman" w:hAnsi="Times New Roman" w:cs="Times New Roman"/>
          <w:sz w:val="24"/>
          <w:szCs w:val="24"/>
        </w:rPr>
        <w:t>) за професією «</w:t>
      </w:r>
      <w:proofErr w:type="spellStart"/>
      <w:r w:rsidRPr="00A44ED0">
        <w:rPr>
          <w:rFonts w:ascii="Times New Roman" w:hAnsi="Times New Roman" w:cs="Times New Roman"/>
          <w:sz w:val="24"/>
          <w:szCs w:val="24"/>
        </w:rPr>
        <w:t>налагоджувальник</w:t>
      </w:r>
      <w:proofErr w:type="spellEnd"/>
      <w:r w:rsidRPr="00A44ED0">
        <w:rPr>
          <w:rFonts w:ascii="Times New Roman" w:hAnsi="Times New Roman" w:cs="Times New Roman"/>
          <w:sz w:val="24"/>
          <w:szCs w:val="24"/>
        </w:rPr>
        <w:t xml:space="preserve"> контрольно-вимірювальних приладів та автоматики».  До початку надання послуг необхідно попередньо погодити із Замовником список осіб, які направляються на об’єкт.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2.9. Виконавець при наданні послуг несе повну відповідальність  за дотримання правил  охорони праці та техніки безпеки, пожежної безпеки, захисту навколишнього середовища.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2.10. Ведення журналів обліку і характеру наданих послуг на об’єкті згідно з переліком послуг.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2.11. Гарантійний термін на  надані послуги - на період дії договору.</w:t>
      </w:r>
      <w:r w:rsidRPr="00A44E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4ED0" w:rsidRPr="00A44ED0" w:rsidRDefault="00A44ED0" w:rsidP="00A44ED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ED0">
        <w:rPr>
          <w:rFonts w:ascii="Times New Roman" w:hAnsi="Times New Roman"/>
          <w:sz w:val="24"/>
          <w:szCs w:val="24"/>
        </w:rPr>
        <w:t>2.12.</w:t>
      </w:r>
      <w:r w:rsidRPr="00A44E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4ED0">
        <w:rPr>
          <w:rFonts w:ascii="Times New Roman" w:hAnsi="Times New Roman"/>
          <w:sz w:val="24"/>
          <w:szCs w:val="24"/>
        </w:rPr>
        <w:t xml:space="preserve">Виконання міжсезонного технічного обслуговування: 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</w:t>
      </w:r>
      <w:r w:rsidRPr="00A44ED0">
        <w:rPr>
          <w:rFonts w:ascii="Times New Roman" w:hAnsi="Times New Roman"/>
          <w:sz w:val="24"/>
          <w:szCs w:val="24"/>
        </w:rPr>
        <w:lastRenderedPageBreak/>
        <w:t>трубопроводах, гідравлічне випробування після проведення робіт, а також зробити профілактичні огляди,  перед</w:t>
      </w:r>
      <w:r w:rsidRPr="00A44E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4ED0">
        <w:rPr>
          <w:rFonts w:ascii="Times New Roman" w:hAnsi="Times New Roman"/>
          <w:color w:val="000000"/>
          <w:sz w:val="24"/>
          <w:szCs w:val="24"/>
        </w:rPr>
        <w:t>початком та  закінченням опалювального сезону.</w:t>
      </w:r>
      <w:r w:rsidRPr="00A44ED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A44ED0" w:rsidRPr="00A44ED0" w:rsidRDefault="00A44ED0" w:rsidP="00A44E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4E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Таблиця 2</w:t>
      </w:r>
    </w:p>
    <w:p w:rsidR="00A44ED0" w:rsidRPr="00A44ED0" w:rsidRDefault="00A44ED0" w:rsidP="00A44ED0">
      <w:pPr>
        <w:widowControl w:val="0"/>
        <w:ind w:left="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 xml:space="preserve">  Перелік послуг</w:t>
      </w:r>
    </w:p>
    <w:p w:rsidR="00A44ED0" w:rsidRPr="00A44ED0" w:rsidRDefault="00A44ED0" w:rsidP="00A44ED0">
      <w:pPr>
        <w:widowControl w:val="0"/>
        <w:ind w:left="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>з технічного обслуговування обладнання Замовника</w:t>
      </w:r>
    </w:p>
    <w:tbl>
      <w:tblPr>
        <w:tblW w:w="1282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32"/>
        <w:gridCol w:w="425"/>
        <w:gridCol w:w="821"/>
        <w:gridCol w:w="951"/>
      </w:tblGrid>
      <w:tr w:rsidR="00A44ED0" w:rsidRPr="00A44ED0" w:rsidTr="008727ED">
        <w:trPr>
          <w:trHeight w:val="290"/>
        </w:trPr>
        <w:tc>
          <w:tcPr>
            <w:tcW w:w="10632" w:type="dxa"/>
          </w:tcPr>
          <w:p w:rsidR="00A44ED0" w:rsidRPr="00A44ED0" w:rsidRDefault="00A44ED0" w:rsidP="008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Style w:val="a5"/>
              <w:tblW w:w="10313" w:type="dxa"/>
              <w:tblLayout w:type="fixed"/>
              <w:tblLook w:val="04A0"/>
            </w:tblPr>
            <w:tblGrid>
              <w:gridCol w:w="562"/>
              <w:gridCol w:w="5670"/>
              <w:gridCol w:w="1104"/>
              <w:gridCol w:w="993"/>
              <w:gridCol w:w="1984"/>
            </w:tblGrid>
            <w:tr w:rsidR="00A44ED0" w:rsidRPr="00A44ED0" w:rsidTr="008727ED">
              <w:tc>
                <w:tcPr>
                  <w:tcW w:w="562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Найменування послуг</w:t>
                  </w:r>
                </w:p>
              </w:tc>
              <w:tc>
                <w:tcPr>
                  <w:tcW w:w="1104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Од.</w:t>
                  </w:r>
                </w:p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993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К-сть</w:t>
                  </w:r>
                  <w:proofErr w:type="spellEnd"/>
                </w:p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обладнання</w:t>
                  </w:r>
                </w:p>
              </w:tc>
              <w:tc>
                <w:tcPr>
                  <w:tcW w:w="1984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Періодичність обслуговування</w:t>
                  </w:r>
                </w:p>
              </w:tc>
            </w:tr>
            <w:tr w:rsidR="00A44ED0" w:rsidRPr="00A44ED0" w:rsidTr="008727ED">
              <w:tc>
                <w:tcPr>
                  <w:tcW w:w="10313" w:type="dxa"/>
                  <w:gridSpan w:val="5"/>
                  <w:vAlign w:val="center"/>
                </w:tcPr>
                <w:p w:rsidR="00A44ED0" w:rsidRPr="00A44ED0" w:rsidRDefault="00A44ED0" w:rsidP="008727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Місцезнаходження об’єктів</w:t>
                  </w: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вул. В. Вернадського,9  (котельня № 1),</w:t>
                  </w:r>
                  <w:r w:rsidRPr="00A44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просп. Дмитра Яворницького, 24 (котельня № 2),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пл.Соборна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2 (котельня № 9),  вул.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Cевастопольська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17 (котельня № 6),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вул.Набережна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Перемоги, 44а (котельня № 8),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вул.Набережна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Перемоги, 44б  (котельня № 7)</w:t>
                  </w:r>
                </w:p>
              </w:tc>
            </w:tr>
            <w:tr w:rsidR="00A44ED0" w:rsidRPr="00A44ED0" w:rsidTr="008727ED">
              <w:tc>
                <w:tcPr>
                  <w:tcW w:w="10313" w:type="dxa"/>
                  <w:gridSpan w:val="5"/>
                  <w:vAlign w:val="center"/>
                </w:tcPr>
                <w:p w:rsidR="00A44ED0" w:rsidRPr="00A44ED0" w:rsidRDefault="00A44ED0" w:rsidP="008727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Технічне обслуговування обладнання  котлів в котельнях на об’єктах ДДМУ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котла водогрійного, який працює на газоподібному паливі, теплопродуктивність до 2.5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Гкал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/год., на герметичність фланцевих і муфтових  з’єднань, працездатність запобіжних клапанів.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Перевірка контролера управління, модуля виводу дискретних сигналів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rPr>
                <w:trHeight w:val="879"/>
              </w:trPr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Зняття для перевірки та технічного обслуговування в майстерні контролера управління, модуля виводу дискретних сигналів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Перевірка пальника  газового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параметрів датчика вимірювання температури котла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температури котла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параметрів датчика вимірювання температури подачі загальної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линії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котлів 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температури подачі загальної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линії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котлів  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rPr>
                <w:trHeight w:val="219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датчика вимірювання тиску води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послуга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rPr>
                <w:trHeight w:val="219"/>
              </w:trPr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тиску води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датчика заповнення котлового блока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 клапана 2-х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електроприводу  клапана 2-х ходового.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електроприводу  клапана 2-х ходового.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насосу циркуляційного (ревізія електричних з’єднань, заміна)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технічного стану автоматичних вимикачів, пускачів, ревізія електричних контактів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 клапана 3-х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електроприводу  клапана 3-х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</w:t>
                  </w: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майстерні  електроприводу клапана 3-х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Виконання міжсезонного технічного обслуговування (чищення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трубопроводах, ін..)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10313" w:type="dxa"/>
                  <w:gridSpan w:val="5"/>
                  <w:vAlign w:val="center"/>
                </w:tcPr>
                <w:p w:rsidR="00A44ED0" w:rsidRPr="00A44ED0" w:rsidRDefault="00A44ED0" w:rsidP="008727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Технічне обслуговування обладнання  систем котельні (теплопункти)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(регулювання) внутрішньої водяної системи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теплоспоживання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будівлі  з тепловим навантаженням до 0.6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Гкал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/год.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Перевірка контролера управління елементів, модуля виводу дискретних сигналів</w:t>
                  </w: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контролера управління, модуля виводу дискретних сигналів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датчика  вимірювання температури опалювальних контурів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 вимірювання температури опалювальних контурів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датчика вимірювання зовнішньої температури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зовнішньої температури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 датчика вимірювання тиску води (параметр)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тиску води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клапана 3-х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електроприводу клапана 3-х ходового.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електроприводу  клапана 3-х ходового.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насосу циркуляційного (ревізія електричних з’єднань, заміна)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технічного стану автоматичних вимикачів, пускачів, ревізія електричних контактів в електричному щиті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Виконання міжсезонного технічного обслуговування ( прочищення датчиків тиску, заміна прокладок і сальників, чищення фільтрів на технологічних трубопроводах,  гідравлічне випробування після проведення робіт)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44ED0" w:rsidRPr="00A44ED0" w:rsidRDefault="00A44ED0" w:rsidP="008727E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D0" w:rsidRPr="00A44ED0" w:rsidRDefault="00A44ED0" w:rsidP="008727E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425" w:type="dxa"/>
          </w:tcPr>
          <w:p w:rsidR="00A44ED0" w:rsidRPr="00A44ED0" w:rsidRDefault="00A44ED0" w:rsidP="008727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A44ED0" w:rsidRPr="00A44ED0" w:rsidRDefault="00A44ED0" w:rsidP="008727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A44ED0" w:rsidRPr="00A44ED0" w:rsidRDefault="00A44ED0" w:rsidP="008727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4ED0" w:rsidRPr="00A44ED0" w:rsidRDefault="00A44ED0" w:rsidP="00A44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ED0" w:rsidRPr="00A44ED0" w:rsidRDefault="00A44ED0" w:rsidP="00A44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ED0" w:rsidRPr="00A44ED0" w:rsidRDefault="00A44ED0" w:rsidP="00A44ED0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ED0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FA2216" w:rsidRPr="00A44ED0" w:rsidRDefault="00FA2216">
      <w:pPr>
        <w:rPr>
          <w:rFonts w:ascii="Times New Roman" w:hAnsi="Times New Roman" w:cs="Times New Roman"/>
          <w:sz w:val="24"/>
          <w:szCs w:val="24"/>
        </w:rPr>
      </w:pPr>
    </w:p>
    <w:sectPr w:rsidR="00FA2216" w:rsidRPr="00A44ED0" w:rsidSect="00FA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D0"/>
    <w:rsid w:val="00301BC9"/>
    <w:rsid w:val="00665E79"/>
    <w:rsid w:val="00A44ED0"/>
    <w:rsid w:val="00F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"/>
    <w:basedOn w:val="a"/>
    <w:link w:val="a4"/>
    <w:unhideWhenUsed/>
    <w:qFormat/>
    <w:rsid w:val="00A44ED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"/>
    <w:qFormat/>
    <w:locked/>
    <w:rsid w:val="00A44ED0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A44ED0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A44ED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3"/>
    <w:locked/>
    <w:rsid w:val="00A44ED0"/>
    <w:rPr>
      <w:rFonts w:ascii="Calibri" w:eastAsia="Calibri" w:hAnsi="Calibri" w:cs="Times New Roman"/>
      <w:lang w:val="uk-UA"/>
    </w:rPr>
  </w:style>
  <w:style w:type="paragraph" w:styleId="a6">
    <w:name w:val="No Spacing"/>
    <w:link w:val="a7"/>
    <w:uiPriority w:val="1"/>
    <w:qFormat/>
    <w:rsid w:val="00A44E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A44ED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44ED0"/>
    <w:pPr>
      <w:spacing w:after="160" w:line="25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a8">
    <w:name w:val="Базовый"/>
    <w:uiPriority w:val="99"/>
    <w:rsid w:val="00A44ED0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4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2076</Words>
  <Characters>11835</Characters>
  <Application>Microsoft Office Word</Application>
  <DocSecurity>0</DocSecurity>
  <Lines>98</Lines>
  <Paragraphs>27</Paragraphs>
  <ScaleCrop>false</ScaleCrop>
  <Company>Krokoz™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2023-01-31T12:30:00Z</dcterms:created>
  <dcterms:modified xsi:type="dcterms:W3CDTF">2023-01-31T12:46:00Z</dcterms:modified>
</cp:coreProperties>
</file>