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72660" w14:textId="5367C06F" w:rsidR="00D37546" w:rsidRPr="00802818" w:rsidRDefault="00C063B0" w:rsidP="00C12AB4">
      <w:pPr>
        <w:spacing w:after="0" w:line="240" w:lineRule="auto"/>
        <w:ind w:left="4956"/>
        <w:jc w:val="both"/>
        <w:rPr>
          <w:b/>
          <w:sz w:val="24"/>
          <w:szCs w:val="24"/>
          <w:lang w:val="ru-RU"/>
        </w:rPr>
      </w:pPr>
      <w:r>
        <w:rPr>
          <w:b/>
          <w:sz w:val="24"/>
          <w:szCs w:val="24"/>
        </w:rPr>
        <w:t>Додаток 5</w:t>
      </w:r>
      <w:bookmarkStart w:id="0" w:name="_GoBack"/>
      <w:bookmarkEnd w:id="0"/>
      <w:r w:rsidR="00C12AB4">
        <w:rPr>
          <w:b/>
          <w:sz w:val="24"/>
          <w:szCs w:val="24"/>
        </w:rPr>
        <w:t xml:space="preserve"> до тендерної документації</w:t>
      </w:r>
      <w:r w:rsidR="00D37546" w:rsidRPr="00802818">
        <w:rPr>
          <w:b/>
          <w:sz w:val="24"/>
          <w:szCs w:val="24"/>
        </w:rPr>
        <w:t xml:space="preserve"> </w:t>
      </w:r>
    </w:p>
    <w:p w14:paraId="6EB637D4" w14:textId="77777777" w:rsidR="00D37546" w:rsidRPr="00C12AB4" w:rsidRDefault="00D37546" w:rsidP="00802818">
      <w:pPr>
        <w:spacing w:after="0" w:line="240" w:lineRule="auto"/>
        <w:ind w:left="5670"/>
        <w:jc w:val="both"/>
        <w:rPr>
          <w:b/>
          <w:sz w:val="24"/>
          <w:szCs w:val="24"/>
          <w:lang w:val="ru-RU"/>
        </w:rPr>
      </w:pPr>
    </w:p>
    <w:p w14:paraId="5F88A41E" w14:textId="77777777" w:rsidR="00D37546" w:rsidRPr="00802818" w:rsidRDefault="00D37546" w:rsidP="00802818">
      <w:pPr>
        <w:keepNext/>
        <w:widowControl w:val="0"/>
        <w:autoSpaceDE w:val="0"/>
        <w:autoSpaceDN w:val="0"/>
        <w:adjustRightInd w:val="0"/>
        <w:spacing w:after="0" w:line="240" w:lineRule="auto"/>
        <w:jc w:val="center"/>
        <w:rPr>
          <w:b/>
          <w:caps/>
          <w:sz w:val="24"/>
          <w:szCs w:val="24"/>
        </w:rPr>
      </w:pPr>
      <w:r w:rsidRPr="00802818">
        <w:rPr>
          <w:b/>
          <w:caps/>
          <w:sz w:val="24"/>
          <w:szCs w:val="24"/>
        </w:rPr>
        <w:t>кваліфікаційні критерії до учасників та інформація про спосіб  документального  підтвердження   відповідності   учасників встановленим критеріям</w:t>
      </w:r>
    </w:p>
    <w:p w14:paraId="180D0684" w14:textId="77777777" w:rsidR="00D37546" w:rsidRPr="00802818" w:rsidRDefault="00D37546" w:rsidP="00802818">
      <w:pPr>
        <w:keepNext/>
        <w:widowControl w:val="0"/>
        <w:autoSpaceDE w:val="0"/>
        <w:autoSpaceDN w:val="0"/>
        <w:adjustRightInd w:val="0"/>
        <w:spacing w:after="0" w:line="240" w:lineRule="auto"/>
        <w:jc w:val="both"/>
        <w:rPr>
          <w:b/>
          <w:bCs/>
          <w:sz w:val="24"/>
          <w:szCs w:val="24"/>
        </w:rPr>
      </w:pPr>
      <w:r w:rsidRPr="00802818">
        <w:rPr>
          <w:b/>
          <w:bCs/>
          <w:sz w:val="24"/>
          <w:szCs w:val="24"/>
        </w:rPr>
        <w:t>Кваліфікаційні критерії, встановлені замовником відповідно до статті 16 Закону</w:t>
      </w:r>
    </w:p>
    <w:p w14:paraId="46BFB3D8" w14:textId="77777777" w:rsidR="00D37546" w:rsidRPr="00802818" w:rsidRDefault="00D37546" w:rsidP="00802818">
      <w:pPr>
        <w:keepNext/>
        <w:widowControl w:val="0"/>
        <w:autoSpaceDE w:val="0"/>
        <w:autoSpaceDN w:val="0"/>
        <w:adjustRightInd w:val="0"/>
        <w:spacing w:after="0" w:line="240" w:lineRule="auto"/>
        <w:jc w:val="both"/>
        <w:rPr>
          <w:b/>
          <w:bCs/>
          <w:sz w:val="24"/>
          <w:szCs w:val="24"/>
          <w:lang w:val="ru-RU"/>
        </w:rPr>
      </w:pPr>
      <w:r w:rsidRPr="00802818">
        <w:rPr>
          <w:b/>
          <w:bCs/>
          <w:sz w:val="24"/>
          <w:szCs w:val="24"/>
        </w:rPr>
        <w:t xml:space="preserve"> Перелік документів та інформації, необхідні для оцінки відповідності учасників встановленим критеріям</w:t>
      </w:r>
    </w:p>
    <w:p w14:paraId="436340A8" w14:textId="2228255E" w:rsidR="00D37546" w:rsidRPr="00802818" w:rsidRDefault="00D37546" w:rsidP="00802818">
      <w:pPr>
        <w:spacing w:after="0" w:line="240" w:lineRule="auto"/>
        <w:jc w:val="both"/>
        <w:rPr>
          <w:sz w:val="24"/>
          <w:szCs w:val="24"/>
        </w:rPr>
      </w:pPr>
      <w:r w:rsidRPr="00802818">
        <w:rPr>
          <w:b/>
          <w:sz w:val="24"/>
          <w:szCs w:val="24"/>
          <w:lang w:val="ru-RU" w:eastAsia="uk-UA"/>
        </w:rPr>
        <w:t xml:space="preserve">1. </w:t>
      </w:r>
      <w:r w:rsidRPr="00802818">
        <w:rPr>
          <w:b/>
          <w:sz w:val="24"/>
          <w:szCs w:val="24"/>
          <w:lang w:eastAsia="uk-UA"/>
        </w:rPr>
        <w:t>гарантійний</w:t>
      </w:r>
      <w:r w:rsidRPr="00802818">
        <w:rPr>
          <w:sz w:val="24"/>
          <w:szCs w:val="24"/>
          <w:lang w:eastAsia="uk-UA"/>
        </w:rPr>
        <w:t xml:space="preserve"> </w:t>
      </w:r>
      <w:r w:rsidRPr="00802818">
        <w:rPr>
          <w:b/>
          <w:sz w:val="24"/>
          <w:szCs w:val="24"/>
          <w:lang w:eastAsia="uk-UA"/>
        </w:rPr>
        <w:t>лист</w:t>
      </w:r>
      <w:r w:rsidR="00275A53" w:rsidRPr="00802818">
        <w:rPr>
          <w:sz w:val="24"/>
          <w:szCs w:val="24"/>
          <w:lang w:eastAsia="uk-UA"/>
        </w:rPr>
        <w:t xml:space="preserve"> про те, що Учасник</w:t>
      </w:r>
      <w:r w:rsidRPr="00802818">
        <w:rPr>
          <w:sz w:val="24"/>
          <w:szCs w:val="24"/>
          <w:lang w:eastAsia="uk-UA"/>
        </w:rPr>
        <w:t xml:space="preserve"> має змогу </w:t>
      </w:r>
      <w:r w:rsidRPr="00802818">
        <w:rPr>
          <w:sz w:val="24"/>
          <w:szCs w:val="24"/>
        </w:rPr>
        <w:t xml:space="preserve">забезпечити організацію харчування учнів 1-11 класів та вихованців дошкільних груп відповідно до затвердженого Замовником примірного </w:t>
      </w:r>
      <w:r w:rsidR="00857FE9">
        <w:rPr>
          <w:sz w:val="24"/>
          <w:szCs w:val="24"/>
        </w:rPr>
        <w:t>чотиритижневого</w:t>
      </w:r>
      <w:r w:rsidRPr="00802818">
        <w:rPr>
          <w:sz w:val="24"/>
          <w:szCs w:val="24"/>
        </w:rPr>
        <w:t xml:space="preserve"> меню.</w:t>
      </w:r>
    </w:p>
    <w:p w14:paraId="51B4490B" w14:textId="3983DB0E" w:rsidR="00D37546" w:rsidRPr="00802818" w:rsidRDefault="00D37546" w:rsidP="00802818">
      <w:pPr>
        <w:spacing w:after="0" w:line="240" w:lineRule="auto"/>
        <w:jc w:val="both"/>
        <w:rPr>
          <w:sz w:val="24"/>
          <w:szCs w:val="24"/>
        </w:rPr>
      </w:pPr>
      <w:r w:rsidRPr="00802818">
        <w:rPr>
          <w:b/>
          <w:sz w:val="24"/>
          <w:szCs w:val="24"/>
          <w:lang w:val="ru-RU"/>
        </w:rPr>
        <w:t xml:space="preserve">2. </w:t>
      </w:r>
      <w:r w:rsidRPr="00802818">
        <w:rPr>
          <w:b/>
          <w:sz w:val="24"/>
          <w:szCs w:val="24"/>
        </w:rPr>
        <w:t xml:space="preserve">Довідку </w:t>
      </w:r>
      <w:r w:rsidRPr="00802818">
        <w:rPr>
          <w:sz w:val="24"/>
          <w:szCs w:val="24"/>
        </w:rPr>
        <w:t xml:space="preserve">в довільній формі про середнє виконання норм харчування та виконання норм харчування по продуктах за примірним </w:t>
      </w:r>
      <w:r w:rsidR="003B27FA">
        <w:rPr>
          <w:sz w:val="24"/>
          <w:szCs w:val="24"/>
        </w:rPr>
        <w:t>чотиритижневи</w:t>
      </w:r>
      <w:r w:rsidRPr="00802818">
        <w:rPr>
          <w:sz w:val="24"/>
          <w:szCs w:val="24"/>
        </w:rPr>
        <w:t xml:space="preserve">м меню (окремо учні 1-11 класів та вихованці дошкільних груп) та </w:t>
      </w:r>
      <w:r w:rsidRPr="00802818">
        <w:rPr>
          <w:b/>
          <w:sz w:val="24"/>
          <w:szCs w:val="24"/>
        </w:rPr>
        <w:t>середню ціну</w:t>
      </w:r>
      <w:r w:rsidRPr="00802818">
        <w:rPr>
          <w:sz w:val="24"/>
          <w:szCs w:val="24"/>
        </w:rPr>
        <w:t xml:space="preserve"> одного обіду для учнів 1-11 класів та </w:t>
      </w:r>
      <w:r w:rsidRPr="00802818">
        <w:rPr>
          <w:b/>
          <w:sz w:val="24"/>
          <w:szCs w:val="24"/>
        </w:rPr>
        <w:t>середню ціну</w:t>
      </w:r>
      <w:r w:rsidRPr="00802818">
        <w:rPr>
          <w:sz w:val="24"/>
          <w:szCs w:val="24"/>
        </w:rPr>
        <w:t xml:space="preserve"> одного сніданку, одного обіду, одного </w:t>
      </w:r>
      <w:proofErr w:type="spellStart"/>
      <w:r w:rsidRPr="00802818">
        <w:rPr>
          <w:sz w:val="24"/>
          <w:szCs w:val="24"/>
        </w:rPr>
        <w:t>підвечірка</w:t>
      </w:r>
      <w:proofErr w:type="spellEnd"/>
      <w:r w:rsidRPr="00802818">
        <w:rPr>
          <w:sz w:val="24"/>
          <w:szCs w:val="24"/>
        </w:rPr>
        <w:t xml:space="preserve"> вихованців дошкільних груп відповідно до примірного </w:t>
      </w:r>
      <w:r w:rsidR="000D0775">
        <w:rPr>
          <w:sz w:val="24"/>
          <w:szCs w:val="24"/>
        </w:rPr>
        <w:t>чотиритижневого</w:t>
      </w:r>
      <w:r w:rsidR="00275A53" w:rsidRPr="00802818">
        <w:rPr>
          <w:sz w:val="24"/>
          <w:szCs w:val="24"/>
        </w:rPr>
        <w:t xml:space="preserve"> меню. Середня ціна об</w:t>
      </w:r>
      <w:r w:rsidRPr="00802818">
        <w:rPr>
          <w:sz w:val="24"/>
          <w:szCs w:val="24"/>
        </w:rPr>
        <w:t xml:space="preserve">раховується з середньої вартості всіх обідів (сніданків, підвечірків) за примірним </w:t>
      </w:r>
      <w:r w:rsidR="006A1642">
        <w:rPr>
          <w:sz w:val="24"/>
          <w:szCs w:val="24"/>
        </w:rPr>
        <w:t>чотиритижневим</w:t>
      </w:r>
      <w:r w:rsidRPr="00802818">
        <w:rPr>
          <w:sz w:val="24"/>
          <w:szCs w:val="24"/>
        </w:rPr>
        <w:t xml:space="preserve"> меню.</w:t>
      </w:r>
    </w:p>
    <w:p w14:paraId="0C6306F0" w14:textId="43B01208" w:rsidR="00D37546" w:rsidRPr="00802818" w:rsidRDefault="00A123D0" w:rsidP="00EA1BE9">
      <w:pPr>
        <w:spacing w:after="0" w:line="240" w:lineRule="auto"/>
        <w:jc w:val="both"/>
        <w:rPr>
          <w:color w:val="FF0000"/>
          <w:sz w:val="24"/>
          <w:szCs w:val="24"/>
        </w:rPr>
      </w:pPr>
      <w:r w:rsidRPr="00802818">
        <w:rPr>
          <w:b/>
          <w:sz w:val="24"/>
          <w:szCs w:val="24"/>
        </w:rPr>
        <w:t>3</w:t>
      </w:r>
      <w:r w:rsidR="00D37546" w:rsidRPr="00802818">
        <w:rPr>
          <w:b/>
          <w:sz w:val="24"/>
          <w:szCs w:val="24"/>
        </w:rPr>
        <w:t>. Довідку</w:t>
      </w:r>
      <w:r w:rsidR="00D37546" w:rsidRPr="00802818">
        <w:rPr>
          <w:sz w:val="24"/>
          <w:szCs w:val="24"/>
        </w:rPr>
        <w:t xml:space="preserve"> в довільній формі про працівників відповідної кваліфікації для надання послуг з організації гарячого харчування, наявних в учасника станом на дату подання тендерної пропозиції,медичні книжки наявних працівників, для яких згідно із законодавством встановлена обов’язкова їх наявність залежно від посади, яку вони обіймають в учасника, або характеру роботи, яку вони виконують (перша сторінка розвороту санітарної книжки та розворот двох сторінок санітарної книжки, де зроблено останній запис про проходження санітарного огляду)</w:t>
      </w:r>
      <w:r w:rsidR="00802818" w:rsidRPr="00802818">
        <w:rPr>
          <w:sz w:val="24"/>
          <w:szCs w:val="24"/>
        </w:rPr>
        <w:t xml:space="preserve">. </w:t>
      </w:r>
      <w:r w:rsidR="00EA1BE9">
        <w:rPr>
          <w:rFonts w:eastAsia="Calibri"/>
          <w:sz w:val="24"/>
          <w:szCs w:val="24"/>
        </w:rPr>
        <w:t>У</w:t>
      </w:r>
      <w:r w:rsidR="00EA1BE9" w:rsidRPr="00D25505">
        <w:rPr>
          <w:rFonts w:eastAsia="Calibri"/>
          <w:sz w:val="24"/>
          <w:szCs w:val="24"/>
        </w:rPr>
        <w:t xml:space="preserve"> разі, якщо учасник, який подає тендерну пропозицію, планує додатково прийняти на роботу працівників відповідної кваліфікації, яких буде залучено до надання послуг, учасник у складі тендерної пропозиції надає гарантійний лист, за яким зобов’язується у випадку визначення його переможцем закупівлі до укладення договору про закупівлю прийняти на роботу достатню кількість працівників відповідної кваліфікації</w:t>
      </w:r>
    </w:p>
    <w:p w14:paraId="4E0DD3CB" w14:textId="77777777" w:rsidR="00115642" w:rsidRPr="00802818" w:rsidRDefault="00A123D0" w:rsidP="00802818">
      <w:pPr>
        <w:spacing w:after="0" w:line="240" w:lineRule="auto"/>
        <w:jc w:val="both"/>
        <w:rPr>
          <w:sz w:val="24"/>
          <w:szCs w:val="24"/>
        </w:rPr>
      </w:pPr>
      <w:r w:rsidRPr="00802818">
        <w:rPr>
          <w:b/>
          <w:sz w:val="24"/>
          <w:szCs w:val="24"/>
        </w:rPr>
        <w:t>4</w:t>
      </w:r>
      <w:r w:rsidR="00D37546" w:rsidRPr="00802818">
        <w:rPr>
          <w:b/>
          <w:sz w:val="24"/>
          <w:szCs w:val="24"/>
        </w:rPr>
        <w:t xml:space="preserve">. Гарантійний лист у довільній формі про </w:t>
      </w:r>
      <w:r w:rsidR="00D37546" w:rsidRPr="00802818">
        <w:rPr>
          <w:sz w:val="24"/>
          <w:szCs w:val="24"/>
        </w:rPr>
        <w:t xml:space="preserve">забезпечення дотримання належного санітарного стану на харчоблоках, забезпечення зберігання продуктів у відповідних умовах та відповідно до термінів реалізації. </w:t>
      </w:r>
    </w:p>
    <w:p w14:paraId="0382EBD7" w14:textId="77777777" w:rsidR="00D37546" w:rsidRPr="00802818" w:rsidRDefault="00A123D0" w:rsidP="00802818">
      <w:pPr>
        <w:spacing w:after="0" w:line="240" w:lineRule="auto"/>
        <w:jc w:val="both"/>
        <w:rPr>
          <w:sz w:val="24"/>
          <w:szCs w:val="24"/>
        </w:rPr>
      </w:pPr>
      <w:r w:rsidRPr="00802818">
        <w:rPr>
          <w:b/>
          <w:sz w:val="24"/>
          <w:szCs w:val="24"/>
        </w:rPr>
        <w:t>5</w:t>
      </w:r>
      <w:r w:rsidR="00115642" w:rsidRPr="00802818">
        <w:rPr>
          <w:b/>
          <w:sz w:val="24"/>
          <w:szCs w:val="24"/>
        </w:rPr>
        <w:t>. Гарантійний лист</w:t>
      </w:r>
      <w:r w:rsidR="00115642" w:rsidRPr="00802818">
        <w:rPr>
          <w:sz w:val="24"/>
          <w:szCs w:val="24"/>
        </w:rPr>
        <w:t xml:space="preserve"> у довільній формі, що Учасник може забезпечити шкільні їдальні відповідною кількістю столового посуду (тарілки, чашки, виделки, ложки), </w:t>
      </w:r>
      <w:r w:rsidR="00D37546" w:rsidRPr="00802818">
        <w:rPr>
          <w:sz w:val="24"/>
          <w:szCs w:val="24"/>
        </w:rPr>
        <w:t xml:space="preserve"> </w:t>
      </w:r>
      <w:r w:rsidR="00115642" w:rsidRPr="00802818">
        <w:rPr>
          <w:sz w:val="24"/>
          <w:szCs w:val="24"/>
        </w:rPr>
        <w:t>посудом для приготування їжі.</w:t>
      </w:r>
    </w:p>
    <w:p w14:paraId="509E4975" w14:textId="77777777" w:rsidR="00386E64" w:rsidRPr="00802818" w:rsidRDefault="00A123D0" w:rsidP="00802818">
      <w:pPr>
        <w:spacing w:after="0" w:line="240" w:lineRule="auto"/>
        <w:rPr>
          <w:sz w:val="24"/>
          <w:szCs w:val="24"/>
        </w:rPr>
      </w:pPr>
      <w:r w:rsidRPr="00802818">
        <w:rPr>
          <w:b/>
          <w:sz w:val="24"/>
          <w:szCs w:val="24"/>
        </w:rPr>
        <w:t>6</w:t>
      </w:r>
      <w:r w:rsidR="00D37546" w:rsidRPr="00802818">
        <w:rPr>
          <w:b/>
          <w:sz w:val="24"/>
          <w:szCs w:val="24"/>
        </w:rPr>
        <w:t>. Гарантійни</w:t>
      </w:r>
      <w:r w:rsidR="00386E64" w:rsidRPr="00802818">
        <w:rPr>
          <w:b/>
          <w:sz w:val="24"/>
          <w:szCs w:val="24"/>
        </w:rPr>
        <w:t>й лист у довільній формі, що Учасник</w:t>
      </w:r>
      <w:r w:rsidR="00D37546" w:rsidRPr="00802818">
        <w:rPr>
          <w:b/>
          <w:sz w:val="24"/>
          <w:szCs w:val="24"/>
        </w:rPr>
        <w:t xml:space="preserve"> зобов’язується </w:t>
      </w:r>
      <w:r w:rsidR="00D37546" w:rsidRPr="00802818">
        <w:rPr>
          <w:sz w:val="24"/>
          <w:szCs w:val="24"/>
        </w:rPr>
        <w:t xml:space="preserve">по мірі необхідності </w:t>
      </w:r>
      <w:r w:rsidR="00386E64" w:rsidRPr="00802818">
        <w:rPr>
          <w:sz w:val="24"/>
          <w:szCs w:val="24"/>
        </w:rPr>
        <w:t xml:space="preserve">проводити </w:t>
      </w:r>
      <w:r w:rsidR="00D37546" w:rsidRPr="00802818">
        <w:rPr>
          <w:sz w:val="24"/>
          <w:szCs w:val="24"/>
        </w:rPr>
        <w:t xml:space="preserve">поточний ремонт обладнання, приміщень харчоблоків, складських приміщень.                                             </w:t>
      </w:r>
    </w:p>
    <w:p w14:paraId="6374E9BD" w14:textId="2285B178" w:rsidR="00D37546" w:rsidRPr="00802818" w:rsidRDefault="00A123D0" w:rsidP="00802818">
      <w:pPr>
        <w:spacing w:after="0" w:line="240" w:lineRule="auto"/>
        <w:rPr>
          <w:b/>
          <w:color w:val="000000"/>
          <w:sz w:val="24"/>
          <w:szCs w:val="24"/>
          <w:shd w:val="clear" w:color="auto" w:fill="FFFFFF"/>
        </w:rPr>
      </w:pPr>
      <w:r w:rsidRPr="00802818">
        <w:rPr>
          <w:b/>
          <w:sz w:val="24"/>
          <w:szCs w:val="24"/>
        </w:rPr>
        <w:t>7</w:t>
      </w:r>
      <w:r w:rsidR="00D37546" w:rsidRPr="00802818">
        <w:rPr>
          <w:b/>
          <w:sz w:val="24"/>
          <w:szCs w:val="24"/>
        </w:rPr>
        <w:t xml:space="preserve">. Наявність документально  підтвердженого досвіду  виконання аналогічного договору. </w:t>
      </w:r>
      <w:r w:rsidR="00D37546" w:rsidRPr="00802818">
        <w:rPr>
          <w:sz w:val="24"/>
          <w:szCs w:val="24"/>
          <w:shd w:val="clear" w:color="auto" w:fill="FFFFFF"/>
        </w:rPr>
        <w:t xml:space="preserve">Довідка з інформацією щодо виконання учасниками аналогічного договору з аналогічним предметом закупівлі: код згідно ДК 021:2015 – 55510000-8 – Послуги їдалень, або </w:t>
      </w:r>
      <w:r w:rsidR="00D37546" w:rsidRPr="00802818">
        <w:rPr>
          <w:color w:val="000000"/>
          <w:sz w:val="24"/>
          <w:szCs w:val="24"/>
          <w:shd w:val="clear" w:color="auto" w:fill="FFFFFF"/>
        </w:rPr>
        <w:t xml:space="preserve">код згідно </w:t>
      </w:r>
      <w:r w:rsidR="00D37546" w:rsidRPr="00802818">
        <w:rPr>
          <w:sz w:val="24"/>
          <w:szCs w:val="24"/>
        </w:rPr>
        <w:t xml:space="preserve">CPV: 55510000-8 </w:t>
      </w:r>
      <w:r w:rsidR="00D37546" w:rsidRPr="00802818">
        <w:rPr>
          <w:color w:val="000000"/>
          <w:sz w:val="24"/>
          <w:szCs w:val="24"/>
          <w:shd w:val="clear" w:color="auto" w:fill="FFFFFF"/>
        </w:rPr>
        <w:t xml:space="preserve">– Послуги їдалень, </w:t>
      </w:r>
      <w:r w:rsidR="00D37546" w:rsidRPr="00802818">
        <w:rPr>
          <w:rFonts w:eastAsia="Calibri"/>
          <w:sz w:val="24"/>
          <w:szCs w:val="24"/>
        </w:rPr>
        <w:t xml:space="preserve">послуги </w:t>
      </w:r>
      <w:r w:rsidR="00802818" w:rsidRPr="00802818">
        <w:rPr>
          <w:rFonts w:eastAsia="Calibri"/>
          <w:sz w:val="24"/>
          <w:szCs w:val="24"/>
        </w:rPr>
        <w:t>які</w:t>
      </w:r>
      <w:r w:rsidR="00D37546" w:rsidRPr="00802818">
        <w:rPr>
          <w:rFonts w:eastAsia="Calibri"/>
          <w:sz w:val="24"/>
          <w:szCs w:val="24"/>
        </w:rPr>
        <w:t xml:space="preserve"> надавалися протягом останніх 3/трьох/ років </w:t>
      </w:r>
      <w:r w:rsidR="00D37546" w:rsidRPr="00802818">
        <w:rPr>
          <w:rFonts w:eastAsia="Calibri"/>
          <w:sz w:val="24"/>
          <w:szCs w:val="24"/>
          <w:lang w:eastAsia="ru-RU"/>
        </w:rPr>
        <w:t>до дати подання тендерної пропозиції</w:t>
      </w:r>
      <w:r w:rsidR="00D37546" w:rsidRPr="00802818">
        <w:rPr>
          <w:rFonts w:eastAsia="Calibri"/>
          <w:sz w:val="24"/>
          <w:szCs w:val="24"/>
        </w:rPr>
        <w:t xml:space="preserve"> для не менше ніж 200 дітей, в не менше ніж п’яти навчальних закладах одночасно, протягом не менше ніж 60 календарних днів; документи, що підтверджують факт виконання аналогічного договору (</w:t>
      </w:r>
      <w:proofErr w:type="spellStart"/>
      <w:r w:rsidR="00D37546" w:rsidRPr="00802818">
        <w:rPr>
          <w:rFonts w:eastAsia="Calibri"/>
          <w:sz w:val="24"/>
          <w:szCs w:val="24"/>
        </w:rPr>
        <w:t>скан-копії</w:t>
      </w:r>
      <w:proofErr w:type="spellEnd"/>
      <w:r w:rsidR="00D37546" w:rsidRPr="00802818">
        <w:rPr>
          <w:rFonts w:eastAsia="Calibri"/>
          <w:sz w:val="24"/>
          <w:szCs w:val="24"/>
        </w:rPr>
        <w:t xml:space="preserve"> оригінал</w:t>
      </w:r>
      <w:r w:rsidR="00802818" w:rsidRPr="00802818">
        <w:rPr>
          <w:rFonts w:eastAsia="Calibri"/>
          <w:sz w:val="24"/>
          <w:szCs w:val="24"/>
        </w:rPr>
        <w:t>ів</w:t>
      </w:r>
      <w:r w:rsidR="00D37546" w:rsidRPr="00802818">
        <w:rPr>
          <w:rFonts w:eastAsia="Calibri"/>
          <w:sz w:val="24"/>
          <w:szCs w:val="24"/>
        </w:rPr>
        <w:t xml:space="preserve">  договор</w:t>
      </w:r>
      <w:r w:rsidR="00802818" w:rsidRPr="00802818">
        <w:rPr>
          <w:rFonts w:eastAsia="Calibri"/>
          <w:sz w:val="24"/>
          <w:szCs w:val="24"/>
        </w:rPr>
        <w:t>ів (не менше трьох)</w:t>
      </w:r>
      <w:r w:rsidR="00D37546" w:rsidRPr="00802818">
        <w:rPr>
          <w:rFonts w:eastAsia="Calibri"/>
          <w:sz w:val="24"/>
          <w:szCs w:val="24"/>
        </w:rPr>
        <w:t xml:space="preserve">,  відгук контрагента за аналогічним договором про якість наданих послуг з інформацією про </w:t>
      </w:r>
      <w:r w:rsidR="00D37546" w:rsidRPr="00802818">
        <w:rPr>
          <w:sz w:val="24"/>
          <w:szCs w:val="24"/>
          <w:shd w:val="clear" w:color="auto" w:fill="FFFFFF"/>
        </w:rPr>
        <w:t>назву та адресу контрагента, реквізитів, контактних осіб контрагента,</w:t>
      </w:r>
      <w:r w:rsidR="00D37546" w:rsidRPr="00802818">
        <w:rPr>
          <w:rFonts w:eastAsia="Calibri"/>
          <w:sz w:val="24"/>
          <w:szCs w:val="24"/>
        </w:rPr>
        <w:t xml:space="preserve"> кількість дітей, для яких надавалися послуги учасником, та строк надання таких послуг) </w:t>
      </w:r>
      <w:r w:rsidR="00D37546" w:rsidRPr="00802818">
        <w:rPr>
          <w:sz w:val="24"/>
          <w:szCs w:val="24"/>
          <w:shd w:val="clear" w:color="auto" w:fill="FFFFFF"/>
        </w:rPr>
        <w:t xml:space="preserve"> (назви та адреси контрагента, реквізитів контактних осіб контрагента за формою </w:t>
      </w:r>
      <w:r w:rsidR="00D37546" w:rsidRPr="00802818">
        <w:rPr>
          <w:i/>
          <w:sz w:val="24"/>
          <w:szCs w:val="24"/>
          <w:shd w:val="clear" w:color="auto" w:fill="FFFFFF"/>
        </w:rPr>
        <w:t>таблиці 1</w:t>
      </w:r>
      <w:r w:rsidR="00D37546" w:rsidRPr="00802818">
        <w:rPr>
          <w:sz w:val="24"/>
          <w:szCs w:val="24"/>
          <w:shd w:val="clear" w:color="auto" w:fill="FFFFFF"/>
        </w:rPr>
        <w:t>).</w:t>
      </w:r>
    </w:p>
    <w:p w14:paraId="1737E881" w14:textId="77777777" w:rsidR="00D37546" w:rsidRPr="00802818" w:rsidRDefault="00D37546" w:rsidP="00802818">
      <w:pPr>
        <w:pStyle w:val="a3"/>
        <w:spacing w:before="0" w:beforeAutospacing="0" w:after="0" w:afterAutospacing="0"/>
        <w:jc w:val="right"/>
        <w:rPr>
          <w:b/>
          <w:shd w:val="clear" w:color="auto" w:fill="FFFFFF"/>
          <w:lang w:val="ru-RU"/>
        </w:rPr>
      </w:pPr>
    </w:p>
    <w:p w14:paraId="56DF6578" w14:textId="77777777" w:rsidR="00D37546" w:rsidRPr="00802818" w:rsidRDefault="00D37546" w:rsidP="00802818">
      <w:pPr>
        <w:pStyle w:val="a3"/>
        <w:spacing w:before="0" w:beforeAutospacing="0" w:after="0" w:afterAutospacing="0"/>
        <w:jc w:val="right"/>
        <w:rPr>
          <w:b/>
          <w:i/>
          <w:shd w:val="clear" w:color="auto" w:fill="FFFFFF"/>
          <w:lang w:val="ru-RU"/>
        </w:rPr>
      </w:pPr>
      <w:r w:rsidRPr="00802818">
        <w:rPr>
          <w:b/>
          <w:shd w:val="clear" w:color="auto" w:fill="FFFFFF"/>
        </w:rPr>
        <w:lastRenderedPageBreak/>
        <w:t>Інформація про досвід виконання аналогічного договору</w:t>
      </w:r>
      <w:r w:rsidRPr="00802818">
        <w:rPr>
          <w:b/>
          <w:i/>
          <w:shd w:val="clear" w:color="auto" w:fill="FFFFFF"/>
        </w:rPr>
        <w:t xml:space="preserve"> </w:t>
      </w:r>
      <w:r w:rsidRPr="00802818">
        <w:rPr>
          <w:b/>
          <w:i/>
          <w:shd w:val="clear" w:color="auto" w:fill="FFFFFF"/>
          <w:lang w:val="ru-RU"/>
        </w:rPr>
        <w:t xml:space="preserve">                                          </w:t>
      </w:r>
      <w:r w:rsidRPr="00802818">
        <w:rPr>
          <w:b/>
          <w:i/>
          <w:shd w:val="clear" w:color="auto" w:fill="FFFFFF"/>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1739"/>
        <w:gridCol w:w="1217"/>
        <w:gridCol w:w="1323"/>
        <w:gridCol w:w="1226"/>
        <w:gridCol w:w="1331"/>
        <w:gridCol w:w="2188"/>
      </w:tblGrid>
      <w:tr w:rsidR="00D37546" w:rsidRPr="00802818" w14:paraId="4D262654" w14:textId="77777777" w:rsidTr="00053A4F">
        <w:tc>
          <w:tcPr>
            <w:tcW w:w="677" w:type="dxa"/>
            <w:tcBorders>
              <w:top w:val="single" w:sz="4" w:space="0" w:color="auto"/>
              <w:left w:val="single" w:sz="4" w:space="0" w:color="auto"/>
              <w:bottom w:val="single" w:sz="4" w:space="0" w:color="auto"/>
              <w:right w:val="single" w:sz="4" w:space="0" w:color="auto"/>
            </w:tcBorders>
            <w:hideMark/>
          </w:tcPr>
          <w:p w14:paraId="534486CE" w14:textId="77777777" w:rsidR="00D37546" w:rsidRPr="00802818" w:rsidRDefault="00D37546" w:rsidP="00802818">
            <w:pPr>
              <w:pStyle w:val="a3"/>
              <w:spacing w:before="0" w:beforeAutospacing="0" w:after="0" w:afterAutospacing="0"/>
              <w:jc w:val="both"/>
              <w:rPr>
                <w:shd w:val="clear" w:color="auto" w:fill="FFFFFF"/>
                <w:lang w:eastAsia="en-US"/>
              </w:rPr>
            </w:pPr>
            <w:r w:rsidRPr="00802818">
              <w:rPr>
                <w:shd w:val="clear" w:color="auto" w:fill="FFFFFF"/>
              </w:rPr>
              <w:t>№ з/п</w:t>
            </w:r>
          </w:p>
        </w:tc>
        <w:tc>
          <w:tcPr>
            <w:tcW w:w="1802" w:type="dxa"/>
            <w:tcBorders>
              <w:top w:val="single" w:sz="4" w:space="0" w:color="auto"/>
              <w:left w:val="single" w:sz="4" w:space="0" w:color="auto"/>
              <w:bottom w:val="single" w:sz="4" w:space="0" w:color="auto"/>
              <w:right w:val="single" w:sz="4" w:space="0" w:color="auto"/>
            </w:tcBorders>
            <w:hideMark/>
          </w:tcPr>
          <w:p w14:paraId="06F4815A" w14:textId="77777777" w:rsidR="00D37546" w:rsidRPr="00802818" w:rsidRDefault="00D37546" w:rsidP="00802818">
            <w:pPr>
              <w:pStyle w:val="a3"/>
              <w:spacing w:before="0" w:beforeAutospacing="0" w:after="0" w:afterAutospacing="0"/>
              <w:jc w:val="both"/>
              <w:rPr>
                <w:shd w:val="clear" w:color="auto" w:fill="FFFFFF"/>
                <w:lang w:eastAsia="en-US"/>
              </w:rPr>
            </w:pPr>
            <w:r w:rsidRPr="00802818">
              <w:rPr>
                <w:shd w:val="clear" w:color="auto" w:fill="FFFFFF"/>
              </w:rPr>
              <w:t>Найменування контрагента</w:t>
            </w:r>
          </w:p>
        </w:tc>
        <w:tc>
          <w:tcPr>
            <w:tcW w:w="1364" w:type="dxa"/>
            <w:tcBorders>
              <w:top w:val="single" w:sz="4" w:space="0" w:color="auto"/>
              <w:left w:val="single" w:sz="4" w:space="0" w:color="auto"/>
              <w:bottom w:val="single" w:sz="4" w:space="0" w:color="auto"/>
              <w:right w:val="single" w:sz="4" w:space="0" w:color="auto"/>
            </w:tcBorders>
            <w:hideMark/>
          </w:tcPr>
          <w:p w14:paraId="6D131E7A" w14:textId="77777777" w:rsidR="00D37546" w:rsidRPr="00802818" w:rsidRDefault="00D37546" w:rsidP="00802818">
            <w:pPr>
              <w:pStyle w:val="a3"/>
              <w:spacing w:before="0" w:beforeAutospacing="0" w:after="0" w:afterAutospacing="0"/>
              <w:jc w:val="both"/>
              <w:rPr>
                <w:shd w:val="clear" w:color="auto" w:fill="FFFFFF"/>
                <w:lang w:eastAsia="en-US"/>
              </w:rPr>
            </w:pPr>
            <w:r w:rsidRPr="00802818">
              <w:rPr>
                <w:shd w:val="clear" w:color="auto" w:fill="FFFFFF"/>
              </w:rPr>
              <w:t>Номер договору та короткий опис предмета договору</w:t>
            </w:r>
          </w:p>
        </w:tc>
        <w:tc>
          <w:tcPr>
            <w:tcW w:w="1388" w:type="dxa"/>
            <w:tcBorders>
              <w:top w:val="single" w:sz="4" w:space="0" w:color="auto"/>
              <w:left w:val="single" w:sz="4" w:space="0" w:color="auto"/>
              <w:bottom w:val="single" w:sz="4" w:space="0" w:color="auto"/>
              <w:right w:val="single" w:sz="4" w:space="0" w:color="auto"/>
            </w:tcBorders>
            <w:hideMark/>
          </w:tcPr>
          <w:p w14:paraId="118524C9" w14:textId="77777777" w:rsidR="00D37546" w:rsidRPr="00802818" w:rsidRDefault="00D37546" w:rsidP="00802818">
            <w:pPr>
              <w:pStyle w:val="a3"/>
              <w:spacing w:before="0" w:beforeAutospacing="0" w:after="0" w:afterAutospacing="0"/>
              <w:jc w:val="both"/>
              <w:rPr>
                <w:shd w:val="clear" w:color="auto" w:fill="FFFFFF"/>
                <w:lang w:eastAsia="en-US"/>
              </w:rPr>
            </w:pPr>
            <w:r w:rsidRPr="00802818">
              <w:rPr>
                <w:shd w:val="clear" w:color="auto" w:fill="FFFFFF"/>
              </w:rPr>
              <w:t>Дата укладання та строки (терміни) виконання за договором</w:t>
            </w:r>
          </w:p>
        </w:tc>
        <w:tc>
          <w:tcPr>
            <w:tcW w:w="1281" w:type="dxa"/>
            <w:tcBorders>
              <w:top w:val="single" w:sz="4" w:space="0" w:color="auto"/>
              <w:left w:val="single" w:sz="4" w:space="0" w:color="auto"/>
              <w:bottom w:val="single" w:sz="4" w:space="0" w:color="auto"/>
              <w:right w:val="single" w:sz="4" w:space="0" w:color="auto"/>
            </w:tcBorders>
            <w:hideMark/>
          </w:tcPr>
          <w:p w14:paraId="3BE0ED3D" w14:textId="77777777" w:rsidR="00D37546" w:rsidRPr="00802818" w:rsidRDefault="00D37546" w:rsidP="00802818">
            <w:pPr>
              <w:pStyle w:val="a3"/>
              <w:spacing w:before="0" w:beforeAutospacing="0" w:after="0" w:afterAutospacing="0"/>
              <w:jc w:val="both"/>
              <w:rPr>
                <w:shd w:val="clear" w:color="auto" w:fill="FFFFFF"/>
                <w:lang w:eastAsia="en-US"/>
              </w:rPr>
            </w:pPr>
            <w:r w:rsidRPr="00802818">
              <w:rPr>
                <w:shd w:val="clear" w:color="auto" w:fill="FFFFFF"/>
              </w:rPr>
              <w:t>Сума (вартість) договору (грн. з ПДВ)</w:t>
            </w:r>
          </w:p>
        </w:tc>
        <w:tc>
          <w:tcPr>
            <w:tcW w:w="1437" w:type="dxa"/>
            <w:tcBorders>
              <w:top w:val="single" w:sz="4" w:space="0" w:color="auto"/>
              <w:left w:val="single" w:sz="4" w:space="0" w:color="auto"/>
              <w:bottom w:val="single" w:sz="4" w:space="0" w:color="auto"/>
              <w:right w:val="single" w:sz="4" w:space="0" w:color="auto"/>
            </w:tcBorders>
            <w:hideMark/>
          </w:tcPr>
          <w:p w14:paraId="3EFA1C2B" w14:textId="77777777" w:rsidR="00D37546" w:rsidRPr="00802818" w:rsidRDefault="00D37546" w:rsidP="00802818">
            <w:pPr>
              <w:pStyle w:val="a3"/>
              <w:spacing w:before="0" w:beforeAutospacing="0" w:after="0" w:afterAutospacing="0"/>
              <w:jc w:val="both"/>
              <w:rPr>
                <w:shd w:val="clear" w:color="auto" w:fill="FFFFFF"/>
                <w:lang w:eastAsia="en-US"/>
              </w:rPr>
            </w:pPr>
            <w:r w:rsidRPr="00802818">
              <w:rPr>
                <w:shd w:val="clear" w:color="auto" w:fill="FFFFFF"/>
              </w:rPr>
              <w:t>Стан виконання</w:t>
            </w:r>
          </w:p>
        </w:tc>
        <w:tc>
          <w:tcPr>
            <w:tcW w:w="2188" w:type="dxa"/>
            <w:tcBorders>
              <w:top w:val="single" w:sz="4" w:space="0" w:color="auto"/>
              <w:left w:val="single" w:sz="4" w:space="0" w:color="auto"/>
              <w:bottom w:val="single" w:sz="4" w:space="0" w:color="auto"/>
              <w:right w:val="single" w:sz="4" w:space="0" w:color="auto"/>
            </w:tcBorders>
            <w:hideMark/>
          </w:tcPr>
          <w:p w14:paraId="1C1783C0" w14:textId="77777777" w:rsidR="00D37546" w:rsidRPr="00802818" w:rsidRDefault="00D37546" w:rsidP="00802818">
            <w:pPr>
              <w:pStyle w:val="a3"/>
              <w:spacing w:before="0" w:beforeAutospacing="0" w:after="0" w:afterAutospacing="0"/>
              <w:jc w:val="both"/>
              <w:rPr>
                <w:shd w:val="clear" w:color="auto" w:fill="FFFFFF"/>
                <w:lang w:eastAsia="en-US"/>
              </w:rPr>
            </w:pPr>
            <w:r w:rsidRPr="00802818">
              <w:rPr>
                <w:shd w:val="clear" w:color="auto" w:fill="FFFFFF"/>
              </w:rPr>
              <w:t>Контактні дані контрагента (телефон, факс, місцезнаходження)</w:t>
            </w:r>
          </w:p>
        </w:tc>
      </w:tr>
      <w:tr w:rsidR="00D37546" w:rsidRPr="00802818" w14:paraId="54811768" w14:textId="77777777" w:rsidTr="00053A4F">
        <w:tc>
          <w:tcPr>
            <w:tcW w:w="677" w:type="dxa"/>
            <w:tcBorders>
              <w:top w:val="single" w:sz="4" w:space="0" w:color="auto"/>
              <w:left w:val="single" w:sz="4" w:space="0" w:color="auto"/>
              <w:bottom w:val="single" w:sz="4" w:space="0" w:color="auto"/>
              <w:right w:val="single" w:sz="4" w:space="0" w:color="auto"/>
            </w:tcBorders>
            <w:hideMark/>
          </w:tcPr>
          <w:p w14:paraId="4B994C97" w14:textId="77777777" w:rsidR="00D37546" w:rsidRPr="00802818" w:rsidRDefault="00D37546" w:rsidP="00802818">
            <w:pPr>
              <w:pStyle w:val="a3"/>
              <w:spacing w:before="0" w:beforeAutospacing="0" w:after="0" w:afterAutospacing="0"/>
              <w:jc w:val="both"/>
              <w:rPr>
                <w:shd w:val="clear" w:color="auto" w:fill="FFFFFF"/>
                <w:lang w:eastAsia="en-US"/>
              </w:rPr>
            </w:pPr>
            <w:r w:rsidRPr="00802818">
              <w:rPr>
                <w:shd w:val="clear" w:color="auto" w:fill="FFFFFF"/>
              </w:rPr>
              <w:t>1</w:t>
            </w:r>
          </w:p>
        </w:tc>
        <w:tc>
          <w:tcPr>
            <w:tcW w:w="1802" w:type="dxa"/>
            <w:tcBorders>
              <w:top w:val="single" w:sz="4" w:space="0" w:color="auto"/>
              <w:left w:val="single" w:sz="4" w:space="0" w:color="auto"/>
              <w:bottom w:val="single" w:sz="4" w:space="0" w:color="auto"/>
              <w:right w:val="single" w:sz="4" w:space="0" w:color="auto"/>
            </w:tcBorders>
            <w:hideMark/>
          </w:tcPr>
          <w:p w14:paraId="531C2228" w14:textId="77777777" w:rsidR="00D37546" w:rsidRPr="00802818" w:rsidRDefault="00D37546" w:rsidP="00802818">
            <w:pPr>
              <w:pStyle w:val="a3"/>
              <w:spacing w:before="0" w:beforeAutospacing="0" w:after="0" w:afterAutospacing="0"/>
              <w:jc w:val="both"/>
              <w:rPr>
                <w:shd w:val="clear" w:color="auto" w:fill="FFFFFF"/>
                <w:lang w:eastAsia="en-US"/>
              </w:rPr>
            </w:pPr>
            <w:r w:rsidRPr="00802818">
              <w:rPr>
                <w:shd w:val="clear" w:color="auto" w:fill="FFFFFF"/>
              </w:rPr>
              <w:t>2</w:t>
            </w:r>
          </w:p>
        </w:tc>
        <w:tc>
          <w:tcPr>
            <w:tcW w:w="1364" w:type="dxa"/>
            <w:tcBorders>
              <w:top w:val="single" w:sz="4" w:space="0" w:color="auto"/>
              <w:left w:val="single" w:sz="4" w:space="0" w:color="auto"/>
              <w:bottom w:val="single" w:sz="4" w:space="0" w:color="auto"/>
              <w:right w:val="single" w:sz="4" w:space="0" w:color="auto"/>
            </w:tcBorders>
            <w:hideMark/>
          </w:tcPr>
          <w:p w14:paraId="7957488C" w14:textId="77777777" w:rsidR="00D37546" w:rsidRPr="00802818" w:rsidRDefault="00D37546" w:rsidP="00802818">
            <w:pPr>
              <w:pStyle w:val="a3"/>
              <w:spacing w:before="0" w:beforeAutospacing="0" w:after="0" w:afterAutospacing="0"/>
              <w:jc w:val="both"/>
              <w:rPr>
                <w:shd w:val="clear" w:color="auto" w:fill="FFFFFF"/>
                <w:lang w:eastAsia="en-US"/>
              </w:rPr>
            </w:pPr>
            <w:r w:rsidRPr="00802818">
              <w:rPr>
                <w:shd w:val="clear" w:color="auto" w:fill="FFFFFF"/>
              </w:rPr>
              <w:t>3</w:t>
            </w:r>
          </w:p>
        </w:tc>
        <w:tc>
          <w:tcPr>
            <w:tcW w:w="1388" w:type="dxa"/>
            <w:tcBorders>
              <w:top w:val="single" w:sz="4" w:space="0" w:color="auto"/>
              <w:left w:val="single" w:sz="4" w:space="0" w:color="auto"/>
              <w:bottom w:val="single" w:sz="4" w:space="0" w:color="auto"/>
              <w:right w:val="single" w:sz="4" w:space="0" w:color="auto"/>
            </w:tcBorders>
            <w:hideMark/>
          </w:tcPr>
          <w:p w14:paraId="248711E8" w14:textId="77777777" w:rsidR="00D37546" w:rsidRPr="00802818" w:rsidRDefault="00D37546" w:rsidP="00802818">
            <w:pPr>
              <w:pStyle w:val="a3"/>
              <w:spacing w:before="0" w:beforeAutospacing="0" w:after="0" w:afterAutospacing="0"/>
              <w:jc w:val="both"/>
              <w:rPr>
                <w:shd w:val="clear" w:color="auto" w:fill="FFFFFF"/>
                <w:lang w:eastAsia="en-US"/>
              </w:rPr>
            </w:pPr>
            <w:r w:rsidRPr="00802818">
              <w:rPr>
                <w:shd w:val="clear" w:color="auto" w:fill="FFFFFF"/>
              </w:rPr>
              <w:t>4</w:t>
            </w:r>
          </w:p>
        </w:tc>
        <w:tc>
          <w:tcPr>
            <w:tcW w:w="1281" w:type="dxa"/>
            <w:tcBorders>
              <w:top w:val="single" w:sz="4" w:space="0" w:color="auto"/>
              <w:left w:val="single" w:sz="4" w:space="0" w:color="auto"/>
              <w:bottom w:val="single" w:sz="4" w:space="0" w:color="auto"/>
              <w:right w:val="single" w:sz="4" w:space="0" w:color="auto"/>
            </w:tcBorders>
            <w:hideMark/>
          </w:tcPr>
          <w:p w14:paraId="6CC6AC3F" w14:textId="77777777" w:rsidR="00D37546" w:rsidRPr="00802818" w:rsidRDefault="00D37546" w:rsidP="00802818">
            <w:pPr>
              <w:pStyle w:val="a3"/>
              <w:spacing w:before="0" w:beforeAutospacing="0" w:after="0" w:afterAutospacing="0"/>
              <w:jc w:val="both"/>
              <w:rPr>
                <w:shd w:val="clear" w:color="auto" w:fill="FFFFFF"/>
                <w:lang w:eastAsia="en-US"/>
              </w:rPr>
            </w:pPr>
            <w:r w:rsidRPr="00802818">
              <w:rPr>
                <w:shd w:val="clear" w:color="auto" w:fill="FFFFFF"/>
              </w:rPr>
              <w:t>5</w:t>
            </w:r>
          </w:p>
        </w:tc>
        <w:tc>
          <w:tcPr>
            <w:tcW w:w="1437" w:type="dxa"/>
            <w:tcBorders>
              <w:top w:val="single" w:sz="4" w:space="0" w:color="auto"/>
              <w:left w:val="single" w:sz="4" w:space="0" w:color="auto"/>
              <w:bottom w:val="single" w:sz="4" w:space="0" w:color="auto"/>
              <w:right w:val="single" w:sz="4" w:space="0" w:color="auto"/>
            </w:tcBorders>
            <w:hideMark/>
          </w:tcPr>
          <w:p w14:paraId="1CCAEB38" w14:textId="77777777" w:rsidR="00D37546" w:rsidRPr="00802818" w:rsidRDefault="00D37546" w:rsidP="00802818">
            <w:pPr>
              <w:pStyle w:val="a3"/>
              <w:spacing w:before="0" w:beforeAutospacing="0" w:after="0" w:afterAutospacing="0"/>
              <w:jc w:val="both"/>
              <w:rPr>
                <w:shd w:val="clear" w:color="auto" w:fill="FFFFFF"/>
                <w:lang w:eastAsia="en-US"/>
              </w:rPr>
            </w:pPr>
            <w:r w:rsidRPr="00802818">
              <w:rPr>
                <w:shd w:val="clear" w:color="auto" w:fill="FFFFFF"/>
              </w:rPr>
              <w:t>6</w:t>
            </w:r>
          </w:p>
        </w:tc>
        <w:tc>
          <w:tcPr>
            <w:tcW w:w="2188" w:type="dxa"/>
            <w:tcBorders>
              <w:top w:val="single" w:sz="4" w:space="0" w:color="auto"/>
              <w:left w:val="single" w:sz="4" w:space="0" w:color="auto"/>
              <w:bottom w:val="single" w:sz="4" w:space="0" w:color="auto"/>
              <w:right w:val="single" w:sz="4" w:space="0" w:color="auto"/>
            </w:tcBorders>
            <w:hideMark/>
          </w:tcPr>
          <w:p w14:paraId="2FAE8069" w14:textId="77777777" w:rsidR="00D37546" w:rsidRPr="00802818" w:rsidRDefault="00D37546" w:rsidP="00802818">
            <w:pPr>
              <w:pStyle w:val="a3"/>
              <w:spacing w:before="0" w:beforeAutospacing="0" w:after="0" w:afterAutospacing="0"/>
              <w:jc w:val="both"/>
              <w:rPr>
                <w:shd w:val="clear" w:color="auto" w:fill="FFFFFF"/>
                <w:lang w:eastAsia="en-US"/>
              </w:rPr>
            </w:pPr>
            <w:r w:rsidRPr="00802818">
              <w:rPr>
                <w:shd w:val="clear" w:color="auto" w:fill="FFFFFF"/>
              </w:rPr>
              <w:t>7</w:t>
            </w:r>
          </w:p>
        </w:tc>
      </w:tr>
      <w:tr w:rsidR="00D37546" w:rsidRPr="00802818" w14:paraId="3A5919DF" w14:textId="77777777" w:rsidTr="00053A4F">
        <w:tc>
          <w:tcPr>
            <w:tcW w:w="677" w:type="dxa"/>
            <w:tcBorders>
              <w:top w:val="single" w:sz="4" w:space="0" w:color="auto"/>
              <w:left w:val="single" w:sz="4" w:space="0" w:color="auto"/>
              <w:bottom w:val="single" w:sz="4" w:space="0" w:color="auto"/>
              <w:right w:val="single" w:sz="4" w:space="0" w:color="auto"/>
            </w:tcBorders>
          </w:tcPr>
          <w:p w14:paraId="776BD3C2" w14:textId="77777777" w:rsidR="00D37546" w:rsidRPr="00802818" w:rsidRDefault="00D37546" w:rsidP="00802818">
            <w:pPr>
              <w:pStyle w:val="a3"/>
              <w:spacing w:before="0" w:beforeAutospacing="0" w:after="0" w:afterAutospacing="0"/>
              <w:jc w:val="both"/>
              <w:rPr>
                <w:shd w:val="clear" w:color="auto" w:fill="FFFFFF"/>
                <w:lang w:eastAsia="en-US"/>
              </w:rPr>
            </w:pPr>
          </w:p>
        </w:tc>
        <w:tc>
          <w:tcPr>
            <w:tcW w:w="1802" w:type="dxa"/>
            <w:tcBorders>
              <w:top w:val="single" w:sz="4" w:space="0" w:color="auto"/>
              <w:left w:val="single" w:sz="4" w:space="0" w:color="auto"/>
              <w:bottom w:val="single" w:sz="4" w:space="0" w:color="auto"/>
              <w:right w:val="single" w:sz="4" w:space="0" w:color="auto"/>
            </w:tcBorders>
          </w:tcPr>
          <w:p w14:paraId="7EA7B7A7" w14:textId="77777777" w:rsidR="00D37546" w:rsidRPr="00802818" w:rsidRDefault="00D37546" w:rsidP="00802818">
            <w:pPr>
              <w:pStyle w:val="a3"/>
              <w:spacing w:before="0" w:beforeAutospacing="0" w:after="0" w:afterAutospacing="0"/>
              <w:jc w:val="both"/>
              <w:rPr>
                <w:shd w:val="clear" w:color="auto" w:fill="FFFFFF"/>
                <w:lang w:eastAsia="en-US"/>
              </w:rPr>
            </w:pPr>
          </w:p>
        </w:tc>
        <w:tc>
          <w:tcPr>
            <w:tcW w:w="1364" w:type="dxa"/>
            <w:tcBorders>
              <w:top w:val="single" w:sz="4" w:space="0" w:color="auto"/>
              <w:left w:val="single" w:sz="4" w:space="0" w:color="auto"/>
              <w:bottom w:val="single" w:sz="4" w:space="0" w:color="auto"/>
              <w:right w:val="single" w:sz="4" w:space="0" w:color="auto"/>
            </w:tcBorders>
          </w:tcPr>
          <w:p w14:paraId="033D7D61" w14:textId="77777777" w:rsidR="00D37546" w:rsidRPr="00802818" w:rsidRDefault="00D37546" w:rsidP="00802818">
            <w:pPr>
              <w:pStyle w:val="a3"/>
              <w:spacing w:before="0" w:beforeAutospacing="0" w:after="0" w:afterAutospacing="0"/>
              <w:jc w:val="both"/>
              <w:rPr>
                <w:shd w:val="clear" w:color="auto" w:fill="FFFFFF"/>
                <w:lang w:eastAsia="en-US"/>
              </w:rPr>
            </w:pPr>
          </w:p>
        </w:tc>
        <w:tc>
          <w:tcPr>
            <w:tcW w:w="1388" w:type="dxa"/>
            <w:tcBorders>
              <w:top w:val="single" w:sz="4" w:space="0" w:color="auto"/>
              <w:left w:val="single" w:sz="4" w:space="0" w:color="auto"/>
              <w:bottom w:val="single" w:sz="4" w:space="0" w:color="auto"/>
              <w:right w:val="single" w:sz="4" w:space="0" w:color="auto"/>
            </w:tcBorders>
          </w:tcPr>
          <w:p w14:paraId="68FFA184" w14:textId="77777777" w:rsidR="00D37546" w:rsidRPr="00802818" w:rsidRDefault="00D37546" w:rsidP="00802818">
            <w:pPr>
              <w:pStyle w:val="a3"/>
              <w:spacing w:before="0" w:beforeAutospacing="0" w:after="0" w:afterAutospacing="0"/>
              <w:jc w:val="both"/>
              <w:rPr>
                <w:shd w:val="clear" w:color="auto" w:fill="FFFFFF"/>
                <w:lang w:eastAsia="en-US"/>
              </w:rPr>
            </w:pPr>
          </w:p>
        </w:tc>
        <w:tc>
          <w:tcPr>
            <w:tcW w:w="1281" w:type="dxa"/>
            <w:tcBorders>
              <w:top w:val="single" w:sz="4" w:space="0" w:color="auto"/>
              <w:left w:val="single" w:sz="4" w:space="0" w:color="auto"/>
              <w:bottom w:val="single" w:sz="4" w:space="0" w:color="auto"/>
              <w:right w:val="single" w:sz="4" w:space="0" w:color="auto"/>
            </w:tcBorders>
          </w:tcPr>
          <w:p w14:paraId="31E43666" w14:textId="77777777" w:rsidR="00D37546" w:rsidRPr="00802818" w:rsidRDefault="00D37546" w:rsidP="00802818">
            <w:pPr>
              <w:pStyle w:val="a3"/>
              <w:spacing w:before="0" w:beforeAutospacing="0" w:after="0" w:afterAutospacing="0"/>
              <w:jc w:val="both"/>
              <w:rPr>
                <w:shd w:val="clear" w:color="auto" w:fill="FFFFFF"/>
                <w:lang w:eastAsia="en-US"/>
              </w:rPr>
            </w:pPr>
          </w:p>
        </w:tc>
        <w:tc>
          <w:tcPr>
            <w:tcW w:w="1437" w:type="dxa"/>
            <w:tcBorders>
              <w:top w:val="single" w:sz="4" w:space="0" w:color="auto"/>
              <w:left w:val="single" w:sz="4" w:space="0" w:color="auto"/>
              <w:bottom w:val="single" w:sz="4" w:space="0" w:color="auto"/>
              <w:right w:val="single" w:sz="4" w:space="0" w:color="auto"/>
            </w:tcBorders>
          </w:tcPr>
          <w:p w14:paraId="1B07B1B0" w14:textId="77777777" w:rsidR="00D37546" w:rsidRPr="00802818" w:rsidRDefault="00D37546" w:rsidP="00802818">
            <w:pPr>
              <w:pStyle w:val="a3"/>
              <w:spacing w:before="0" w:beforeAutospacing="0" w:after="0" w:afterAutospacing="0"/>
              <w:jc w:val="both"/>
              <w:rPr>
                <w:shd w:val="clear" w:color="auto" w:fill="FFFFFF"/>
                <w:lang w:eastAsia="en-US"/>
              </w:rPr>
            </w:pPr>
          </w:p>
        </w:tc>
        <w:tc>
          <w:tcPr>
            <w:tcW w:w="2188" w:type="dxa"/>
            <w:tcBorders>
              <w:top w:val="single" w:sz="4" w:space="0" w:color="auto"/>
              <w:left w:val="single" w:sz="4" w:space="0" w:color="auto"/>
              <w:bottom w:val="single" w:sz="4" w:space="0" w:color="auto"/>
              <w:right w:val="single" w:sz="4" w:space="0" w:color="auto"/>
            </w:tcBorders>
          </w:tcPr>
          <w:p w14:paraId="11385D1F" w14:textId="77777777" w:rsidR="00D37546" w:rsidRPr="00802818" w:rsidRDefault="00D37546" w:rsidP="00802818">
            <w:pPr>
              <w:pStyle w:val="a3"/>
              <w:spacing w:before="0" w:beforeAutospacing="0" w:after="0" w:afterAutospacing="0"/>
              <w:jc w:val="both"/>
              <w:rPr>
                <w:shd w:val="clear" w:color="auto" w:fill="FFFFFF"/>
                <w:lang w:eastAsia="en-US"/>
              </w:rPr>
            </w:pPr>
          </w:p>
        </w:tc>
      </w:tr>
    </w:tbl>
    <w:p w14:paraId="07424EEA" w14:textId="77777777" w:rsidR="00D37546" w:rsidRPr="00802818" w:rsidRDefault="00D37546" w:rsidP="00802818">
      <w:pPr>
        <w:spacing w:after="0" w:line="240" w:lineRule="auto"/>
        <w:ind w:left="5670"/>
        <w:jc w:val="both"/>
        <w:rPr>
          <w:b/>
          <w:sz w:val="24"/>
          <w:szCs w:val="24"/>
          <w:lang w:val="ru-RU"/>
        </w:rPr>
      </w:pPr>
    </w:p>
    <w:p w14:paraId="7FA5D9C1" w14:textId="77777777" w:rsidR="00802818" w:rsidRPr="00802818" w:rsidRDefault="00A123D0" w:rsidP="00802818">
      <w:pPr>
        <w:widowControl w:val="0"/>
        <w:suppressAutoHyphens/>
        <w:spacing w:after="0" w:line="240" w:lineRule="auto"/>
        <w:jc w:val="both"/>
        <w:rPr>
          <w:sz w:val="24"/>
          <w:szCs w:val="24"/>
          <w:lang w:eastAsia="ar-SA"/>
        </w:rPr>
      </w:pPr>
      <w:r w:rsidRPr="00802818">
        <w:rPr>
          <w:sz w:val="24"/>
          <w:szCs w:val="24"/>
          <w:lang w:val="ru-RU"/>
        </w:rPr>
        <w:t xml:space="preserve">9. </w:t>
      </w:r>
      <w:proofErr w:type="spellStart"/>
      <w:r w:rsidR="00802818" w:rsidRPr="00802818">
        <w:rPr>
          <w:sz w:val="24"/>
          <w:szCs w:val="24"/>
        </w:rPr>
        <w:t>Скан-копія</w:t>
      </w:r>
      <w:proofErr w:type="spellEnd"/>
      <w:r w:rsidR="00802818" w:rsidRPr="00802818">
        <w:rPr>
          <w:sz w:val="24"/>
          <w:szCs w:val="24"/>
        </w:rPr>
        <w:t xml:space="preserve"> оригіналу акту </w:t>
      </w:r>
      <w:proofErr w:type="spellStart"/>
      <w:r w:rsidR="00802818" w:rsidRPr="00802818">
        <w:rPr>
          <w:sz w:val="24"/>
          <w:szCs w:val="24"/>
        </w:rPr>
        <w:t>Держпродспоживслужби</w:t>
      </w:r>
      <w:proofErr w:type="spellEnd"/>
      <w:r w:rsidR="00802818" w:rsidRPr="00802818">
        <w:rPr>
          <w:sz w:val="24"/>
          <w:szCs w:val="24"/>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не більше річної давнини.</w:t>
      </w:r>
    </w:p>
    <w:p w14:paraId="43D718D7" w14:textId="7E736C81" w:rsidR="00802818" w:rsidRPr="00802818" w:rsidRDefault="00802818" w:rsidP="00802818">
      <w:pPr>
        <w:widowControl w:val="0"/>
        <w:suppressAutoHyphens/>
        <w:spacing w:after="0" w:line="240" w:lineRule="auto"/>
        <w:jc w:val="both"/>
        <w:rPr>
          <w:sz w:val="24"/>
          <w:szCs w:val="24"/>
          <w:lang w:eastAsia="ar-SA"/>
        </w:rPr>
      </w:pPr>
      <w:r w:rsidRPr="00802818">
        <w:rPr>
          <w:sz w:val="24"/>
          <w:szCs w:val="24"/>
          <w:lang w:eastAsia="ar-SA"/>
        </w:rPr>
        <w:t xml:space="preserve">10. </w:t>
      </w:r>
      <w:r w:rsidRPr="00802818">
        <w:rPr>
          <w:sz w:val="24"/>
          <w:szCs w:val="24"/>
        </w:rPr>
        <w:t xml:space="preserve"> </w:t>
      </w:r>
      <w:proofErr w:type="spellStart"/>
      <w:r w:rsidRPr="00802818">
        <w:rPr>
          <w:sz w:val="24"/>
          <w:szCs w:val="24"/>
        </w:rPr>
        <w:t>Скан-копія</w:t>
      </w:r>
      <w:proofErr w:type="spellEnd"/>
      <w:r w:rsidRPr="00802818">
        <w:rPr>
          <w:sz w:val="24"/>
          <w:szCs w:val="24"/>
        </w:rPr>
        <w:t xml:space="preserve"> оригіналу акту </w:t>
      </w:r>
      <w:proofErr w:type="spellStart"/>
      <w:r w:rsidRPr="00802818">
        <w:rPr>
          <w:sz w:val="24"/>
          <w:szCs w:val="24"/>
        </w:rPr>
        <w:t>Держпродспоживслужби</w:t>
      </w:r>
      <w:proofErr w:type="spellEnd"/>
      <w:r w:rsidRPr="00802818">
        <w:rPr>
          <w:sz w:val="24"/>
          <w:szCs w:val="24"/>
        </w:rPr>
        <w:t>, складених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датований не пізніше річної давнини відносно кінцевої дати подання пропозиції.</w:t>
      </w:r>
    </w:p>
    <w:p w14:paraId="102B8BF4" w14:textId="2DE0BB2F" w:rsidR="00A123D0" w:rsidRPr="00802818" w:rsidRDefault="00A123D0" w:rsidP="00802818">
      <w:pPr>
        <w:pStyle w:val="a4"/>
        <w:spacing w:after="0" w:line="240" w:lineRule="auto"/>
        <w:ind w:left="0"/>
        <w:jc w:val="both"/>
        <w:rPr>
          <w:rFonts w:ascii="Times New Roman" w:hAnsi="Times New Roman" w:cs="Times New Roman"/>
          <w:sz w:val="24"/>
          <w:szCs w:val="24"/>
        </w:rPr>
      </w:pPr>
      <w:r w:rsidRPr="00802818">
        <w:rPr>
          <w:rFonts w:ascii="Times New Roman" w:hAnsi="Times New Roman" w:cs="Times New Roman"/>
          <w:b/>
          <w:sz w:val="24"/>
          <w:szCs w:val="24"/>
        </w:rPr>
        <w:t>11. Довідка</w:t>
      </w:r>
      <w:r w:rsidRPr="00802818">
        <w:rPr>
          <w:rFonts w:ascii="Times New Roman" w:hAnsi="Times New Roman" w:cs="Times New Roman"/>
          <w:sz w:val="24"/>
          <w:szCs w:val="24"/>
        </w:rPr>
        <w:t xml:space="preserve"> про наявність обладнання та матеріально-технічної бази, яка містить інформацію про </w:t>
      </w:r>
      <w:r w:rsidRPr="00802818">
        <w:rPr>
          <w:rFonts w:ascii="Times New Roman" w:hAnsi="Times New Roman" w:cs="Times New Roman"/>
          <w:bCs/>
          <w:sz w:val="24"/>
          <w:szCs w:val="24"/>
        </w:rPr>
        <w:t xml:space="preserve">обладнання (напр. холодильне, морозильне обладнання, плити та ін.), </w:t>
      </w:r>
      <w:r w:rsidRPr="00802818">
        <w:rPr>
          <w:rFonts w:ascii="Times New Roman" w:hAnsi="Times New Roman" w:cs="Times New Roman"/>
          <w:bCs/>
          <w:spacing w:val="-1"/>
          <w:sz w:val="24"/>
          <w:szCs w:val="24"/>
        </w:rPr>
        <w:t xml:space="preserve">малоцінний інвентар (напр.: посуд, столовий посуд та ін.), </w:t>
      </w:r>
      <w:r w:rsidRPr="00802818">
        <w:rPr>
          <w:rFonts w:ascii="Times New Roman" w:eastAsia="Times New Roman" w:hAnsi="Times New Roman" w:cs="Times New Roman"/>
          <w:b/>
          <w:color w:val="000000"/>
          <w:sz w:val="24"/>
          <w:szCs w:val="24"/>
          <w:lang w:eastAsia="ru-RU"/>
        </w:rPr>
        <w:t>транспортного (</w:t>
      </w:r>
      <w:proofErr w:type="spellStart"/>
      <w:r w:rsidRPr="00802818">
        <w:rPr>
          <w:rFonts w:ascii="Times New Roman" w:eastAsia="Times New Roman" w:hAnsi="Times New Roman" w:cs="Times New Roman"/>
          <w:b/>
          <w:color w:val="000000"/>
          <w:sz w:val="24"/>
          <w:szCs w:val="24"/>
          <w:lang w:eastAsia="ru-RU"/>
        </w:rPr>
        <w:t>их</w:t>
      </w:r>
      <w:proofErr w:type="spellEnd"/>
      <w:r w:rsidRPr="00802818">
        <w:rPr>
          <w:rFonts w:ascii="Times New Roman" w:eastAsia="Times New Roman" w:hAnsi="Times New Roman" w:cs="Times New Roman"/>
          <w:b/>
          <w:color w:val="000000"/>
          <w:sz w:val="24"/>
          <w:szCs w:val="24"/>
          <w:lang w:eastAsia="ru-RU"/>
        </w:rPr>
        <w:t>) засобу (</w:t>
      </w:r>
      <w:proofErr w:type="spellStart"/>
      <w:r w:rsidRPr="00802818">
        <w:rPr>
          <w:rFonts w:ascii="Times New Roman" w:eastAsia="Times New Roman" w:hAnsi="Times New Roman" w:cs="Times New Roman"/>
          <w:b/>
          <w:color w:val="000000"/>
          <w:sz w:val="24"/>
          <w:szCs w:val="24"/>
          <w:lang w:eastAsia="ru-RU"/>
        </w:rPr>
        <w:t>ів</w:t>
      </w:r>
      <w:proofErr w:type="spellEnd"/>
      <w:r w:rsidRPr="00802818">
        <w:rPr>
          <w:rFonts w:ascii="Times New Roman" w:eastAsia="Times New Roman" w:hAnsi="Times New Roman" w:cs="Times New Roman"/>
          <w:b/>
          <w:color w:val="000000"/>
          <w:sz w:val="24"/>
          <w:szCs w:val="24"/>
          <w:lang w:eastAsia="ru-RU"/>
        </w:rPr>
        <w:t>) з холодильним обладнання</w:t>
      </w:r>
      <w:r w:rsidRPr="00802818">
        <w:rPr>
          <w:rFonts w:ascii="Times New Roman" w:eastAsia="Times New Roman" w:hAnsi="Times New Roman" w:cs="Times New Roman"/>
          <w:color w:val="000000"/>
          <w:sz w:val="24"/>
          <w:szCs w:val="24"/>
          <w:lang w:eastAsia="ru-RU"/>
        </w:rPr>
        <w:t>м</w:t>
      </w:r>
      <w:r w:rsidRPr="00802818">
        <w:rPr>
          <w:rFonts w:ascii="Times New Roman" w:hAnsi="Times New Roman" w:cs="Times New Roman"/>
          <w:bCs/>
          <w:spacing w:val="-1"/>
          <w:sz w:val="24"/>
          <w:szCs w:val="24"/>
        </w:rPr>
        <w:t xml:space="preserve">, які використовуються для транспортування продуктів харчування, складські приміщення, які використовуються для зберігання продуктів харчування; </w:t>
      </w:r>
    </w:p>
    <w:p w14:paraId="71A4D339" w14:textId="1800657C" w:rsidR="00A123D0" w:rsidRPr="00802818" w:rsidRDefault="00A123D0" w:rsidP="00802818">
      <w:pPr>
        <w:pStyle w:val="a4"/>
        <w:spacing w:after="0" w:line="240" w:lineRule="auto"/>
        <w:ind w:left="0"/>
        <w:jc w:val="both"/>
        <w:rPr>
          <w:rFonts w:ascii="Times New Roman" w:hAnsi="Times New Roman" w:cs="Times New Roman"/>
          <w:b/>
          <w:bCs/>
          <w:i/>
          <w:spacing w:val="-1"/>
          <w:sz w:val="24"/>
          <w:szCs w:val="24"/>
          <w:u w:val="single"/>
        </w:rPr>
      </w:pPr>
      <w:r w:rsidRPr="00802818">
        <w:rPr>
          <w:rFonts w:ascii="Times New Roman" w:hAnsi="Times New Roman" w:cs="Times New Roman"/>
          <w:sz w:val="24"/>
          <w:szCs w:val="24"/>
        </w:rPr>
        <w:t>12. Учасник повинен надати</w:t>
      </w:r>
      <w:r w:rsidRPr="00802818">
        <w:rPr>
          <w:rFonts w:ascii="Times New Roman" w:hAnsi="Times New Roman" w:cs="Times New Roman"/>
          <w:b/>
          <w:sz w:val="24"/>
          <w:szCs w:val="24"/>
        </w:rPr>
        <w:t xml:space="preserve"> </w:t>
      </w:r>
      <w:r w:rsidRPr="00802818">
        <w:rPr>
          <w:rFonts w:ascii="Times New Roman" w:hAnsi="Times New Roman" w:cs="Times New Roman"/>
          <w:sz w:val="24"/>
          <w:szCs w:val="24"/>
        </w:rPr>
        <w:t xml:space="preserve">документи, що підтверджують наявність автотранспорту </w:t>
      </w:r>
      <w:r w:rsidRPr="00802818">
        <w:rPr>
          <w:rFonts w:ascii="Times New Roman" w:eastAsia="Times New Roman" w:hAnsi="Times New Roman" w:cs="Times New Roman"/>
          <w:b/>
          <w:color w:val="000000"/>
          <w:sz w:val="24"/>
          <w:szCs w:val="24"/>
          <w:lang w:eastAsia="ru-RU"/>
        </w:rPr>
        <w:t>з холодильним обладнання</w:t>
      </w:r>
      <w:r w:rsidRPr="00802818">
        <w:rPr>
          <w:rFonts w:ascii="Times New Roman" w:eastAsia="Times New Roman" w:hAnsi="Times New Roman" w:cs="Times New Roman"/>
          <w:color w:val="000000"/>
          <w:sz w:val="24"/>
          <w:szCs w:val="24"/>
          <w:lang w:eastAsia="ru-RU"/>
        </w:rPr>
        <w:t>м</w:t>
      </w:r>
      <w:r w:rsidRPr="00802818">
        <w:rPr>
          <w:rFonts w:ascii="Times New Roman" w:hAnsi="Times New Roman" w:cs="Times New Roman"/>
          <w:sz w:val="24"/>
          <w:szCs w:val="24"/>
        </w:rPr>
        <w:t xml:space="preserve"> та складського приміщення</w:t>
      </w:r>
      <w:r w:rsidRPr="00802818">
        <w:rPr>
          <w:rFonts w:ascii="Times New Roman" w:hAnsi="Times New Roman" w:cs="Times New Roman"/>
          <w:bCs/>
          <w:spacing w:val="-1"/>
          <w:sz w:val="24"/>
          <w:szCs w:val="24"/>
        </w:rPr>
        <w:t xml:space="preserve"> (напр.: договір оренди,</w:t>
      </w:r>
      <w:r w:rsidRPr="00802818">
        <w:rPr>
          <w:rFonts w:ascii="Times New Roman" w:eastAsia="Times New Roman" w:hAnsi="Times New Roman" w:cs="Times New Roman"/>
          <w:color w:val="000000"/>
          <w:sz w:val="24"/>
          <w:szCs w:val="24"/>
          <w:lang w:eastAsia="ru-RU"/>
        </w:rPr>
        <w:t xml:space="preserve"> копії свідоцтва про реєстрацію транспортного (</w:t>
      </w:r>
      <w:proofErr w:type="spellStart"/>
      <w:r w:rsidRPr="00802818">
        <w:rPr>
          <w:rFonts w:ascii="Times New Roman" w:eastAsia="Times New Roman" w:hAnsi="Times New Roman" w:cs="Times New Roman"/>
          <w:color w:val="000000"/>
          <w:sz w:val="24"/>
          <w:szCs w:val="24"/>
          <w:lang w:eastAsia="ru-RU"/>
        </w:rPr>
        <w:t>их</w:t>
      </w:r>
      <w:proofErr w:type="spellEnd"/>
      <w:r w:rsidRPr="00802818">
        <w:rPr>
          <w:rFonts w:ascii="Times New Roman" w:eastAsia="Times New Roman" w:hAnsi="Times New Roman" w:cs="Times New Roman"/>
          <w:color w:val="000000"/>
          <w:sz w:val="24"/>
          <w:szCs w:val="24"/>
          <w:lang w:eastAsia="ru-RU"/>
        </w:rPr>
        <w:t>) засобу (</w:t>
      </w:r>
      <w:proofErr w:type="spellStart"/>
      <w:r w:rsidRPr="00802818">
        <w:rPr>
          <w:rFonts w:ascii="Times New Roman" w:eastAsia="Times New Roman" w:hAnsi="Times New Roman" w:cs="Times New Roman"/>
          <w:color w:val="000000"/>
          <w:sz w:val="24"/>
          <w:szCs w:val="24"/>
          <w:lang w:eastAsia="ru-RU"/>
        </w:rPr>
        <w:t>ів</w:t>
      </w:r>
      <w:proofErr w:type="spellEnd"/>
      <w:r w:rsidRPr="00802818">
        <w:rPr>
          <w:rFonts w:ascii="Times New Roman" w:eastAsia="Times New Roman" w:hAnsi="Times New Roman" w:cs="Times New Roman"/>
          <w:color w:val="000000"/>
          <w:sz w:val="24"/>
          <w:szCs w:val="24"/>
          <w:lang w:eastAsia="ru-RU"/>
        </w:rPr>
        <w:t>)</w:t>
      </w:r>
      <w:r w:rsidRPr="00802818">
        <w:rPr>
          <w:rFonts w:ascii="Times New Roman" w:hAnsi="Times New Roman" w:cs="Times New Roman"/>
          <w:bCs/>
          <w:spacing w:val="-1"/>
          <w:sz w:val="24"/>
          <w:szCs w:val="24"/>
        </w:rPr>
        <w:t xml:space="preserve"> та ін.), </w:t>
      </w:r>
    </w:p>
    <w:p w14:paraId="6242140C" w14:textId="73E17294" w:rsidR="00802818" w:rsidRPr="00802818" w:rsidRDefault="00802818" w:rsidP="00802818">
      <w:pPr>
        <w:suppressAutoHyphens/>
        <w:snapToGrid w:val="0"/>
        <w:spacing w:after="0" w:line="240" w:lineRule="auto"/>
        <w:jc w:val="both"/>
        <w:rPr>
          <w:sz w:val="24"/>
          <w:szCs w:val="24"/>
          <w:lang w:eastAsia="ar-SA"/>
        </w:rPr>
      </w:pPr>
      <w:r w:rsidRPr="00802818">
        <w:rPr>
          <w:sz w:val="24"/>
          <w:szCs w:val="24"/>
          <w:lang w:eastAsia="ar-SA"/>
        </w:rPr>
        <w:t>13. Документи, які підтверджують реєстрацію потужностей операторів ринку харчових продуктів на складські приміщення та транспортні засоби (ст. 25 Закону України «Про основні принципи та вимоги до безпечності та якості харчових продуктів» пункт 1.1 наказу Міністерства аграрної політики та продовольства України  від 10.02.2016 №39 «Про затвердження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(далі Наказ), який зареєстровано в Міністерстві юстиції України 12.03.2016 за №382/28512)</w:t>
      </w:r>
    </w:p>
    <w:p w14:paraId="5B482BC4" w14:textId="3C94DB9C" w:rsidR="00A123D0" w:rsidRPr="00802818" w:rsidRDefault="00A123D0" w:rsidP="00802818">
      <w:pPr>
        <w:pStyle w:val="a4"/>
        <w:spacing w:after="0" w:line="240" w:lineRule="auto"/>
        <w:ind w:left="0"/>
        <w:jc w:val="both"/>
        <w:rPr>
          <w:rFonts w:ascii="Times New Roman" w:hAnsi="Times New Roman" w:cs="Times New Roman"/>
          <w:sz w:val="24"/>
          <w:szCs w:val="24"/>
        </w:rPr>
      </w:pPr>
      <w:r w:rsidRPr="00802818">
        <w:rPr>
          <w:rFonts w:ascii="Times New Roman" w:eastAsia="Times New Roman" w:hAnsi="Times New Roman" w:cs="Times New Roman"/>
          <w:iCs/>
          <w:color w:val="000000"/>
          <w:sz w:val="24"/>
          <w:szCs w:val="24"/>
        </w:rPr>
        <w:t>1</w:t>
      </w:r>
      <w:r w:rsidR="00802818" w:rsidRPr="00802818">
        <w:rPr>
          <w:rFonts w:ascii="Times New Roman" w:eastAsia="Times New Roman" w:hAnsi="Times New Roman" w:cs="Times New Roman"/>
          <w:iCs/>
          <w:color w:val="000000"/>
          <w:sz w:val="24"/>
          <w:szCs w:val="24"/>
        </w:rPr>
        <w:t>4.</w:t>
      </w:r>
      <w:r w:rsidRPr="00802818">
        <w:rPr>
          <w:rFonts w:ascii="Times New Roman" w:eastAsia="Times New Roman" w:hAnsi="Times New Roman" w:cs="Times New Roman"/>
          <w:iCs/>
          <w:color w:val="000000"/>
          <w:sz w:val="24"/>
          <w:szCs w:val="24"/>
        </w:rPr>
        <w:t xml:space="preserve"> Учасник у складі тендерної пропозиції повинен надати </w:t>
      </w:r>
      <w:proofErr w:type="spellStart"/>
      <w:r w:rsidRPr="00802818">
        <w:rPr>
          <w:rFonts w:ascii="Times New Roman" w:eastAsia="Times New Roman" w:hAnsi="Times New Roman" w:cs="Times New Roman"/>
          <w:b/>
          <w:iCs/>
          <w:color w:val="000000"/>
          <w:sz w:val="24"/>
          <w:szCs w:val="24"/>
        </w:rPr>
        <w:t>скан-копії</w:t>
      </w:r>
      <w:proofErr w:type="spellEnd"/>
      <w:r w:rsidRPr="00802818">
        <w:rPr>
          <w:rFonts w:ascii="Times New Roman" w:eastAsia="Times New Roman" w:hAnsi="Times New Roman" w:cs="Times New Roman"/>
          <w:iCs/>
          <w:color w:val="000000"/>
          <w:sz w:val="24"/>
          <w:szCs w:val="24"/>
        </w:rPr>
        <w:t xml:space="preserve"> оригіналів документів, чинних до кінця дії договору (до кінця 202</w:t>
      </w:r>
      <w:r w:rsidR="00802818" w:rsidRPr="00802818">
        <w:rPr>
          <w:rFonts w:ascii="Times New Roman" w:eastAsia="Times New Roman" w:hAnsi="Times New Roman" w:cs="Times New Roman"/>
          <w:iCs/>
          <w:color w:val="000000"/>
          <w:sz w:val="24"/>
          <w:szCs w:val="24"/>
        </w:rPr>
        <w:t>3</w:t>
      </w:r>
      <w:r w:rsidRPr="00802818">
        <w:rPr>
          <w:rFonts w:ascii="Times New Roman" w:eastAsia="Times New Roman" w:hAnsi="Times New Roman" w:cs="Times New Roman"/>
          <w:iCs/>
          <w:color w:val="000000"/>
          <w:sz w:val="24"/>
          <w:szCs w:val="24"/>
        </w:rPr>
        <w:t xml:space="preserve">р),  що підтверджують правові підстави проведення дезінфекції автотранспорту, який буде задіяний для постачання продуктів харчування, а також </w:t>
      </w:r>
      <w:r w:rsidRPr="00802818">
        <w:rPr>
          <w:rFonts w:ascii="Times New Roman" w:eastAsia="Times New Roman" w:hAnsi="Times New Roman" w:cs="Times New Roman"/>
          <w:sz w:val="24"/>
          <w:szCs w:val="24"/>
          <w:lang w:eastAsia="ar-SA"/>
        </w:rPr>
        <w:t xml:space="preserve">акт про надані послуги на спеціалізовані транспортні засоби, якими планується здійснюватись  постачання предмету закупівель із внесенням всіх записів, які дозволяють транспортування товару, не більше </w:t>
      </w:r>
      <w:r w:rsidR="00802818" w:rsidRPr="00802818">
        <w:rPr>
          <w:rFonts w:ascii="Times New Roman" w:eastAsia="Times New Roman" w:hAnsi="Times New Roman" w:cs="Times New Roman"/>
          <w:sz w:val="24"/>
          <w:szCs w:val="24"/>
          <w:lang w:eastAsia="ar-SA"/>
        </w:rPr>
        <w:t>3-</w:t>
      </w:r>
      <w:r w:rsidRPr="00802818">
        <w:rPr>
          <w:rFonts w:ascii="Times New Roman" w:eastAsia="Times New Roman" w:hAnsi="Times New Roman" w:cs="Times New Roman"/>
          <w:sz w:val="24"/>
          <w:szCs w:val="24"/>
          <w:lang w:eastAsia="ar-SA"/>
        </w:rPr>
        <w:t>місячної давнини відносно кінцевого строку подання тендерних пропозицій;</w:t>
      </w:r>
    </w:p>
    <w:p w14:paraId="7AC3D3FE" w14:textId="2BDC5955" w:rsidR="00A123D0" w:rsidRPr="00802818" w:rsidRDefault="00A123D0" w:rsidP="00802818">
      <w:pPr>
        <w:pStyle w:val="a4"/>
        <w:spacing w:after="0" w:line="240" w:lineRule="auto"/>
        <w:ind w:left="0"/>
        <w:jc w:val="both"/>
        <w:rPr>
          <w:rFonts w:ascii="Times New Roman" w:hAnsi="Times New Roman" w:cs="Times New Roman"/>
          <w:sz w:val="24"/>
          <w:szCs w:val="24"/>
        </w:rPr>
      </w:pPr>
      <w:r w:rsidRPr="00802818">
        <w:rPr>
          <w:rFonts w:ascii="Times New Roman" w:eastAsia="Times New Roman" w:hAnsi="Times New Roman" w:cs="Times New Roman"/>
          <w:iCs/>
          <w:color w:val="000000"/>
          <w:sz w:val="24"/>
          <w:szCs w:val="24"/>
        </w:rPr>
        <w:t>1</w:t>
      </w:r>
      <w:r w:rsidR="00802818" w:rsidRPr="00802818">
        <w:rPr>
          <w:rFonts w:ascii="Times New Roman" w:eastAsia="Times New Roman" w:hAnsi="Times New Roman" w:cs="Times New Roman"/>
          <w:iCs/>
          <w:color w:val="000000"/>
          <w:sz w:val="24"/>
          <w:szCs w:val="24"/>
        </w:rPr>
        <w:t>5</w:t>
      </w:r>
      <w:r w:rsidR="00802818">
        <w:rPr>
          <w:rFonts w:ascii="Times New Roman" w:eastAsia="Times New Roman" w:hAnsi="Times New Roman" w:cs="Times New Roman"/>
          <w:iCs/>
          <w:color w:val="000000"/>
          <w:sz w:val="24"/>
          <w:szCs w:val="24"/>
        </w:rPr>
        <w:t>.</w:t>
      </w:r>
      <w:r w:rsidRPr="00802818">
        <w:rPr>
          <w:rFonts w:ascii="Times New Roman" w:eastAsia="Times New Roman" w:hAnsi="Times New Roman" w:cs="Times New Roman"/>
          <w:iCs/>
          <w:color w:val="000000"/>
          <w:sz w:val="24"/>
          <w:szCs w:val="24"/>
        </w:rPr>
        <w:t xml:space="preserve"> Учасник у складі тендерної пропозиції повинен надати </w:t>
      </w:r>
      <w:proofErr w:type="spellStart"/>
      <w:r w:rsidRPr="00802818">
        <w:rPr>
          <w:rFonts w:ascii="Times New Roman" w:eastAsia="Times New Roman" w:hAnsi="Times New Roman" w:cs="Times New Roman"/>
          <w:b/>
          <w:iCs/>
          <w:color w:val="000000"/>
          <w:sz w:val="24"/>
          <w:szCs w:val="24"/>
        </w:rPr>
        <w:t>сканкопію</w:t>
      </w:r>
      <w:proofErr w:type="spellEnd"/>
      <w:r w:rsidRPr="00802818">
        <w:rPr>
          <w:rFonts w:ascii="Times New Roman" w:eastAsia="Times New Roman" w:hAnsi="Times New Roman" w:cs="Times New Roman"/>
          <w:b/>
          <w:iCs/>
          <w:color w:val="000000"/>
          <w:sz w:val="24"/>
          <w:szCs w:val="24"/>
        </w:rPr>
        <w:t xml:space="preserve"> договору</w:t>
      </w:r>
      <w:r w:rsidRPr="00802818">
        <w:rPr>
          <w:rFonts w:ascii="Times New Roman" w:eastAsia="Times New Roman" w:hAnsi="Times New Roman" w:cs="Times New Roman"/>
          <w:iCs/>
          <w:color w:val="000000"/>
          <w:sz w:val="24"/>
          <w:szCs w:val="24"/>
        </w:rPr>
        <w:t xml:space="preserve"> про надання послуг санітарної обробки складських приміщень, чинний до кінця дії договору (до кінця 202</w:t>
      </w:r>
      <w:r w:rsidR="00802818" w:rsidRPr="00802818">
        <w:rPr>
          <w:rFonts w:ascii="Times New Roman" w:eastAsia="Times New Roman" w:hAnsi="Times New Roman" w:cs="Times New Roman"/>
          <w:iCs/>
          <w:color w:val="000000"/>
          <w:sz w:val="24"/>
          <w:szCs w:val="24"/>
        </w:rPr>
        <w:t>3</w:t>
      </w:r>
      <w:r w:rsidRPr="00802818">
        <w:rPr>
          <w:rFonts w:ascii="Times New Roman" w:eastAsia="Times New Roman" w:hAnsi="Times New Roman" w:cs="Times New Roman"/>
          <w:iCs/>
          <w:color w:val="000000"/>
          <w:sz w:val="24"/>
          <w:szCs w:val="24"/>
        </w:rPr>
        <w:t xml:space="preserve">р), з наданням підтверджуючих документів про проходження такої обробки: </w:t>
      </w:r>
      <w:r w:rsidRPr="00802818">
        <w:rPr>
          <w:rFonts w:ascii="Times New Roman" w:eastAsia="Times New Roman" w:hAnsi="Times New Roman" w:cs="Times New Roman"/>
          <w:sz w:val="24"/>
          <w:szCs w:val="24"/>
          <w:lang w:eastAsia="ar-SA"/>
        </w:rPr>
        <w:t>акт</w:t>
      </w:r>
      <w:r w:rsidRPr="00802818">
        <w:rPr>
          <w:rFonts w:ascii="Times New Roman" w:eastAsia="Times New Roman" w:hAnsi="Times New Roman" w:cs="Times New Roman"/>
          <w:iCs/>
          <w:color w:val="000000"/>
          <w:sz w:val="24"/>
          <w:szCs w:val="24"/>
        </w:rPr>
        <w:t xml:space="preserve"> проведення санітарної обробки, </w:t>
      </w:r>
      <w:r w:rsidRPr="00802818">
        <w:rPr>
          <w:rFonts w:ascii="Times New Roman" w:eastAsia="Times New Roman" w:hAnsi="Times New Roman" w:cs="Times New Roman"/>
          <w:sz w:val="24"/>
          <w:szCs w:val="24"/>
          <w:lang w:eastAsia="ar-SA"/>
        </w:rPr>
        <w:t xml:space="preserve">не більше </w:t>
      </w:r>
      <w:r w:rsidR="00802818" w:rsidRPr="00802818">
        <w:rPr>
          <w:rFonts w:ascii="Times New Roman" w:eastAsia="Times New Roman" w:hAnsi="Times New Roman" w:cs="Times New Roman"/>
          <w:sz w:val="24"/>
          <w:szCs w:val="24"/>
          <w:lang w:eastAsia="ar-SA"/>
        </w:rPr>
        <w:t>3-</w:t>
      </w:r>
      <w:r w:rsidRPr="00802818">
        <w:rPr>
          <w:rFonts w:ascii="Times New Roman" w:eastAsia="Times New Roman" w:hAnsi="Times New Roman" w:cs="Times New Roman"/>
          <w:sz w:val="24"/>
          <w:szCs w:val="24"/>
          <w:lang w:eastAsia="ar-SA"/>
        </w:rPr>
        <w:t xml:space="preserve">місячної давнини відносно кінцевого строку подання тендерних пропозицій </w:t>
      </w:r>
    </w:p>
    <w:p w14:paraId="45A8B6A7" w14:textId="77777777" w:rsidR="007C2349" w:rsidRPr="00802818" w:rsidRDefault="007C2349" w:rsidP="00802818">
      <w:pPr>
        <w:spacing w:after="0" w:line="240" w:lineRule="auto"/>
        <w:rPr>
          <w:sz w:val="24"/>
          <w:szCs w:val="24"/>
        </w:rPr>
      </w:pPr>
    </w:p>
    <w:sectPr w:rsidR="007C2349" w:rsidRPr="0080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C69"/>
    <w:multiLevelType w:val="hybridMultilevel"/>
    <w:tmpl w:val="C7B2A994"/>
    <w:lvl w:ilvl="0" w:tplc="1498816A">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46"/>
    <w:rsid w:val="000D0775"/>
    <w:rsid w:val="00115642"/>
    <w:rsid w:val="00275A53"/>
    <w:rsid w:val="00386E64"/>
    <w:rsid w:val="003B27FA"/>
    <w:rsid w:val="006A1642"/>
    <w:rsid w:val="007C2349"/>
    <w:rsid w:val="00802818"/>
    <w:rsid w:val="008230A5"/>
    <w:rsid w:val="00857FE9"/>
    <w:rsid w:val="00A123D0"/>
    <w:rsid w:val="00C063B0"/>
    <w:rsid w:val="00C12AB4"/>
    <w:rsid w:val="00D37546"/>
    <w:rsid w:val="00E937FD"/>
    <w:rsid w:val="00EA1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46"/>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
    <w:basedOn w:val="a"/>
    <w:link w:val="1"/>
    <w:uiPriority w:val="99"/>
    <w:unhideWhenUsed/>
    <w:qFormat/>
    <w:rsid w:val="00D37546"/>
    <w:pPr>
      <w:spacing w:before="100" w:beforeAutospacing="1" w:after="100" w:afterAutospacing="1" w:line="240" w:lineRule="auto"/>
    </w:pPr>
    <w:rPr>
      <w:sz w:val="24"/>
      <w:szCs w:val="24"/>
      <w:lang w:eastAsia="uk-UA"/>
    </w:rPr>
  </w:style>
  <w:style w:type="character" w:customStyle="1" w:styleId="1">
    <w:name w:val="Обычный (веб) Знак1"/>
    <w:aliases w:val="Обычный (Web) Знак,Обычный (веб) Знак Знак,Знак2 Знак"/>
    <w:link w:val="a3"/>
    <w:uiPriority w:val="99"/>
    <w:rsid w:val="00D37546"/>
    <w:rPr>
      <w:rFonts w:ascii="Times New Roman" w:eastAsia="Times New Roman" w:hAnsi="Times New Roman" w:cs="Times New Roman"/>
      <w:sz w:val="24"/>
      <w:szCs w:val="24"/>
      <w:lang w:val="uk-UA" w:eastAsia="uk-UA"/>
    </w:rPr>
  </w:style>
  <w:style w:type="character" w:customStyle="1" w:styleId="rvts23">
    <w:name w:val="rvts23"/>
    <w:rsid w:val="00D37546"/>
  </w:style>
  <w:style w:type="paragraph" w:styleId="a4">
    <w:name w:val="List Paragraph"/>
    <w:basedOn w:val="a"/>
    <w:uiPriority w:val="34"/>
    <w:qFormat/>
    <w:rsid w:val="00A123D0"/>
    <w:pPr>
      <w:spacing w:after="160" w:line="259" w:lineRule="auto"/>
      <w:ind w:left="720"/>
      <w:contextualSpacing/>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46"/>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
    <w:basedOn w:val="a"/>
    <w:link w:val="1"/>
    <w:uiPriority w:val="99"/>
    <w:unhideWhenUsed/>
    <w:qFormat/>
    <w:rsid w:val="00D37546"/>
    <w:pPr>
      <w:spacing w:before="100" w:beforeAutospacing="1" w:after="100" w:afterAutospacing="1" w:line="240" w:lineRule="auto"/>
    </w:pPr>
    <w:rPr>
      <w:sz w:val="24"/>
      <w:szCs w:val="24"/>
      <w:lang w:eastAsia="uk-UA"/>
    </w:rPr>
  </w:style>
  <w:style w:type="character" w:customStyle="1" w:styleId="1">
    <w:name w:val="Обычный (веб) Знак1"/>
    <w:aliases w:val="Обычный (Web) Знак,Обычный (веб) Знак Знак,Знак2 Знак"/>
    <w:link w:val="a3"/>
    <w:uiPriority w:val="99"/>
    <w:rsid w:val="00D37546"/>
    <w:rPr>
      <w:rFonts w:ascii="Times New Roman" w:eastAsia="Times New Roman" w:hAnsi="Times New Roman" w:cs="Times New Roman"/>
      <w:sz w:val="24"/>
      <w:szCs w:val="24"/>
      <w:lang w:val="uk-UA" w:eastAsia="uk-UA"/>
    </w:rPr>
  </w:style>
  <w:style w:type="character" w:customStyle="1" w:styleId="rvts23">
    <w:name w:val="rvts23"/>
    <w:rsid w:val="00D37546"/>
  </w:style>
  <w:style w:type="paragraph" w:styleId="a4">
    <w:name w:val="List Paragraph"/>
    <w:basedOn w:val="a"/>
    <w:uiPriority w:val="34"/>
    <w:qFormat/>
    <w:rsid w:val="00A123D0"/>
    <w:pPr>
      <w:spacing w:after="160" w:line="259"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4374</Words>
  <Characters>2494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2023-01-17T06:51:00Z</dcterms:created>
  <dcterms:modified xsi:type="dcterms:W3CDTF">2023-01-17T06:51:00Z</dcterms:modified>
</cp:coreProperties>
</file>