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48CF" w14:textId="77777777" w:rsidR="00E3674C" w:rsidRPr="00006C8D" w:rsidRDefault="00E3674C" w:rsidP="00E3674C">
      <w:pPr>
        <w:jc w:val="center"/>
        <w:rPr>
          <w:b/>
          <w:lang w:val="uk-UA" w:eastAsia="uk-UA"/>
        </w:rPr>
      </w:pPr>
      <w:r w:rsidRPr="00006C8D">
        <w:rPr>
          <w:b/>
          <w:lang w:val="uk-UA" w:eastAsia="uk-UA"/>
        </w:rPr>
        <w:t>Оголошення</w:t>
      </w:r>
    </w:p>
    <w:p w14:paraId="3FF713BD" w14:textId="77777777" w:rsidR="00E3674C" w:rsidRPr="00006C8D" w:rsidRDefault="00E3674C" w:rsidP="00E3674C">
      <w:pPr>
        <w:jc w:val="center"/>
        <w:rPr>
          <w:b/>
          <w:lang w:val="uk-UA"/>
        </w:rPr>
      </w:pPr>
      <w:r w:rsidRPr="00006C8D">
        <w:rPr>
          <w:b/>
          <w:lang w:val="uk-UA" w:eastAsia="uk-UA"/>
        </w:rPr>
        <w:t xml:space="preserve">про проведення </w:t>
      </w:r>
      <w:r w:rsidRPr="00006C8D">
        <w:rPr>
          <w:b/>
          <w:color w:val="auto"/>
          <w:lang w:val="uk-UA" w:eastAsia="uk-UA"/>
        </w:rPr>
        <w:t>спрощеної закупівлі</w:t>
      </w:r>
      <w:r w:rsidRPr="00006C8D">
        <w:rPr>
          <w:b/>
          <w:lang w:val="uk-UA" w:eastAsia="uk-UA"/>
        </w:rPr>
        <w:t xml:space="preserve"> </w:t>
      </w:r>
    </w:p>
    <w:p w14:paraId="04BD166D" w14:textId="77777777" w:rsidR="00E3674C" w:rsidRPr="00006C8D" w:rsidRDefault="00E3674C" w:rsidP="00E3674C">
      <w:pPr>
        <w:jc w:val="both"/>
        <w:rPr>
          <w:b/>
          <w:lang w:val="uk-UA" w:eastAsia="uk-UA"/>
        </w:rPr>
      </w:pPr>
      <w:r w:rsidRPr="00006C8D">
        <w:rPr>
          <w:b/>
          <w:lang w:val="uk-UA"/>
        </w:rPr>
        <w:t xml:space="preserve">1. Замовник: </w:t>
      </w:r>
    </w:p>
    <w:p w14:paraId="7EE87E1B" w14:textId="42037DA8" w:rsidR="00C37665" w:rsidRPr="00006C8D" w:rsidRDefault="00E3674C" w:rsidP="00CE0D78">
      <w:pPr>
        <w:widowControl w:val="0"/>
        <w:autoSpaceDE w:val="0"/>
        <w:autoSpaceDN w:val="0"/>
        <w:adjustRightInd w:val="0"/>
        <w:ind w:left="142"/>
        <w:rPr>
          <w:b/>
          <w:lang w:val="uk-UA"/>
        </w:rPr>
      </w:pPr>
      <w:r w:rsidRPr="00006C8D">
        <w:rPr>
          <w:b/>
          <w:bCs/>
          <w:lang w:val="uk-UA"/>
        </w:rPr>
        <w:t>1.1.</w:t>
      </w:r>
      <w:r w:rsidRPr="00006C8D">
        <w:rPr>
          <w:lang w:val="uk-UA"/>
        </w:rPr>
        <w:t xml:space="preserve"> </w:t>
      </w:r>
      <w:r w:rsidRPr="00006C8D">
        <w:rPr>
          <w:b/>
          <w:lang w:val="uk-UA"/>
        </w:rPr>
        <w:t>Найменування:</w:t>
      </w:r>
      <w:r w:rsidRPr="00006C8D">
        <w:rPr>
          <w:lang w:val="uk-UA"/>
        </w:rPr>
        <w:t xml:space="preserve"> </w:t>
      </w:r>
      <w:r w:rsidR="006C35CA" w:rsidRPr="00006C8D">
        <w:rPr>
          <w:bCs/>
          <w:lang w:val="uk-UA"/>
        </w:rPr>
        <w:t xml:space="preserve">Комунальне некомерційне підприємство </w:t>
      </w:r>
      <w:r w:rsidR="004F5967" w:rsidRPr="00006C8D">
        <w:rPr>
          <w:bCs/>
          <w:lang w:val="uk-UA"/>
        </w:rPr>
        <w:t>Київської обласної ради "</w:t>
      </w:r>
      <w:r w:rsidR="00346FA5" w:rsidRPr="00006C8D">
        <w:rPr>
          <w:bCs/>
          <w:lang w:val="uk-UA"/>
        </w:rPr>
        <w:t>КИЇВСЬК</w:t>
      </w:r>
      <w:r w:rsidR="00D1796A">
        <w:rPr>
          <w:bCs/>
          <w:lang w:val="uk-UA"/>
        </w:rPr>
        <w:t>ИЙ</w:t>
      </w:r>
      <w:r w:rsidR="00346FA5" w:rsidRPr="00006C8D">
        <w:rPr>
          <w:bCs/>
          <w:lang w:val="uk-UA"/>
        </w:rPr>
        <w:t xml:space="preserve"> ОБЛАСН</w:t>
      </w:r>
      <w:r w:rsidR="00D1796A">
        <w:rPr>
          <w:bCs/>
          <w:lang w:val="uk-UA"/>
        </w:rPr>
        <w:t>ИЙ ЦЕНТР МЕНТАЛЬНОГО ЗДОРОВ’Я</w:t>
      </w:r>
      <w:r w:rsidR="004F5967" w:rsidRPr="00006C8D">
        <w:rPr>
          <w:bCs/>
          <w:lang w:val="uk-UA"/>
        </w:rPr>
        <w:t>"</w:t>
      </w:r>
    </w:p>
    <w:p w14:paraId="383AD502" w14:textId="77777777" w:rsidR="00E3674C" w:rsidRPr="008E0C13" w:rsidRDefault="00E3674C" w:rsidP="00CE0D78">
      <w:pPr>
        <w:ind w:left="142"/>
        <w:jc w:val="both"/>
        <w:rPr>
          <w:u w:val="single"/>
          <w:lang w:val="uk-UA"/>
        </w:rPr>
      </w:pPr>
      <w:r w:rsidRPr="008E0C13">
        <w:rPr>
          <w:b/>
          <w:bCs/>
          <w:lang w:val="uk-UA"/>
        </w:rPr>
        <w:t>1.2.</w:t>
      </w:r>
      <w:r w:rsidRPr="008E0C13">
        <w:rPr>
          <w:lang w:val="uk-UA"/>
        </w:rPr>
        <w:t xml:space="preserve"> </w:t>
      </w:r>
      <w:r w:rsidRPr="008E0C13">
        <w:rPr>
          <w:b/>
          <w:lang w:val="uk-UA"/>
        </w:rPr>
        <w:t>Ідентифікаційний код за ЄДРПОУ</w:t>
      </w:r>
      <w:r w:rsidRPr="008E0C13">
        <w:rPr>
          <w:lang w:val="uk-UA"/>
        </w:rPr>
        <w:t xml:space="preserve">: </w:t>
      </w:r>
      <w:r w:rsidR="004F5967" w:rsidRPr="008E0C13">
        <w:rPr>
          <w:u w:val="single"/>
          <w:lang w:val="uk-UA"/>
        </w:rPr>
        <w:t>01991702</w:t>
      </w:r>
    </w:p>
    <w:p w14:paraId="440A89AA" w14:textId="77777777" w:rsidR="004F5967" w:rsidRPr="008E0C13" w:rsidRDefault="00E3674C" w:rsidP="00CE0D78">
      <w:pPr>
        <w:widowControl w:val="0"/>
        <w:autoSpaceDE w:val="0"/>
        <w:autoSpaceDN w:val="0"/>
        <w:adjustRightInd w:val="0"/>
        <w:ind w:left="142"/>
        <w:rPr>
          <w:b/>
          <w:lang w:val="uk-UA"/>
        </w:rPr>
      </w:pPr>
      <w:r w:rsidRPr="008E0C13">
        <w:rPr>
          <w:b/>
          <w:bCs/>
          <w:lang w:val="uk-UA"/>
        </w:rPr>
        <w:t>1.3.</w:t>
      </w:r>
      <w:r w:rsidRPr="008E0C13">
        <w:rPr>
          <w:lang w:val="uk-UA"/>
        </w:rPr>
        <w:t xml:space="preserve"> </w:t>
      </w:r>
      <w:r w:rsidRPr="008E0C13">
        <w:rPr>
          <w:b/>
          <w:lang w:val="uk-UA"/>
        </w:rPr>
        <w:t>Місцезнаходження</w:t>
      </w:r>
      <w:r w:rsidR="004F5967" w:rsidRPr="008E0C13">
        <w:rPr>
          <w:lang w:val="uk-UA"/>
        </w:rPr>
        <w:t xml:space="preserve">: </w:t>
      </w:r>
      <w:r w:rsidR="004F5967" w:rsidRPr="008E0C13">
        <w:rPr>
          <w:bCs/>
          <w:lang w:val="uk-UA"/>
        </w:rPr>
        <w:t>08296, Україна, Київська область, смт Ворзель, вул. Паркова, 4</w:t>
      </w:r>
      <w:r w:rsidR="004F5967" w:rsidRPr="008E0C13">
        <w:rPr>
          <w:b/>
          <w:lang w:val="uk-UA"/>
        </w:rPr>
        <w:t xml:space="preserve"> </w:t>
      </w:r>
    </w:p>
    <w:p w14:paraId="635013BA" w14:textId="77777777" w:rsidR="00E3674C" w:rsidRPr="008E0C13" w:rsidRDefault="00E3674C" w:rsidP="004F5967">
      <w:pPr>
        <w:rPr>
          <w:b/>
          <w:lang w:val="uk-UA"/>
        </w:rPr>
      </w:pPr>
      <w:r w:rsidRPr="008E0C13">
        <w:rPr>
          <w:b/>
          <w:lang w:val="uk-UA"/>
        </w:rPr>
        <w:t xml:space="preserve">2. Назва предмета закупівлі із зазначенням коду за Єдиним закупівельним словником: </w:t>
      </w:r>
    </w:p>
    <w:p w14:paraId="12119FAA" w14:textId="77777777" w:rsidR="00E3674C" w:rsidRPr="008E0C13" w:rsidRDefault="00E3674C" w:rsidP="00CE0D78">
      <w:pPr>
        <w:ind w:left="284"/>
        <w:jc w:val="both"/>
        <w:rPr>
          <w:b/>
          <w:bCs/>
          <w:lang w:val="uk-UA"/>
        </w:rPr>
      </w:pPr>
      <w:r w:rsidRPr="008E0C13">
        <w:rPr>
          <w:b/>
          <w:bCs/>
          <w:lang w:val="uk-UA"/>
        </w:rPr>
        <w:t xml:space="preserve">2.1. Найменування предмета закупівлі: </w:t>
      </w:r>
    </w:p>
    <w:p w14:paraId="635FD4D0" w14:textId="7165C211" w:rsidR="00B834BD" w:rsidRPr="00804E8C" w:rsidRDefault="00BC11FD" w:rsidP="00B834BD">
      <w:pPr>
        <w:rPr>
          <w:b/>
          <w:bdr w:val="none" w:sz="0" w:space="0" w:color="auto" w:frame="1"/>
          <w:shd w:val="clear" w:color="auto" w:fill="FDFEFD"/>
          <w:lang w:val="uk-UA"/>
        </w:rPr>
      </w:pPr>
      <w:r w:rsidRPr="00804E8C">
        <w:rPr>
          <w:b/>
          <w:lang w:val="uk-UA"/>
        </w:rPr>
        <w:t xml:space="preserve">ДК 021:2015 – </w:t>
      </w:r>
      <w:r w:rsidR="0085104D" w:rsidRPr="00804E8C">
        <w:rPr>
          <w:b/>
          <w:bdr w:val="none" w:sz="0" w:space="0" w:color="auto" w:frame="1"/>
          <w:shd w:val="clear" w:color="auto" w:fill="FDFEFD"/>
          <w:lang w:val="uk-UA"/>
        </w:rPr>
        <w:t>33120000-7</w:t>
      </w:r>
      <w:r w:rsidR="008E0C13" w:rsidRPr="00804E8C">
        <w:rPr>
          <w:b/>
          <w:shd w:val="clear" w:color="auto" w:fill="FDFEFD"/>
        </w:rPr>
        <w:t> </w:t>
      </w:r>
      <w:r w:rsidR="0085104D" w:rsidRPr="00804E8C">
        <w:rPr>
          <w:b/>
          <w:shd w:val="clear" w:color="auto" w:fill="FDFEFD"/>
          <w:lang w:val="uk-UA"/>
        </w:rPr>
        <w:t>Системи реєстрації медичної інформації та дослідне обладнання</w:t>
      </w:r>
    </w:p>
    <w:p w14:paraId="2818DE43" w14:textId="7834653D" w:rsidR="00346FA5" w:rsidRPr="008E0C13" w:rsidRDefault="00E3674C" w:rsidP="00B834BD">
      <w:pPr>
        <w:rPr>
          <w:b/>
          <w:color w:val="222222"/>
          <w:shd w:val="clear" w:color="auto" w:fill="FFFFFF"/>
          <w:lang w:val="uk-UA"/>
        </w:rPr>
      </w:pPr>
      <w:r w:rsidRPr="008E0C13">
        <w:rPr>
          <w:b/>
          <w:color w:val="222222"/>
          <w:shd w:val="clear" w:color="auto" w:fill="FFFFFF"/>
          <w:lang w:val="uk-UA"/>
        </w:rPr>
        <w:t>3. Інформація про технічні, якісні та інші характеристики предмета закупівлі:</w:t>
      </w:r>
    </w:p>
    <w:p w14:paraId="75AFE168" w14:textId="7D02EEB5" w:rsidR="00E3674C" w:rsidRPr="00006C8D" w:rsidRDefault="00E3674C" w:rsidP="00E3674C">
      <w:pPr>
        <w:jc w:val="both"/>
        <w:rPr>
          <w:bCs/>
          <w:lang w:val="uk-UA"/>
        </w:rPr>
      </w:pPr>
      <w:r w:rsidRPr="00006C8D">
        <w:rPr>
          <w:bCs/>
          <w:color w:val="222222"/>
          <w:shd w:val="clear" w:color="auto" w:fill="FFFFFF"/>
          <w:lang w:val="uk-UA"/>
        </w:rPr>
        <w:t xml:space="preserve">більш детально наведено у </w:t>
      </w:r>
      <w:r w:rsidR="001C2DB6" w:rsidRPr="00006C8D">
        <w:rPr>
          <w:bCs/>
          <w:lang w:val="uk-UA"/>
        </w:rPr>
        <w:t>Додатк</w:t>
      </w:r>
      <w:r w:rsidR="00CE0D78" w:rsidRPr="00006C8D">
        <w:rPr>
          <w:bCs/>
          <w:lang w:val="uk-UA"/>
        </w:rPr>
        <w:t>у</w:t>
      </w:r>
      <w:r w:rsidR="001C2DB6" w:rsidRPr="00006C8D">
        <w:rPr>
          <w:bCs/>
          <w:lang w:val="uk-UA"/>
        </w:rPr>
        <w:t xml:space="preserve"> № </w:t>
      </w:r>
      <w:r w:rsidR="005C1CF6" w:rsidRPr="00006C8D">
        <w:rPr>
          <w:bCs/>
          <w:lang w:val="uk-UA"/>
        </w:rPr>
        <w:t>2</w:t>
      </w:r>
      <w:r w:rsidR="00CE0D78" w:rsidRPr="00006C8D">
        <w:rPr>
          <w:bCs/>
          <w:lang w:val="uk-UA"/>
        </w:rPr>
        <w:t>.</w:t>
      </w:r>
    </w:p>
    <w:p w14:paraId="7767439F" w14:textId="77777777" w:rsidR="00E3674C" w:rsidRPr="00EB212B" w:rsidRDefault="00E3674C" w:rsidP="00E3674C">
      <w:pPr>
        <w:jc w:val="both"/>
        <w:rPr>
          <w:lang w:val="uk-UA"/>
        </w:rPr>
      </w:pPr>
      <w:r w:rsidRPr="00EB212B">
        <w:rPr>
          <w:b/>
          <w:lang w:val="uk-UA"/>
        </w:rPr>
        <w:t>4. Кількість та місце поставки товарів або обсяг і місце виконання робіт чи надання послуг</w:t>
      </w:r>
      <w:r w:rsidRPr="00EB212B">
        <w:rPr>
          <w:lang w:val="uk-UA"/>
        </w:rPr>
        <w:t>:</w:t>
      </w:r>
    </w:p>
    <w:p w14:paraId="42840DBA" w14:textId="77777777" w:rsidR="0085104D" w:rsidRPr="00D626A9" w:rsidRDefault="00E3674C" w:rsidP="0085104D">
      <w:pPr>
        <w:jc w:val="center"/>
        <w:rPr>
          <w:b/>
          <w:i/>
          <w:lang w:val="uk-UA"/>
        </w:rPr>
      </w:pPr>
      <w:r w:rsidRPr="00EB212B">
        <w:rPr>
          <w:b/>
          <w:bCs/>
          <w:lang w:val="uk-UA"/>
        </w:rPr>
        <w:t xml:space="preserve">4.1. </w:t>
      </w:r>
      <w:r w:rsidR="003A3605" w:rsidRPr="00EB212B">
        <w:rPr>
          <w:b/>
          <w:bCs/>
          <w:color w:val="auto"/>
          <w:lang w:val="uk-UA"/>
        </w:rPr>
        <w:t>Кількість</w:t>
      </w:r>
      <w:r w:rsidR="003A3605" w:rsidRPr="00EB212B">
        <w:rPr>
          <w:color w:val="auto"/>
          <w:lang w:val="uk-UA"/>
        </w:rPr>
        <w:t xml:space="preserve"> </w:t>
      </w:r>
      <w:r w:rsidR="0085104D" w:rsidRPr="00D626A9">
        <w:rPr>
          <w:b/>
          <w:i/>
          <w:lang w:val="uk-UA"/>
        </w:rPr>
        <w:t xml:space="preserve">Комплекс </w:t>
      </w:r>
      <w:proofErr w:type="spellStart"/>
      <w:r w:rsidR="0085104D" w:rsidRPr="00D626A9">
        <w:rPr>
          <w:b/>
          <w:i/>
          <w:lang w:val="uk-UA"/>
        </w:rPr>
        <w:t>реографічний</w:t>
      </w:r>
      <w:proofErr w:type="spellEnd"/>
      <w:r w:rsidR="0085104D" w:rsidRPr="00D626A9">
        <w:rPr>
          <w:b/>
          <w:i/>
          <w:lang w:val="uk-UA"/>
        </w:rPr>
        <w:t xml:space="preserve"> комп’ютерний RHEOTEST </w:t>
      </w:r>
    </w:p>
    <w:p w14:paraId="5F0F79FA" w14:textId="51357F0F" w:rsidR="0085104D" w:rsidRPr="00D626A9" w:rsidRDefault="0085104D" w:rsidP="0085104D">
      <w:pPr>
        <w:jc w:val="center"/>
        <w:rPr>
          <w:spacing w:val="-7"/>
          <w:lang w:val="uk-UA"/>
        </w:rPr>
      </w:pPr>
      <w:r w:rsidRPr="00D626A9">
        <w:rPr>
          <w:b/>
          <w:i/>
          <w:lang w:val="uk-UA"/>
        </w:rPr>
        <w:t>(методики РЕГ та РВГ)</w:t>
      </w:r>
      <w:r>
        <w:rPr>
          <w:b/>
          <w:i/>
          <w:lang w:val="uk-UA"/>
        </w:rPr>
        <w:t xml:space="preserve"> – 1 штука</w:t>
      </w:r>
    </w:p>
    <w:p w14:paraId="65DFB4F6" w14:textId="38CA4349" w:rsidR="00E3674C" w:rsidRPr="00EB212B" w:rsidRDefault="00E3674C" w:rsidP="0085104D">
      <w:pPr>
        <w:ind w:left="284"/>
        <w:jc w:val="both"/>
        <w:rPr>
          <w:color w:val="auto"/>
          <w:lang w:val="uk-UA"/>
        </w:rPr>
      </w:pPr>
      <w:r w:rsidRPr="00EB212B">
        <w:rPr>
          <w:b/>
          <w:bCs/>
          <w:color w:val="auto"/>
          <w:lang w:val="uk-UA"/>
        </w:rPr>
        <w:t>4.2. Місце</w:t>
      </w:r>
      <w:r w:rsidR="001C2DB6" w:rsidRPr="00EB212B">
        <w:rPr>
          <w:b/>
          <w:bCs/>
          <w:color w:val="auto"/>
          <w:lang w:val="uk-UA"/>
        </w:rPr>
        <w:t xml:space="preserve"> поставки товару:</w:t>
      </w:r>
      <w:r w:rsidR="001C2DB6" w:rsidRPr="00EB212B">
        <w:rPr>
          <w:color w:val="auto"/>
          <w:lang w:val="uk-UA"/>
        </w:rPr>
        <w:t xml:space="preserve"> </w:t>
      </w:r>
      <w:r w:rsidRPr="00EB212B">
        <w:rPr>
          <w:color w:val="auto"/>
          <w:lang w:val="uk-UA"/>
        </w:rPr>
        <w:t xml:space="preserve">Більш детально у Додатку </w:t>
      </w:r>
      <w:r w:rsidR="005C1CF6" w:rsidRPr="00EB212B">
        <w:rPr>
          <w:color w:val="auto"/>
          <w:lang w:val="uk-UA"/>
        </w:rPr>
        <w:t>2</w:t>
      </w:r>
      <w:r w:rsidRPr="00EB212B">
        <w:rPr>
          <w:color w:val="auto"/>
          <w:lang w:val="uk-UA"/>
        </w:rPr>
        <w:t xml:space="preserve"> до цього</w:t>
      </w:r>
      <w:r w:rsidRPr="00EB212B">
        <w:rPr>
          <w:b/>
          <w:color w:val="auto"/>
          <w:lang w:val="uk-UA"/>
        </w:rPr>
        <w:t xml:space="preserve"> </w:t>
      </w:r>
      <w:r w:rsidRPr="00EB212B">
        <w:rPr>
          <w:color w:val="auto"/>
          <w:lang w:val="uk-UA"/>
        </w:rPr>
        <w:t>оголошення</w:t>
      </w:r>
    </w:p>
    <w:p w14:paraId="522E349B" w14:textId="6AF1CB11" w:rsidR="00E3674C" w:rsidRPr="00EB212B" w:rsidRDefault="00E3674C" w:rsidP="00E3674C">
      <w:pPr>
        <w:jc w:val="both"/>
        <w:rPr>
          <w:color w:val="auto"/>
          <w:lang w:val="uk-UA"/>
        </w:rPr>
      </w:pPr>
      <w:r w:rsidRPr="00EB212B">
        <w:rPr>
          <w:b/>
          <w:lang w:val="uk-UA"/>
        </w:rPr>
        <w:t>5. Строк поставки товарів, виконання робіт, надання послуг</w:t>
      </w:r>
      <w:r w:rsidRPr="00EB212B">
        <w:rPr>
          <w:lang w:val="uk-UA"/>
        </w:rPr>
        <w:t xml:space="preserve">: </w:t>
      </w:r>
      <w:r w:rsidR="0085104D">
        <w:rPr>
          <w:lang w:val="uk-UA"/>
        </w:rPr>
        <w:t xml:space="preserve"> липень </w:t>
      </w:r>
      <w:r w:rsidRPr="00EB212B">
        <w:rPr>
          <w:color w:val="auto"/>
          <w:lang w:val="uk-UA"/>
        </w:rPr>
        <w:t>202</w:t>
      </w:r>
      <w:r w:rsidR="0085104D">
        <w:rPr>
          <w:color w:val="auto"/>
          <w:lang w:val="uk-UA"/>
        </w:rPr>
        <w:t>2</w:t>
      </w:r>
      <w:r w:rsidRPr="00EB212B">
        <w:rPr>
          <w:color w:val="FF0000"/>
          <w:lang w:val="uk-UA"/>
        </w:rPr>
        <w:t xml:space="preserve"> </w:t>
      </w:r>
      <w:r w:rsidRPr="00EB212B">
        <w:rPr>
          <w:color w:val="auto"/>
          <w:lang w:val="uk-UA"/>
        </w:rPr>
        <w:t>року.</w:t>
      </w:r>
    </w:p>
    <w:p w14:paraId="51A50615" w14:textId="0480C818" w:rsidR="00E3674C" w:rsidRPr="00EB212B" w:rsidRDefault="00E3674C" w:rsidP="00E3674C">
      <w:pPr>
        <w:jc w:val="both"/>
        <w:rPr>
          <w:color w:val="FF0000"/>
          <w:lang w:val="uk-UA"/>
        </w:rPr>
      </w:pPr>
      <w:r w:rsidRPr="00EB212B">
        <w:rPr>
          <w:b/>
          <w:color w:val="auto"/>
          <w:lang w:val="uk-UA"/>
        </w:rPr>
        <w:t xml:space="preserve">6. Умови оплати: </w:t>
      </w:r>
      <w:r w:rsidR="00A26104" w:rsidRPr="00EB212B">
        <w:rPr>
          <w:color w:val="auto"/>
          <w:lang w:val="uk-UA"/>
        </w:rPr>
        <w:t>після</w:t>
      </w:r>
      <w:r w:rsidRPr="00EB212B">
        <w:rPr>
          <w:color w:val="auto"/>
          <w:lang w:val="uk-UA"/>
        </w:rPr>
        <w:t>плата 100%</w:t>
      </w:r>
      <w:r w:rsidR="00A26104" w:rsidRPr="00EB212B">
        <w:rPr>
          <w:color w:val="auto"/>
          <w:lang w:val="uk-UA"/>
        </w:rPr>
        <w:t>,</w:t>
      </w:r>
      <w:r w:rsidRPr="00EB212B">
        <w:rPr>
          <w:color w:val="FF0000"/>
          <w:lang w:val="uk-UA"/>
        </w:rPr>
        <w:t xml:space="preserve">  </w:t>
      </w:r>
      <w:r w:rsidRPr="00EB212B">
        <w:rPr>
          <w:color w:val="auto"/>
          <w:lang w:val="uk-UA"/>
        </w:rPr>
        <w:t xml:space="preserve">після </w:t>
      </w:r>
      <w:r w:rsidR="005D6A99" w:rsidRPr="00EB212B">
        <w:rPr>
          <w:color w:val="auto"/>
          <w:lang w:val="uk-UA"/>
        </w:rPr>
        <w:t>постачання Товару</w:t>
      </w:r>
      <w:r w:rsidRPr="00EB212B">
        <w:rPr>
          <w:color w:val="auto"/>
          <w:lang w:val="uk-UA"/>
        </w:rPr>
        <w:t xml:space="preserve"> Постачальником  </w:t>
      </w:r>
      <w:r w:rsidR="005D6A99" w:rsidRPr="00EB212B">
        <w:rPr>
          <w:color w:val="auto"/>
          <w:lang w:val="uk-UA"/>
        </w:rPr>
        <w:t>до 30 календарних</w:t>
      </w:r>
      <w:r w:rsidRPr="00EB212B">
        <w:rPr>
          <w:color w:val="auto"/>
          <w:lang w:val="uk-UA"/>
        </w:rPr>
        <w:t xml:space="preserve"> днів</w:t>
      </w:r>
      <w:r w:rsidR="00CE0D78" w:rsidRPr="00EB212B">
        <w:rPr>
          <w:color w:val="auto"/>
          <w:lang w:val="uk-UA"/>
        </w:rPr>
        <w:t>.</w:t>
      </w:r>
    </w:p>
    <w:p w14:paraId="42E7436C" w14:textId="320160C6" w:rsidR="00E3674C" w:rsidRPr="00EB212B" w:rsidRDefault="00E3674C" w:rsidP="00E3674C">
      <w:pPr>
        <w:jc w:val="both"/>
        <w:rPr>
          <w:b/>
          <w:bCs/>
          <w:color w:val="FF0000"/>
          <w:lang w:val="uk-UA"/>
        </w:rPr>
      </w:pPr>
      <w:r w:rsidRPr="00EB212B">
        <w:rPr>
          <w:b/>
          <w:lang w:val="uk-UA"/>
        </w:rPr>
        <w:t xml:space="preserve">7. </w:t>
      </w:r>
      <w:r w:rsidRPr="00EB212B">
        <w:rPr>
          <w:b/>
          <w:color w:val="auto"/>
          <w:lang w:val="uk-UA"/>
        </w:rPr>
        <w:t>Очікувана вартість предмета закупівлі</w:t>
      </w:r>
      <w:r w:rsidR="003A3605" w:rsidRPr="00EB212B">
        <w:rPr>
          <w:color w:val="auto"/>
          <w:lang w:val="uk-UA"/>
        </w:rPr>
        <w:t xml:space="preserve">: </w:t>
      </w:r>
      <w:r w:rsidR="0085104D">
        <w:rPr>
          <w:b/>
          <w:bCs/>
          <w:color w:val="auto"/>
          <w:lang w:val="uk-UA"/>
        </w:rPr>
        <w:t>72000</w:t>
      </w:r>
      <w:r w:rsidR="00D1796A" w:rsidRPr="00EB212B">
        <w:rPr>
          <w:b/>
          <w:bCs/>
          <w:color w:val="auto"/>
          <w:lang w:val="uk-UA"/>
        </w:rPr>
        <w:t>,00</w:t>
      </w:r>
      <w:r w:rsidR="003A3605" w:rsidRPr="00EB212B">
        <w:rPr>
          <w:color w:val="auto"/>
          <w:lang w:val="uk-UA"/>
        </w:rPr>
        <w:t xml:space="preserve"> грн. </w:t>
      </w:r>
      <w:r w:rsidR="003A3605" w:rsidRPr="00EB212B">
        <w:rPr>
          <w:b/>
          <w:bCs/>
          <w:color w:val="auto"/>
          <w:lang w:val="uk-UA"/>
        </w:rPr>
        <w:t>(</w:t>
      </w:r>
      <w:r w:rsidR="0085104D">
        <w:rPr>
          <w:b/>
          <w:bCs/>
          <w:color w:val="auto"/>
          <w:lang w:val="uk-UA"/>
        </w:rPr>
        <w:t>сімдесят дві</w:t>
      </w:r>
      <w:r w:rsidR="00D1796A" w:rsidRPr="00EB212B">
        <w:rPr>
          <w:b/>
          <w:bCs/>
          <w:color w:val="auto"/>
          <w:lang w:val="uk-UA"/>
        </w:rPr>
        <w:t xml:space="preserve"> тисяч</w:t>
      </w:r>
      <w:r w:rsidR="0085104D">
        <w:rPr>
          <w:b/>
          <w:bCs/>
          <w:color w:val="auto"/>
          <w:lang w:val="uk-UA"/>
        </w:rPr>
        <w:t>і</w:t>
      </w:r>
      <w:r w:rsidR="00EB212B" w:rsidRPr="00EB212B">
        <w:rPr>
          <w:b/>
          <w:bCs/>
          <w:color w:val="auto"/>
          <w:lang w:val="uk-UA"/>
        </w:rPr>
        <w:t xml:space="preserve"> </w:t>
      </w:r>
      <w:r w:rsidRPr="00EB212B">
        <w:rPr>
          <w:b/>
          <w:bCs/>
          <w:color w:val="auto"/>
          <w:lang w:val="uk-UA"/>
        </w:rPr>
        <w:t>гр</w:t>
      </w:r>
      <w:r w:rsidR="00CE0D78" w:rsidRPr="00EB212B">
        <w:rPr>
          <w:b/>
          <w:bCs/>
          <w:color w:val="auto"/>
          <w:lang w:val="uk-UA"/>
        </w:rPr>
        <w:t>иве</w:t>
      </w:r>
      <w:r w:rsidRPr="00EB212B">
        <w:rPr>
          <w:b/>
          <w:bCs/>
          <w:color w:val="auto"/>
          <w:lang w:val="uk-UA"/>
        </w:rPr>
        <w:t>н</w:t>
      </w:r>
      <w:r w:rsidR="00CE0D78" w:rsidRPr="00EB212B">
        <w:rPr>
          <w:b/>
          <w:bCs/>
          <w:color w:val="auto"/>
          <w:lang w:val="uk-UA"/>
        </w:rPr>
        <w:t>ь</w:t>
      </w:r>
      <w:r w:rsidRPr="00EB212B">
        <w:rPr>
          <w:b/>
          <w:bCs/>
          <w:color w:val="auto"/>
          <w:lang w:val="uk-UA"/>
        </w:rPr>
        <w:t xml:space="preserve"> 00 коп.)</w:t>
      </w:r>
      <w:r w:rsidR="004F5967" w:rsidRPr="00EB212B">
        <w:rPr>
          <w:b/>
          <w:bCs/>
          <w:color w:val="auto"/>
          <w:lang w:val="uk-UA"/>
        </w:rPr>
        <w:t xml:space="preserve"> </w:t>
      </w:r>
      <w:r w:rsidR="00CE0D78" w:rsidRPr="00EB212B">
        <w:rPr>
          <w:b/>
          <w:bCs/>
          <w:color w:val="auto"/>
          <w:lang w:val="uk-UA"/>
        </w:rPr>
        <w:t xml:space="preserve">в </w:t>
      </w:r>
      <w:r w:rsidR="00CE0D78" w:rsidRPr="00555FAF">
        <w:rPr>
          <w:b/>
          <w:bCs/>
          <w:color w:val="auto"/>
          <w:lang w:val="uk-UA"/>
        </w:rPr>
        <w:t>тому числі</w:t>
      </w:r>
      <w:r w:rsidR="004F5967" w:rsidRPr="00555FAF">
        <w:rPr>
          <w:b/>
          <w:bCs/>
          <w:color w:val="auto"/>
          <w:lang w:val="uk-UA"/>
        </w:rPr>
        <w:t xml:space="preserve"> ПДВ</w:t>
      </w:r>
      <w:r w:rsidR="00CE0D78" w:rsidRPr="00555FAF">
        <w:rPr>
          <w:b/>
          <w:bCs/>
          <w:color w:val="auto"/>
          <w:lang w:val="uk-UA"/>
        </w:rPr>
        <w:t>.</w:t>
      </w:r>
    </w:p>
    <w:p w14:paraId="3D126060" w14:textId="071CE0A1" w:rsidR="00E3674C" w:rsidRPr="00EB212B" w:rsidRDefault="00E3674C" w:rsidP="00E3674C">
      <w:pPr>
        <w:jc w:val="both"/>
        <w:rPr>
          <w:b/>
          <w:color w:val="auto"/>
          <w:lang w:val="uk-UA"/>
        </w:rPr>
      </w:pPr>
      <w:r w:rsidRPr="00EB212B">
        <w:rPr>
          <w:b/>
          <w:color w:val="auto"/>
          <w:lang w:val="uk-UA"/>
        </w:rPr>
        <w:t>9.</w:t>
      </w:r>
      <w:r w:rsidR="00A26104" w:rsidRPr="00EB212B">
        <w:rPr>
          <w:b/>
          <w:color w:val="auto"/>
          <w:lang w:val="uk-UA"/>
        </w:rPr>
        <w:t xml:space="preserve"> </w:t>
      </w:r>
      <w:r w:rsidRPr="00EB212B">
        <w:rPr>
          <w:b/>
          <w:color w:val="auto"/>
          <w:lang w:val="uk-UA"/>
        </w:rPr>
        <w:t>Кінцевий строк подання пропозиції</w:t>
      </w:r>
      <w:r w:rsidRPr="00555FAF">
        <w:rPr>
          <w:b/>
          <w:color w:val="auto"/>
          <w:lang w:val="uk-UA"/>
        </w:rPr>
        <w:t xml:space="preserve">: </w:t>
      </w:r>
      <w:r w:rsidR="00D1796A" w:rsidRPr="00555FAF">
        <w:rPr>
          <w:b/>
          <w:color w:val="auto"/>
        </w:rPr>
        <w:t xml:space="preserve"> </w:t>
      </w:r>
      <w:r w:rsidR="00B57520" w:rsidRPr="00555FAF">
        <w:rPr>
          <w:b/>
          <w:color w:val="auto"/>
          <w:lang w:val="uk-UA"/>
        </w:rPr>
        <w:t>20</w:t>
      </w:r>
      <w:r w:rsidR="0085104D" w:rsidRPr="00555FAF">
        <w:rPr>
          <w:b/>
          <w:color w:val="auto"/>
          <w:lang w:val="uk-UA"/>
        </w:rPr>
        <w:t>.07</w:t>
      </w:r>
      <w:r w:rsidR="00D1796A" w:rsidRPr="00555FAF">
        <w:rPr>
          <w:b/>
          <w:color w:val="auto"/>
          <w:lang w:val="uk-UA"/>
        </w:rPr>
        <w:t>.</w:t>
      </w:r>
      <w:r w:rsidRPr="00555FAF">
        <w:rPr>
          <w:b/>
          <w:color w:val="auto"/>
          <w:lang w:val="uk-UA"/>
        </w:rPr>
        <w:t>202</w:t>
      </w:r>
      <w:r w:rsidR="00D1796A" w:rsidRPr="00555FAF">
        <w:rPr>
          <w:b/>
          <w:color w:val="auto"/>
          <w:lang w:val="uk-UA"/>
        </w:rPr>
        <w:t>2</w:t>
      </w:r>
      <w:r w:rsidRPr="00555FAF">
        <w:rPr>
          <w:b/>
          <w:color w:val="auto"/>
          <w:lang w:val="uk-UA"/>
        </w:rPr>
        <w:t>р.</w:t>
      </w:r>
    </w:p>
    <w:p w14:paraId="406C5CBA" w14:textId="3E6952CA" w:rsidR="005C314E" w:rsidRPr="00006C8D" w:rsidRDefault="00E3674C" w:rsidP="00E3674C">
      <w:pPr>
        <w:jc w:val="both"/>
        <w:rPr>
          <w:b/>
          <w:color w:val="auto"/>
          <w:lang w:val="uk-UA"/>
        </w:rPr>
      </w:pPr>
      <w:r w:rsidRPr="00EB212B">
        <w:rPr>
          <w:b/>
          <w:color w:val="auto"/>
          <w:lang w:val="uk-UA"/>
        </w:rPr>
        <w:t xml:space="preserve">10. Учасник повинен надати в електронному (сканованому) вигляді у форматі </w:t>
      </w:r>
      <w:proofErr w:type="spellStart"/>
      <w:r w:rsidRPr="00EB212B">
        <w:rPr>
          <w:b/>
          <w:color w:val="auto"/>
          <w:lang w:val="uk-UA"/>
        </w:rPr>
        <w:t>pdf</w:t>
      </w:r>
      <w:proofErr w:type="spellEnd"/>
      <w:r w:rsidRPr="00EB212B">
        <w:rPr>
          <w:b/>
          <w:color w:val="auto"/>
          <w:lang w:val="uk-UA"/>
        </w:rPr>
        <w:t xml:space="preserve"> в складі своєї пропозиції наступні документи</w:t>
      </w:r>
      <w:r w:rsidR="005C314E" w:rsidRPr="00EB212B">
        <w:rPr>
          <w:b/>
          <w:color w:val="auto"/>
          <w:lang w:val="uk-UA"/>
        </w:rPr>
        <w:t>:</w:t>
      </w:r>
    </w:p>
    <w:p w14:paraId="05080A10" w14:textId="1A0156D1" w:rsidR="00E3674C" w:rsidRPr="00006C8D" w:rsidRDefault="005C314E" w:rsidP="00E3674C">
      <w:pPr>
        <w:jc w:val="both"/>
        <w:rPr>
          <w:color w:val="auto"/>
          <w:lang w:val="uk-UA"/>
        </w:rPr>
      </w:pPr>
      <w:r w:rsidRPr="00006C8D">
        <w:rPr>
          <w:b/>
          <w:lang w:val="uk-UA"/>
        </w:rPr>
        <w:t>Кваліфікаційні критерії учасників</w:t>
      </w:r>
      <w:r w:rsidR="00E3674C" w:rsidRPr="00006C8D">
        <w:rPr>
          <w:color w:val="auto"/>
          <w:lang w:val="uk-UA"/>
        </w:rPr>
        <w:t xml:space="preserve">: </w:t>
      </w:r>
    </w:p>
    <w:p w14:paraId="2076AA5B" w14:textId="77EBC5A5" w:rsidR="00E3674C" w:rsidRPr="00006C8D" w:rsidRDefault="00CE0D78" w:rsidP="00E3674C">
      <w:pPr>
        <w:jc w:val="both"/>
        <w:rPr>
          <w:lang w:val="uk-UA"/>
        </w:rPr>
      </w:pPr>
      <w:r w:rsidRPr="00006C8D">
        <w:rPr>
          <w:lang w:val="uk-UA"/>
        </w:rPr>
        <w:t xml:space="preserve">10.1. </w:t>
      </w:r>
      <w:r w:rsidR="00E3674C" w:rsidRPr="00006C8D">
        <w:rPr>
          <w:lang w:val="uk-UA"/>
        </w:rPr>
        <w:t xml:space="preserve">завізований </w:t>
      </w:r>
      <w:r w:rsidR="00A26104" w:rsidRPr="00006C8D">
        <w:rPr>
          <w:lang w:val="uk-UA"/>
        </w:rPr>
        <w:t>проект</w:t>
      </w:r>
      <w:r w:rsidR="00E3674C" w:rsidRPr="00006C8D">
        <w:rPr>
          <w:lang w:val="uk-UA"/>
        </w:rPr>
        <w:t xml:space="preserve"> договору</w:t>
      </w:r>
      <w:r w:rsidR="005C314E" w:rsidRPr="00006C8D">
        <w:rPr>
          <w:lang w:val="uk-UA"/>
        </w:rPr>
        <w:t>;</w:t>
      </w:r>
    </w:p>
    <w:p w14:paraId="037234C9" w14:textId="5D620A0D" w:rsidR="00E3674C" w:rsidRPr="00006C8D" w:rsidRDefault="00CE0D78" w:rsidP="00E3674C">
      <w:pPr>
        <w:shd w:val="clear" w:color="auto" w:fill="FFFFFF"/>
        <w:jc w:val="both"/>
        <w:rPr>
          <w:color w:val="auto"/>
          <w:lang w:val="uk-UA"/>
        </w:rPr>
      </w:pPr>
      <w:r w:rsidRPr="00006C8D">
        <w:rPr>
          <w:color w:val="auto"/>
          <w:lang w:val="uk-UA"/>
        </w:rPr>
        <w:t>10.2.</w:t>
      </w:r>
      <w:r w:rsidR="00E3674C" w:rsidRPr="00006C8D">
        <w:rPr>
          <w:color w:val="auto"/>
          <w:lang w:val="uk-UA"/>
        </w:rPr>
        <w:t xml:space="preserve"> копія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p w14:paraId="4F5FC0AF" w14:textId="2C4E49BF" w:rsidR="00E3674C" w:rsidRPr="00006C8D" w:rsidRDefault="00CE0D78" w:rsidP="00557BDF">
      <w:pPr>
        <w:shd w:val="clear" w:color="auto" w:fill="FFFFFF"/>
        <w:jc w:val="both"/>
        <w:rPr>
          <w:color w:val="auto"/>
          <w:lang w:val="uk-UA"/>
        </w:rPr>
      </w:pPr>
      <w:r w:rsidRPr="00006C8D">
        <w:rPr>
          <w:color w:val="auto"/>
          <w:lang w:val="uk-UA"/>
        </w:rPr>
        <w:t>10.3.</w:t>
      </w:r>
      <w:r w:rsidR="00E3674C" w:rsidRPr="00006C8D">
        <w:rPr>
          <w:color w:val="auto"/>
          <w:lang w:val="uk-UA"/>
        </w:rPr>
        <w:t xml:space="preserve"> копія свідоцтва платника податку на додану вартість або витяг з свідоцтва платника податку на додану вартість або копія свідоцтва платника єдиного податку витяг свідоцтва платника єдиного податку або  інший документ, що підтверджує систему оподаткування; </w:t>
      </w:r>
    </w:p>
    <w:p w14:paraId="0ADFDAB9" w14:textId="6CF1507E" w:rsidR="00E3674C" w:rsidRDefault="00CE0D78" w:rsidP="00557BDF">
      <w:pPr>
        <w:shd w:val="clear" w:color="auto" w:fill="FFFFFF"/>
        <w:jc w:val="both"/>
        <w:rPr>
          <w:color w:val="auto"/>
          <w:lang w:val="uk-UA"/>
        </w:rPr>
      </w:pPr>
      <w:r w:rsidRPr="00006C8D">
        <w:rPr>
          <w:color w:val="auto"/>
          <w:lang w:val="uk-UA"/>
        </w:rPr>
        <w:t>10.</w:t>
      </w:r>
      <w:r w:rsidR="0085104D">
        <w:rPr>
          <w:color w:val="auto"/>
          <w:lang w:val="uk-UA"/>
        </w:rPr>
        <w:t>4</w:t>
      </w:r>
      <w:r w:rsidRPr="00006C8D">
        <w:rPr>
          <w:color w:val="auto"/>
          <w:lang w:val="uk-UA"/>
        </w:rPr>
        <w:t>.</w:t>
      </w:r>
      <w:r w:rsidR="00E3674C" w:rsidRPr="00006C8D">
        <w:rPr>
          <w:color w:val="auto"/>
          <w:lang w:val="uk-UA"/>
        </w:rPr>
        <w:t xml:space="preserve"> заповнену цінову пропозицію відповідно до Додатку </w:t>
      </w:r>
      <w:r w:rsidR="005C1CF6" w:rsidRPr="00006C8D">
        <w:rPr>
          <w:color w:val="auto"/>
          <w:lang w:val="uk-UA"/>
        </w:rPr>
        <w:t>1</w:t>
      </w:r>
      <w:r w:rsidR="00E3674C" w:rsidRPr="00006C8D">
        <w:rPr>
          <w:color w:val="auto"/>
          <w:lang w:val="uk-UA"/>
        </w:rPr>
        <w:t xml:space="preserve"> цього оголошення;</w:t>
      </w:r>
    </w:p>
    <w:p w14:paraId="5CF4F41B" w14:textId="77777777" w:rsidR="00E3674C" w:rsidRPr="00006C8D" w:rsidRDefault="00E3674C" w:rsidP="00CE0D78">
      <w:pPr>
        <w:shd w:val="clear" w:color="auto" w:fill="FFFFFF"/>
        <w:ind w:firstLine="567"/>
        <w:jc w:val="both"/>
        <w:rPr>
          <w:color w:val="auto"/>
          <w:lang w:val="uk-UA"/>
        </w:rPr>
      </w:pPr>
      <w:r w:rsidRPr="00006C8D">
        <w:rPr>
          <w:color w:val="auto"/>
          <w:lang w:val="uk-UA"/>
        </w:rPr>
        <w:t>Документи повинні бути належним чином завірені Учасником.</w:t>
      </w:r>
    </w:p>
    <w:p w14:paraId="7B008865" w14:textId="17CF1CD9" w:rsidR="00B72756" w:rsidRPr="00006C8D" w:rsidRDefault="00B72756" w:rsidP="00B72756">
      <w:pPr>
        <w:pStyle w:val="af3"/>
        <w:jc w:val="both"/>
        <w:rPr>
          <w:b/>
          <w:bCs/>
          <w:sz w:val="24"/>
          <w:szCs w:val="24"/>
          <w:lang w:val="uk-UA"/>
        </w:rPr>
      </w:pPr>
      <w:r w:rsidRPr="00006C8D">
        <w:rPr>
          <w:b/>
          <w:bCs/>
          <w:sz w:val="24"/>
          <w:szCs w:val="24"/>
          <w:lang w:val="uk-UA"/>
        </w:rPr>
        <w:t>11. Розмір та умови надання забезпечення пропозицій учасників</w:t>
      </w:r>
      <w:r w:rsidR="00CE0D78" w:rsidRPr="00006C8D">
        <w:rPr>
          <w:b/>
          <w:bCs/>
          <w:sz w:val="24"/>
          <w:szCs w:val="24"/>
          <w:lang w:val="uk-UA"/>
        </w:rPr>
        <w:t xml:space="preserve"> </w:t>
      </w:r>
      <w:r w:rsidRPr="00006C8D">
        <w:rPr>
          <w:b/>
          <w:bCs/>
          <w:sz w:val="24"/>
          <w:szCs w:val="24"/>
          <w:lang w:val="uk-UA"/>
        </w:rPr>
        <w:t xml:space="preserve">– </w:t>
      </w:r>
      <w:r w:rsidRPr="00006C8D">
        <w:rPr>
          <w:sz w:val="24"/>
          <w:szCs w:val="24"/>
          <w:lang w:val="uk-UA"/>
        </w:rPr>
        <w:t>не вимагається</w:t>
      </w:r>
    </w:p>
    <w:p w14:paraId="3C459A95" w14:textId="508BA1E8" w:rsidR="00E3674C" w:rsidRPr="00006C8D" w:rsidRDefault="00B72756" w:rsidP="00E3674C">
      <w:pPr>
        <w:pStyle w:val="af3"/>
        <w:jc w:val="both"/>
        <w:rPr>
          <w:b/>
          <w:bCs/>
          <w:sz w:val="24"/>
          <w:szCs w:val="24"/>
          <w:lang w:val="uk-UA"/>
        </w:rPr>
      </w:pPr>
      <w:r w:rsidRPr="00006C8D">
        <w:rPr>
          <w:b/>
          <w:bCs/>
          <w:sz w:val="24"/>
          <w:szCs w:val="24"/>
          <w:lang w:val="uk-UA"/>
        </w:rPr>
        <w:t>12. Розмір та умови надання забезпечення виконання договору -</w:t>
      </w:r>
      <w:r w:rsidR="00CE0D78" w:rsidRPr="00006C8D">
        <w:rPr>
          <w:b/>
          <w:bCs/>
          <w:sz w:val="24"/>
          <w:szCs w:val="24"/>
          <w:lang w:val="uk-UA"/>
        </w:rPr>
        <w:t xml:space="preserve"> </w:t>
      </w:r>
      <w:r w:rsidRPr="00006C8D">
        <w:rPr>
          <w:sz w:val="24"/>
          <w:szCs w:val="24"/>
          <w:lang w:val="uk-UA"/>
        </w:rPr>
        <w:t>не вимагається</w:t>
      </w:r>
    </w:p>
    <w:p w14:paraId="7C4369AA" w14:textId="5E7DA7E7" w:rsidR="00E3674C" w:rsidRPr="00006C8D" w:rsidRDefault="00E3674C" w:rsidP="00E3674C">
      <w:pPr>
        <w:widowControl w:val="0"/>
        <w:tabs>
          <w:tab w:val="left" w:pos="284"/>
          <w:tab w:val="left" w:pos="851"/>
        </w:tabs>
        <w:suppressAutoHyphens/>
        <w:jc w:val="both"/>
        <w:rPr>
          <w:bCs/>
          <w:color w:val="auto"/>
          <w:lang w:val="uk-UA"/>
        </w:rPr>
      </w:pPr>
      <w:r w:rsidRPr="00006C8D">
        <w:rPr>
          <w:b/>
          <w:color w:val="auto"/>
          <w:lang w:val="uk-UA"/>
        </w:rPr>
        <w:t>13.</w:t>
      </w:r>
      <w:r w:rsidRPr="00006C8D">
        <w:rPr>
          <w:b/>
          <w:color w:val="FF0000"/>
          <w:lang w:val="uk-UA"/>
        </w:rPr>
        <w:t xml:space="preserve"> </w:t>
      </w:r>
      <w:r w:rsidRPr="00006C8D">
        <w:rPr>
          <w:b/>
          <w:color w:val="auto"/>
          <w:lang w:val="uk-UA"/>
        </w:rPr>
        <w:t>Розмір мінімального кроку пониження ціни під час електронного аукціону, грн</w:t>
      </w:r>
      <w:r w:rsidRPr="00DB636B">
        <w:rPr>
          <w:b/>
          <w:color w:val="auto"/>
          <w:lang w:val="uk-UA"/>
        </w:rPr>
        <w:t xml:space="preserve">.: </w:t>
      </w:r>
      <w:r w:rsidR="0085104D">
        <w:rPr>
          <w:b/>
          <w:color w:val="auto"/>
          <w:lang w:val="uk-UA"/>
        </w:rPr>
        <w:t>360,</w:t>
      </w:r>
      <w:r w:rsidR="00EB212B">
        <w:rPr>
          <w:b/>
          <w:color w:val="auto"/>
          <w:lang w:val="uk-UA"/>
        </w:rPr>
        <w:t>00</w:t>
      </w:r>
      <w:r w:rsidR="00AE3D9F" w:rsidRPr="00DB636B">
        <w:rPr>
          <w:b/>
          <w:color w:val="auto"/>
          <w:lang w:val="uk-UA"/>
        </w:rPr>
        <w:t xml:space="preserve"> грн.</w:t>
      </w:r>
    </w:p>
    <w:p w14:paraId="59ED5C9D" w14:textId="77777777" w:rsidR="00E3674C" w:rsidRPr="00006C8D" w:rsidRDefault="00E3674C" w:rsidP="00006C8D">
      <w:pPr>
        <w:suppressAutoHyphens/>
        <w:ind w:firstLine="567"/>
        <w:jc w:val="both"/>
        <w:rPr>
          <w:bCs/>
          <w:lang w:val="uk-UA" w:eastAsia="ar-SA"/>
        </w:rPr>
      </w:pPr>
      <w:r w:rsidRPr="00006C8D">
        <w:rPr>
          <w:bCs/>
          <w:iCs/>
          <w:lang w:val="uk-UA"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 з посиланням на норми законодавства.</w:t>
      </w:r>
    </w:p>
    <w:p w14:paraId="5C3BC489" w14:textId="77777777" w:rsidR="00E3674C" w:rsidRPr="00006C8D" w:rsidRDefault="00E3674C" w:rsidP="00FA21DE">
      <w:pPr>
        <w:autoSpaceDE w:val="0"/>
        <w:autoSpaceDN w:val="0"/>
        <w:adjustRightInd w:val="0"/>
        <w:ind w:firstLine="567"/>
        <w:jc w:val="both"/>
        <w:rPr>
          <w:lang w:val="uk-UA"/>
        </w:rPr>
      </w:pPr>
      <w:r w:rsidRPr="00006C8D">
        <w:rPr>
          <w:lang w:val="uk-UA"/>
        </w:rPr>
        <w:t xml:space="preserve">Усі вищезазначені довідки повинні бути складені на бланку учасника (у випадку, якщо учасник має бланк), містити дату та підпис із зазначенням посади, прізвища, ініціалів уповноваженої особи учасника та бути завіреними печаткою </w:t>
      </w:r>
      <w:r w:rsidRPr="00006C8D">
        <w:rPr>
          <w:iCs/>
          <w:lang w:val="uk-UA"/>
        </w:rPr>
        <w:t>(ця вимога не стосується учасників, які здійснюють діяльність без печатки згідно з чинним законодавством)</w:t>
      </w:r>
      <w:r w:rsidRPr="00006C8D">
        <w:rPr>
          <w:lang w:val="uk-UA"/>
        </w:rPr>
        <w:t>.</w:t>
      </w:r>
    </w:p>
    <w:p w14:paraId="311A8C8C" w14:textId="77777777" w:rsidR="00E3674C" w:rsidRPr="00006C8D" w:rsidRDefault="00E3674C" w:rsidP="00FA21DE">
      <w:pPr>
        <w:pStyle w:val="af3"/>
        <w:ind w:firstLine="567"/>
        <w:jc w:val="both"/>
        <w:rPr>
          <w:b/>
          <w:sz w:val="24"/>
          <w:szCs w:val="24"/>
          <w:lang w:val="uk-UA"/>
        </w:rPr>
      </w:pPr>
      <w:r w:rsidRPr="00006C8D">
        <w:rPr>
          <w:b/>
          <w:sz w:val="24"/>
          <w:szCs w:val="24"/>
          <w:lang w:val="uk-UA"/>
        </w:rPr>
        <w:t>Замовник відхиляє пропозицію в разі, якщо:</w:t>
      </w:r>
    </w:p>
    <w:p w14:paraId="628EA083" w14:textId="4DBCCC82" w:rsidR="00E3674C" w:rsidRPr="00006C8D" w:rsidRDefault="00E3674C" w:rsidP="00FA21DE">
      <w:pPr>
        <w:pStyle w:val="af3"/>
        <w:ind w:firstLine="567"/>
        <w:jc w:val="both"/>
        <w:rPr>
          <w:sz w:val="24"/>
          <w:szCs w:val="24"/>
          <w:lang w:val="uk-UA"/>
        </w:rPr>
      </w:pPr>
      <w:r w:rsidRPr="00006C8D">
        <w:rPr>
          <w:sz w:val="24"/>
          <w:szCs w:val="24"/>
          <w:lang w:val="uk-UA"/>
        </w:rPr>
        <w:t xml:space="preserve">Замовник має право відхилити пропозицію Учасника </w:t>
      </w:r>
      <w:r w:rsidR="00A26104" w:rsidRPr="00006C8D">
        <w:rPr>
          <w:sz w:val="24"/>
          <w:szCs w:val="24"/>
          <w:lang w:val="uk-UA"/>
        </w:rPr>
        <w:t>відповідно</w:t>
      </w:r>
      <w:r w:rsidRPr="00006C8D">
        <w:rPr>
          <w:sz w:val="24"/>
          <w:szCs w:val="24"/>
          <w:lang w:val="uk-UA"/>
        </w:rPr>
        <w:t xml:space="preserve"> до ст.14 ч.13 Закону України «Про публічні закупівлі».</w:t>
      </w:r>
    </w:p>
    <w:p w14:paraId="14B0B0A3" w14:textId="77777777" w:rsidR="00E3674C" w:rsidRPr="00006C8D" w:rsidRDefault="00E3674C" w:rsidP="00FA21DE">
      <w:pPr>
        <w:pStyle w:val="af3"/>
        <w:ind w:firstLine="567"/>
        <w:jc w:val="both"/>
        <w:rPr>
          <w:sz w:val="24"/>
          <w:szCs w:val="24"/>
          <w:lang w:val="uk-UA"/>
        </w:rPr>
      </w:pPr>
      <w:r w:rsidRPr="00006C8D">
        <w:rPr>
          <w:sz w:val="24"/>
          <w:szCs w:val="24"/>
          <w:lang w:val="uk-UA"/>
        </w:rPr>
        <w:t>Замовник відміняє спрощену закупівлю відповідно до ст.14 ч.17  Закону України «Про публічні закупівлі».</w:t>
      </w:r>
    </w:p>
    <w:p w14:paraId="59751808" w14:textId="77777777" w:rsidR="00E3674C" w:rsidRPr="00006C8D" w:rsidRDefault="00E3674C" w:rsidP="00E3674C">
      <w:pPr>
        <w:pStyle w:val="af3"/>
        <w:jc w:val="both"/>
        <w:rPr>
          <w:b/>
          <w:sz w:val="24"/>
          <w:szCs w:val="24"/>
          <w:lang w:val="uk-UA"/>
        </w:rPr>
      </w:pPr>
    </w:p>
    <w:p w14:paraId="5B9A8B00" w14:textId="64C85D27" w:rsidR="00E3674C" w:rsidRPr="00006C8D" w:rsidRDefault="00E3674C" w:rsidP="00E3674C">
      <w:pPr>
        <w:jc w:val="both"/>
        <w:rPr>
          <w:b/>
          <w:lang w:val="uk-UA"/>
        </w:rPr>
      </w:pPr>
      <w:r w:rsidRPr="00006C8D">
        <w:rPr>
          <w:b/>
          <w:lang w:val="uk-UA"/>
        </w:rPr>
        <w:t xml:space="preserve">Уповноважена особа                                                              </w:t>
      </w:r>
      <w:r w:rsidR="00006C8D" w:rsidRPr="00006C8D">
        <w:rPr>
          <w:b/>
          <w:lang w:val="uk-UA"/>
        </w:rPr>
        <w:t xml:space="preserve">О.В. </w:t>
      </w:r>
      <w:proofErr w:type="spellStart"/>
      <w:r w:rsidR="004F5967" w:rsidRPr="00006C8D">
        <w:rPr>
          <w:b/>
          <w:lang w:val="uk-UA"/>
        </w:rPr>
        <w:t>Ягельський</w:t>
      </w:r>
      <w:proofErr w:type="spellEnd"/>
      <w:r w:rsidR="004F5967" w:rsidRPr="00006C8D">
        <w:rPr>
          <w:b/>
          <w:lang w:val="uk-UA"/>
        </w:rPr>
        <w:t xml:space="preserve"> </w:t>
      </w:r>
    </w:p>
    <w:p w14:paraId="1C5C8148" w14:textId="77777777" w:rsidR="0085104D" w:rsidRDefault="0085104D" w:rsidP="00006C8D">
      <w:pPr>
        <w:pStyle w:val="HTML"/>
        <w:ind w:left="6096"/>
        <w:rPr>
          <w:rFonts w:ascii="Times New Roman" w:hAnsi="Times New Roman" w:cs="Times New Roman"/>
          <w:b/>
          <w:sz w:val="24"/>
          <w:szCs w:val="24"/>
        </w:rPr>
      </w:pPr>
    </w:p>
    <w:p w14:paraId="73C730C7" w14:textId="77777777" w:rsidR="0085104D" w:rsidRDefault="0085104D" w:rsidP="00006C8D">
      <w:pPr>
        <w:pStyle w:val="HTML"/>
        <w:ind w:left="6096"/>
        <w:rPr>
          <w:rFonts w:ascii="Times New Roman" w:hAnsi="Times New Roman" w:cs="Times New Roman"/>
          <w:b/>
          <w:sz w:val="24"/>
          <w:szCs w:val="24"/>
        </w:rPr>
      </w:pPr>
    </w:p>
    <w:p w14:paraId="69C57FBA" w14:textId="77777777" w:rsidR="0085104D" w:rsidRDefault="0085104D" w:rsidP="00006C8D">
      <w:pPr>
        <w:pStyle w:val="HTML"/>
        <w:ind w:left="6096"/>
        <w:rPr>
          <w:rFonts w:ascii="Times New Roman" w:hAnsi="Times New Roman" w:cs="Times New Roman"/>
          <w:b/>
          <w:sz w:val="24"/>
          <w:szCs w:val="24"/>
        </w:rPr>
      </w:pPr>
    </w:p>
    <w:p w14:paraId="791C35D3" w14:textId="77777777" w:rsidR="0085104D" w:rsidRDefault="0085104D" w:rsidP="00006C8D">
      <w:pPr>
        <w:pStyle w:val="HTML"/>
        <w:ind w:left="6096"/>
        <w:rPr>
          <w:rFonts w:ascii="Times New Roman" w:hAnsi="Times New Roman" w:cs="Times New Roman"/>
          <w:b/>
          <w:sz w:val="24"/>
          <w:szCs w:val="24"/>
        </w:rPr>
      </w:pPr>
    </w:p>
    <w:p w14:paraId="3DD3AA0E" w14:textId="77777777" w:rsidR="00555FAF" w:rsidRDefault="00555FAF" w:rsidP="00006C8D">
      <w:pPr>
        <w:pStyle w:val="HTML"/>
        <w:ind w:left="6096"/>
        <w:rPr>
          <w:rFonts w:ascii="Times New Roman" w:hAnsi="Times New Roman" w:cs="Times New Roman"/>
          <w:b/>
          <w:sz w:val="24"/>
          <w:szCs w:val="24"/>
        </w:rPr>
      </w:pPr>
    </w:p>
    <w:p w14:paraId="3C120272" w14:textId="77777777" w:rsidR="00555FAF" w:rsidRDefault="00555FAF" w:rsidP="00006C8D">
      <w:pPr>
        <w:pStyle w:val="HTML"/>
        <w:ind w:left="6096"/>
        <w:rPr>
          <w:rFonts w:ascii="Times New Roman" w:hAnsi="Times New Roman" w:cs="Times New Roman"/>
          <w:b/>
          <w:sz w:val="24"/>
          <w:szCs w:val="24"/>
        </w:rPr>
      </w:pPr>
    </w:p>
    <w:p w14:paraId="5F0458DE" w14:textId="2D80AA4C" w:rsidR="0015033D" w:rsidRPr="00006C8D" w:rsidRDefault="0015033D" w:rsidP="00006C8D">
      <w:pPr>
        <w:pStyle w:val="HTML"/>
        <w:ind w:left="6096"/>
        <w:rPr>
          <w:rFonts w:ascii="Times New Roman" w:hAnsi="Times New Roman"/>
          <w:b/>
          <w:sz w:val="24"/>
          <w:szCs w:val="24"/>
        </w:rPr>
      </w:pPr>
      <w:bookmarkStart w:id="0" w:name="_GoBack"/>
      <w:bookmarkEnd w:id="0"/>
      <w:r w:rsidRPr="00006C8D">
        <w:rPr>
          <w:rFonts w:ascii="Times New Roman" w:hAnsi="Times New Roman" w:cs="Times New Roman"/>
          <w:b/>
          <w:sz w:val="24"/>
          <w:szCs w:val="24"/>
        </w:rPr>
        <w:t>Додаток</w:t>
      </w:r>
      <w:r w:rsidRPr="00006C8D">
        <w:rPr>
          <w:rFonts w:ascii="Times New Roman" w:hAnsi="Times New Roman"/>
          <w:b/>
          <w:sz w:val="24"/>
          <w:szCs w:val="24"/>
        </w:rPr>
        <w:t xml:space="preserve"> 1</w:t>
      </w:r>
    </w:p>
    <w:p w14:paraId="2A547558" w14:textId="5F53F181" w:rsidR="00006C8D" w:rsidRPr="00006C8D" w:rsidRDefault="00006C8D" w:rsidP="00006C8D">
      <w:pPr>
        <w:pStyle w:val="HTML"/>
        <w:ind w:left="6096"/>
        <w:rPr>
          <w:rFonts w:ascii="Times New Roman" w:hAnsi="Times New Roman"/>
          <w:b/>
          <w:sz w:val="24"/>
          <w:szCs w:val="24"/>
        </w:rPr>
      </w:pPr>
      <w:r w:rsidRPr="00006C8D">
        <w:rPr>
          <w:rFonts w:ascii="Times New Roman" w:hAnsi="Times New Roman"/>
          <w:b/>
          <w:sz w:val="24"/>
          <w:szCs w:val="24"/>
        </w:rPr>
        <w:t>до оголошення</w:t>
      </w:r>
    </w:p>
    <w:p w14:paraId="0EBD2C18" w14:textId="3B195384" w:rsidR="0015033D" w:rsidRPr="00006C8D" w:rsidRDefault="00006C8D" w:rsidP="00006C8D">
      <w:pPr>
        <w:pStyle w:val="HTML"/>
        <w:ind w:left="6096"/>
        <w:rPr>
          <w:rFonts w:ascii="Times New Roman" w:hAnsi="Times New Roman"/>
          <w:b/>
          <w:sz w:val="24"/>
          <w:szCs w:val="24"/>
        </w:rPr>
      </w:pPr>
      <w:r w:rsidRPr="00006C8D">
        <w:rPr>
          <w:rFonts w:ascii="Times New Roman" w:hAnsi="Times New Roman"/>
          <w:b/>
          <w:sz w:val="24"/>
          <w:szCs w:val="24"/>
        </w:rPr>
        <w:t>про проведення спрощеної закупівлі</w:t>
      </w:r>
    </w:p>
    <w:p w14:paraId="0A51559C" w14:textId="0EF9F799" w:rsidR="0015033D" w:rsidRPr="00006C8D" w:rsidRDefault="0015033D" w:rsidP="0015033D">
      <w:pPr>
        <w:pStyle w:val="HTML"/>
        <w:jc w:val="right"/>
        <w:rPr>
          <w:rFonts w:ascii="Times New Roman" w:hAnsi="Times New Roman" w:cs="Times New Roman"/>
          <w:b/>
          <w:sz w:val="24"/>
          <w:szCs w:val="24"/>
          <w:lang w:eastAsia="uk-UA"/>
        </w:rPr>
      </w:pPr>
    </w:p>
    <w:p w14:paraId="6D4E00AF" w14:textId="0A212C83" w:rsidR="0015033D" w:rsidRDefault="0015033D" w:rsidP="0015033D">
      <w:pPr>
        <w:pStyle w:val="1"/>
        <w:rPr>
          <w:caps/>
          <w:sz w:val="24"/>
          <w:szCs w:val="24"/>
          <w:lang w:val="uk-UA"/>
        </w:rPr>
      </w:pPr>
      <w:r w:rsidRPr="00006C8D">
        <w:rPr>
          <w:sz w:val="24"/>
          <w:szCs w:val="24"/>
          <w:lang w:val="uk-UA"/>
        </w:rPr>
        <w:t>Ф</w:t>
      </w:r>
      <w:r w:rsidRPr="00006C8D">
        <w:rPr>
          <w:caps/>
          <w:sz w:val="24"/>
          <w:szCs w:val="24"/>
          <w:lang w:val="uk-UA"/>
        </w:rPr>
        <w:t xml:space="preserve">орма  пропозиції </w:t>
      </w:r>
    </w:p>
    <w:p w14:paraId="69BA31EC" w14:textId="77777777" w:rsidR="00804E8C" w:rsidRPr="00804E8C" w:rsidRDefault="00804E8C" w:rsidP="00804E8C">
      <w:pPr>
        <w:rPr>
          <w:b/>
          <w:bdr w:val="none" w:sz="0" w:space="0" w:color="auto" w:frame="1"/>
          <w:shd w:val="clear" w:color="auto" w:fill="FDFEFD"/>
          <w:lang w:val="uk-UA"/>
        </w:rPr>
      </w:pPr>
      <w:r w:rsidRPr="00804E8C">
        <w:rPr>
          <w:b/>
          <w:lang w:val="uk-UA"/>
        </w:rPr>
        <w:t xml:space="preserve">ДК 021:2015 – </w:t>
      </w:r>
      <w:r w:rsidRPr="00804E8C">
        <w:rPr>
          <w:b/>
          <w:bdr w:val="none" w:sz="0" w:space="0" w:color="auto" w:frame="1"/>
          <w:shd w:val="clear" w:color="auto" w:fill="FDFEFD"/>
          <w:lang w:val="uk-UA"/>
        </w:rPr>
        <w:t>33120000-7</w:t>
      </w:r>
      <w:r w:rsidRPr="00804E8C">
        <w:rPr>
          <w:b/>
          <w:shd w:val="clear" w:color="auto" w:fill="FDFEFD"/>
        </w:rPr>
        <w:t> </w:t>
      </w:r>
      <w:r w:rsidRPr="00804E8C">
        <w:rPr>
          <w:b/>
          <w:shd w:val="clear" w:color="auto" w:fill="FDFEFD"/>
          <w:lang w:val="uk-UA"/>
        </w:rPr>
        <w:t>Системи реєстрації медичної інформації та дослідне обладнання</w:t>
      </w:r>
    </w:p>
    <w:p w14:paraId="35B55B8E" w14:textId="77777777" w:rsidR="00804E8C" w:rsidRPr="00804E8C" w:rsidRDefault="00804E8C" w:rsidP="00804E8C">
      <w:pPr>
        <w:rPr>
          <w:lang w:val="uk-UA"/>
        </w:rPr>
      </w:pPr>
    </w:p>
    <w:p w14:paraId="647D308F" w14:textId="77777777" w:rsidR="0015033D" w:rsidRPr="00006C8D" w:rsidRDefault="0015033D" w:rsidP="0015033D">
      <w:pPr>
        <w:rPr>
          <w:lang w:val="uk-UA" w:eastAsia="uk-UA"/>
        </w:rPr>
      </w:pPr>
    </w:p>
    <w:p w14:paraId="3272F492" w14:textId="57E88F76" w:rsidR="0015033D" w:rsidRPr="00006C8D" w:rsidRDefault="0015033D" w:rsidP="0015033D">
      <w:pPr>
        <w:pStyle w:val="3"/>
        <w:spacing w:before="0"/>
        <w:jc w:val="both"/>
        <w:rPr>
          <w:rFonts w:ascii="Times New Roman" w:hAnsi="Times New Roman" w:cs="Times New Roman"/>
          <w:sz w:val="24"/>
          <w:szCs w:val="24"/>
          <w:lang w:val="uk-UA"/>
        </w:rPr>
      </w:pPr>
      <w:r w:rsidRPr="00006C8D">
        <w:rPr>
          <w:rFonts w:ascii="Times New Roman" w:hAnsi="Times New Roman" w:cs="Times New Roman"/>
          <w:sz w:val="24"/>
          <w:szCs w:val="24"/>
          <w:lang w:val="uk-UA"/>
        </w:rPr>
        <w:t>Повна назва Учасника</w:t>
      </w:r>
      <w:r w:rsidR="00006C8D" w:rsidRPr="00006C8D">
        <w:rPr>
          <w:rFonts w:ascii="Times New Roman" w:hAnsi="Times New Roman" w:cs="Times New Roman"/>
          <w:sz w:val="24"/>
          <w:szCs w:val="24"/>
          <w:lang w:val="uk-UA"/>
        </w:rPr>
        <w:t xml:space="preserve"> </w:t>
      </w:r>
      <w:r w:rsidRPr="00006C8D">
        <w:rPr>
          <w:rFonts w:ascii="Times New Roman" w:hAnsi="Times New Roman" w:cs="Times New Roman"/>
          <w:sz w:val="24"/>
          <w:szCs w:val="24"/>
          <w:lang w:val="uk-UA"/>
        </w:rPr>
        <w:t>______________________________________________________________</w:t>
      </w:r>
    </w:p>
    <w:p w14:paraId="21E810C7" w14:textId="0FD477AA" w:rsidR="0015033D" w:rsidRPr="00006C8D" w:rsidRDefault="0015033D" w:rsidP="0015033D">
      <w:pPr>
        <w:jc w:val="both"/>
        <w:rPr>
          <w:lang w:val="uk-UA"/>
        </w:rPr>
      </w:pPr>
      <w:r w:rsidRPr="00006C8D">
        <w:rPr>
          <w:lang w:val="uk-UA"/>
        </w:rPr>
        <w:t xml:space="preserve">Юридична адреса </w:t>
      </w:r>
      <w:r w:rsidRPr="00006C8D">
        <w:rPr>
          <w:u w:val="single"/>
          <w:lang w:val="uk-UA"/>
        </w:rPr>
        <w:t>_________________________________________________________________</w:t>
      </w:r>
    </w:p>
    <w:p w14:paraId="306A09AF" w14:textId="64FF6768" w:rsidR="0015033D" w:rsidRPr="00006C8D" w:rsidRDefault="0015033D" w:rsidP="0015033D">
      <w:pPr>
        <w:jc w:val="both"/>
        <w:rPr>
          <w:lang w:val="uk-UA"/>
        </w:rPr>
      </w:pPr>
      <w:r w:rsidRPr="00006C8D">
        <w:rPr>
          <w:lang w:val="uk-UA"/>
        </w:rPr>
        <w:t xml:space="preserve">Фактична адреса </w:t>
      </w:r>
      <w:r w:rsidRPr="00006C8D">
        <w:rPr>
          <w:u w:val="single"/>
          <w:lang w:val="uk-UA"/>
        </w:rPr>
        <w:t>__________________________________________________________________</w:t>
      </w:r>
    </w:p>
    <w:p w14:paraId="44189972" w14:textId="352EF8E4" w:rsidR="0015033D" w:rsidRPr="00006C8D" w:rsidRDefault="0015033D" w:rsidP="0015033D">
      <w:pPr>
        <w:jc w:val="both"/>
        <w:rPr>
          <w:lang w:val="uk-UA"/>
        </w:rPr>
      </w:pPr>
      <w:r w:rsidRPr="00006C8D">
        <w:rPr>
          <w:lang w:val="uk-UA"/>
        </w:rPr>
        <w:t xml:space="preserve">Код ЄДРПОУ  </w:t>
      </w:r>
      <w:r w:rsidRPr="00006C8D">
        <w:rPr>
          <w:u w:val="single"/>
          <w:lang w:val="uk-UA"/>
        </w:rPr>
        <w:t>____________________________________________________________________</w:t>
      </w:r>
    </w:p>
    <w:p w14:paraId="2B541EB4" w14:textId="660F232F" w:rsidR="0015033D" w:rsidRPr="00006C8D" w:rsidRDefault="0015033D" w:rsidP="0015033D">
      <w:pPr>
        <w:jc w:val="both"/>
        <w:rPr>
          <w:lang w:val="uk-UA"/>
        </w:rPr>
      </w:pPr>
      <w:r w:rsidRPr="00006C8D">
        <w:rPr>
          <w:lang w:val="uk-UA"/>
        </w:rPr>
        <w:t xml:space="preserve">Банківські реквізити </w:t>
      </w:r>
      <w:r w:rsidRPr="00006C8D">
        <w:rPr>
          <w:u w:val="single"/>
          <w:lang w:val="uk-UA"/>
        </w:rPr>
        <w:t>_______________________________________________________________</w:t>
      </w:r>
    </w:p>
    <w:p w14:paraId="552AB03D" w14:textId="77777777" w:rsidR="0015033D" w:rsidRPr="00006C8D" w:rsidRDefault="0015033D" w:rsidP="0015033D">
      <w:pPr>
        <w:jc w:val="both"/>
        <w:rPr>
          <w:lang w:val="uk-UA"/>
        </w:rPr>
      </w:pPr>
      <w:r w:rsidRPr="00006C8D">
        <w:rPr>
          <w:lang w:val="uk-UA"/>
        </w:rPr>
        <w:t xml:space="preserve">П.І.Б. керівника або представника згідно довіреності </w:t>
      </w:r>
      <w:r w:rsidRPr="00006C8D">
        <w:rPr>
          <w:u w:val="single"/>
          <w:lang w:val="uk-UA"/>
        </w:rPr>
        <w:t>____________________________________</w:t>
      </w:r>
    </w:p>
    <w:p w14:paraId="61B7ED9F" w14:textId="6DC5B28A" w:rsidR="0015033D" w:rsidRPr="00006C8D" w:rsidRDefault="0015033D" w:rsidP="0015033D">
      <w:pPr>
        <w:jc w:val="both"/>
        <w:rPr>
          <w:u w:val="single"/>
          <w:lang w:val="uk-UA"/>
        </w:rPr>
      </w:pPr>
      <w:r w:rsidRPr="00006C8D">
        <w:rPr>
          <w:lang w:val="uk-UA"/>
        </w:rPr>
        <w:t xml:space="preserve">Телефон </w:t>
      </w:r>
      <w:r w:rsidRPr="00006C8D">
        <w:rPr>
          <w:u w:val="single"/>
          <w:lang w:val="uk-UA"/>
        </w:rPr>
        <w:t>__________________________________________________________________________</w:t>
      </w:r>
    </w:p>
    <w:p w14:paraId="545F4A9F" w14:textId="765708D3" w:rsidR="00006C8D" w:rsidRPr="00006C8D" w:rsidRDefault="00006C8D" w:rsidP="0015033D">
      <w:pPr>
        <w:jc w:val="both"/>
        <w:rPr>
          <w:lang w:val="uk-UA"/>
        </w:rPr>
      </w:pPr>
      <w:r w:rsidRPr="00006C8D">
        <w:rPr>
          <w:u w:val="single"/>
          <w:lang w:val="uk-UA"/>
        </w:rPr>
        <w:t>Електрона пошта ___________________________________________________________________</w:t>
      </w:r>
    </w:p>
    <w:p w14:paraId="3D1CF0FE" w14:textId="77777777" w:rsidR="00006C8D" w:rsidRPr="00006C8D" w:rsidRDefault="0015033D" w:rsidP="0015033D">
      <w:pPr>
        <w:pStyle w:val="3"/>
        <w:spacing w:before="0"/>
        <w:jc w:val="both"/>
        <w:rPr>
          <w:rFonts w:ascii="Times New Roman" w:hAnsi="Times New Roman" w:cs="Times New Roman"/>
          <w:b w:val="0"/>
          <w:sz w:val="24"/>
          <w:szCs w:val="24"/>
          <w:lang w:val="uk-UA"/>
        </w:rPr>
      </w:pPr>
      <w:r w:rsidRPr="00006C8D">
        <w:rPr>
          <w:rFonts w:ascii="Times New Roman" w:hAnsi="Times New Roman" w:cs="Times New Roman"/>
          <w:b w:val="0"/>
          <w:sz w:val="24"/>
          <w:szCs w:val="24"/>
          <w:lang w:val="uk-UA"/>
        </w:rPr>
        <w:t xml:space="preserve"> </w:t>
      </w:r>
    </w:p>
    <w:p w14:paraId="4494596C" w14:textId="4398AD9A" w:rsidR="0015033D" w:rsidRPr="00006C8D" w:rsidRDefault="0015033D" w:rsidP="0015033D">
      <w:pPr>
        <w:pStyle w:val="3"/>
        <w:spacing w:before="0"/>
        <w:jc w:val="both"/>
        <w:rPr>
          <w:rFonts w:ascii="Times New Roman" w:hAnsi="Times New Roman" w:cs="Times New Roman"/>
          <w:sz w:val="24"/>
          <w:szCs w:val="24"/>
          <w:lang w:val="uk-UA"/>
        </w:rPr>
      </w:pPr>
      <w:r w:rsidRPr="00006C8D">
        <w:rPr>
          <w:rFonts w:ascii="Times New Roman" w:hAnsi="Times New Roman" w:cs="Times New Roman"/>
          <w:sz w:val="24"/>
          <w:szCs w:val="24"/>
          <w:lang w:val="uk-UA"/>
        </w:rPr>
        <w:t>Повністю ознайомившись та погоджуючись з умовами   та вимогами Замовника надаємо свою цінову пропозицію на суму:</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49"/>
        <w:gridCol w:w="947"/>
        <w:gridCol w:w="1276"/>
        <w:gridCol w:w="1275"/>
        <w:gridCol w:w="1276"/>
      </w:tblGrid>
      <w:tr w:rsidR="00006C8D" w:rsidRPr="00006C8D" w14:paraId="57B6F56F" w14:textId="77777777" w:rsidTr="00006C8D">
        <w:tc>
          <w:tcPr>
            <w:tcW w:w="567" w:type="dxa"/>
            <w:vAlign w:val="center"/>
          </w:tcPr>
          <w:p w14:paraId="0A375097" w14:textId="5EF2F9E5" w:rsidR="00006C8D" w:rsidRPr="00006C8D" w:rsidRDefault="00006C8D" w:rsidP="00006C8D">
            <w:pPr>
              <w:widowControl w:val="0"/>
              <w:autoSpaceDE w:val="0"/>
              <w:autoSpaceDN w:val="0"/>
              <w:adjustRightInd w:val="0"/>
              <w:jc w:val="center"/>
              <w:rPr>
                <w:lang w:val="uk-UA"/>
              </w:rPr>
            </w:pPr>
            <w:r w:rsidRPr="00006C8D">
              <w:rPr>
                <w:b/>
                <w:lang w:val="uk-UA"/>
              </w:rPr>
              <w:t>№ п/п</w:t>
            </w:r>
          </w:p>
        </w:tc>
        <w:tc>
          <w:tcPr>
            <w:tcW w:w="5149" w:type="dxa"/>
            <w:vAlign w:val="center"/>
          </w:tcPr>
          <w:p w14:paraId="4D9358C8" w14:textId="2A69B670" w:rsidR="00006C8D" w:rsidRPr="00006C8D" w:rsidRDefault="00006C8D" w:rsidP="00006C8D">
            <w:pPr>
              <w:widowControl w:val="0"/>
              <w:autoSpaceDE w:val="0"/>
              <w:autoSpaceDN w:val="0"/>
              <w:adjustRightInd w:val="0"/>
              <w:jc w:val="center"/>
              <w:rPr>
                <w:lang w:val="uk-UA"/>
              </w:rPr>
            </w:pPr>
            <w:r w:rsidRPr="00006C8D">
              <w:rPr>
                <w:b/>
                <w:bCs/>
                <w:lang w:val="uk-UA"/>
              </w:rPr>
              <w:t>Найменування Товару</w:t>
            </w:r>
          </w:p>
        </w:tc>
        <w:tc>
          <w:tcPr>
            <w:tcW w:w="947" w:type="dxa"/>
            <w:vAlign w:val="center"/>
          </w:tcPr>
          <w:p w14:paraId="678A9DD4" w14:textId="34889DE9" w:rsidR="00006C8D" w:rsidRPr="00006C8D" w:rsidRDefault="00006C8D" w:rsidP="00006C8D">
            <w:pPr>
              <w:widowControl w:val="0"/>
              <w:autoSpaceDE w:val="0"/>
              <w:autoSpaceDN w:val="0"/>
              <w:adjustRightInd w:val="0"/>
              <w:jc w:val="center"/>
              <w:rPr>
                <w:lang w:val="uk-UA"/>
              </w:rPr>
            </w:pPr>
            <w:r w:rsidRPr="00006C8D">
              <w:rPr>
                <w:b/>
                <w:bCs/>
                <w:lang w:val="uk-UA"/>
              </w:rPr>
              <w:t xml:space="preserve">Од. </w:t>
            </w:r>
            <w:proofErr w:type="spellStart"/>
            <w:r w:rsidRPr="00006C8D">
              <w:rPr>
                <w:b/>
                <w:bCs/>
                <w:lang w:val="uk-UA"/>
              </w:rPr>
              <w:t>вим</w:t>
            </w:r>
            <w:proofErr w:type="spellEnd"/>
            <w:r w:rsidRPr="00006C8D">
              <w:rPr>
                <w:b/>
                <w:bCs/>
                <w:lang w:val="uk-UA"/>
              </w:rPr>
              <w:t>.</w:t>
            </w:r>
          </w:p>
        </w:tc>
        <w:tc>
          <w:tcPr>
            <w:tcW w:w="1276" w:type="dxa"/>
            <w:vAlign w:val="center"/>
          </w:tcPr>
          <w:p w14:paraId="416BFC79" w14:textId="5EC2B4BA" w:rsidR="00006C8D" w:rsidRPr="00006C8D" w:rsidRDefault="00006C8D" w:rsidP="00006C8D">
            <w:pPr>
              <w:widowControl w:val="0"/>
              <w:autoSpaceDE w:val="0"/>
              <w:autoSpaceDN w:val="0"/>
              <w:adjustRightInd w:val="0"/>
              <w:jc w:val="center"/>
              <w:rPr>
                <w:lang w:val="uk-UA"/>
              </w:rPr>
            </w:pPr>
            <w:r w:rsidRPr="00006C8D">
              <w:rPr>
                <w:b/>
                <w:bCs/>
                <w:lang w:val="uk-UA"/>
              </w:rPr>
              <w:t>Кількість одиниць</w:t>
            </w:r>
          </w:p>
        </w:tc>
        <w:tc>
          <w:tcPr>
            <w:tcW w:w="1275" w:type="dxa"/>
          </w:tcPr>
          <w:p w14:paraId="66C18579" w14:textId="3CCA3E28" w:rsidR="00006C8D" w:rsidRPr="00006C8D" w:rsidRDefault="00006C8D" w:rsidP="00006C8D">
            <w:pPr>
              <w:widowControl w:val="0"/>
              <w:autoSpaceDE w:val="0"/>
              <w:autoSpaceDN w:val="0"/>
              <w:adjustRightInd w:val="0"/>
              <w:jc w:val="center"/>
              <w:rPr>
                <w:lang w:val="uk-UA"/>
              </w:rPr>
            </w:pPr>
            <w:r w:rsidRPr="00006C8D">
              <w:rPr>
                <w:b/>
                <w:lang w:val="uk-UA"/>
              </w:rPr>
              <w:t>Ціна за од. без ПДВ, грн.</w:t>
            </w:r>
          </w:p>
        </w:tc>
        <w:tc>
          <w:tcPr>
            <w:tcW w:w="1276" w:type="dxa"/>
            <w:vAlign w:val="center"/>
          </w:tcPr>
          <w:p w14:paraId="292A52CB" w14:textId="42CEB8A2" w:rsidR="00006C8D" w:rsidRPr="00006C8D" w:rsidRDefault="00006C8D" w:rsidP="00006C8D">
            <w:pPr>
              <w:widowControl w:val="0"/>
              <w:autoSpaceDE w:val="0"/>
              <w:autoSpaceDN w:val="0"/>
              <w:adjustRightInd w:val="0"/>
              <w:jc w:val="center"/>
              <w:rPr>
                <w:lang w:val="uk-UA"/>
              </w:rPr>
            </w:pPr>
            <w:r w:rsidRPr="00006C8D">
              <w:rPr>
                <w:b/>
                <w:lang w:val="uk-UA"/>
              </w:rPr>
              <w:t>Сума, грн.</w:t>
            </w:r>
          </w:p>
        </w:tc>
      </w:tr>
      <w:tr w:rsidR="00006C8D" w:rsidRPr="00006C8D" w14:paraId="7BD254AC" w14:textId="77777777" w:rsidTr="00006C8D">
        <w:tc>
          <w:tcPr>
            <w:tcW w:w="567" w:type="dxa"/>
          </w:tcPr>
          <w:p w14:paraId="20F28C4D" w14:textId="55168624" w:rsidR="00006C8D" w:rsidRPr="00166246" w:rsidRDefault="00006C8D" w:rsidP="00006C8D">
            <w:pPr>
              <w:jc w:val="center"/>
              <w:rPr>
                <w:b/>
                <w:bCs/>
                <w:lang w:val="uk-UA"/>
              </w:rPr>
            </w:pPr>
            <w:r w:rsidRPr="00166246">
              <w:rPr>
                <w:b/>
                <w:bCs/>
                <w:lang w:val="uk-UA"/>
              </w:rPr>
              <w:t>1</w:t>
            </w:r>
          </w:p>
        </w:tc>
        <w:tc>
          <w:tcPr>
            <w:tcW w:w="5149" w:type="dxa"/>
          </w:tcPr>
          <w:p w14:paraId="4076F78A" w14:textId="0333A438" w:rsidR="0085104D" w:rsidRPr="00D626A9" w:rsidRDefault="0085104D" w:rsidP="00804E8C">
            <w:pPr>
              <w:rPr>
                <w:b/>
                <w:i/>
                <w:lang w:val="uk-UA"/>
              </w:rPr>
            </w:pPr>
            <w:r w:rsidRPr="00D626A9">
              <w:rPr>
                <w:b/>
                <w:i/>
                <w:lang w:val="uk-UA"/>
              </w:rPr>
              <w:t xml:space="preserve">Комплекс </w:t>
            </w:r>
            <w:proofErr w:type="spellStart"/>
            <w:r w:rsidRPr="00D626A9">
              <w:rPr>
                <w:b/>
                <w:i/>
                <w:lang w:val="uk-UA"/>
              </w:rPr>
              <w:t>реографічний</w:t>
            </w:r>
            <w:proofErr w:type="spellEnd"/>
            <w:r w:rsidRPr="00D626A9">
              <w:rPr>
                <w:b/>
                <w:i/>
                <w:lang w:val="uk-UA"/>
              </w:rPr>
              <w:t xml:space="preserve"> комп’ютерний RHEOTEST </w:t>
            </w:r>
            <w:r w:rsidR="00804E8C" w:rsidRPr="00D626A9">
              <w:rPr>
                <w:b/>
                <w:i/>
                <w:lang w:val="uk-UA"/>
              </w:rPr>
              <w:t>(методики РЕГ та РВГ)</w:t>
            </w:r>
          </w:p>
          <w:p w14:paraId="5758BF01" w14:textId="3D8A7191" w:rsidR="00006C8D" w:rsidRPr="00006C8D" w:rsidRDefault="00006C8D" w:rsidP="00804E8C">
            <w:pPr>
              <w:rPr>
                <w:lang w:val="uk-UA"/>
              </w:rPr>
            </w:pPr>
          </w:p>
        </w:tc>
        <w:tc>
          <w:tcPr>
            <w:tcW w:w="947" w:type="dxa"/>
          </w:tcPr>
          <w:p w14:paraId="5BDC3F23" w14:textId="15AB0A87" w:rsidR="00006C8D" w:rsidRPr="00166246" w:rsidRDefault="0085104D" w:rsidP="00006C8D">
            <w:pPr>
              <w:jc w:val="center"/>
              <w:rPr>
                <w:b/>
                <w:bCs/>
                <w:lang w:val="uk-UA"/>
              </w:rPr>
            </w:pPr>
            <w:proofErr w:type="spellStart"/>
            <w:r>
              <w:rPr>
                <w:b/>
                <w:bCs/>
                <w:lang w:val="uk-UA"/>
              </w:rPr>
              <w:t>шт</w:t>
            </w:r>
            <w:proofErr w:type="spellEnd"/>
          </w:p>
        </w:tc>
        <w:tc>
          <w:tcPr>
            <w:tcW w:w="1276" w:type="dxa"/>
          </w:tcPr>
          <w:p w14:paraId="13FD2BCF" w14:textId="377C627C" w:rsidR="00006C8D" w:rsidRPr="00166246" w:rsidRDefault="0085104D" w:rsidP="00006C8D">
            <w:pPr>
              <w:widowControl w:val="0"/>
              <w:autoSpaceDE w:val="0"/>
              <w:autoSpaceDN w:val="0"/>
              <w:adjustRightInd w:val="0"/>
              <w:jc w:val="center"/>
              <w:rPr>
                <w:b/>
                <w:bCs/>
                <w:lang w:val="uk-UA"/>
              </w:rPr>
            </w:pPr>
            <w:r>
              <w:rPr>
                <w:b/>
                <w:bCs/>
                <w:lang w:val="uk-UA"/>
              </w:rPr>
              <w:t>1</w:t>
            </w:r>
          </w:p>
        </w:tc>
        <w:tc>
          <w:tcPr>
            <w:tcW w:w="1275" w:type="dxa"/>
          </w:tcPr>
          <w:p w14:paraId="728662C3" w14:textId="77777777" w:rsidR="00006C8D" w:rsidRPr="00006C8D" w:rsidRDefault="00006C8D" w:rsidP="00006C8D">
            <w:pPr>
              <w:widowControl w:val="0"/>
              <w:autoSpaceDE w:val="0"/>
              <w:autoSpaceDN w:val="0"/>
              <w:adjustRightInd w:val="0"/>
              <w:jc w:val="center"/>
              <w:rPr>
                <w:lang w:val="uk-UA"/>
              </w:rPr>
            </w:pPr>
          </w:p>
        </w:tc>
        <w:tc>
          <w:tcPr>
            <w:tcW w:w="1276" w:type="dxa"/>
          </w:tcPr>
          <w:p w14:paraId="2887C662" w14:textId="77777777" w:rsidR="00006C8D" w:rsidRPr="00006C8D" w:rsidRDefault="00006C8D" w:rsidP="00006C8D">
            <w:pPr>
              <w:widowControl w:val="0"/>
              <w:autoSpaceDE w:val="0"/>
              <w:autoSpaceDN w:val="0"/>
              <w:adjustRightInd w:val="0"/>
              <w:jc w:val="center"/>
              <w:rPr>
                <w:lang w:val="uk-UA"/>
              </w:rPr>
            </w:pPr>
          </w:p>
        </w:tc>
      </w:tr>
      <w:tr w:rsidR="00006C8D" w:rsidRPr="00006C8D" w14:paraId="0E64A80B" w14:textId="77777777" w:rsidTr="0034129E">
        <w:tc>
          <w:tcPr>
            <w:tcW w:w="9214" w:type="dxa"/>
            <w:gridSpan w:val="5"/>
          </w:tcPr>
          <w:p w14:paraId="2CD8D501" w14:textId="55A26B95" w:rsidR="00006C8D" w:rsidRPr="00006C8D" w:rsidRDefault="00006C8D" w:rsidP="00006C8D">
            <w:pPr>
              <w:widowControl w:val="0"/>
              <w:autoSpaceDE w:val="0"/>
              <w:autoSpaceDN w:val="0"/>
              <w:adjustRightInd w:val="0"/>
              <w:jc w:val="right"/>
              <w:rPr>
                <w:lang w:val="uk-UA"/>
              </w:rPr>
            </w:pPr>
            <w:r w:rsidRPr="00416738">
              <w:rPr>
                <w:b/>
                <w:lang w:val="uk-UA"/>
              </w:rPr>
              <w:t>Разом без ПДВ</w:t>
            </w:r>
          </w:p>
        </w:tc>
        <w:tc>
          <w:tcPr>
            <w:tcW w:w="1276" w:type="dxa"/>
          </w:tcPr>
          <w:p w14:paraId="5D5B309C" w14:textId="56B9B16F" w:rsidR="00006C8D" w:rsidRPr="00006C8D" w:rsidRDefault="00006C8D" w:rsidP="00006C8D">
            <w:pPr>
              <w:widowControl w:val="0"/>
              <w:autoSpaceDE w:val="0"/>
              <w:autoSpaceDN w:val="0"/>
              <w:adjustRightInd w:val="0"/>
              <w:jc w:val="center"/>
              <w:rPr>
                <w:lang w:val="uk-UA"/>
              </w:rPr>
            </w:pPr>
          </w:p>
        </w:tc>
      </w:tr>
      <w:tr w:rsidR="00006C8D" w:rsidRPr="00006C8D" w14:paraId="28B7EDF5" w14:textId="77777777" w:rsidTr="00EC65A6">
        <w:tc>
          <w:tcPr>
            <w:tcW w:w="9214" w:type="dxa"/>
            <w:gridSpan w:val="5"/>
          </w:tcPr>
          <w:p w14:paraId="1128F6CC" w14:textId="58A9DA99" w:rsidR="00006C8D" w:rsidRPr="00006C8D" w:rsidRDefault="00006C8D" w:rsidP="00006C8D">
            <w:pPr>
              <w:widowControl w:val="0"/>
              <w:autoSpaceDE w:val="0"/>
              <w:autoSpaceDN w:val="0"/>
              <w:adjustRightInd w:val="0"/>
              <w:jc w:val="right"/>
              <w:rPr>
                <w:lang w:val="uk-UA"/>
              </w:rPr>
            </w:pPr>
            <w:r w:rsidRPr="00416738">
              <w:rPr>
                <w:b/>
                <w:lang w:val="uk-UA"/>
              </w:rPr>
              <w:t>ПДВ</w:t>
            </w:r>
          </w:p>
        </w:tc>
        <w:tc>
          <w:tcPr>
            <w:tcW w:w="1276" w:type="dxa"/>
          </w:tcPr>
          <w:p w14:paraId="6B90AFDF" w14:textId="77777777" w:rsidR="00006C8D" w:rsidRPr="00006C8D" w:rsidRDefault="00006C8D" w:rsidP="00006C8D">
            <w:pPr>
              <w:widowControl w:val="0"/>
              <w:autoSpaceDE w:val="0"/>
              <w:autoSpaceDN w:val="0"/>
              <w:adjustRightInd w:val="0"/>
              <w:jc w:val="center"/>
              <w:rPr>
                <w:lang w:val="uk-UA"/>
              </w:rPr>
            </w:pPr>
          </w:p>
        </w:tc>
      </w:tr>
      <w:tr w:rsidR="00006C8D" w:rsidRPr="00006C8D" w14:paraId="6C3C38D0" w14:textId="77777777" w:rsidTr="00FF68B5">
        <w:tc>
          <w:tcPr>
            <w:tcW w:w="9214" w:type="dxa"/>
            <w:gridSpan w:val="5"/>
          </w:tcPr>
          <w:p w14:paraId="66512B20" w14:textId="2A51B616" w:rsidR="00006C8D" w:rsidRPr="00006C8D" w:rsidRDefault="00006C8D" w:rsidP="00006C8D">
            <w:pPr>
              <w:widowControl w:val="0"/>
              <w:autoSpaceDE w:val="0"/>
              <w:autoSpaceDN w:val="0"/>
              <w:adjustRightInd w:val="0"/>
              <w:jc w:val="right"/>
              <w:rPr>
                <w:lang w:val="uk-UA"/>
              </w:rPr>
            </w:pPr>
            <w:r w:rsidRPr="00416738">
              <w:rPr>
                <w:b/>
                <w:lang w:val="uk-UA"/>
              </w:rPr>
              <w:t>Всього з ПДВ</w:t>
            </w:r>
          </w:p>
        </w:tc>
        <w:tc>
          <w:tcPr>
            <w:tcW w:w="1276" w:type="dxa"/>
          </w:tcPr>
          <w:p w14:paraId="52F06AC0" w14:textId="77777777" w:rsidR="00006C8D" w:rsidRPr="00006C8D" w:rsidRDefault="00006C8D" w:rsidP="00006C8D">
            <w:pPr>
              <w:widowControl w:val="0"/>
              <w:autoSpaceDE w:val="0"/>
              <w:autoSpaceDN w:val="0"/>
              <w:adjustRightInd w:val="0"/>
              <w:jc w:val="center"/>
              <w:rPr>
                <w:lang w:val="uk-UA"/>
              </w:rPr>
            </w:pPr>
          </w:p>
        </w:tc>
      </w:tr>
    </w:tbl>
    <w:p w14:paraId="70A1645E" w14:textId="77777777" w:rsidR="0015033D" w:rsidRPr="00006C8D" w:rsidRDefault="0015033D" w:rsidP="0015033D">
      <w:pPr>
        <w:rPr>
          <w:lang w:val="uk-UA" w:eastAsia="uk-UA"/>
        </w:rPr>
      </w:pPr>
    </w:p>
    <w:p w14:paraId="284B4CB1" w14:textId="6E6915B5" w:rsidR="0015033D" w:rsidRPr="00804E8C" w:rsidRDefault="0015033D" w:rsidP="00804E8C">
      <w:pPr>
        <w:pStyle w:val="af0"/>
        <w:widowControl w:val="0"/>
        <w:tabs>
          <w:tab w:val="center" w:pos="4153"/>
          <w:tab w:val="right" w:pos="8306"/>
        </w:tabs>
        <w:autoSpaceDE w:val="0"/>
        <w:autoSpaceDN w:val="0"/>
        <w:adjustRightInd w:val="0"/>
        <w:ind w:left="0"/>
        <w:jc w:val="both"/>
        <w:rPr>
          <w:rFonts w:ascii="Times New Roman" w:hAnsi="Times New Roman" w:cs="Times New Roman"/>
          <w:sz w:val="24"/>
          <w:szCs w:val="24"/>
          <w:lang w:val="uk-UA"/>
        </w:rPr>
      </w:pPr>
      <w:r w:rsidRPr="00006C8D">
        <w:rPr>
          <w:rFonts w:ascii="Times New Roman" w:hAnsi="Times New Roman" w:cs="Times New Roman"/>
          <w:sz w:val="24"/>
          <w:szCs w:val="24"/>
          <w:lang w:val="uk-UA"/>
        </w:rPr>
        <w:t>1.Ми погоджуємось,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BC9E98E" w14:textId="72FB6B6D" w:rsidR="0015033D" w:rsidRPr="00006C8D" w:rsidRDefault="00804E8C" w:rsidP="0015033D">
      <w:pPr>
        <w:jc w:val="both"/>
        <w:rPr>
          <w:lang w:val="uk-UA"/>
        </w:rPr>
      </w:pPr>
      <w:r>
        <w:rPr>
          <w:lang w:val="uk-UA"/>
        </w:rPr>
        <w:t>2.</w:t>
      </w:r>
      <w:r w:rsidR="0015033D" w:rsidRPr="00006C8D">
        <w:rPr>
          <w:lang w:val="uk-UA"/>
        </w:rPr>
        <w:t xml:space="preserve"> Разом з ціновою пропозицією ми погоджуємося з усіма вимогами до учасника та надаємо документи (скановані копії), передбачені в вимогах.</w:t>
      </w:r>
    </w:p>
    <w:p w14:paraId="3C11E2D3" w14:textId="058C1D6E" w:rsidR="0015033D" w:rsidRPr="00006C8D" w:rsidRDefault="00804E8C" w:rsidP="0015033D">
      <w:pPr>
        <w:jc w:val="both"/>
        <w:rPr>
          <w:lang w:val="uk-UA"/>
        </w:rPr>
      </w:pPr>
      <w:r>
        <w:rPr>
          <w:lang w:val="uk-UA"/>
        </w:rPr>
        <w:t>3</w:t>
      </w:r>
      <w:r w:rsidR="0015033D" w:rsidRPr="00006C8D">
        <w:rPr>
          <w:lang w:val="uk-UA"/>
        </w:rPr>
        <w:t>. Строк цінової пропозиції дійсний не менше ніж 90 днів з дати розкриття пропозицій.</w:t>
      </w:r>
    </w:p>
    <w:p w14:paraId="15378468" w14:textId="77777777" w:rsidR="0015033D" w:rsidRPr="00006C8D" w:rsidRDefault="0015033D" w:rsidP="0015033D">
      <w:pPr>
        <w:jc w:val="both"/>
        <w:rPr>
          <w:lang w:val="uk-UA"/>
        </w:rPr>
      </w:pPr>
    </w:p>
    <w:p w14:paraId="0DDF55C3" w14:textId="77777777" w:rsidR="0015033D" w:rsidRPr="00006C8D" w:rsidRDefault="0015033D" w:rsidP="0015033D">
      <w:pPr>
        <w:jc w:val="both"/>
        <w:rPr>
          <w:lang w:val="uk-UA"/>
        </w:rPr>
      </w:pPr>
    </w:p>
    <w:p w14:paraId="1AF94E78" w14:textId="77777777" w:rsidR="0060439D" w:rsidRPr="0060439D" w:rsidRDefault="0015033D" w:rsidP="00006C8D">
      <w:pPr>
        <w:jc w:val="both"/>
        <w:rPr>
          <w:i/>
          <w:iCs/>
          <w:lang w:val="uk-UA"/>
        </w:rPr>
      </w:pPr>
      <w:r w:rsidRPr="0060439D">
        <w:rPr>
          <w:i/>
          <w:iCs/>
          <w:lang w:val="uk-UA"/>
        </w:rPr>
        <w:t>Посада, підпис уповноваженої особи підприємства/фізичної особи, завірені печаткою</w:t>
      </w:r>
    </w:p>
    <w:p w14:paraId="7429B6B0" w14:textId="77777777" w:rsidR="0060439D" w:rsidRPr="0060439D" w:rsidRDefault="0060439D" w:rsidP="00006C8D">
      <w:pPr>
        <w:jc w:val="both"/>
        <w:rPr>
          <w:i/>
          <w:iCs/>
          <w:lang w:val="uk-UA"/>
        </w:rPr>
      </w:pPr>
    </w:p>
    <w:p w14:paraId="4F457031" w14:textId="7F527033" w:rsidR="0015033D" w:rsidRPr="00006C8D" w:rsidRDefault="0015033D" w:rsidP="00006C8D">
      <w:pPr>
        <w:jc w:val="both"/>
        <w:rPr>
          <w:b/>
          <w:lang w:val="uk-UA"/>
        </w:rPr>
      </w:pPr>
      <w:r w:rsidRPr="0060439D">
        <w:rPr>
          <w:i/>
          <w:iCs/>
          <w:lang w:val="uk-UA"/>
        </w:rPr>
        <w:t>_______________/ініціали та прізвище</w:t>
      </w:r>
      <w:r w:rsidR="00006C8D">
        <w:rPr>
          <w:lang w:val="uk-UA"/>
        </w:rPr>
        <w:t>/</w:t>
      </w:r>
    </w:p>
    <w:p w14:paraId="35EDF93E" w14:textId="77777777" w:rsidR="0015033D" w:rsidRPr="00006C8D" w:rsidRDefault="0015033D" w:rsidP="0015033D">
      <w:pPr>
        <w:jc w:val="center"/>
        <w:rPr>
          <w:b/>
          <w:lang w:val="uk-UA"/>
        </w:rPr>
      </w:pPr>
    </w:p>
    <w:p w14:paraId="7F58A224"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57A4ED91"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53981FF5"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591A928B"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8CBFB5C"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43C0F7C5" w14:textId="77777777" w:rsidR="00D1796A" w:rsidRDefault="00D1796A"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12402354"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E718FA9"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00E6FFE3"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102248FA"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055C54B"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D08EE8E"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4269062"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269F63C0"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31B07DAB" w14:textId="77777777" w:rsidR="00804E8C" w:rsidRDefault="00804E8C"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p>
    <w:p w14:paraId="0B311634" w14:textId="07D28121" w:rsidR="00E3674C" w:rsidRPr="00E96690" w:rsidRDefault="0015033D" w:rsidP="005F52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6096"/>
        <w:rPr>
          <w:rFonts w:ascii="Times New Roman" w:hAnsi="Times New Roman" w:cs="Times New Roman"/>
          <w:b/>
          <w:sz w:val="24"/>
          <w:szCs w:val="24"/>
        </w:rPr>
      </w:pPr>
      <w:r w:rsidRPr="00E96690">
        <w:rPr>
          <w:rFonts w:ascii="Times New Roman" w:hAnsi="Times New Roman" w:cs="Times New Roman"/>
          <w:b/>
          <w:sz w:val="24"/>
          <w:szCs w:val="24"/>
        </w:rPr>
        <w:t>Додаток №</w:t>
      </w:r>
      <w:r w:rsidR="005C1CF6" w:rsidRPr="00E96690">
        <w:rPr>
          <w:rFonts w:ascii="Times New Roman" w:hAnsi="Times New Roman" w:cs="Times New Roman"/>
          <w:b/>
          <w:sz w:val="24"/>
          <w:szCs w:val="24"/>
        </w:rPr>
        <w:t>2</w:t>
      </w:r>
    </w:p>
    <w:p w14:paraId="41FA03B0" w14:textId="77777777" w:rsidR="005F52BE" w:rsidRPr="00E96690" w:rsidRDefault="005F52BE" w:rsidP="005F52BE">
      <w:pPr>
        <w:pStyle w:val="HTML"/>
        <w:ind w:left="6096"/>
        <w:rPr>
          <w:rFonts w:ascii="Times New Roman" w:hAnsi="Times New Roman" w:cs="Times New Roman"/>
          <w:b/>
          <w:sz w:val="24"/>
          <w:szCs w:val="24"/>
        </w:rPr>
      </w:pPr>
      <w:r w:rsidRPr="00E96690">
        <w:rPr>
          <w:rFonts w:ascii="Times New Roman" w:hAnsi="Times New Roman" w:cs="Times New Roman"/>
          <w:b/>
          <w:sz w:val="24"/>
          <w:szCs w:val="24"/>
        </w:rPr>
        <w:t>до оголошення</w:t>
      </w:r>
    </w:p>
    <w:p w14:paraId="2F6C3EA5" w14:textId="77777777" w:rsidR="005F52BE" w:rsidRPr="00E96690" w:rsidRDefault="005F52BE" w:rsidP="005F52BE">
      <w:pPr>
        <w:pStyle w:val="HTML"/>
        <w:ind w:left="6096"/>
        <w:rPr>
          <w:rFonts w:ascii="Times New Roman" w:hAnsi="Times New Roman" w:cs="Times New Roman"/>
          <w:b/>
          <w:sz w:val="24"/>
          <w:szCs w:val="24"/>
        </w:rPr>
      </w:pPr>
      <w:r w:rsidRPr="00E96690">
        <w:rPr>
          <w:rFonts w:ascii="Times New Roman" w:hAnsi="Times New Roman" w:cs="Times New Roman"/>
          <w:b/>
          <w:sz w:val="24"/>
          <w:szCs w:val="24"/>
        </w:rPr>
        <w:t>про проведення спрощеної закупівлі</w:t>
      </w:r>
    </w:p>
    <w:p w14:paraId="5C083585" w14:textId="77777777" w:rsidR="005F52BE" w:rsidRPr="00E96690" w:rsidRDefault="005F52BE" w:rsidP="00E367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b/>
          <w:sz w:val="24"/>
          <w:szCs w:val="24"/>
        </w:rPr>
      </w:pPr>
    </w:p>
    <w:p w14:paraId="4F7F0DA8" w14:textId="597F85A2" w:rsidR="008E0C13" w:rsidRDefault="008E0C13" w:rsidP="00804E8C">
      <w:pPr>
        <w:rPr>
          <w:sz w:val="21"/>
          <w:szCs w:val="21"/>
          <w:bdr w:val="none" w:sz="0" w:space="0" w:color="auto" w:frame="1"/>
          <w:shd w:val="clear" w:color="auto" w:fill="FDFEFD"/>
          <w:lang w:val="uk-UA"/>
        </w:rPr>
      </w:pPr>
    </w:p>
    <w:p w14:paraId="488D782B" w14:textId="77777777" w:rsidR="00804E8C" w:rsidRPr="00D626A9" w:rsidRDefault="00804E8C" w:rsidP="00804E8C">
      <w:pPr>
        <w:jc w:val="center"/>
        <w:rPr>
          <w:b/>
          <w:bCs/>
          <w:i/>
          <w:iCs/>
          <w:spacing w:val="-6"/>
          <w:lang w:val="uk-UA"/>
        </w:rPr>
      </w:pPr>
      <w:r w:rsidRPr="00D626A9">
        <w:rPr>
          <w:b/>
          <w:bCs/>
          <w:i/>
          <w:iCs/>
          <w:spacing w:val="-6"/>
          <w:lang w:val="uk-UA"/>
        </w:rPr>
        <w:t>МЕДИКО-ТЕХНІЧНІ ВИМОГИ</w:t>
      </w:r>
    </w:p>
    <w:p w14:paraId="7647D4B2" w14:textId="77777777" w:rsidR="00804E8C" w:rsidRPr="00D626A9" w:rsidRDefault="00804E8C" w:rsidP="00804E8C">
      <w:pPr>
        <w:jc w:val="center"/>
        <w:rPr>
          <w:b/>
          <w:i/>
          <w:lang w:val="uk-UA"/>
        </w:rPr>
      </w:pPr>
      <w:r w:rsidRPr="00D626A9">
        <w:rPr>
          <w:b/>
          <w:i/>
          <w:lang w:val="uk-UA"/>
        </w:rPr>
        <w:t xml:space="preserve">Комплекс </w:t>
      </w:r>
      <w:proofErr w:type="spellStart"/>
      <w:r w:rsidRPr="00D626A9">
        <w:rPr>
          <w:b/>
          <w:i/>
          <w:lang w:val="uk-UA"/>
        </w:rPr>
        <w:t>реографічний</w:t>
      </w:r>
      <w:proofErr w:type="spellEnd"/>
      <w:r w:rsidRPr="00D626A9">
        <w:rPr>
          <w:b/>
          <w:i/>
          <w:lang w:val="uk-UA"/>
        </w:rPr>
        <w:t xml:space="preserve"> комп’ютерний RHEOTEST </w:t>
      </w:r>
    </w:p>
    <w:p w14:paraId="3CB7B104" w14:textId="77777777" w:rsidR="00804E8C" w:rsidRPr="00D626A9" w:rsidRDefault="00804E8C" w:rsidP="00804E8C">
      <w:pPr>
        <w:jc w:val="center"/>
        <w:rPr>
          <w:spacing w:val="-7"/>
          <w:lang w:val="uk-UA"/>
        </w:rPr>
      </w:pPr>
      <w:r w:rsidRPr="00D626A9">
        <w:rPr>
          <w:b/>
          <w:i/>
          <w:lang w:val="uk-UA"/>
        </w:rPr>
        <w:t>(методики РЕГ та РВГ)</w:t>
      </w:r>
    </w:p>
    <w:p w14:paraId="6E0EC622" w14:textId="730F4BBB" w:rsidR="00804E8C" w:rsidRDefault="00804E8C" w:rsidP="00804E8C">
      <w:pPr>
        <w:rPr>
          <w:b/>
          <w:shd w:val="clear" w:color="auto" w:fill="FDFEFD"/>
          <w:lang w:val="uk-UA"/>
        </w:rPr>
      </w:pPr>
      <w:r w:rsidRPr="00804E8C">
        <w:rPr>
          <w:b/>
          <w:lang w:val="uk-UA"/>
        </w:rPr>
        <w:t xml:space="preserve">ДК 021:2015 – </w:t>
      </w:r>
      <w:r w:rsidRPr="00804E8C">
        <w:rPr>
          <w:b/>
          <w:bdr w:val="none" w:sz="0" w:space="0" w:color="auto" w:frame="1"/>
          <w:shd w:val="clear" w:color="auto" w:fill="FDFEFD"/>
          <w:lang w:val="uk-UA"/>
        </w:rPr>
        <w:t>33120000-7</w:t>
      </w:r>
      <w:r w:rsidRPr="00804E8C">
        <w:rPr>
          <w:b/>
          <w:shd w:val="clear" w:color="auto" w:fill="FDFEFD"/>
        </w:rPr>
        <w:t> </w:t>
      </w:r>
      <w:r w:rsidRPr="00804E8C">
        <w:rPr>
          <w:b/>
          <w:shd w:val="clear" w:color="auto" w:fill="FDFEFD"/>
          <w:lang w:val="uk-UA"/>
        </w:rPr>
        <w:t>Системи реєстрації медичної інформації та дослідне обладнання</w:t>
      </w:r>
    </w:p>
    <w:p w14:paraId="2CD92944" w14:textId="77777777" w:rsidR="00804E8C" w:rsidRPr="00D626A9" w:rsidRDefault="00804E8C" w:rsidP="00804E8C">
      <w:pPr>
        <w:rPr>
          <w:spacing w:val="-7"/>
          <w:u w:val="single"/>
          <w:lang w:val="uk-UA"/>
        </w:rPr>
      </w:pPr>
    </w:p>
    <w:p w14:paraId="47D404D5" w14:textId="77777777" w:rsidR="00804E8C" w:rsidRPr="00D626A9" w:rsidRDefault="00804E8C" w:rsidP="00804E8C">
      <w:pPr>
        <w:rPr>
          <w:b/>
          <w:i/>
          <w:spacing w:val="-7"/>
          <w:lang w:val="uk-UA"/>
        </w:rPr>
      </w:pPr>
      <w:r w:rsidRPr="00D626A9">
        <w:rPr>
          <w:b/>
          <w:i/>
          <w:spacing w:val="-7"/>
          <w:lang w:val="uk-UA"/>
        </w:rPr>
        <w:t>Програмне забезпечення</w:t>
      </w:r>
    </w:p>
    <w:p w14:paraId="2BCA2A3C" w14:textId="77777777" w:rsidR="00804E8C" w:rsidRPr="00D626A9" w:rsidRDefault="00804E8C" w:rsidP="00804E8C">
      <w:pPr>
        <w:numPr>
          <w:ilvl w:val="0"/>
          <w:numId w:val="28"/>
        </w:numPr>
        <w:tabs>
          <w:tab w:val="clear" w:pos="720"/>
          <w:tab w:val="num" w:pos="360"/>
        </w:tabs>
        <w:ind w:left="360"/>
        <w:jc w:val="both"/>
        <w:rPr>
          <w:lang w:val="uk-UA"/>
        </w:rPr>
      </w:pPr>
      <w:r w:rsidRPr="00D626A9">
        <w:rPr>
          <w:lang w:val="uk-UA"/>
        </w:rPr>
        <w:t xml:space="preserve">Одночасна реєстрація до 4-х каналів </w:t>
      </w:r>
      <w:proofErr w:type="spellStart"/>
      <w:r w:rsidRPr="00D626A9">
        <w:rPr>
          <w:lang w:val="uk-UA"/>
        </w:rPr>
        <w:t>реограми</w:t>
      </w:r>
      <w:proofErr w:type="spellEnd"/>
      <w:r w:rsidRPr="00D626A9">
        <w:rPr>
          <w:lang w:val="uk-UA"/>
        </w:rPr>
        <w:t xml:space="preserve"> і ЕКГ по одному відведенню.</w:t>
      </w:r>
    </w:p>
    <w:p w14:paraId="05C304E2" w14:textId="77777777" w:rsidR="00804E8C" w:rsidRPr="00D626A9" w:rsidRDefault="00804E8C" w:rsidP="00804E8C">
      <w:pPr>
        <w:numPr>
          <w:ilvl w:val="0"/>
          <w:numId w:val="28"/>
        </w:numPr>
        <w:tabs>
          <w:tab w:val="clear" w:pos="720"/>
          <w:tab w:val="num" w:pos="360"/>
        </w:tabs>
        <w:ind w:left="360"/>
        <w:jc w:val="both"/>
        <w:rPr>
          <w:lang w:val="uk-UA"/>
        </w:rPr>
      </w:pPr>
      <w:r w:rsidRPr="00D626A9">
        <w:rPr>
          <w:lang w:val="uk-UA"/>
        </w:rPr>
        <w:t>Автоматичне калібрування приладу.</w:t>
      </w:r>
    </w:p>
    <w:p w14:paraId="259F17B6" w14:textId="77777777" w:rsidR="00804E8C" w:rsidRPr="00D626A9" w:rsidRDefault="00804E8C" w:rsidP="00804E8C">
      <w:pPr>
        <w:numPr>
          <w:ilvl w:val="0"/>
          <w:numId w:val="28"/>
        </w:numPr>
        <w:tabs>
          <w:tab w:val="clear" w:pos="720"/>
          <w:tab w:val="num" w:pos="360"/>
        </w:tabs>
        <w:ind w:left="360"/>
        <w:jc w:val="both"/>
        <w:rPr>
          <w:lang w:val="uk-UA"/>
        </w:rPr>
      </w:pPr>
      <w:r w:rsidRPr="00D626A9">
        <w:rPr>
          <w:lang w:val="uk-UA"/>
        </w:rPr>
        <w:t xml:space="preserve">Можливість вибору користувачем своєї схеми </w:t>
      </w:r>
      <w:proofErr w:type="spellStart"/>
      <w:r w:rsidRPr="00D626A9">
        <w:rPr>
          <w:lang w:val="uk-UA"/>
        </w:rPr>
        <w:t>відведень</w:t>
      </w:r>
      <w:proofErr w:type="spellEnd"/>
      <w:r w:rsidRPr="00D626A9">
        <w:rPr>
          <w:lang w:val="uk-UA"/>
        </w:rPr>
        <w:t>.</w:t>
      </w:r>
    </w:p>
    <w:p w14:paraId="635D7124" w14:textId="77777777" w:rsidR="00804E8C" w:rsidRPr="00D626A9" w:rsidRDefault="00804E8C" w:rsidP="00804E8C">
      <w:pPr>
        <w:numPr>
          <w:ilvl w:val="0"/>
          <w:numId w:val="28"/>
        </w:numPr>
        <w:tabs>
          <w:tab w:val="clear" w:pos="720"/>
          <w:tab w:val="num" w:pos="360"/>
        </w:tabs>
        <w:ind w:left="360"/>
        <w:jc w:val="both"/>
        <w:rPr>
          <w:lang w:val="uk-UA"/>
        </w:rPr>
      </w:pPr>
      <w:r w:rsidRPr="00D626A9">
        <w:rPr>
          <w:lang w:val="uk-UA"/>
        </w:rPr>
        <w:t xml:space="preserve">Реалізація </w:t>
      </w:r>
      <w:proofErr w:type="spellStart"/>
      <w:r w:rsidRPr="00D626A9">
        <w:rPr>
          <w:lang w:val="uk-UA"/>
        </w:rPr>
        <w:t>методик</w:t>
      </w:r>
      <w:proofErr w:type="spellEnd"/>
      <w:r w:rsidRPr="00D626A9">
        <w:rPr>
          <w:lang w:val="uk-UA"/>
        </w:rPr>
        <w:t xml:space="preserve">: </w:t>
      </w:r>
    </w:p>
    <w:p w14:paraId="12CA4B9F" w14:textId="77777777" w:rsidR="00804E8C" w:rsidRPr="00D626A9" w:rsidRDefault="00804E8C" w:rsidP="00804E8C">
      <w:pPr>
        <w:ind w:firstLine="540"/>
        <w:jc w:val="both"/>
        <w:rPr>
          <w:lang w:val="uk-UA"/>
        </w:rPr>
      </w:pPr>
      <w:r w:rsidRPr="00D626A9">
        <w:rPr>
          <w:lang w:val="uk-UA"/>
        </w:rPr>
        <w:t xml:space="preserve">а) </w:t>
      </w:r>
      <w:proofErr w:type="spellStart"/>
      <w:r w:rsidRPr="00D626A9">
        <w:rPr>
          <w:bCs/>
          <w:lang w:val="uk-UA"/>
        </w:rPr>
        <w:t>реоенцефалографії</w:t>
      </w:r>
      <w:proofErr w:type="spellEnd"/>
      <w:r w:rsidRPr="00D626A9">
        <w:rPr>
          <w:lang w:val="uk-UA"/>
        </w:rPr>
        <w:t xml:space="preserve">, </w:t>
      </w:r>
    </w:p>
    <w:p w14:paraId="75C3C88F" w14:textId="77777777" w:rsidR="00804E8C" w:rsidRPr="00D626A9" w:rsidRDefault="00804E8C" w:rsidP="00804E8C">
      <w:pPr>
        <w:ind w:firstLine="540"/>
        <w:jc w:val="both"/>
        <w:rPr>
          <w:lang w:val="uk-UA"/>
        </w:rPr>
      </w:pPr>
      <w:r w:rsidRPr="00D626A9">
        <w:rPr>
          <w:lang w:val="uk-UA"/>
        </w:rPr>
        <w:t xml:space="preserve">б) </w:t>
      </w:r>
      <w:proofErr w:type="spellStart"/>
      <w:r w:rsidRPr="00D626A9">
        <w:rPr>
          <w:bCs/>
          <w:lang w:val="uk-UA"/>
        </w:rPr>
        <w:t>реовазографії</w:t>
      </w:r>
      <w:proofErr w:type="spellEnd"/>
      <w:r w:rsidRPr="00D626A9">
        <w:rPr>
          <w:lang w:val="uk-UA"/>
        </w:rPr>
        <w:t xml:space="preserve">, </w:t>
      </w:r>
    </w:p>
    <w:p w14:paraId="72F1FFD2"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Реєстрація базового опору, об'ємної та диференційної </w:t>
      </w:r>
      <w:proofErr w:type="spellStart"/>
      <w:r w:rsidRPr="00D626A9">
        <w:rPr>
          <w:lang w:val="uk-UA"/>
        </w:rPr>
        <w:t>реограми</w:t>
      </w:r>
      <w:proofErr w:type="spellEnd"/>
      <w:r w:rsidRPr="00D626A9">
        <w:rPr>
          <w:lang w:val="uk-UA"/>
        </w:rPr>
        <w:t>.</w:t>
      </w:r>
    </w:p>
    <w:p w14:paraId="48F00E74"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Можливість проведення різноманітних функціональних проб з подальшим їх порівнянням.</w:t>
      </w:r>
    </w:p>
    <w:p w14:paraId="3C675906"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Розрахунок поточного значення ЧСС, побудова </w:t>
      </w:r>
      <w:proofErr w:type="spellStart"/>
      <w:r w:rsidRPr="00D626A9">
        <w:rPr>
          <w:lang w:val="uk-UA"/>
        </w:rPr>
        <w:t>ритмограми</w:t>
      </w:r>
      <w:proofErr w:type="spellEnd"/>
      <w:r w:rsidRPr="00D626A9">
        <w:rPr>
          <w:lang w:val="uk-UA"/>
        </w:rPr>
        <w:t>.</w:t>
      </w:r>
    </w:p>
    <w:p w14:paraId="63CF0FB2"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Можливість введення артеріального тиску.</w:t>
      </w:r>
    </w:p>
    <w:p w14:paraId="199A1BAC"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Можливість перегляду будь-якого відведення в збільшеному масштабі, з вимірюванням амплітудно-часових параметрів, автоматичним розрахункам </w:t>
      </w:r>
      <w:proofErr w:type="spellStart"/>
      <w:r w:rsidRPr="00D626A9">
        <w:rPr>
          <w:lang w:val="uk-UA"/>
        </w:rPr>
        <w:t>реографічних</w:t>
      </w:r>
      <w:proofErr w:type="spellEnd"/>
      <w:r w:rsidRPr="00D626A9">
        <w:rPr>
          <w:lang w:val="uk-UA"/>
        </w:rPr>
        <w:t xml:space="preserve"> показників та друком.</w:t>
      </w:r>
    </w:p>
    <w:p w14:paraId="48246090"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Можливість виділення </w:t>
      </w:r>
      <w:proofErr w:type="spellStart"/>
      <w:r w:rsidRPr="00D626A9">
        <w:rPr>
          <w:lang w:val="uk-UA"/>
        </w:rPr>
        <w:t>артефактних</w:t>
      </w:r>
      <w:proofErr w:type="spellEnd"/>
      <w:r w:rsidRPr="00D626A9">
        <w:rPr>
          <w:lang w:val="uk-UA"/>
        </w:rPr>
        <w:t xml:space="preserve"> ділянок.</w:t>
      </w:r>
    </w:p>
    <w:p w14:paraId="36994E4D"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Можливість фільтрації високочастотного наведення.</w:t>
      </w:r>
    </w:p>
    <w:p w14:paraId="325DBF95"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Вибір будь-якого </w:t>
      </w:r>
      <w:proofErr w:type="spellStart"/>
      <w:r w:rsidRPr="00D626A9">
        <w:rPr>
          <w:lang w:val="uk-UA"/>
        </w:rPr>
        <w:t>реокомплексу</w:t>
      </w:r>
      <w:proofErr w:type="spellEnd"/>
      <w:r w:rsidRPr="00D626A9">
        <w:rPr>
          <w:lang w:val="uk-UA"/>
        </w:rPr>
        <w:t xml:space="preserve"> для перегляду та наступної обробки.</w:t>
      </w:r>
    </w:p>
    <w:p w14:paraId="518B8847" w14:textId="77777777" w:rsidR="00804E8C" w:rsidRPr="00D626A9" w:rsidRDefault="00804E8C" w:rsidP="00804E8C">
      <w:pPr>
        <w:numPr>
          <w:ilvl w:val="0"/>
          <w:numId w:val="29"/>
        </w:numPr>
        <w:tabs>
          <w:tab w:val="clear" w:pos="720"/>
          <w:tab w:val="num" w:pos="360"/>
        </w:tabs>
        <w:ind w:left="360"/>
        <w:jc w:val="both"/>
        <w:rPr>
          <w:lang w:val="uk-UA"/>
        </w:rPr>
      </w:pPr>
      <w:r w:rsidRPr="00D626A9">
        <w:rPr>
          <w:lang w:val="uk-UA"/>
        </w:rPr>
        <w:t xml:space="preserve">Автоматичний аналіз </w:t>
      </w:r>
      <w:proofErr w:type="spellStart"/>
      <w:r w:rsidRPr="00D626A9">
        <w:rPr>
          <w:lang w:val="uk-UA"/>
        </w:rPr>
        <w:t>реограми</w:t>
      </w:r>
      <w:proofErr w:type="spellEnd"/>
      <w:r w:rsidRPr="00D626A9">
        <w:rPr>
          <w:lang w:val="uk-UA"/>
        </w:rPr>
        <w:t xml:space="preserve">: класифікація типів </w:t>
      </w:r>
      <w:proofErr w:type="spellStart"/>
      <w:r w:rsidRPr="00D626A9">
        <w:rPr>
          <w:lang w:val="uk-UA"/>
        </w:rPr>
        <w:t>реокомплексів</w:t>
      </w:r>
      <w:proofErr w:type="spellEnd"/>
      <w:r w:rsidRPr="00D626A9">
        <w:rPr>
          <w:lang w:val="uk-UA"/>
        </w:rPr>
        <w:t xml:space="preserve">. Вибір у класифікаторі класу </w:t>
      </w:r>
      <w:proofErr w:type="spellStart"/>
      <w:r w:rsidRPr="00D626A9">
        <w:rPr>
          <w:lang w:val="uk-UA"/>
        </w:rPr>
        <w:t>реокомплексів</w:t>
      </w:r>
      <w:proofErr w:type="spellEnd"/>
      <w:r w:rsidRPr="00D626A9">
        <w:rPr>
          <w:lang w:val="uk-UA"/>
        </w:rPr>
        <w:t>, що досліджується:</w:t>
      </w:r>
    </w:p>
    <w:p w14:paraId="70F7DAC4" w14:textId="77777777" w:rsidR="00804E8C" w:rsidRPr="00D626A9" w:rsidRDefault="00804E8C" w:rsidP="00804E8C">
      <w:pPr>
        <w:tabs>
          <w:tab w:val="num" w:pos="540"/>
        </w:tabs>
        <w:jc w:val="both"/>
        <w:rPr>
          <w:lang w:val="uk-UA"/>
        </w:rPr>
      </w:pPr>
      <w:r w:rsidRPr="00D626A9">
        <w:rPr>
          <w:lang w:val="uk-UA"/>
        </w:rPr>
        <w:tab/>
        <w:t xml:space="preserve">- </w:t>
      </w:r>
      <w:r>
        <w:rPr>
          <w:lang w:val="uk-UA"/>
        </w:rPr>
        <w:t>що зустрічаються найчастіше</w:t>
      </w:r>
      <w:r w:rsidRPr="00D626A9">
        <w:rPr>
          <w:lang w:val="uk-UA"/>
        </w:rPr>
        <w:t>;</w:t>
      </w:r>
    </w:p>
    <w:p w14:paraId="6F907C46" w14:textId="77777777" w:rsidR="00804E8C" w:rsidRPr="00D626A9" w:rsidRDefault="00804E8C" w:rsidP="00804E8C">
      <w:pPr>
        <w:tabs>
          <w:tab w:val="num" w:pos="540"/>
        </w:tabs>
        <w:jc w:val="both"/>
        <w:rPr>
          <w:lang w:val="uk-UA"/>
        </w:rPr>
      </w:pPr>
      <w:r w:rsidRPr="00D626A9">
        <w:rPr>
          <w:lang w:val="uk-UA"/>
        </w:rPr>
        <w:tab/>
        <w:t>- останнього зареєстрованого;</w:t>
      </w:r>
    </w:p>
    <w:p w14:paraId="14FC7900" w14:textId="77777777" w:rsidR="00804E8C" w:rsidRPr="00D626A9" w:rsidRDefault="00804E8C" w:rsidP="00804E8C">
      <w:pPr>
        <w:tabs>
          <w:tab w:val="num" w:pos="540"/>
        </w:tabs>
        <w:jc w:val="both"/>
        <w:rPr>
          <w:lang w:val="uk-UA"/>
        </w:rPr>
      </w:pPr>
      <w:r w:rsidRPr="00D626A9">
        <w:rPr>
          <w:lang w:val="uk-UA"/>
        </w:rPr>
        <w:tab/>
        <w:t>- довільно вибраного.</w:t>
      </w:r>
    </w:p>
    <w:p w14:paraId="34BABA4F" w14:textId="77777777" w:rsidR="00804E8C" w:rsidRPr="00D626A9" w:rsidRDefault="00804E8C" w:rsidP="00804E8C">
      <w:pPr>
        <w:numPr>
          <w:ilvl w:val="0"/>
          <w:numId w:val="30"/>
        </w:numPr>
        <w:tabs>
          <w:tab w:val="clear" w:pos="720"/>
          <w:tab w:val="num" w:pos="360"/>
        </w:tabs>
        <w:ind w:left="360"/>
        <w:jc w:val="both"/>
        <w:rPr>
          <w:lang w:val="uk-UA"/>
        </w:rPr>
      </w:pPr>
      <w:r w:rsidRPr="00D626A9">
        <w:rPr>
          <w:lang w:val="uk-UA"/>
        </w:rPr>
        <w:t>Автоматичне розміщення міток з можливістю їхньої корекції користувачем.</w:t>
      </w:r>
    </w:p>
    <w:p w14:paraId="7A8A4336" w14:textId="77777777" w:rsidR="00804E8C" w:rsidRPr="00D626A9" w:rsidRDefault="00804E8C" w:rsidP="00804E8C">
      <w:pPr>
        <w:numPr>
          <w:ilvl w:val="0"/>
          <w:numId w:val="30"/>
        </w:numPr>
        <w:tabs>
          <w:tab w:val="clear" w:pos="720"/>
          <w:tab w:val="num" w:pos="360"/>
        </w:tabs>
        <w:ind w:left="360"/>
        <w:jc w:val="both"/>
        <w:rPr>
          <w:lang w:val="uk-UA"/>
        </w:rPr>
      </w:pPr>
      <w:r w:rsidRPr="00D626A9">
        <w:rPr>
          <w:lang w:val="uk-UA"/>
        </w:rPr>
        <w:t xml:space="preserve">Можливість вибору користувачем необхідного переліку </w:t>
      </w:r>
      <w:proofErr w:type="spellStart"/>
      <w:r w:rsidRPr="00D626A9">
        <w:rPr>
          <w:lang w:val="uk-UA"/>
        </w:rPr>
        <w:t>реографічних</w:t>
      </w:r>
      <w:proofErr w:type="spellEnd"/>
      <w:r w:rsidRPr="00D626A9">
        <w:rPr>
          <w:lang w:val="uk-UA"/>
        </w:rPr>
        <w:t xml:space="preserve"> показників, в залежності від методики, та</w:t>
      </w:r>
      <w:r>
        <w:rPr>
          <w:lang w:val="uk-UA"/>
        </w:rPr>
        <w:t xml:space="preserve"> їх розрахунок по всіх </w:t>
      </w:r>
      <w:proofErr w:type="spellStart"/>
      <w:r>
        <w:rPr>
          <w:lang w:val="uk-UA"/>
        </w:rPr>
        <w:t>відведенн</w:t>
      </w:r>
      <w:r w:rsidRPr="00D626A9">
        <w:rPr>
          <w:lang w:val="uk-UA"/>
        </w:rPr>
        <w:t>ях</w:t>
      </w:r>
      <w:proofErr w:type="spellEnd"/>
      <w:r w:rsidRPr="00D626A9">
        <w:rPr>
          <w:lang w:val="uk-UA"/>
        </w:rPr>
        <w:t>.</w:t>
      </w:r>
    </w:p>
    <w:p w14:paraId="254158A5" w14:textId="77777777" w:rsidR="00804E8C" w:rsidRPr="00D626A9" w:rsidRDefault="00804E8C" w:rsidP="00804E8C">
      <w:pPr>
        <w:numPr>
          <w:ilvl w:val="0"/>
          <w:numId w:val="30"/>
        </w:numPr>
        <w:tabs>
          <w:tab w:val="clear" w:pos="720"/>
          <w:tab w:val="num" w:pos="360"/>
        </w:tabs>
        <w:ind w:left="360"/>
        <w:jc w:val="both"/>
        <w:rPr>
          <w:lang w:val="uk-UA"/>
        </w:rPr>
      </w:pPr>
      <w:r w:rsidRPr="00D626A9">
        <w:rPr>
          <w:lang w:val="uk-UA"/>
        </w:rPr>
        <w:t>Можливість формування звітних форм російською або українською мовами.</w:t>
      </w:r>
    </w:p>
    <w:p w14:paraId="56F26651" w14:textId="77777777" w:rsidR="00804E8C" w:rsidRPr="00D626A9" w:rsidRDefault="00804E8C" w:rsidP="00804E8C">
      <w:pPr>
        <w:numPr>
          <w:ilvl w:val="0"/>
          <w:numId w:val="30"/>
        </w:numPr>
        <w:tabs>
          <w:tab w:val="clear" w:pos="720"/>
          <w:tab w:val="num" w:pos="360"/>
        </w:tabs>
        <w:ind w:left="360"/>
        <w:jc w:val="both"/>
        <w:rPr>
          <w:rFonts w:cs="Arial"/>
          <w:lang w:val="uk-UA"/>
        </w:rPr>
      </w:pPr>
      <w:r w:rsidRPr="00D626A9">
        <w:rPr>
          <w:lang w:val="uk-UA"/>
        </w:rPr>
        <w:t>Вибір частоти зондування, та постійної часу для кожної методики.</w:t>
      </w:r>
    </w:p>
    <w:p w14:paraId="2C4C09FE" w14:textId="77777777" w:rsidR="00804E8C" w:rsidRPr="00D626A9" w:rsidRDefault="00804E8C" w:rsidP="00804E8C">
      <w:pPr>
        <w:numPr>
          <w:ilvl w:val="0"/>
          <w:numId w:val="30"/>
        </w:numPr>
        <w:tabs>
          <w:tab w:val="clear" w:pos="720"/>
          <w:tab w:val="num" w:pos="360"/>
        </w:tabs>
        <w:ind w:left="360"/>
        <w:jc w:val="both"/>
        <w:rPr>
          <w:rFonts w:cs="Arial"/>
          <w:lang w:val="uk-UA"/>
        </w:rPr>
      </w:pPr>
      <w:r w:rsidRPr="00D626A9">
        <w:rPr>
          <w:rFonts w:cs="Arial"/>
          <w:lang w:val="uk-UA"/>
        </w:rPr>
        <w:t>Аналіз Варіабельності Серцевого Ритму (ВСР).</w:t>
      </w:r>
    </w:p>
    <w:p w14:paraId="7C282392" w14:textId="77777777" w:rsidR="00804E8C" w:rsidRPr="00D626A9" w:rsidRDefault="00804E8C" w:rsidP="00804E8C">
      <w:pPr>
        <w:numPr>
          <w:ilvl w:val="0"/>
          <w:numId w:val="31"/>
        </w:numPr>
        <w:tabs>
          <w:tab w:val="clear" w:pos="720"/>
          <w:tab w:val="num" w:pos="360"/>
        </w:tabs>
        <w:ind w:left="360"/>
        <w:jc w:val="both"/>
        <w:rPr>
          <w:rFonts w:cs="Arial"/>
          <w:lang w:val="uk-UA"/>
        </w:rPr>
      </w:pPr>
      <w:r w:rsidRPr="00D626A9">
        <w:rPr>
          <w:rFonts w:cs="Arial"/>
          <w:lang w:val="uk-UA"/>
        </w:rPr>
        <w:t>Підтримка контурного та двокомпонентного видів аналізу.</w:t>
      </w:r>
    </w:p>
    <w:p w14:paraId="2AE99120" w14:textId="77777777" w:rsidR="00804E8C" w:rsidRPr="00D626A9" w:rsidRDefault="00804E8C" w:rsidP="00804E8C">
      <w:pPr>
        <w:numPr>
          <w:ilvl w:val="0"/>
          <w:numId w:val="31"/>
        </w:numPr>
        <w:tabs>
          <w:tab w:val="clear" w:pos="720"/>
          <w:tab w:val="num" w:pos="360"/>
        </w:tabs>
        <w:ind w:left="360"/>
        <w:jc w:val="both"/>
        <w:rPr>
          <w:rFonts w:cs="Arial"/>
          <w:lang w:val="uk-UA"/>
        </w:rPr>
      </w:pPr>
      <w:r w:rsidRPr="00D626A9">
        <w:rPr>
          <w:rFonts w:cs="Arial"/>
          <w:lang w:val="uk-UA"/>
        </w:rPr>
        <w:t xml:space="preserve">Можливість зміни посилення ЕКГ сигналу незалежно від </w:t>
      </w:r>
      <w:proofErr w:type="spellStart"/>
      <w:r w:rsidRPr="00D626A9">
        <w:rPr>
          <w:rFonts w:cs="Arial"/>
          <w:lang w:val="uk-UA"/>
        </w:rPr>
        <w:t>реографічних</w:t>
      </w:r>
      <w:proofErr w:type="spellEnd"/>
      <w:r w:rsidRPr="00D626A9">
        <w:rPr>
          <w:rFonts w:cs="Arial"/>
          <w:lang w:val="uk-UA"/>
        </w:rPr>
        <w:t xml:space="preserve"> каналів.</w:t>
      </w:r>
    </w:p>
    <w:p w14:paraId="5D71407B" w14:textId="77777777" w:rsidR="00804E8C" w:rsidRPr="00D626A9" w:rsidRDefault="00804E8C" w:rsidP="00804E8C">
      <w:pPr>
        <w:numPr>
          <w:ilvl w:val="0"/>
          <w:numId w:val="31"/>
        </w:numPr>
        <w:tabs>
          <w:tab w:val="clear" w:pos="720"/>
          <w:tab w:val="num" w:pos="360"/>
        </w:tabs>
        <w:ind w:left="360"/>
        <w:jc w:val="both"/>
        <w:rPr>
          <w:lang w:val="uk-UA"/>
        </w:rPr>
      </w:pPr>
      <w:r w:rsidRPr="00D626A9">
        <w:rPr>
          <w:lang w:val="uk-UA"/>
        </w:rPr>
        <w:t>Можливість редагування існуючої або формування власної системи норм і вирішальних правил для будь-якої методики.</w:t>
      </w:r>
    </w:p>
    <w:p w14:paraId="5CC38FF0" w14:textId="77777777" w:rsidR="00804E8C" w:rsidRPr="00D626A9" w:rsidRDefault="00804E8C" w:rsidP="00804E8C">
      <w:pPr>
        <w:numPr>
          <w:ilvl w:val="0"/>
          <w:numId w:val="31"/>
        </w:numPr>
        <w:tabs>
          <w:tab w:val="clear" w:pos="720"/>
          <w:tab w:val="num" w:pos="360"/>
        </w:tabs>
        <w:ind w:left="360"/>
        <w:jc w:val="both"/>
        <w:rPr>
          <w:lang w:val="uk-UA"/>
        </w:rPr>
      </w:pPr>
      <w:r w:rsidRPr="00D626A9">
        <w:rPr>
          <w:lang w:val="uk-UA"/>
        </w:rPr>
        <w:t xml:space="preserve">Автоматичний опис </w:t>
      </w:r>
      <w:proofErr w:type="spellStart"/>
      <w:r w:rsidRPr="00D626A9">
        <w:rPr>
          <w:lang w:val="uk-UA"/>
        </w:rPr>
        <w:t>реографічної</w:t>
      </w:r>
      <w:proofErr w:type="spellEnd"/>
      <w:r w:rsidRPr="00D626A9">
        <w:rPr>
          <w:lang w:val="uk-UA"/>
        </w:rPr>
        <w:t xml:space="preserve"> кривої (загальний, або окремо для кожного відведення), з можливістю зазначення нормативних значень кожного показника.</w:t>
      </w:r>
    </w:p>
    <w:p w14:paraId="5575E18C" w14:textId="77777777" w:rsidR="00804E8C" w:rsidRPr="00D626A9" w:rsidRDefault="00804E8C" w:rsidP="00804E8C">
      <w:pPr>
        <w:numPr>
          <w:ilvl w:val="0"/>
          <w:numId w:val="31"/>
        </w:numPr>
        <w:tabs>
          <w:tab w:val="clear" w:pos="720"/>
          <w:tab w:val="num" w:pos="360"/>
        </w:tabs>
        <w:ind w:left="360"/>
        <w:jc w:val="both"/>
        <w:rPr>
          <w:lang w:val="uk-UA"/>
        </w:rPr>
      </w:pPr>
      <w:r w:rsidRPr="00D626A9">
        <w:rPr>
          <w:lang w:val="uk-UA"/>
        </w:rPr>
        <w:t>Вибір користувачем форми подання результатів дослідження.</w:t>
      </w:r>
    </w:p>
    <w:p w14:paraId="265A9F43" w14:textId="77777777" w:rsidR="00804E8C" w:rsidRPr="00D626A9" w:rsidRDefault="00804E8C" w:rsidP="00804E8C">
      <w:pPr>
        <w:numPr>
          <w:ilvl w:val="0"/>
          <w:numId w:val="31"/>
        </w:numPr>
        <w:tabs>
          <w:tab w:val="clear" w:pos="720"/>
          <w:tab w:val="num" w:pos="360"/>
        </w:tabs>
        <w:ind w:left="360"/>
        <w:jc w:val="both"/>
        <w:rPr>
          <w:lang w:val="uk-UA"/>
        </w:rPr>
      </w:pPr>
      <w:r w:rsidRPr="00D626A9">
        <w:rPr>
          <w:lang w:val="uk-UA"/>
        </w:rPr>
        <w:t xml:space="preserve">Друк результатів з усіх режимів програмного забезпечення </w:t>
      </w:r>
      <w:proofErr w:type="spellStart"/>
      <w:r w:rsidRPr="00D626A9">
        <w:rPr>
          <w:lang w:val="uk-UA"/>
        </w:rPr>
        <w:t>RheoTest</w:t>
      </w:r>
      <w:proofErr w:type="spellEnd"/>
      <w:r w:rsidRPr="00D626A9">
        <w:rPr>
          <w:lang w:val="uk-UA"/>
        </w:rPr>
        <w:t>.</w:t>
      </w:r>
    </w:p>
    <w:p w14:paraId="7D9C9A4A" w14:textId="77777777" w:rsidR="00804E8C" w:rsidRPr="002138C4" w:rsidRDefault="00804E8C" w:rsidP="00804E8C">
      <w:pPr>
        <w:numPr>
          <w:ilvl w:val="0"/>
          <w:numId w:val="31"/>
        </w:numPr>
        <w:tabs>
          <w:tab w:val="clear" w:pos="720"/>
          <w:tab w:val="num" w:pos="360"/>
        </w:tabs>
        <w:ind w:left="360"/>
        <w:jc w:val="both"/>
        <w:rPr>
          <w:lang w:val="uk-UA"/>
        </w:rPr>
      </w:pPr>
      <w:r w:rsidRPr="002138C4">
        <w:rPr>
          <w:lang w:val="uk-UA"/>
        </w:rPr>
        <w:t>Збереження досліджень у базу даних, що може бути єдиною для кількох діагностичних комплексів  (кількість баз даних не обмежена)</w:t>
      </w:r>
    </w:p>
    <w:p w14:paraId="7BD7F7A0" w14:textId="77777777" w:rsidR="00804E8C" w:rsidRPr="002138C4" w:rsidRDefault="00804E8C" w:rsidP="00804E8C">
      <w:pPr>
        <w:numPr>
          <w:ilvl w:val="0"/>
          <w:numId w:val="31"/>
        </w:numPr>
        <w:tabs>
          <w:tab w:val="clear" w:pos="720"/>
          <w:tab w:val="num" w:pos="360"/>
        </w:tabs>
        <w:ind w:left="360"/>
        <w:jc w:val="both"/>
        <w:rPr>
          <w:lang w:val="uk-UA"/>
        </w:rPr>
      </w:pPr>
      <w:r w:rsidRPr="002138C4">
        <w:rPr>
          <w:lang w:val="uk-UA"/>
        </w:rPr>
        <w:t>Формування звітів статистики роботи із системою за довільний період часу</w:t>
      </w:r>
    </w:p>
    <w:p w14:paraId="2743A0F3" w14:textId="77777777" w:rsidR="00804E8C" w:rsidRPr="002138C4" w:rsidRDefault="00804E8C" w:rsidP="00804E8C">
      <w:pPr>
        <w:numPr>
          <w:ilvl w:val="0"/>
          <w:numId w:val="31"/>
        </w:numPr>
        <w:tabs>
          <w:tab w:val="clear" w:pos="720"/>
          <w:tab w:val="num" w:pos="360"/>
        </w:tabs>
        <w:ind w:left="360"/>
        <w:jc w:val="both"/>
        <w:rPr>
          <w:lang w:val="uk-UA"/>
        </w:rPr>
      </w:pPr>
      <w:r w:rsidRPr="002138C4">
        <w:rPr>
          <w:lang w:val="uk-UA"/>
        </w:rPr>
        <w:t>Можливість синхронізації досліджень пацієнтів з кількох баз даних</w:t>
      </w:r>
    </w:p>
    <w:p w14:paraId="68824C70" w14:textId="77777777" w:rsidR="00804E8C" w:rsidRPr="002138C4" w:rsidRDefault="00804E8C" w:rsidP="00804E8C">
      <w:pPr>
        <w:numPr>
          <w:ilvl w:val="0"/>
          <w:numId w:val="31"/>
        </w:numPr>
        <w:tabs>
          <w:tab w:val="clear" w:pos="720"/>
          <w:tab w:val="num" w:pos="360"/>
        </w:tabs>
        <w:ind w:left="360"/>
        <w:jc w:val="both"/>
        <w:rPr>
          <w:lang w:val="uk-UA"/>
        </w:rPr>
      </w:pPr>
      <w:r w:rsidRPr="002138C4">
        <w:rPr>
          <w:lang w:val="uk-UA"/>
        </w:rPr>
        <w:t>Можливості пошуку та сортування в базі даних</w:t>
      </w:r>
    </w:p>
    <w:p w14:paraId="69BB4D6F" w14:textId="77777777" w:rsidR="00804E8C" w:rsidRPr="00334231" w:rsidRDefault="00804E8C" w:rsidP="00804E8C">
      <w:pPr>
        <w:numPr>
          <w:ilvl w:val="0"/>
          <w:numId w:val="31"/>
        </w:numPr>
        <w:tabs>
          <w:tab w:val="clear" w:pos="720"/>
          <w:tab w:val="num" w:pos="360"/>
        </w:tabs>
        <w:ind w:left="360"/>
        <w:jc w:val="both"/>
        <w:rPr>
          <w:lang w:val="uk-UA"/>
        </w:rPr>
      </w:pPr>
      <w:r w:rsidRPr="002138C4">
        <w:rPr>
          <w:lang w:val="uk-UA"/>
        </w:rPr>
        <w:t>Відправлення дослідження  по  е-</w:t>
      </w:r>
      <w:proofErr w:type="spellStart"/>
      <w:r w:rsidRPr="002138C4">
        <w:rPr>
          <w:lang w:val="uk-UA"/>
        </w:rPr>
        <w:t>mail</w:t>
      </w:r>
      <w:proofErr w:type="spellEnd"/>
      <w:r w:rsidRPr="002138C4">
        <w:rPr>
          <w:lang w:val="uk-UA"/>
        </w:rPr>
        <w:t xml:space="preserve">  </w:t>
      </w:r>
    </w:p>
    <w:p w14:paraId="519698FA" w14:textId="77777777" w:rsidR="00804E8C" w:rsidRDefault="00804E8C" w:rsidP="00804E8C">
      <w:pPr>
        <w:pStyle w:val="af4"/>
        <w:rPr>
          <w:sz w:val="24"/>
          <w:lang w:val="uk-UA"/>
        </w:rPr>
      </w:pPr>
    </w:p>
    <w:p w14:paraId="1D464497" w14:textId="77777777" w:rsidR="00804E8C" w:rsidRPr="00D626A9" w:rsidRDefault="00804E8C" w:rsidP="00804E8C">
      <w:pPr>
        <w:pStyle w:val="af4"/>
        <w:rPr>
          <w:b/>
          <w:i/>
          <w:sz w:val="24"/>
          <w:lang w:val="uk-UA"/>
        </w:rPr>
      </w:pPr>
      <w:r w:rsidRPr="00D626A9">
        <w:rPr>
          <w:b/>
          <w:i/>
          <w:sz w:val="24"/>
          <w:lang w:val="uk-UA"/>
        </w:rPr>
        <w:t>Технічні характеристики: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880"/>
      </w:tblGrid>
      <w:tr w:rsidR="00804E8C" w:rsidRPr="00D626A9" w14:paraId="5F2E322A" w14:textId="77777777" w:rsidTr="007F456F">
        <w:tc>
          <w:tcPr>
            <w:tcW w:w="7668" w:type="dxa"/>
            <w:shd w:val="clear" w:color="auto" w:fill="auto"/>
          </w:tcPr>
          <w:p w14:paraId="2BC21658" w14:textId="77777777" w:rsidR="00804E8C" w:rsidRPr="00334231" w:rsidRDefault="00804E8C" w:rsidP="007F456F">
            <w:pPr>
              <w:rPr>
                <w:lang w:val="uk-UA"/>
              </w:rPr>
            </w:pPr>
            <w:r w:rsidRPr="00334231">
              <w:rPr>
                <w:lang w:val="uk-UA"/>
              </w:rPr>
              <w:t xml:space="preserve">Кількість </w:t>
            </w:r>
            <w:proofErr w:type="spellStart"/>
            <w:r w:rsidRPr="00334231">
              <w:rPr>
                <w:lang w:val="uk-UA"/>
              </w:rPr>
              <w:t>реографічних</w:t>
            </w:r>
            <w:proofErr w:type="spellEnd"/>
            <w:r w:rsidRPr="00334231">
              <w:rPr>
                <w:lang w:val="uk-UA"/>
              </w:rPr>
              <w:t xml:space="preserve"> каналів</w:t>
            </w:r>
          </w:p>
        </w:tc>
        <w:tc>
          <w:tcPr>
            <w:tcW w:w="2880" w:type="dxa"/>
            <w:shd w:val="clear" w:color="auto" w:fill="auto"/>
          </w:tcPr>
          <w:p w14:paraId="4FDFFE5E" w14:textId="77777777" w:rsidR="00804E8C" w:rsidRPr="00334231" w:rsidRDefault="00804E8C" w:rsidP="007F456F">
            <w:pPr>
              <w:jc w:val="center"/>
              <w:rPr>
                <w:lang w:val="uk-UA"/>
              </w:rPr>
            </w:pPr>
            <w:r w:rsidRPr="00334231">
              <w:rPr>
                <w:lang w:val="uk-UA"/>
              </w:rPr>
              <w:t>4</w:t>
            </w:r>
          </w:p>
        </w:tc>
      </w:tr>
      <w:tr w:rsidR="00804E8C" w:rsidRPr="00D626A9" w14:paraId="7F94F732" w14:textId="77777777" w:rsidTr="007F456F">
        <w:tc>
          <w:tcPr>
            <w:tcW w:w="7668" w:type="dxa"/>
            <w:shd w:val="clear" w:color="auto" w:fill="auto"/>
          </w:tcPr>
          <w:p w14:paraId="0A47632E" w14:textId="77777777" w:rsidR="00804E8C" w:rsidRPr="00334231" w:rsidRDefault="00804E8C" w:rsidP="007F456F">
            <w:pPr>
              <w:rPr>
                <w:lang w:val="uk-UA"/>
              </w:rPr>
            </w:pPr>
            <w:r w:rsidRPr="00334231">
              <w:rPr>
                <w:lang w:val="uk-UA"/>
              </w:rPr>
              <w:t>Кількість електрокардіографічних каналів</w:t>
            </w:r>
          </w:p>
        </w:tc>
        <w:tc>
          <w:tcPr>
            <w:tcW w:w="2880" w:type="dxa"/>
            <w:shd w:val="clear" w:color="auto" w:fill="auto"/>
          </w:tcPr>
          <w:p w14:paraId="6FB4A118" w14:textId="77777777" w:rsidR="00804E8C" w:rsidRPr="00334231" w:rsidRDefault="00804E8C" w:rsidP="007F456F">
            <w:pPr>
              <w:jc w:val="center"/>
              <w:rPr>
                <w:lang w:val="uk-UA"/>
              </w:rPr>
            </w:pPr>
            <w:r w:rsidRPr="00334231">
              <w:rPr>
                <w:lang w:val="uk-UA"/>
              </w:rPr>
              <w:t>1</w:t>
            </w:r>
          </w:p>
        </w:tc>
      </w:tr>
      <w:tr w:rsidR="00804E8C" w:rsidRPr="00D626A9" w14:paraId="14CBDFD7" w14:textId="77777777" w:rsidTr="007F456F">
        <w:tc>
          <w:tcPr>
            <w:tcW w:w="7668" w:type="dxa"/>
            <w:shd w:val="clear" w:color="auto" w:fill="auto"/>
          </w:tcPr>
          <w:p w14:paraId="10DC4582" w14:textId="77777777" w:rsidR="00804E8C" w:rsidRPr="00334231" w:rsidRDefault="00804E8C" w:rsidP="007F456F">
            <w:pPr>
              <w:rPr>
                <w:rFonts w:cs="Arial"/>
                <w:snapToGrid w:val="0"/>
                <w:lang w:val="uk-UA"/>
              </w:rPr>
            </w:pPr>
            <w:r>
              <w:rPr>
                <w:rFonts w:cs="Arial"/>
                <w:snapToGrid w:val="0"/>
                <w:lang w:val="uk-UA"/>
              </w:rPr>
              <w:t>Діапазон вимірювання</w:t>
            </w:r>
            <w:r w:rsidRPr="00334231">
              <w:rPr>
                <w:rFonts w:cs="Arial"/>
                <w:snapToGrid w:val="0"/>
                <w:lang w:val="uk-UA"/>
              </w:rPr>
              <w:t xml:space="preserve"> базового імпедансу</w:t>
            </w:r>
          </w:p>
        </w:tc>
        <w:tc>
          <w:tcPr>
            <w:tcW w:w="2880" w:type="dxa"/>
            <w:shd w:val="clear" w:color="auto" w:fill="auto"/>
          </w:tcPr>
          <w:p w14:paraId="6D6347F1" w14:textId="77777777" w:rsidR="00804E8C" w:rsidRPr="00334231" w:rsidRDefault="00804E8C" w:rsidP="007F456F">
            <w:pPr>
              <w:jc w:val="center"/>
              <w:rPr>
                <w:lang w:val="uk-UA"/>
              </w:rPr>
            </w:pPr>
            <w:r w:rsidRPr="00334231">
              <w:rPr>
                <w:lang w:val="uk-UA"/>
              </w:rPr>
              <w:t>10…500</w:t>
            </w:r>
            <w:r>
              <w:rPr>
                <w:lang w:val="uk-UA"/>
              </w:rPr>
              <w:t xml:space="preserve"> </w:t>
            </w:r>
            <w:proofErr w:type="spellStart"/>
            <w:r>
              <w:rPr>
                <w:lang w:val="uk-UA"/>
              </w:rPr>
              <w:t>Ом</w:t>
            </w:r>
            <w:proofErr w:type="spellEnd"/>
          </w:p>
        </w:tc>
      </w:tr>
      <w:tr w:rsidR="00804E8C" w:rsidRPr="00D626A9" w14:paraId="66994763" w14:textId="77777777" w:rsidTr="007F456F">
        <w:tc>
          <w:tcPr>
            <w:tcW w:w="7668" w:type="dxa"/>
            <w:shd w:val="clear" w:color="auto" w:fill="auto"/>
          </w:tcPr>
          <w:p w14:paraId="6C56F52C" w14:textId="77777777" w:rsidR="00804E8C" w:rsidRPr="00531264" w:rsidRDefault="00804E8C" w:rsidP="007F456F">
            <w:pPr>
              <w:rPr>
                <w:lang w:val="uk-UA"/>
              </w:rPr>
            </w:pPr>
            <w:r w:rsidRPr="00531264">
              <w:rPr>
                <w:lang w:val="uk-UA"/>
              </w:rPr>
              <w:t>Діапазон вимірювання динамічної складової імпедансу</w:t>
            </w:r>
          </w:p>
        </w:tc>
        <w:tc>
          <w:tcPr>
            <w:tcW w:w="2880" w:type="dxa"/>
            <w:shd w:val="clear" w:color="auto" w:fill="auto"/>
          </w:tcPr>
          <w:p w14:paraId="5F08906B" w14:textId="77777777" w:rsidR="00804E8C" w:rsidRPr="00334231" w:rsidRDefault="00804E8C" w:rsidP="007F456F">
            <w:pPr>
              <w:jc w:val="center"/>
              <w:rPr>
                <w:lang w:val="uk-UA"/>
              </w:rPr>
            </w:pPr>
            <w:r w:rsidRPr="00334231">
              <w:rPr>
                <w:lang w:val="uk-UA"/>
              </w:rPr>
              <w:t>0.01…0.5</w:t>
            </w:r>
            <w:r w:rsidRPr="00531264">
              <w:rPr>
                <w:lang w:val="uk-UA"/>
              </w:rPr>
              <w:t xml:space="preserve"> </w:t>
            </w:r>
            <w:proofErr w:type="spellStart"/>
            <w:r w:rsidRPr="00531264">
              <w:rPr>
                <w:lang w:val="uk-UA"/>
              </w:rPr>
              <w:t>Ом</w:t>
            </w:r>
            <w:proofErr w:type="spellEnd"/>
          </w:p>
        </w:tc>
      </w:tr>
      <w:tr w:rsidR="00804E8C" w:rsidRPr="00D626A9" w14:paraId="6911E11E" w14:textId="77777777" w:rsidTr="007F456F">
        <w:tc>
          <w:tcPr>
            <w:tcW w:w="7668" w:type="dxa"/>
            <w:shd w:val="clear" w:color="auto" w:fill="auto"/>
          </w:tcPr>
          <w:p w14:paraId="21549E19" w14:textId="77777777" w:rsidR="00804E8C" w:rsidRPr="00531264" w:rsidRDefault="00804E8C" w:rsidP="007F456F">
            <w:pPr>
              <w:rPr>
                <w:lang w:val="uk-UA"/>
              </w:rPr>
            </w:pPr>
            <w:r w:rsidRPr="00531264">
              <w:rPr>
                <w:lang w:val="uk-UA"/>
              </w:rPr>
              <w:t>Границі відносної похибки вимірювання базового імпедансу</w:t>
            </w:r>
          </w:p>
        </w:tc>
        <w:tc>
          <w:tcPr>
            <w:tcW w:w="2880" w:type="dxa"/>
            <w:shd w:val="clear" w:color="auto" w:fill="auto"/>
          </w:tcPr>
          <w:p w14:paraId="4641E598" w14:textId="77777777" w:rsidR="00804E8C" w:rsidRPr="00334231" w:rsidRDefault="00804E8C" w:rsidP="007F456F">
            <w:pPr>
              <w:jc w:val="center"/>
              <w:rPr>
                <w:lang w:val="uk-UA"/>
              </w:rPr>
            </w:pPr>
            <w:r w:rsidRPr="00334231">
              <w:rPr>
                <w:snapToGrid w:val="0"/>
                <w:lang w:val="uk-UA"/>
              </w:rPr>
              <w:t>±</w:t>
            </w:r>
            <w:r>
              <w:rPr>
                <w:snapToGrid w:val="0"/>
                <w:lang w:val="uk-UA"/>
              </w:rPr>
              <w:t xml:space="preserve"> </w:t>
            </w:r>
            <w:r w:rsidRPr="00334231">
              <w:rPr>
                <w:lang w:val="uk-UA"/>
              </w:rPr>
              <w:t>10</w:t>
            </w:r>
            <w:r>
              <w:rPr>
                <w:lang w:val="uk-UA"/>
              </w:rPr>
              <w:t xml:space="preserve"> %</w:t>
            </w:r>
          </w:p>
        </w:tc>
      </w:tr>
      <w:tr w:rsidR="00804E8C" w:rsidRPr="00D626A9" w14:paraId="3CEA06CD" w14:textId="77777777" w:rsidTr="007F456F">
        <w:tc>
          <w:tcPr>
            <w:tcW w:w="7668" w:type="dxa"/>
            <w:shd w:val="clear" w:color="auto" w:fill="auto"/>
          </w:tcPr>
          <w:p w14:paraId="6DF62120" w14:textId="77777777" w:rsidR="00804E8C" w:rsidRPr="00531264" w:rsidRDefault="00804E8C" w:rsidP="007F456F">
            <w:pPr>
              <w:rPr>
                <w:lang w:val="uk-UA"/>
              </w:rPr>
            </w:pPr>
            <w:r w:rsidRPr="00531264">
              <w:rPr>
                <w:lang w:val="uk-UA"/>
              </w:rPr>
              <w:t>Границі відносної похибки вимірювання інтервалів часу</w:t>
            </w:r>
          </w:p>
        </w:tc>
        <w:tc>
          <w:tcPr>
            <w:tcW w:w="2880" w:type="dxa"/>
            <w:shd w:val="clear" w:color="auto" w:fill="auto"/>
          </w:tcPr>
          <w:p w14:paraId="1661B1AD" w14:textId="77777777" w:rsidR="00804E8C" w:rsidRPr="00334231" w:rsidRDefault="00804E8C" w:rsidP="007F456F">
            <w:pPr>
              <w:jc w:val="center"/>
              <w:rPr>
                <w:lang w:val="uk-UA"/>
              </w:rPr>
            </w:pPr>
            <w:r w:rsidRPr="00334231">
              <w:rPr>
                <w:snapToGrid w:val="0"/>
                <w:lang w:val="uk-UA"/>
              </w:rPr>
              <w:t>±</w:t>
            </w:r>
            <w:r>
              <w:rPr>
                <w:snapToGrid w:val="0"/>
                <w:lang w:val="uk-UA"/>
              </w:rPr>
              <w:t xml:space="preserve"> </w:t>
            </w:r>
            <w:r w:rsidRPr="00334231">
              <w:rPr>
                <w:lang w:val="uk-UA"/>
              </w:rPr>
              <w:t>2</w:t>
            </w:r>
            <w:r>
              <w:rPr>
                <w:lang w:val="uk-UA"/>
              </w:rPr>
              <w:t xml:space="preserve"> %</w:t>
            </w:r>
          </w:p>
        </w:tc>
      </w:tr>
      <w:tr w:rsidR="00804E8C" w:rsidRPr="00D626A9" w14:paraId="28EB3B3D" w14:textId="77777777" w:rsidTr="007F456F">
        <w:tc>
          <w:tcPr>
            <w:tcW w:w="7668" w:type="dxa"/>
            <w:shd w:val="clear" w:color="auto" w:fill="auto"/>
          </w:tcPr>
          <w:p w14:paraId="7913AEDA" w14:textId="77777777" w:rsidR="00804E8C" w:rsidRPr="00531264" w:rsidRDefault="00804E8C" w:rsidP="007F456F">
            <w:pPr>
              <w:rPr>
                <w:lang w:val="uk-UA"/>
              </w:rPr>
            </w:pPr>
            <w:r w:rsidRPr="00531264">
              <w:rPr>
                <w:lang w:val="uk-UA"/>
              </w:rPr>
              <w:t>Рівень шумів, наведених до входу</w:t>
            </w:r>
          </w:p>
        </w:tc>
        <w:tc>
          <w:tcPr>
            <w:tcW w:w="2880" w:type="dxa"/>
            <w:shd w:val="clear" w:color="auto" w:fill="auto"/>
          </w:tcPr>
          <w:p w14:paraId="0327CCDF" w14:textId="77777777" w:rsidR="00804E8C" w:rsidRPr="00334231" w:rsidRDefault="00804E8C" w:rsidP="007F456F">
            <w:pPr>
              <w:jc w:val="center"/>
              <w:rPr>
                <w:lang w:val="uk-UA"/>
              </w:rPr>
            </w:pPr>
            <w:r>
              <w:rPr>
                <w:lang w:val="uk-UA"/>
              </w:rPr>
              <w:t xml:space="preserve">не більше </w:t>
            </w:r>
            <w:r w:rsidRPr="00334231">
              <w:rPr>
                <w:lang w:val="uk-UA"/>
              </w:rPr>
              <w:t>0.003</w:t>
            </w:r>
            <w:r>
              <w:rPr>
                <w:lang w:val="uk-UA"/>
              </w:rPr>
              <w:t xml:space="preserve"> </w:t>
            </w:r>
            <w:proofErr w:type="spellStart"/>
            <w:r>
              <w:rPr>
                <w:lang w:val="uk-UA"/>
              </w:rPr>
              <w:t>Ом</w:t>
            </w:r>
            <w:proofErr w:type="spellEnd"/>
          </w:p>
        </w:tc>
      </w:tr>
      <w:tr w:rsidR="00804E8C" w:rsidRPr="00D626A9" w14:paraId="1DEBA25E" w14:textId="77777777" w:rsidTr="007F456F">
        <w:tc>
          <w:tcPr>
            <w:tcW w:w="7668" w:type="dxa"/>
            <w:shd w:val="clear" w:color="auto" w:fill="auto"/>
          </w:tcPr>
          <w:p w14:paraId="634C5DCA" w14:textId="77777777" w:rsidR="00804E8C" w:rsidRPr="00531264" w:rsidRDefault="00804E8C" w:rsidP="007F456F">
            <w:pPr>
              <w:rPr>
                <w:lang w:val="uk-UA"/>
              </w:rPr>
            </w:pPr>
            <w:r w:rsidRPr="00531264">
              <w:rPr>
                <w:lang w:val="uk-UA"/>
              </w:rPr>
              <w:t>Значення частот зондувального струму</w:t>
            </w:r>
          </w:p>
        </w:tc>
        <w:tc>
          <w:tcPr>
            <w:tcW w:w="2880" w:type="dxa"/>
            <w:shd w:val="clear" w:color="auto" w:fill="auto"/>
          </w:tcPr>
          <w:p w14:paraId="03B6FBEF" w14:textId="77777777" w:rsidR="00804E8C" w:rsidRPr="00334231" w:rsidRDefault="00804E8C" w:rsidP="007F456F">
            <w:pPr>
              <w:jc w:val="center"/>
              <w:rPr>
                <w:lang w:val="uk-UA"/>
              </w:rPr>
            </w:pPr>
            <w:r w:rsidRPr="00334231">
              <w:rPr>
                <w:lang w:val="uk-UA"/>
              </w:rPr>
              <w:t>14, 28, 56, 112</w:t>
            </w:r>
            <w:r>
              <w:rPr>
                <w:lang w:val="uk-UA"/>
              </w:rPr>
              <w:t xml:space="preserve"> </w:t>
            </w:r>
            <w:proofErr w:type="spellStart"/>
            <w:r w:rsidRPr="00531264">
              <w:rPr>
                <w:lang w:val="uk-UA"/>
              </w:rPr>
              <w:t>кГц</w:t>
            </w:r>
            <w:proofErr w:type="spellEnd"/>
          </w:p>
        </w:tc>
      </w:tr>
      <w:tr w:rsidR="00804E8C" w:rsidRPr="00D626A9" w14:paraId="0AF4165B" w14:textId="77777777" w:rsidTr="007F456F">
        <w:tc>
          <w:tcPr>
            <w:tcW w:w="7668" w:type="dxa"/>
            <w:shd w:val="clear" w:color="auto" w:fill="auto"/>
          </w:tcPr>
          <w:p w14:paraId="73C0BFDF" w14:textId="77777777" w:rsidR="00804E8C" w:rsidRPr="00531264" w:rsidRDefault="00804E8C" w:rsidP="007F456F">
            <w:pPr>
              <w:rPr>
                <w:lang w:val="uk-UA"/>
              </w:rPr>
            </w:pPr>
            <w:r w:rsidRPr="00531264">
              <w:rPr>
                <w:lang w:val="uk-UA"/>
              </w:rPr>
              <w:t>Величина зондувального струму</w:t>
            </w:r>
          </w:p>
        </w:tc>
        <w:tc>
          <w:tcPr>
            <w:tcW w:w="2880" w:type="dxa"/>
            <w:shd w:val="clear" w:color="auto" w:fill="auto"/>
          </w:tcPr>
          <w:p w14:paraId="448DB20B" w14:textId="77777777" w:rsidR="00804E8C" w:rsidRPr="00334231" w:rsidRDefault="00804E8C" w:rsidP="007F456F">
            <w:pPr>
              <w:jc w:val="center"/>
              <w:rPr>
                <w:lang w:val="uk-UA"/>
              </w:rPr>
            </w:pPr>
            <w:r w:rsidRPr="00531264">
              <w:rPr>
                <w:lang w:val="uk-UA"/>
              </w:rPr>
              <w:t>не більше</w:t>
            </w:r>
            <w:r w:rsidRPr="00334231">
              <w:rPr>
                <w:lang w:val="uk-UA"/>
              </w:rPr>
              <w:t xml:space="preserve"> 1,5</w:t>
            </w:r>
            <w:r w:rsidRPr="00531264">
              <w:rPr>
                <w:lang w:val="uk-UA"/>
              </w:rPr>
              <w:t xml:space="preserve"> </w:t>
            </w:r>
            <w:proofErr w:type="spellStart"/>
            <w:r w:rsidRPr="00531264">
              <w:rPr>
                <w:lang w:val="uk-UA"/>
              </w:rPr>
              <w:t>мА</w:t>
            </w:r>
            <w:proofErr w:type="spellEnd"/>
          </w:p>
        </w:tc>
      </w:tr>
      <w:tr w:rsidR="00804E8C" w:rsidRPr="00D626A9" w14:paraId="7781C80F" w14:textId="77777777" w:rsidTr="007F456F">
        <w:tc>
          <w:tcPr>
            <w:tcW w:w="7668" w:type="dxa"/>
            <w:shd w:val="clear" w:color="auto" w:fill="auto"/>
          </w:tcPr>
          <w:p w14:paraId="510A6A0A" w14:textId="77777777" w:rsidR="00804E8C" w:rsidRPr="00334231" w:rsidRDefault="00804E8C" w:rsidP="007F456F">
            <w:pPr>
              <w:rPr>
                <w:rFonts w:cs="Arial"/>
                <w:snapToGrid w:val="0"/>
                <w:lang w:val="uk-UA"/>
              </w:rPr>
            </w:pPr>
            <w:r w:rsidRPr="00334231">
              <w:rPr>
                <w:rFonts w:cs="Arial"/>
                <w:snapToGrid w:val="0"/>
                <w:lang w:val="uk-UA"/>
              </w:rPr>
              <w:t xml:space="preserve">Величина </w:t>
            </w:r>
            <w:r>
              <w:rPr>
                <w:rFonts w:cs="Arial"/>
                <w:snapToGrid w:val="0"/>
                <w:lang w:val="uk-UA"/>
              </w:rPr>
              <w:t>калібрувального</w:t>
            </w:r>
            <w:r w:rsidRPr="00334231">
              <w:rPr>
                <w:rFonts w:cs="Arial"/>
                <w:snapToGrid w:val="0"/>
                <w:lang w:val="uk-UA"/>
              </w:rPr>
              <w:t xml:space="preserve"> імпедансу, </w:t>
            </w:r>
          </w:p>
        </w:tc>
        <w:tc>
          <w:tcPr>
            <w:tcW w:w="2880" w:type="dxa"/>
            <w:shd w:val="clear" w:color="auto" w:fill="auto"/>
          </w:tcPr>
          <w:p w14:paraId="1792D854" w14:textId="77777777" w:rsidR="00804E8C" w:rsidRPr="00334231" w:rsidRDefault="00804E8C" w:rsidP="007F456F">
            <w:pPr>
              <w:jc w:val="center"/>
              <w:rPr>
                <w:lang w:val="uk-UA"/>
              </w:rPr>
            </w:pPr>
            <w:r w:rsidRPr="00334231">
              <w:rPr>
                <w:rFonts w:cs="Arial"/>
                <w:snapToGrid w:val="0"/>
                <w:lang w:val="uk-UA"/>
              </w:rPr>
              <w:t>0,1</w:t>
            </w:r>
            <w:r>
              <w:rPr>
                <w:rFonts w:cs="Arial"/>
                <w:snapToGrid w:val="0"/>
                <w:lang w:val="uk-UA"/>
              </w:rPr>
              <w:t xml:space="preserve"> </w:t>
            </w:r>
            <w:proofErr w:type="spellStart"/>
            <w:r w:rsidRPr="00334231">
              <w:rPr>
                <w:rFonts w:cs="Arial"/>
                <w:snapToGrid w:val="0"/>
                <w:lang w:val="uk-UA"/>
              </w:rPr>
              <w:t>Ом</w:t>
            </w:r>
            <w:proofErr w:type="spellEnd"/>
            <w:r w:rsidRPr="00334231">
              <w:rPr>
                <w:snapToGrid w:val="0"/>
                <w:lang w:val="uk-UA"/>
              </w:rPr>
              <w:t xml:space="preserve"> ±</w:t>
            </w:r>
            <w:r>
              <w:rPr>
                <w:snapToGrid w:val="0"/>
                <w:lang w:val="uk-UA"/>
              </w:rPr>
              <w:t xml:space="preserve"> </w:t>
            </w:r>
            <w:r w:rsidRPr="00334231">
              <w:rPr>
                <w:rFonts w:cs="Arial"/>
                <w:snapToGrid w:val="0"/>
                <w:lang w:val="uk-UA"/>
              </w:rPr>
              <w:t>5</w:t>
            </w:r>
            <w:r>
              <w:rPr>
                <w:rFonts w:cs="Arial"/>
                <w:snapToGrid w:val="0"/>
                <w:lang w:val="uk-UA"/>
              </w:rPr>
              <w:t xml:space="preserve"> </w:t>
            </w:r>
            <w:r w:rsidRPr="00334231">
              <w:rPr>
                <w:rFonts w:cs="Arial"/>
                <w:snapToGrid w:val="0"/>
                <w:lang w:val="uk-UA"/>
              </w:rPr>
              <w:t>%</w:t>
            </w:r>
          </w:p>
        </w:tc>
      </w:tr>
      <w:tr w:rsidR="00804E8C" w:rsidRPr="00D626A9" w14:paraId="62C6B5DB" w14:textId="77777777" w:rsidTr="007F456F">
        <w:tc>
          <w:tcPr>
            <w:tcW w:w="7668" w:type="dxa"/>
            <w:shd w:val="clear" w:color="auto" w:fill="auto"/>
          </w:tcPr>
          <w:p w14:paraId="48E4D478" w14:textId="77777777" w:rsidR="00804E8C" w:rsidRPr="00334231" w:rsidRDefault="00804E8C" w:rsidP="007F456F">
            <w:pPr>
              <w:rPr>
                <w:rFonts w:cs="Arial"/>
                <w:snapToGrid w:val="0"/>
                <w:lang w:val="uk-UA"/>
              </w:rPr>
            </w:pPr>
            <w:r w:rsidRPr="00334231">
              <w:rPr>
                <w:rFonts w:cs="Arial"/>
                <w:snapToGrid w:val="0"/>
                <w:lang w:val="uk-UA"/>
              </w:rPr>
              <w:t>Верхня гранична частота сму</w:t>
            </w:r>
            <w:r>
              <w:rPr>
                <w:rFonts w:cs="Arial"/>
                <w:snapToGrid w:val="0"/>
                <w:lang w:val="uk-UA"/>
              </w:rPr>
              <w:t>ги пропущення  (за рівнем -3дб)</w:t>
            </w:r>
          </w:p>
        </w:tc>
        <w:tc>
          <w:tcPr>
            <w:tcW w:w="2880" w:type="dxa"/>
            <w:shd w:val="clear" w:color="auto" w:fill="auto"/>
          </w:tcPr>
          <w:p w14:paraId="0DB7E487" w14:textId="77777777" w:rsidR="00804E8C" w:rsidRPr="00334231" w:rsidRDefault="00804E8C" w:rsidP="007F456F">
            <w:pPr>
              <w:jc w:val="center"/>
              <w:rPr>
                <w:rFonts w:cs="Arial"/>
                <w:snapToGrid w:val="0"/>
                <w:lang w:val="uk-UA"/>
              </w:rPr>
            </w:pPr>
            <w:r w:rsidRPr="00334231">
              <w:rPr>
                <w:rFonts w:cs="Arial"/>
                <w:snapToGrid w:val="0"/>
                <w:lang w:val="uk-UA"/>
              </w:rPr>
              <w:t xml:space="preserve">не менше 30 </w:t>
            </w:r>
            <w:proofErr w:type="spellStart"/>
            <w:r w:rsidRPr="00334231">
              <w:rPr>
                <w:rFonts w:cs="Arial"/>
                <w:snapToGrid w:val="0"/>
                <w:lang w:val="uk-UA"/>
              </w:rPr>
              <w:t>Гц</w:t>
            </w:r>
            <w:proofErr w:type="spellEnd"/>
          </w:p>
        </w:tc>
      </w:tr>
      <w:tr w:rsidR="00804E8C" w:rsidRPr="00D626A9" w14:paraId="6E44FDEE" w14:textId="77777777" w:rsidTr="007F456F">
        <w:tc>
          <w:tcPr>
            <w:tcW w:w="7668" w:type="dxa"/>
            <w:shd w:val="clear" w:color="auto" w:fill="auto"/>
          </w:tcPr>
          <w:p w14:paraId="7C3B6FD7" w14:textId="77777777" w:rsidR="00804E8C" w:rsidRPr="00334231" w:rsidRDefault="00804E8C" w:rsidP="007F456F">
            <w:pPr>
              <w:rPr>
                <w:lang w:val="uk-UA"/>
              </w:rPr>
            </w:pPr>
            <w:r>
              <w:rPr>
                <w:lang w:val="uk-UA"/>
              </w:rPr>
              <w:t>Значення постійної часу</w:t>
            </w:r>
          </w:p>
        </w:tc>
        <w:tc>
          <w:tcPr>
            <w:tcW w:w="2880" w:type="dxa"/>
            <w:shd w:val="clear" w:color="auto" w:fill="auto"/>
          </w:tcPr>
          <w:p w14:paraId="0F3E90C8" w14:textId="77777777" w:rsidR="00804E8C" w:rsidRPr="00334231" w:rsidRDefault="00804E8C" w:rsidP="007F456F">
            <w:pPr>
              <w:jc w:val="center"/>
              <w:rPr>
                <w:lang w:val="uk-UA"/>
              </w:rPr>
            </w:pPr>
            <w:r w:rsidRPr="00334231">
              <w:rPr>
                <w:rFonts w:cs="Arial"/>
                <w:snapToGrid w:val="0"/>
                <w:lang w:val="uk-UA"/>
              </w:rPr>
              <w:t xml:space="preserve">не менше </w:t>
            </w:r>
            <w:r w:rsidRPr="00334231">
              <w:rPr>
                <w:lang w:val="uk-UA"/>
              </w:rPr>
              <w:t>0.4</w:t>
            </w:r>
            <w:r>
              <w:rPr>
                <w:lang w:val="uk-UA"/>
              </w:rPr>
              <w:t xml:space="preserve"> с</w:t>
            </w:r>
          </w:p>
        </w:tc>
      </w:tr>
      <w:tr w:rsidR="00804E8C" w:rsidRPr="00D626A9" w14:paraId="19B3FCE0" w14:textId="77777777" w:rsidTr="007F456F">
        <w:tc>
          <w:tcPr>
            <w:tcW w:w="7668" w:type="dxa"/>
            <w:shd w:val="clear" w:color="auto" w:fill="auto"/>
          </w:tcPr>
          <w:p w14:paraId="67CE72EB" w14:textId="77777777" w:rsidR="00804E8C" w:rsidRPr="00334231" w:rsidRDefault="00804E8C" w:rsidP="007F456F">
            <w:pPr>
              <w:rPr>
                <w:lang w:val="uk-UA"/>
              </w:rPr>
            </w:pPr>
            <w:r w:rsidRPr="00334231">
              <w:rPr>
                <w:lang w:val="uk-UA"/>
              </w:rPr>
              <w:t xml:space="preserve">Взаємне проникнення каналів, </w:t>
            </w:r>
          </w:p>
        </w:tc>
        <w:tc>
          <w:tcPr>
            <w:tcW w:w="2880" w:type="dxa"/>
            <w:shd w:val="clear" w:color="auto" w:fill="auto"/>
          </w:tcPr>
          <w:p w14:paraId="761B8B18" w14:textId="77777777" w:rsidR="00804E8C" w:rsidRPr="00334231" w:rsidRDefault="00804E8C" w:rsidP="007F456F">
            <w:pPr>
              <w:jc w:val="center"/>
              <w:rPr>
                <w:lang w:val="uk-UA"/>
              </w:rPr>
            </w:pPr>
            <w:r>
              <w:rPr>
                <w:lang w:val="uk-UA"/>
              </w:rPr>
              <w:t>не менше</w:t>
            </w:r>
            <w:r w:rsidRPr="00334231">
              <w:rPr>
                <w:lang w:val="uk-UA"/>
              </w:rPr>
              <w:t xml:space="preserve">-60 </w:t>
            </w:r>
            <w:proofErr w:type="spellStart"/>
            <w:r w:rsidRPr="00334231">
              <w:rPr>
                <w:lang w:val="uk-UA"/>
              </w:rPr>
              <w:t>дБ</w:t>
            </w:r>
            <w:proofErr w:type="spellEnd"/>
          </w:p>
        </w:tc>
      </w:tr>
      <w:tr w:rsidR="00804E8C" w:rsidRPr="00D626A9" w14:paraId="1598999C" w14:textId="77777777" w:rsidTr="007F456F">
        <w:tc>
          <w:tcPr>
            <w:tcW w:w="7668" w:type="dxa"/>
            <w:shd w:val="clear" w:color="auto" w:fill="auto"/>
          </w:tcPr>
          <w:p w14:paraId="28F8D93F" w14:textId="77777777" w:rsidR="00804E8C" w:rsidRPr="00334231" w:rsidRDefault="00804E8C" w:rsidP="007F456F">
            <w:pPr>
              <w:rPr>
                <w:lang w:val="uk-UA"/>
              </w:rPr>
            </w:pPr>
            <w:r w:rsidRPr="00531264">
              <w:rPr>
                <w:lang w:val="uk-UA"/>
              </w:rPr>
              <w:t xml:space="preserve">Границі відносної похибки </w:t>
            </w:r>
            <w:r w:rsidRPr="00334231">
              <w:rPr>
                <w:lang w:val="uk-UA"/>
              </w:rPr>
              <w:t>при вимірюванні:</w:t>
            </w:r>
          </w:p>
          <w:p w14:paraId="6DB2FE61" w14:textId="77777777" w:rsidR="00804E8C" w:rsidRPr="00334231" w:rsidRDefault="00804E8C" w:rsidP="007F456F">
            <w:pPr>
              <w:ind w:firstLine="360"/>
              <w:rPr>
                <w:lang w:val="uk-UA"/>
              </w:rPr>
            </w:pPr>
            <w:r w:rsidRPr="00334231">
              <w:rPr>
                <w:lang w:val="uk-UA"/>
              </w:rPr>
              <w:t xml:space="preserve">– в інтервалі діапазону від 0.01 до 0.05 </w:t>
            </w:r>
            <w:proofErr w:type="spellStart"/>
            <w:r w:rsidRPr="00334231">
              <w:rPr>
                <w:lang w:val="uk-UA"/>
              </w:rPr>
              <w:t>Ом</w:t>
            </w:r>
            <w:proofErr w:type="spellEnd"/>
            <w:r w:rsidRPr="00334231">
              <w:rPr>
                <w:lang w:val="uk-UA"/>
              </w:rPr>
              <w:t xml:space="preserve"> включно</w:t>
            </w:r>
          </w:p>
          <w:p w14:paraId="06D5CDCC" w14:textId="77777777" w:rsidR="00804E8C" w:rsidRPr="00334231" w:rsidRDefault="00804E8C" w:rsidP="007F456F">
            <w:pPr>
              <w:ind w:firstLine="360"/>
              <w:rPr>
                <w:lang w:val="uk-UA"/>
              </w:rPr>
            </w:pPr>
            <w:r w:rsidRPr="00334231">
              <w:rPr>
                <w:lang w:val="uk-UA"/>
              </w:rPr>
              <w:t xml:space="preserve">– в інтервалі діапазону від 0.05 до 0.3 </w:t>
            </w:r>
            <w:proofErr w:type="spellStart"/>
            <w:r w:rsidRPr="00334231">
              <w:rPr>
                <w:lang w:val="uk-UA"/>
              </w:rPr>
              <w:t>Ом</w:t>
            </w:r>
            <w:proofErr w:type="spellEnd"/>
            <w:r w:rsidRPr="00334231">
              <w:rPr>
                <w:lang w:val="uk-UA"/>
              </w:rPr>
              <w:t xml:space="preserve"> включно</w:t>
            </w:r>
          </w:p>
          <w:p w14:paraId="5344B6A4" w14:textId="77777777" w:rsidR="00804E8C" w:rsidRPr="00334231" w:rsidRDefault="00804E8C" w:rsidP="007F456F">
            <w:pPr>
              <w:ind w:firstLine="360"/>
              <w:rPr>
                <w:lang w:val="uk-UA"/>
              </w:rPr>
            </w:pPr>
            <w:r w:rsidRPr="00334231">
              <w:rPr>
                <w:lang w:val="uk-UA"/>
              </w:rPr>
              <w:t xml:space="preserve">– в інтервалі діапазону від 0.3 до 0.5 </w:t>
            </w:r>
            <w:proofErr w:type="spellStart"/>
            <w:r w:rsidRPr="00334231">
              <w:rPr>
                <w:lang w:val="uk-UA"/>
              </w:rPr>
              <w:t>Ом</w:t>
            </w:r>
            <w:proofErr w:type="spellEnd"/>
            <w:r w:rsidRPr="00334231">
              <w:rPr>
                <w:lang w:val="uk-UA"/>
              </w:rPr>
              <w:t xml:space="preserve"> включно</w:t>
            </w:r>
          </w:p>
        </w:tc>
        <w:tc>
          <w:tcPr>
            <w:tcW w:w="2880" w:type="dxa"/>
            <w:shd w:val="clear" w:color="auto" w:fill="auto"/>
          </w:tcPr>
          <w:p w14:paraId="0E1F9FE0" w14:textId="77777777" w:rsidR="00804E8C" w:rsidRPr="00334231" w:rsidRDefault="00804E8C" w:rsidP="007F456F">
            <w:pPr>
              <w:jc w:val="center"/>
              <w:rPr>
                <w:lang w:val="uk-UA"/>
              </w:rPr>
            </w:pPr>
          </w:p>
          <w:p w14:paraId="6E45163C" w14:textId="77777777" w:rsidR="00804E8C" w:rsidRPr="00334231" w:rsidRDefault="00804E8C" w:rsidP="007F456F">
            <w:pPr>
              <w:jc w:val="center"/>
              <w:rPr>
                <w:lang w:val="uk-UA"/>
              </w:rPr>
            </w:pPr>
            <w:r w:rsidRPr="00252F5E">
              <w:rPr>
                <w:snapToGrid w:val="0"/>
                <w:sz w:val="22"/>
                <w:szCs w:val="22"/>
                <w:lang w:val="uk-UA"/>
              </w:rPr>
              <w:t>±</w:t>
            </w:r>
            <w:r>
              <w:rPr>
                <w:snapToGrid w:val="0"/>
                <w:sz w:val="22"/>
                <w:szCs w:val="22"/>
                <w:lang w:val="uk-UA"/>
              </w:rPr>
              <w:t xml:space="preserve"> </w:t>
            </w:r>
            <w:r w:rsidRPr="00334231">
              <w:rPr>
                <w:lang w:val="uk-UA"/>
              </w:rPr>
              <w:t>30</w:t>
            </w:r>
            <w:r>
              <w:rPr>
                <w:lang w:val="uk-UA"/>
              </w:rPr>
              <w:t xml:space="preserve"> </w:t>
            </w:r>
            <w:r w:rsidRPr="00334231">
              <w:rPr>
                <w:lang w:val="uk-UA"/>
              </w:rPr>
              <w:t>%</w:t>
            </w:r>
          </w:p>
          <w:p w14:paraId="6B72EF09" w14:textId="77777777" w:rsidR="00804E8C" w:rsidRPr="00334231" w:rsidRDefault="00804E8C" w:rsidP="007F456F">
            <w:pPr>
              <w:jc w:val="center"/>
              <w:rPr>
                <w:lang w:val="uk-UA"/>
              </w:rPr>
            </w:pPr>
            <w:r w:rsidRPr="00252F5E">
              <w:rPr>
                <w:snapToGrid w:val="0"/>
                <w:sz w:val="22"/>
                <w:szCs w:val="22"/>
                <w:lang w:val="uk-UA"/>
              </w:rPr>
              <w:t>±</w:t>
            </w:r>
            <w:r>
              <w:rPr>
                <w:snapToGrid w:val="0"/>
                <w:sz w:val="22"/>
                <w:szCs w:val="22"/>
                <w:lang w:val="uk-UA"/>
              </w:rPr>
              <w:t xml:space="preserve"> </w:t>
            </w:r>
            <w:r w:rsidRPr="00334231">
              <w:rPr>
                <w:lang w:val="uk-UA"/>
              </w:rPr>
              <w:t>10</w:t>
            </w:r>
            <w:r>
              <w:rPr>
                <w:lang w:val="uk-UA"/>
              </w:rPr>
              <w:t xml:space="preserve"> </w:t>
            </w:r>
            <w:r w:rsidRPr="00334231">
              <w:rPr>
                <w:lang w:val="uk-UA"/>
              </w:rPr>
              <w:t>%</w:t>
            </w:r>
          </w:p>
          <w:p w14:paraId="33491432" w14:textId="77777777" w:rsidR="00804E8C" w:rsidRPr="00334231" w:rsidRDefault="00804E8C" w:rsidP="007F456F">
            <w:pPr>
              <w:jc w:val="center"/>
              <w:rPr>
                <w:lang w:val="uk-UA"/>
              </w:rPr>
            </w:pPr>
            <w:r w:rsidRPr="00252F5E">
              <w:rPr>
                <w:snapToGrid w:val="0"/>
                <w:sz w:val="22"/>
                <w:szCs w:val="22"/>
                <w:lang w:val="uk-UA"/>
              </w:rPr>
              <w:t>±</w:t>
            </w:r>
            <w:r>
              <w:rPr>
                <w:snapToGrid w:val="0"/>
                <w:sz w:val="22"/>
                <w:szCs w:val="22"/>
                <w:lang w:val="uk-UA"/>
              </w:rPr>
              <w:t xml:space="preserve"> </w:t>
            </w:r>
            <w:r w:rsidRPr="00334231">
              <w:rPr>
                <w:lang w:val="uk-UA"/>
              </w:rPr>
              <w:t>15</w:t>
            </w:r>
            <w:r>
              <w:rPr>
                <w:lang w:val="uk-UA"/>
              </w:rPr>
              <w:t xml:space="preserve"> </w:t>
            </w:r>
            <w:r w:rsidRPr="00334231">
              <w:rPr>
                <w:lang w:val="uk-UA"/>
              </w:rPr>
              <w:t>%</w:t>
            </w:r>
          </w:p>
        </w:tc>
      </w:tr>
      <w:tr w:rsidR="00804E8C" w:rsidRPr="00D626A9" w14:paraId="33520922" w14:textId="77777777" w:rsidTr="007F456F">
        <w:tc>
          <w:tcPr>
            <w:tcW w:w="7668" w:type="dxa"/>
            <w:shd w:val="clear" w:color="auto" w:fill="auto"/>
          </w:tcPr>
          <w:p w14:paraId="1A49A82D" w14:textId="77777777" w:rsidR="00804E8C" w:rsidRPr="00334231" w:rsidRDefault="00804E8C" w:rsidP="007F456F">
            <w:pPr>
              <w:rPr>
                <w:highlight w:val="green"/>
                <w:lang w:val="uk-UA"/>
              </w:rPr>
            </w:pPr>
            <w:r w:rsidRPr="00334231">
              <w:rPr>
                <w:lang w:val="uk-UA"/>
              </w:rPr>
              <w:t>Частота квантування</w:t>
            </w:r>
          </w:p>
        </w:tc>
        <w:tc>
          <w:tcPr>
            <w:tcW w:w="2880" w:type="dxa"/>
            <w:shd w:val="clear" w:color="auto" w:fill="auto"/>
          </w:tcPr>
          <w:p w14:paraId="16C58A29" w14:textId="77777777" w:rsidR="00804E8C" w:rsidRPr="00334231" w:rsidRDefault="00804E8C" w:rsidP="007F456F">
            <w:pPr>
              <w:jc w:val="center"/>
              <w:rPr>
                <w:lang w:val="uk-UA"/>
              </w:rPr>
            </w:pPr>
            <w:r w:rsidRPr="00334231">
              <w:rPr>
                <w:lang w:val="uk-UA"/>
              </w:rPr>
              <w:t xml:space="preserve">400 </w:t>
            </w:r>
            <w:proofErr w:type="spellStart"/>
            <w:r w:rsidRPr="00334231">
              <w:rPr>
                <w:lang w:val="uk-UA"/>
              </w:rPr>
              <w:t>Гц</w:t>
            </w:r>
            <w:proofErr w:type="spellEnd"/>
          </w:p>
        </w:tc>
      </w:tr>
      <w:tr w:rsidR="00804E8C" w:rsidRPr="00D626A9" w14:paraId="3C680F8D" w14:textId="77777777" w:rsidTr="007F456F">
        <w:tc>
          <w:tcPr>
            <w:tcW w:w="7668" w:type="dxa"/>
            <w:shd w:val="clear" w:color="auto" w:fill="auto"/>
          </w:tcPr>
          <w:p w14:paraId="6D3526B4" w14:textId="77777777" w:rsidR="00804E8C" w:rsidRPr="00334231" w:rsidRDefault="00804E8C" w:rsidP="007F456F">
            <w:pPr>
              <w:rPr>
                <w:highlight w:val="green"/>
                <w:lang w:val="uk-UA"/>
              </w:rPr>
            </w:pPr>
            <w:r w:rsidRPr="00334231">
              <w:rPr>
                <w:lang w:val="uk-UA"/>
              </w:rPr>
              <w:t>Зв’язок з комп’ютером</w:t>
            </w:r>
          </w:p>
        </w:tc>
        <w:tc>
          <w:tcPr>
            <w:tcW w:w="2880" w:type="dxa"/>
            <w:shd w:val="clear" w:color="auto" w:fill="auto"/>
          </w:tcPr>
          <w:p w14:paraId="2B1AC0ED" w14:textId="77777777" w:rsidR="00804E8C" w:rsidRPr="00334231" w:rsidRDefault="00804E8C" w:rsidP="007F456F">
            <w:pPr>
              <w:jc w:val="center"/>
              <w:rPr>
                <w:lang w:val="uk-UA"/>
              </w:rPr>
            </w:pPr>
            <w:r w:rsidRPr="00334231">
              <w:rPr>
                <w:lang w:val="uk-UA"/>
              </w:rPr>
              <w:t>Через інтерфейс USB</w:t>
            </w:r>
          </w:p>
        </w:tc>
      </w:tr>
      <w:tr w:rsidR="00804E8C" w:rsidRPr="00D626A9" w14:paraId="4F2D2A6E" w14:textId="77777777" w:rsidTr="007F456F">
        <w:tc>
          <w:tcPr>
            <w:tcW w:w="7668" w:type="dxa"/>
            <w:shd w:val="clear" w:color="auto" w:fill="auto"/>
          </w:tcPr>
          <w:p w14:paraId="7F296AB0" w14:textId="77777777" w:rsidR="00804E8C" w:rsidRPr="00334231" w:rsidRDefault="00804E8C" w:rsidP="007F456F">
            <w:pPr>
              <w:rPr>
                <w:highlight w:val="green"/>
                <w:lang w:val="uk-UA"/>
              </w:rPr>
            </w:pPr>
            <w:r w:rsidRPr="00334231">
              <w:rPr>
                <w:lang w:val="uk-UA"/>
              </w:rPr>
              <w:t>Електробезпека</w:t>
            </w:r>
          </w:p>
        </w:tc>
        <w:tc>
          <w:tcPr>
            <w:tcW w:w="2880" w:type="dxa"/>
            <w:shd w:val="clear" w:color="auto" w:fill="auto"/>
          </w:tcPr>
          <w:p w14:paraId="72EED34D" w14:textId="77777777" w:rsidR="00804E8C" w:rsidRPr="00334231" w:rsidRDefault="00804E8C" w:rsidP="007F456F">
            <w:pPr>
              <w:jc w:val="center"/>
              <w:rPr>
                <w:lang w:val="uk-UA"/>
              </w:rPr>
            </w:pPr>
            <w:r w:rsidRPr="00334231">
              <w:rPr>
                <w:lang w:val="uk-UA"/>
              </w:rPr>
              <w:t>Клас II, тип BF</w:t>
            </w:r>
          </w:p>
        </w:tc>
      </w:tr>
      <w:tr w:rsidR="00804E8C" w:rsidRPr="00D626A9" w14:paraId="1A039120" w14:textId="77777777" w:rsidTr="007F456F">
        <w:tc>
          <w:tcPr>
            <w:tcW w:w="7668" w:type="dxa"/>
            <w:shd w:val="clear" w:color="auto" w:fill="auto"/>
          </w:tcPr>
          <w:p w14:paraId="12C1A8BD" w14:textId="77777777" w:rsidR="00804E8C" w:rsidRPr="00334231" w:rsidRDefault="00804E8C" w:rsidP="007F456F">
            <w:pPr>
              <w:rPr>
                <w:lang w:val="uk-UA"/>
              </w:rPr>
            </w:pPr>
            <w:r w:rsidRPr="00334231">
              <w:rPr>
                <w:lang w:val="uk-UA"/>
              </w:rPr>
              <w:t>Операційна система</w:t>
            </w:r>
          </w:p>
        </w:tc>
        <w:tc>
          <w:tcPr>
            <w:tcW w:w="2880" w:type="dxa"/>
            <w:shd w:val="clear" w:color="auto" w:fill="auto"/>
          </w:tcPr>
          <w:p w14:paraId="2A7307EB" w14:textId="77777777" w:rsidR="00804E8C" w:rsidRPr="00334231" w:rsidRDefault="00804E8C" w:rsidP="007F456F">
            <w:pPr>
              <w:jc w:val="center"/>
              <w:rPr>
                <w:lang w:val="uk-UA"/>
              </w:rPr>
            </w:pPr>
            <w:r w:rsidRPr="00334231">
              <w:rPr>
                <w:lang w:val="uk-UA"/>
              </w:rPr>
              <w:t>Windows 7, 8, 8.1, 10</w:t>
            </w:r>
          </w:p>
        </w:tc>
      </w:tr>
    </w:tbl>
    <w:p w14:paraId="15E3286F" w14:textId="77777777" w:rsidR="00804E8C" w:rsidRDefault="00804E8C" w:rsidP="00804E8C">
      <w:pPr>
        <w:rPr>
          <w:b/>
          <w:i/>
          <w:lang w:val="uk-UA"/>
        </w:rPr>
      </w:pPr>
    </w:p>
    <w:p w14:paraId="4692D974" w14:textId="77777777" w:rsidR="00804E8C" w:rsidRPr="00D626A9" w:rsidRDefault="00804E8C" w:rsidP="00804E8C">
      <w:pPr>
        <w:rPr>
          <w:b/>
          <w:i/>
          <w:lang w:val="uk-UA"/>
        </w:rPr>
      </w:pPr>
      <w:r w:rsidRPr="00D626A9">
        <w:rPr>
          <w:b/>
          <w:i/>
          <w:lang w:val="uk-UA"/>
        </w:rPr>
        <w:t>Комплект поставки:</w:t>
      </w:r>
    </w:p>
    <w:p w14:paraId="0AAD1AA6" w14:textId="77777777" w:rsidR="00804E8C" w:rsidRPr="00D626A9" w:rsidRDefault="00804E8C" w:rsidP="00804E8C">
      <w:pPr>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2918"/>
      </w:tblGrid>
      <w:tr w:rsidR="00804E8C" w:rsidRPr="00D626A9" w14:paraId="2D2812A9" w14:textId="77777777" w:rsidTr="007F456F">
        <w:tc>
          <w:tcPr>
            <w:tcW w:w="7668" w:type="dxa"/>
            <w:shd w:val="clear" w:color="auto" w:fill="auto"/>
          </w:tcPr>
          <w:p w14:paraId="2DE40E2C" w14:textId="77777777" w:rsidR="00804E8C" w:rsidRPr="00D626A9" w:rsidRDefault="00804E8C" w:rsidP="007F456F">
            <w:pPr>
              <w:jc w:val="center"/>
              <w:rPr>
                <w:b/>
                <w:lang w:val="uk-UA"/>
              </w:rPr>
            </w:pPr>
            <w:r w:rsidRPr="00D626A9">
              <w:rPr>
                <w:b/>
                <w:lang w:val="uk-UA"/>
              </w:rPr>
              <w:t>Найменування</w:t>
            </w:r>
          </w:p>
        </w:tc>
        <w:tc>
          <w:tcPr>
            <w:tcW w:w="3036" w:type="dxa"/>
            <w:shd w:val="clear" w:color="auto" w:fill="auto"/>
          </w:tcPr>
          <w:p w14:paraId="21008CD9" w14:textId="77777777" w:rsidR="00804E8C" w:rsidRPr="00D626A9" w:rsidRDefault="00804E8C" w:rsidP="007F456F">
            <w:pPr>
              <w:jc w:val="center"/>
              <w:rPr>
                <w:b/>
                <w:lang w:val="uk-UA"/>
              </w:rPr>
            </w:pPr>
            <w:r w:rsidRPr="00D626A9">
              <w:rPr>
                <w:b/>
                <w:lang w:val="uk-UA"/>
              </w:rPr>
              <w:t>Кількість</w:t>
            </w:r>
          </w:p>
        </w:tc>
      </w:tr>
      <w:tr w:rsidR="00804E8C" w:rsidRPr="00D626A9" w14:paraId="306174C2" w14:textId="77777777" w:rsidTr="007F456F">
        <w:tc>
          <w:tcPr>
            <w:tcW w:w="7668" w:type="dxa"/>
            <w:shd w:val="clear" w:color="auto" w:fill="auto"/>
          </w:tcPr>
          <w:p w14:paraId="7560AF37" w14:textId="77777777" w:rsidR="00804E8C" w:rsidRPr="00D626A9" w:rsidRDefault="00804E8C" w:rsidP="007F456F">
            <w:pPr>
              <w:rPr>
                <w:lang w:val="uk-UA"/>
              </w:rPr>
            </w:pPr>
            <w:r w:rsidRPr="00D626A9">
              <w:rPr>
                <w:lang w:val="uk-UA"/>
              </w:rPr>
              <w:t>Вимірювач імпедансу</w:t>
            </w:r>
          </w:p>
        </w:tc>
        <w:tc>
          <w:tcPr>
            <w:tcW w:w="3036" w:type="dxa"/>
            <w:shd w:val="clear" w:color="auto" w:fill="auto"/>
          </w:tcPr>
          <w:p w14:paraId="192EB84F" w14:textId="77777777" w:rsidR="00804E8C" w:rsidRPr="00D626A9" w:rsidRDefault="00804E8C" w:rsidP="007F456F">
            <w:pPr>
              <w:jc w:val="center"/>
              <w:rPr>
                <w:lang w:val="uk-UA"/>
              </w:rPr>
            </w:pPr>
            <w:r w:rsidRPr="00D626A9">
              <w:rPr>
                <w:lang w:val="uk-UA"/>
              </w:rPr>
              <w:t>1 шт.</w:t>
            </w:r>
          </w:p>
        </w:tc>
      </w:tr>
      <w:tr w:rsidR="00804E8C" w:rsidRPr="00D626A9" w14:paraId="15CC00C5" w14:textId="77777777" w:rsidTr="007F456F">
        <w:tc>
          <w:tcPr>
            <w:tcW w:w="7668" w:type="dxa"/>
            <w:shd w:val="clear" w:color="auto" w:fill="auto"/>
          </w:tcPr>
          <w:p w14:paraId="25C909F3" w14:textId="77777777" w:rsidR="00804E8C" w:rsidRPr="00D626A9" w:rsidRDefault="00804E8C" w:rsidP="007F456F">
            <w:pPr>
              <w:rPr>
                <w:lang w:val="uk-UA"/>
              </w:rPr>
            </w:pPr>
            <w:r w:rsidRPr="00D626A9">
              <w:rPr>
                <w:lang w:val="uk-UA"/>
              </w:rPr>
              <w:t xml:space="preserve">Блок розв’язки </w:t>
            </w:r>
          </w:p>
        </w:tc>
        <w:tc>
          <w:tcPr>
            <w:tcW w:w="3036" w:type="dxa"/>
            <w:shd w:val="clear" w:color="auto" w:fill="auto"/>
          </w:tcPr>
          <w:p w14:paraId="2C8F7018" w14:textId="77777777" w:rsidR="00804E8C" w:rsidRPr="00D626A9" w:rsidRDefault="00804E8C" w:rsidP="007F456F">
            <w:pPr>
              <w:jc w:val="center"/>
              <w:rPr>
                <w:lang w:val="uk-UA"/>
              </w:rPr>
            </w:pPr>
            <w:r w:rsidRPr="00D626A9">
              <w:rPr>
                <w:lang w:val="uk-UA"/>
              </w:rPr>
              <w:t>1 шт.</w:t>
            </w:r>
          </w:p>
        </w:tc>
      </w:tr>
      <w:tr w:rsidR="00804E8C" w:rsidRPr="00D626A9" w14:paraId="1E9554F3" w14:textId="77777777" w:rsidTr="007F456F">
        <w:tc>
          <w:tcPr>
            <w:tcW w:w="7668" w:type="dxa"/>
            <w:shd w:val="clear" w:color="auto" w:fill="auto"/>
          </w:tcPr>
          <w:p w14:paraId="4E4633F2" w14:textId="77777777" w:rsidR="00804E8C" w:rsidRPr="00D626A9" w:rsidRDefault="00804E8C" w:rsidP="007F456F">
            <w:pPr>
              <w:rPr>
                <w:lang w:val="uk-UA"/>
              </w:rPr>
            </w:pPr>
            <w:r w:rsidRPr="00D626A9">
              <w:rPr>
                <w:lang w:val="uk-UA"/>
              </w:rPr>
              <w:t>Кронштейн для кріплення вимірювача імпедансу</w:t>
            </w:r>
          </w:p>
        </w:tc>
        <w:tc>
          <w:tcPr>
            <w:tcW w:w="3036" w:type="dxa"/>
            <w:shd w:val="clear" w:color="auto" w:fill="auto"/>
          </w:tcPr>
          <w:p w14:paraId="7643B576" w14:textId="77777777" w:rsidR="00804E8C" w:rsidRPr="00D626A9" w:rsidRDefault="00804E8C" w:rsidP="007F456F">
            <w:pPr>
              <w:jc w:val="center"/>
              <w:rPr>
                <w:lang w:val="uk-UA"/>
              </w:rPr>
            </w:pPr>
            <w:r w:rsidRPr="00D626A9">
              <w:rPr>
                <w:lang w:val="uk-UA"/>
              </w:rPr>
              <w:t>1 шт.</w:t>
            </w:r>
          </w:p>
        </w:tc>
      </w:tr>
      <w:tr w:rsidR="00804E8C" w:rsidRPr="00D626A9" w14:paraId="29D97C71" w14:textId="77777777" w:rsidTr="007F456F">
        <w:tc>
          <w:tcPr>
            <w:tcW w:w="7668" w:type="dxa"/>
            <w:shd w:val="clear" w:color="auto" w:fill="auto"/>
          </w:tcPr>
          <w:p w14:paraId="61E8A31A" w14:textId="77777777" w:rsidR="00804E8C" w:rsidRPr="00D626A9" w:rsidRDefault="00804E8C" w:rsidP="007F456F">
            <w:pPr>
              <w:rPr>
                <w:lang w:val="uk-UA"/>
              </w:rPr>
            </w:pPr>
            <w:r w:rsidRPr="00D626A9">
              <w:rPr>
                <w:lang w:val="uk-UA"/>
              </w:rPr>
              <w:t>Стійка для кріплення вимірювача імпедансу</w:t>
            </w:r>
          </w:p>
        </w:tc>
        <w:tc>
          <w:tcPr>
            <w:tcW w:w="3036" w:type="dxa"/>
            <w:shd w:val="clear" w:color="auto" w:fill="auto"/>
          </w:tcPr>
          <w:p w14:paraId="34C5F875" w14:textId="77777777" w:rsidR="00804E8C" w:rsidRPr="00D626A9" w:rsidRDefault="00804E8C" w:rsidP="007F456F">
            <w:pPr>
              <w:jc w:val="center"/>
              <w:rPr>
                <w:lang w:val="uk-UA"/>
              </w:rPr>
            </w:pPr>
            <w:r w:rsidRPr="00D626A9">
              <w:rPr>
                <w:lang w:val="uk-UA"/>
              </w:rPr>
              <w:t>1 шт.</w:t>
            </w:r>
          </w:p>
        </w:tc>
      </w:tr>
      <w:tr w:rsidR="00804E8C" w:rsidRPr="00D626A9" w14:paraId="61E224FF" w14:textId="77777777" w:rsidTr="007F456F">
        <w:tc>
          <w:tcPr>
            <w:tcW w:w="7668" w:type="dxa"/>
            <w:shd w:val="clear" w:color="auto" w:fill="auto"/>
          </w:tcPr>
          <w:p w14:paraId="1787D006" w14:textId="77777777" w:rsidR="00804E8C" w:rsidRPr="00D626A9" w:rsidRDefault="00804E8C" w:rsidP="007F456F">
            <w:pPr>
              <w:rPr>
                <w:lang w:val="uk-UA"/>
              </w:rPr>
            </w:pPr>
            <w:r w:rsidRPr="00D626A9">
              <w:rPr>
                <w:lang w:val="uk-UA"/>
              </w:rPr>
              <w:t>Електрод РЕГ</w:t>
            </w:r>
          </w:p>
        </w:tc>
        <w:tc>
          <w:tcPr>
            <w:tcW w:w="3036" w:type="dxa"/>
            <w:shd w:val="clear" w:color="auto" w:fill="auto"/>
          </w:tcPr>
          <w:p w14:paraId="504428E8" w14:textId="77777777" w:rsidR="00804E8C" w:rsidRPr="00D626A9" w:rsidRDefault="00804E8C" w:rsidP="007F456F">
            <w:pPr>
              <w:jc w:val="center"/>
              <w:rPr>
                <w:lang w:val="uk-UA"/>
              </w:rPr>
            </w:pPr>
            <w:r w:rsidRPr="00D626A9">
              <w:rPr>
                <w:lang w:val="uk-UA"/>
              </w:rPr>
              <w:t>6 шт.</w:t>
            </w:r>
          </w:p>
        </w:tc>
      </w:tr>
      <w:tr w:rsidR="00804E8C" w:rsidRPr="00D626A9" w14:paraId="1B747F2B" w14:textId="77777777" w:rsidTr="007F456F">
        <w:tc>
          <w:tcPr>
            <w:tcW w:w="7668" w:type="dxa"/>
            <w:shd w:val="clear" w:color="auto" w:fill="auto"/>
          </w:tcPr>
          <w:p w14:paraId="3BB226E0" w14:textId="77777777" w:rsidR="00804E8C" w:rsidRPr="00D626A9" w:rsidRDefault="00804E8C" w:rsidP="007F456F">
            <w:pPr>
              <w:rPr>
                <w:lang w:val="uk-UA"/>
              </w:rPr>
            </w:pPr>
            <w:r w:rsidRPr="00D626A9">
              <w:rPr>
                <w:lang w:val="uk-UA"/>
              </w:rPr>
              <w:t>Електрод ЕКГ "прищі</w:t>
            </w:r>
            <w:r>
              <w:rPr>
                <w:lang w:val="uk-UA"/>
              </w:rPr>
              <w:t>п</w:t>
            </w:r>
            <w:r w:rsidRPr="00D626A9">
              <w:rPr>
                <w:lang w:val="uk-UA"/>
              </w:rPr>
              <w:t>ка"</w:t>
            </w:r>
          </w:p>
        </w:tc>
        <w:tc>
          <w:tcPr>
            <w:tcW w:w="3036" w:type="dxa"/>
            <w:shd w:val="clear" w:color="auto" w:fill="auto"/>
          </w:tcPr>
          <w:p w14:paraId="3C8A29DB" w14:textId="77777777" w:rsidR="00804E8C" w:rsidRPr="00D626A9" w:rsidRDefault="00804E8C" w:rsidP="007F456F">
            <w:pPr>
              <w:jc w:val="center"/>
              <w:rPr>
                <w:lang w:val="uk-UA"/>
              </w:rPr>
            </w:pPr>
            <w:r w:rsidRPr="00D626A9">
              <w:rPr>
                <w:lang w:val="uk-UA"/>
              </w:rPr>
              <w:t>3 шт.</w:t>
            </w:r>
          </w:p>
        </w:tc>
      </w:tr>
      <w:tr w:rsidR="00804E8C" w:rsidRPr="00D626A9" w14:paraId="45C5AEF5" w14:textId="77777777" w:rsidTr="007F456F">
        <w:tc>
          <w:tcPr>
            <w:tcW w:w="7668" w:type="dxa"/>
            <w:shd w:val="clear" w:color="auto" w:fill="auto"/>
          </w:tcPr>
          <w:p w14:paraId="5F3F4878" w14:textId="77777777" w:rsidR="00804E8C" w:rsidRPr="00D626A9" w:rsidRDefault="00804E8C" w:rsidP="007F456F">
            <w:pPr>
              <w:rPr>
                <w:lang w:val="uk-UA"/>
              </w:rPr>
            </w:pPr>
            <w:r w:rsidRPr="00D626A9">
              <w:rPr>
                <w:lang w:val="uk-UA"/>
              </w:rPr>
              <w:t>Кабель ЕКГ</w:t>
            </w:r>
          </w:p>
        </w:tc>
        <w:tc>
          <w:tcPr>
            <w:tcW w:w="3036" w:type="dxa"/>
            <w:shd w:val="clear" w:color="auto" w:fill="auto"/>
          </w:tcPr>
          <w:p w14:paraId="19CC181C" w14:textId="77777777" w:rsidR="00804E8C" w:rsidRPr="00D626A9" w:rsidRDefault="00804E8C" w:rsidP="007F456F">
            <w:pPr>
              <w:jc w:val="center"/>
              <w:rPr>
                <w:lang w:val="uk-UA"/>
              </w:rPr>
            </w:pPr>
            <w:r w:rsidRPr="00D626A9">
              <w:rPr>
                <w:lang w:val="uk-UA"/>
              </w:rPr>
              <w:t>1 шт.</w:t>
            </w:r>
          </w:p>
        </w:tc>
      </w:tr>
      <w:tr w:rsidR="00804E8C" w:rsidRPr="00D626A9" w14:paraId="47E15EAE" w14:textId="77777777" w:rsidTr="007F456F">
        <w:tc>
          <w:tcPr>
            <w:tcW w:w="7668" w:type="dxa"/>
            <w:shd w:val="clear" w:color="auto" w:fill="auto"/>
          </w:tcPr>
          <w:p w14:paraId="4BD5BD1A" w14:textId="77777777" w:rsidR="00804E8C" w:rsidRPr="00D626A9" w:rsidRDefault="00804E8C" w:rsidP="007F456F">
            <w:pPr>
              <w:rPr>
                <w:lang w:val="uk-UA"/>
              </w:rPr>
            </w:pPr>
            <w:r w:rsidRPr="00D626A9">
              <w:rPr>
                <w:lang w:val="uk-UA"/>
              </w:rPr>
              <w:t>Кабель електродний РЕГ-2</w:t>
            </w:r>
          </w:p>
        </w:tc>
        <w:tc>
          <w:tcPr>
            <w:tcW w:w="3036" w:type="dxa"/>
            <w:shd w:val="clear" w:color="auto" w:fill="auto"/>
          </w:tcPr>
          <w:p w14:paraId="61C46EF4" w14:textId="77777777" w:rsidR="00804E8C" w:rsidRPr="00D626A9" w:rsidRDefault="00804E8C" w:rsidP="007F456F">
            <w:pPr>
              <w:jc w:val="center"/>
              <w:rPr>
                <w:lang w:val="uk-UA"/>
              </w:rPr>
            </w:pPr>
            <w:r w:rsidRPr="00D626A9">
              <w:rPr>
                <w:lang w:val="uk-UA"/>
              </w:rPr>
              <w:t>1 шт.</w:t>
            </w:r>
          </w:p>
        </w:tc>
      </w:tr>
      <w:tr w:rsidR="00804E8C" w:rsidRPr="00D626A9" w14:paraId="4B2DB123" w14:textId="77777777" w:rsidTr="007F456F">
        <w:tc>
          <w:tcPr>
            <w:tcW w:w="7668" w:type="dxa"/>
            <w:shd w:val="clear" w:color="auto" w:fill="auto"/>
          </w:tcPr>
          <w:p w14:paraId="2BFA2376" w14:textId="77777777" w:rsidR="00804E8C" w:rsidRPr="00D626A9" w:rsidRDefault="00804E8C" w:rsidP="007F456F">
            <w:pPr>
              <w:rPr>
                <w:lang w:val="uk-UA"/>
              </w:rPr>
            </w:pPr>
            <w:r w:rsidRPr="00D626A9">
              <w:rPr>
                <w:lang w:val="uk-UA"/>
              </w:rPr>
              <w:t>Кабель електродний РВГ-2</w:t>
            </w:r>
          </w:p>
        </w:tc>
        <w:tc>
          <w:tcPr>
            <w:tcW w:w="3036" w:type="dxa"/>
            <w:shd w:val="clear" w:color="auto" w:fill="auto"/>
          </w:tcPr>
          <w:p w14:paraId="362F2F13" w14:textId="77777777" w:rsidR="00804E8C" w:rsidRPr="00D626A9" w:rsidRDefault="00804E8C" w:rsidP="007F456F">
            <w:pPr>
              <w:jc w:val="center"/>
              <w:rPr>
                <w:lang w:val="uk-UA"/>
              </w:rPr>
            </w:pPr>
            <w:r w:rsidRPr="00D626A9">
              <w:rPr>
                <w:lang w:val="uk-UA"/>
              </w:rPr>
              <w:t>1 шт.</w:t>
            </w:r>
          </w:p>
        </w:tc>
      </w:tr>
      <w:tr w:rsidR="00804E8C" w:rsidRPr="00D626A9" w14:paraId="692E608C" w14:textId="77777777" w:rsidTr="007F456F">
        <w:tc>
          <w:tcPr>
            <w:tcW w:w="7668" w:type="dxa"/>
            <w:shd w:val="clear" w:color="auto" w:fill="auto"/>
          </w:tcPr>
          <w:p w14:paraId="32F15F43" w14:textId="77777777" w:rsidR="00804E8C" w:rsidRPr="00D626A9" w:rsidRDefault="00804E8C" w:rsidP="007F456F">
            <w:pPr>
              <w:rPr>
                <w:lang w:val="uk-UA"/>
              </w:rPr>
            </w:pPr>
            <w:r w:rsidRPr="00D626A9">
              <w:rPr>
                <w:lang w:val="uk-UA"/>
              </w:rPr>
              <w:t xml:space="preserve">Кабель </w:t>
            </w:r>
            <w:proofErr w:type="spellStart"/>
            <w:r w:rsidRPr="00D626A9">
              <w:rPr>
                <w:lang w:val="uk-UA"/>
              </w:rPr>
              <w:t>відведень</w:t>
            </w:r>
            <w:proofErr w:type="spellEnd"/>
            <w:r w:rsidRPr="00D626A9">
              <w:rPr>
                <w:lang w:val="uk-UA"/>
              </w:rPr>
              <w:t xml:space="preserve"> РРД із стрічковими електродами</w:t>
            </w:r>
          </w:p>
        </w:tc>
        <w:tc>
          <w:tcPr>
            <w:tcW w:w="3036" w:type="dxa"/>
            <w:shd w:val="clear" w:color="auto" w:fill="auto"/>
          </w:tcPr>
          <w:p w14:paraId="70E0551E" w14:textId="77777777" w:rsidR="00804E8C" w:rsidRPr="00D626A9" w:rsidRDefault="00804E8C" w:rsidP="007F456F">
            <w:pPr>
              <w:jc w:val="center"/>
              <w:rPr>
                <w:lang w:val="uk-UA"/>
              </w:rPr>
            </w:pPr>
            <w:r w:rsidRPr="00D626A9">
              <w:rPr>
                <w:lang w:val="uk-UA"/>
              </w:rPr>
              <w:t>2 шт.</w:t>
            </w:r>
          </w:p>
        </w:tc>
      </w:tr>
      <w:tr w:rsidR="00804E8C" w:rsidRPr="00D626A9" w14:paraId="0EA7B738" w14:textId="77777777" w:rsidTr="007F456F">
        <w:tc>
          <w:tcPr>
            <w:tcW w:w="7668" w:type="dxa"/>
            <w:shd w:val="clear" w:color="auto" w:fill="auto"/>
          </w:tcPr>
          <w:p w14:paraId="333AD66B" w14:textId="77777777" w:rsidR="00804E8C" w:rsidRPr="00D626A9" w:rsidRDefault="00804E8C" w:rsidP="007F456F">
            <w:pPr>
              <w:rPr>
                <w:lang w:val="uk-UA"/>
              </w:rPr>
            </w:pPr>
            <w:r w:rsidRPr="00D626A9">
              <w:rPr>
                <w:lang w:val="uk-UA"/>
              </w:rPr>
              <w:t xml:space="preserve">Кабель </w:t>
            </w:r>
            <w:proofErr w:type="spellStart"/>
            <w:r w:rsidRPr="00D626A9">
              <w:rPr>
                <w:lang w:val="uk-UA"/>
              </w:rPr>
              <w:t>відведень</w:t>
            </w:r>
            <w:proofErr w:type="spellEnd"/>
            <w:r w:rsidRPr="00D626A9">
              <w:rPr>
                <w:lang w:val="uk-UA"/>
              </w:rPr>
              <w:t xml:space="preserve"> РРК із стрічковими електродами</w:t>
            </w:r>
          </w:p>
        </w:tc>
        <w:tc>
          <w:tcPr>
            <w:tcW w:w="3036" w:type="dxa"/>
            <w:shd w:val="clear" w:color="auto" w:fill="auto"/>
          </w:tcPr>
          <w:p w14:paraId="73408E80" w14:textId="77777777" w:rsidR="00804E8C" w:rsidRPr="00D626A9" w:rsidRDefault="00804E8C" w:rsidP="007F456F">
            <w:pPr>
              <w:jc w:val="center"/>
              <w:rPr>
                <w:lang w:val="uk-UA"/>
              </w:rPr>
            </w:pPr>
            <w:r w:rsidRPr="00D626A9">
              <w:rPr>
                <w:lang w:val="uk-UA"/>
              </w:rPr>
              <w:t>2 шт.</w:t>
            </w:r>
          </w:p>
        </w:tc>
      </w:tr>
      <w:tr w:rsidR="00804E8C" w:rsidRPr="00D626A9" w14:paraId="5E1AB882" w14:textId="77777777" w:rsidTr="007F456F">
        <w:tc>
          <w:tcPr>
            <w:tcW w:w="7668" w:type="dxa"/>
            <w:shd w:val="clear" w:color="auto" w:fill="auto"/>
          </w:tcPr>
          <w:p w14:paraId="532C966A" w14:textId="77777777" w:rsidR="00804E8C" w:rsidRPr="00D626A9" w:rsidRDefault="00804E8C" w:rsidP="007F456F">
            <w:pPr>
              <w:rPr>
                <w:lang w:val="uk-UA"/>
              </w:rPr>
            </w:pPr>
            <w:r w:rsidRPr="00D626A9">
              <w:rPr>
                <w:lang w:val="uk-UA"/>
              </w:rPr>
              <w:t>Гумова стрічка шириною 25 мм із фіксатором</w:t>
            </w:r>
          </w:p>
        </w:tc>
        <w:tc>
          <w:tcPr>
            <w:tcW w:w="3036" w:type="dxa"/>
            <w:shd w:val="clear" w:color="auto" w:fill="auto"/>
          </w:tcPr>
          <w:p w14:paraId="70934DC0" w14:textId="77777777" w:rsidR="00804E8C" w:rsidRPr="00D626A9" w:rsidRDefault="00804E8C" w:rsidP="007F456F">
            <w:pPr>
              <w:jc w:val="center"/>
              <w:rPr>
                <w:lang w:val="uk-UA"/>
              </w:rPr>
            </w:pPr>
            <w:r w:rsidRPr="00D626A9">
              <w:rPr>
                <w:lang w:val="uk-UA"/>
              </w:rPr>
              <w:t>3 шт.</w:t>
            </w:r>
          </w:p>
        </w:tc>
      </w:tr>
      <w:tr w:rsidR="00804E8C" w:rsidRPr="00D626A9" w14:paraId="37A10ED2" w14:textId="77777777" w:rsidTr="007F456F">
        <w:tc>
          <w:tcPr>
            <w:tcW w:w="7668" w:type="dxa"/>
            <w:shd w:val="clear" w:color="auto" w:fill="auto"/>
          </w:tcPr>
          <w:p w14:paraId="42253382" w14:textId="77777777" w:rsidR="00804E8C" w:rsidRPr="00D626A9" w:rsidRDefault="00804E8C" w:rsidP="007F456F">
            <w:pPr>
              <w:rPr>
                <w:lang w:val="uk-UA"/>
              </w:rPr>
            </w:pPr>
            <w:r>
              <w:rPr>
                <w:lang w:val="uk-UA"/>
              </w:rPr>
              <w:t>Кабель</w:t>
            </w:r>
            <w:r w:rsidRPr="00D626A9">
              <w:rPr>
                <w:lang w:val="uk-UA"/>
              </w:rPr>
              <w:t xml:space="preserve"> заземлення, 5м</w:t>
            </w:r>
          </w:p>
        </w:tc>
        <w:tc>
          <w:tcPr>
            <w:tcW w:w="3036" w:type="dxa"/>
            <w:shd w:val="clear" w:color="auto" w:fill="auto"/>
          </w:tcPr>
          <w:p w14:paraId="2835EBBA" w14:textId="77777777" w:rsidR="00804E8C" w:rsidRPr="00D626A9" w:rsidRDefault="00804E8C" w:rsidP="007F456F">
            <w:pPr>
              <w:jc w:val="center"/>
              <w:rPr>
                <w:lang w:val="uk-UA"/>
              </w:rPr>
            </w:pPr>
            <w:r w:rsidRPr="00D626A9">
              <w:rPr>
                <w:lang w:val="uk-UA"/>
              </w:rPr>
              <w:t>1 шт.</w:t>
            </w:r>
          </w:p>
        </w:tc>
      </w:tr>
      <w:tr w:rsidR="00804E8C" w:rsidRPr="00D626A9" w14:paraId="2BC7A3B3" w14:textId="77777777" w:rsidTr="007F456F">
        <w:tc>
          <w:tcPr>
            <w:tcW w:w="7668" w:type="dxa"/>
            <w:shd w:val="clear" w:color="auto" w:fill="auto"/>
          </w:tcPr>
          <w:p w14:paraId="38C2565F" w14:textId="77777777" w:rsidR="00804E8C" w:rsidRPr="00D626A9" w:rsidRDefault="00804E8C" w:rsidP="007F456F">
            <w:pPr>
              <w:rPr>
                <w:lang w:val="uk-UA"/>
              </w:rPr>
            </w:pPr>
            <w:r w:rsidRPr="00D626A9">
              <w:rPr>
                <w:lang w:val="uk-UA"/>
              </w:rPr>
              <w:t>USB-флеш накопичувач із програмним забезпеченням</w:t>
            </w:r>
          </w:p>
        </w:tc>
        <w:tc>
          <w:tcPr>
            <w:tcW w:w="3036" w:type="dxa"/>
            <w:shd w:val="clear" w:color="auto" w:fill="auto"/>
          </w:tcPr>
          <w:p w14:paraId="12784A50" w14:textId="77777777" w:rsidR="00804E8C" w:rsidRPr="00D626A9" w:rsidRDefault="00804E8C" w:rsidP="007F456F">
            <w:pPr>
              <w:jc w:val="center"/>
              <w:rPr>
                <w:lang w:val="uk-UA"/>
              </w:rPr>
            </w:pPr>
            <w:r w:rsidRPr="00D626A9">
              <w:rPr>
                <w:lang w:val="uk-UA"/>
              </w:rPr>
              <w:t>1 шт.</w:t>
            </w:r>
          </w:p>
        </w:tc>
      </w:tr>
      <w:tr w:rsidR="00804E8C" w:rsidRPr="00D626A9" w14:paraId="4E90A6BA" w14:textId="77777777" w:rsidTr="007F456F">
        <w:tc>
          <w:tcPr>
            <w:tcW w:w="7668" w:type="dxa"/>
            <w:shd w:val="clear" w:color="auto" w:fill="auto"/>
          </w:tcPr>
          <w:p w14:paraId="24DFCC31" w14:textId="77777777" w:rsidR="00804E8C" w:rsidRPr="00D626A9" w:rsidRDefault="00804E8C" w:rsidP="007F456F">
            <w:pPr>
              <w:rPr>
                <w:lang w:val="uk-UA"/>
              </w:rPr>
            </w:pPr>
            <w:r w:rsidRPr="00D626A9">
              <w:rPr>
                <w:lang w:val="uk-UA"/>
              </w:rPr>
              <w:t>Комплект кріплень</w:t>
            </w:r>
            <w:r>
              <w:rPr>
                <w:lang w:val="uk-UA"/>
              </w:rPr>
              <w:t xml:space="preserve"> (у разі кріплення на стіні) </w:t>
            </w:r>
          </w:p>
        </w:tc>
        <w:tc>
          <w:tcPr>
            <w:tcW w:w="3036" w:type="dxa"/>
            <w:shd w:val="clear" w:color="auto" w:fill="auto"/>
          </w:tcPr>
          <w:p w14:paraId="38A93630" w14:textId="77777777" w:rsidR="00804E8C" w:rsidRPr="00D626A9" w:rsidRDefault="00804E8C" w:rsidP="007F456F">
            <w:pPr>
              <w:jc w:val="center"/>
              <w:rPr>
                <w:lang w:val="uk-UA"/>
              </w:rPr>
            </w:pPr>
            <w:r>
              <w:rPr>
                <w:sz w:val="22"/>
                <w:szCs w:val="22"/>
                <w:lang w:val="uk-UA"/>
              </w:rPr>
              <w:t xml:space="preserve">1 </w:t>
            </w:r>
            <w:proofErr w:type="spellStart"/>
            <w:r>
              <w:rPr>
                <w:sz w:val="22"/>
                <w:szCs w:val="22"/>
                <w:lang w:val="uk-UA"/>
              </w:rPr>
              <w:t>компл</w:t>
            </w:r>
            <w:proofErr w:type="spellEnd"/>
            <w:r>
              <w:rPr>
                <w:sz w:val="22"/>
                <w:szCs w:val="22"/>
                <w:lang w:val="uk-UA"/>
              </w:rPr>
              <w:t>.</w:t>
            </w:r>
          </w:p>
        </w:tc>
      </w:tr>
      <w:tr w:rsidR="00804E8C" w:rsidRPr="00D626A9" w14:paraId="4CA25B18" w14:textId="77777777" w:rsidTr="007F456F">
        <w:tc>
          <w:tcPr>
            <w:tcW w:w="7668" w:type="dxa"/>
            <w:shd w:val="clear" w:color="auto" w:fill="auto"/>
          </w:tcPr>
          <w:p w14:paraId="1E591EDD" w14:textId="77777777" w:rsidR="00804E8C" w:rsidRPr="00D626A9" w:rsidRDefault="00804E8C" w:rsidP="007F456F">
            <w:pPr>
              <w:rPr>
                <w:lang w:val="uk-UA"/>
              </w:rPr>
            </w:pPr>
            <w:r>
              <w:rPr>
                <w:lang w:val="uk-UA"/>
              </w:rPr>
              <w:t>Документація</w:t>
            </w:r>
          </w:p>
        </w:tc>
        <w:tc>
          <w:tcPr>
            <w:tcW w:w="3036" w:type="dxa"/>
            <w:shd w:val="clear" w:color="auto" w:fill="auto"/>
          </w:tcPr>
          <w:p w14:paraId="5C01D056" w14:textId="77777777" w:rsidR="00804E8C" w:rsidRPr="00D626A9" w:rsidRDefault="00804E8C" w:rsidP="007F456F">
            <w:pPr>
              <w:jc w:val="center"/>
              <w:rPr>
                <w:lang w:val="uk-UA"/>
              </w:rPr>
            </w:pPr>
            <w:r w:rsidRPr="00D626A9">
              <w:rPr>
                <w:lang w:val="uk-UA"/>
              </w:rPr>
              <w:t xml:space="preserve">1 </w:t>
            </w:r>
            <w:proofErr w:type="spellStart"/>
            <w:r w:rsidRPr="00D626A9">
              <w:rPr>
                <w:lang w:val="uk-UA"/>
              </w:rPr>
              <w:t>компл</w:t>
            </w:r>
            <w:proofErr w:type="spellEnd"/>
            <w:r w:rsidRPr="00D626A9">
              <w:rPr>
                <w:lang w:val="uk-UA"/>
              </w:rPr>
              <w:t>.</w:t>
            </w:r>
          </w:p>
        </w:tc>
      </w:tr>
    </w:tbl>
    <w:p w14:paraId="0E9EBAEE" w14:textId="77777777" w:rsidR="00804E8C" w:rsidRPr="00D626A9" w:rsidRDefault="00804E8C" w:rsidP="00804E8C">
      <w:pPr>
        <w:rPr>
          <w:lang w:val="uk-UA"/>
        </w:rPr>
      </w:pPr>
    </w:p>
    <w:p w14:paraId="7781265F" w14:textId="47E105D7" w:rsidR="0015033D" w:rsidRPr="00895A7F" w:rsidRDefault="00804E8C" w:rsidP="0060439D">
      <w:pPr>
        <w:ind w:firstLine="567"/>
        <w:rPr>
          <w:lang w:val="uk-UA"/>
        </w:rPr>
      </w:pPr>
      <w:r>
        <w:rPr>
          <w:lang w:val="uk-UA"/>
        </w:rPr>
        <w:t xml:space="preserve">У вартість </w:t>
      </w:r>
      <w:r w:rsidR="0015033D" w:rsidRPr="00895A7F">
        <w:rPr>
          <w:lang w:val="uk-UA"/>
        </w:rPr>
        <w:t xml:space="preserve"> тов</w:t>
      </w:r>
      <w:r>
        <w:rPr>
          <w:lang w:val="uk-UA"/>
        </w:rPr>
        <w:t>ару</w:t>
      </w:r>
      <w:r w:rsidR="0015033D" w:rsidRPr="00895A7F">
        <w:rPr>
          <w:lang w:val="uk-UA"/>
        </w:rPr>
        <w:t xml:space="preserve"> включаються товаро</w:t>
      </w:r>
      <w:r>
        <w:rPr>
          <w:lang w:val="uk-UA"/>
        </w:rPr>
        <w:t>-</w:t>
      </w:r>
      <w:r w:rsidR="0015033D" w:rsidRPr="00895A7F">
        <w:rPr>
          <w:lang w:val="uk-UA"/>
        </w:rPr>
        <w:t xml:space="preserve">транспортні видатки. </w:t>
      </w:r>
    </w:p>
    <w:p w14:paraId="30AA0E03" w14:textId="142A8CF4" w:rsidR="0015033D" w:rsidRPr="00895A7F" w:rsidRDefault="0015033D" w:rsidP="0060439D">
      <w:pPr>
        <w:ind w:firstLine="567"/>
        <w:rPr>
          <w:lang w:val="uk-UA"/>
        </w:rPr>
      </w:pPr>
      <w:r w:rsidRPr="00895A7F">
        <w:rPr>
          <w:lang w:val="uk-UA"/>
        </w:rPr>
        <w:t xml:space="preserve">Поставка товару здійснюється транспортом постачальника на склад замовника за </w:t>
      </w:r>
      <w:proofErr w:type="spellStart"/>
      <w:r w:rsidRPr="00895A7F">
        <w:rPr>
          <w:lang w:val="uk-UA"/>
        </w:rPr>
        <w:t>адресою</w:t>
      </w:r>
      <w:proofErr w:type="spellEnd"/>
      <w:r w:rsidRPr="00895A7F">
        <w:rPr>
          <w:lang w:val="uk-UA"/>
        </w:rPr>
        <w:t>:</w:t>
      </w:r>
    </w:p>
    <w:p w14:paraId="17965DDE" w14:textId="77777777" w:rsidR="00804E8C" w:rsidRDefault="00804E8C" w:rsidP="0060439D">
      <w:pPr>
        <w:ind w:firstLine="567"/>
        <w:rPr>
          <w:b/>
          <w:spacing w:val="3"/>
          <w:lang w:val="uk-UA"/>
        </w:rPr>
      </w:pPr>
    </w:p>
    <w:p w14:paraId="06E85A8A" w14:textId="6EE9BA20" w:rsidR="0015033D" w:rsidRPr="00006C8D" w:rsidRDefault="0015033D" w:rsidP="0060439D">
      <w:pPr>
        <w:ind w:firstLine="567"/>
        <w:rPr>
          <w:lang w:val="uk-UA"/>
        </w:rPr>
      </w:pPr>
      <w:r w:rsidRPr="00006C8D">
        <w:rPr>
          <w:b/>
          <w:spacing w:val="3"/>
          <w:lang w:val="uk-UA"/>
        </w:rPr>
        <w:t>Комунальне некомерційне підприємство Київської обласної ради</w:t>
      </w:r>
      <w:r w:rsidRPr="00006C8D">
        <w:rPr>
          <w:spacing w:val="3"/>
          <w:lang w:val="uk-UA"/>
        </w:rPr>
        <w:t xml:space="preserve"> «</w:t>
      </w:r>
      <w:r w:rsidRPr="00006C8D">
        <w:rPr>
          <w:b/>
          <w:bCs/>
          <w:spacing w:val="3"/>
          <w:lang w:val="uk-UA"/>
        </w:rPr>
        <w:t>Київськ</w:t>
      </w:r>
      <w:r w:rsidR="00D1796A">
        <w:rPr>
          <w:b/>
          <w:bCs/>
          <w:spacing w:val="3"/>
          <w:lang w:val="uk-UA"/>
        </w:rPr>
        <w:t>ий</w:t>
      </w:r>
      <w:r w:rsidRPr="00006C8D">
        <w:rPr>
          <w:b/>
          <w:bCs/>
          <w:spacing w:val="3"/>
          <w:lang w:val="uk-UA"/>
        </w:rPr>
        <w:t xml:space="preserve"> обласн</w:t>
      </w:r>
      <w:r w:rsidR="00D1796A">
        <w:rPr>
          <w:b/>
          <w:bCs/>
          <w:spacing w:val="3"/>
          <w:lang w:val="uk-UA"/>
        </w:rPr>
        <w:t>ий</w:t>
      </w:r>
      <w:r w:rsidRPr="00006C8D">
        <w:rPr>
          <w:lang w:val="uk-UA"/>
        </w:rPr>
        <w:t xml:space="preserve"> </w:t>
      </w:r>
      <w:r w:rsidR="00D1796A">
        <w:rPr>
          <w:b/>
          <w:bCs/>
          <w:spacing w:val="3"/>
          <w:lang w:val="uk-UA"/>
        </w:rPr>
        <w:t>центр ментального здоров’я</w:t>
      </w:r>
      <w:r w:rsidRPr="00006C8D">
        <w:rPr>
          <w:b/>
          <w:bCs/>
          <w:spacing w:val="3"/>
          <w:lang w:val="uk-UA"/>
        </w:rPr>
        <w:t xml:space="preserve">», </w:t>
      </w:r>
      <w:r w:rsidRPr="00006C8D">
        <w:rPr>
          <w:b/>
          <w:lang w:val="uk-UA"/>
        </w:rPr>
        <w:t xml:space="preserve">08296, Україна, Київська область, смт Ворзель, </w:t>
      </w:r>
      <w:r w:rsidR="00D1796A">
        <w:rPr>
          <w:b/>
          <w:lang w:val="uk-UA"/>
        </w:rPr>
        <w:t xml:space="preserve"> </w:t>
      </w:r>
      <w:r w:rsidRPr="00006C8D">
        <w:rPr>
          <w:b/>
          <w:lang w:val="uk-UA"/>
        </w:rPr>
        <w:t>вул. Паркова, 4.</w:t>
      </w:r>
    </w:p>
    <w:p w14:paraId="4AFB6448" w14:textId="77777777" w:rsidR="00804E8C" w:rsidRDefault="00804E8C" w:rsidP="0060439D">
      <w:pPr>
        <w:ind w:firstLine="567"/>
        <w:jc w:val="both"/>
        <w:rPr>
          <w:lang w:val="uk-UA"/>
        </w:rPr>
      </w:pPr>
    </w:p>
    <w:p w14:paraId="0A179BFE" w14:textId="0F04ECC1" w:rsidR="0015033D" w:rsidRPr="00006C8D" w:rsidRDefault="0015033D" w:rsidP="0060439D">
      <w:pPr>
        <w:ind w:firstLine="567"/>
        <w:jc w:val="both"/>
        <w:rPr>
          <w:lang w:val="uk-UA"/>
        </w:rPr>
      </w:pPr>
      <w:r w:rsidRPr="00006C8D">
        <w:rPr>
          <w:lang w:val="uk-UA"/>
        </w:rPr>
        <w:t>Термін дії угоди триває з моменту підписання до 31 грудня 202</w:t>
      </w:r>
      <w:r w:rsidR="00D1796A">
        <w:rPr>
          <w:lang w:val="uk-UA"/>
        </w:rPr>
        <w:t>2</w:t>
      </w:r>
      <w:r w:rsidRPr="00006C8D">
        <w:rPr>
          <w:lang w:val="uk-UA"/>
        </w:rPr>
        <w:t xml:space="preserve"> р. включно.</w:t>
      </w:r>
    </w:p>
    <w:p w14:paraId="06880BA0" w14:textId="77777777" w:rsidR="0060439D" w:rsidRPr="00006C8D" w:rsidRDefault="0060439D" w:rsidP="00E3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rFonts w:cs="Courier New"/>
          <w:color w:val="auto"/>
          <w:lang w:val="uk-UA" w:eastAsia="ar-SA"/>
        </w:rPr>
      </w:pPr>
    </w:p>
    <w:p w14:paraId="1E035675" w14:textId="77777777" w:rsidR="0060439D" w:rsidRPr="0060439D" w:rsidRDefault="0060439D" w:rsidP="0060439D">
      <w:pPr>
        <w:jc w:val="both"/>
        <w:rPr>
          <w:i/>
          <w:iCs/>
          <w:lang w:val="uk-UA"/>
        </w:rPr>
      </w:pPr>
      <w:r w:rsidRPr="0060439D">
        <w:rPr>
          <w:i/>
          <w:iCs/>
          <w:lang w:val="uk-UA"/>
        </w:rPr>
        <w:t>Посада, підпис уповноваженої особи підприємства/фізичної особи, завірені печаткою</w:t>
      </w:r>
    </w:p>
    <w:p w14:paraId="29A7BF7C" w14:textId="77777777" w:rsidR="00804E8C" w:rsidRDefault="00804E8C" w:rsidP="00804E8C">
      <w:pPr>
        <w:jc w:val="both"/>
        <w:rPr>
          <w:i/>
          <w:iCs/>
          <w:lang w:val="uk-UA"/>
        </w:rPr>
      </w:pPr>
      <w:r w:rsidRPr="0060439D">
        <w:rPr>
          <w:i/>
          <w:iCs/>
          <w:lang w:val="uk-UA"/>
        </w:rPr>
        <w:t>_______________/ініціали та прізвище</w:t>
      </w:r>
    </w:p>
    <w:p w14:paraId="0118958F" w14:textId="77777777" w:rsidR="0060439D" w:rsidRPr="0060439D" w:rsidRDefault="0060439D" w:rsidP="0060439D">
      <w:pPr>
        <w:jc w:val="both"/>
        <w:rPr>
          <w:i/>
          <w:iCs/>
          <w:lang w:val="uk-UA"/>
        </w:rPr>
      </w:pPr>
    </w:p>
    <w:p w14:paraId="1A364A61" w14:textId="77777777" w:rsidR="00D1796A" w:rsidRDefault="00D1796A" w:rsidP="0060439D">
      <w:pPr>
        <w:ind w:left="6096"/>
        <w:rPr>
          <w:b/>
          <w:bCs/>
          <w:lang w:val="uk-UA"/>
        </w:rPr>
      </w:pPr>
    </w:p>
    <w:p w14:paraId="6B35BB0B" w14:textId="267A834A" w:rsidR="00605E7C" w:rsidRDefault="00605E7C" w:rsidP="0060439D">
      <w:pPr>
        <w:ind w:left="6096"/>
        <w:rPr>
          <w:b/>
          <w:bCs/>
          <w:lang w:val="uk-UA"/>
        </w:rPr>
      </w:pPr>
      <w:r w:rsidRPr="00006C8D">
        <w:rPr>
          <w:b/>
          <w:bCs/>
          <w:lang w:val="uk-UA"/>
        </w:rPr>
        <w:t xml:space="preserve">Додаток </w:t>
      </w:r>
      <w:r w:rsidR="005C1CF6" w:rsidRPr="00006C8D">
        <w:rPr>
          <w:b/>
          <w:bCs/>
          <w:lang w:val="uk-UA"/>
        </w:rPr>
        <w:t>3</w:t>
      </w:r>
    </w:p>
    <w:p w14:paraId="0FB7899C" w14:textId="77777777" w:rsidR="0060439D" w:rsidRPr="00006C8D" w:rsidRDefault="0060439D" w:rsidP="0060439D">
      <w:pPr>
        <w:pStyle w:val="HTML"/>
        <w:ind w:left="6096"/>
        <w:rPr>
          <w:rFonts w:ascii="Times New Roman" w:hAnsi="Times New Roman"/>
          <w:b/>
          <w:sz w:val="24"/>
          <w:szCs w:val="24"/>
        </w:rPr>
      </w:pPr>
      <w:r w:rsidRPr="00006C8D">
        <w:rPr>
          <w:rFonts w:ascii="Times New Roman" w:hAnsi="Times New Roman"/>
          <w:b/>
          <w:sz w:val="24"/>
          <w:szCs w:val="24"/>
        </w:rPr>
        <w:t>до оголошення</w:t>
      </w:r>
    </w:p>
    <w:p w14:paraId="0F26ED62" w14:textId="77777777" w:rsidR="0060439D" w:rsidRPr="00006C8D" w:rsidRDefault="0060439D" w:rsidP="0060439D">
      <w:pPr>
        <w:pStyle w:val="HTML"/>
        <w:ind w:left="6096"/>
        <w:rPr>
          <w:rFonts w:ascii="Times New Roman" w:hAnsi="Times New Roman"/>
          <w:b/>
          <w:sz w:val="24"/>
          <w:szCs w:val="24"/>
        </w:rPr>
      </w:pPr>
      <w:r w:rsidRPr="00006C8D">
        <w:rPr>
          <w:rFonts w:ascii="Times New Roman" w:hAnsi="Times New Roman"/>
          <w:b/>
          <w:sz w:val="24"/>
          <w:szCs w:val="24"/>
        </w:rPr>
        <w:t>про проведення спрощеної закупівлі</w:t>
      </w:r>
    </w:p>
    <w:p w14:paraId="6D76A757" w14:textId="03EDD57C" w:rsidR="0060439D" w:rsidRDefault="0060439D" w:rsidP="00605E7C">
      <w:pPr>
        <w:jc w:val="right"/>
        <w:rPr>
          <w:b/>
          <w:bCs/>
          <w:lang w:val="uk-UA"/>
        </w:rPr>
      </w:pPr>
    </w:p>
    <w:p w14:paraId="36CD4A49" w14:textId="77777777" w:rsidR="00804E8C" w:rsidRPr="00804E8C" w:rsidRDefault="00804E8C" w:rsidP="00804E8C">
      <w:pPr>
        <w:rPr>
          <w:b/>
          <w:bdr w:val="none" w:sz="0" w:space="0" w:color="auto" w:frame="1"/>
          <w:shd w:val="clear" w:color="auto" w:fill="FDFEFD"/>
          <w:lang w:val="uk-UA"/>
        </w:rPr>
      </w:pPr>
      <w:r w:rsidRPr="00804E8C">
        <w:rPr>
          <w:b/>
          <w:lang w:val="uk-UA"/>
        </w:rPr>
        <w:t xml:space="preserve">ДК 021:2015 – </w:t>
      </w:r>
      <w:r w:rsidRPr="00804E8C">
        <w:rPr>
          <w:b/>
          <w:bdr w:val="none" w:sz="0" w:space="0" w:color="auto" w:frame="1"/>
          <w:shd w:val="clear" w:color="auto" w:fill="FDFEFD"/>
          <w:lang w:val="uk-UA"/>
        </w:rPr>
        <w:t>33120000-7</w:t>
      </w:r>
      <w:r w:rsidRPr="00804E8C">
        <w:rPr>
          <w:b/>
          <w:shd w:val="clear" w:color="auto" w:fill="FDFEFD"/>
        </w:rPr>
        <w:t> </w:t>
      </w:r>
      <w:r w:rsidRPr="00804E8C">
        <w:rPr>
          <w:b/>
          <w:shd w:val="clear" w:color="auto" w:fill="FDFEFD"/>
          <w:lang w:val="uk-UA"/>
        </w:rPr>
        <w:t>Системи реєстрації медичної інформації та дослідне обладнання</w:t>
      </w:r>
    </w:p>
    <w:p w14:paraId="5623AD7E" w14:textId="31C3A480" w:rsidR="0060439D" w:rsidRDefault="0060439D" w:rsidP="00605E7C">
      <w:pPr>
        <w:jc w:val="right"/>
        <w:rPr>
          <w:b/>
          <w:bCs/>
          <w:lang w:val="uk-UA"/>
        </w:rPr>
      </w:pPr>
    </w:p>
    <w:p w14:paraId="398A814A" w14:textId="77777777" w:rsidR="0060439D" w:rsidRPr="00006C8D" w:rsidRDefault="0060439D" w:rsidP="00605E7C">
      <w:pPr>
        <w:jc w:val="right"/>
        <w:rPr>
          <w:b/>
          <w:bCs/>
          <w:lang w:val="uk-UA"/>
        </w:rPr>
      </w:pPr>
    </w:p>
    <w:p w14:paraId="07557A14" w14:textId="77777777" w:rsidR="00605E7C" w:rsidRPr="00006C8D" w:rsidRDefault="00605E7C" w:rsidP="00605E7C">
      <w:pPr>
        <w:pStyle w:val="6"/>
        <w:numPr>
          <w:ilvl w:val="12"/>
          <w:numId w:val="0"/>
        </w:numPr>
        <w:spacing w:before="0" w:after="0"/>
        <w:jc w:val="center"/>
        <w:rPr>
          <w:caps/>
          <w:sz w:val="24"/>
          <w:szCs w:val="24"/>
        </w:rPr>
      </w:pPr>
      <w:r w:rsidRPr="00006C8D">
        <w:rPr>
          <w:caps/>
          <w:sz w:val="24"/>
          <w:szCs w:val="24"/>
        </w:rPr>
        <w:t>Відомості про Учасника</w:t>
      </w:r>
    </w:p>
    <w:p w14:paraId="27AB7C5F" w14:textId="77777777" w:rsidR="00605E7C" w:rsidRPr="00006C8D" w:rsidRDefault="00605E7C" w:rsidP="00605E7C">
      <w:pPr>
        <w:jc w:val="center"/>
        <w:rPr>
          <w:b/>
          <w:bCs/>
          <w:caps/>
          <w:lang w:val="uk-UA"/>
        </w:rPr>
      </w:pPr>
    </w:p>
    <w:p w14:paraId="78CEFE15" w14:textId="6AA88AE5" w:rsidR="00605E7C" w:rsidRPr="00006C8D" w:rsidRDefault="0060439D" w:rsidP="0060439D">
      <w:pPr>
        <w:pStyle w:val="31"/>
        <w:numPr>
          <w:ilvl w:val="0"/>
          <w:numId w:val="27"/>
        </w:numPr>
        <w:tabs>
          <w:tab w:val="clear" w:pos="360"/>
          <w:tab w:val="num" w:pos="426"/>
        </w:tabs>
        <w:spacing w:after="0"/>
        <w:ind w:left="0" w:firstLine="0"/>
        <w:rPr>
          <w:sz w:val="24"/>
          <w:szCs w:val="24"/>
          <w:lang w:val="uk-UA"/>
        </w:rPr>
      </w:pPr>
      <w:r>
        <w:rPr>
          <w:sz w:val="24"/>
          <w:szCs w:val="24"/>
          <w:lang w:val="uk-UA"/>
        </w:rPr>
        <w:t xml:space="preserve">Назва </w:t>
      </w:r>
      <w:r w:rsidRPr="0060439D">
        <w:rPr>
          <w:sz w:val="24"/>
          <w:szCs w:val="24"/>
          <w:lang w:val="uk-UA"/>
        </w:rPr>
        <w:t>юридичної особи</w:t>
      </w:r>
      <w:r w:rsidR="00605E7C" w:rsidRPr="00006C8D">
        <w:rPr>
          <w:sz w:val="24"/>
          <w:szCs w:val="24"/>
          <w:lang w:val="uk-UA"/>
        </w:rPr>
        <w:t>: ____________________________</w:t>
      </w:r>
      <w:r>
        <w:rPr>
          <w:sz w:val="24"/>
          <w:szCs w:val="24"/>
          <w:lang w:val="uk-UA"/>
        </w:rPr>
        <w:t>__</w:t>
      </w:r>
      <w:r w:rsidR="00605E7C" w:rsidRPr="00006C8D">
        <w:rPr>
          <w:sz w:val="24"/>
          <w:szCs w:val="24"/>
          <w:lang w:val="uk-UA"/>
        </w:rPr>
        <w:t>___________;</w:t>
      </w:r>
    </w:p>
    <w:p w14:paraId="50FB54F6" w14:textId="00A407B4" w:rsidR="00605E7C" w:rsidRPr="00006C8D" w:rsidRDefault="0060439D"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А</w:t>
      </w:r>
      <w:r w:rsidR="00605E7C" w:rsidRPr="00006C8D">
        <w:rPr>
          <w:sz w:val="24"/>
          <w:szCs w:val="24"/>
          <w:lang w:val="uk-UA"/>
        </w:rPr>
        <w:t>дреса: ____________________________</w:t>
      </w:r>
      <w:r>
        <w:rPr>
          <w:sz w:val="24"/>
          <w:szCs w:val="24"/>
          <w:lang w:val="uk-UA"/>
        </w:rPr>
        <w:t>________</w:t>
      </w:r>
      <w:r w:rsidR="00605E7C" w:rsidRPr="00006C8D">
        <w:rPr>
          <w:sz w:val="24"/>
          <w:szCs w:val="24"/>
          <w:lang w:val="uk-UA"/>
        </w:rPr>
        <w:t>____________________;</w:t>
      </w:r>
    </w:p>
    <w:p w14:paraId="2AC71305" w14:textId="24EE40C6" w:rsidR="00605E7C" w:rsidRPr="00006C8D" w:rsidRDefault="0060439D" w:rsidP="0060439D">
      <w:pPr>
        <w:pStyle w:val="31"/>
        <w:numPr>
          <w:ilvl w:val="0"/>
          <w:numId w:val="27"/>
        </w:numPr>
        <w:tabs>
          <w:tab w:val="clear" w:pos="360"/>
          <w:tab w:val="num" w:pos="142"/>
          <w:tab w:val="num" w:pos="426"/>
        </w:tabs>
        <w:spacing w:after="0"/>
        <w:ind w:left="0" w:firstLine="0"/>
        <w:rPr>
          <w:sz w:val="24"/>
          <w:szCs w:val="24"/>
          <w:lang w:val="uk-UA"/>
        </w:rPr>
      </w:pPr>
      <w:r>
        <w:rPr>
          <w:sz w:val="24"/>
          <w:szCs w:val="24"/>
          <w:lang w:val="uk-UA"/>
        </w:rPr>
        <w:t>Код ЄДРПОУ __________________________________________________</w:t>
      </w:r>
      <w:r w:rsidR="00605E7C" w:rsidRPr="00006C8D">
        <w:rPr>
          <w:sz w:val="24"/>
          <w:szCs w:val="24"/>
          <w:lang w:val="uk-UA"/>
        </w:rPr>
        <w:t>;</w:t>
      </w:r>
    </w:p>
    <w:p w14:paraId="32315F50" w14:textId="77777777" w:rsidR="00605E7C" w:rsidRPr="00006C8D" w:rsidRDefault="00605E7C"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Телефон: ______________________________________________________;</w:t>
      </w:r>
    </w:p>
    <w:p w14:paraId="2B225841" w14:textId="77777777" w:rsidR="00605E7C" w:rsidRPr="00006C8D" w:rsidRDefault="00605E7C"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Факс: _________________________________________________________;</w:t>
      </w:r>
    </w:p>
    <w:p w14:paraId="5FA0876F" w14:textId="77777777" w:rsidR="00605E7C" w:rsidRPr="00006C8D" w:rsidRDefault="00605E7C"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Адреса електронної пошти: ______________________________________;</w:t>
      </w:r>
    </w:p>
    <w:p w14:paraId="2C7894A7" w14:textId="77777777" w:rsidR="00605E7C" w:rsidRPr="00006C8D" w:rsidRDefault="00605E7C"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Найменування банку, що обслуговує Учасника: _____________________;</w:t>
      </w:r>
    </w:p>
    <w:p w14:paraId="28EB90A7" w14:textId="34DBF087" w:rsidR="00605E7C" w:rsidRPr="00006C8D" w:rsidRDefault="0060439D" w:rsidP="0060439D">
      <w:pPr>
        <w:pStyle w:val="31"/>
        <w:numPr>
          <w:ilvl w:val="0"/>
          <w:numId w:val="27"/>
        </w:numPr>
        <w:tabs>
          <w:tab w:val="clear" w:pos="360"/>
          <w:tab w:val="num" w:pos="426"/>
        </w:tabs>
        <w:spacing w:after="0"/>
        <w:ind w:left="0" w:firstLine="0"/>
        <w:rPr>
          <w:sz w:val="24"/>
          <w:szCs w:val="24"/>
          <w:lang w:val="uk-UA"/>
        </w:rPr>
      </w:pPr>
      <w:r>
        <w:rPr>
          <w:sz w:val="24"/>
          <w:szCs w:val="24"/>
          <w:lang w:val="en-US"/>
        </w:rPr>
        <w:t>IBAN</w:t>
      </w:r>
      <w:r w:rsidR="00605E7C" w:rsidRPr="00006C8D">
        <w:rPr>
          <w:sz w:val="24"/>
          <w:szCs w:val="24"/>
          <w:lang w:val="uk-UA"/>
        </w:rPr>
        <w:t>: ______________________________</w:t>
      </w:r>
      <w:r w:rsidR="00FA21DE">
        <w:rPr>
          <w:sz w:val="24"/>
          <w:szCs w:val="24"/>
          <w:lang w:val="uk-UA"/>
        </w:rPr>
        <w:t>_________________________</w:t>
      </w:r>
      <w:r w:rsidR="00605E7C" w:rsidRPr="00006C8D">
        <w:rPr>
          <w:sz w:val="24"/>
          <w:szCs w:val="24"/>
          <w:lang w:val="uk-UA"/>
        </w:rPr>
        <w:t>_;</w:t>
      </w:r>
    </w:p>
    <w:p w14:paraId="7019232B" w14:textId="77777777" w:rsidR="00605E7C" w:rsidRPr="00006C8D" w:rsidRDefault="00605E7C" w:rsidP="0060439D">
      <w:pPr>
        <w:pStyle w:val="31"/>
        <w:numPr>
          <w:ilvl w:val="0"/>
          <w:numId w:val="27"/>
        </w:numPr>
        <w:tabs>
          <w:tab w:val="clear" w:pos="360"/>
          <w:tab w:val="num" w:pos="426"/>
        </w:tabs>
        <w:spacing w:after="0"/>
        <w:ind w:left="0" w:firstLine="0"/>
        <w:rPr>
          <w:sz w:val="24"/>
          <w:szCs w:val="24"/>
          <w:lang w:val="uk-UA"/>
        </w:rPr>
      </w:pPr>
      <w:r w:rsidRPr="00006C8D">
        <w:rPr>
          <w:sz w:val="24"/>
          <w:szCs w:val="24"/>
          <w:lang w:val="uk-UA"/>
        </w:rPr>
        <w:t>МФО: ________________________________________________________;</w:t>
      </w:r>
    </w:p>
    <w:p w14:paraId="0F6713EC" w14:textId="77777777" w:rsidR="00605E7C" w:rsidRPr="00006C8D" w:rsidRDefault="00605E7C" w:rsidP="0060439D">
      <w:pPr>
        <w:numPr>
          <w:ilvl w:val="0"/>
          <w:numId w:val="27"/>
        </w:numPr>
        <w:tabs>
          <w:tab w:val="clear" w:pos="360"/>
          <w:tab w:val="num" w:pos="0"/>
          <w:tab w:val="num" w:pos="426"/>
        </w:tabs>
        <w:ind w:left="0" w:firstLine="0"/>
        <w:rPr>
          <w:lang w:val="uk-UA"/>
        </w:rPr>
      </w:pPr>
      <w:r w:rsidRPr="00006C8D">
        <w:rPr>
          <w:lang w:val="uk-UA"/>
        </w:rPr>
        <w:t>Інша інформація* __________________________________________________.</w:t>
      </w:r>
    </w:p>
    <w:p w14:paraId="0073FC69" w14:textId="0F105AD8" w:rsidR="00605E7C" w:rsidRDefault="00605E7C" w:rsidP="00605E7C">
      <w:pPr>
        <w:tabs>
          <w:tab w:val="num" w:pos="0"/>
        </w:tabs>
        <w:rPr>
          <w:lang w:val="uk-UA"/>
        </w:rPr>
      </w:pPr>
    </w:p>
    <w:p w14:paraId="0179B6FC" w14:textId="356DA2F6" w:rsidR="0060439D" w:rsidRDefault="0060439D" w:rsidP="00605E7C">
      <w:pPr>
        <w:tabs>
          <w:tab w:val="num" w:pos="0"/>
        </w:tabs>
        <w:rPr>
          <w:lang w:val="uk-UA"/>
        </w:rPr>
      </w:pPr>
    </w:p>
    <w:p w14:paraId="4A1180CC" w14:textId="77777777" w:rsidR="0060439D" w:rsidRPr="00006C8D" w:rsidRDefault="0060439D" w:rsidP="00605E7C">
      <w:pPr>
        <w:tabs>
          <w:tab w:val="num" w:pos="0"/>
        </w:tabs>
        <w:rPr>
          <w:lang w:val="uk-UA"/>
        </w:rPr>
      </w:pPr>
    </w:p>
    <w:p w14:paraId="2C32B58E" w14:textId="77777777" w:rsidR="0060439D" w:rsidRPr="0060439D" w:rsidRDefault="0060439D" w:rsidP="0060439D">
      <w:pPr>
        <w:jc w:val="both"/>
        <w:rPr>
          <w:i/>
          <w:iCs/>
          <w:lang w:val="uk-UA"/>
        </w:rPr>
      </w:pPr>
      <w:r w:rsidRPr="0060439D">
        <w:rPr>
          <w:i/>
          <w:iCs/>
          <w:lang w:val="uk-UA"/>
        </w:rPr>
        <w:t>Посада, підпис уповноваженої особи підприємства/фізичної особи, завірені печаткою</w:t>
      </w:r>
    </w:p>
    <w:p w14:paraId="306BE22A" w14:textId="77777777" w:rsidR="0060439D" w:rsidRPr="0060439D" w:rsidRDefault="0060439D" w:rsidP="0060439D">
      <w:pPr>
        <w:jc w:val="both"/>
        <w:rPr>
          <w:i/>
          <w:iCs/>
          <w:lang w:val="uk-UA"/>
        </w:rPr>
      </w:pPr>
    </w:p>
    <w:p w14:paraId="78B526CF" w14:textId="35D031B9" w:rsidR="00605E7C" w:rsidRPr="00006C8D" w:rsidRDefault="0060439D" w:rsidP="0060439D">
      <w:pPr>
        <w:rPr>
          <w:lang w:val="uk-UA"/>
        </w:rPr>
      </w:pPr>
      <w:r w:rsidRPr="0060439D">
        <w:rPr>
          <w:i/>
          <w:iCs/>
          <w:lang w:val="uk-UA"/>
        </w:rPr>
        <w:t>_______________/ініціали та прізвище</w:t>
      </w:r>
    </w:p>
    <w:p w14:paraId="589EBD99" w14:textId="1C86F7B7" w:rsidR="00605E7C" w:rsidRDefault="00605E7C" w:rsidP="00605E7C">
      <w:pPr>
        <w:rPr>
          <w:lang w:val="uk-UA"/>
        </w:rPr>
      </w:pPr>
    </w:p>
    <w:p w14:paraId="00D9E6A6" w14:textId="42722680" w:rsidR="0060439D" w:rsidRDefault="0060439D" w:rsidP="00605E7C">
      <w:pPr>
        <w:rPr>
          <w:lang w:val="uk-UA"/>
        </w:rPr>
      </w:pPr>
    </w:p>
    <w:p w14:paraId="303BDF2F" w14:textId="77777777" w:rsidR="0060439D" w:rsidRPr="00006C8D" w:rsidRDefault="0060439D" w:rsidP="00605E7C">
      <w:pPr>
        <w:rPr>
          <w:lang w:val="uk-UA"/>
        </w:rPr>
      </w:pPr>
    </w:p>
    <w:p w14:paraId="5CDC6DB9" w14:textId="77777777" w:rsidR="00605E7C" w:rsidRPr="00006C8D" w:rsidRDefault="00605E7C" w:rsidP="00605E7C">
      <w:pPr>
        <w:rPr>
          <w:i/>
          <w:iCs/>
          <w:lang w:val="uk-UA"/>
        </w:rPr>
      </w:pPr>
      <w:r w:rsidRPr="00006C8D">
        <w:rPr>
          <w:i/>
          <w:iCs/>
          <w:lang w:val="uk-UA"/>
        </w:rPr>
        <w:t>Примітки:</w:t>
      </w:r>
    </w:p>
    <w:p w14:paraId="28A478EB" w14:textId="4D6AC23E" w:rsidR="0060439D" w:rsidRPr="0060439D" w:rsidRDefault="00605E7C">
      <w:pPr>
        <w:rPr>
          <w:i/>
          <w:iCs/>
          <w:lang w:val="uk-UA"/>
        </w:rPr>
      </w:pPr>
      <w:r w:rsidRPr="00006C8D">
        <w:rPr>
          <w:i/>
          <w:iCs/>
          <w:lang w:val="uk-UA"/>
        </w:rPr>
        <w:t>* - зазначається будь-яка інформація на розсуд Учасника.</w:t>
      </w:r>
    </w:p>
    <w:sectPr w:rsidR="0060439D" w:rsidRPr="0060439D" w:rsidSect="00E96690">
      <w:footerReference w:type="even" r:id="rId8"/>
      <w:footerReference w:type="default" r:id="rId9"/>
      <w:pgSz w:w="11906" w:h="16838" w:code="9"/>
      <w:pgMar w:top="284" w:right="566" w:bottom="23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F65A" w14:textId="77777777" w:rsidR="009E20EF" w:rsidRDefault="009E20EF">
      <w:r>
        <w:separator/>
      </w:r>
    </w:p>
  </w:endnote>
  <w:endnote w:type="continuationSeparator" w:id="0">
    <w:p w14:paraId="4368D887" w14:textId="77777777" w:rsidR="009E20EF" w:rsidRDefault="009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B669" w14:textId="77777777" w:rsidR="005026FC" w:rsidRDefault="00FB742D">
    <w:pPr>
      <w:pStyle w:val="a7"/>
      <w:framePr w:wrap="around" w:vAnchor="text" w:hAnchor="margin" w:xAlign="right" w:y="1"/>
      <w:rPr>
        <w:rStyle w:val="a9"/>
      </w:rPr>
    </w:pPr>
    <w:r>
      <w:rPr>
        <w:rStyle w:val="a9"/>
      </w:rPr>
      <w:fldChar w:fldCharType="begin"/>
    </w:r>
    <w:r w:rsidR="005026FC">
      <w:rPr>
        <w:rStyle w:val="a9"/>
      </w:rPr>
      <w:instrText xml:space="preserve">PAGE  </w:instrText>
    </w:r>
    <w:r>
      <w:rPr>
        <w:rStyle w:val="a9"/>
      </w:rPr>
      <w:fldChar w:fldCharType="end"/>
    </w:r>
  </w:p>
  <w:p w14:paraId="11BBB6D5" w14:textId="77777777" w:rsidR="005026FC" w:rsidRDefault="005026F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A194" w14:textId="6ABBEA43" w:rsidR="005026FC" w:rsidRDefault="00FB742D">
    <w:pPr>
      <w:pStyle w:val="a7"/>
      <w:framePr w:wrap="around" w:vAnchor="text" w:hAnchor="margin" w:xAlign="right" w:y="1"/>
      <w:rPr>
        <w:rStyle w:val="a9"/>
      </w:rPr>
    </w:pPr>
    <w:r>
      <w:rPr>
        <w:rStyle w:val="a9"/>
      </w:rPr>
      <w:fldChar w:fldCharType="begin"/>
    </w:r>
    <w:r w:rsidR="005026FC">
      <w:rPr>
        <w:rStyle w:val="a9"/>
      </w:rPr>
      <w:instrText xml:space="preserve">PAGE  </w:instrText>
    </w:r>
    <w:r>
      <w:rPr>
        <w:rStyle w:val="a9"/>
      </w:rPr>
      <w:fldChar w:fldCharType="separate"/>
    </w:r>
    <w:r w:rsidR="00555FAF">
      <w:rPr>
        <w:rStyle w:val="a9"/>
        <w:noProof/>
      </w:rPr>
      <w:t>5</w:t>
    </w:r>
    <w:r>
      <w:rPr>
        <w:rStyle w:val="a9"/>
      </w:rPr>
      <w:fldChar w:fldCharType="end"/>
    </w:r>
  </w:p>
  <w:p w14:paraId="797C8739" w14:textId="77777777" w:rsidR="005026FC" w:rsidRDefault="005026F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7B28" w14:textId="77777777" w:rsidR="009E20EF" w:rsidRDefault="009E20EF">
      <w:r>
        <w:separator/>
      </w:r>
    </w:p>
  </w:footnote>
  <w:footnote w:type="continuationSeparator" w:id="0">
    <w:p w14:paraId="21EA0359" w14:textId="77777777" w:rsidR="009E20EF" w:rsidRDefault="009E2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B4222B"/>
    <w:multiLevelType w:val="multilevel"/>
    <w:tmpl w:val="1FECF930"/>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080"/>
        </w:tabs>
        <w:ind w:left="1080" w:hanging="1080"/>
      </w:pPr>
      <w:rPr>
        <w:rFonts w:cs="Times New Roman" w:hint="default"/>
        <w:color w:val="auto"/>
      </w:rPr>
    </w:lvl>
    <w:lvl w:ilvl="4">
      <w:start w:val="1"/>
      <w:numFmt w:val="decimal"/>
      <w:isLgl/>
      <w:lvlText w:val="%1.%2.%3.%4.%5."/>
      <w:lvlJc w:val="left"/>
      <w:pPr>
        <w:tabs>
          <w:tab w:val="num" w:pos="1080"/>
        </w:tabs>
        <w:ind w:left="1080" w:hanging="1080"/>
      </w:pPr>
      <w:rPr>
        <w:rFonts w:cs="Times New Roman" w:hint="default"/>
        <w:color w:val="auto"/>
      </w:rPr>
    </w:lvl>
    <w:lvl w:ilvl="5">
      <w:start w:val="1"/>
      <w:numFmt w:val="decimal"/>
      <w:isLgl/>
      <w:lvlText w:val="%1.%2.%3.%4.%5.%6."/>
      <w:lvlJc w:val="left"/>
      <w:pPr>
        <w:tabs>
          <w:tab w:val="num" w:pos="1440"/>
        </w:tabs>
        <w:ind w:left="1440" w:hanging="1440"/>
      </w:pPr>
      <w:rPr>
        <w:rFonts w:cs="Times New Roman" w:hint="default"/>
        <w:color w:val="auto"/>
      </w:rPr>
    </w:lvl>
    <w:lvl w:ilvl="6">
      <w:start w:val="1"/>
      <w:numFmt w:val="decimal"/>
      <w:isLgl/>
      <w:lvlText w:val="%1.%2.%3.%4.%5.%6.%7."/>
      <w:lvlJc w:val="left"/>
      <w:pPr>
        <w:tabs>
          <w:tab w:val="num" w:pos="1440"/>
        </w:tabs>
        <w:ind w:left="1440" w:hanging="1440"/>
      </w:pPr>
      <w:rPr>
        <w:rFonts w:cs="Times New Roman" w:hint="default"/>
        <w:color w:val="auto"/>
      </w:rPr>
    </w:lvl>
    <w:lvl w:ilvl="7">
      <w:start w:val="1"/>
      <w:numFmt w:val="decimal"/>
      <w:isLgl/>
      <w:lvlText w:val="%1.%2.%3.%4.%5.%6.%7.%8."/>
      <w:lvlJc w:val="left"/>
      <w:pPr>
        <w:tabs>
          <w:tab w:val="num" w:pos="1800"/>
        </w:tabs>
        <w:ind w:left="1800" w:hanging="1800"/>
      </w:pPr>
      <w:rPr>
        <w:rFonts w:cs="Times New Roman" w:hint="default"/>
        <w:color w:val="auto"/>
      </w:rPr>
    </w:lvl>
    <w:lvl w:ilvl="8">
      <w:start w:val="1"/>
      <w:numFmt w:val="decimal"/>
      <w:isLgl/>
      <w:lvlText w:val="%1.%2.%3.%4.%5.%6.%7.%8.%9."/>
      <w:lvlJc w:val="left"/>
      <w:pPr>
        <w:tabs>
          <w:tab w:val="num" w:pos="2160"/>
        </w:tabs>
        <w:ind w:left="2160" w:hanging="2160"/>
      </w:pPr>
      <w:rPr>
        <w:rFonts w:cs="Times New Roman" w:hint="default"/>
        <w:color w:val="auto"/>
      </w:rPr>
    </w:lvl>
  </w:abstractNum>
  <w:abstractNum w:abstractNumId="4" w15:restartNumberingAfterBreak="0">
    <w:nsid w:val="03515F15"/>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3345D78"/>
    <w:multiLevelType w:val="hybridMultilevel"/>
    <w:tmpl w:val="E216110E"/>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C51A04"/>
    <w:multiLevelType w:val="multilevel"/>
    <w:tmpl w:val="6978AF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E35B7"/>
    <w:multiLevelType w:val="hybridMultilevel"/>
    <w:tmpl w:val="878EF6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527338"/>
    <w:multiLevelType w:val="hybridMultilevel"/>
    <w:tmpl w:val="D5DAA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10038"/>
    <w:multiLevelType w:val="hybridMultilevel"/>
    <w:tmpl w:val="32404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74D05"/>
    <w:multiLevelType w:val="hybridMultilevel"/>
    <w:tmpl w:val="9C68E852"/>
    <w:lvl w:ilvl="0" w:tplc="B74A0C70">
      <w:start w:val="9"/>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E719E"/>
    <w:multiLevelType w:val="multilevel"/>
    <w:tmpl w:val="1E5ADA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D054D8"/>
    <w:multiLevelType w:val="hybridMultilevel"/>
    <w:tmpl w:val="7646F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C665A"/>
    <w:multiLevelType w:val="hybridMultilevel"/>
    <w:tmpl w:val="D3E6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E31A9"/>
    <w:multiLevelType w:val="hybridMultilevel"/>
    <w:tmpl w:val="BA108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F48F5"/>
    <w:multiLevelType w:val="hybridMultilevel"/>
    <w:tmpl w:val="4582F0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450CA"/>
    <w:multiLevelType w:val="hybridMultilevel"/>
    <w:tmpl w:val="52363924"/>
    <w:lvl w:ilvl="0" w:tplc="1D62A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A37E4"/>
    <w:multiLevelType w:val="multilevel"/>
    <w:tmpl w:val="DC8EDCE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07702"/>
    <w:multiLevelType w:val="hybridMultilevel"/>
    <w:tmpl w:val="5AE46DE0"/>
    <w:lvl w:ilvl="0" w:tplc="B48CEDF4">
      <w:start w:val="1"/>
      <w:numFmt w:val="decimal"/>
      <w:lvlText w:val="%1."/>
      <w:lvlJc w:val="left"/>
      <w:pPr>
        <w:ind w:left="786" w:hanging="360"/>
      </w:pPr>
      <w:rPr>
        <w:rFonts w:cs="Times New Roman"/>
        <w:lang w:val="ru-RU"/>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0364806"/>
    <w:multiLevelType w:val="multilevel"/>
    <w:tmpl w:val="90104A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871D8D"/>
    <w:multiLevelType w:val="multilevel"/>
    <w:tmpl w:val="AC025B16"/>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344661"/>
    <w:multiLevelType w:val="multilevel"/>
    <w:tmpl w:val="A97EB742"/>
    <w:lvl w:ilvl="0">
      <w:start w:val="1"/>
      <w:numFmt w:val="decimal"/>
      <w:lvlText w:val="%1."/>
      <w:lvlJc w:val="left"/>
      <w:pPr>
        <w:tabs>
          <w:tab w:val="num" w:pos="492"/>
        </w:tabs>
        <w:ind w:left="-169" w:firstLine="349"/>
      </w:pPr>
      <w:rPr>
        <w:rFonts w:hint="default"/>
        <w:b w:val="0"/>
        <w:i w:val="0"/>
        <w:sz w:val="28"/>
      </w:rPr>
    </w:lvl>
    <w:lvl w:ilvl="1">
      <w:start w:val="1"/>
      <w:numFmt w:val="decimal"/>
      <w:isLgl/>
      <w:lvlText w:val="%1.%2."/>
      <w:lvlJc w:val="left"/>
      <w:pPr>
        <w:tabs>
          <w:tab w:val="num" w:pos="661"/>
        </w:tabs>
        <w:ind w:left="349" w:firstLine="0"/>
      </w:pPr>
      <w:rPr>
        <w:rFonts w:ascii="Times New Roman" w:hAnsi="Times New Roman" w:hint="default"/>
        <w:b w:val="0"/>
        <w:i w:val="0"/>
        <w:sz w:val="28"/>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3" w15:restartNumberingAfterBreak="0">
    <w:nsid w:val="65EF5C49"/>
    <w:multiLevelType w:val="hybridMultilevel"/>
    <w:tmpl w:val="2CF62D9E"/>
    <w:lvl w:ilvl="0" w:tplc="3E34D98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B41922"/>
    <w:multiLevelType w:val="hybridMultilevel"/>
    <w:tmpl w:val="CBE6E8D0"/>
    <w:lvl w:ilvl="0" w:tplc="3C805EA8">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15:restartNumberingAfterBreak="0">
    <w:nsid w:val="79FC059D"/>
    <w:multiLevelType w:val="singleLevel"/>
    <w:tmpl w:val="320C4A30"/>
    <w:lvl w:ilvl="0">
      <w:start w:val="1"/>
      <w:numFmt w:val="decimal"/>
      <w:lvlText w:val="1.%1."/>
      <w:legacy w:legacy="1" w:legacySpace="0" w:legacyIndent="422"/>
      <w:lvlJc w:val="left"/>
      <w:rPr>
        <w:rFonts w:ascii="Times New Roman" w:hAnsi="Times New Roman" w:cs="Times New Roman" w:hint="default"/>
      </w:rPr>
    </w:lvl>
  </w:abstractNum>
  <w:abstractNum w:abstractNumId="27"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5"/>
  </w:num>
  <w:num w:numId="4">
    <w:abstractNumId w:val="10"/>
  </w:num>
  <w:num w:numId="5">
    <w:abstractNumId w:val="22"/>
  </w:num>
  <w:num w:numId="6">
    <w:abstractNumId w:val="0"/>
  </w:num>
  <w:num w:numId="7">
    <w:abstractNumId w:val="1"/>
  </w:num>
  <w:num w:numId="8">
    <w:abstractNumId w:val="2"/>
  </w:num>
  <w:num w:numId="9">
    <w:abstractNumId w:val="16"/>
  </w:num>
  <w:num w:numId="10">
    <w:abstractNumId w:val="6"/>
  </w:num>
  <w:num w:numId="11">
    <w:abstractNumId w:val="20"/>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4"/>
  </w:num>
  <w:num w:numId="24">
    <w:abstractNumId w:val="23"/>
  </w:num>
  <w:num w:numId="25">
    <w:abstractNumId w:val="11"/>
  </w:num>
  <w:num w:numId="26">
    <w:abstractNumId w:val="17"/>
  </w:num>
  <w:num w:numId="27">
    <w:abstractNumId w:val="3"/>
  </w:num>
  <w:num w:numId="28">
    <w:abstractNumId w:val="15"/>
  </w:num>
  <w:num w:numId="29">
    <w:abstractNumId w:val="9"/>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B0"/>
    <w:rsid w:val="000007C8"/>
    <w:rsid w:val="00001F60"/>
    <w:rsid w:val="00004838"/>
    <w:rsid w:val="00005A35"/>
    <w:rsid w:val="00006277"/>
    <w:rsid w:val="00006C8D"/>
    <w:rsid w:val="00010269"/>
    <w:rsid w:val="000102F3"/>
    <w:rsid w:val="000115A4"/>
    <w:rsid w:val="00011E8A"/>
    <w:rsid w:val="00021B4F"/>
    <w:rsid w:val="00023479"/>
    <w:rsid w:val="000311BD"/>
    <w:rsid w:val="000348B7"/>
    <w:rsid w:val="000374F5"/>
    <w:rsid w:val="000375BC"/>
    <w:rsid w:val="00037CA0"/>
    <w:rsid w:val="000402A2"/>
    <w:rsid w:val="00041965"/>
    <w:rsid w:val="00042616"/>
    <w:rsid w:val="00043F29"/>
    <w:rsid w:val="000526AA"/>
    <w:rsid w:val="00060603"/>
    <w:rsid w:val="00062DB0"/>
    <w:rsid w:val="000632A2"/>
    <w:rsid w:val="00066CD2"/>
    <w:rsid w:val="00071C1F"/>
    <w:rsid w:val="0007792F"/>
    <w:rsid w:val="00081680"/>
    <w:rsid w:val="00082457"/>
    <w:rsid w:val="00083B27"/>
    <w:rsid w:val="000844C0"/>
    <w:rsid w:val="00084B36"/>
    <w:rsid w:val="00090760"/>
    <w:rsid w:val="00091F62"/>
    <w:rsid w:val="00093483"/>
    <w:rsid w:val="0009498E"/>
    <w:rsid w:val="00097B57"/>
    <w:rsid w:val="000A136B"/>
    <w:rsid w:val="000A21A5"/>
    <w:rsid w:val="000A31D3"/>
    <w:rsid w:val="000A6671"/>
    <w:rsid w:val="000A7163"/>
    <w:rsid w:val="000A7963"/>
    <w:rsid w:val="000B2090"/>
    <w:rsid w:val="000B665D"/>
    <w:rsid w:val="000C0673"/>
    <w:rsid w:val="000C257A"/>
    <w:rsid w:val="000C431F"/>
    <w:rsid w:val="000C4ED8"/>
    <w:rsid w:val="000D0313"/>
    <w:rsid w:val="000D1CB5"/>
    <w:rsid w:val="000D2D42"/>
    <w:rsid w:val="000D5689"/>
    <w:rsid w:val="000E22C9"/>
    <w:rsid w:val="000E2606"/>
    <w:rsid w:val="000E5DCD"/>
    <w:rsid w:val="000F2972"/>
    <w:rsid w:val="000F4730"/>
    <w:rsid w:val="000F6C7B"/>
    <w:rsid w:val="001009AC"/>
    <w:rsid w:val="00105187"/>
    <w:rsid w:val="001063AD"/>
    <w:rsid w:val="0011029E"/>
    <w:rsid w:val="001117C7"/>
    <w:rsid w:val="00111F17"/>
    <w:rsid w:val="00126368"/>
    <w:rsid w:val="0012690B"/>
    <w:rsid w:val="0013287C"/>
    <w:rsid w:val="00133F7C"/>
    <w:rsid w:val="00137495"/>
    <w:rsid w:val="00145371"/>
    <w:rsid w:val="00147FA6"/>
    <w:rsid w:val="0015033D"/>
    <w:rsid w:val="00152D71"/>
    <w:rsid w:val="001609A6"/>
    <w:rsid w:val="00166246"/>
    <w:rsid w:val="00167D11"/>
    <w:rsid w:val="001702B0"/>
    <w:rsid w:val="0017367E"/>
    <w:rsid w:val="001751D7"/>
    <w:rsid w:val="001808BB"/>
    <w:rsid w:val="001819D9"/>
    <w:rsid w:val="00182DB0"/>
    <w:rsid w:val="0018371A"/>
    <w:rsid w:val="00184F7A"/>
    <w:rsid w:val="00187C42"/>
    <w:rsid w:val="0019551A"/>
    <w:rsid w:val="001A072C"/>
    <w:rsid w:val="001A0C28"/>
    <w:rsid w:val="001A24C7"/>
    <w:rsid w:val="001B2BC7"/>
    <w:rsid w:val="001B3919"/>
    <w:rsid w:val="001B3974"/>
    <w:rsid w:val="001B5A5C"/>
    <w:rsid w:val="001B5CE6"/>
    <w:rsid w:val="001B6896"/>
    <w:rsid w:val="001B7CC6"/>
    <w:rsid w:val="001C2DB6"/>
    <w:rsid w:val="001C3877"/>
    <w:rsid w:val="001C4986"/>
    <w:rsid w:val="001C667E"/>
    <w:rsid w:val="001C7346"/>
    <w:rsid w:val="001D470A"/>
    <w:rsid w:val="001D5929"/>
    <w:rsid w:val="001E2B35"/>
    <w:rsid w:val="001F044E"/>
    <w:rsid w:val="001F3206"/>
    <w:rsid w:val="001F3723"/>
    <w:rsid w:val="001F3725"/>
    <w:rsid w:val="001F4F71"/>
    <w:rsid w:val="001F7DF6"/>
    <w:rsid w:val="00203044"/>
    <w:rsid w:val="00211C0F"/>
    <w:rsid w:val="00211EC9"/>
    <w:rsid w:val="002142B9"/>
    <w:rsid w:val="00214400"/>
    <w:rsid w:val="0021647A"/>
    <w:rsid w:val="00221021"/>
    <w:rsid w:val="0023083D"/>
    <w:rsid w:val="00233A76"/>
    <w:rsid w:val="00235C16"/>
    <w:rsid w:val="00240A67"/>
    <w:rsid w:val="002458FB"/>
    <w:rsid w:val="00245B03"/>
    <w:rsid w:val="00246294"/>
    <w:rsid w:val="00251E81"/>
    <w:rsid w:val="002604D8"/>
    <w:rsid w:val="00262D2F"/>
    <w:rsid w:val="00265AAE"/>
    <w:rsid w:val="00266904"/>
    <w:rsid w:val="00266ECE"/>
    <w:rsid w:val="00272660"/>
    <w:rsid w:val="00272DC2"/>
    <w:rsid w:val="00277524"/>
    <w:rsid w:val="00277FBF"/>
    <w:rsid w:val="00282602"/>
    <w:rsid w:val="002832E2"/>
    <w:rsid w:val="00286BE9"/>
    <w:rsid w:val="00286E9C"/>
    <w:rsid w:val="00292D57"/>
    <w:rsid w:val="00292FC7"/>
    <w:rsid w:val="00294C74"/>
    <w:rsid w:val="00295AC2"/>
    <w:rsid w:val="00297F26"/>
    <w:rsid w:val="002A03D2"/>
    <w:rsid w:val="002A1FFE"/>
    <w:rsid w:val="002A5367"/>
    <w:rsid w:val="002A73C0"/>
    <w:rsid w:val="002A7BD9"/>
    <w:rsid w:val="002B2FE6"/>
    <w:rsid w:val="002B492F"/>
    <w:rsid w:val="002B7C77"/>
    <w:rsid w:val="002C0DEF"/>
    <w:rsid w:val="002C2382"/>
    <w:rsid w:val="002C3395"/>
    <w:rsid w:val="002D21A9"/>
    <w:rsid w:val="002D333E"/>
    <w:rsid w:val="002D39FC"/>
    <w:rsid w:val="002D51E7"/>
    <w:rsid w:val="002D7BC0"/>
    <w:rsid w:val="002E0258"/>
    <w:rsid w:val="002E0F10"/>
    <w:rsid w:val="002E1876"/>
    <w:rsid w:val="002E1A16"/>
    <w:rsid w:val="002E6895"/>
    <w:rsid w:val="002F5EAA"/>
    <w:rsid w:val="00302936"/>
    <w:rsid w:val="00303997"/>
    <w:rsid w:val="00306764"/>
    <w:rsid w:val="00307895"/>
    <w:rsid w:val="00307B9E"/>
    <w:rsid w:val="003161F9"/>
    <w:rsid w:val="00316842"/>
    <w:rsid w:val="00322119"/>
    <w:rsid w:val="00325707"/>
    <w:rsid w:val="00325C15"/>
    <w:rsid w:val="00335668"/>
    <w:rsid w:val="003407E8"/>
    <w:rsid w:val="00341172"/>
    <w:rsid w:val="003422F3"/>
    <w:rsid w:val="003439E4"/>
    <w:rsid w:val="00346636"/>
    <w:rsid w:val="00346FA5"/>
    <w:rsid w:val="00351A60"/>
    <w:rsid w:val="00352B7B"/>
    <w:rsid w:val="00357DCF"/>
    <w:rsid w:val="00360C40"/>
    <w:rsid w:val="00363E3B"/>
    <w:rsid w:val="003651C9"/>
    <w:rsid w:val="00366FD0"/>
    <w:rsid w:val="00371109"/>
    <w:rsid w:val="00371487"/>
    <w:rsid w:val="003723B0"/>
    <w:rsid w:val="003728C0"/>
    <w:rsid w:val="0037349A"/>
    <w:rsid w:val="003743C9"/>
    <w:rsid w:val="00376DF6"/>
    <w:rsid w:val="00382A62"/>
    <w:rsid w:val="003830C2"/>
    <w:rsid w:val="00386F63"/>
    <w:rsid w:val="00387D38"/>
    <w:rsid w:val="003921D0"/>
    <w:rsid w:val="00394F86"/>
    <w:rsid w:val="003973DB"/>
    <w:rsid w:val="00397A2C"/>
    <w:rsid w:val="003A171E"/>
    <w:rsid w:val="003A1D7D"/>
    <w:rsid w:val="003A237C"/>
    <w:rsid w:val="003A3605"/>
    <w:rsid w:val="003A4B49"/>
    <w:rsid w:val="003B2BE0"/>
    <w:rsid w:val="003B6668"/>
    <w:rsid w:val="003C3994"/>
    <w:rsid w:val="003C3D57"/>
    <w:rsid w:val="003C5B35"/>
    <w:rsid w:val="003D08AF"/>
    <w:rsid w:val="003D7A16"/>
    <w:rsid w:val="003E13AC"/>
    <w:rsid w:val="003E1535"/>
    <w:rsid w:val="003E19C4"/>
    <w:rsid w:val="003E2816"/>
    <w:rsid w:val="003E44D7"/>
    <w:rsid w:val="003E5E3D"/>
    <w:rsid w:val="003E7C66"/>
    <w:rsid w:val="003F0176"/>
    <w:rsid w:val="003F4C79"/>
    <w:rsid w:val="003F621F"/>
    <w:rsid w:val="003F65A2"/>
    <w:rsid w:val="004010F7"/>
    <w:rsid w:val="0040178C"/>
    <w:rsid w:val="00401DA8"/>
    <w:rsid w:val="00402810"/>
    <w:rsid w:val="004044E4"/>
    <w:rsid w:val="004047D3"/>
    <w:rsid w:val="00414CE8"/>
    <w:rsid w:val="0041580D"/>
    <w:rsid w:val="00421349"/>
    <w:rsid w:val="00423A54"/>
    <w:rsid w:val="00426C63"/>
    <w:rsid w:val="0042782A"/>
    <w:rsid w:val="00431048"/>
    <w:rsid w:val="00431B32"/>
    <w:rsid w:val="00436C1F"/>
    <w:rsid w:val="00445C96"/>
    <w:rsid w:val="004477C8"/>
    <w:rsid w:val="0046113E"/>
    <w:rsid w:val="0046267D"/>
    <w:rsid w:val="004732B3"/>
    <w:rsid w:val="0047440B"/>
    <w:rsid w:val="00477EC5"/>
    <w:rsid w:val="004804E6"/>
    <w:rsid w:val="004805AA"/>
    <w:rsid w:val="0048324F"/>
    <w:rsid w:val="00486817"/>
    <w:rsid w:val="004906B3"/>
    <w:rsid w:val="00490C20"/>
    <w:rsid w:val="0049525D"/>
    <w:rsid w:val="00495437"/>
    <w:rsid w:val="0049674C"/>
    <w:rsid w:val="004A54DC"/>
    <w:rsid w:val="004A7895"/>
    <w:rsid w:val="004B0A1D"/>
    <w:rsid w:val="004B3639"/>
    <w:rsid w:val="004B4570"/>
    <w:rsid w:val="004B75C6"/>
    <w:rsid w:val="004C30BB"/>
    <w:rsid w:val="004C3711"/>
    <w:rsid w:val="004C3A8B"/>
    <w:rsid w:val="004C7128"/>
    <w:rsid w:val="004D440F"/>
    <w:rsid w:val="004D6726"/>
    <w:rsid w:val="004D7BDD"/>
    <w:rsid w:val="004E2F4E"/>
    <w:rsid w:val="004F0A5F"/>
    <w:rsid w:val="004F29E7"/>
    <w:rsid w:val="004F2A63"/>
    <w:rsid w:val="004F5967"/>
    <w:rsid w:val="00500CCC"/>
    <w:rsid w:val="00500DE0"/>
    <w:rsid w:val="005026FC"/>
    <w:rsid w:val="00504C86"/>
    <w:rsid w:val="00506375"/>
    <w:rsid w:val="00511793"/>
    <w:rsid w:val="0051240B"/>
    <w:rsid w:val="00513DEA"/>
    <w:rsid w:val="00521562"/>
    <w:rsid w:val="00524CEB"/>
    <w:rsid w:val="00532722"/>
    <w:rsid w:val="00537757"/>
    <w:rsid w:val="00543CB0"/>
    <w:rsid w:val="005518EC"/>
    <w:rsid w:val="00552169"/>
    <w:rsid w:val="00552283"/>
    <w:rsid w:val="00553186"/>
    <w:rsid w:val="005554D2"/>
    <w:rsid w:val="00555B3F"/>
    <w:rsid w:val="00555FAF"/>
    <w:rsid w:val="00557BDF"/>
    <w:rsid w:val="00560AAB"/>
    <w:rsid w:val="00564009"/>
    <w:rsid w:val="00567451"/>
    <w:rsid w:val="0057157A"/>
    <w:rsid w:val="00573CBD"/>
    <w:rsid w:val="00574892"/>
    <w:rsid w:val="00575752"/>
    <w:rsid w:val="00577550"/>
    <w:rsid w:val="005800D5"/>
    <w:rsid w:val="0058527E"/>
    <w:rsid w:val="005862D4"/>
    <w:rsid w:val="005913EF"/>
    <w:rsid w:val="00592FFF"/>
    <w:rsid w:val="005947EA"/>
    <w:rsid w:val="005B2346"/>
    <w:rsid w:val="005B47E7"/>
    <w:rsid w:val="005C1AB0"/>
    <w:rsid w:val="005C1CF6"/>
    <w:rsid w:val="005C314E"/>
    <w:rsid w:val="005C624B"/>
    <w:rsid w:val="005D6128"/>
    <w:rsid w:val="005D6A99"/>
    <w:rsid w:val="005D6EF0"/>
    <w:rsid w:val="005E22BA"/>
    <w:rsid w:val="005E4A9F"/>
    <w:rsid w:val="005E5D99"/>
    <w:rsid w:val="005E6CE6"/>
    <w:rsid w:val="005E6EFB"/>
    <w:rsid w:val="005E7F23"/>
    <w:rsid w:val="005F0729"/>
    <w:rsid w:val="005F52BE"/>
    <w:rsid w:val="005F5822"/>
    <w:rsid w:val="006020BA"/>
    <w:rsid w:val="0060439D"/>
    <w:rsid w:val="00605E7C"/>
    <w:rsid w:val="00607945"/>
    <w:rsid w:val="006113B7"/>
    <w:rsid w:val="00611E5A"/>
    <w:rsid w:val="00613BD6"/>
    <w:rsid w:val="00616C23"/>
    <w:rsid w:val="00616F07"/>
    <w:rsid w:val="00620B34"/>
    <w:rsid w:val="00625C0A"/>
    <w:rsid w:val="0063585E"/>
    <w:rsid w:val="00637C2C"/>
    <w:rsid w:val="006408A2"/>
    <w:rsid w:val="00640CAB"/>
    <w:rsid w:val="00640E5E"/>
    <w:rsid w:val="006432C4"/>
    <w:rsid w:val="00651C7A"/>
    <w:rsid w:val="006543D1"/>
    <w:rsid w:val="006637FE"/>
    <w:rsid w:val="00664576"/>
    <w:rsid w:val="00670CC2"/>
    <w:rsid w:val="00671343"/>
    <w:rsid w:val="00671CC9"/>
    <w:rsid w:val="00672A08"/>
    <w:rsid w:val="00675190"/>
    <w:rsid w:val="00683DA1"/>
    <w:rsid w:val="00685800"/>
    <w:rsid w:val="00686951"/>
    <w:rsid w:val="00691AEE"/>
    <w:rsid w:val="006939EA"/>
    <w:rsid w:val="006A0343"/>
    <w:rsid w:val="006A1A19"/>
    <w:rsid w:val="006A1B66"/>
    <w:rsid w:val="006A1C0E"/>
    <w:rsid w:val="006A78CB"/>
    <w:rsid w:val="006B2ECA"/>
    <w:rsid w:val="006B74B6"/>
    <w:rsid w:val="006C0660"/>
    <w:rsid w:val="006C35CA"/>
    <w:rsid w:val="006C3C6E"/>
    <w:rsid w:val="006C5155"/>
    <w:rsid w:val="006C5233"/>
    <w:rsid w:val="006C56CF"/>
    <w:rsid w:val="006C69ED"/>
    <w:rsid w:val="006D649B"/>
    <w:rsid w:val="006E1437"/>
    <w:rsid w:val="006F0E54"/>
    <w:rsid w:val="006F1CD4"/>
    <w:rsid w:val="006F2153"/>
    <w:rsid w:val="006F6488"/>
    <w:rsid w:val="007006FC"/>
    <w:rsid w:val="00702BF6"/>
    <w:rsid w:val="0070566C"/>
    <w:rsid w:val="0070626C"/>
    <w:rsid w:val="0070665B"/>
    <w:rsid w:val="0071059E"/>
    <w:rsid w:val="00710E60"/>
    <w:rsid w:val="007138EF"/>
    <w:rsid w:val="007201A1"/>
    <w:rsid w:val="007237C1"/>
    <w:rsid w:val="00724A91"/>
    <w:rsid w:val="00724BB0"/>
    <w:rsid w:val="0072515A"/>
    <w:rsid w:val="00727D34"/>
    <w:rsid w:val="007309A8"/>
    <w:rsid w:val="007345B7"/>
    <w:rsid w:val="00742F38"/>
    <w:rsid w:val="00743A0E"/>
    <w:rsid w:val="00754D5F"/>
    <w:rsid w:val="00756E5F"/>
    <w:rsid w:val="007575D4"/>
    <w:rsid w:val="0076195D"/>
    <w:rsid w:val="00763CA8"/>
    <w:rsid w:val="00764190"/>
    <w:rsid w:val="00771286"/>
    <w:rsid w:val="00771A6A"/>
    <w:rsid w:val="00772177"/>
    <w:rsid w:val="00775F4B"/>
    <w:rsid w:val="0078196D"/>
    <w:rsid w:val="007828A6"/>
    <w:rsid w:val="00785077"/>
    <w:rsid w:val="007854EB"/>
    <w:rsid w:val="007856DF"/>
    <w:rsid w:val="00785906"/>
    <w:rsid w:val="00786A12"/>
    <w:rsid w:val="007905FA"/>
    <w:rsid w:val="00794085"/>
    <w:rsid w:val="0079573F"/>
    <w:rsid w:val="00795798"/>
    <w:rsid w:val="0079612E"/>
    <w:rsid w:val="007967EE"/>
    <w:rsid w:val="007B235B"/>
    <w:rsid w:val="007B2A63"/>
    <w:rsid w:val="007B4165"/>
    <w:rsid w:val="007B6850"/>
    <w:rsid w:val="007C0DC8"/>
    <w:rsid w:val="007C3AD7"/>
    <w:rsid w:val="007C40FC"/>
    <w:rsid w:val="007D0354"/>
    <w:rsid w:val="007D291C"/>
    <w:rsid w:val="007E0B18"/>
    <w:rsid w:val="007E1282"/>
    <w:rsid w:val="007E3CD4"/>
    <w:rsid w:val="007E60DF"/>
    <w:rsid w:val="007E6F67"/>
    <w:rsid w:val="007F226A"/>
    <w:rsid w:val="007F5192"/>
    <w:rsid w:val="007F7F37"/>
    <w:rsid w:val="00800A75"/>
    <w:rsid w:val="008041C2"/>
    <w:rsid w:val="00804E8C"/>
    <w:rsid w:val="00805B3C"/>
    <w:rsid w:val="00805F9C"/>
    <w:rsid w:val="008069EA"/>
    <w:rsid w:val="0080792E"/>
    <w:rsid w:val="008117EE"/>
    <w:rsid w:val="008128CE"/>
    <w:rsid w:val="008141FB"/>
    <w:rsid w:val="00827AAD"/>
    <w:rsid w:val="00830EC7"/>
    <w:rsid w:val="008320A9"/>
    <w:rsid w:val="00832A55"/>
    <w:rsid w:val="008348D6"/>
    <w:rsid w:val="00835FC0"/>
    <w:rsid w:val="00843255"/>
    <w:rsid w:val="00843493"/>
    <w:rsid w:val="00847250"/>
    <w:rsid w:val="0085104D"/>
    <w:rsid w:val="0085274D"/>
    <w:rsid w:val="00852EEA"/>
    <w:rsid w:val="00853D66"/>
    <w:rsid w:val="008570F0"/>
    <w:rsid w:val="00860D1D"/>
    <w:rsid w:val="00861526"/>
    <w:rsid w:val="00866159"/>
    <w:rsid w:val="00866405"/>
    <w:rsid w:val="00866784"/>
    <w:rsid w:val="00872D34"/>
    <w:rsid w:val="008734AF"/>
    <w:rsid w:val="00873A2A"/>
    <w:rsid w:val="00876270"/>
    <w:rsid w:val="00876A8E"/>
    <w:rsid w:val="0088050B"/>
    <w:rsid w:val="00887C49"/>
    <w:rsid w:val="00892A6D"/>
    <w:rsid w:val="00892C40"/>
    <w:rsid w:val="00892C69"/>
    <w:rsid w:val="00895A7F"/>
    <w:rsid w:val="008969A8"/>
    <w:rsid w:val="008971D6"/>
    <w:rsid w:val="008A146F"/>
    <w:rsid w:val="008A3C43"/>
    <w:rsid w:val="008A6695"/>
    <w:rsid w:val="008A72E6"/>
    <w:rsid w:val="008A7E85"/>
    <w:rsid w:val="008B2DDA"/>
    <w:rsid w:val="008B7563"/>
    <w:rsid w:val="008C21E0"/>
    <w:rsid w:val="008C2AB7"/>
    <w:rsid w:val="008C6702"/>
    <w:rsid w:val="008D3D0B"/>
    <w:rsid w:val="008E0C13"/>
    <w:rsid w:val="008E468D"/>
    <w:rsid w:val="008F45C0"/>
    <w:rsid w:val="008F4E28"/>
    <w:rsid w:val="008F60D5"/>
    <w:rsid w:val="008F78AB"/>
    <w:rsid w:val="008F7BF6"/>
    <w:rsid w:val="0090196D"/>
    <w:rsid w:val="0090736D"/>
    <w:rsid w:val="009103E0"/>
    <w:rsid w:val="00912E3A"/>
    <w:rsid w:val="00922054"/>
    <w:rsid w:val="009221C9"/>
    <w:rsid w:val="00923AD5"/>
    <w:rsid w:val="00923CCC"/>
    <w:rsid w:val="00927B17"/>
    <w:rsid w:val="00931803"/>
    <w:rsid w:val="00942F7A"/>
    <w:rsid w:val="00944855"/>
    <w:rsid w:val="009449DC"/>
    <w:rsid w:val="00947B8C"/>
    <w:rsid w:val="009536F5"/>
    <w:rsid w:val="00953756"/>
    <w:rsid w:val="009541B3"/>
    <w:rsid w:val="00956817"/>
    <w:rsid w:val="0096151F"/>
    <w:rsid w:val="00963703"/>
    <w:rsid w:val="009811C5"/>
    <w:rsid w:val="009850CF"/>
    <w:rsid w:val="00986063"/>
    <w:rsid w:val="00987189"/>
    <w:rsid w:val="00987BB6"/>
    <w:rsid w:val="00996790"/>
    <w:rsid w:val="00997A6E"/>
    <w:rsid w:val="009A329C"/>
    <w:rsid w:val="009A66C4"/>
    <w:rsid w:val="009B10F5"/>
    <w:rsid w:val="009B2270"/>
    <w:rsid w:val="009C179E"/>
    <w:rsid w:val="009C26E0"/>
    <w:rsid w:val="009C35D1"/>
    <w:rsid w:val="009D0DEF"/>
    <w:rsid w:val="009D2874"/>
    <w:rsid w:val="009D2A7F"/>
    <w:rsid w:val="009D7194"/>
    <w:rsid w:val="009E20EF"/>
    <w:rsid w:val="009E25DA"/>
    <w:rsid w:val="009E7A6F"/>
    <w:rsid w:val="009F0964"/>
    <w:rsid w:val="009F15A6"/>
    <w:rsid w:val="009F1B89"/>
    <w:rsid w:val="00A00985"/>
    <w:rsid w:val="00A00C62"/>
    <w:rsid w:val="00A05588"/>
    <w:rsid w:val="00A06A2C"/>
    <w:rsid w:val="00A1086B"/>
    <w:rsid w:val="00A12356"/>
    <w:rsid w:val="00A132D8"/>
    <w:rsid w:val="00A16003"/>
    <w:rsid w:val="00A16DF6"/>
    <w:rsid w:val="00A21EB6"/>
    <w:rsid w:val="00A2310B"/>
    <w:rsid w:val="00A23432"/>
    <w:rsid w:val="00A234C2"/>
    <w:rsid w:val="00A238DE"/>
    <w:rsid w:val="00A26104"/>
    <w:rsid w:val="00A3224C"/>
    <w:rsid w:val="00A3533C"/>
    <w:rsid w:val="00A37390"/>
    <w:rsid w:val="00A4650F"/>
    <w:rsid w:val="00A46BB6"/>
    <w:rsid w:val="00A473E2"/>
    <w:rsid w:val="00A51C56"/>
    <w:rsid w:val="00A57D4B"/>
    <w:rsid w:val="00A61CC9"/>
    <w:rsid w:val="00A73310"/>
    <w:rsid w:val="00A850F4"/>
    <w:rsid w:val="00A8522E"/>
    <w:rsid w:val="00A85CF3"/>
    <w:rsid w:val="00A90CA7"/>
    <w:rsid w:val="00A91DB6"/>
    <w:rsid w:val="00A92CE0"/>
    <w:rsid w:val="00A9353A"/>
    <w:rsid w:val="00A957EE"/>
    <w:rsid w:val="00AA4309"/>
    <w:rsid w:val="00AA460F"/>
    <w:rsid w:val="00AA74C6"/>
    <w:rsid w:val="00AB717B"/>
    <w:rsid w:val="00AC1D55"/>
    <w:rsid w:val="00AC2FD6"/>
    <w:rsid w:val="00AC4AB6"/>
    <w:rsid w:val="00AC786D"/>
    <w:rsid w:val="00AC7FE7"/>
    <w:rsid w:val="00AD04BA"/>
    <w:rsid w:val="00AD08A2"/>
    <w:rsid w:val="00AD15B1"/>
    <w:rsid w:val="00AD215F"/>
    <w:rsid w:val="00AD2682"/>
    <w:rsid w:val="00AD2A50"/>
    <w:rsid w:val="00AE1F2F"/>
    <w:rsid w:val="00AE3495"/>
    <w:rsid w:val="00AE3D9F"/>
    <w:rsid w:val="00AE78E1"/>
    <w:rsid w:val="00AE7A26"/>
    <w:rsid w:val="00AF0030"/>
    <w:rsid w:val="00AF4781"/>
    <w:rsid w:val="00AF6F2F"/>
    <w:rsid w:val="00B023DF"/>
    <w:rsid w:val="00B02E08"/>
    <w:rsid w:val="00B02E79"/>
    <w:rsid w:val="00B047D8"/>
    <w:rsid w:val="00B04A0F"/>
    <w:rsid w:val="00B05C76"/>
    <w:rsid w:val="00B0713A"/>
    <w:rsid w:val="00B0746E"/>
    <w:rsid w:val="00B111EA"/>
    <w:rsid w:val="00B137BB"/>
    <w:rsid w:val="00B170EC"/>
    <w:rsid w:val="00B17329"/>
    <w:rsid w:val="00B17E21"/>
    <w:rsid w:val="00B21AE4"/>
    <w:rsid w:val="00B22B54"/>
    <w:rsid w:val="00B22C8A"/>
    <w:rsid w:val="00B237AB"/>
    <w:rsid w:val="00B25031"/>
    <w:rsid w:val="00B2758B"/>
    <w:rsid w:val="00B31236"/>
    <w:rsid w:val="00B315AF"/>
    <w:rsid w:val="00B34979"/>
    <w:rsid w:val="00B422C6"/>
    <w:rsid w:val="00B441B6"/>
    <w:rsid w:val="00B443E7"/>
    <w:rsid w:val="00B47E6A"/>
    <w:rsid w:val="00B533ED"/>
    <w:rsid w:val="00B539C1"/>
    <w:rsid w:val="00B553B7"/>
    <w:rsid w:val="00B57520"/>
    <w:rsid w:val="00B57BDF"/>
    <w:rsid w:val="00B631E6"/>
    <w:rsid w:val="00B63A2E"/>
    <w:rsid w:val="00B7019A"/>
    <w:rsid w:val="00B70DC0"/>
    <w:rsid w:val="00B72756"/>
    <w:rsid w:val="00B75C1D"/>
    <w:rsid w:val="00B76414"/>
    <w:rsid w:val="00B834BD"/>
    <w:rsid w:val="00B84B79"/>
    <w:rsid w:val="00B91710"/>
    <w:rsid w:val="00B94BB1"/>
    <w:rsid w:val="00B95FBC"/>
    <w:rsid w:val="00BA2CC3"/>
    <w:rsid w:val="00BA35AA"/>
    <w:rsid w:val="00BA6516"/>
    <w:rsid w:val="00BA7358"/>
    <w:rsid w:val="00BB079C"/>
    <w:rsid w:val="00BC11FD"/>
    <w:rsid w:val="00BC1E10"/>
    <w:rsid w:val="00BC3C42"/>
    <w:rsid w:val="00BD0638"/>
    <w:rsid w:val="00BD0D67"/>
    <w:rsid w:val="00BD1AD5"/>
    <w:rsid w:val="00BD2CB6"/>
    <w:rsid w:val="00BD61F4"/>
    <w:rsid w:val="00BD7292"/>
    <w:rsid w:val="00BE37A5"/>
    <w:rsid w:val="00BE41B3"/>
    <w:rsid w:val="00BF30F4"/>
    <w:rsid w:val="00C02D2D"/>
    <w:rsid w:val="00C041E7"/>
    <w:rsid w:val="00C04837"/>
    <w:rsid w:val="00C23514"/>
    <w:rsid w:val="00C27052"/>
    <w:rsid w:val="00C35F5A"/>
    <w:rsid w:val="00C36298"/>
    <w:rsid w:val="00C37665"/>
    <w:rsid w:val="00C40E3D"/>
    <w:rsid w:val="00C44308"/>
    <w:rsid w:val="00C46C26"/>
    <w:rsid w:val="00C51906"/>
    <w:rsid w:val="00C5290A"/>
    <w:rsid w:val="00C60672"/>
    <w:rsid w:val="00C648FD"/>
    <w:rsid w:val="00C71E45"/>
    <w:rsid w:val="00C72AD1"/>
    <w:rsid w:val="00C74B37"/>
    <w:rsid w:val="00C80E1B"/>
    <w:rsid w:val="00C844DA"/>
    <w:rsid w:val="00C865BE"/>
    <w:rsid w:val="00C872BF"/>
    <w:rsid w:val="00C93911"/>
    <w:rsid w:val="00C96A6F"/>
    <w:rsid w:val="00C97F25"/>
    <w:rsid w:val="00CA372C"/>
    <w:rsid w:val="00CA3ED0"/>
    <w:rsid w:val="00CA45DD"/>
    <w:rsid w:val="00CA69E7"/>
    <w:rsid w:val="00CB166F"/>
    <w:rsid w:val="00CB2BCF"/>
    <w:rsid w:val="00CB41F8"/>
    <w:rsid w:val="00CD1926"/>
    <w:rsid w:val="00CD19C0"/>
    <w:rsid w:val="00CD3939"/>
    <w:rsid w:val="00CD6C57"/>
    <w:rsid w:val="00CE06E8"/>
    <w:rsid w:val="00CE0D78"/>
    <w:rsid w:val="00CE24C1"/>
    <w:rsid w:val="00CE2F47"/>
    <w:rsid w:val="00CE4B41"/>
    <w:rsid w:val="00CE5A67"/>
    <w:rsid w:val="00CE5DBB"/>
    <w:rsid w:val="00CF60D5"/>
    <w:rsid w:val="00CF667D"/>
    <w:rsid w:val="00CF7D86"/>
    <w:rsid w:val="00D021AB"/>
    <w:rsid w:val="00D0329D"/>
    <w:rsid w:val="00D11961"/>
    <w:rsid w:val="00D1477F"/>
    <w:rsid w:val="00D1482D"/>
    <w:rsid w:val="00D1796A"/>
    <w:rsid w:val="00D207D6"/>
    <w:rsid w:val="00D25650"/>
    <w:rsid w:val="00D32FAA"/>
    <w:rsid w:val="00D40631"/>
    <w:rsid w:val="00D4303B"/>
    <w:rsid w:val="00D438E2"/>
    <w:rsid w:val="00D56E66"/>
    <w:rsid w:val="00D60DBE"/>
    <w:rsid w:val="00D6298C"/>
    <w:rsid w:val="00D6591A"/>
    <w:rsid w:val="00D679F7"/>
    <w:rsid w:val="00D74F77"/>
    <w:rsid w:val="00D766FF"/>
    <w:rsid w:val="00D81F6B"/>
    <w:rsid w:val="00D828C0"/>
    <w:rsid w:val="00D82945"/>
    <w:rsid w:val="00D83656"/>
    <w:rsid w:val="00D83D62"/>
    <w:rsid w:val="00D8400C"/>
    <w:rsid w:val="00D904BA"/>
    <w:rsid w:val="00D90534"/>
    <w:rsid w:val="00D90812"/>
    <w:rsid w:val="00D9099B"/>
    <w:rsid w:val="00D930D2"/>
    <w:rsid w:val="00D94162"/>
    <w:rsid w:val="00D96210"/>
    <w:rsid w:val="00D97481"/>
    <w:rsid w:val="00DA2EB3"/>
    <w:rsid w:val="00DA4F2E"/>
    <w:rsid w:val="00DA6171"/>
    <w:rsid w:val="00DB2F0D"/>
    <w:rsid w:val="00DB636B"/>
    <w:rsid w:val="00DB6D81"/>
    <w:rsid w:val="00DC4455"/>
    <w:rsid w:val="00DC4886"/>
    <w:rsid w:val="00DC4EF3"/>
    <w:rsid w:val="00DD5EE3"/>
    <w:rsid w:val="00DD7088"/>
    <w:rsid w:val="00DD7228"/>
    <w:rsid w:val="00DD7404"/>
    <w:rsid w:val="00DD7DD4"/>
    <w:rsid w:val="00DE1658"/>
    <w:rsid w:val="00DE3372"/>
    <w:rsid w:val="00DE3849"/>
    <w:rsid w:val="00DE4800"/>
    <w:rsid w:val="00DF606E"/>
    <w:rsid w:val="00DF6CB3"/>
    <w:rsid w:val="00E01C06"/>
    <w:rsid w:val="00E02B81"/>
    <w:rsid w:val="00E032DC"/>
    <w:rsid w:val="00E03756"/>
    <w:rsid w:val="00E05126"/>
    <w:rsid w:val="00E13629"/>
    <w:rsid w:val="00E215E2"/>
    <w:rsid w:val="00E239CF"/>
    <w:rsid w:val="00E2545D"/>
    <w:rsid w:val="00E26D1F"/>
    <w:rsid w:val="00E31DA1"/>
    <w:rsid w:val="00E32DFF"/>
    <w:rsid w:val="00E36722"/>
    <w:rsid w:val="00E3674C"/>
    <w:rsid w:val="00E373B2"/>
    <w:rsid w:val="00E379D1"/>
    <w:rsid w:val="00E400C9"/>
    <w:rsid w:val="00E40119"/>
    <w:rsid w:val="00E40B9A"/>
    <w:rsid w:val="00E422BB"/>
    <w:rsid w:val="00E42DE0"/>
    <w:rsid w:val="00E46E5E"/>
    <w:rsid w:val="00E52553"/>
    <w:rsid w:val="00E56242"/>
    <w:rsid w:val="00E620EA"/>
    <w:rsid w:val="00E6397D"/>
    <w:rsid w:val="00E66AF9"/>
    <w:rsid w:val="00E67BD3"/>
    <w:rsid w:val="00E67F05"/>
    <w:rsid w:val="00E75161"/>
    <w:rsid w:val="00E76DD2"/>
    <w:rsid w:val="00E77533"/>
    <w:rsid w:val="00E84FEC"/>
    <w:rsid w:val="00E92EB5"/>
    <w:rsid w:val="00E96690"/>
    <w:rsid w:val="00E969CB"/>
    <w:rsid w:val="00EA127C"/>
    <w:rsid w:val="00EA14B7"/>
    <w:rsid w:val="00EA26DA"/>
    <w:rsid w:val="00EA2A7A"/>
    <w:rsid w:val="00EB212B"/>
    <w:rsid w:val="00EB38B8"/>
    <w:rsid w:val="00EC2DD9"/>
    <w:rsid w:val="00EC524C"/>
    <w:rsid w:val="00EC70D0"/>
    <w:rsid w:val="00ED41C7"/>
    <w:rsid w:val="00ED47DE"/>
    <w:rsid w:val="00ED578F"/>
    <w:rsid w:val="00ED71C8"/>
    <w:rsid w:val="00EE43E6"/>
    <w:rsid w:val="00EE43F5"/>
    <w:rsid w:val="00EE4F45"/>
    <w:rsid w:val="00EE709B"/>
    <w:rsid w:val="00EF2092"/>
    <w:rsid w:val="00EF5552"/>
    <w:rsid w:val="00EF7345"/>
    <w:rsid w:val="00F000DD"/>
    <w:rsid w:val="00F065E0"/>
    <w:rsid w:val="00F0680E"/>
    <w:rsid w:val="00F102EE"/>
    <w:rsid w:val="00F173CF"/>
    <w:rsid w:val="00F17B9A"/>
    <w:rsid w:val="00F209FA"/>
    <w:rsid w:val="00F25F54"/>
    <w:rsid w:val="00F25F72"/>
    <w:rsid w:val="00F263D3"/>
    <w:rsid w:val="00F267D7"/>
    <w:rsid w:val="00F27635"/>
    <w:rsid w:val="00F27AD1"/>
    <w:rsid w:val="00F3253C"/>
    <w:rsid w:val="00F37E55"/>
    <w:rsid w:val="00F42D8B"/>
    <w:rsid w:val="00F43B09"/>
    <w:rsid w:val="00F4596A"/>
    <w:rsid w:val="00F508FD"/>
    <w:rsid w:val="00F60E32"/>
    <w:rsid w:val="00F63579"/>
    <w:rsid w:val="00F66D1E"/>
    <w:rsid w:val="00F67BC3"/>
    <w:rsid w:val="00F733D8"/>
    <w:rsid w:val="00F80BD7"/>
    <w:rsid w:val="00F8323A"/>
    <w:rsid w:val="00F83B9C"/>
    <w:rsid w:val="00F83DDC"/>
    <w:rsid w:val="00F855F5"/>
    <w:rsid w:val="00F867D7"/>
    <w:rsid w:val="00F94036"/>
    <w:rsid w:val="00F96EF9"/>
    <w:rsid w:val="00FA09F5"/>
    <w:rsid w:val="00FA21DE"/>
    <w:rsid w:val="00FA6008"/>
    <w:rsid w:val="00FA7200"/>
    <w:rsid w:val="00FB00F1"/>
    <w:rsid w:val="00FB17AA"/>
    <w:rsid w:val="00FB2481"/>
    <w:rsid w:val="00FB2640"/>
    <w:rsid w:val="00FB2ED6"/>
    <w:rsid w:val="00FB742D"/>
    <w:rsid w:val="00FC0DEA"/>
    <w:rsid w:val="00FC2DCE"/>
    <w:rsid w:val="00FC6380"/>
    <w:rsid w:val="00FC6CDE"/>
    <w:rsid w:val="00FD0997"/>
    <w:rsid w:val="00FD29BE"/>
    <w:rsid w:val="00FD30F3"/>
    <w:rsid w:val="00FD3ECA"/>
    <w:rsid w:val="00FD58CA"/>
    <w:rsid w:val="00FD6E92"/>
    <w:rsid w:val="00FE0169"/>
    <w:rsid w:val="00FE3B1B"/>
    <w:rsid w:val="00FF3FA7"/>
    <w:rsid w:val="00FF64C4"/>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ACA0C"/>
  <w15:docId w15:val="{8B5A323A-5C0C-4B36-A6FD-56DED4B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6B"/>
    <w:rPr>
      <w:color w:val="000000"/>
      <w:sz w:val="24"/>
      <w:szCs w:val="24"/>
    </w:rPr>
  </w:style>
  <w:style w:type="paragraph" w:styleId="1">
    <w:name w:val="heading 1"/>
    <w:basedOn w:val="a"/>
    <w:next w:val="a"/>
    <w:link w:val="10"/>
    <w:qFormat/>
    <w:rsid w:val="0015033D"/>
    <w:pPr>
      <w:keepNext/>
      <w:jc w:val="center"/>
      <w:outlineLvl w:val="0"/>
    </w:pPr>
    <w:rPr>
      <w:b/>
      <w:color w:val="auto"/>
      <w:sz w:val="22"/>
      <w:szCs w:val="20"/>
    </w:rPr>
  </w:style>
  <w:style w:type="paragraph" w:styleId="3">
    <w:name w:val="heading 3"/>
    <w:basedOn w:val="a"/>
    <w:next w:val="a"/>
    <w:link w:val="30"/>
    <w:qFormat/>
    <w:rsid w:val="0015033D"/>
    <w:pPr>
      <w:keepNext/>
      <w:spacing w:before="240" w:after="60"/>
      <w:outlineLvl w:val="2"/>
    </w:pPr>
    <w:rPr>
      <w:rFonts w:ascii="Arial" w:hAnsi="Arial" w:cs="Arial"/>
      <w:b/>
      <w:bCs/>
      <w:color w:val="auto"/>
      <w:sz w:val="26"/>
      <w:szCs w:val="26"/>
    </w:rPr>
  </w:style>
  <w:style w:type="paragraph" w:styleId="4">
    <w:name w:val="heading 4"/>
    <w:basedOn w:val="a"/>
    <w:next w:val="a"/>
    <w:link w:val="40"/>
    <w:qFormat/>
    <w:rsid w:val="000402A2"/>
    <w:pPr>
      <w:keepNext/>
      <w:spacing w:before="240" w:after="60"/>
      <w:outlineLvl w:val="3"/>
    </w:pPr>
    <w:rPr>
      <w:b/>
      <w:bCs/>
      <w:color w:val="auto"/>
      <w:sz w:val="28"/>
      <w:szCs w:val="28"/>
      <w:lang w:val="uk-UA"/>
    </w:rPr>
  </w:style>
  <w:style w:type="paragraph" w:styleId="6">
    <w:name w:val="heading 6"/>
    <w:basedOn w:val="a"/>
    <w:next w:val="a"/>
    <w:link w:val="60"/>
    <w:qFormat/>
    <w:rsid w:val="000402A2"/>
    <w:pPr>
      <w:spacing w:before="240" w:after="60"/>
      <w:outlineLvl w:val="5"/>
    </w:pPr>
    <w:rPr>
      <w:b/>
      <w:bCs/>
      <w:color w:val="auto"/>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1702B0"/>
    <w:pPr>
      <w:spacing w:before="100" w:beforeAutospacing="1" w:after="100" w:afterAutospacing="1"/>
    </w:pPr>
    <w:rPr>
      <w:color w:val="auto"/>
      <w:lang w:val="uk-UA" w:eastAsia="uk-UA"/>
    </w:rPr>
  </w:style>
  <w:style w:type="paragraph" w:styleId="a5">
    <w:name w:val="Body Text Indent"/>
    <w:basedOn w:val="a"/>
    <w:link w:val="a6"/>
    <w:rsid w:val="001702B0"/>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aliases w:val=" Знак,Знак"/>
    <w:basedOn w:val="a"/>
    <w:link w:val="HTML0"/>
    <w:uiPriority w:val="99"/>
    <w:rsid w:val="0017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val="uk-UA" w:eastAsia="ar-SA"/>
    </w:rPr>
  </w:style>
  <w:style w:type="paragraph" w:styleId="a7">
    <w:name w:val="footer"/>
    <w:basedOn w:val="a"/>
    <w:link w:val="a8"/>
    <w:rsid w:val="001702B0"/>
    <w:pPr>
      <w:tabs>
        <w:tab w:val="center" w:pos="4677"/>
        <w:tab w:val="right" w:pos="9355"/>
      </w:tabs>
    </w:pPr>
  </w:style>
  <w:style w:type="character" w:styleId="a9">
    <w:name w:val="page number"/>
    <w:basedOn w:val="a0"/>
    <w:rsid w:val="001702B0"/>
  </w:style>
  <w:style w:type="character" w:customStyle="1" w:styleId="a8">
    <w:name w:val="Нижний колонтитул Знак"/>
    <w:link w:val="a7"/>
    <w:rsid w:val="001702B0"/>
    <w:rPr>
      <w:color w:val="000000"/>
      <w:sz w:val="24"/>
      <w:szCs w:val="24"/>
      <w:lang w:val="ru-RU" w:eastAsia="ru-RU" w:bidi="ar-SA"/>
    </w:rPr>
  </w:style>
  <w:style w:type="character" w:customStyle="1" w:styleId="HTML0">
    <w:name w:val="Стандартный HTML Знак"/>
    <w:aliases w:val=" Знак Знак,Знак Знак"/>
    <w:link w:val="HTML"/>
    <w:uiPriority w:val="99"/>
    <w:rsid w:val="001702B0"/>
    <w:rPr>
      <w:rFonts w:ascii="Courier New" w:hAnsi="Courier New" w:cs="Courier New"/>
      <w:lang w:val="uk-UA" w:eastAsia="ar-SA" w:bidi="ar-SA"/>
    </w:rPr>
  </w:style>
  <w:style w:type="character" w:customStyle="1" w:styleId="a6">
    <w:name w:val="Основной текст с отступом Знак"/>
    <w:link w:val="a5"/>
    <w:rsid w:val="001702B0"/>
    <w:rPr>
      <w:rFonts w:ascii="Times New Roman CYR" w:hAnsi="Times New Roman CYR" w:cs="Times New Roman CYR"/>
      <w:sz w:val="24"/>
      <w:szCs w:val="24"/>
      <w:lang w:val="ru-RU" w:eastAsia="ar-SA" w:bidi="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1702B0"/>
    <w:rPr>
      <w:sz w:val="24"/>
      <w:szCs w:val="24"/>
      <w:lang w:val="uk-UA" w:eastAsia="uk-UA" w:bidi="ar-SA"/>
    </w:rPr>
  </w:style>
  <w:style w:type="paragraph" w:customStyle="1" w:styleId="Style7">
    <w:name w:val="Style7"/>
    <w:basedOn w:val="a"/>
    <w:rsid w:val="001702B0"/>
    <w:pPr>
      <w:widowControl w:val="0"/>
      <w:autoSpaceDE w:val="0"/>
      <w:autoSpaceDN w:val="0"/>
      <w:adjustRightInd w:val="0"/>
      <w:spacing w:line="283" w:lineRule="exact"/>
      <w:jc w:val="both"/>
    </w:pPr>
    <w:rPr>
      <w:color w:val="auto"/>
    </w:rPr>
  </w:style>
  <w:style w:type="character" w:customStyle="1" w:styleId="FontStyle42">
    <w:name w:val="Font Style42"/>
    <w:rsid w:val="001702B0"/>
    <w:rPr>
      <w:rFonts w:ascii="Times New Roman" w:hAnsi="Times New Roman" w:cs="Times New Roman"/>
      <w:b/>
      <w:bCs/>
      <w:color w:val="000000"/>
      <w:sz w:val="22"/>
      <w:szCs w:val="22"/>
    </w:rPr>
  </w:style>
  <w:style w:type="character" w:customStyle="1" w:styleId="FontStyle43">
    <w:name w:val="Font Style43"/>
    <w:rsid w:val="001702B0"/>
    <w:rPr>
      <w:rFonts w:ascii="Times New Roman" w:hAnsi="Times New Roman" w:cs="Times New Roman"/>
      <w:color w:val="000000"/>
      <w:sz w:val="22"/>
      <w:szCs w:val="22"/>
    </w:rPr>
  </w:style>
  <w:style w:type="character" w:customStyle="1" w:styleId="grame">
    <w:name w:val="grame"/>
    <w:rsid w:val="001702B0"/>
  </w:style>
  <w:style w:type="paragraph" w:customStyle="1" w:styleId="14">
    <w:name w:val="Обычный+14 пт"/>
    <w:basedOn w:val="a"/>
    <w:rsid w:val="001702B0"/>
    <w:rPr>
      <w:color w:val="auto"/>
      <w:lang w:val="uk-UA" w:eastAsia="uk-UA"/>
    </w:rPr>
  </w:style>
  <w:style w:type="paragraph" w:styleId="aa">
    <w:name w:val="Body Text"/>
    <w:basedOn w:val="a"/>
    <w:rsid w:val="006A1A19"/>
    <w:pPr>
      <w:spacing w:after="120"/>
    </w:pPr>
  </w:style>
  <w:style w:type="paragraph" w:styleId="ab">
    <w:name w:val="Title"/>
    <w:basedOn w:val="a"/>
    <w:next w:val="ac"/>
    <w:qFormat/>
    <w:rsid w:val="006A1A19"/>
    <w:pPr>
      <w:suppressAutoHyphens/>
      <w:jc w:val="center"/>
    </w:pPr>
    <w:rPr>
      <w:color w:val="auto"/>
      <w:szCs w:val="20"/>
      <w:lang w:val="uk-UA" w:eastAsia="ar-SA"/>
    </w:rPr>
  </w:style>
  <w:style w:type="character" w:customStyle="1" w:styleId="apple-converted-space">
    <w:name w:val="apple-converted-space"/>
    <w:rsid w:val="006A1A19"/>
    <w:rPr>
      <w:rFonts w:cs="Times New Roman"/>
    </w:rPr>
  </w:style>
  <w:style w:type="paragraph" w:styleId="ac">
    <w:name w:val="Subtitle"/>
    <w:basedOn w:val="a"/>
    <w:qFormat/>
    <w:rsid w:val="006A1A19"/>
    <w:pPr>
      <w:spacing w:after="60"/>
      <w:jc w:val="center"/>
      <w:outlineLvl w:val="1"/>
    </w:pPr>
    <w:rPr>
      <w:rFonts w:ascii="Arial" w:hAnsi="Arial" w:cs="Arial"/>
    </w:rPr>
  </w:style>
  <w:style w:type="table" w:styleId="ad">
    <w:name w:val="Table Grid"/>
    <w:basedOn w:val="a1"/>
    <w:rsid w:val="0050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632A2"/>
    <w:rPr>
      <w:rFonts w:ascii="Segoe UI" w:hAnsi="Segoe UI"/>
      <w:sz w:val="18"/>
      <w:szCs w:val="18"/>
    </w:rPr>
  </w:style>
  <w:style w:type="character" w:customStyle="1" w:styleId="af">
    <w:name w:val="Текст выноски Знак"/>
    <w:link w:val="ae"/>
    <w:rsid w:val="000632A2"/>
    <w:rPr>
      <w:rFonts w:ascii="Segoe UI" w:hAnsi="Segoe UI" w:cs="Segoe UI"/>
      <w:color w:val="000000"/>
      <w:sz w:val="18"/>
      <w:szCs w:val="18"/>
    </w:rPr>
  </w:style>
  <w:style w:type="paragraph" w:customStyle="1" w:styleId="11">
    <w:name w:val="Обычный1"/>
    <w:uiPriority w:val="99"/>
    <w:rsid w:val="00521562"/>
    <w:pPr>
      <w:suppressAutoHyphens/>
      <w:spacing w:line="276" w:lineRule="auto"/>
    </w:pPr>
    <w:rPr>
      <w:rFonts w:eastAsia="Arial Unicode MS" w:cs="Mangal"/>
      <w:color w:val="000000"/>
      <w:kern w:val="1"/>
      <w:sz w:val="24"/>
      <w:szCs w:val="24"/>
      <w:lang w:eastAsia="hi-IN" w:bidi="hi-IN"/>
    </w:rPr>
  </w:style>
  <w:style w:type="paragraph" w:styleId="af0">
    <w:name w:val="List Paragraph"/>
    <w:basedOn w:val="a"/>
    <w:uiPriority w:val="34"/>
    <w:qFormat/>
    <w:rsid w:val="00521562"/>
    <w:pPr>
      <w:spacing w:line="276" w:lineRule="auto"/>
      <w:ind w:left="720"/>
      <w:contextualSpacing/>
    </w:pPr>
    <w:rPr>
      <w:rFonts w:ascii="Arial" w:eastAsia="Calibri" w:hAnsi="Arial" w:cs="Arial"/>
      <w:sz w:val="22"/>
      <w:szCs w:val="22"/>
    </w:rPr>
  </w:style>
  <w:style w:type="paragraph" w:customStyle="1" w:styleId="12">
    <w:name w:val="Обычный1"/>
    <w:uiPriority w:val="99"/>
    <w:rsid w:val="00521562"/>
    <w:pPr>
      <w:spacing w:line="276" w:lineRule="auto"/>
    </w:pPr>
    <w:rPr>
      <w:rFonts w:ascii="Arial" w:eastAsia="Calibri" w:hAnsi="Arial" w:cs="Arial"/>
      <w:color w:val="000000"/>
      <w:sz w:val="22"/>
      <w:szCs w:val="22"/>
    </w:rPr>
  </w:style>
  <w:style w:type="character" w:styleId="af1">
    <w:name w:val="Hyperlink"/>
    <w:uiPriority w:val="99"/>
    <w:rsid w:val="004906B3"/>
    <w:rPr>
      <w:color w:val="0000FF"/>
      <w:u w:val="single"/>
    </w:rPr>
  </w:style>
  <w:style w:type="character" w:customStyle="1" w:styleId="docdata">
    <w:name w:val="docdata"/>
    <w:aliases w:val="docy,v5,1690,baiaagaaboqcaaad0wqaaaxhbaaaaaaaaaaaaaaaaaaaaaaaaaaaaaaaaaaaaaaaaaaaaaaaaaaaaaaaaaaaaaaaaaaaaaaaaaaaaaaaaaaaaaaaaaaaaaaaaaaaaaaaaaaaaaaaaaaaaaaaaaaaaaaaaaaaaaaaaaaaaaaaaaaaaaaaaaaaaaaaaaaaaaaaaaaaaaaaaaaaaaaaaaaaaaaaaaaaaaaaaaaaaaaa"/>
    <w:basedOn w:val="a0"/>
    <w:rsid w:val="004906B3"/>
  </w:style>
  <w:style w:type="paragraph" w:customStyle="1" w:styleId="rvps2">
    <w:name w:val="rvps2"/>
    <w:basedOn w:val="a"/>
    <w:rsid w:val="00866784"/>
    <w:pPr>
      <w:spacing w:before="100" w:beforeAutospacing="1" w:after="100" w:afterAutospacing="1"/>
    </w:pPr>
    <w:rPr>
      <w:color w:val="auto"/>
    </w:rPr>
  </w:style>
  <w:style w:type="character" w:customStyle="1" w:styleId="ng-bindingng-scope">
    <w:name w:val="ng-binding ng-scope"/>
    <w:basedOn w:val="a0"/>
    <w:rsid w:val="00A238DE"/>
  </w:style>
  <w:style w:type="character" w:customStyle="1" w:styleId="af2">
    <w:name w:val="Без интервала Знак"/>
    <w:link w:val="af3"/>
    <w:locked/>
    <w:rsid w:val="00FD0997"/>
    <w:rPr>
      <w:sz w:val="28"/>
      <w:szCs w:val="22"/>
    </w:rPr>
  </w:style>
  <w:style w:type="paragraph" w:styleId="af3">
    <w:name w:val="No Spacing"/>
    <w:link w:val="af2"/>
    <w:qFormat/>
    <w:rsid w:val="00FD0997"/>
    <w:rPr>
      <w:sz w:val="28"/>
      <w:szCs w:val="22"/>
    </w:rPr>
  </w:style>
  <w:style w:type="paragraph" w:styleId="31">
    <w:name w:val="Body Text 3"/>
    <w:basedOn w:val="a"/>
    <w:link w:val="32"/>
    <w:rsid w:val="00F267D7"/>
    <w:pPr>
      <w:spacing w:after="120"/>
    </w:pPr>
    <w:rPr>
      <w:color w:val="auto"/>
      <w:sz w:val="16"/>
      <w:szCs w:val="16"/>
    </w:rPr>
  </w:style>
  <w:style w:type="character" w:customStyle="1" w:styleId="32">
    <w:name w:val="Основной текст 3 Знак"/>
    <w:basedOn w:val="a0"/>
    <w:link w:val="31"/>
    <w:rsid w:val="00F267D7"/>
    <w:rPr>
      <w:sz w:val="16"/>
      <w:szCs w:val="16"/>
    </w:rPr>
  </w:style>
  <w:style w:type="paragraph" w:customStyle="1" w:styleId="21">
    <w:name w:val="Основной текст с отступом 21"/>
    <w:basedOn w:val="a"/>
    <w:rsid w:val="00F267D7"/>
    <w:pPr>
      <w:suppressAutoHyphens/>
      <w:spacing w:after="120" w:line="480" w:lineRule="auto"/>
      <w:ind w:left="283"/>
    </w:pPr>
    <w:rPr>
      <w:color w:val="auto"/>
      <w:lang w:eastAsia="ar-SA"/>
    </w:rPr>
  </w:style>
  <w:style w:type="paragraph" w:customStyle="1" w:styleId="13">
    <w:name w:val="Без интервала1"/>
    <w:rsid w:val="006A1C0E"/>
    <w:pPr>
      <w:widowControl w:val="0"/>
      <w:autoSpaceDE w:val="0"/>
      <w:autoSpaceDN w:val="0"/>
    </w:pPr>
    <w:rPr>
      <w:rFonts w:ascii="Times New Roman CYR" w:hAnsi="Times New Roman CYR" w:cs="Times New Roman CYR"/>
      <w:sz w:val="24"/>
      <w:szCs w:val="24"/>
    </w:rPr>
  </w:style>
  <w:style w:type="character" w:customStyle="1" w:styleId="10">
    <w:name w:val="Заголовок 1 Знак"/>
    <w:basedOn w:val="a0"/>
    <w:link w:val="1"/>
    <w:rsid w:val="0015033D"/>
    <w:rPr>
      <w:b/>
      <w:sz w:val="22"/>
    </w:rPr>
  </w:style>
  <w:style w:type="character" w:customStyle="1" w:styleId="30">
    <w:name w:val="Заголовок 3 Знак"/>
    <w:basedOn w:val="a0"/>
    <w:link w:val="3"/>
    <w:rsid w:val="0015033D"/>
    <w:rPr>
      <w:rFonts w:ascii="Arial" w:hAnsi="Arial" w:cs="Arial"/>
      <w:b/>
      <w:bCs/>
      <w:sz w:val="26"/>
      <w:szCs w:val="26"/>
    </w:rPr>
  </w:style>
  <w:style w:type="paragraph" w:styleId="2">
    <w:name w:val="Body Text 2"/>
    <w:basedOn w:val="a"/>
    <w:link w:val="20"/>
    <w:semiHidden/>
    <w:unhideWhenUsed/>
    <w:rsid w:val="0015033D"/>
    <w:pPr>
      <w:spacing w:after="120" w:line="480" w:lineRule="auto"/>
    </w:pPr>
  </w:style>
  <w:style w:type="character" w:customStyle="1" w:styleId="20">
    <w:name w:val="Основной текст 2 Знак"/>
    <w:basedOn w:val="a0"/>
    <w:link w:val="2"/>
    <w:semiHidden/>
    <w:rsid w:val="0015033D"/>
    <w:rPr>
      <w:color w:val="000000"/>
      <w:sz w:val="24"/>
      <w:szCs w:val="24"/>
    </w:rPr>
  </w:style>
  <w:style w:type="character" w:customStyle="1" w:styleId="40">
    <w:name w:val="Заголовок 4 Знак"/>
    <w:basedOn w:val="a0"/>
    <w:link w:val="4"/>
    <w:rsid w:val="000402A2"/>
    <w:rPr>
      <w:b/>
      <w:bCs/>
      <w:sz w:val="28"/>
      <w:szCs w:val="28"/>
      <w:lang w:val="uk-UA"/>
    </w:rPr>
  </w:style>
  <w:style w:type="character" w:customStyle="1" w:styleId="60">
    <w:name w:val="Заголовок 6 Знак"/>
    <w:basedOn w:val="a0"/>
    <w:link w:val="6"/>
    <w:rsid w:val="000402A2"/>
    <w:rPr>
      <w:b/>
      <w:bCs/>
      <w:sz w:val="22"/>
      <w:szCs w:val="22"/>
      <w:lang w:val="uk-UA"/>
    </w:rPr>
  </w:style>
  <w:style w:type="paragraph" w:customStyle="1" w:styleId="Normal1">
    <w:name w:val="Normal1"/>
    <w:rsid w:val="00804E8C"/>
    <w:rPr>
      <w:rFonts w:ascii="Pragmatica" w:hAnsi="Pragmatica"/>
      <w:snapToGrid w:val="0"/>
    </w:rPr>
  </w:style>
  <w:style w:type="paragraph" w:customStyle="1" w:styleId="af4">
    <w:name w:val="Текст таблицы"/>
    <w:basedOn w:val="a"/>
    <w:rsid w:val="00804E8C"/>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5049">
      <w:bodyDiv w:val="1"/>
      <w:marLeft w:val="0"/>
      <w:marRight w:val="0"/>
      <w:marTop w:val="0"/>
      <w:marBottom w:val="0"/>
      <w:divBdr>
        <w:top w:val="none" w:sz="0" w:space="0" w:color="auto"/>
        <w:left w:val="none" w:sz="0" w:space="0" w:color="auto"/>
        <w:bottom w:val="none" w:sz="0" w:space="0" w:color="auto"/>
        <w:right w:val="none" w:sz="0" w:space="0" w:color="auto"/>
      </w:divBdr>
    </w:div>
    <w:div w:id="1031027565">
      <w:bodyDiv w:val="1"/>
      <w:marLeft w:val="0"/>
      <w:marRight w:val="0"/>
      <w:marTop w:val="0"/>
      <w:marBottom w:val="0"/>
      <w:divBdr>
        <w:top w:val="none" w:sz="0" w:space="0" w:color="auto"/>
        <w:left w:val="none" w:sz="0" w:space="0" w:color="auto"/>
        <w:bottom w:val="none" w:sz="0" w:space="0" w:color="auto"/>
        <w:right w:val="none" w:sz="0" w:space="0" w:color="auto"/>
      </w:divBdr>
    </w:div>
    <w:div w:id="1109350896">
      <w:bodyDiv w:val="1"/>
      <w:marLeft w:val="0"/>
      <w:marRight w:val="0"/>
      <w:marTop w:val="0"/>
      <w:marBottom w:val="0"/>
      <w:divBdr>
        <w:top w:val="none" w:sz="0" w:space="0" w:color="auto"/>
        <w:left w:val="none" w:sz="0" w:space="0" w:color="auto"/>
        <w:bottom w:val="none" w:sz="0" w:space="0" w:color="auto"/>
        <w:right w:val="none" w:sz="0" w:space="0" w:color="auto"/>
      </w:divBdr>
    </w:div>
    <w:div w:id="1114208423">
      <w:bodyDiv w:val="1"/>
      <w:marLeft w:val="0"/>
      <w:marRight w:val="0"/>
      <w:marTop w:val="0"/>
      <w:marBottom w:val="0"/>
      <w:divBdr>
        <w:top w:val="none" w:sz="0" w:space="0" w:color="auto"/>
        <w:left w:val="none" w:sz="0" w:space="0" w:color="auto"/>
        <w:bottom w:val="none" w:sz="0" w:space="0" w:color="auto"/>
        <w:right w:val="none" w:sz="0" w:space="0" w:color="auto"/>
      </w:divBdr>
    </w:div>
    <w:div w:id="1153106673">
      <w:bodyDiv w:val="1"/>
      <w:marLeft w:val="0"/>
      <w:marRight w:val="0"/>
      <w:marTop w:val="0"/>
      <w:marBottom w:val="0"/>
      <w:divBdr>
        <w:top w:val="none" w:sz="0" w:space="0" w:color="auto"/>
        <w:left w:val="none" w:sz="0" w:space="0" w:color="auto"/>
        <w:bottom w:val="none" w:sz="0" w:space="0" w:color="auto"/>
        <w:right w:val="none" w:sz="0" w:space="0" w:color="auto"/>
      </w:divBdr>
    </w:div>
    <w:div w:id="1361904851">
      <w:bodyDiv w:val="1"/>
      <w:marLeft w:val="0"/>
      <w:marRight w:val="0"/>
      <w:marTop w:val="0"/>
      <w:marBottom w:val="0"/>
      <w:divBdr>
        <w:top w:val="none" w:sz="0" w:space="0" w:color="auto"/>
        <w:left w:val="none" w:sz="0" w:space="0" w:color="auto"/>
        <w:bottom w:val="none" w:sz="0" w:space="0" w:color="auto"/>
        <w:right w:val="none" w:sz="0" w:space="0" w:color="auto"/>
      </w:divBdr>
    </w:div>
    <w:div w:id="1507742980">
      <w:bodyDiv w:val="1"/>
      <w:marLeft w:val="0"/>
      <w:marRight w:val="0"/>
      <w:marTop w:val="0"/>
      <w:marBottom w:val="0"/>
      <w:divBdr>
        <w:top w:val="none" w:sz="0" w:space="0" w:color="auto"/>
        <w:left w:val="none" w:sz="0" w:space="0" w:color="auto"/>
        <w:bottom w:val="none" w:sz="0" w:space="0" w:color="auto"/>
        <w:right w:val="none" w:sz="0" w:space="0" w:color="auto"/>
      </w:divBdr>
    </w:div>
    <w:div w:id="1611546205">
      <w:bodyDiv w:val="1"/>
      <w:marLeft w:val="0"/>
      <w:marRight w:val="0"/>
      <w:marTop w:val="0"/>
      <w:marBottom w:val="0"/>
      <w:divBdr>
        <w:top w:val="none" w:sz="0" w:space="0" w:color="auto"/>
        <w:left w:val="none" w:sz="0" w:space="0" w:color="auto"/>
        <w:bottom w:val="none" w:sz="0" w:space="0" w:color="auto"/>
        <w:right w:val="none" w:sz="0" w:space="0" w:color="auto"/>
      </w:divBdr>
    </w:div>
    <w:div w:id="1868905120">
      <w:bodyDiv w:val="1"/>
      <w:marLeft w:val="0"/>
      <w:marRight w:val="0"/>
      <w:marTop w:val="0"/>
      <w:marBottom w:val="0"/>
      <w:divBdr>
        <w:top w:val="none" w:sz="0" w:space="0" w:color="auto"/>
        <w:left w:val="none" w:sz="0" w:space="0" w:color="auto"/>
        <w:bottom w:val="none" w:sz="0" w:space="0" w:color="auto"/>
        <w:right w:val="none" w:sz="0" w:space="0" w:color="auto"/>
      </w:divBdr>
    </w:div>
    <w:div w:id="1899852899">
      <w:bodyDiv w:val="1"/>
      <w:marLeft w:val="0"/>
      <w:marRight w:val="0"/>
      <w:marTop w:val="0"/>
      <w:marBottom w:val="0"/>
      <w:divBdr>
        <w:top w:val="none" w:sz="0" w:space="0" w:color="auto"/>
        <w:left w:val="none" w:sz="0" w:space="0" w:color="auto"/>
        <w:bottom w:val="none" w:sz="0" w:space="0" w:color="auto"/>
        <w:right w:val="none" w:sz="0" w:space="0" w:color="auto"/>
      </w:divBdr>
    </w:div>
    <w:div w:id="1947611642">
      <w:bodyDiv w:val="1"/>
      <w:marLeft w:val="0"/>
      <w:marRight w:val="0"/>
      <w:marTop w:val="0"/>
      <w:marBottom w:val="0"/>
      <w:divBdr>
        <w:top w:val="none" w:sz="0" w:space="0" w:color="auto"/>
        <w:left w:val="none" w:sz="0" w:space="0" w:color="auto"/>
        <w:bottom w:val="none" w:sz="0" w:space="0" w:color="auto"/>
        <w:right w:val="none" w:sz="0" w:space="0" w:color="auto"/>
      </w:divBdr>
    </w:div>
    <w:div w:id="20839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8CAB2-29A4-4455-AB53-78E823C9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1276</Words>
  <Characters>9419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Home</Company>
  <LinksUpToDate>false</LinksUpToDate>
  <CharactersWithSpaces>10674</CharactersWithSpaces>
  <SharedDoc>false</SharedDoc>
  <HLinks>
    <vt:vector size="18" baseType="variant">
      <vt:variant>
        <vt:i4>8061039</vt:i4>
      </vt:variant>
      <vt:variant>
        <vt:i4>6</vt:i4>
      </vt:variant>
      <vt:variant>
        <vt:i4>0</vt:i4>
      </vt:variant>
      <vt:variant>
        <vt:i4>5</vt:i4>
      </vt:variant>
      <vt:variant>
        <vt:lpwstr>https://zakon.rada.gov.ua/laws/show/922-19</vt:lpwstr>
      </vt:variant>
      <vt:variant>
        <vt:lpwstr>n1778</vt:lpwstr>
      </vt:variant>
      <vt:variant>
        <vt:i4>2621478</vt:i4>
      </vt:variant>
      <vt:variant>
        <vt:i4>3</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Пользователь</dc:creator>
  <cp:lastModifiedBy>Fujitsu</cp:lastModifiedBy>
  <cp:revision>16</cp:revision>
  <cp:lastPrinted>2022-07-11T10:47:00Z</cp:lastPrinted>
  <dcterms:created xsi:type="dcterms:W3CDTF">2021-05-24T09:15:00Z</dcterms:created>
  <dcterms:modified xsi:type="dcterms:W3CDTF">2022-07-11T10:47:00Z</dcterms:modified>
</cp:coreProperties>
</file>