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DE" w:rsidRPr="00377094" w:rsidRDefault="001E1CDE" w:rsidP="00975CC9">
      <w:pPr>
        <w:widowControl w:val="0"/>
        <w:spacing w:after="0" w:line="240" w:lineRule="auto"/>
        <w:ind w:left="6237"/>
        <w:jc w:val="both"/>
        <w:rPr>
          <w:rFonts w:ascii="Times New Roman" w:eastAsia="Times New Roman" w:hAnsi="Times New Roman" w:cs="Times New Roman"/>
          <w:b/>
          <w:sz w:val="24"/>
          <w:szCs w:val="24"/>
        </w:rPr>
      </w:pPr>
      <w:r w:rsidRPr="00377094">
        <w:rPr>
          <w:rFonts w:ascii="Times New Roman" w:eastAsia="Times New Roman" w:hAnsi="Times New Roman" w:cs="Times New Roman"/>
          <w:b/>
          <w:sz w:val="24"/>
          <w:szCs w:val="24"/>
        </w:rPr>
        <w:t xml:space="preserve">Додаток № </w:t>
      </w:r>
      <w:r w:rsidR="00CE7BCF" w:rsidRPr="00377094">
        <w:rPr>
          <w:rFonts w:ascii="Times New Roman" w:eastAsia="Times New Roman" w:hAnsi="Times New Roman" w:cs="Times New Roman"/>
          <w:b/>
          <w:sz w:val="24"/>
          <w:szCs w:val="24"/>
        </w:rPr>
        <w:t>4</w:t>
      </w:r>
      <w:r w:rsidRPr="00377094">
        <w:rPr>
          <w:rFonts w:ascii="Times New Roman" w:eastAsia="Times New Roman" w:hAnsi="Times New Roman" w:cs="Times New Roman"/>
          <w:b/>
          <w:sz w:val="24"/>
          <w:szCs w:val="24"/>
        </w:rPr>
        <w:t xml:space="preserve"> до тендерної документації</w:t>
      </w:r>
    </w:p>
    <w:p w:rsidR="001E1CDE" w:rsidRPr="00377094" w:rsidRDefault="001E1CDE" w:rsidP="00975CC9">
      <w:pPr>
        <w:widowControl w:val="0"/>
        <w:spacing w:after="0" w:line="240" w:lineRule="auto"/>
        <w:ind w:left="6237"/>
        <w:jc w:val="both"/>
        <w:rPr>
          <w:rFonts w:ascii="Times New Roman" w:eastAsia="Times New Roman" w:hAnsi="Times New Roman" w:cs="Times New Roman"/>
          <w:b/>
          <w:sz w:val="24"/>
          <w:szCs w:val="24"/>
        </w:rPr>
      </w:pPr>
    </w:p>
    <w:p w:rsidR="008F7242" w:rsidRPr="00377094" w:rsidRDefault="00BC5C99" w:rsidP="00975CC9">
      <w:pPr>
        <w:widowControl w:val="0"/>
        <w:spacing w:after="0" w:line="240" w:lineRule="auto"/>
        <w:jc w:val="center"/>
        <w:rPr>
          <w:rFonts w:ascii="Times New Roman" w:eastAsia="Times New Roman" w:hAnsi="Times New Roman" w:cs="Times New Roman"/>
          <w:b/>
          <w:sz w:val="24"/>
          <w:szCs w:val="24"/>
        </w:rPr>
      </w:pPr>
      <w:r w:rsidRPr="00377094">
        <w:rPr>
          <w:rFonts w:ascii="Times New Roman" w:eastAsia="Times New Roman" w:hAnsi="Times New Roman" w:cs="Times New Roman"/>
          <w:b/>
          <w:sz w:val="24"/>
          <w:szCs w:val="24"/>
        </w:rPr>
        <w:t>ТЕХНІЧНІ ВИМОГИ ДО ПРЕДМЕТА ЗАКУПІВЛІ:</w:t>
      </w:r>
    </w:p>
    <w:p w:rsidR="008F7242" w:rsidRPr="00377094" w:rsidRDefault="008F7242" w:rsidP="00975CC9">
      <w:pPr>
        <w:spacing w:after="0" w:line="240" w:lineRule="auto"/>
        <w:jc w:val="center"/>
        <w:rPr>
          <w:rFonts w:ascii="Times New Roman" w:eastAsia="Times New Roman" w:hAnsi="Times New Roman" w:cs="Times New Roman"/>
          <w:b/>
          <w:sz w:val="24"/>
          <w:szCs w:val="24"/>
        </w:rPr>
      </w:pPr>
    </w:p>
    <w:p w:rsidR="008F7242" w:rsidRPr="00377094" w:rsidRDefault="00BC5C99" w:rsidP="00975CC9">
      <w:pPr>
        <w:keepNext/>
        <w:spacing w:after="0" w:line="240" w:lineRule="auto"/>
        <w:ind w:firstLine="567"/>
        <w:jc w:val="center"/>
        <w:rPr>
          <w:rFonts w:ascii="Times New Roman" w:eastAsia="Times New Roman" w:hAnsi="Times New Roman" w:cs="Times New Roman"/>
          <w:b/>
        </w:rPr>
      </w:pPr>
      <w:r w:rsidRPr="00377094">
        <w:rPr>
          <w:rFonts w:ascii="Times New Roman" w:eastAsia="Times New Roman" w:hAnsi="Times New Roman" w:cs="Times New Roman"/>
          <w:b/>
          <w:sz w:val="24"/>
          <w:szCs w:val="24"/>
        </w:rPr>
        <w:t xml:space="preserve">Національний класифікатор </w:t>
      </w:r>
      <w:r w:rsidRPr="00377094">
        <w:rPr>
          <w:rFonts w:ascii="Times New Roman" w:eastAsia="Times New Roman" w:hAnsi="Times New Roman" w:cs="Times New Roman"/>
          <w:b/>
        </w:rPr>
        <w:t>України ДК 021:2015:</w:t>
      </w:r>
      <w:r w:rsidR="00A32B4A" w:rsidRPr="00377094">
        <w:rPr>
          <w:rFonts w:ascii="Times New Roman" w:eastAsia="Times New Roman" w:hAnsi="Times New Roman" w:cs="Times New Roman"/>
          <w:b/>
        </w:rPr>
        <w:t xml:space="preserve"> </w:t>
      </w:r>
      <w:r w:rsidR="00BC3F3E" w:rsidRPr="00377094">
        <w:rPr>
          <w:rFonts w:ascii="Times New Roman" w:eastAsia="Times New Roman" w:hAnsi="Times New Roman" w:cs="Times New Roman"/>
          <w:b/>
        </w:rPr>
        <w:t>31150000-2 Баласти для розрядних ламп чи трубок</w:t>
      </w:r>
    </w:p>
    <w:p w:rsidR="008F7242" w:rsidRPr="00377094" w:rsidRDefault="00BC5C99" w:rsidP="00975CC9">
      <w:pPr>
        <w:keepNext/>
        <w:spacing w:after="0" w:line="240" w:lineRule="auto"/>
        <w:ind w:firstLine="567"/>
        <w:jc w:val="center"/>
        <w:rPr>
          <w:rFonts w:ascii="Times New Roman" w:eastAsia="Times New Roman" w:hAnsi="Times New Roman" w:cs="Times New Roman"/>
        </w:rPr>
      </w:pPr>
      <w:r w:rsidRPr="00377094">
        <w:rPr>
          <w:rFonts w:ascii="Times New Roman" w:eastAsia="Times New Roman" w:hAnsi="Times New Roman" w:cs="Times New Roman"/>
          <w:b/>
        </w:rPr>
        <w:t>Перелік документів, які повинен надати учасник для підтвердження технічних та якісних характеристик предмета закупівлі</w:t>
      </w:r>
      <w:r w:rsidRPr="00377094">
        <w:rPr>
          <w:rFonts w:ascii="Times New Roman" w:eastAsia="Times New Roman" w:hAnsi="Times New Roman" w:cs="Times New Roman"/>
        </w:rPr>
        <w:t>:</w:t>
      </w:r>
    </w:p>
    <w:p w:rsidR="00294B43" w:rsidRPr="00377094" w:rsidRDefault="00294B43" w:rsidP="00975CC9">
      <w:pPr>
        <w:spacing w:after="0" w:line="240" w:lineRule="auto"/>
        <w:jc w:val="both"/>
        <w:rPr>
          <w:rFonts w:ascii="Times New Roman" w:eastAsia="Times New Roman" w:hAnsi="Times New Roman" w:cs="Times New Roman"/>
          <w:color w:val="000000"/>
          <w:sz w:val="20"/>
          <w:szCs w:val="20"/>
        </w:rPr>
      </w:pPr>
    </w:p>
    <w:p w:rsidR="00BC3F3E" w:rsidRPr="00377094" w:rsidRDefault="00D75C54" w:rsidP="00BC3F3E">
      <w:pPr>
        <w:widowControl w:val="0"/>
        <w:numPr>
          <w:ilvl w:val="0"/>
          <w:numId w:val="3"/>
        </w:numPr>
        <w:pBdr>
          <w:top w:val="nil"/>
          <w:left w:val="nil"/>
          <w:bottom w:val="nil"/>
          <w:right w:val="nil"/>
          <w:between w:val="nil"/>
        </w:pBdr>
        <w:tabs>
          <w:tab w:val="left" w:pos="-1418"/>
        </w:tabs>
        <w:autoSpaceDE w:val="0"/>
        <w:autoSpaceDN w:val="0"/>
        <w:spacing w:after="0" w:line="256" w:lineRule="auto"/>
        <w:ind w:left="0" w:right="-2" w:firstLine="567"/>
        <w:jc w:val="both"/>
        <w:rPr>
          <w:rFonts w:ascii="Times New Roman" w:eastAsiaTheme="minorEastAsia" w:hAnsi="Times New Roman" w:cs="Times New Roman"/>
          <w:snapToGrid w:val="0"/>
          <w:sz w:val="24"/>
          <w:szCs w:val="24"/>
        </w:rPr>
      </w:pPr>
      <w:r w:rsidRPr="00377094">
        <w:rPr>
          <w:rFonts w:ascii="Times New Roman" w:eastAsiaTheme="minorEastAsia" w:hAnsi="Times New Roman" w:cs="Times New Roman"/>
          <w:color w:val="00000A"/>
          <w:sz w:val="24"/>
          <w:szCs w:val="24"/>
          <w:lang w:eastAsia="zh-CN" w:bidi="hi-IN"/>
        </w:rPr>
        <w:t>Спроможність Учасника поставити запропонований товар повинна підтверджуватись оригіналом гарантійного листа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Товару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назву предмета закупівлі, найменування замовника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лист наданий офіційним представником, а не виробником).</w:t>
      </w:r>
    </w:p>
    <w:p w:rsidR="00D75C54" w:rsidRPr="00377094" w:rsidRDefault="00050D36" w:rsidP="00BC3F3E">
      <w:pPr>
        <w:widowControl w:val="0"/>
        <w:numPr>
          <w:ilvl w:val="0"/>
          <w:numId w:val="3"/>
        </w:numPr>
        <w:pBdr>
          <w:top w:val="nil"/>
          <w:left w:val="nil"/>
          <w:bottom w:val="nil"/>
          <w:right w:val="nil"/>
          <w:between w:val="nil"/>
        </w:pBdr>
        <w:tabs>
          <w:tab w:val="left" w:pos="-1418"/>
        </w:tabs>
        <w:autoSpaceDE w:val="0"/>
        <w:autoSpaceDN w:val="0"/>
        <w:spacing w:after="0" w:line="256" w:lineRule="auto"/>
        <w:ind w:left="0" w:right="-2" w:firstLine="567"/>
        <w:jc w:val="both"/>
        <w:rPr>
          <w:rFonts w:ascii="Times New Roman" w:eastAsiaTheme="minorEastAsia" w:hAnsi="Times New Roman" w:cs="Times New Roman"/>
          <w:snapToGrid w:val="0"/>
          <w:sz w:val="24"/>
          <w:szCs w:val="24"/>
        </w:rPr>
      </w:pPr>
      <w:r w:rsidRPr="00377094">
        <w:rPr>
          <w:rFonts w:ascii="Times New Roman" w:eastAsiaTheme="minorEastAsia" w:hAnsi="Times New Roman" w:cs="Times New Roman"/>
          <w:color w:val="00000A"/>
          <w:sz w:val="24"/>
          <w:szCs w:val="24"/>
          <w:lang w:eastAsia="zh-CN" w:bidi="hi-IN"/>
        </w:rPr>
        <w:t xml:space="preserve">З метою підтвердження того, що обладнання буде безпечним для використання, </w:t>
      </w:r>
      <w:r w:rsidR="00D75C54" w:rsidRPr="00377094">
        <w:rPr>
          <w:rFonts w:ascii="Times New Roman" w:eastAsiaTheme="minorEastAsia" w:hAnsi="Times New Roman" w:cs="Times New Roman"/>
          <w:color w:val="00000A"/>
          <w:sz w:val="24"/>
          <w:szCs w:val="24"/>
          <w:lang w:eastAsia="zh-CN" w:bidi="hi-IN"/>
        </w:rPr>
        <w:t xml:space="preserve">Учасник повинен надати на запропонований товар </w:t>
      </w:r>
      <w:r w:rsidR="00BC3F3E" w:rsidRPr="00377094">
        <w:rPr>
          <w:rFonts w:ascii="Times New Roman" w:eastAsia="Times New Roman" w:hAnsi="Times New Roman" w:cs="Times New Roman"/>
          <w:color w:val="000000"/>
          <w:sz w:val="24"/>
          <w:szCs w:val="24"/>
        </w:rPr>
        <w:t>протокол випробувань або паспорт безпеки матеріалів обладнання, як</w:t>
      </w:r>
      <w:r w:rsidRPr="00377094">
        <w:rPr>
          <w:rFonts w:ascii="Times New Roman" w:eastAsia="Times New Roman" w:hAnsi="Times New Roman" w:cs="Times New Roman"/>
          <w:color w:val="000000"/>
          <w:sz w:val="24"/>
          <w:szCs w:val="24"/>
        </w:rPr>
        <w:t>і</w:t>
      </w:r>
      <w:r w:rsidR="00BC3F3E" w:rsidRPr="00377094">
        <w:rPr>
          <w:rFonts w:ascii="Times New Roman" w:eastAsia="Times New Roman" w:hAnsi="Times New Roman" w:cs="Times New Roman"/>
          <w:color w:val="000000"/>
          <w:sz w:val="24"/>
          <w:szCs w:val="24"/>
        </w:rPr>
        <w:t xml:space="preserve"> підтверджу</w:t>
      </w:r>
      <w:r w:rsidRPr="00377094">
        <w:rPr>
          <w:rFonts w:ascii="Times New Roman" w:eastAsia="Times New Roman" w:hAnsi="Times New Roman" w:cs="Times New Roman"/>
          <w:color w:val="000000"/>
          <w:sz w:val="24"/>
          <w:szCs w:val="24"/>
        </w:rPr>
        <w:t>ють</w:t>
      </w:r>
      <w:r w:rsidR="00BC3F3E" w:rsidRPr="00377094">
        <w:rPr>
          <w:rFonts w:ascii="Times New Roman" w:eastAsia="Times New Roman" w:hAnsi="Times New Roman" w:cs="Times New Roman"/>
          <w:color w:val="000000"/>
          <w:sz w:val="24"/>
          <w:szCs w:val="24"/>
        </w:rPr>
        <w:t xml:space="preserve"> бе</w:t>
      </w:r>
      <w:r w:rsidRPr="00377094">
        <w:rPr>
          <w:rFonts w:ascii="Times New Roman" w:eastAsia="Times New Roman" w:hAnsi="Times New Roman" w:cs="Times New Roman"/>
          <w:color w:val="000000"/>
          <w:sz w:val="24"/>
          <w:szCs w:val="24"/>
        </w:rPr>
        <w:t>зпечність матеріалів обладнання</w:t>
      </w:r>
      <w:r w:rsidR="00D75C54" w:rsidRPr="00377094">
        <w:rPr>
          <w:rFonts w:ascii="Times New Roman" w:eastAsiaTheme="minorEastAsia" w:hAnsi="Times New Roman" w:cs="Times New Roman"/>
          <w:color w:val="00000A"/>
          <w:sz w:val="24"/>
          <w:szCs w:val="24"/>
          <w:lang w:eastAsia="zh-CN" w:bidi="hi-IN"/>
        </w:rPr>
        <w:t>.</w:t>
      </w:r>
    </w:p>
    <w:p w:rsidR="00187DB9" w:rsidRPr="00377094" w:rsidRDefault="00D75C54" w:rsidP="00BC3F3E">
      <w:pPr>
        <w:widowControl w:val="0"/>
        <w:numPr>
          <w:ilvl w:val="0"/>
          <w:numId w:val="3"/>
        </w:numPr>
        <w:tabs>
          <w:tab w:val="left" w:pos="-1418"/>
          <w:tab w:val="left" w:pos="0"/>
        </w:tabs>
        <w:autoSpaceDE w:val="0"/>
        <w:autoSpaceDN w:val="0"/>
        <w:spacing w:after="0" w:line="240" w:lineRule="auto"/>
        <w:ind w:left="0" w:right="-2" w:firstLine="567"/>
        <w:jc w:val="both"/>
        <w:rPr>
          <w:rFonts w:ascii="Times New Roman" w:hAnsi="Times New Roman" w:cs="Times New Roman"/>
          <w:color w:val="000000"/>
        </w:rPr>
      </w:pPr>
      <w:r w:rsidRPr="00377094">
        <w:rPr>
          <w:rFonts w:ascii="Times New Roman" w:eastAsiaTheme="minorEastAsia" w:hAnsi="Times New Roman" w:cs="Times New Roman"/>
          <w:snapToGrid w:val="0"/>
          <w:sz w:val="24"/>
          <w:szCs w:val="24"/>
        </w:rPr>
        <w:t>Гарантійний термін експлуатації запропонованого товару з дати його введення в експлуатацію повинний становити не менше 12 місяців для апаратури та не менше 6 місяців для багаторазових інструментів.</w:t>
      </w:r>
    </w:p>
    <w:p w:rsidR="00050D36" w:rsidRPr="00377094" w:rsidRDefault="00050D36" w:rsidP="00BC3F3E">
      <w:pPr>
        <w:widowControl w:val="0"/>
        <w:numPr>
          <w:ilvl w:val="0"/>
          <w:numId w:val="3"/>
        </w:numPr>
        <w:tabs>
          <w:tab w:val="left" w:pos="-1418"/>
          <w:tab w:val="left" w:pos="0"/>
        </w:tabs>
        <w:autoSpaceDE w:val="0"/>
        <w:autoSpaceDN w:val="0"/>
        <w:spacing w:after="0" w:line="240" w:lineRule="auto"/>
        <w:ind w:left="0" w:right="-2" w:firstLine="567"/>
        <w:jc w:val="both"/>
        <w:rPr>
          <w:rFonts w:ascii="Times New Roman" w:hAnsi="Times New Roman" w:cs="Times New Roman"/>
          <w:color w:val="000000"/>
        </w:rPr>
      </w:pPr>
      <w:r w:rsidRPr="00377094">
        <w:rPr>
          <w:rFonts w:ascii="Times New Roman" w:eastAsia="-webkit-standard" w:hAnsi="Times New Roman" w:cs="Times New Roman"/>
          <w:color w:val="000000"/>
          <w:sz w:val="24"/>
          <w:szCs w:val="24"/>
        </w:rPr>
        <w:t>Всі технічні характеристики запропонованого товару повинні бути не г</w:t>
      </w:r>
      <w:r w:rsidRPr="00377094">
        <w:rPr>
          <w:rFonts w:ascii="Times New Roman" w:eastAsia="-webkit-standard" w:hAnsi="Times New Roman" w:cs="Times New Roman"/>
          <w:color w:val="000000"/>
          <w:sz w:val="24"/>
          <w:szCs w:val="24"/>
        </w:rPr>
        <w:t>ірше, ніж у зазначеного товару</w:t>
      </w:r>
      <w:r w:rsidR="00377094" w:rsidRPr="00377094">
        <w:rPr>
          <w:rFonts w:ascii="Times New Roman" w:eastAsia="-webkit-standard" w:hAnsi="Times New Roman" w:cs="Times New Roman"/>
          <w:color w:val="000000"/>
          <w:sz w:val="24"/>
          <w:szCs w:val="24"/>
        </w:rPr>
        <w:t>, та повністю</w:t>
      </w:r>
      <w:r w:rsidR="00377094">
        <w:rPr>
          <w:rFonts w:ascii="Times New Roman" w:eastAsia="-webkit-standard" w:hAnsi="Times New Roman" w:cs="Times New Roman"/>
          <w:color w:val="000000"/>
          <w:sz w:val="24"/>
          <w:szCs w:val="24"/>
        </w:rPr>
        <w:t xml:space="preserve"> бути сумісним з</w:t>
      </w:r>
      <w:r w:rsidR="00377094" w:rsidRPr="00377094">
        <w:rPr>
          <w:rFonts w:ascii="Times New Roman" w:eastAsia="-webkit-standard" w:hAnsi="Times New Roman" w:cs="Times New Roman"/>
          <w:color w:val="000000"/>
          <w:sz w:val="24"/>
          <w:szCs w:val="24"/>
        </w:rPr>
        <w:t xml:space="preserve"> </w:t>
      </w:r>
      <w:r w:rsidR="00377094" w:rsidRPr="00377094">
        <w:rPr>
          <w:rFonts w:ascii="Times New Roman" w:eastAsia="-webkit-standard" w:hAnsi="Times New Roman" w:cs="Times New Roman"/>
          <w:b/>
          <w:color w:val="000000"/>
          <w:sz w:val="24"/>
          <w:szCs w:val="24"/>
        </w:rPr>
        <w:t>Рентген-апара</w:t>
      </w:r>
      <w:r w:rsidR="00377094">
        <w:rPr>
          <w:rFonts w:ascii="Times New Roman" w:eastAsia="-webkit-standard" w:hAnsi="Times New Roman" w:cs="Times New Roman"/>
          <w:b/>
          <w:color w:val="000000"/>
          <w:sz w:val="24"/>
          <w:szCs w:val="24"/>
        </w:rPr>
        <w:t>том</w:t>
      </w:r>
      <w:r w:rsidR="00377094" w:rsidRPr="00377094">
        <w:rPr>
          <w:rFonts w:ascii="Times New Roman" w:eastAsia="-webkit-standard" w:hAnsi="Times New Roman" w:cs="Times New Roman"/>
          <w:b/>
          <w:color w:val="000000"/>
          <w:sz w:val="24"/>
          <w:szCs w:val="24"/>
        </w:rPr>
        <w:t xml:space="preserve"> </w:t>
      </w:r>
      <w:r w:rsidR="00377094" w:rsidRPr="00377094">
        <w:rPr>
          <w:rFonts w:ascii="Times New Roman" w:eastAsia="-webkit-standard" w:hAnsi="Times New Roman" w:cs="Times New Roman"/>
          <w:b/>
          <w:color w:val="000000"/>
          <w:sz w:val="24"/>
          <w:szCs w:val="24"/>
          <w:lang w:val="en-US"/>
        </w:rPr>
        <w:t>Opera Swing</w:t>
      </w:r>
      <w:r w:rsidR="00377094">
        <w:rPr>
          <w:rFonts w:ascii="Times New Roman" w:eastAsia="-webkit-standard" w:hAnsi="Times New Roman" w:cs="Times New Roman"/>
          <w:color w:val="000000"/>
          <w:sz w:val="24"/>
          <w:szCs w:val="24"/>
        </w:rPr>
        <w:t xml:space="preserve"> який є на балансі у Замовника.</w:t>
      </w:r>
    </w:p>
    <w:p w:rsidR="00050D36" w:rsidRPr="00377094" w:rsidRDefault="00050D36" w:rsidP="00050D36">
      <w:pPr>
        <w:pStyle w:val="a6"/>
        <w:numPr>
          <w:ilvl w:val="0"/>
          <w:numId w:val="3"/>
        </w:numPr>
        <w:spacing w:after="0" w:line="240" w:lineRule="auto"/>
        <w:ind w:left="0" w:firstLine="567"/>
        <w:jc w:val="both"/>
        <w:rPr>
          <w:rFonts w:ascii="Times New Roman" w:hAnsi="Times New Roman" w:cs="Times New Roman"/>
          <w:color w:val="000000"/>
          <w:sz w:val="24"/>
          <w:szCs w:val="24"/>
        </w:rPr>
      </w:pPr>
      <w:r w:rsidRPr="00377094">
        <w:rPr>
          <w:rFonts w:ascii="Times New Roman" w:hAnsi="Times New Roman" w:cs="Times New Roman"/>
          <w:color w:val="000000"/>
          <w:sz w:val="24"/>
          <w:szCs w:val="24"/>
        </w:rPr>
        <w:t xml:space="preserve">Надати гарантійний лист про те, що </w:t>
      </w:r>
      <w:r w:rsidRPr="00377094">
        <w:rPr>
          <w:rFonts w:ascii="Times New Roman" w:hAnsi="Times New Roman" w:cs="Times New Roman"/>
          <w:color w:val="000000"/>
          <w:sz w:val="24"/>
          <w:szCs w:val="24"/>
        </w:rPr>
        <w:t xml:space="preserve">Гарантія на ДБЖ </w:t>
      </w:r>
      <w:r w:rsidRPr="00377094">
        <w:rPr>
          <w:rFonts w:ascii="Times New Roman" w:hAnsi="Times New Roman" w:cs="Times New Roman"/>
          <w:color w:val="000000"/>
          <w:sz w:val="24"/>
          <w:szCs w:val="24"/>
        </w:rPr>
        <w:t>становить не менше</w:t>
      </w:r>
      <w:r w:rsidRPr="00377094">
        <w:rPr>
          <w:rFonts w:ascii="Times New Roman" w:hAnsi="Times New Roman" w:cs="Times New Roman"/>
          <w:color w:val="000000"/>
          <w:sz w:val="24"/>
          <w:szCs w:val="24"/>
        </w:rPr>
        <w:t xml:space="preserve"> 2 рок</w:t>
      </w:r>
      <w:r w:rsidRPr="00377094">
        <w:rPr>
          <w:rFonts w:ascii="Times New Roman" w:hAnsi="Times New Roman" w:cs="Times New Roman"/>
          <w:color w:val="000000"/>
          <w:sz w:val="24"/>
          <w:szCs w:val="24"/>
        </w:rPr>
        <w:t xml:space="preserve">ів, </w:t>
      </w:r>
      <w:r w:rsidRPr="00377094">
        <w:rPr>
          <w:rFonts w:ascii="Times New Roman" w:hAnsi="Times New Roman" w:cs="Times New Roman"/>
          <w:color w:val="000000"/>
          <w:sz w:val="24"/>
          <w:szCs w:val="24"/>
        </w:rPr>
        <w:t>на акумуляторні батареї – 2 рок</w:t>
      </w:r>
      <w:r w:rsidRPr="00377094">
        <w:rPr>
          <w:rFonts w:ascii="Times New Roman" w:hAnsi="Times New Roman" w:cs="Times New Roman"/>
          <w:color w:val="000000"/>
          <w:sz w:val="24"/>
          <w:szCs w:val="24"/>
        </w:rPr>
        <w:t>и, а т</w:t>
      </w:r>
      <w:r w:rsidRPr="00377094">
        <w:rPr>
          <w:rFonts w:ascii="Times New Roman" w:hAnsi="Times New Roman" w:cs="Times New Roman"/>
          <w:color w:val="000000"/>
          <w:sz w:val="24"/>
          <w:szCs w:val="24"/>
        </w:rPr>
        <w:t xml:space="preserve">ермін експлуатації акумуляторних батарей, заявлених виробником </w:t>
      </w:r>
      <w:r w:rsidRPr="00377094">
        <w:rPr>
          <w:rFonts w:ascii="Times New Roman" w:hAnsi="Times New Roman" w:cs="Times New Roman"/>
          <w:color w:val="000000"/>
          <w:sz w:val="24"/>
          <w:szCs w:val="24"/>
        </w:rPr>
        <w:t xml:space="preserve">становитиме не </w:t>
      </w:r>
      <w:r w:rsidRPr="00377094">
        <w:rPr>
          <w:rFonts w:ascii="Times New Roman" w:hAnsi="Times New Roman" w:cs="Times New Roman"/>
          <w:color w:val="000000"/>
          <w:sz w:val="24"/>
          <w:szCs w:val="24"/>
        </w:rPr>
        <w:t>менше 10 років</w:t>
      </w:r>
      <w:r w:rsidRPr="00377094">
        <w:rPr>
          <w:rFonts w:ascii="Times New Roman" w:hAnsi="Times New Roman" w:cs="Times New Roman"/>
          <w:color w:val="000000"/>
          <w:sz w:val="24"/>
          <w:szCs w:val="24"/>
        </w:rPr>
        <w:t>.</w:t>
      </w:r>
    </w:p>
    <w:p w:rsidR="00050D36" w:rsidRPr="00377094" w:rsidRDefault="00050D36" w:rsidP="00BC3F3E">
      <w:pPr>
        <w:widowControl w:val="0"/>
        <w:numPr>
          <w:ilvl w:val="0"/>
          <w:numId w:val="3"/>
        </w:numPr>
        <w:tabs>
          <w:tab w:val="left" w:pos="-1418"/>
          <w:tab w:val="left" w:pos="0"/>
        </w:tabs>
        <w:autoSpaceDE w:val="0"/>
        <w:autoSpaceDN w:val="0"/>
        <w:spacing w:after="0" w:line="240" w:lineRule="auto"/>
        <w:ind w:left="0" w:right="-2" w:firstLine="567"/>
        <w:jc w:val="both"/>
        <w:rPr>
          <w:rFonts w:ascii="Times New Roman" w:hAnsi="Times New Roman" w:cs="Times New Roman"/>
          <w:color w:val="000000"/>
        </w:rPr>
      </w:pPr>
      <w:r w:rsidRPr="00377094">
        <w:rPr>
          <w:rFonts w:ascii="Times New Roman" w:hAnsi="Times New Roman" w:cs="Times New Roman"/>
          <w:color w:val="000000"/>
          <w:sz w:val="24"/>
          <w:szCs w:val="24"/>
        </w:rPr>
        <w:t xml:space="preserve">Надати </w:t>
      </w:r>
      <w:r w:rsidR="00377094">
        <w:rPr>
          <w:rFonts w:ascii="Times New Roman" w:hAnsi="Times New Roman" w:cs="Times New Roman"/>
          <w:color w:val="000000"/>
          <w:sz w:val="24"/>
          <w:szCs w:val="24"/>
        </w:rPr>
        <w:t>довідку в довільній формі</w:t>
      </w:r>
      <w:bookmarkStart w:id="0" w:name="_GoBack"/>
      <w:bookmarkEnd w:id="0"/>
      <w:r w:rsidRPr="00377094">
        <w:rPr>
          <w:rFonts w:ascii="Times New Roman" w:hAnsi="Times New Roman" w:cs="Times New Roman"/>
          <w:color w:val="000000"/>
          <w:sz w:val="24"/>
          <w:szCs w:val="24"/>
        </w:rPr>
        <w:t xml:space="preserve"> про н</w:t>
      </w:r>
      <w:r w:rsidRPr="00377094">
        <w:rPr>
          <w:rFonts w:ascii="Times New Roman" w:hAnsi="Times New Roman" w:cs="Times New Roman"/>
          <w:color w:val="000000"/>
          <w:sz w:val="24"/>
          <w:szCs w:val="24"/>
        </w:rPr>
        <w:t>аявність офіційного сервісного центру та кваліфікованих сервіс-інженерів</w:t>
      </w:r>
      <w:r w:rsidRPr="00377094">
        <w:rPr>
          <w:rFonts w:ascii="Times New Roman" w:hAnsi="Times New Roman" w:cs="Times New Roman"/>
          <w:color w:val="000000"/>
          <w:sz w:val="24"/>
          <w:szCs w:val="24"/>
        </w:rPr>
        <w:t xml:space="preserve"> з адресою розташування та контактними даними.</w:t>
      </w:r>
    </w:p>
    <w:p w:rsidR="008F7242" w:rsidRPr="00377094" w:rsidRDefault="008F7242" w:rsidP="00187DB9">
      <w:pPr>
        <w:widowControl w:val="0"/>
        <w:shd w:val="clear" w:color="auto" w:fill="FFFFFF"/>
        <w:autoSpaceDE w:val="0"/>
        <w:spacing w:after="0" w:line="240" w:lineRule="auto"/>
        <w:ind w:firstLine="567"/>
        <w:jc w:val="both"/>
        <w:rPr>
          <w:rFonts w:ascii="Times New Roman" w:eastAsia="Times New Roman"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3260"/>
        <w:gridCol w:w="2268"/>
      </w:tblGrid>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 п/</w:t>
            </w:r>
            <w:proofErr w:type="spellStart"/>
            <w:r w:rsidRPr="00377094">
              <w:rPr>
                <w:rFonts w:ascii="Times New Roman" w:hAnsi="Times New Roman" w:cs="Times New Roman"/>
                <w:color w:val="000000"/>
                <w:sz w:val="24"/>
                <w:szCs w:val="24"/>
              </w:rPr>
              <w:t>п</w:t>
            </w:r>
            <w:proofErr w:type="spellEnd"/>
          </w:p>
        </w:tc>
        <w:tc>
          <w:tcPr>
            <w:tcW w:w="6946" w:type="dxa"/>
            <w:gridSpan w:val="2"/>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eastAsia="Times New Roman" w:hAnsi="Times New Roman" w:cs="Times New Roman"/>
                <w:b/>
              </w:rPr>
              <w:t>Технічні характеристики предмета закупівлі, що вимагаються Замовником</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eastAsia="Times New Roman" w:hAnsi="Times New Roman" w:cs="Times New Roman"/>
                <w:b/>
              </w:rPr>
              <w:t>Технічні характеристики предмета закупівлі, що пропонуються Учасником</w:t>
            </w: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1.2</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Принцип дії</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Безперервний</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1.3</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Кількість фаз</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3</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1.4</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Повна потужність , не менше</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70 кВА</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1.5</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Активна потужність, не менше</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60кВт</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1.6</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Діапазон вхідної напруги при повному навантаженні</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305V - 485VAC</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1.7</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Частота</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40-70 Гц</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1.8</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Коефіцієнт корисної дії, не менше</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96%</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1.9</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Перенавантаження, не гірше</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≤110% - 60хв.</w:t>
            </w:r>
          </w:p>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≤125% - 10хв.</w:t>
            </w:r>
          </w:p>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≤150% - 1 хв.</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1.10</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Час автономної роботи при 100% навантажені (60кВт), не менше</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10хв.</w:t>
            </w:r>
          </w:p>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Надати підтвердження</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1.11</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Вихідна напруга</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380VAC/400VAC/</w:t>
            </w:r>
            <w:proofErr w:type="spellStart"/>
            <w:r w:rsidRPr="00377094">
              <w:rPr>
                <w:rFonts w:ascii="Times New Roman" w:hAnsi="Times New Roman" w:cs="Times New Roman"/>
                <w:color w:val="000000"/>
                <w:sz w:val="24"/>
                <w:szCs w:val="24"/>
              </w:rPr>
              <w:t>400VAC</w:t>
            </w:r>
            <w:proofErr w:type="spellEnd"/>
            <w:r w:rsidRPr="00377094">
              <w:rPr>
                <w:rFonts w:ascii="Times New Roman" w:hAnsi="Times New Roman" w:cs="Times New Roman"/>
                <w:color w:val="000000"/>
                <w:sz w:val="24"/>
                <w:szCs w:val="24"/>
              </w:rPr>
              <w:t xml:space="preserve"> (ЗР+N+PE)</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lastRenderedPageBreak/>
              <w:t>1.12</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Вихідна частота</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50/60 Гц ± 0.1 Гц</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1.13</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Викривлення вихідної напруги при лінійному навантаженні, не більше</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≤1%</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1.14</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Викривлення вихідної напруги при нелінійному навантаженні, не більше</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≤4%</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1.15</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Дисбаланс фаз, не більше</w:t>
            </w:r>
          </w:p>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Перепад напруги, не більше</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 2%</w:t>
            </w:r>
          </w:p>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±10%</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1.16</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Напруга акумуляторів</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Налаштовується ±180/192/204/216/228/240В</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1.17</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 xml:space="preserve">Режим </w:t>
            </w:r>
            <w:proofErr w:type="spellStart"/>
            <w:r w:rsidRPr="00377094">
              <w:rPr>
                <w:rFonts w:ascii="Times New Roman" w:hAnsi="Times New Roman" w:cs="Times New Roman"/>
                <w:color w:val="000000"/>
                <w:sz w:val="24"/>
                <w:szCs w:val="24"/>
              </w:rPr>
              <w:t>байпас</w:t>
            </w:r>
            <w:proofErr w:type="spellEnd"/>
            <w:r w:rsidRPr="00377094">
              <w:rPr>
                <w:rFonts w:ascii="Times New Roman" w:hAnsi="Times New Roman" w:cs="Times New Roman"/>
                <w:color w:val="000000"/>
                <w:sz w:val="24"/>
                <w:szCs w:val="24"/>
              </w:rPr>
              <w:t xml:space="preserve"> (обхідний)</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Наявність</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1.18</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Мікропроцесорне</w:t>
            </w:r>
          </w:p>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керування</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 xml:space="preserve">LCD </w:t>
            </w:r>
            <w:proofErr w:type="spellStart"/>
            <w:r w:rsidRPr="00377094">
              <w:rPr>
                <w:rFonts w:ascii="Times New Roman" w:hAnsi="Times New Roman" w:cs="Times New Roman"/>
                <w:color w:val="000000"/>
                <w:sz w:val="24"/>
                <w:szCs w:val="24"/>
              </w:rPr>
              <w:t>touch</w:t>
            </w:r>
            <w:proofErr w:type="spellEnd"/>
            <w:r w:rsidRPr="00377094">
              <w:rPr>
                <w:rFonts w:ascii="Times New Roman" w:hAnsi="Times New Roman" w:cs="Times New Roman"/>
                <w:color w:val="000000"/>
                <w:sz w:val="24"/>
                <w:szCs w:val="24"/>
              </w:rPr>
              <w:t xml:space="preserve"> </w:t>
            </w:r>
            <w:proofErr w:type="spellStart"/>
            <w:r w:rsidRPr="00377094">
              <w:rPr>
                <w:rFonts w:ascii="Times New Roman" w:hAnsi="Times New Roman" w:cs="Times New Roman"/>
                <w:color w:val="000000"/>
                <w:sz w:val="24"/>
                <w:szCs w:val="24"/>
              </w:rPr>
              <w:t>screen</w:t>
            </w:r>
            <w:proofErr w:type="spellEnd"/>
            <w:r w:rsidRPr="00377094">
              <w:rPr>
                <w:rFonts w:ascii="Times New Roman" w:hAnsi="Times New Roman" w:cs="Times New Roman"/>
                <w:color w:val="000000"/>
                <w:sz w:val="24"/>
                <w:szCs w:val="24"/>
              </w:rPr>
              <w:t>, сенсорний екран, повністю графічна робота, підтримка багатомовності</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1.19</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Ступінь захисту, не гірше</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IP20</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1.20</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Система охолодження</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Примусове охолодження повітря</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1.21</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Діапазон робочої температури</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0°C ~ 40°C</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1.22</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Паралельна робота</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Підтримка паралельної розширеної роботи: не менше - 2 одиниць</w:t>
            </w:r>
          </w:p>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Підтримка паралельного використання акумуляторів для ДБЖ</w:t>
            </w:r>
            <w:r w:rsidRPr="00377094">
              <w:rPr>
                <w:rFonts w:ascii="Times New Roman" w:hAnsi="Times New Roman" w:cs="Times New Roman"/>
                <w:color w:val="000000"/>
                <w:sz w:val="24"/>
                <w:szCs w:val="24"/>
              </w:rPr>
              <w:t>.</w:t>
            </w:r>
          </w:p>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Паралельна робота з існуючим</w:t>
            </w:r>
            <w:r w:rsidRPr="00377094">
              <w:rPr>
                <w:rFonts w:ascii="Times New Roman" w:hAnsi="Times New Roman" w:cs="Times New Roman"/>
                <w:color w:val="000000"/>
                <w:sz w:val="24"/>
                <w:szCs w:val="24"/>
              </w:rPr>
              <w:t xml:space="preserve"> в Замовника</w:t>
            </w:r>
            <w:r w:rsidRPr="00377094">
              <w:rPr>
                <w:rFonts w:ascii="Times New Roman" w:hAnsi="Times New Roman" w:cs="Times New Roman"/>
                <w:color w:val="000000"/>
                <w:sz w:val="24"/>
                <w:szCs w:val="24"/>
              </w:rPr>
              <w:t xml:space="preserve"> ДБЖ KSTAR UD80L</w:t>
            </w:r>
            <w:r w:rsidRPr="00377094">
              <w:rPr>
                <w:rFonts w:ascii="Times New Roman" w:hAnsi="Times New Roman" w:cs="Times New Roman"/>
                <w:color w:val="000000"/>
                <w:sz w:val="24"/>
                <w:szCs w:val="24"/>
              </w:rPr>
              <w:t>.</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1.23</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Комунікаційне ПЗ</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 xml:space="preserve">Робота з ПЗ </w:t>
            </w:r>
            <w:proofErr w:type="spellStart"/>
            <w:r w:rsidRPr="00377094">
              <w:rPr>
                <w:rFonts w:ascii="Times New Roman" w:hAnsi="Times New Roman" w:cs="Times New Roman"/>
                <w:color w:val="000000"/>
                <w:sz w:val="24"/>
                <w:szCs w:val="24"/>
              </w:rPr>
              <w:t>Netility</w:t>
            </w:r>
            <w:proofErr w:type="spellEnd"/>
            <w:r w:rsidRPr="00377094">
              <w:rPr>
                <w:rFonts w:ascii="Times New Roman" w:hAnsi="Times New Roman" w:cs="Times New Roman"/>
                <w:color w:val="000000"/>
                <w:sz w:val="24"/>
                <w:szCs w:val="24"/>
              </w:rPr>
              <w:t xml:space="preserve"> та </w:t>
            </w:r>
            <w:proofErr w:type="spellStart"/>
            <w:r w:rsidRPr="00377094">
              <w:rPr>
                <w:rFonts w:ascii="Times New Roman" w:hAnsi="Times New Roman" w:cs="Times New Roman"/>
                <w:color w:val="000000"/>
                <w:sz w:val="24"/>
                <w:szCs w:val="24"/>
              </w:rPr>
              <w:t>SNMPView</w:t>
            </w:r>
            <w:proofErr w:type="spellEnd"/>
            <w:r w:rsidRPr="00377094">
              <w:rPr>
                <w:rFonts w:ascii="Times New Roman" w:hAnsi="Times New Roman" w:cs="Times New Roman"/>
                <w:color w:val="000000"/>
                <w:sz w:val="24"/>
                <w:szCs w:val="24"/>
              </w:rPr>
              <w:t xml:space="preserve"> або аналог</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r w:rsidR="00377094" w:rsidRPr="00377094" w:rsidTr="00377094">
        <w:trPr>
          <w:trHeight w:val="20"/>
        </w:trPr>
        <w:tc>
          <w:tcPr>
            <w:tcW w:w="709"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1.24</w:t>
            </w:r>
          </w:p>
        </w:tc>
        <w:tc>
          <w:tcPr>
            <w:tcW w:w="3686" w:type="dxa"/>
            <w:shd w:val="clear" w:color="auto" w:fill="FFFFFF"/>
            <w:vAlign w:val="center"/>
          </w:tcPr>
          <w:p w:rsidR="00377094" w:rsidRPr="00377094" w:rsidRDefault="00377094" w:rsidP="00050D36">
            <w:pPr>
              <w:spacing w:after="0" w:line="240" w:lineRule="auto"/>
              <w:rPr>
                <w:rFonts w:ascii="Times New Roman" w:hAnsi="Times New Roman" w:cs="Times New Roman"/>
                <w:color w:val="000000"/>
                <w:sz w:val="24"/>
                <w:szCs w:val="24"/>
              </w:rPr>
            </w:pPr>
            <w:r w:rsidRPr="00377094">
              <w:rPr>
                <w:rFonts w:ascii="Times New Roman" w:hAnsi="Times New Roman" w:cs="Times New Roman"/>
                <w:color w:val="000000"/>
                <w:sz w:val="24"/>
                <w:szCs w:val="24"/>
              </w:rPr>
              <w:t>Відповідність стандартам</w:t>
            </w:r>
          </w:p>
        </w:tc>
        <w:tc>
          <w:tcPr>
            <w:tcW w:w="3260" w:type="dxa"/>
            <w:shd w:val="clear" w:color="auto" w:fill="FFFFFF"/>
            <w:vAlign w:val="center"/>
          </w:tcPr>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EN 62040-2:2008+AC:2006,</w:t>
            </w:r>
          </w:p>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IEC 62040-2:2016</w:t>
            </w:r>
          </w:p>
          <w:p w:rsidR="00377094" w:rsidRPr="00377094" w:rsidRDefault="00377094" w:rsidP="00050D36">
            <w:pPr>
              <w:spacing w:after="0" w:line="240" w:lineRule="auto"/>
              <w:jc w:val="center"/>
              <w:rPr>
                <w:rFonts w:ascii="Times New Roman" w:hAnsi="Times New Roman" w:cs="Times New Roman"/>
                <w:color w:val="000000"/>
                <w:sz w:val="24"/>
                <w:szCs w:val="24"/>
              </w:rPr>
            </w:pPr>
            <w:r w:rsidRPr="00377094">
              <w:rPr>
                <w:rFonts w:ascii="Times New Roman" w:hAnsi="Times New Roman" w:cs="Times New Roman"/>
                <w:color w:val="000000"/>
                <w:sz w:val="24"/>
                <w:szCs w:val="24"/>
              </w:rPr>
              <w:t>Надати підтвердження</w:t>
            </w:r>
          </w:p>
        </w:tc>
        <w:tc>
          <w:tcPr>
            <w:tcW w:w="2268" w:type="dxa"/>
            <w:shd w:val="clear" w:color="auto" w:fill="FFFFFF"/>
          </w:tcPr>
          <w:p w:rsidR="00377094" w:rsidRPr="00377094" w:rsidRDefault="00377094" w:rsidP="00050D36">
            <w:pPr>
              <w:spacing w:after="0" w:line="240" w:lineRule="auto"/>
              <w:jc w:val="center"/>
              <w:rPr>
                <w:rFonts w:ascii="Times New Roman" w:hAnsi="Times New Roman" w:cs="Times New Roman"/>
                <w:color w:val="000000"/>
                <w:sz w:val="24"/>
                <w:szCs w:val="24"/>
              </w:rPr>
            </w:pPr>
          </w:p>
        </w:tc>
      </w:tr>
    </w:tbl>
    <w:p w:rsidR="00050D36" w:rsidRPr="00377094" w:rsidRDefault="00050D36" w:rsidP="00975CC9">
      <w:pPr>
        <w:spacing w:after="0" w:line="240" w:lineRule="auto"/>
        <w:rPr>
          <w:rFonts w:ascii="Times New Roman" w:eastAsia="Times New Roman" w:hAnsi="Times New Roman" w:cs="Times New Roman"/>
          <w:color w:val="000000"/>
        </w:rPr>
      </w:pPr>
    </w:p>
    <w:p w:rsidR="00D75C54" w:rsidRPr="00377094" w:rsidRDefault="00D75C54" w:rsidP="00BC3F3E">
      <w:pPr>
        <w:spacing w:after="0" w:line="240" w:lineRule="auto"/>
        <w:ind w:firstLine="567"/>
        <w:rPr>
          <w:rFonts w:ascii="Times New Roman" w:eastAsia="Times New Roman" w:hAnsi="Times New Roman" w:cs="Times New Roman"/>
          <w:color w:val="000000"/>
        </w:rPr>
      </w:pPr>
    </w:p>
    <w:p w:rsidR="008F7242" w:rsidRPr="00377094" w:rsidRDefault="00D75C54" w:rsidP="00D75C54">
      <w:pPr>
        <w:spacing w:after="0" w:line="259" w:lineRule="auto"/>
        <w:ind w:firstLine="567"/>
        <w:jc w:val="both"/>
        <w:rPr>
          <w:rFonts w:ascii="Times New Roman" w:eastAsia="Tahoma" w:hAnsi="Times New Roman" w:cs="Times New Roman"/>
          <w:b/>
          <w:color w:val="00000A"/>
          <w:sz w:val="24"/>
          <w:szCs w:val="24"/>
          <w:lang w:eastAsia="zh-CN" w:bidi="hi-IN"/>
        </w:rPr>
      </w:pPr>
      <w:r w:rsidRPr="00377094">
        <w:rPr>
          <w:rFonts w:ascii="Times New Roman" w:eastAsia="Tahoma" w:hAnsi="Times New Roman" w:cs="Times New Roman"/>
          <w:b/>
          <w:color w:val="00000A"/>
          <w:sz w:val="24"/>
          <w:szCs w:val="24"/>
          <w:lang w:eastAsia="zh-CN" w:bidi="hi-IN"/>
        </w:rPr>
        <w:t>У випадку посилання технічних вимог на конкретну торговельну марку чи фірму, патент, конструкцію або тип предмета закупівлі, джерело його походження або виробника, слід вважати в наявності вираз «або еквівалент».</w:t>
      </w:r>
    </w:p>
    <w:sectPr w:rsidR="008F7242" w:rsidRPr="00377094" w:rsidSect="00903EB8">
      <w:pgSz w:w="11906" w:h="16838"/>
      <w:pgMar w:top="567" w:right="567" w:bottom="567"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598" w:rsidRDefault="00625598">
      <w:pPr>
        <w:spacing w:after="0" w:line="240" w:lineRule="auto"/>
      </w:pPr>
      <w:r>
        <w:separator/>
      </w:r>
    </w:p>
  </w:endnote>
  <w:endnote w:type="continuationSeparator" w:id="0">
    <w:p w:rsidR="00625598" w:rsidRDefault="0062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webkit-standard">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598" w:rsidRDefault="00625598">
      <w:pPr>
        <w:spacing w:after="0" w:line="240" w:lineRule="auto"/>
      </w:pPr>
      <w:r>
        <w:separator/>
      </w:r>
    </w:p>
  </w:footnote>
  <w:footnote w:type="continuationSeparator" w:id="0">
    <w:p w:rsidR="00625598" w:rsidRDefault="00625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25A45"/>
    <w:multiLevelType w:val="hybridMultilevel"/>
    <w:tmpl w:val="607A7EC6"/>
    <w:lvl w:ilvl="0" w:tplc="2ABE2D9E">
      <w:start w:val="1"/>
      <w:numFmt w:val="decimal"/>
      <w:lvlText w:val="%1."/>
      <w:lvlJc w:val="left"/>
      <w:pPr>
        <w:ind w:left="1332" w:hanging="76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52026CC5"/>
    <w:multiLevelType w:val="hybridMultilevel"/>
    <w:tmpl w:val="09A6A19A"/>
    <w:lvl w:ilvl="0" w:tplc="317A86EE">
      <w:start w:val="1"/>
      <w:numFmt w:val="decimal"/>
      <w:lvlText w:val="%1."/>
      <w:lvlJc w:val="left"/>
      <w:pPr>
        <w:ind w:left="767" w:hanging="360"/>
      </w:pPr>
      <w:rPr>
        <w:rFonts w:ascii="Times New Roman" w:hAnsi="Times New Roman" w:cs="Times New Roman" w:hint="default"/>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
    <w:nsid w:val="67447712"/>
    <w:multiLevelType w:val="multilevel"/>
    <w:tmpl w:val="A302F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FA778F0"/>
    <w:multiLevelType w:val="multilevel"/>
    <w:tmpl w:val="BF5830E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F7242"/>
    <w:rsid w:val="00050D36"/>
    <w:rsid w:val="00114759"/>
    <w:rsid w:val="00187DB9"/>
    <w:rsid w:val="001E1CDE"/>
    <w:rsid w:val="002447C3"/>
    <w:rsid w:val="00245D44"/>
    <w:rsid w:val="00294B43"/>
    <w:rsid w:val="00377094"/>
    <w:rsid w:val="00386327"/>
    <w:rsid w:val="0041333B"/>
    <w:rsid w:val="00455DD9"/>
    <w:rsid w:val="00456B96"/>
    <w:rsid w:val="00476E4A"/>
    <w:rsid w:val="004B7E61"/>
    <w:rsid w:val="0061150E"/>
    <w:rsid w:val="00625598"/>
    <w:rsid w:val="00646E4C"/>
    <w:rsid w:val="00740013"/>
    <w:rsid w:val="007D2A2C"/>
    <w:rsid w:val="007D790A"/>
    <w:rsid w:val="007F3482"/>
    <w:rsid w:val="008410B1"/>
    <w:rsid w:val="00877BA5"/>
    <w:rsid w:val="008E6CD7"/>
    <w:rsid w:val="008F7242"/>
    <w:rsid w:val="00903EB8"/>
    <w:rsid w:val="00927DB4"/>
    <w:rsid w:val="009409BE"/>
    <w:rsid w:val="00975CC9"/>
    <w:rsid w:val="00A32B4A"/>
    <w:rsid w:val="00A742F2"/>
    <w:rsid w:val="00B40415"/>
    <w:rsid w:val="00BC3F3E"/>
    <w:rsid w:val="00BC5C99"/>
    <w:rsid w:val="00BE1FEB"/>
    <w:rsid w:val="00C00C0F"/>
    <w:rsid w:val="00C228A1"/>
    <w:rsid w:val="00CE7BCF"/>
    <w:rsid w:val="00D75C54"/>
    <w:rsid w:val="00DB149A"/>
    <w:rsid w:val="00E95553"/>
    <w:rsid w:val="00ED4FEA"/>
    <w:rsid w:val="00F04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spacing w:before="240" w:after="60" w:line="240" w:lineRule="auto"/>
      <w:outlineLvl w:val="1"/>
    </w:pPr>
    <w:rPr>
      <w:rFonts w:ascii="Arial" w:eastAsia="Arial" w:hAnsi="Arial" w:cs="Arial"/>
      <w:b/>
      <w:i/>
      <w:sz w:val="28"/>
      <w:szCs w:val="28"/>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before="128" w:after="0" w:line="240" w:lineRule="auto"/>
      <w:ind w:left="230" w:right="2192" w:hanging="1"/>
    </w:pPr>
    <w:rPr>
      <w:rFonts w:ascii="Arial" w:eastAsia="Arial" w:hAnsi="Arial" w:cs="Arial"/>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903EB8"/>
    <w:pPr>
      <w:ind w:left="720"/>
      <w:contextualSpacing/>
    </w:pPr>
  </w:style>
  <w:style w:type="paragraph" w:styleId="a7">
    <w:name w:val="header"/>
    <w:basedOn w:val="a"/>
    <w:link w:val="a8"/>
    <w:uiPriority w:val="99"/>
    <w:unhideWhenUsed/>
    <w:rsid w:val="00903EB8"/>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903EB8"/>
  </w:style>
  <w:style w:type="paragraph" w:styleId="a9">
    <w:name w:val="footer"/>
    <w:basedOn w:val="a"/>
    <w:link w:val="aa"/>
    <w:uiPriority w:val="99"/>
    <w:unhideWhenUsed/>
    <w:rsid w:val="00903EB8"/>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03EB8"/>
  </w:style>
  <w:style w:type="character" w:styleId="ab">
    <w:name w:val="Emphasis"/>
    <w:basedOn w:val="a0"/>
    <w:uiPriority w:val="20"/>
    <w:qFormat/>
    <w:rsid w:val="001E1CDE"/>
    <w:rPr>
      <w:i/>
      <w:iCs/>
    </w:rPr>
  </w:style>
  <w:style w:type="paragraph" w:styleId="ac">
    <w:name w:val="Normal (Web)"/>
    <w:basedOn w:val="a"/>
    <w:uiPriority w:val="99"/>
    <w:semiHidden/>
    <w:unhideWhenUsed/>
    <w:rsid w:val="00187DB9"/>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187DB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spacing w:before="240" w:after="60" w:line="240" w:lineRule="auto"/>
      <w:outlineLvl w:val="1"/>
    </w:pPr>
    <w:rPr>
      <w:rFonts w:ascii="Arial" w:eastAsia="Arial" w:hAnsi="Arial" w:cs="Arial"/>
      <w:b/>
      <w:i/>
      <w:sz w:val="28"/>
      <w:szCs w:val="28"/>
    </w:rPr>
  </w:style>
  <w:style w:type="paragraph" w:styleId="3">
    <w:name w:val="heading 3"/>
    <w:basedOn w:val="a"/>
    <w:next w:val="a"/>
    <w:pPr>
      <w:keepNext/>
      <w:keepLines/>
      <w:spacing w:before="200" w:after="0"/>
      <w:outlineLvl w:val="2"/>
    </w:pPr>
    <w:rPr>
      <w:rFonts w:ascii="Cambria" w:eastAsia="Cambria" w:hAnsi="Cambria" w:cs="Cambria"/>
      <w:b/>
      <w:color w:val="4F81BD"/>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widowControl w:val="0"/>
      <w:spacing w:before="128" w:after="0" w:line="240" w:lineRule="auto"/>
      <w:ind w:left="230" w:right="2192" w:hanging="1"/>
    </w:pPr>
    <w:rPr>
      <w:rFonts w:ascii="Arial" w:eastAsia="Arial" w:hAnsi="Arial" w:cs="Arial"/>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903EB8"/>
    <w:pPr>
      <w:ind w:left="720"/>
      <w:contextualSpacing/>
    </w:pPr>
  </w:style>
  <w:style w:type="paragraph" w:styleId="a7">
    <w:name w:val="header"/>
    <w:basedOn w:val="a"/>
    <w:link w:val="a8"/>
    <w:uiPriority w:val="99"/>
    <w:unhideWhenUsed/>
    <w:rsid w:val="00903EB8"/>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903EB8"/>
  </w:style>
  <w:style w:type="paragraph" w:styleId="a9">
    <w:name w:val="footer"/>
    <w:basedOn w:val="a"/>
    <w:link w:val="aa"/>
    <w:uiPriority w:val="99"/>
    <w:unhideWhenUsed/>
    <w:rsid w:val="00903EB8"/>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03EB8"/>
  </w:style>
  <w:style w:type="character" w:styleId="ab">
    <w:name w:val="Emphasis"/>
    <w:basedOn w:val="a0"/>
    <w:uiPriority w:val="20"/>
    <w:qFormat/>
    <w:rsid w:val="001E1CDE"/>
    <w:rPr>
      <w:i/>
      <w:iCs/>
    </w:rPr>
  </w:style>
  <w:style w:type="paragraph" w:styleId="ac">
    <w:name w:val="Normal (Web)"/>
    <w:basedOn w:val="a"/>
    <w:uiPriority w:val="99"/>
    <w:semiHidden/>
    <w:unhideWhenUsed/>
    <w:rsid w:val="00187DB9"/>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39"/>
    <w:rsid w:val="00187DB9"/>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16218">
      <w:bodyDiv w:val="1"/>
      <w:marLeft w:val="0"/>
      <w:marRight w:val="0"/>
      <w:marTop w:val="0"/>
      <w:marBottom w:val="0"/>
      <w:divBdr>
        <w:top w:val="none" w:sz="0" w:space="0" w:color="auto"/>
        <w:left w:val="none" w:sz="0" w:space="0" w:color="auto"/>
        <w:bottom w:val="none" w:sz="0" w:space="0" w:color="auto"/>
        <w:right w:val="none" w:sz="0" w:space="0" w:color="auto"/>
      </w:divBdr>
    </w:div>
    <w:div w:id="1103116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C4E8-3940-420E-BD8F-903692A8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2515</Words>
  <Characters>1435</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Володимир Васильович Воляник</cp:lastModifiedBy>
  <cp:revision>31</cp:revision>
  <dcterms:created xsi:type="dcterms:W3CDTF">2023-03-03T06:51:00Z</dcterms:created>
  <dcterms:modified xsi:type="dcterms:W3CDTF">2023-03-23T13:37:00Z</dcterms:modified>
</cp:coreProperties>
</file>