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A2" w:rsidRDefault="004911A2" w:rsidP="007D11D3">
      <w:pPr>
        <w:spacing w:after="0" w:line="240" w:lineRule="auto"/>
        <w:jc w:val="center"/>
        <w:rPr>
          <w:rFonts w:ascii="Times New Roman" w:hAnsi="Times New Roman" w:cs="Times New Roman"/>
          <w:b/>
          <w:color w:val="000000"/>
          <w:sz w:val="26"/>
          <w:szCs w:val="26"/>
          <w:lang w:val="uk-UA"/>
        </w:rPr>
      </w:pPr>
    </w:p>
    <w:p w:rsidR="00665D30" w:rsidRPr="00665D30" w:rsidRDefault="00665D30" w:rsidP="00665D30">
      <w:pPr>
        <w:spacing w:after="0" w:line="240" w:lineRule="auto"/>
        <w:jc w:val="center"/>
        <w:rPr>
          <w:rFonts w:ascii="Times New Roman" w:eastAsia="Times New Roman" w:hAnsi="Times New Roman" w:cs="Times New Roman"/>
          <w:b/>
          <w:spacing w:val="20"/>
          <w:sz w:val="28"/>
          <w:szCs w:val="28"/>
          <w:lang w:val="uk-UA" w:eastAsia="ru-RU"/>
        </w:rPr>
      </w:pPr>
      <w:r w:rsidRPr="00665D30">
        <w:rPr>
          <w:rFonts w:ascii="Times New Roman" w:eastAsia="Times New Roman" w:hAnsi="Times New Roman" w:cs="Times New Roman"/>
          <w:b/>
          <w:spacing w:val="20"/>
          <w:sz w:val="28"/>
          <w:szCs w:val="28"/>
          <w:lang w:val="uk-UA" w:eastAsia="ru-RU"/>
        </w:rPr>
        <w:t>ДЕПАРТАМЕНТ ОХОРОНИ ЗДОРОВ’Я</w:t>
      </w:r>
    </w:p>
    <w:p w:rsidR="00665D30" w:rsidRPr="00665D30" w:rsidRDefault="00665D30" w:rsidP="00665D30">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val="uk-UA" w:eastAsia="uk-UA"/>
        </w:rPr>
      </w:pPr>
      <w:r w:rsidRPr="00665D30">
        <w:rPr>
          <w:rFonts w:ascii="Times New Roman" w:eastAsia="Times New Roman" w:hAnsi="Times New Roman" w:cs="Times New Roman"/>
          <w:b/>
          <w:bCs/>
          <w:iCs/>
          <w:spacing w:val="20"/>
          <w:sz w:val="28"/>
          <w:szCs w:val="28"/>
          <w:lang w:val="uk-UA" w:eastAsia="uk-UA"/>
        </w:rPr>
        <w:t>КИЇВСЬКОЇ ОБЛАСНОЇ ДЕРЖАВНОЇ АДМІНІСТРАЦІЇ</w:t>
      </w:r>
    </w:p>
    <w:p w:rsidR="007D11D3" w:rsidRPr="007F05BB" w:rsidRDefault="007D11D3" w:rsidP="007D11D3">
      <w:pPr>
        <w:pStyle w:val="5"/>
        <w:tabs>
          <w:tab w:val="left" w:pos="0"/>
        </w:tabs>
        <w:spacing w:before="0" w:after="0"/>
        <w:ind w:left="6372"/>
        <w:rPr>
          <w:color w:val="000000"/>
        </w:rPr>
      </w:pPr>
      <w:r w:rsidRPr="007F05BB">
        <w:rPr>
          <w:color w:val="000000"/>
        </w:rPr>
        <w:tab/>
      </w:r>
    </w:p>
    <w:p w:rsidR="007D11D3" w:rsidRPr="007F05BB" w:rsidRDefault="007D11D3" w:rsidP="007D11D3">
      <w:pPr>
        <w:tabs>
          <w:tab w:val="left" w:pos="0"/>
        </w:tabs>
        <w:ind w:left="4678"/>
        <w:rPr>
          <w:rFonts w:ascii="Times New Roman" w:hAnsi="Times New Roman" w:cs="Times New Roman"/>
          <w:b/>
          <w:sz w:val="26"/>
          <w:szCs w:val="26"/>
        </w:rPr>
      </w:pPr>
    </w:p>
    <w:p w:rsidR="007D11D3" w:rsidRPr="007F05BB" w:rsidRDefault="007D11D3" w:rsidP="007D11D3">
      <w:pPr>
        <w:tabs>
          <w:tab w:val="left" w:pos="0"/>
        </w:tabs>
        <w:ind w:left="4678"/>
        <w:rPr>
          <w:rFonts w:ascii="Times New Roman" w:hAnsi="Times New Roman" w:cs="Times New Roman"/>
          <w:b/>
          <w:sz w:val="26"/>
          <w:szCs w:val="26"/>
        </w:rPr>
      </w:pPr>
    </w:p>
    <w:p w:rsidR="007D11D3" w:rsidRPr="00816D5B" w:rsidRDefault="007D11D3" w:rsidP="00EB24DE">
      <w:pPr>
        <w:pStyle w:val="ad"/>
        <w:ind w:left="4678" w:right="-142"/>
        <w:jc w:val="both"/>
        <w:rPr>
          <w:rFonts w:ascii="Times New Roman" w:hAnsi="Times New Roman"/>
          <w:b/>
          <w:sz w:val="24"/>
          <w:szCs w:val="24"/>
        </w:rPr>
      </w:pPr>
      <w:r w:rsidRPr="00816D5B">
        <w:rPr>
          <w:rFonts w:ascii="Times New Roman" w:hAnsi="Times New Roman"/>
          <w:b/>
          <w:sz w:val="24"/>
          <w:szCs w:val="24"/>
        </w:rPr>
        <w:t>ЗАТВЕРДЖЕНО</w:t>
      </w:r>
    </w:p>
    <w:p w:rsidR="007D11D3" w:rsidRPr="003928F8" w:rsidRDefault="007D11D3" w:rsidP="00EB24DE">
      <w:pPr>
        <w:pStyle w:val="ad"/>
        <w:ind w:left="4678" w:right="-142"/>
        <w:jc w:val="both"/>
        <w:rPr>
          <w:rFonts w:ascii="Times New Roman" w:hAnsi="Times New Roman"/>
          <w:b/>
          <w:sz w:val="24"/>
          <w:szCs w:val="24"/>
        </w:rPr>
      </w:pPr>
      <w:r w:rsidRPr="003928F8">
        <w:rPr>
          <w:rFonts w:ascii="Times New Roman" w:hAnsi="Times New Roman"/>
          <w:b/>
          <w:sz w:val="24"/>
          <w:szCs w:val="24"/>
        </w:rPr>
        <w:t>рішенням Уповноваженої особи</w:t>
      </w:r>
    </w:p>
    <w:p w:rsidR="007D11D3" w:rsidRPr="0039446F" w:rsidRDefault="007D11D3" w:rsidP="00EB24DE">
      <w:pPr>
        <w:pStyle w:val="ad"/>
        <w:ind w:left="4678" w:right="-142"/>
        <w:jc w:val="both"/>
        <w:rPr>
          <w:rFonts w:ascii="Times New Roman" w:hAnsi="Times New Roman"/>
          <w:b/>
          <w:sz w:val="24"/>
          <w:szCs w:val="24"/>
        </w:rPr>
      </w:pPr>
      <w:r w:rsidRPr="0039446F">
        <w:rPr>
          <w:rFonts w:ascii="Times New Roman" w:hAnsi="Times New Roman"/>
          <w:b/>
          <w:sz w:val="24"/>
          <w:szCs w:val="24"/>
        </w:rPr>
        <w:t>(протокол від «</w:t>
      </w:r>
      <w:r w:rsidR="00EB24DE">
        <w:rPr>
          <w:rFonts w:ascii="Times New Roman" w:hAnsi="Times New Roman"/>
          <w:b/>
          <w:sz w:val="24"/>
          <w:szCs w:val="24"/>
          <w:lang w:val="ru-RU"/>
        </w:rPr>
        <w:t>22</w:t>
      </w:r>
      <w:r w:rsidR="00665D30">
        <w:rPr>
          <w:rFonts w:ascii="Times New Roman" w:hAnsi="Times New Roman"/>
          <w:b/>
          <w:sz w:val="24"/>
          <w:szCs w:val="24"/>
          <w:lang w:val="ru-RU"/>
        </w:rPr>
        <w:t xml:space="preserve"> </w:t>
      </w:r>
      <w:r w:rsidRPr="0039446F">
        <w:rPr>
          <w:rFonts w:ascii="Times New Roman" w:hAnsi="Times New Roman"/>
          <w:b/>
          <w:sz w:val="24"/>
          <w:szCs w:val="24"/>
        </w:rPr>
        <w:t xml:space="preserve">» </w:t>
      </w:r>
      <w:r w:rsidR="00687098" w:rsidRPr="0039446F">
        <w:rPr>
          <w:rFonts w:ascii="Times New Roman" w:hAnsi="Times New Roman"/>
          <w:b/>
          <w:sz w:val="24"/>
          <w:szCs w:val="24"/>
        </w:rPr>
        <w:t>листопада</w:t>
      </w:r>
      <w:r w:rsidRPr="0039446F">
        <w:rPr>
          <w:rFonts w:ascii="Times New Roman" w:hAnsi="Times New Roman"/>
          <w:b/>
          <w:sz w:val="24"/>
          <w:szCs w:val="24"/>
        </w:rPr>
        <w:t xml:space="preserve">  2022 р</w:t>
      </w:r>
      <w:r w:rsidR="00687098" w:rsidRPr="0039446F">
        <w:rPr>
          <w:rFonts w:ascii="Times New Roman" w:hAnsi="Times New Roman"/>
          <w:b/>
          <w:sz w:val="24"/>
          <w:szCs w:val="24"/>
        </w:rPr>
        <w:t>оку</w:t>
      </w:r>
      <w:r w:rsidRPr="0039446F">
        <w:rPr>
          <w:rFonts w:ascii="Times New Roman" w:hAnsi="Times New Roman"/>
          <w:b/>
          <w:sz w:val="24"/>
          <w:szCs w:val="24"/>
        </w:rPr>
        <w:t xml:space="preserve"> №</w:t>
      </w:r>
      <w:r w:rsidR="00826CB5">
        <w:rPr>
          <w:rFonts w:ascii="Times New Roman" w:hAnsi="Times New Roman"/>
          <w:b/>
          <w:sz w:val="24"/>
          <w:szCs w:val="24"/>
        </w:rPr>
        <w:t xml:space="preserve"> 8</w:t>
      </w:r>
      <w:r w:rsidRPr="0039446F">
        <w:rPr>
          <w:rFonts w:ascii="Times New Roman" w:hAnsi="Times New Roman"/>
          <w:b/>
          <w:sz w:val="24"/>
          <w:szCs w:val="24"/>
        </w:rPr>
        <w:t>)</w:t>
      </w:r>
    </w:p>
    <w:p w:rsidR="007D11D3" w:rsidRPr="0039446F" w:rsidRDefault="007D11D3" w:rsidP="00EB24DE">
      <w:pPr>
        <w:tabs>
          <w:tab w:val="left" w:pos="426"/>
        </w:tabs>
        <w:spacing w:after="0" w:line="240" w:lineRule="auto"/>
        <w:ind w:left="4678" w:right="-142"/>
        <w:jc w:val="both"/>
        <w:rPr>
          <w:rFonts w:ascii="Times New Roman" w:hAnsi="Times New Roman" w:cs="Times New Roman"/>
          <w:b/>
          <w:sz w:val="24"/>
          <w:szCs w:val="24"/>
          <w:lang w:val="uk-UA"/>
        </w:rPr>
      </w:pPr>
    </w:p>
    <w:p w:rsidR="007D11D3" w:rsidRPr="0039446F" w:rsidRDefault="007D11D3" w:rsidP="00EB24DE">
      <w:pPr>
        <w:tabs>
          <w:tab w:val="left" w:pos="426"/>
        </w:tabs>
        <w:spacing w:after="0" w:line="240" w:lineRule="auto"/>
        <w:ind w:left="4678" w:right="-142"/>
        <w:jc w:val="both"/>
        <w:rPr>
          <w:rFonts w:ascii="Times New Roman" w:hAnsi="Times New Roman" w:cs="Times New Roman"/>
          <w:b/>
          <w:sz w:val="24"/>
          <w:szCs w:val="24"/>
          <w:lang w:val="uk-UA"/>
        </w:rPr>
      </w:pPr>
      <w:r w:rsidRPr="0039446F">
        <w:rPr>
          <w:rFonts w:ascii="Times New Roman" w:hAnsi="Times New Roman" w:cs="Times New Roman"/>
          <w:b/>
          <w:sz w:val="24"/>
          <w:szCs w:val="24"/>
          <w:lang w:val="uk-UA"/>
        </w:rPr>
        <w:t>Уповноважена особа</w:t>
      </w:r>
    </w:p>
    <w:p w:rsidR="007D11D3" w:rsidRPr="0039446F" w:rsidRDefault="007D11D3" w:rsidP="00EB24DE">
      <w:pPr>
        <w:tabs>
          <w:tab w:val="left" w:pos="426"/>
        </w:tabs>
        <w:spacing w:line="160" w:lineRule="atLeast"/>
        <w:ind w:left="4678" w:right="-227"/>
        <w:jc w:val="both"/>
        <w:rPr>
          <w:rFonts w:ascii="Times New Roman" w:hAnsi="Times New Roman" w:cs="Times New Roman"/>
          <w:b/>
          <w:sz w:val="24"/>
          <w:szCs w:val="24"/>
          <w:lang w:val="uk-UA"/>
        </w:rPr>
      </w:pPr>
    </w:p>
    <w:p w:rsidR="007D11D3" w:rsidRPr="00EB24DE" w:rsidRDefault="007D11D3" w:rsidP="00EB24DE">
      <w:pPr>
        <w:tabs>
          <w:tab w:val="left" w:pos="426"/>
        </w:tabs>
        <w:spacing w:line="160" w:lineRule="atLeast"/>
        <w:ind w:left="4678"/>
        <w:jc w:val="both"/>
        <w:rPr>
          <w:rFonts w:ascii="Times New Roman" w:hAnsi="Times New Roman" w:cs="Times New Roman"/>
          <w:sz w:val="24"/>
          <w:szCs w:val="24"/>
          <w:lang w:val="uk-UA"/>
        </w:rPr>
      </w:pPr>
      <w:r w:rsidRPr="0039446F">
        <w:rPr>
          <w:rFonts w:ascii="Times New Roman" w:hAnsi="Times New Roman" w:cs="Times New Roman"/>
          <w:b/>
          <w:sz w:val="24"/>
          <w:szCs w:val="24"/>
        </w:rPr>
        <w:t>______</w:t>
      </w:r>
      <w:bookmarkStart w:id="0" w:name="_GoBack"/>
      <w:bookmarkEnd w:id="0"/>
      <w:r w:rsidRPr="0039446F">
        <w:rPr>
          <w:rFonts w:ascii="Times New Roman" w:hAnsi="Times New Roman" w:cs="Times New Roman"/>
          <w:b/>
          <w:sz w:val="24"/>
          <w:szCs w:val="24"/>
        </w:rPr>
        <w:t>___________</w:t>
      </w:r>
      <w:r w:rsidR="00EB24DE">
        <w:rPr>
          <w:rFonts w:ascii="Times New Roman" w:hAnsi="Times New Roman" w:cs="Times New Roman"/>
          <w:b/>
          <w:sz w:val="24"/>
          <w:szCs w:val="24"/>
          <w:lang w:val="uk-UA"/>
        </w:rPr>
        <w:t xml:space="preserve"> Е. Оскольський</w:t>
      </w:r>
    </w:p>
    <w:p w:rsidR="007D11D3" w:rsidRPr="00687098" w:rsidRDefault="007D11D3" w:rsidP="00EB24DE">
      <w:pPr>
        <w:spacing w:line="160" w:lineRule="atLeast"/>
        <w:ind w:left="4678"/>
        <w:jc w:val="both"/>
        <w:rPr>
          <w:rFonts w:ascii="Times New Roman" w:hAnsi="Times New Roman" w:cs="Times New Roman"/>
          <w:color w:val="000000"/>
          <w:sz w:val="24"/>
          <w:szCs w:val="24"/>
          <w:lang w:val="uk-UA"/>
        </w:rPr>
      </w:pPr>
      <w:r w:rsidRPr="0039446F">
        <w:rPr>
          <w:rFonts w:ascii="Times New Roman" w:hAnsi="Times New Roman" w:cs="Times New Roman"/>
          <w:b/>
          <w:sz w:val="24"/>
          <w:szCs w:val="24"/>
        </w:rPr>
        <w:t>«</w:t>
      </w:r>
      <w:r w:rsidR="00F867C0">
        <w:rPr>
          <w:rFonts w:ascii="Times New Roman" w:hAnsi="Times New Roman" w:cs="Times New Roman"/>
          <w:b/>
          <w:sz w:val="24"/>
          <w:szCs w:val="24"/>
          <w:lang w:val="uk-UA"/>
        </w:rPr>
        <w:t>22</w:t>
      </w:r>
      <w:r w:rsidRPr="0039446F">
        <w:rPr>
          <w:rFonts w:ascii="Times New Roman" w:hAnsi="Times New Roman" w:cs="Times New Roman"/>
          <w:b/>
          <w:sz w:val="24"/>
          <w:szCs w:val="24"/>
        </w:rPr>
        <w:t xml:space="preserve">» </w:t>
      </w:r>
      <w:proofErr w:type="gramStart"/>
      <w:r w:rsidR="00687098" w:rsidRPr="0039446F">
        <w:rPr>
          <w:rFonts w:ascii="Times New Roman" w:hAnsi="Times New Roman" w:cs="Times New Roman"/>
          <w:b/>
          <w:sz w:val="24"/>
          <w:szCs w:val="24"/>
          <w:lang w:val="uk-UA"/>
        </w:rPr>
        <w:t>листопада</w:t>
      </w:r>
      <w:r w:rsidRPr="0039446F">
        <w:rPr>
          <w:rFonts w:ascii="Times New Roman" w:hAnsi="Times New Roman" w:cs="Times New Roman"/>
          <w:b/>
          <w:sz w:val="24"/>
          <w:szCs w:val="24"/>
          <w:lang w:val="uk-UA"/>
        </w:rPr>
        <w:t xml:space="preserve"> </w:t>
      </w:r>
      <w:r w:rsidRPr="0039446F">
        <w:rPr>
          <w:rFonts w:ascii="Times New Roman" w:hAnsi="Times New Roman" w:cs="Times New Roman"/>
          <w:b/>
          <w:sz w:val="24"/>
          <w:szCs w:val="24"/>
        </w:rPr>
        <w:t xml:space="preserve"> 202</w:t>
      </w:r>
      <w:r w:rsidRPr="0039446F">
        <w:rPr>
          <w:rFonts w:ascii="Times New Roman" w:hAnsi="Times New Roman" w:cs="Times New Roman"/>
          <w:b/>
          <w:sz w:val="24"/>
          <w:szCs w:val="24"/>
          <w:lang w:val="uk-UA"/>
        </w:rPr>
        <w:t>2</w:t>
      </w:r>
      <w:proofErr w:type="gramEnd"/>
      <w:r w:rsidRPr="0039446F">
        <w:rPr>
          <w:rFonts w:ascii="Times New Roman" w:hAnsi="Times New Roman" w:cs="Times New Roman"/>
          <w:b/>
          <w:sz w:val="24"/>
          <w:szCs w:val="24"/>
        </w:rPr>
        <w:t xml:space="preserve"> р</w:t>
      </w:r>
      <w:r w:rsidR="00687098" w:rsidRPr="0039446F">
        <w:rPr>
          <w:rFonts w:ascii="Times New Roman" w:hAnsi="Times New Roman" w:cs="Times New Roman"/>
          <w:b/>
          <w:sz w:val="24"/>
          <w:szCs w:val="24"/>
          <w:lang w:val="uk-UA"/>
        </w:rPr>
        <w:t>оку</w:t>
      </w:r>
    </w:p>
    <w:p w:rsidR="007D11D3" w:rsidRPr="007458A9" w:rsidRDefault="007D11D3" w:rsidP="007D11D3">
      <w:pPr>
        <w:ind w:left="6096"/>
        <w:rPr>
          <w:rFonts w:ascii="Times New Roman" w:hAnsi="Times New Roman" w:cs="Times New Roman"/>
          <w:color w:val="000000"/>
          <w:lang w:val="uk-UA"/>
        </w:rPr>
      </w:pPr>
    </w:p>
    <w:p w:rsidR="00435C50" w:rsidRDefault="00435C50" w:rsidP="00B57F51">
      <w:pPr>
        <w:spacing w:line="160" w:lineRule="atLeast"/>
        <w:rPr>
          <w:rFonts w:ascii="Times New Roman" w:hAnsi="Times New Roman" w:cs="Times New Roman"/>
          <w:b/>
          <w:sz w:val="28"/>
          <w:szCs w:val="28"/>
          <w:lang w:val="uk-UA"/>
        </w:rPr>
      </w:pPr>
    </w:p>
    <w:p w:rsidR="00435C50" w:rsidRPr="00435C50" w:rsidRDefault="00435C50" w:rsidP="00B57F51">
      <w:pPr>
        <w:spacing w:line="160" w:lineRule="atLeast"/>
        <w:rPr>
          <w:rFonts w:ascii="Times New Roman" w:hAnsi="Times New Roman" w:cs="Times New Roman"/>
          <w:color w:val="000000"/>
          <w:sz w:val="28"/>
          <w:szCs w:val="28"/>
          <w:lang w:val="uk-UA"/>
        </w:rPr>
      </w:pPr>
    </w:p>
    <w:p w:rsidR="00F743B4" w:rsidRPr="00B61B61" w:rsidRDefault="00F743B4" w:rsidP="00F743B4">
      <w:pPr>
        <w:pStyle w:val="ad"/>
        <w:jc w:val="center"/>
        <w:rPr>
          <w:rFonts w:ascii="Times New Roman" w:hAnsi="Times New Roman"/>
          <w:b/>
          <w:sz w:val="24"/>
          <w:szCs w:val="24"/>
        </w:rPr>
      </w:pPr>
      <w:r w:rsidRPr="00B61B61">
        <w:rPr>
          <w:rFonts w:ascii="Times New Roman" w:hAnsi="Times New Roman"/>
          <w:b/>
          <w:sz w:val="24"/>
          <w:szCs w:val="24"/>
        </w:rPr>
        <w:t>ТЕНДЕРНА ДОКУМЕНТАЦІЯ</w:t>
      </w:r>
      <w:r w:rsidR="00435C50" w:rsidRPr="00B61B61">
        <w:rPr>
          <w:rFonts w:ascii="Times New Roman" w:hAnsi="Times New Roman"/>
          <w:b/>
          <w:sz w:val="24"/>
          <w:szCs w:val="24"/>
        </w:rPr>
        <w:t xml:space="preserve"> </w:t>
      </w:r>
    </w:p>
    <w:p w:rsidR="00F743B4" w:rsidRPr="00B61B61" w:rsidRDefault="00F743B4" w:rsidP="00F743B4">
      <w:pPr>
        <w:pStyle w:val="ad"/>
        <w:jc w:val="center"/>
        <w:rPr>
          <w:rFonts w:ascii="Times New Roman" w:hAnsi="Times New Roman"/>
          <w:sz w:val="24"/>
          <w:szCs w:val="24"/>
        </w:rPr>
      </w:pPr>
      <w:r w:rsidRPr="00B61B61">
        <w:rPr>
          <w:rFonts w:ascii="Times New Roman" w:hAnsi="Times New Roman"/>
          <w:sz w:val="24"/>
          <w:szCs w:val="24"/>
        </w:rPr>
        <w:t>для проведення процедури закупівлі – відкриті торги</w:t>
      </w:r>
      <w:r w:rsidR="006E0DD0" w:rsidRPr="00B61B61">
        <w:rPr>
          <w:rFonts w:ascii="Times New Roman" w:hAnsi="Times New Roman"/>
          <w:sz w:val="24"/>
          <w:szCs w:val="24"/>
        </w:rPr>
        <w:t xml:space="preserve"> </w:t>
      </w:r>
      <w:r w:rsidR="008744E0" w:rsidRPr="00B61B61">
        <w:rPr>
          <w:rFonts w:ascii="Times New Roman" w:hAnsi="Times New Roman"/>
          <w:sz w:val="24"/>
          <w:szCs w:val="24"/>
        </w:rPr>
        <w:t>(</w:t>
      </w:r>
      <w:r w:rsidR="006E0DD0" w:rsidRPr="00B61B61">
        <w:rPr>
          <w:rFonts w:ascii="Times New Roman" w:hAnsi="Times New Roman"/>
          <w:sz w:val="24"/>
          <w:szCs w:val="24"/>
        </w:rPr>
        <w:t>з особливостями</w:t>
      </w:r>
      <w:r w:rsidR="008744E0" w:rsidRPr="00B61B61">
        <w:rPr>
          <w:rFonts w:ascii="Times New Roman" w:hAnsi="Times New Roman"/>
          <w:sz w:val="24"/>
          <w:szCs w:val="24"/>
        </w:rPr>
        <w:t>)</w:t>
      </w:r>
    </w:p>
    <w:p w:rsidR="00F743B4" w:rsidRPr="00B61B61" w:rsidRDefault="00F743B4" w:rsidP="00F743B4">
      <w:pPr>
        <w:pStyle w:val="ad"/>
        <w:jc w:val="center"/>
        <w:rPr>
          <w:rFonts w:ascii="Times New Roman" w:hAnsi="Times New Roman"/>
          <w:sz w:val="24"/>
          <w:szCs w:val="24"/>
        </w:rPr>
      </w:pPr>
      <w:r w:rsidRPr="00B61B61">
        <w:rPr>
          <w:rFonts w:ascii="Times New Roman" w:hAnsi="Times New Roman"/>
          <w:sz w:val="24"/>
          <w:szCs w:val="24"/>
        </w:rPr>
        <w:t>на закупівлю</w:t>
      </w:r>
    </w:p>
    <w:p w:rsidR="0007641D" w:rsidRPr="0007641D" w:rsidRDefault="0007641D" w:rsidP="00AF262C">
      <w:pPr>
        <w:tabs>
          <w:tab w:val="left" w:pos="6285"/>
        </w:tabs>
        <w:spacing w:after="120" w:line="240" w:lineRule="auto"/>
        <w:jc w:val="center"/>
        <w:rPr>
          <w:rFonts w:ascii="Times New Roman" w:eastAsia="Calibri" w:hAnsi="Times New Roman" w:cs="Times New Roman"/>
          <w:b/>
          <w:sz w:val="24"/>
          <w:szCs w:val="24"/>
          <w:lang w:val="uk-UA"/>
        </w:rPr>
      </w:pPr>
      <w:r w:rsidRPr="0007641D">
        <w:rPr>
          <w:rFonts w:ascii="Times New Roman" w:eastAsia="Calibri" w:hAnsi="Times New Roman" w:cs="Times New Roman"/>
          <w:b/>
          <w:sz w:val="24"/>
          <w:szCs w:val="24"/>
          <w:lang w:val="uk-UA"/>
        </w:rPr>
        <w:t>Код ДК 021:2015 - 33600000-6 Фармацевтична продукція.</w:t>
      </w:r>
    </w:p>
    <w:p w:rsidR="0007641D" w:rsidRPr="00AF262C" w:rsidRDefault="0007641D" w:rsidP="00AF262C">
      <w:pPr>
        <w:tabs>
          <w:tab w:val="left" w:pos="6285"/>
        </w:tabs>
        <w:spacing w:after="120" w:line="240" w:lineRule="auto"/>
        <w:jc w:val="center"/>
        <w:rPr>
          <w:rFonts w:ascii="Times New Roman" w:eastAsia="Calibri" w:hAnsi="Times New Roman" w:cs="Times New Roman"/>
          <w:sz w:val="24"/>
          <w:szCs w:val="24"/>
          <w:lang w:val="uk-UA"/>
        </w:rPr>
      </w:pPr>
      <w:r w:rsidRPr="00AF262C">
        <w:rPr>
          <w:rFonts w:ascii="Times New Roman" w:eastAsia="Calibri" w:hAnsi="Times New Roman" w:cs="Times New Roman"/>
          <w:sz w:val="24"/>
          <w:szCs w:val="24"/>
          <w:lang w:val="uk-UA"/>
        </w:rPr>
        <w:t xml:space="preserve">L01BC06 Капецитабін  (Capecitabine ), L01BC06 Капецитабін  (Capecitabine ),  </w:t>
      </w:r>
    </w:p>
    <w:p w:rsidR="0007641D" w:rsidRPr="00AF262C" w:rsidRDefault="0007641D" w:rsidP="00AF262C">
      <w:pPr>
        <w:tabs>
          <w:tab w:val="left" w:pos="6285"/>
        </w:tabs>
        <w:spacing w:after="120" w:line="240" w:lineRule="auto"/>
        <w:jc w:val="center"/>
        <w:rPr>
          <w:rFonts w:ascii="Times New Roman" w:eastAsia="Calibri" w:hAnsi="Times New Roman" w:cs="Times New Roman"/>
          <w:sz w:val="24"/>
          <w:szCs w:val="24"/>
          <w:lang w:val="uk-UA"/>
        </w:rPr>
      </w:pPr>
      <w:r w:rsidRPr="00AF262C">
        <w:rPr>
          <w:rFonts w:ascii="Times New Roman" w:eastAsia="Calibri" w:hAnsi="Times New Roman" w:cs="Times New Roman"/>
          <w:sz w:val="24"/>
          <w:szCs w:val="24"/>
          <w:lang w:val="uk-UA"/>
        </w:rPr>
        <w:t xml:space="preserve">L02BG06 Екземестан (Exemestane), L01X X05 Гідроксикарбамід (Hydroxycarbamidum) , </w:t>
      </w:r>
    </w:p>
    <w:p w:rsidR="0007641D" w:rsidRPr="00AF262C" w:rsidRDefault="0007641D" w:rsidP="00AF262C">
      <w:pPr>
        <w:tabs>
          <w:tab w:val="left" w:pos="6285"/>
        </w:tabs>
        <w:spacing w:after="120" w:line="240" w:lineRule="auto"/>
        <w:jc w:val="center"/>
        <w:rPr>
          <w:rFonts w:ascii="Times New Roman" w:eastAsia="Calibri" w:hAnsi="Times New Roman" w:cs="Times New Roman"/>
          <w:sz w:val="24"/>
          <w:szCs w:val="24"/>
          <w:lang w:val="uk-UA"/>
        </w:rPr>
      </w:pPr>
      <w:r w:rsidRPr="00AF262C">
        <w:rPr>
          <w:rFonts w:ascii="Times New Roman" w:eastAsia="Calibri" w:hAnsi="Times New Roman" w:cs="Times New Roman"/>
          <w:sz w:val="24"/>
          <w:szCs w:val="24"/>
          <w:lang w:val="uk-UA"/>
        </w:rPr>
        <w:t xml:space="preserve">L02BG04 Летрозол (Letrozole ), V03AF03 Кальцію фолінат (Calcium folinate), </w:t>
      </w:r>
    </w:p>
    <w:p w:rsidR="00687098" w:rsidRPr="00AF262C" w:rsidRDefault="0007641D" w:rsidP="00AF262C">
      <w:pPr>
        <w:tabs>
          <w:tab w:val="left" w:pos="6285"/>
        </w:tabs>
        <w:spacing w:after="120" w:line="240" w:lineRule="auto"/>
        <w:jc w:val="center"/>
        <w:rPr>
          <w:rFonts w:ascii="Times New Roman" w:hAnsi="Times New Roman" w:cs="Times New Roman"/>
          <w:sz w:val="24"/>
          <w:szCs w:val="24"/>
          <w:lang w:val="uk-UA"/>
        </w:rPr>
      </w:pPr>
      <w:r w:rsidRPr="00AF262C">
        <w:rPr>
          <w:rFonts w:ascii="Times New Roman" w:eastAsia="Calibri" w:hAnsi="Times New Roman" w:cs="Times New Roman"/>
          <w:sz w:val="24"/>
          <w:szCs w:val="24"/>
          <w:lang w:val="uk-UA"/>
        </w:rPr>
        <w:t>L01XE01 Іматиніб (Imatinib)), M05BA06 Ібандронова кис-та (Ibandronic acid)</w:t>
      </w:r>
    </w:p>
    <w:p w:rsidR="00435C50" w:rsidRPr="00B61B61" w:rsidRDefault="00435C50" w:rsidP="004E5510">
      <w:pPr>
        <w:jc w:val="center"/>
        <w:rPr>
          <w:rFonts w:ascii="Times New Roman" w:hAnsi="Times New Roman" w:cs="Times New Roman"/>
          <w:sz w:val="24"/>
          <w:szCs w:val="24"/>
          <w:lang w:val="uk-UA"/>
        </w:rPr>
      </w:pPr>
    </w:p>
    <w:p w:rsidR="00435C50" w:rsidRDefault="00435C50"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8744E0" w:rsidRDefault="008744E0"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2D6ACF" w:rsidRDefault="002D6ACF" w:rsidP="004E5510">
      <w:pPr>
        <w:jc w:val="center"/>
        <w:rPr>
          <w:rFonts w:ascii="Times New Roman" w:hAnsi="Times New Roman" w:cs="Times New Roman"/>
          <w:lang w:val="uk-UA"/>
        </w:rPr>
      </w:pPr>
    </w:p>
    <w:p w:rsidR="00B61B61" w:rsidRDefault="00B61B61" w:rsidP="004E5510">
      <w:pPr>
        <w:jc w:val="center"/>
        <w:rPr>
          <w:rFonts w:ascii="Times New Roman" w:hAnsi="Times New Roman" w:cs="Times New Roman"/>
          <w:lang w:val="uk-UA"/>
        </w:rPr>
      </w:pPr>
    </w:p>
    <w:p w:rsidR="00B61B61" w:rsidRDefault="00B61B61" w:rsidP="004E5510">
      <w:pPr>
        <w:jc w:val="center"/>
        <w:rPr>
          <w:rFonts w:ascii="Times New Roman" w:hAnsi="Times New Roman" w:cs="Times New Roman"/>
          <w:lang w:val="uk-UA"/>
        </w:rPr>
      </w:pPr>
    </w:p>
    <w:p w:rsidR="00B61B61" w:rsidRDefault="00B61B61" w:rsidP="004E5510">
      <w:pPr>
        <w:jc w:val="center"/>
        <w:rPr>
          <w:rFonts w:ascii="Times New Roman" w:hAnsi="Times New Roman" w:cs="Times New Roman"/>
          <w:lang w:val="uk-UA"/>
        </w:rPr>
      </w:pPr>
    </w:p>
    <w:p w:rsidR="00614B17" w:rsidRDefault="00614B17" w:rsidP="004E5510">
      <w:pPr>
        <w:jc w:val="center"/>
        <w:rPr>
          <w:rFonts w:ascii="Times New Roman" w:hAnsi="Times New Roman" w:cs="Times New Roman"/>
          <w:lang w:val="uk-UA"/>
        </w:rPr>
      </w:pPr>
    </w:p>
    <w:p w:rsidR="004E5510" w:rsidRPr="00435C50" w:rsidRDefault="007971F6" w:rsidP="004E5510">
      <w:pPr>
        <w:jc w:val="center"/>
        <w:rPr>
          <w:rFonts w:ascii="Times New Roman" w:hAnsi="Times New Roman" w:cs="Times New Roman"/>
          <w:sz w:val="28"/>
          <w:szCs w:val="28"/>
          <w:lang w:val="uk-UA"/>
        </w:rPr>
      </w:pPr>
      <w:r w:rsidRPr="00435C50">
        <w:rPr>
          <w:rFonts w:ascii="Times New Roman" w:hAnsi="Times New Roman" w:cs="Times New Roman"/>
          <w:sz w:val="28"/>
          <w:szCs w:val="28"/>
          <w:lang w:val="uk-UA"/>
        </w:rPr>
        <w:t>м.</w:t>
      </w:r>
      <w:r w:rsidR="004E5510" w:rsidRPr="00435C50">
        <w:rPr>
          <w:rFonts w:ascii="Times New Roman" w:hAnsi="Times New Roman" w:cs="Times New Roman"/>
          <w:sz w:val="28"/>
          <w:szCs w:val="28"/>
        </w:rPr>
        <w:t xml:space="preserve"> Київ –  202</w:t>
      </w:r>
      <w:r w:rsidR="00B57F51" w:rsidRPr="00435C50">
        <w:rPr>
          <w:rFonts w:ascii="Times New Roman" w:hAnsi="Times New Roman" w:cs="Times New Roman"/>
          <w:sz w:val="28"/>
          <w:szCs w:val="28"/>
          <w:lang w:val="uk-UA"/>
        </w:rPr>
        <w:t>2</w:t>
      </w:r>
    </w:p>
    <w:tbl>
      <w:tblPr>
        <w:tblpPr w:leftFromText="180" w:rightFromText="180" w:horzAnchor="margin" w:tblpY="1410"/>
        <w:tblW w:w="1268" w:type="dxa"/>
        <w:tblCellMar>
          <w:top w:w="15" w:type="dxa"/>
          <w:left w:w="15" w:type="dxa"/>
          <w:bottom w:w="15" w:type="dxa"/>
          <w:right w:w="15" w:type="dxa"/>
        </w:tblCellMar>
        <w:tblLook w:val="04A0" w:firstRow="1" w:lastRow="0" w:firstColumn="1" w:lastColumn="0" w:noHBand="0" w:noVBand="1"/>
      </w:tblPr>
      <w:tblGrid>
        <w:gridCol w:w="213"/>
        <w:gridCol w:w="1055"/>
      </w:tblGrid>
      <w:tr w:rsidR="003B0612" w:rsidRPr="009E2607" w:rsidTr="003B0612">
        <w:trPr>
          <w:trHeight w:val="34"/>
        </w:trPr>
        <w:tc>
          <w:tcPr>
            <w:tcW w:w="1268" w:type="dxa"/>
            <w:gridSpan w:val="2"/>
            <w:tcMar>
              <w:top w:w="100" w:type="dxa"/>
              <w:left w:w="100" w:type="dxa"/>
              <w:bottom w:w="100" w:type="dxa"/>
              <w:right w:w="100" w:type="dxa"/>
            </w:tcMar>
          </w:tcPr>
          <w:p w:rsidR="003B0612" w:rsidRPr="009E2607" w:rsidRDefault="003B0612" w:rsidP="003B0612">
            <w:pPr>
              <w:spacing w:before="240" w:after="0" w:line="240" w:lineRule="auto"/>
              <w:ind w:left="-1420"/>
              <w:jc w:val="center"/>
              <w:rPr>
                <w:rFonts w:ascii="Times New Roman" w:eastAsia="Times New Roman" w:hAnsi="Times New Roman" w:cs="Times New Roman"/>
                <w:sz w:val="24"/>
                <w:szCs w:val="24"/>
                <w:lang w:val="uk-UA" w:eastAsia="ru-RU"/>
              </w:rPr>
            </w:pPr>
            <w:bookmarkStart w:id="1" w:name="_Hlk37689513"/>
          </w:p>
        </w:tc>
      </w:tr>
      <w:bookmarkEnd w:id="1"/>
      <w:tr w:rsidR="003B0612" w:rsidRPr="00043F7F" w:rsidTr="003B0612">
        <w:trPr>
          <w:gridAfter w:val="1"/>
          <w:wAfter w:w="1020" w:type="dxa"/>
          <w:trHeight w:val="25"/>
        </w:trPr>
        <w:tc>
          <w:tcPr>
            <w:tcW w:w="0" w:type="auto"/>
            <w:tcMar>
              <w:top w:w="100" w:type="dxa"/>
              <w:left w:w="100" w:type="dxa"/>
              <w:bottom w:w="100" w:type="dxa"/>
              <w:right w:w="100" w:type="dxa"/>
            </w:tcMar>
          </w:tcPr>
          <w:p w:rsidR="003B0612" w:rsidRPr="00043F7F" w:rsidRDefault="003B0612" w:rsidP="003B0612">
            <w:pPr>
              <w:spacing w:before="240" w:after="0" w:line="240" w:lineRule="auto"/>
              <w:ind w:left="-1420"/>
              <w:jc w:val="center"/>
              <w:rPr>
                <w:rFonts w:ascii="Times New Roman" w:eastAsia="Times New Roman" w:hAnsi="Times New Roman" w:cs="Times New Roman"/>
                <w:sz w:val="24"/>
                <w:szCs w:val="24"/>
                <w:lang w:val="uk-UA" w:eastAsia="ru-RU"/>
              </w:rPr>
            </w:pPr>
          </w:p>
        </w:tc>
      </w:tr>
      <w:tr w:rsidR="003B0612" w:rsidRPr="00043F7F" w:rsidTr="003B0612">
        <w:trPr>
          <w:trHeight w:val="25"/>
        </w:trPr>
        <w:tc>
          <w:tcPr>
            <w:tcW w:w="0" w:type="auto"/>
            <w:tcMar>
              <w:top w:w="100" w:type="dxa"/>
              <w:left w:w="100" w:type="dxa"/>
              <w:bottom w:w="100" w:type="dxa"/>
              <w:right w:w="100" w:type="dxa"/>
            </w:tcMar>
          </w:tcPr>
          <w:p w:rsidR="003B0612" w:rsidRPr="00043F7F" w:rsidRDefault="003B0612" w:rsidP="003B0612">
            <w:pPr>
              <w:spacing w:after="0" w:line="240" w:lineRule="auto"/>
              <w:rPr>
                <w:rFonts w:ascii="Times New Roman" w:eastAsia="Times New Roman" w:hAnsi="Times New Roman" w:cs="Times New Roman"/>
                <w:sz w:val="24"/>
                <w:szCs w:val="24"/>
                <w:lang w:val="uk-UA" w:eastAsia="ru-RU"/>
              </w:rPr>
            </w:pPr>
          </w:p>
        </w:tc>
        <w:tc>
          <w:tcPr>
            <w:tcW w:w="1020" w:type="dxa"/>
            <w:tcMar>
              <w:top w:w="100" w:type="dxa"/>
              <w:left w:w="100" w:type="dxa"/>
              <w:bottom w:w="100" w:type="dxa"/>
              <w:right w:w="100" w:type="dxa"/>
            </w:tcMar>
          </w:tcPr>
          <w:p w:rsidR="003B0612" w:rsidRPr="00043F7F" w:rsidRDefault="003B0612" w:rsidP="003B0612">
            <w:pPr>
              <w:spacing w:after="0" w:line="240" w:lineRule="auto"/>
              <w:rPr>
                <w:rFonts w:ascii="Times New Roman" w:eastAsia="Times New Roman" w:hAnsi="Times New Roman" w:cs="Times New Roman"/>
                <w:sz w:val="24"/>
                <w:szCs w:val="24"/>
                <w:lang w:val="uk-UA" w:eastAsia="ru-RU"/>
              </w:rPr>
            </w:pPr>
          </w:p>
        </w:tc>
      </w:tr>
    </w:tbl>
    <w:tbl>
      <w:tblPr>
        <w:tblStyle w:val="a3"/>
        <w:tblW w:w="10063" w:type="dxa"/>
        <w:jc w:val="center"/>
        <w:tblLook w:val="04A0" w:firstRow="1" w:lastRow="0" w:firstColumn="1" w:lastColumn="0" w:noHBand="0" w:noVBand="1"/>
      </w:tblPr>
      <w:tblGrid>
        <w:gridCol w:w="568"/>
        <w:gridCol w:w="2551"/>
        <w:gridCol w:w="6944"/>
      </w:tblGrid>
      <w:tr w:rsidR="00465790" w:rsidRPr="009E2607" w:rsidTr="00EB24DE">
        <w:trPr>
          <w:trHeight w:val="416"/>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 </w:t>
            </w:r>
            <w:r w:rsidRPr="009E2607">
              <w:rPr>
                <w:rFonts w:ascii="Times New Roman" w:hAnsi="Times New Roman" w:cs="Times New Roman"/>
                <w:sz w:val="24"/>
                <w:szCs w:val="24"/>
                <w:lang w:val="uk-UA"/>
              </w:rPr>
              <w:t>№</w:t>
            </w:r>
          </w:p>
        </w:tc>
        <w:tc>
          <w:tcPr>
            <w:tcW w:w="9495" w:type="dxa"/>
            <w:gridSpan w:val="2"/>
            <w:vAlign w:val="center"/>
          </w:tcPr>
          <w:p w:rsidR="00465790" w:rsidRPr="009E2607" w:rsidRDefault="00465790" w:rsidP="00465790">
            <w:pPr>
              <w:jc w:val="center"/>
              <w:rPr>
                <w:rFonts w:ascii="Times New Roman" w:hAnsi="Times New Roman" w:cs="Times New Roman"/>
                <w:b/>
                <w:bCs/>
                <w:i/>
                <w:iCs/>
                <w:sz w:val="24"/>
                <w:szCs w:val="24"/>
                <w:lang w:val="uk-UA"/>
              </w:rPr>
            </w:pPr>
            <w:r w:rsidRPr="009E2607">
              <w:rPr>
                <w:rFonts w:ascii="Times New Roman" w:hAnsi="Times New Roman" w:cs="Times New Roman"/>
                <w:b/>
                <w:bCs/>
                <w:i/>
                <w:iCs/>
                <w:sz w:val="24"/>
                <w:szCs w:val="24"/>
                <w:lang w:val="uk-UA"/>
              </w:rPr>
              <w:t>Розділ 1. Загальні положення</w:t>
            </w:r>
          </w:p>
        </w:tc>
      </w:tr>
      <w:tr w:rsidR="00465790" w:rsidRPr="009E2607" w:rsidTr="004E4F67">
        <w:trPr>
          <w:trHeight w:val="187"/>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hAnsi="Times New Roman" w:cs="Times New Roman"/>
                <w:sz w:val="24"/>
                <w:szCs w:val="24"/>
                <w:lang w:val="uk-UA"/>
              </w:rPr>
              <w:t>1</w:t>
            </w:r>
          </w:p>
        </w:tc>
        <w:tc>
          <w:tcPr>
            <w:tcW w:w="2551"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hAnsi="Times New Roman" w:cs="Times New Roman"/>
                <w:sz w:val="24"/>
                <w:szCs w:val="24"/>
                <w:lang w:val="uk-UA"/>
              </w:rPr>
              <w:t>2</w:t>
            </w:r>
          </w:p>
        </w:tc>
        <w:tc>
          <w:tcPr>
            <w:tcW w:w="6944"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hAnsi="Times New Roman" w:cs="Times New Roman"/>
                <w:sz w:val="24"/>
                <w:szCs w:val="24"/>
                <w:lang w:val="uk-UA"/>
              </w:rPr>
              <w:t>3</w:t>
            </w:r>
          </w:p>
        </w:tc>
      </w:tr>
      <w:tr w:rsidR="00465790" w:rsidRPr="00254434" w:rsidTr="00EB24DE">
        <w:trPr>
          <w:trHeight w:val="1119"/>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1</w:t>
            </w:r>
          </w:p>
        </w:tc>
        <w:tc>
          <w:tcPr>
            <w:tcW w:w="2551" w:type="dxa"/>
            <w:vAlign w:val="center"/>
          </w:tcPr>
          <w:p w:rsidR="00465790" w:rsidRPr="009E2607" w:rsidRDefault="00465790" w:rsidP="00465790">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44" w:type="dxa"/>
            <w:vAlign w:val="center"/>
          </w:tcPr>
          <w:p w:rsidR="00465790" w:rsidRPr="009E2607" w:rsidRDefault="007D11D3" w:rsidP="00254434">
            <w:pPr>
              <w:jc w:val="both"/>
              <w:rPr>
                <w:rFonts w:ascii="Times New Roman" w:hAnsi="Times New Roman" w:cs="Times New Roman"/>
                <w:sz w:val="24"/>
                <w:szCs w:val="24"/>
                <w:lang w:val="uk-UA"/>
              </w:rPr>
            </w:pPr>
            <w:r w:rsidRPr="007D11D3">
              <w:rPr>
                <w:rFonts w:ascii="Times New Roman" w:eastAsia="Times New Roman" w:hAnsi="Times New Roman" w:cs="Times New Roman"/>
                <w:color w:val="000000"/>
                <w:sz w:val="24"/>
                <w:szCs w:val="24"/>
                <w:lang w:val="uk-UA" w:eastAsia="uk-UA"/>
              </w:rPr>
              <w:t>Тендерну документацію розроблено відповідно до вимог</w:t>
            </w:r>
            <w:r w:rsidRPr="00832020">
              <w:rPr>
                <w:rFonts w:ascii="Times New Roman" w:eastAsia="Times New Roman" w:hAnsi="Times New Roman" w:cs="Times New Roman"/>
                <w:color w:val="000000"/>
                <w:sz w:val="24"/>
                <w:szCs w:val="24"/>
                <w:lang w:eastAsia="uk-UA"/>
              </w:rPr>
              <w:t> </w:t>
            </w:r>
            <w:r w:rsidRPr="007D11D3">
              <w:rPr>
                <w:rFonts w:ascii="Times New Roman" w:eastAsia="Times New Roman" w:hAnsi="Times New Roman" w:cs="Times New Roman"/>
                <w:color w:val="000000"/>
                <w:sz w:val="24"/>
                <w:szCs w:val="24"/>
                <w:lang w:val="uk-UA" w:eastAsia="uk-UA"/>
              </w:rPr>
              <w:t xml:space="preserve">Закону України «Про публічні закупівлі» (зі змінами) (далі – Закон) та постанови Кабінету Міністрів України </w:t>
            </w:r>
            <w:r w:rsidR="00254434" w:rsidRPr="007D11D3">
              <w:rPr>
                <w:rFonts w:ascii="Times New Roman" w:eastAsia="Times New Roman" w:hAnsi="Times New Roman" w:cs="Times New Roman"/>
                <w:color w:val="000000"/>
                <w:sz w:val="24"/>
                <w:szCs w:val="24"/>
                <w:lang w:val="uk-UA" w:eastAsia="uk-UA"/>
              </w:rPr>
              <w:t xml:space="preserve">від 12.10.2022 № 1178 </w:t>
            </w:r>
            <w:r w:rsidRPr="007D11D3">
              <w:rPr>
                <w:rFonts w:ascii="Times New Roman" w:eastAsia="Times New Roman" w:hAnsi="Times New Roman" w:cs="Times New Roman"/>
                <w:color w:val="000000"/>
                <w:sz w:val="24"/>
                <w:szCs w:val="24"/>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254434">
              <w:rPr>
                <w:rFonts w:ascii="Times New Roman" w:eastAsia="Times New Roman" w:hAnsi="Times New Roman" w:cs="Times New Roman"/>
                <w:color w:val="000000"/>
                <w:sz w:val="24"/>
                <w:szCs w:val="24"/>
                <w:lang w:val="uk-UA" w:eastAsia="uk-UA"/>
              </w:rPr>
              <w:t>Терміни</w:t>
            </w:r>
            <w:r w:rsidR="00016204">
              <w:rPr>
                <w:rFonts w:ascii="Times New Roman" w:eastAsia="Times New Roman" w:hAnsi="Times New Roman" w:cs="Times New Roman"/>
                <w:color w:val="000000"/>
                <w:sz w:val="24"/>
                <w:szCs w:val="24"/>
                <w:lang w:val="uk-UA" w:eastAsia="uk-UA"/>
              </w:rPr>
              <w:t>, які використовуються в цій документації,</w:t>
            </w:r>
            <w:r w:rsidRPr="00254434">
              <w:rPr>
                <w:rFonts w:ascii="Times New Roman" w:eastAsia="Times New Roman" w:hAnsi="Times New Roman" w:cs="Times New Roman"/>
                <w:color w:val="000000"/>
                <w:sz w:val="24"/>
                <w:szCs w:val="24"/>
                <w:lang w:val="uk-UA" w:eastAsia="uk-UA"/>
              </w:rPr>
              <w:t xml:space="preserve"> вживаються у значенні, наведеному в Законі</w:t>
            </w:r>
            <w:r w:rsidR="00016204">
              <w:rPr>
                <w:rFonts w:ascii="Times New Roman" w:eastAsia="Times New Roman" w:hAnsi="Times New Roman" w:cs="Times New Roman"/>
                <w:color w:val="000000"/>
                <w:sz w:val="24"/>
                <w:szCs w:val="24"/>
                <w:lang w:val="uk-UA" w:eastAsia="uk-UA"/>
              </w:rPr>
              <w:t xml:space="preserve"> та Особливостях.</w:t>
            </w:r>
          </w:p>
        </w:tc>
      </w:tr>
      <w:tr w:rsidR="00EB24DE" w:rsidRPr="009E2607" w:rsidTr="004E4F67">
        <w:trPr>
          <w:trHeight w:val="103"/>
          <w:jc w:val="center"/>
        </w:trPr>
        <w:tc>
          <w:tcPr>
            <w:tcW w:w="568" w:type="dxa"/>
            <w:vAlign w:val="center"/>
          </w:tcPr>
          <w:p w:rsidR="00EB24DE" w:rsidRPr="009E2607" w:rsidRDefault="00EB24DE"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2</w:t>
            </w:r>
          </w:p>
        </w:tc>
        <w:tc>
          <w:tcPr>
            <w:tcW w:w="9495" w:type="dxa"/>
            <w:gridSpan w:val="2"/>
            <w:vAlign w:val="center"/>
          </w:tcPr>
          <w:p w:rsidR="00EB24DE" w:rsidRPr="009E2607" w:rsidRDefault="00EB24DE" w:rsidP="004E4F67">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Інформація про замовника торгів</w:t>
            </w:r>
            <w:r w:rsidRPr="009E2607">
              <w:rPr>
                <w:rFonts w:ascii="Times New Roman" w:eastAsia="Times New Roman" w:hAnsi="Times New Roman" w:cs="Times New Roman"/>
                <w:color w:val="000000"/>
                <w:sz w:val="24"/>
                <w:szCs w:val="24"/>
                <w:lang w:val="uk-UA" w:eastAsia="ru-RU"/>
              </w:rPr>
              <w:t> </w:t>
            </w:r>
          </w:p>
        </w:tc>
      </w:tr>
      <w:tr w:rsidR="00D31B4E" w:rsidRPr="009E2607" w:rsidTr="00EB24DE">
        <w:trPr>
          <w:trHeight w:val="694"/>
          <w:jc w:val="center"/>
        </w:trPr>
        <w:tc>
          <w:tcPr>
            <w:tcW w:w="568" w:type="dxa"/>
            <w:vAlign w:val="center"/>
          </w:tcPr>
          <w:p w:rsidR="00D31B4E" w:rsidRPr="009E2607" w:rsidRDefault="00D31B4E"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2.1</w:t>
            </w:r>
          </w:p>
        </w:tc>
        <w:tc>
          <w:tcPr>
            <w:tcW w:w="2551" w:type="dxa"/>
            <w:vAlign w:val="center"/>
          </w:tcPr>
          <w:p w:rsidR="00D31B4E" w:rsidRPr="009E2607" w:rsidRDefault="00D31B4E" w:rsidP="00465790">
            <w:pP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повне найменування</w:t>
            </w:r>
          </w:p>
        </w:tc>
        <w:tc>
          <w:tcPr>
            <w:tcW w:w="6944" w:type="dxa"/>
            <w:shd w:val="clear" w:color="auto" w:fill="auto"/>
            <w:vAlign w:val="center"/>
          </w:tcPr>
          <w:p w:rsidR="00665D30" w:rsidRPr="00AF262C" w:rsidRDefault="00665D30" w:rsidP="00665D30">
            <w:pPr>
              <w:jc w:val="both"/>
              <w:rPr>
                <w:rFonts w:ascii="Times New Roman" w:hAnsi="Times New Roman" w:cs="Times New Roman"/>
                <w:b/>
                <w:sz w:val="24"/>
                <w:szCs w:val="24"/>
                <w:lang w:val="uk-UA" w:eastAsia="uk-UA"/>
              </w:rPr>
            </w:pPr>
            <w:r w:rsidRPr="00AF262C">
              <w:rPr>
                <w:rFonts w:ascii="Times New Roman" w:hAnsi="Times New Roman" w:cs="Times New Roman"/>
                <w:b/>
                <w:sz w:val="24"/>
                <w:szCs w:val="24"/>
                <w:lang w:val="uk-UA" w:eastAsia="uk-UA"/>
              </w:rPr>
              <w:t>ДЕПАРТАМЕНТ ОХОРОНИ ЗДОРОВ’Я</w:t>
            </w:r>
          </w:p>
          <w:p w:rsidR="00665D30" w:rsidRPr="00AF262C" w:rsidRDefault="00665D30" w:rsidP="00665D30">
            <w:pPr>
              <w:jc w:val="both"/>
              <w:rPr>
                <w:rFonts w:ascii="Times New Roman" w:hAnsi="Times New Roman" w:cs="Times New Roman"/>
                <w:b/>
                <w:bCs/>
                <w:iCs/>
                <w:sz w:val="24"/>
                <w:szCs w:val="24"/>
                <w:lang w:val="uk-UA" w:eastAsia="uk-UA"/>
              </w:rPr>
            </w:pPr>
            <w:r w:rsidRPr="00AF262C">
              <w:rPr>
                <w:rFonts w:ascii="Times New Roman" w:hAnsi="Times New Roman" w:cs="Times New Roman"/>
                <w:b/>
                <w:bCs/>
                <w:iCs/>
                <w:sz w:val="24"/>
                <w:szCs w:val="24"/>
                <w:lang w:val="uk-UA" w:eastAsia="uk-UA"/>
              </w:rPr>
              <w:t>КИЇВСЬКОЇ ОБЛАСНОЇ ДЕРЖАВНОЇ АДМІНІСТРАЦІЇ</w:t>
            </w:r>
          </w:p>
          <w:p w:rsidR="00D31B4E" w:rsidRPr="00AF262C" w:rsidRDefault="00D31B4E" w:rsidP="00D31B4E">
            <w:pPr>
              <w:jc w:val="both"/>
              <w:rPr>
                <w:rFonts w:ascii="Times New Roman" w:hAnsi="Times New Roman" w:cs="Times New Roman"/>
                <w:sz w:val="24"/>
                <w:szCs w:val="24"/>
                <w:lang w:val="uk-UA" w:eastAsia="uk-UA"/>
              </w:rPr>
            </w:pPr>
          </w:p>
        </w:tc>
      </w:tr>
      <w:tr w:rsidR="00465790" w:rsidRPr="00F867C0" w:rsidTr="00EB24DE">
        <w:trPr>
          <w:trHeight w:val="407"/>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2.2</w:t>
            </w:r>
          </w:p>
        </w:tc>
        <w:tc>
          <w:tcPr>
            <w:tcW w:w="2551" w:type="dxa"/>
            <w:vAlign w:val="center"/>
          </w:tcPr>
          <w:p w:rsidR="00465790" w:rsidRPr="009E2607" w:rsidRDefault="00465790" w:rsidP="00465790">
            <w:pP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місцезнаходження</w:t>
            </w:r>
          </w:p>
        </w:tc>
        <w:tc>
          <w:tcPr>
            <w:tcW w:w="6944" w:type="dxa"/>
            <w:shd w:val="clear" w:color="auto" w:fill="auto"/>
            <w:vAlign w:val="center"/>
          </w:tcPr>
          <w:p w:rsidR="00465790" w:rsidRPr="00AF262C" w:rsidRDefault="00665D30" w:rsidP="00D31B4E">
            <w:pPr>
              <w:ind w:firstLine="9"/>
              <w:jc w:val="both"/>
              <w:rPr>
                <w:rFonts w:ascii="Times New Roman" w:eastAsia="Times New Roman" w:hAnsi="Times New Roman" w:cs="Times New Roman"/>
                <w:sz w:val="24"/>
                <w:szCs w:val="24"/>
                <w:lang w:val="uk-UA" w:eastAsia="ru-RU"/>
              </w:rPr>
            </w:pPr>
            <w:r w:rsidRPr="00AF262C">
              <w:rPr>
                <w:rFonts w:ascii="Times New Roman" w:eastAsia="Times New Roman" w:hAnsi="Times New Roman" w:cs="Times New Roman"/>
                <w:b/>
                <w:sz w:val="24"/>
                <w:szCs w:val="24"/>
                <w:lang w:val="uk-UA" w:eastAsia="ru-RU"/>
              </w:rPr>
              <w:t>вул. Січових Стрільців, 45, м. Київ, 04053</w:t>
            </w:r>
          </w:p>
        </w:tc>
      </w:tr>
      <w:tr w:rsidR="00465790" w:rsidRPr="0007641D" w:rsidTr="00EB24DE">
        <w:trPr>
          <w:trHeight w:val="1119"/>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2.3</w:t>
            </w:r>
          </w:p>
        </w:tc>
        <w:tc>
          <w:tcPr>
            <w:tcW w:w="2551" w:type="dxa"/>
            <w:vAlign w:val="center"/>
          </w:tcPr>
          <w:p w:rsidR="00465790" w:rsidRPr="009E2607" w:rsidRDefault="00D31B4E" w:rsidP="00465790">
            <w:pPr>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 </w:t>
            </w:r>
          </w:p>
        </w:tc>
        <w:tc>
          <w:tcPr>
            <w:tcW w:w="6944" w:type="dxa"/>
            <w:shd w:val="clear" w:color="auto" w:fill="auto"/>
            <w:vAlign w:val="center"/>
          </w:tcPr>
          <w:p w:rsidR="00AF262C" w:rsidRPr="00AF262C" w:rsidRDefault="00AF262C" w:rsidP="00A52562">
            <w:pPr>
              <w:jc w:val="both"/>
              <w:rPr>
                <w:rFonts w:ascii="Times New Roman" w:hAnsi="Times New Roman" w:cs="Times New Roman"/>
                <w:color w:val="343840"/>
                <w:sz w:val="24"/>
                <w:szCs w:val="24"/>
                <w:shd w:val="clear" w:color="auto" w:fill="FFFFFF"/>
                <w:lang w:val="uk-UA"/>
              </w:rPr>
            </w:pPr>
            <w:r w:rsidRPr="00AF262C">
              <w:rPr>
                <w:rFonts w:ascii="Times New Roman" w:hAnsi="Times New Roman" w:cs="Times New Roman"/>
                <w:color w:val="000000" w:themeColor="text1"/>
                <w:sz w:val="24"/>
                <w:szCs w:val="24"/>
                <w:lang w:val="uk-UA"/>
              </w:rPr>
              <w:t>Оскольський Едуард Анатолійович</w:t>
            </w:r>
            <w:r w:rsidR="00665D30" w:rsidRPr="00AF262C">
              <w:rPr>
                <w:rFonts w:ascii="Times New Roman" w:hAnsi="Times New Roman" w:cs="Times New Roman"/>
                <w:color w:val="000000" w:themeColor="text1"/>
                <w:sz w:val="24"/>
                <w:szCs w:val="24"/>
                <w:lang w:val="uk-UA"/>
              </w:rPr>
              <w:t xml:space="preserve"> - начальник відділу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закупівель, вул. Січових Стрільців, 45, м.Київ, 04053, тел.: (044) 484-15-69, е-mail:  </w:t>
            </w:r>
            <w:hyperlink r:id="rId8" w:history="1">
              <w:r w:rsidRPr="00AF262C">
                <w:rPr>
                  <w:rStyle w:val="a6"/>
                  <w:rFonts w:ascii="Times New Roman" w:hAnsi="Times New Roman" w:cs="Times New Roman"/>
                  <w:sz w:val="24"/>
                  <w:szCs w:val="24"/>
                  <w:shd w:val="clear" w:color="auto" w:fill="FFFFFF"/>
                </w:rPr>
                <w:t>tenderdoz</w:t>
              </w:r>
              <w:r w:rsidRPr="00AF262C">
                <w:rPr>
                  <w:rStyle w:val="a6"/>
                  <w:rFonts w:ascii="Times New Roman" w:hAnsi="Times New Roman" w:cs="Times New Roman"/>
                  <w:sz w:val="24"/>
                  <w:szCs w:val="24"/>
                  <w:shd w:val="clear" w:color="auto" w:fill="FFFFFF"/>
                  <w:lang w:val="uk-UA"/>
                </w:rPr>
                <w:t>@</w:t>
              </w:r>
              <w:r w:rsidRPr="00AF262C">
                <w:rPr>
                  <w:rStyle w:val="a6"/>
                  <w:rFonts w:ascii="Times New Roman" w:hAnsi="Times New Roman" w:cs="Times New Roman"/>
                  <w:sz w:val="24"/>
                  <w:szCs w:val="24"/>
                  <w:shd w:val="clear" w:color="auto" w:fill="FFFFFF"/>
                </w:rPr>
                <w:t>ukr</w:t>
              </w:r>
              <w:r w:rsidRPr="00AF262C">
                <w:rPr>
                  <w:rStyle w:val="a6"/>
                  <w:rFonts w:ascii="Times New Roman" w:hAnsi="Times New Roman" w:cs="Times New Roman"/>
                  <w:sz w:val="24"/>
                  <w:szCs w:val="24"/>
                  <w:shd w:val="clear" w:color="auto" w:fill="FFFFFF"/>
                  <w:lang w:val="uk-UA"/>
                </w:rPr>
                <w:t>.</w:t>
              </w:r>
              <w:r w:rsidRPr="00AF262C">
                <w:rPr>
                  <w:rStyle w:val="a6"/>
                  <w:rFonts w:ascii="Times New Roman" w:hAnsi="Times New Roman" w:cs="Times New Roman"/>
                  <w:sz w:val="24"/>
                  <w:szCs w:val="24"/>
                  <w:shd w:val="clear" w:color="auto" w:fill="FFFFFF"/>
                </w:rPr>
                <w:t>net</w:t>
              </w:r>
            </w:hyperlink>
          </w:p>
          <w:p w:rsidR="00AF262C" w:rsidRPr="00AF262C" w:rsidRDefault="00AF262C" w:rsidP="00A52562">
            <w:pPr>
              <w:jc w:val="both"/>
              <w:rPr>
                <w:rFonts w:ascii="Arial" w:hAnsi="Arial" w:cs="Arial"/>
                <w:color w:val="343840"/>
                <w:sz w:val="18"/>
                <w:szCs w:val="18"/>
                <w:shd w:val="clear" w:color="auto" w:fill="FFFFFF"/>
                <w:lang w:val="uk-UA"/>
              </w:rPr>
            </w:pPr>
          </w:p>
        </w:tc>
      </w:tr>
      <w:tr w:rsidR="00465790" w:rsidRPr="00254434" w:rsidTr="00EB24DE">
        <w:trPr>
          <w:trHeight w:val="322"/>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3</w:t>
            </w:r>
          </w:p>
        </w:tc>
        <w:tc>
          <w:tcPr>
            <w:tcW w:w="2551" w:type="dxa"/>
            <w:vAlign w:val="center"/>
          </w:tcPr>
          <w:p w:rsidR="00465790" w:rsidRPr="009E2607" w:rsidRDefault="00465790" w:rsidP="00465790">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Процедура закупівлі</w:t>
            </w:r>
          </w:p>
        </w:tc>
        <w:tc>
          <w:tcPr>
            <w:tcW w:w="6944" w:type="dxa"/>
            <w:vAlign w:val="center"/>
          </w:tcPr>
          <w:p w:rsidR="00465790" w:rsidRPr="00254434" w:rsidRDefault="000373C1" w:rsidP="00254434">
            <w:pPr>
              <w:jc w:val="both"/>
              <w:rPr>
                <w:rFonts w:ascii="Times New Roman" w:hAnsi="Times New Roman" w:cs="Times New Roman"/>
                <w:sz w:val="24"/>
                <w:szCs w:val="24"/>
                <w:lang w:val="uk-UA"/>
              </w:rPr>
            </w:pPr>
            <w:r w:rsidRPr="000373C1">
              <w:rPr>
                <w:rFonts w:ascii="Times New Roman" w:hAnsi="Times New Roman" w:cs="Times New Roman"/>
                <w:color w:val="000000"/>
                <w:sz w:val="24"/>
                <w:szCs w:val="24"/>
                <w:shd w:val="clear" w:color="auto" w:fill="FDFEFD"/>
                <w:lang w:val="uk-UA"/>
              </w:rPr>
              <w:t xml:space="preserve">Відкриті торги з </w:t>
            </w:r>
            <w:r w:rsidR="00254434">
              <w:rPr>
                <w:rFonts w:ascii="Times New Roman" w:hAnsi="Times New Roman" w:cs="Times New Roman"/>
                <w:color w:val="000000"/>
                <w:sz w:val="24"/>
                <w:szCs w:val="24"/>
                <w:shd w:val="clear" w:color="auto" w:fill="FDFEFD"/>
                <w:lang w:val="uk-UA"/>
              </w:rPr>
              <w:t>особливостями</w:t>
            </w:r>
          </w:p>
        </w:tc>
      </w:tr>
      <w:tr w:rsidR="00EB24DE" w:rsidRPr="009E2607" w:rsidTr="00EB24DE">
        <w:trPr>
          <w:trHeight w:val="540"/>
          <w:jc w:val="center"/>
        </w:trPr>
        <w:tc>
          <w:tcPr>
            <w:tcW w:w="568" w:type="dxa"/>
            <w:vAlign w:val="center"/>
          </w:tcPr>
          <w:p w:rsidR="00EB24DE" w:rsidRPr="009E2607" w:rsidRDefault="00EB24DE"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4</w:t>
            </w:r>
          </w:p>
        </w:tc>
        <w:tc>
          <w:tcPr>
            <w:tcW w:w="9495" w:type="dxa"/>
            <w:gridSpan w:val="2"/>
            <w:vAlign w:val="center"/>
          </w:tcPr>
          <w:p w:rsidR="00EB24DE" w:rsidRPr="009E2607" w:rsidRDefault="004E4F67" w:rsidP="004E4F67">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r w:rsidR="00EB24DE" w:rsidRPr="009E2607">
              <w:rPr>
                <w:rFonts w:ascii="Times New Roman" w:eastAsia="Times New Roman" w:hAnsi="Times New Roman" w:cs="Times New Roman"/>
                <w:i/>
                <w:iCs/>
                <w:color w:val="000000"/>
                <w:sz w:val="24"/>
                <w:szCs w:val="24"/>
                <w:lang w:val="uk-UA" w:eastAsia="ru-RU"/>
              </w:rPr>
              <w:t> </w:t>
            </w:r>
          </w:p>
        </w:tc>
      </w:tr>
      <w:tr w:rsidR="00465790" w:rsidRPr="00F867C0" w:rsidTr="00EB24DE">
        <w:trPr>
          <w:trHeight w:val="1127"/>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4.1</w:t>
            </w:r>
          </w:p>
        </w:tc>
        <w:tc>
          <w:tcPr>
            <w:tcW w:w="2551" w:type="dxa"/>
            <w:vAlign w:val="center"/>
          </w:tcPr>
          <w:p w:rsidR="00465790" w:rsidRPr="009E2607" w:rsidRDefault="00465790" w:rsidP="00465790">
            <w:pP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назва предмета закупівлі</w:t>
            </w:r>
          </w:p>
        </w:tc>
        <w:tc>
          <w:tcPr>
            <w:tcW w:w="6944" w:type="dxa"/>
            <w:shd w:val="clear" w:color="auto" w:fill="auto"/>
            <w:vAlign w:val="center"/>
          </w:tcPr>
          <w:p w:rsidR="00F867C0" w:rsidRPr="00F867C0" w:rsidRDefault="00F867C0" w:rsidP="00F867C0">
            <w:pPr>
              <w:tabs>
                <w:tab w:val="left" w:pos="6285"/>
              </w:tabs>
              <w:jc w:val="both"/>
              <w:rPr>
                <w:rFonts w:ascii="Times New Roman" w:eastAsia="Calibri" w:hAnsi="Times New Roman" w:cs="Times New Roman"/>
                <w:b/>
                <w:sz w:val="20"/>
                <w:szCs w:val="24"/>
                <w:lang w:val="uk-UA"/>
              </w:rPr>
            </w:pPr>
            <w:r w:rsidRPr="00F867C0">
              <w:rPr>
                <w:rFonts w:ascii="Times New Roman" w:eastAsia="Calibri" w:hAnsi="Times New Roman" w:cs="Times New Roman"/>
                <w:b/>
                <w:sz w:val="20"/>
                <w:szCs w:val="24"/>
                <w:lang w:val="uk-UA"/>
              </w:rPr>
              <w:t>Код ДК 021:2015 - 33600000-6 Фармацевтична продукція.</w:t>
            </w:r>
          </w:p>
          <w:p w:rsidR="00465790" w:rsidRPr="00F867C0" w:rsidRDefault="00F867C0" w:rsidP="00EB24DE">
            <w:pPr>
              <w:tabs>
                <w:tab w:val="left" w:pos="6285"/>
              </w:tabs>
              <w:jc w:val="both"/>
              <w:rPr>
                <w:rFonts w:ascii="Times New Roman" w:eastAsia="Times New Roman" w:hAnsi="Times New Roman"/>
                <w:bCs/>
                <w:sz w:val="24"/>
                <w:szCs w:val="24"/>
                <w:lang w:val="uk-UA" w:eastAsia="ru-RU"/>
              </w:rPr>
            </w:pPr>
            <w:r w:rsidRPr="00EB24DE">
              <w:rPr>
                <w:rFonts w:ascii="Times New Roman" w:hAnsi="Times New Roman" w:cs="Times New Roman"/>
                <w:sz w:val="24"/>
                <w:szCs w:val="24"/>
              </w:rPr>
              <w:t>L</w:t>
            </w:r>
            <w:r w:rsidRPr="00EB24DE">
              <w:rPr>
                <w:rFonts w:ascii="Times New Roman" w:hAnsi="Times New Roman" w:cs="Times New Roman"/>
                <w:sz w:val="24"/>
                <w:szCs w:val="24"/>
                <w:lang w:val="uk-UA"/>
              </w:rPr>
              <w:t>01</w:t>
            </w:r>
            <w:r w:rsidRPr="00EB24DE">
              <w:rPr>
                <w:rFonts w:ascii="Times New Roman" w:hAnsi="Times New Roman" w:cs="Times New Roman"/>
                <w:sz w:val="24"/>
                <w:szCs w:val="24"/>
              </w:rPr>
              <w:t>BC</w:t>
            </w:r>
            <w:r w:rsidRPr="00EB24DE">
              <w:rPr>
                <w:rFonts w:ascii="Times New Roman" w:hAnsi="Times New Roman" w:cs="Times New Roman"/>
                <w:sz w:val="24"/>
                <w:szCs w:val="24"/>
                <w:lang w:val="uk-UA"/>
              </w:rPr>
              <w:t>06 Капецитабін  (</w:t>
            </w:r>
            <w:r w:rsidRPr="00EB24DE">
              <w:rPr>
                <w:rFonts w:ascii="Times New Roman" w:hAnsi="Times New Roman" w:cs="Times New Roman"/>
                <w:sz w:val="24"/>
                <w:szCs w:val="24"/>
              </w:rPr>
              <w:t>Capecitabine</w:t>
            </w:r>
            <w:r w:rsidRPr="00EB24DE">
              <w:rPr>
                <w:rFonts w:ascii="Times New Roman" w:hAnsi="Times New Roman" w:cs="Times New Roman"/>
                <w:sz w:val="24"/>
                <w:szCs w:val="24"/>
                <w:lang w:val="uk-UA"/>
              </w:rPr>
              <w:t xml:space="preserve"> ), </w:t>
            </w:r>
            <w:r w:rsidRPr="00EB24DE">
              <w:rPr>
                <w:rFonts w:ascii="Times New Roman" w:hAnsi="Times New Roman" w:cs="Times New Roman"/>
                <w:sz w:val="24"/>
                <w:szCs w:val="24"/>
              </w:rPr>
              <w:t>L</w:t>
            </w:r>
            <w:r w:rsidRPr="00EB24DE">
              <w:rPr>
                <w:rFonts w:ascii="Times New Roman" w:hAnsi="Times New Roman" w:cs="Times New Roman"/>
                <w:sz w:val="24"/>
                <w:szCs w:val="24"/>
                <w:lang w:val="uk-UA"/>
              </w:rPr>
              <w:t>01</w:t>
            </w:r>
            <w:r w:rsidRPr="00EB24DE">
              <w:rPr>
                <w:rFonts w:ascii="Times New Roman" w:hAnsi="Times New Roman" w:cs="Times New Roman"/>
                <w:sz w:val="24"/>
                <w:szCs w:val="24"/>
              </w:rPr>
              <w:t>BC</w:t>
            </w:r>
            <w:r w:rsidRPr="00EB24DE">
              <w:rPr>
                <w:rFonts w:ascii="Times New Roman" w:hAnsi="Times New Roman" w:cs="Times New Roman"/>
                <w:sz w:val="24"/>
                <w:szCs w:val="24"/>
                <w:lang w:val="uk-UA"/>
              </w:rPr>
              <w:t>06 Капецитабін  (</w:t>
            </w:r>
            <w:r w:rsidRPr="00EB24DE">
              <w:rPr>
                <w:rFonts w:ascii="Times New Roman" w:hAnsi="Times New Roman" w:cs="Times New Roman"/>
                <w:sz w:val="24"/>
                <w:szCs w:val="24"/>
              </w:rPr>
              <w:t>Capecitabine</w:t>
            </w:r>
            <w:r w:rsidRPr="00EB24DE">
              <w:rPr>
                <w:rFonts w:ascii="Times New Roman" w:hAnsi="Times New Roman" w:cs="Times New Roman"/>
                <w:sz w:val="24"/>
                <w:szCs w:val="24"/>
                <w:lang w:val="uk-UA"/>
              </w:rPr>
              <w:t xml:space="preserve"> ), </w:t>
            </w:r>
            <w:r w:rsidRPr="00EB24DE">
              <w:rPr>
                <w:rFonts w:ascii="Times New Roman" w:hAnsi="Times New Roman" w:cs="Times New Roman"/>
                <w:sz w:val="24"/>
                <w:szCs w:val="24"/>
              </w:rPr>
              <w:t>L</w:t>
            </w:r>
            <w:r w:rsidRPr="00EB24DE">
              <w:rPr>
                <w:rFonts w:ascii="Times New Roman" w:hAnsi="Times New Roman" w:cs="Times New Roman"/>
                <w:sz w:val="24"/>
                <w:szCs w:val="24"/>
                <w:lang w:val="uk-UA"/>
              </w:rPr>
              <w:t>02</w:t>
            </w:r>
            <w:r w:rsidRPr="00EB24DE">
              <w:rPr>
                <w:rFonts w:ascii="Times New Roman" w:hAnsi="Times New Roman" w:cs="Times New Roman"/>
                <w:sz w:val="24"/>
                <w:szCs w:val="24"/>
              </w:rPr>
              <w:t>BG</w:t>
            </w:r>
            <w:r w:rsidRPr="00EB24DE">
              <w:rPr>
                <w:rFonts w:ascii="Times New Roman" w:hAnsi="Times New Roman" w:cs="Times New Roman"/>
                <w:sz w:val="24"/>
                <w:szCs w:val="24"/>
                <w:lang w:val="uk-UA"/>
              </w:rPr>
              <w:t>06 Екземестан (</w:t>
            </w:r>
            <w:r w:rsidRPr="00EB24DE">
              <w:rPr>
                <w:rFonts w:ascii="Times New Roman" w:hAnsi="Times New Roman" w:cs="Times New Roman"/>
                <w:sz w:val="24"/>
                <w:szCs w:val="24"/>
              </w:rPr>
              <w:t>Exemestane</w:t>
            </w:r>
            <w:r w:rsidRPr="00EB24DE">
              <w:rPr>
                <w:rFonts w:ascii="Times New Roman" w:hAnsi="Times New Roman" w:cs="Times New Roman"/>
                <w:sz w:val="24"/>
                <w:szCs w:val="24"/>
                <w:lang w:val="uk-UA"/>
              </w:rPr>
              <w:t xml:space="preserve">), </w:t>
            </w:r>
            <w:r w:rsidRPr="00EB24DE">
              <w:rPr>
                <w:rFonts w:ascii="Times New Roman" w:hAnsi="Times New Roman" w:cs="Times New Roman"/>
                <w:sz w:val="24"/>
                <w:szCs w:val="24"/>
              </w:rPr>
              <w:t>L</w:t>
            </w:r>
            <w:r w:rsidRPr="00EB24DE">
              <w:rPr>
                <w:rFonts w:ascii="Times New Roman" w:hAnsi="Times New Roman" w:cs="Times New Roman"/>
                <w:sz w:val="24"/>
                <w:szCs w:val="24"/>
                <w:lang w:val="uk-UA"/>
              </w:rPr>
              <w:t>01</w:t>
            </w:r>
            <w:r w:rsidRPr="00EB24DE">
              <w:rPr>
                <w:rFonts w:ascii="Times New Roman" w:hAnsi="Times New Roman" w:cs="Times New Roman"/>
                <w:sz w:val="24"/>
                <w:szCs w:val="24"/>
              </w:rPr>
              <w:t>X</w:t>
            </w:r>
            <w:r w:rsidRPr="00EB24DE">
              <w:rPr>
                <w:rFonts w:ascii="Times New Roman" w:hAnsi="Times New Roman" w:cs="Times New Roman"/>
                <w:sz w:val="24"/>
                <w:szCs w:val="24"/>
                <w:lang w:val="uk-UA"/>
              </w:rPr>
              <w:t xml:space="preserve"> </w:t>
            </w:r>
            <w:r w:rsidRPr="00EB24DE">
              <w:rPr>
                <w:rFonts w:ascii="Times New Roman" w:hAnsi="Times New Roman" w:cs="Times New Roman"/>
                <w:sz w:val="24"/>
                <w:szCs w:val="24"/>
              </w:rPr>
              <w:t>X</w:t>
            </w:r>
            <w:r w:rsidRPr="00EB24DE">
              <w:rPr>
                <w:rFonts w:ascii="Times New Roman" w:hAnsi="Times New Roman" w:cs="Times New Roman"/>
                <w:sz w:val="24"/>
                <w:szCs w:val="24"/>
                <w:lang w:val="uk-UA"/>
              </w:rPr>
              <w:t>05 Гідроксикарбамід (</w:t>
            </w:r>
            <w:r w:rsidRPr="00EB24DE">
              <w:rPr>
                <w:rFonts w:ascii="Times New Roman" w:hAnsi="Times New Roman" w:cs="Times New Roman"/>
                <w:sz w:val="24"/>
                <w:szCs w:val="24"/>
              </w:rPr>
              <w:t>Hydroxycarbamidum</w:t>
            </w:r>
            <w:r w:rsidRPr="00EB24DE">
              <w:rPr>
                <w:rFonts w:ascii="Times New Roman" w:hAnsi="Times New Roman" w:cs="Times New Roman"/>
                <w:sz w:val="24"/>
                <w:szCs w:val="24"/>
                <w:lang w:val="uk-UA"/>
              </w:rPr>
              <w:t xml:space="preserve">) , </w:t>
            </w:r>
            <w:r w:rsidRPr="00EB24DE">
              <w:rPr>
                <w:rFonts w:ascii="Times New Roman" w:hAnsi="Times New Roman" w:cs="Times New Roman"/>
                <w:sz w:val="24"/>
                <w:szCs w:val="24"/>
              </w:rPr>
              <w:t>L</w:t>
            </w:r>
            <w:r w:rsidRPr="00EB24DE">
              <w:rPr>
                <w:rFonts w:ascii="Times New Roman" w:hAnsi="Times New Roman" w:cs="Times New Roman"/>
                <w:sz w:val="24"/>
                <w:szCs w:val="24"/>
                <w:lang w:val="uk-UA"/>
              </w:rPr>
              <w:t>02</w:t>
            </w:r>
            <w:r w:rsidRPr="00EB24DE">
              <w:rPr>
                <w:rFonts w:ascii="Times New Roman" w:hAnsi="Times New Roman" w:cs="Times New Roman"/>
                <w:sz w:val="24"/>
                <w:szCs w:val="24"/>
              </w:rPr>
              <w:t>BG</w:t>
            </w:r>
            <w:r w:rsidRPr="00EB24DE">
              <w:rPr>
                <w:rFonts w:ascii="Times New Roman" w:hAnsi="Times New Roman" w:cs="Times New Roman"/>
                <w:sz w:val="24"/>
                <w:szCs w:val="24"/>
                <w:lang w:val="uk-UA"/>
              </w:rPr>
              <w:t>04 Летрозол (</w:t>
            </w:r>
            <w:r w:rsidRPr="00EB24DE">
              <w:rPr>
                <w:rFonts w:ascii="Times New Roman" w:hAnsi="Times New Roman" w:cs="Times New Roman"/>
                <w:sz w:val="24"/>
                <w:szCs w:val="24"/>
              </w:rPr>
              <w:t>Letrozole</w:t>
            </w:r>
            <w:r w:rsidRPr="00EB24DE">
              <w:rPr>
                <w:rFonts w:ascii="Times New Roman" w:hAnsi="Times New Roman" w:cs="Times New Roman"/>
                <w:sz w:val="24"/>
                <w:szCs w:val="24"/>
                <w:lang w:val="uk-UA"/>
              </w:rPr>
              <w:t xml:space="preserve"> ), </w:t>
            </w:r>
            <w:r w:rsidRPr="00EB24DE">
              <w:rPr>
                <w:rFonts w:ascii="Times New Roman" w:hAnsi="Times New Roman" w:cs="Times New Roman"/>
                <w:sz w:val="24"/>
                <w:szCs w:val="24"/>
              </w:rPr>
              <w:t>V</w:t>
            </w:r>
            <w:r w:rsidRPr="00EB24DE">
              <w:rPr>
                <w:rFonts w:ascii="Times New Roman" w:hAnsi="Times New Roman" w:cs="Times New Roman"/>
                <w:sz w:val="24"/>
                <w:szCs w:val="24"/>
                <w:lang w:val="uk-UA"/>
              </w:rPr>
              <w:t>03</w:t>
            </w:r>
            <w:r w:rsidRPr="00EB24DE">
              <w:rPr>
                <w:rFonts w:ascii="Times New Roman" w:hAnsi="Times New Roman" w:cs="Times New Roman"/>
                <w:sz w:val="24"/>
                <w:szCs w:val="24"/>
              </w:rPr>
              <w:t>AF</w:t>
            </w:r>
            <w:r w:rsidRPr="00EB24DE">
              <w:rPr>
                <w:rFonts w:ascii="Times New Roman" w:hAnsi="Times New Roman" w:cs="Times New Roman"/>
                <w:sz w:val="24"/>
                <w:szCs w:val="24"/>
                <w:lang w:val="uk-UA"/>
              </w:rPr>
              <w:t>03 Кальцію фолінат (</w:t>
            </w:r>
            <w:r w:rsidRPr="00EB24DE">
              <w:rPr>
                <w:rFonts w:ascii="Times New Roman" w:hAnsi="Times New Roman" w:cs="Times New Roman"/>
                <w:sz w:val="24"/>
                <w:szCs w:val="24"/>
              </w:rPr>
              <w:t>Calcium</w:t>
            </w:r>
            <w:r w:rsidRPr="00EB24DE">
              <w:rPr>
                <w:rFonts w:ascii="Times New Roman" w:hAnsi="Times New Roman" w:cs="Times New Roman"/>
                <w:sz w:val="24"/>
                <w:szCs w:val="24"/>
                <w:lang w:val="uk-UA"/>
              </w:rPr>
              <w:t xml:space="preserve"> </w:t>
            </w:r>
            <w:r w:rsidRPr="00EB24DE">
              <w:rPr>
                <w:rFonts w:ascii="Times New Roman" w:hAnsi="Times New Roman" w:cs="Times New Roman"/>
                <w:sz w:val="24"/>
                <w:szCs w:val="24"/>
              </w:rPr>
              <w:t>folinate</w:t>
            </w:r>
            <w:r w:rsidRPr="00EB24DE">
              <w:rPr>
                <w:rFonts w:ascii="Times New Roman" w:hAnsi="Times New Roman" w:cs="Times New Roman"/>
                <w:sz w:val="24"/>
                <w:szCs w:val="24"/>
                <w:lang w:val="uk-UA"/>
              </w:rPr>
              <w:t xml:space="preserve">), </w:t>
            </w:r>
            <w:r w:rsidRPr="00EB24DE">
              <w:rPr>
                <w:rFonts w:ascii="Times New Roman" w:hAnsi="Times New Roman" w:cs="Times New Roman"/>
                <w:sz w:val="24"/>
                <w:szCs w:val="24"/>
              </w:rPr>
              <w:t>L</w:t>
            </w:r>
            <w:r w:rsidRPr="00EB24DE">
              <w:rPr>
                <w:rFonts w:ascii="Times New Roman" w:hAnsi="Times New Roman" w:cs="Times New Roman"/>
                <w:sz w:val="24"/>
                <w:szCs w:val="24"/>
                <w:lang w:val="uk-UA"/>
              </w:rPr>
              <w:t>01</w:t>
            </w:r>
            <w:r w:rsidRPr="00EB24DE">
              <w:rPr>
                <w:rFonts w:ascii="Times New Roman" w:hAnsi="Times New Roman" w:cs="Times New Roman"/>
                <w:sz w:val="24"/>
                <w:szCs w:val="24"/>
              </w:rPr>
              <w:t>XE</w:t>
            </w:r>
            <w:r w:rsidRPr="00EB24DE">
              <w:rPr>
                <w:rFonts w:ascii="Times New Roman" w:hAnsi="Times New Roman" w:cs="Times New Roman"/>
                <w:sz w:val="24"/>
                <w:szCs w:val="24"/>
                <w:lang w:val="uk-UA"/>
              </w:rPr>
              <w:t>01 Іматиніб (</w:t>
            </w:r>
            <w:r w:rsidRPr="00EB24DE">
              <w:rPr>
                <w:rFonts w:ascii="Times New Roman" w:hAnsi="Times New Roman" w:cs="Times New Roman"/>
                <w:sz w:val="24"/>
                <w:szCs w:val="24"/>
              </w:rPr>
              <w:t>Imatinib</w:t>
            </w:r>
            <w:r w:rsidRPr="00EB24DE">
              <w:rPr>
                <w:rFonts w:ascii="Times New Roman" w:hAnsi="Times New Roman" w:cs="Times New Roman"/>
                <w:sz w:val="24"/>
                <w:szCs w:val="24"/>
                <w:lang w:val="uk-UA"/>
              </w:rPr>
              <w:t xml:space="preserve">)), </w:t>
            </w:r>
            <w:r w:rsidRPr="00EB24DE">
              <w:rPr>
                <w:rFonts w:ascii="Times New Roman" w:hAnsi="Times New Roman" w:cs="Times New Roman"/>
                <w:sz w:val="24"/>
                <w:szCs w:val="24"/>
              </w:rPr>
              <w:t>M</w:t>
            </w:r>
            <w:r w:rsidRPr="00EB24DE">
              <w:rPr>
                <w:rFonts w:ascii="Times New Roman" w:hAnsi="Times New Roman" w:cs="Times New Roman"/>
                <w:sz w:val="24"/>
                <w:szCs w:val="24"/>
                <w:lang w:val="uk-UA"/>
              </w:rPr>
              <w:t>05</w:t>
            </w:r>
            <w:r w:rsidRPr="00EB24DE">
              <w:rPr>
                <w:rFonts w:ascii="Times New Roman" w:hAnsi="Times New Roman" w:cs="Times New Roman"/>
                <w:sz w:val="24"/>
                <w:szCs w:val="24"/>
              </w:rPr>
              <w:t>BA</w:t>
            </w:r>
            <w:r w:rsidRPr="00EB24DE">
              <w:rPr>
                <w:rFonts w:ascii="Times New Roman" w:hAnsi="Times New Roman" w:cs="Times New Roman"/>
                <w:sz w:val="24"/>
                <w:szCs w:val="24"/>
                <w:lang w:val="uk-UA"/>
              </w:rPr>
              <w:t>06 Ібандронова кис-та (</w:t>
            </w:r>
            <w:r w:rsidRPr="00EB24DE">
              <w:rPr>
                <w:rFonts w:ascii="Times New Roman" w:hAnsi="Times New Roman" w:cs="Times New Roman"/>
                <w:sz w:val="24"/>
                <w:szCs w:val="24"/>
              </w:rPr>
              <w:t>Ibandronic</w:t>
            </w:r>
            <w:r w:rsidRPr="00EB24DE">
              <w:rPr>
                <w:rFonts w:ascii="Times New Roman" w:hAnsi="Times New Roman" w:cs="Times New Roman"/>
                <w:sz w:val="24"/>
                <w:szCs w:val="24"/>
                <w:lang w:val="uk-UA"/>
              </w:rPr>
              <w:t xml:space="preserve"> </w:t>
            </w:r>
            <w:r w:rsidRPr="00EB24DE">
              <w:rPr>
                <w:rFonts w:ascii="Times New Roman" w:hAnsi="Times New Roman" w:cs="Times New Roman"/>
                <w:sz w:val="24"/>
                <w:szCs w:val="24"/>
              </w:rPr>
              <w:t>acid</w:t>
            </w:r>
            <w:r w:rsidRPr="00EB24DE">
              <w:rPr>
                <w:rFonts w:ascii="Times New Roman" w:hAnsi="Times New Roman" w:cs="Times New Roman"/>
                <w:sz w:val="24"/>
                <w:szCs w:val="24"/>
                <w:lang w:val="uk-UA"/>
              </w:rPr>
              <w:t>)</w:t>
            </w:r>
          </w:p>
        </w:tc>
      </w:tr>
      <w:tr w:rsidR="00FC50E2" w:rsidRPr="000D2AD0" w:rsidTr="00EB24DE">
        <w:trPr>
          <w:trHeight w:val="1119"/>
          <w:jc w:val="center"/>
        </w:trPr>
        <w:tc>
          <w:tcPr>
            <w:tcW w:w="568" w:type="dxa"/>
            <w:vAlign w:val="center"/>
          </w:tcPr>
          <w:p w:rsidR="00FC50E2" w:rsidRPr="009E2607" w:rsidRDefault="00FC50E2" w:rsidP="00FC50E2">
            <w:pPr>
              <w:jc w:val="center"/>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4.2</w:t>
            </w:r>
          </w:p>
        </w:tc>
        <w:tc>
          <w:tcPr>
            <w:tcW w:w="2551" w:type="dxa"/>
            <w:vAlign w:val="center"/>
          </w:tcPr>
          <w:p w:rsidR="00FC50E2" w:rsidRPr="009E2607" w:rsidRDefault="00FC50E2" w:rsidP="00FC50E2">
            <w:pPr>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44" w:type="dxa"/>
            <w:vAlign w:val="center"/>
          </w:tcPr>
          <w:p w:rsidR="00FC50E2" w:rsidRPr="001E537E" w:rsidRDefault="00554F27" w:rsidP="00F743B4">
            <w:pPr>
              <w:pStyle w:val="a4"/>
              <w:ind w:left="34"/>
              <w:rPr>
                <w:rFonts w:ascii="Times New Roman" w:eastAsia="Times New Roman" w:hAnsi="Times New Roman" w:cs="Times New Roman"/>
                <w:bCs/>
                <w:sz w:val="24"/>
                <w:szCs w:val="24"/>
                <w:lang w:val="uk-UA" w:eastAsia="ru-RU"/>
              </w:rPr>
            </w:pPr>
            <w:r w:rsidRPr="001E537E">
              <w:rPr>
                <w:rFonts w:ascii="Times New Roman" w:hAnsi="Times New Roman" w:cs="Times New Roman"/>
                <w:sz w:val="24"/>
                <w:szCs w:val="24"/>
              </w:rPr>
              <w:t>Закупівля здійснюється без визначення окремих частин предмета закупівлі.</w:t>
            </w:r>
          </w:p>
        </w:tc>
      </w:tr>
      <w:tr w:rsidR="00465790" w:rsidRPr="00687098" w:rsidTr="00EB24DE">
        <w:trPr>
          <w:trHeight w:val="2373"/>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4.3</w:t>
            </w:r>
          </w:p>
        </w:tc>
        <w:tc>
          <w:tcPr>
            <w:tcW w:w="2551" w:type="dxa"/>
            <w:vAlign w:val="center"/>
          </w:tcPr>
          <w:p w:rsidR="00465790" w:rsidRPr="009E2607" w:rsidRDefault="005F593D" w:rsidP="00390584">
            <w:pPr>
              <w:rPr>
                <w:rFonts w:ascii="Times New Roman" w:eastAsia="Times New Roman" w:hAnsi="Times New Roman" w:cs="Times New Roman"/>
                <w:color w:val="000000"/>
                <w:sz w:val="24"/>
                <w:szCs w:val="24"/>
                <w:lang w:val="uk-UA" w:eastAsia="ru-RU"/>
              </w:rPr>
            </w:pPr>
            <w:r w:rsidRPr="005F593D">
              <w:rPr>
                <w:rFonts w:ascii="Times New Roman" w:eastAsia="Times New Roman" w:hAnsi="Times New Roman" w:cs="Times New Roman"/>
                <w:color w:val="000000"/>
                <w:sz w:val="24"/>
                <w:szCs w:val="24"/>
                <w:lang w:val="uk-UA" w:eastAsia="ru-RU"/>
              </w:rPr>
              <w:t>м</w:t>
            </w:r>
            <w:r w:rsidR="00465790" w:rsidRPr="005F593D">
              <w:rPr>
                <w:rFonts w:ascii="Times New Roman" w:eastAsia="Times New Roman" w:hAnsi="Times New Roman" w:cs="Times New Roman"/>
                <w:color w:val="000000"/>
                <w:sz w:val="24"/>
                <w:szCs w:val="24"/>
                <w:lang w:val="uk-UA" w:eastAsia="ru-RU"/>
              </w:rPr>
              <w:t>ісце</w:t>
            </w:r>
            <w:r w:rsidRPr="005F593D">
              <w:rPr>
                <w:rFonts w:ascii="Times New Roman" w:eastAsia="Times New Roman" w:hAnsi="Times New Roman" w:cs="Times New Roman"/>
                <w:color w:val="000000"/>
                <w:sz w:val="24"/>
                <w:szCs w:val="24"/>
                <w:lang w:val="uk-UA" w:eastAsia="ru-RU"/>
              </w:rPr>
              <w:t xml:space="preserve"> поставки товару</w:t>
            </w:r>
            <w:r w:rsidR="00465790" w:rsidRPr="005F593D">
              <w:rPr>
                <w:rFonts w:ascii="Times New Roman" w:eastAsia="Times New Roman" w:hAnsi="Times New Roman" w:cs="Times New Roman"/>
                <w:color w:val="000000"/>
                <w:sz w:val="24"/>
                <w:szCs w:val="24"/>
                <w:lang w:val="uk-UA" w:eastAsia="ru-RU"/>
              </w:rPr>
              <w:t xml:space="preserve">, </w:t>
            </w:r>
            <w:r w:rsidRPr="005F593D">
              <w:rPr>
                <w:rFonts w:ascii="Times New Roman" w:eastAsia="Times New Roman" w:hAnsi="Times New Roman" w:cs="Times New Roman"/>
                <w:color w:val="000000"/>
                <w:sz w:val="24"/>
                <w:szCs w:val="24"/>
                <w:lang w:val="uk-UA" w:eastAsia="ru-RU"/>
              </w:rPr>
              <w:t>кількість товару</w:t>
            </w:r>
          </w:p>
        </w:tc>
        <w:tc>
          <w:tcPr>
            <w:tcW w:w="6944" w:type="dxa"/>
            <w:vAlign w:val="center"/>
          </w:tcPr>
          <w:p w:rsidR="00BF16C8" w:rsidRPr="00EB24DE" w:rsidRDefault="00BF16C8" w:rsidP="00EB24DE">
            <w:pPr>
              <w:ind w:firstLine="226"/>
              <w:jc w:val="both"/>
              <w:rPr>
                <w:rFonts w:ascii="Times New Roman" w:hAnsi="Times New Roman" w:cs="Times New Roman"/>
                <w:b/>
                <w:bCs/>
                <w:sz w:val="24"/>
                <w:szCs w:val="24"/>
                <w:lang w:val="uk-UA"/>
              </w:rPr>
            </w:pPr>
            <w:r w:rsidRPr="00EB24DE">
              <w:rPr>
                <w:rFonts w:ascii="Times New Roman" w:hAnsi="Times New Roman" w:cs="Times New Roman"/>
                <w:b/>
                <w:bCs/>
                <w:sz w:val="24"/>
                <w:szCs w:val="24"/>
              </w:rPr>
              <w:t>Місце поставки:</w:t>
            </w:r>
          </w:p>
          <w:p w:rsidR="00EB24DE" w:rsidRPr="00EB24DE" w:rsidRDefault="00EB24DE" w:rsidP="00EB24DE">
            <w:pPr>
              <w:ind w:firstLine="226"/>
              <w:jc w:val="both"/>
              <w:rPr>
                <w:rFonts w:ascii="Times New Roman" w:hAnsi="Times New Roman" w:cs="Times New Roman"/>
                <w:sz w:val="24"/>
                <w:szCs w:val="24"/>
                <w:shd w:val="clear" w:color="auto" w:fill="FFFFFF"/>
                <w:lang w:val="uk-UA"/>
              </w:rPr>
            </w:pPr>
            <w:r w:rsidRPr="00EB24DE">
              <w:rPr>
                <w:rFonts w:ascii="Times New Roman" w:hAnsi="Times New Roman" w:cs="Times New Roman"/>
                <w:sz w:val="24"/>
                <w:szCs w:val="24"/>
                <w:shd w:val="clear" w:color="auto" w:fill="FFFFFF"/>
                <w:lang w:val="uk-UA"/>
              </w:rPr>
              <w:t>Комунальне некомерційне підприємство Київської обласної ради «Київський обласний онкологічний диспансер</w:t>
            </w:r>
            <w:r w:rsidRPr="00EB24DE">
              <w:rPr>
                <w:rFonts w:ascii="Times New Roman" w:hAnsi="Times New Roman" w:cs="Times New Roman"/>
                <w:sz w:val="24"/>
                <w:szCs w:val="24"/>
                <w:shd w:val="clear" w:color="auto" w:fill="FFFFFF"/>
                <w:lang w:val="uk-UA"/>
              </w:rPr>
              <w:t>»</w:t>
            </w:r>
          </w:p>
          <w:p w:rsidR="00EB24DE" w:rsidRDefault="00EB24DE" w:rsidP="00EB24DE">
            <w:pPr>
              <w:ind w:firstLine="226"/>
              <w:jc w:val="both"/>
              <w:rPr>
                <w:rFonts w:ascii="Times New Roman" w:hAnsi="Times New Roman" w:cs="Times New Roman"/>
                <w:b/>
                <w:sz w:val="24"/>
                <w:szCs w:val="24"/>
                <w:shd w:val="clear" w:color="auto" w:fill="FFFFFF"/>
                <w:lang w:val="uk-UA"/>
              </w:rPr>
            </w:pPr>
          </w:p>
          <w:p w:rsidR="00EB24DE" w:rsidRPr="00EB24DE" w:rsidRDefault="00EB24DE" w:rsidP="00EB24DE">
            <w:pPr>
              <w:ind w:firstLine="226"/>
              <w:jc w:val="both"/>
              <w:rPr>
                <w:rFonts w:ascii="Times New Roman" w:hAnsi="Times New Roman" w:cs="Times New Roman"/>
                <w:sz w:val="24"/>
                <w:szCs w:val="24"/>
                <w:shd w:val="clear" w:color="auto" w:fill="FFFFFF"/>
                <w:lang w:val="uk-UA"/>
              </w:rPr>
            </w:pPr>
            <w:r w:rsidRPr="00EB24DE">
              <w:rPr>
                <w:rFonts w:ascii="Times New Roman" w:hAnsi="Times New Roman" w:cs="Times New Roman"/>
                <w:b/>
                <w:sz w:val="24"/>
                <w:szCs w:val="24"/>
                <w:shd w:val="clear" w:color="auto" w:fill="FFFFFF"/>
                <w:lang w:val="uk-UA"/>
              </w:rPr>
              <w:t>Адреса:;</w:t>
            </w:r>
            <w:r w:rsidRPr="00EB24DE">
              <w:rPr>
                <w:rFonts w:ascii="Times New Roman" w:hAnsi="Times New Roman" w:cs="Times New Roman"/>
                <w:sz w:val="24"/>
                <w:szCs w:val="24"/>
                <w:shd w:val="clear" w:color="auto" w:fill="FFFFFF"/>
                <w:lang w:val="uk-UA"/>
              </w:rPr>
              <w:t xml:space="preserve"> </w:t>
            </w:r>
            <w:r w:rsidRPr="00EB24DE">
              <w:rPr>
                <w:rFonts w:ascii="Times New Roman" w:hAnsi="Times New Roman" w:cs="Times New Roman"/>
                <w:sz w:val="24"/>
                <w:szCs w:val="24"/>
                <w:shd w:val="clear" w:color="auto" w:fill="FFFFFF"/>
                <w:lang w:val="uk-UA"/>
              </w:rPr>
              <w:t xml:space="preserve">Україна, 04107, місто Київ, </w:t>
            </w:r>
            <w:r w:rsidRPr="00EB24DE">
              <w:rPr>
                <w:rFonts w:ascii="Times New Roman" w:hAnsi="Times New Roman" w:cs="Times New Roman"/>
                <w:sz w:val="24"/>
                <w:szCs w:val="24"/>
                <w:shd w:val="clear" w:color="auto" w:fill="FFFFFF"/>
                <w:lang w:val="uk-UA"/>
              </w:rPr>
              <w:t>вулиця Багговутівська</w:t>
            </w:r>
            <w:r w:rsidRPr="00EB24DE">
              <w:rPr>
                <w:rFonts w:ascii="Times New Roman" w:hAnsi="Times New Roman" w:cs="Times New Roman"/>
                <w:sz w:val="24"/>
                <w:szCs w:val="24"/>
                <w:shd w:val="clear" w:color="auto" w:fill="FFFFFF"/>
                <w:lang w:val="uk-UA"/>
              </w:rPr>
              <w:t>, будинок 1</w:t>
            </w:r>
            <w:r w:rsidRPr="00EB24DE">
              <w:rPr>
                <w:rFonts w:ascii="Times New Roman" w:hAnsi="Times New Roman" w:cs="Times New Roman"/>
                <w:sz w:val="24"/>
                <w:szCs w:val="24"/>
                <w:shd w:val="clear" w:color="auto" w:fill="FFFFFF"/>
                <w:lang w:val="uk-UA"/>
              </w:rPr>
              <w:t>.</w:t>
            </w:r>
          </w:p>
          <w:p w:rsidR="00EB24DE" w:rsidRDefault="00EB24DE" w:rsidP="00EB24DE">
            <w:pPr>
              <w:ind w:firstLine="226"/>
              <w:jc w:val="both"/>
              <w:rPr>
                <w:rFonts w:ascii="Times New Roman" w:hAnsi="Times New Roman" w:cs="Times New Roman"/>
                <w:b/>
                <w:sz w:val="24"/>
                <w:szCs w:val="24"/>
                <w:lang w:val="uk-UA"/>
              </w:rPr>
            </w:pPr>
          </w:p>
          <w:p w:rsidR="00465790" w:rsidRPr="0041553F" w:rsidRDefault="0041553F" w:rsidP="00EB24DE">
            <w:pPr>
              <w:ind w:firstLine="226"/>
              <w:jc w:val="both"/>
              <w:rPr>
                <w:rFonts w:ascii="Times New Roman" w:hAnsi="Times New Roman" w:cs="Times New Roman"/>
                <w:b/>
                <w:sz w:val="24"/>
                <w:szCs w:val="24"/>
                <w:lang w:val="uk-UA"/>
              </w:rPr>
            </w:pPr>
            <w:r w:rsidRPr="00EB24DE">
              <w:rPr>
                <w:rFonts w:ascii="Times New Roman" w:hAnsi="Times New Roman" w:cs="Times New Roman"/>
                <w:b/>
                <w:sz w:val="24"/>
                <w:szCs w:val="24"/>
                <w:lang w:val="uk-UA"/>
              </w:rPr>
              <w:t>Кількість товару: визначено в Додатку 3</w:t>
            </w:r>
          </w:p>
        </w:tc>
      </w:tr>
      <w:tr w:rsidR="00465790" w:rsidRPr="008C7FE6" w:rsidTr="00EB24DE">
        <w:trPr>
          <w:trHeight w:val="584"/>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4.4</w:t>
            </w:r>
          </w:p>
        </w:tc>
        <w:tc>
          <w:tcPr>
            <w:tcW w:w="2551" w:type="dxa"/>
            <w:vAlign w:val="center"/>
          </w:tcPr>
          <w:p w:rsidR="00465790" w:rsidRPr="001E537E" w:rsidRDefault="005F593D" w:rsidP="001E537E">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465790" w:rsidRPr="009E2607">
              <w:rPr>
                <w:rFonts w:ascii="Times New Roman" w:eastAsia="Times New Roman" w:hAnsi="Times New Roman" w:cs="Times New Roman"/>
                <w:color w:val="000000"/>
                <w:sz w:val="24"/>
                <w:szCs w:val="24"/>
                <w:lang w:val="uk-UA" w:eastAsia="ru-RU"/>
              </w:rPr>
              <w:t>трок</w:t>
            </w:r>
            <w:r w:rsidR="001E537E" w:rsidRPr="004350EF">
              <w:rPr>
                <w:rFonts w:ascii="Times New Roman" w:eastAsia="Times New Roman" w:hAnsi="Times New Roman" w:cs="Times New Roman"/>
                <w:color w:val="000000"/>
                <w:sz w:val="24"/>
                <w:szCs w:val="24"/>
                <w:lang w:val="uk-UA" w:eastAsia="ru-RU"/>
              </w:rPr>
              <w:t xml:space="preserve"> </w:t>
            </w:r>
            <w:r w:rsidR="001E537E">
              <w:rPr>
                <w:rFonts w:ascii="Times New Roman" w:eastAsia="Times New Roman" w:hAnsi="Times New Roman" w:cs="Times New Roman"/>
                <w:color w:val="000000"/>
                <w:sz w:val="24"/>
                <w:szCs w:val="24"/>
                <w:lang w:val="uk-UA" w:eastAsia="ru-RU"/>
              </w:rPr>
              <w:t>поставки товару</w:t>
            </w:r>
          </w:p>
        </w:tc>
        <w:tc>
          <w:tcPr>
            <w:tcW w:w="6944" w:type="dxa"/>
            <w:vAlign w:val="center"/>
          </w:tcPr>
          <w:p w:rsidR="00465790" w:rsidRPr="007E6B4D" w:rsidRDefault="001E537E" w:rsidP="007E6B4D">
            <w:pPr>
              <w:rPr>
                <w:rFonts w:ascii="Times New Roman" w:hAnsi="Times New Roman" w:cs="Times New Roman"/>
                <w:sz w:val="24"/>
                <w:szCs w:val="24"/>
                <w:lang w:val="uk-UA"/>
              </w:rPr>
            </w:pPr>
            <w:r w:rsidRPr="007E6B4D">
              <w:rPr>
                <w:rFonts w:ascii="Times New Roman" w:hAnsi="Times New Roman" w:cs="Times New Roman"/>
                <w:sz w:val="24"/>
                <w:szCs w:val="24"/>
                <w:lang w:val="uk-UA"/>
              </w:rPr>
              <w:t xml:space="preserve">До </w:t>
            </w:r>
            <w:r w:rsidR="00665D30">
              <w:rPr>
                <w:rFonts w:ascii="Times New Roman" w:hAnsi="Times New Roman" w:cs="Times New Roman"/>
                <w:sz w:val="24"/>
                <w:szCs w:val="24"/>
                <w:lang w:val="uk-UA"/>
              </w:rPr>
              <w:t>31</w:t>
            </w:r>
            <w:r w:rsidR="007E6B4D" w:rsidRPr="007E6B4D">
              <w:rPr>
                <w:rFonts w:ascii="Times New Roman" w:hAnsi="Times New Roman" w:cs="Times New Roman"/>
                <w:sz w:val="24"/>
                <w:szCs w:val="24"/>
                <w:lang w:val="uk-UA"/>
              </w:rPr>
              <w:t xml:space="preserve"> грудня</w:t>
            </w:r>
            <w:r w:rsidRPr="007E6B4D">
              <w:rPr>
                <w:rFonts w:ascii="Times New Roman" w:hAnsi="Times New Roman" w:cs="Times New Roman"/>
                <w:sz w:val="24"/>
                <w:szCs w:val="24"/>
                <w:lang w:val="uk-UA"/>
              </w:rPr>
              <w:t xml:space="preserve"> 202</w:t>
            </w:r>
            <w:r w:rsidR="008125E5" w:rsidRPr="007E6B4D">
              <w:rPr>
                <w:rFonts w:ascii="Times New Roman" w:hAnsi="Times New Roman" w:cs="Times New Roman"/>
                <w:sz w:val="24"/>
                <w:szCs w:val="24"/>
                <w:lang w:val="uk-UA"/>
              </w:rPr>
              <w:t>2</w:t>
            </w:r>
            <w:r w:rsidRPr="007E6B4D">
              <w:rPr>
                <w:rFonts w:ascii="Times New Roman" w:hAnsi="Times New Roman" w:cs="Times New Roman"/>
                <w:sz w:val="24"/>
                <w:szCs w:val="24"/>
                <w:lang w:val="uk-UA"/>
              </w:rPr>
              <w:t xml:space="preserve"> року.</w:t>
            </w:r>
          </w:p>
        </w:tc>
      </w:tr>
      <w:tr w:rsidR="0041553F" w:rsidRPr="00F867C0" w:rsidTr="00EB24DE">
        <w:trPr>
          <w:trHeight w:val="584"/>
          <w:jc w:val="center"/>
        </w:trPr>
        <w:tc>
          <w:tcPr>
            <w:tcW w:w="568" w:type="dxa"/>
            <w:vAlign w:val="center"/>
          </w:tcPr>
          <w:p w:rsidR="0041553F" w:rsidRPr="009E2607" w:rsidRDefault="0041553F" w:rsidP="00465790">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4.5</w:t>
            </w:r>
          </w:p>
        </w:tc>
        <w:tc>
          <w:tcPr>
            <w:tcW w:w="2551" w:type="dxa"/>
            <w:vAlign w:val="center"/>
          </w:tcPr>
          <w:p w:rsidR="0041553F" w:rsidRDefault="0041553F" w:rsidP="001E537E">
            <w:pPr>
              <w:rPr>
                <w:rFonts w:ascii="Times New Roman" w:eastAsia="Times New Roman" w:hAnsi="Times New Roman" w:cs="Times New Roman"/>
                <w:color w:val="000000"/>
                <w:sz w:val="24"/>
                <w:szCs w:val="24"/>
                <w:lang w:val="uk-UA" w:eastAsia="ru-RU"/>
              </w:rPr>
            </w:pPr>
            <w:r w:rsidRPr="0041553F">
              <w:rPr>
                <w:rFonts w:ascii="Times New Roman" w:eastAsia="Times New Roman" w:hAnsi="Times New Roman" w:cs="Times New Roman"/>
                <w:color w:val="000000"/>
                <w:sz w:val="24"/>
                <w:szCs w:val="24"/>
                <w:lang w:val="uk-UA" w:eastAsia="ru-RU"/>
              </w:rPr>
              <w:t>очікувана вартість предмета закупівлі</w:t>
            </w:r>
          </w:p>
        </w:tc>
        <w:tc>
          <w:tcPr>
            <w:tcW w:w="6944" w:type="dxa"/>
            <w:vAlign w:val="center"/>
          </w:tcPr>
          <w:p w:rsidR="0041553F" w:rsidRPr="00C95EBA" w:rsidRDefault="0041553F" w:rsidP="007E6B4D">
            <w:pPr>
              <w:rPr>
                <w:rFonts w:ascii="Times New Roman" w:hAnsi="Times New Roman" w:cs="Times New Roman"/>
                <w:b/>
                <w:sz w:val="24"/>
                <w:szCs w:val="24"/>
                <w:lang w:val="uk-UA"/>
              </w:rPr>
            </w:pPr>
            <w:r w:rsidRPr="00EB24DE">
              <w:rPr>
                <w:rFonts w:ascii="Times New Roman" w:eastAsia="Times New Roman" w:hAnsi="Times New Roman" w:cs="Times New Roman"/>
                <w:color w:val="000000"/>
                <w:sz w:val="24"/>
                <w:szCs w:val="24"/>
                <w:lang w:val="uk-UA" w:eastAsia="ru-RU"/>
              </w:rPr>
              <w:t>6 000 000,00 грн з ПДВ ( шість мільйонів грн. 00 коп )</w:t>
            </w:r>
            <w:r w:rsidRPr="00C95EBA">
              <w:rPr>
                <w:rFonts w:ascii="Times New Roman" w:hAnsi="Times New Roman" w:cs="Times New Roman"/>
                <w:b/>
                <w:color w:val="FF0000"/>
                <w:sz w:val="36"/>
                <w:szCs w:val="24"/>
                <w:lang w:val="uk-UA"/>
              </w:rPr>
              <w:t xml:space="preserve"> </w:t>
            </w:r>
          </w:p>
        </w:tc>
      </w:tr>
      <w:tr w:rsidR="00465790" w:rsidRPr="009E2607" w:rsidTr="00EB24DE">
        <w:trPr>
          <w:trHeight w:val="841"/>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5</w:t>
            </w:r>
          </w:p>
        </w:tc>
        <w:tc>
          <w:tcPr>
            <w:tcW w:w="2551" w:type="dxa"/>
            <w:vAlign w:val="center"/>
          </w:tcPr>
          <w:p w:rsidR="00465790" w:rsidRPr="009E2607" w:rsidRDefault="00465790" w:rsidP="00465790">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Недискримінація учасників</w:t>
            </w:r>
            <w:r w:rsidR="00C25EEA" w:rsidRPr="004350EF">
              <w:rPr>
                <w:rFonts w:ascii="Times New Roman" w:hAnsi="Times New Roman" w:cs="Times New Roman"/>
                <w:sz w:val="24"/>
                <w:szCs w:val="24"/>
                <w:lang w:val="uk-UA"/>
              </w:rPr>
              <w:t xml:space="preserve"> </w:t>
            </w:r>
          </w:p>
        </w:tc>
        <w:tc>
          <w:tcPr>
            <w:tcW w:w="6944" w:type="dxa"/>
            <w:vAlign w:val="center"/>
          </w:tcPr>
          <w:p w:rsidR="00465790" w:rsidRPr="009E2607"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9E260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9E2607" w:rsidTr="00EB24DE">
        <w:trPr>
          <w:trHeight w:val="1119"/>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6</w:t>
            </w:r>
          </w:p>
        </w:tc>
        <w:tc>
          <w:tcPr>
            <w:tcW w:w="2551" w:type="dxa"/>
            <w:vAlign w:val="center"/>
          </w:tcPr>
          <w:p w:rsidR="00465790" w:rsidRPr="009E2607" w:rsidRDefault="00C25EEA" w:rsidP="00465790">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E2607">
              <w:rPr>
                <w:rFonts w:ascii="Times New Roman" w:hAnsi="Times New Roman" w:cs="Times New Roman"/>
                <w:sz w:val="24"/>
                <w:szCs w:val="24"/>
              </w:rPr>
              <w:t xml:space="preserve"> </w:t>
            </w:r>
          </w:p>
        </w:tc>
        <w:tc>
          <w:tcPr>
            <w:tcW w:w="6944" w:type="dxa"/>
            <w:vAlign w:val="center"/>
          </w:tcPr>
          <w:p w:rsidR="00465790" w:rsidRPr="009E2607" w:rsidRDefault="00465790" w:rsidP="009433B0">
            <w:pPr>
              <w:keepNext/>
              <w:keepLines/>
              <w:ind w:right="140"/>
              <w:contextualSpacing/>
              <w:jc w:val="both"/>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9E2607">
              <w:rPr>
                <w:rFonts w:ascii="Times New Roman" w:hAnsi="Times New Roman" w:cs="Times New Roman"/>
                <w:sz w:val="24"/>
                <w:szCs w:val="24"/>
              </w:rPr>
              <w:t xml:space="preserve"> </w:t>
            </w:r>
            <w:r w:rsidRPr="009E2607">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E2607">
              <w:rPr>
                <w:rFonts w:ascii="Times New Roman" w:eastAsia="Times New Roman" w:hAnsi="Times New Roman" w:cs="Times New Roman"/>
                <w:b/>
                <w:bCs/>
                <w:color w:val="000000"/>
                <w:sz w:val="24"/>
                <w:szCs w:val="24"/>
                <w:lang w:val="uk-UA" w:eastAsia="ru-RU"/>
              </w:rPr>
              <w:t xml:space="preserve">,  </w:t>
            </w:r>
            <w:r w:rsidRPr="009E2607">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9E2607" w:rsidTr="00EB24DE">
        <w:trPr>
          <w:trHeight w:val="1119"/>
          <w:jc w:val="center"/>
        </w:trPr>
        <w:tc>
          <w:tcPr>
            <w:tcW w:w="568" w:type="dxa"/>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7</w:t>
            </w:r>
          </w:p>
        </w:tc>
        <w:tc>
          <w:tcPr>
            <w:tcW w:w="2551" w:type="dxa"/>
            <w:vAlign w:val="center"/>
          </w:tcPr>
          <w:p w:rsidR="00465790" w:rsidRPr="009E2607" w:rsidRDefault="00C25EEA" w:rsidP="00465790">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44" w:type="dxa"/>
            <w:vAlign w:val="center"/>
          </w:tcPr>
          <w:p w:rsidR="00016204" w:rsidRDefault="00016204" w:rsidP="009433B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9E2607" w:rsidRDefault="009433B0" w:rsidP="009433B0">
            <w:pPr>
              <w:jc w:val="both"/>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r w:rsidR="002B0586" w:rsidRPr="009E2607">
              <w:rPr>
                <w:rFonts w:ascii="Times New Roman" w:eastAsia="Times New Roman" w:hAnsi="Times New Roman" w:cs="Times New Roman"/>
                <w:color w:val="000000"/>
                <w:sz w:val="24"/>
                <w:szCs w:val="24"/>
                <w:lang w:val="uk-UA" w:eastAsia="ru-RU"/>
              </w:rPr>
              <w:t xml:space="preserve">. </w:t>
            </w:r>
            <w:r w:rsidRPr="009E2607">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953C5" w:rsidRDefault="009433B0" w:rsidP="0044743A">
            <w:pPr>
              <w:jc w:val="both"/>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w:t>
            </w:r>
          </w:p>
          <w:p w:rsidR="0044743A" w:rsidRPr="007C620E" w:rsidRDefault="009433B0" w:rsidP="0044743A">
            <w:pPr>
              <w:jc w:val="both"/>
              <w:rPr>
                <w:rFonts w:ascii="Times New Roman" w:eastAsia="Times New Roman" w:hAnsi="Times New Roman" w:cs="Times New Roman"/>
                <w:sz w:val="24"/>
                <w:szCs w:val="24"/>
                <w:lang w:val="uk-UA" w:eastAsia="ru-RU"/>
              </w:rPr>
            </w:pPr>
            <w:r w:rsidRPr="009E2607">
              <w:rPr>
                <w:rFonts w:ascii="Times New Roman" w:eastAsia="Times New Roman" w:hAnsi="Times New Roman" w:cs="Times New Roman"/>
                <w:color w:val="000000"/>
                <w:sz w:val="24"/>
                <w:szCs w:val="24"/>
                <w:lang w:val="uk-UA" w:eastAsia="ru-RU"/>
              </w:rPr>
              <w:t>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750C2" w:rsidRPr="009E2607">
              <w:rPr>
                <w:rFonts w:ascii="Times New Roman" w:eastAsia="Times New Roman" w:hAnsi="Times New Roman" w:cs="Times New Roman"/>
                <w:color w:val="000000"/>
                <w:sz w:val="24"/>
                <w:szCs w:val="24"/>
                <w:lang w:val="uk-UA" w:eastAsia="ru-RU"/>
              </w:rPr>
              <w:t xml:space="preserve"> </w:t>
            </w:r>
            <w:r w:rsidR="00465790" w:rsidRPr="009E2607">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E2607">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9E2607">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FA1616">
              <w:rPr>
                <w:rFonts w:ascii="Times New Roman" w:eastAsia="Times New Roman" w:hAnsi="Times New Roman" w:cs="Times New Roman"/>
                <w:color w:val="000000"/>
                <w:sz w:val="24"/>
                <w:szCs w:val="24"/>
                <w:lang w:val="uk-UA" w:eastAsia="ru-RU"/>
              </w:rPr>
              <w:t>, завіреним учасником.</w:t>
            </w:r>
          </w:p>
          <w:p w:rsidR="006E0DD0" w:rsidRDefault="009937CB" w:rsidP="006E0DD0">
            <w:pPr>
              <w:widowControl w:val="0"/>
              <w:jc w:val="both"/>
              <w:rPr>
                <w:rFonts w:ascii="Times New Roman" w:eastAsia="Times New Roman" w:hAnsi="Times New Roman" w:cs="Times New Roman"/>
                <w:b/>
                <w:color w:val="000000"/>
                <w:sz w:val="24"/>
                <w:szCs w:val="24"/>
              </w:rPr>
            </w:pPr>
            <w:r w:rsidRPr="009E2607">
              <w:rPr>
                <w:rFonts w:ascii="Times New Roman" w:eastAsia="Times New Roman" w:hAnsi="Times New Roman" w:cs="Times New Roman"/>
                <w:color w:val="000000"/>
                <w:sz w:val="24"/>
                <w:szCs w:val="24"/>
                <w:lang w:val="uk-UA" w:eastAsia="ru-RU"/>
              </w:rPr>
              <w:t xml:space="preserve"> </w:t>
            </w:r>
            <w:r w:rsidR="006E0DD0">
              <w:rPr>
                <w:rFonts w:ascii="Times New Roman" w:eastAsia="Times New Roman" w:hAnsi="Times New Roman" w:cs="Times New Roman"/>
                <w:b/>
                <w:color w:val="000000"/>
                <w:sz w:val="24"/>
                <w:szCs w:val="24"/>
              </w:rPr>
              <w:t>Виключення:</w:t>
            </w:r>
          </w:p>
          <w:p w:rsidR="006E0DD0" w:rsidRDefault="006E0DD0" w:rsidP="006E0D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s="Times New Roman"/>
                <w:color w:val="000000"/>
                <w:sz w:val="24"/>
                <w:szCs w:val="24"/>
              </w:rPr>
              <w:t>без перекладу</w:t>
            </w:r>
            <w:proofErr w:type="gramEnd"/>
            <w:r>
              <w:rPr>
                <w:rFonts w:ascii="Times New Roman" w:eastAsia="Times New Roman" w:hAnsi="Times New Roman" w:cs="Times New Roman"/>
                <w:color w:val="000000"/>
                <w:sz w:val="24"/>
                <w:szCs w:val="24"/>
              </w:rPr>
              <w:t xml:space="preserve">. </w:t>
            </w:r>
          </w:p>
          <w:p w:rsidR="005C418E" w:rsidRPr="009E2607" w:rsidRDefault="006E0DD0" w:rsidP="00EB24DE">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9E2607" w:rsidTr="00EB24DE">
        <w:trPr>
          <w:trHeight w:val="501"/>
          <w:jc w:val="center"/>
        </w:trPr>
        <w:tc>
          <w:tcPr>
            <w:tcW w:w="10063" w:type="dxa"/>
            <w:gridSpan w:val="3"/>
            <w:vAlign w:val="center"/>
          </w:tcPr>
          <w:p w:rsidR="00465790" w:rsidRPr="009E2607" w:rsidRDefault="00465790" w:rsidP="00465790">
            <w:pPr>
              <w:jc w:val="center"/>
              <w:rPr>
                <w:rFonts w:ascii="Times New Roman" w:hAnsi="Times New Roman" w:cs="Times New Roman"/>
                <w:sz w:val="24"/>
                <w:szCs w:val="24"/>
                <w:lang w:val="uk-UA"/>
              </w:rPr>
            </w:pPr>
            <w:r w:rsidRPr="009E2607">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D11D3" w:rsidTr="00EB24DE">
        <w:trPr>
          <w:trHeight w:val="822"/>
          <w:jc w:val="center"/>
        </w:trPr>
        <w:tc>
          <w:tcPr>
            <w:tcW w:w="568" w:type="dxa"/>
            <w:vAlign w:val="center"/>
          </w:tcPr>
          <w:p w:rsidR="003D14B3" w:rsidRPr="009E2607" w:rsidRDefault="003D14B3" w:rsidP="003D14B3">
            <w:pPr>
              <w:jc w:val="center"/>
              <w:rPr>
                <w:rFonts w:ascii="Times New Roman" w:hAnsi="Times New Roman" w:cs="Times New Roman"/>
                <w:sz w:val="24"/>
                <w:szCs w:val="24"/>
                <w:lang w:val="uk-UA"/>
              </w:rPr>
            </w:pPr>
            <w:r w:rsidRPr="009E2607">
              <w:rPr>
                <w:rFonts w:ascii="Times New Roman" w:hAnsi="Times New Roman" w:cs="Times New Roman"/>
                <w:sz w:val="24"/>
                <w:szCs w:val="24"/>
                <w:lang w:val="uk-UA"/>
              </w:rPr>
              <w:t>1</w:t>
            </w:r>
          </w:p>
        </w:tc>
        <w:tc>
          <w:tcPr>
            <w:tcW w:w="2551" w:type="dxa"/>
            <w:vAlign w:val="center"/>
          </w:tcPr>
          <w:p w:rsidR="003D14B3" w:rsidRPr="009E2607" w:rsidRDefault="003D14B3" w:rsidP="003D14B3">
            <w:pPr>
              <w:rPr>
                <w:rFonts w:ascii="Times New Roman" w:hAnsi="Times New Roman" w:cs="Times New Roman"/>
                <w:b/>
                <w:bCs/>
                <w:sz w:val="24"/>
                <w:szCs w:val="24"/>
                <w:lang w:val="uk-UA"/>
              </w:rPr>
            </w:pPr>
            <w:r w:rsidRPr="009E2607">
              <w:rPr>
                <w:rFonts w:ascii="Times New Roman" w:hAnsi="Times New Roman" w:cs="Times New Roman"/>
                <w:b/>
                <w:bCs/>
                <w:sz w:val="24"/>
                <w:szCs w:val="24"/>
                <w:lang w:val="uk-UA"/>
              </w:rPr>
              <w:t>Процедура надання роз’яснень щодо тендерної документації</w:t>
            </w:r>
          </w:p>
        </w:tc>
        <w:tc>
          <w:tcPr>
            <w:tcW w:w="6944" w:type="dxa"/>
            <w:vAlign w:val="center"/>
          </w:tcPr>
          <w:p w:rsidR="008734C4" w:rsidRPr="008734C4" w:rsidRDefault="00F40AC7" w:rsidP="00F40AC7">
            <w:pPr>
              <w:spacing w:before="150" w:after="150"/>
              <w:jc w:val="both"/>
              <w:rPr>
                <w:rFonts w:ascii="Times New Roman" w:eastAsia="Times New Roman" w:hAnsi="Times New Roman" w:cs="Times New Roman"/>
                <w:color w:val="000000"/>
                <w:sz w:val="24"/>
                <w:szCs w:val="24"/>
                <w:lang w:val="uk-UA" w:eastAsia="uk-UA"/>
              </w:rPr>
            </w:pPr>
            <w:r w:rsidRPr="008734C4">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734C4">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8734C4">
              <w:rPr>
                <w:rFonts w:ascii="Times New Roman" w:eastAsia="Times New Roman" w:hAnsi="Times New Roman" w:cs="Times New Roman"/>
                <w:color w:val="000000"/>
                <w:sz w:val="24"/>
                <w:szCs w:val="24"/>
                <w:lang w:eastAsia="uk-UA"/>
              </w:rPr>
              <w:lastRenderedPageBreak/>
              <w:t>ідентифікації особи, яка звернулася до замовника.</w:t>
            </w:r>
          </w:p>
          <w:p w:rsidR="00F40AC7" w:rsidRPr="008734C4" w:rsidRDefault="00F40AC7" w:rsidP="00F40AC7">
            <w:pPr>
              <w:spacing w:before="150" w:after="150"/>
              <w:jc w:val="both"/>
              <w:rPr>
                <w:rFonts w:ascii="Times New Roman" w:eastAsia="Times New Roman" w:hAnsi="Times New Roman" w:cs="Times New Roman"/>
                <w:sz w:val="24"/>
                <w:szCs w:val="24"/>
                <w:lang w:eastAsia="uk-UA"/>
              </w:rPr>
            </w:pPr>
            <w:r w:rsidRPr="008734C4">
              <w:rPr>
                <w:rFonts w:ascii="Times New Roman" w:eastAsia="Times New Roman" w:hAnsi="Times New Roman" w:cs="Times New Roman"/>
                <w:color w:val="000000"/>
                <w:sz w:val="24"/>
                <w:szCs w:val="24"/>
                <w:lang w:eastAsia="uk-UA"/>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0AC7" w:rsidRPr="008734C4" w:rsidRDefault="00F40AC7" w:rsidP="00F40AC7">
            <w:pPr>
              <w:spacing w:before="150" w:after="150"/>
              <w:jc w:val="both"/>
              <w:rPr>
                <w:rFonts w:ascii="Times New Roman" w:eastAsia="Times New Roman" w:hAnsi="Times New Roman" w:cs="Times New Roman"/>
                <w:sz w:val="24"/>
                <w:szCs w:val="24"/>
                <w:lang w:eastAsia="uk-UA"/>
              </w:rPr>
            </w:pPr>
            <w:r w:rsidRPr="008734C4">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0AC7" w:rsidRPr="006D0BE5" w:rsidRDefault="00F40AC7" w:rsidP="00F40AC7">
            <w:pPr>
              <w:jc w:val="both"/>
              <w:rPr>
                <w:rFonts w:ascii="Times New Roman" w:hAnsi="Times New Roman" w:cs="Times New Roman"/>
                <w:sz w:val="24"/>
                <w:szCs w:val="24"/>
                <w:lang w:val="uk-UA"/>
              </w:rPr>
            </w:pPr>
            <w:r w:rsidRPr="008734C4">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9E2607" w:rsidTr="00EB24DE">
        <w:trPr>
          <w:trHeight w:val="681"/>
          <w:jc w:val="center"/>
        </w:trPr>
        <w:tc>
          <w:tcPr>
            <w:tcW w:w="568" w:type="dxa"/>
            <w:vAlign w:val="center"/>
          </w:tcPr>
          <w:p w:rsidR="00CD4E1F" w:rsidRPr="009E2607" w:rsidRDefault="00CD4E1F" w:rsidP="00CD4E1F">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2</w:t>
            </w:r>
          </w:p>
        </w:tc>
        <w:tc>
          <w:tcPr>
            <w:tcW w:w="2551" w:type="dxa"/>
            <w:vAlign w:val="center"/>
          </w:tcPr>
          <w:p w:rsidR="00CD4E1F" w:rsidRPr="009E2607" w:rsidRDefault="00CD4E1F" w:rsidP="00CD4E1F">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44" w:type="dxa"/>
            <w:vAlign w:val="center"/>
          </w:tcPr>
          <w:p w:rsidR="00F40AC7" w:rsidRPr="008734C4" w:rsidRDefault="00F40AC7" w:rsidP="00F40AC7">
            <w:pPr>
              <w:spacing w:before="150" w:after="150"/>
              <w:jc w:val="both"/>
              <w:rPr>
                <w:rFonts w:ascii="Times New Roman" w:eastAsia="Times New Roman" w:hAnsi="Times New Roman" w:cs="Times New Roman"/>
                <w:sz w:val="24"/>
                <w:szCs w:val="24"/>
                <w:lang w:eastAsia="uk-UA"/>
              </w:rPr>
            </w:pPr>
            <w:r w:rsidRPr="008734C4">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2954" w:rsidRPr="009E2607" w:rsidRDefault="00F40AC7" w:rsidP="00B61B61">
            <w:pPr>
              <w:jc w:val="both"/>
              <w:rPr>
                <w:rFonts w:ascii="Times New Roman" w:hAnsi="Times New Roman" w:cs="Times New Roman"/>
                <w:sz w:val="24"/>
                <w:szCs w:val="24"/>
                <w:lang w:val="uk-UA"/>
              </w:rPr>
            </w:pPr>
            <w:r w:rsidRPr="008734C4">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4E1F" w:rsidRPr="009E2607" w:rsidTr="00EB24DE">
        <w:trPr>
          <w:trHeight w:val="480"/>
          <w:jc w:val="center"/>
        </w:trPr>
        <w:tc>
          <w:tcPr>
            <w:tcW w:w="10063" w:type="dxa"/>
            <w:gridSpan w:val="3"/>
            <w:vAlign w:val="center"/>
          </w:tcPr>
          <w:p w:rsidR="00CD4E1F" w:rsidRPr="009E2607" w:rsidRDefault="00CD4E1F" w:rsidP="00CD4E1F">
            <w:pPr>
              <w:jc w:val="center"/>
              <w:rPr>
                <w:rFonts w:ascii="Times New Roman" w:hAnsi="Times New Roman" w:cs="Times New Roman"/>
                <w:sz w:val="24"/>
                <w:szCs w:val="24"/>
                <w:lang w:val="uk-UA"/>
              </w:rPr>
            </w:pPr>
            <w:r w:rsidRPr="009E2607">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9E2607" w:rsidTr="00EB24DE">
        <w:trPr>
          <w:trHeight w:val="681"/>
          <w:jc w:val="center"/>
        </w:trPr>
        <w:tc>
          <w:tcPr>
            <w:tcW w:w="568" w:type="dxa"/>
            <w:vAlign w:val="center"/>
          </w:tcPr>
          <w:p w:rsidR="00CD4E1F" w:rsidRPr="009E2607" w:rsidRDefault="00CD4E1F" w:rsidP="00CD4E1F">
            <w:pPr>
              <w:jc w:val="cente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1</w:t>
            </w:r>
          </w:p>
        </w:tc>
        <w:tc>
          <w:tcPr>
            <w:tcW w:w="2551" w:type="dxa"/>
            <w:vAlign w:val="center"/>
          </w:tcPr>
          <w:p w:rsidR="00CD4E1F" w:rsidRPr="009E2607" w:rsidRDefault="00CD4E1F" w:rsidP="00CD4E1F">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44" w:type="dxa"/>
            <w:vAlign w:val="center"/>
          </w:tcPr>
          <w:p w:rsidR="00433159" w:rsidRDefault="00433159" w:rsidP="0043315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w:t>
            </w:r>
            <w:proofErr w:type="gramStart"/>
            <w:r>
              <w:rPr>
                <w:rFonts w:ascii="Times New Roman" w:eastAsia="Times New Roman" w:hAnsi="Times New Roman" w:cs="Times New Roman"/>
                <w:i/>
                <w:sz w:val="24"/>
                <w:szCs w:val="24"/>
              </w:rPr>
              <w:t>до порядку</w:t>
            </w:r>
            <w:proofErr w:type="gramEnd"/>
            <w:r>
              <w:rPr>
                <w:rFonts w:ascii="Times New Roman" w:eastAsia="Times New Roman" w:hAnsi="Times New Roman" w:cs="Times New Roman"/>
                <w:i/>
                <w:sz w:val="24"/>
                <w:szCs w:val="24"/>
              </w:rPr>
              <w:t xml:space="preserve">, визначеного статтею 26 Закону, крім положень частин четвертої, шостої та сьомої статті 26 Закону. </w:t>
            </w:r>
          </w:p>
          <w:p w:rsidR="00433159" w:rsidRDefault="00433159" w:rsidP="004331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2167" w:rsidRPr="00AC7991" w:rsidRDefault="00712167" w:rsidP="00AF262C">
            <w:pPr>
              <w:numPr>
                <w:ilvl w:val="0"/>
                <w:numId w:val="3"/>
              </w:numPr>
              <w:tabs>
                <w:tab w:val="clear" w:pos="720"/>
                <w:tab w:val="num" w:pos="174"/>
              </w:tabs>
              <w:ind w:left="34" w:hanging="1"/>
              <w:jc w:val="both"/>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 xml:space="preserve"> </w:t>
            </w:r>
            <w:r w:rsidRPr="00AC7991">
              <w:rPr>
                <w:rFonts w:ascii="Times New Roman" w:eastAsia="Times New Roman" w:hAnsi="Times New Roman" w:cs="Times New Roman"/>
                <w:color w:val="000000"/>
                <w:sz w:val="24"/>
                <w:szCs w:val="24"/>
                <w:lang w:val="uk-UA" w:eastAsia="ru-RU"/>
              </w:rPr>
              <w:t>довідкою, яка містить відомості про учасника (складається за формою, наданою у Додатку 1 до цієї тендерної документації);</w:t>
            </w:r>
          </w:p>
          <w:p w:rsidR="00CD4E1F" w:rsidRPr="00433159" w:rsidRDefault="00CD4E1F" w:rsidP="00AF262C">
            <w:pPr>
              <w:numPr>
                <w:ilvl w:val="0"/>
                <w:numId w:val="3"/>
              </w:numPr>
              <w:tabs>
                <w:tab w:val="clear" w:pos="720"/>
                <w:tab w:val="num" w:pos="174"/>
              </w:tabs>
              <w:ind w:left="34" w:hanging="1"/>
              <w:jc w:val="both"/>
              <w:rPr>
                <w:rFonts w:ascii="Times New Roman" w:eastAsia="Times New Roman" w:hAnsi="Times New Roman" w:cs="Times New Roman"/>
                <w:sz w:val="24"/>
                <w:szCs w:val="24"/>
                <w:lang w:val="uk-UA" w:eastAsia="ru-RU"/>
              </w:rPr>
            </w:pPr>
            <w:r w:rsidRPr="00433159">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згідно </w:t>
            </w:r>
            <w:r w:rsidR="00D11482">
              <w:rPr>
                <w:rFonts w:ascii="Times New Roman" w:eastAsia="Times New Roman" w:hAnsi="Times New Roman" w:cs="Times New Roman"/>
                <w:sz w:val="24"/>
                <w:szCs w:val="24"/>
                <w:lang w:val="uk-UA" w:eastAsia="ru-RU"/>
              </w:rPr>
              <w:t xml:space="preserve">з </w:t>
            </w:r>
            <w:r w:rsidRPr="00433159">
              <w:rPr>
                <w:rFonts w:ascii="Times New Roman" w:eastAsia="Times New Roman" w:hAnsi="Times New Roman" w:cs="Times New Roman"/>
                <w:sz w:val="24"/>
                <w:szCs w:val="24"/>
                <w:lang w:val="uk-UA" w:eastAsia="ru-RU"/>
              </w:rPr>
              <w:t>Додатк</w:t>
            </w:r>
            <w:r w:rsidR="00D11482">
              <w:rPr>
                <w:rFonts w:ascii="Times New Roman" w:eastAsia="Times New Roman" w:hAnsi="Times New Roman" w:cs="Times New Roman"/>
                <w:sz w:val="24"/>
                <w:szCs w:val="24"/>
                <w:lang w:val="uk-UA" w:eastAsia="ru-RU"/>
              </w:rPr>
              <w:t xml:space="preserve">ом </w:t>
            </w:r>
            <w:r w:rsidRPr="00433159">
              <w:rPr>
                <w:rFonts w:ascii="Times New Roman" w:eastAsia="Times New Roman" w:hAnsi="Times New Roman" w:cs="Times New Roman"/>
                <w:sz w:val="24"/>
                <w:szCs w:val="24"/>
                <w:lang w:val="uk-UA" w:eastAsia="ru-RU"/>
              </w:rPr>
              <w:t xml:space="preserve"> </w:t>
            </w:r>
            <w:r w:rsidR="00AF295A" w:rsidRPr="00433159">
              <w:rPr>
                <w:rFonts w:ascii="Times New Roman" w:eastAsia="Times New Roman" w:hAnsi="Times New Roman" w:cs="Times New Roman"/>
                <w:sz w:val="24"/>
                <w:szCs w:val="24"/>
                <w:lang w:val="uk-UA" w:eastAsia="ru-RU"/>
              </w:rPr>
              <w:t>2</w:t>
            </w:r>
            <w:r w:rsidRPr="00433159">
              <w:rPr>
                <w:rFonts w:ascii="Times New Roman" w:eastAsia="Times New Roman" w:hAnsi="Times New Roman" w:cs="Times New Roman"/>
                <w:sz w:val="24"/>
                <w:szCs w:val="24"/>
                <w:lang w:val="uk-UA" w:eastAsia="ru-RU"/>
              </w:rPr>
              <w:t xml:space="preserve"> до цієї тендерної документації;</w:t>
            </w:r>
          </w:p>
          <w:p w:rsidR="00D11482" w:rsidRPr="008744E0" w:rsidRDefault="009A30D7" w:rsidP="00D11482">
            <w:pPr>
              <w:ind w:left="34"/>
              <w:jc w:val="both"/>
              <w:rPr>
                <w:rFonts w:ascii="Times New Roman" w:eastAsia="Times New Roman" w:hAnsi="Times New Roman" w:cs="Times New Roman"/>
                <w:sz w:val="24"/>
                <w:szCs w:val="24"/>
                <w:lang w:val="uk-UA" w:eastAsia="ru-RU"/>
              </w:rPr>
            </w:pPr>
            <w:r w:rsidRPr="00D11482">
              <w:rPr>
                <w:rFonts w:ascii="Times New Roman" w:eastAsia="Times New Roman" w:hAnsi="Times New Roman" w:cs="Times New Roman"/>
                <w:color w:val="000000"/>
                <w:sz w:val="24"/>
                <w:szCs w:val="24"/>
                <w:lang w:val="uk-UA" w:eastAsia="uk-UA"/>
              </w:rPr>
              <w:t>- інформаці</w:t>
            </w:r>
            <w:r w:rsidR="00C7453E" w:rsidRPr="00D11482">
              <w:rPr>
                <w:rFonts w:ascii="Times New Roman" w:eastAsia="Times New Roman" w:hAnsi="Times New Roman" w:cs="Times New Roman"/>
                <w:color w:val="000000"/>
                <w:sz w:val="24"/>
                <w:szCs w:val="24"/>
                <w:lang w:val="uk-UA" w:eastAsia="uk-UA"/>
              </w:rPr>
              <w:t>єю щодо відсутності підстав</w:t>
            </w:r>
            <w:r w:rsidR="001834BC">
              <w:rPr>
                <w:rFonts w:ascii="Times New Roman" w:eastAsia="Times New Roman" w:hAnsi="Times New Roman" w:cs="Times New Roman"/>
                <w:color w:val="000000"/>
                <w:sz w:val="24"/>
                <w:szCs w:val="24"/>
                <w:lang w:val="uk-UA" w:eastAsia="uk-UA"/>
              </w:rPr>
              <w:t>,</w:t>
            </w:r>
            <w:r w:rsidR="00C7453E" w:rsidRPr="00D11482">
              <w:rPr>
                <w:rFonts w:ascii="Times New Roman" w:eastAsia="Times New Roman" w:hAnsi="Times New Roman" w:cs="Times New Roman"/>
                <w:color w:val="000000"/>
                <w:sz w:val="24"/>
                <w:szCs w:val="24"/>
                <w:lang w:val="uk-UA" w:eastAsia="uk-UA"/>
              </w:rPr>
              <w:t xml:space="preserve"> </w:t>
            </w:r>
            <w:r w:rsidR="00D11482" w:rsidRPr="00D11482">
              <w:rPr>
                <w:rFonts w:ascii="Times New Roman" w:eastAsia="Times New Roman" w:hAnsi="Times New Roman" w:cs="Times New Roman"/>
                <w:color w:val="000000"/>
                <w:sz w:val="24"/>
                <w:szCs w:val="24"/>
                <w:lang w:val="uk-UA" w:eastAsia="uk-UA"/>
              </w:rPr>
              <w:t>у</w:t>
            </w:r>
            <w:r w:rsidR="00C7453E" w:rsidRPr="00D11482">
              <w:rPr>
                <w:rFonts w:ascii="Times New Roman" w:eastAsia="Times New Roman" w:hAnsi="Times New Roman" w:cs="Times New Roman"/>
                <w:color w:val="000000"/>
                <w:sz w:val="24"/>
                <w:szCs w:val="24"/>
                <w:lang w:val="uk-UA" w:eastAsia="uk-UA"/>
              </w:rPr>
              <w:t xml:space="preserve">становлених </w:t>
            </w:r>
            <w:r w:rsidR="00D11482" w:rsidRPr="00D11482">
              <w:rPr>
                <w:rFonts w:ascii="Times New Roman" w:eastAsia="Times New Roman" w:hAnsi="Times New Roman" w:cs="Times New Roman"/>
                <w:color w:val="000000"/>
                <w:sz w:val="24"/>
                <w:szCs w:val="24"/>
                <w:lang w:val="uk-UA" w:eastAsia="uk-UA"/>
              </w:rPr>
              <w:t xml:space="preserve">у статті 17 Закону, </w:t>
            </w:r>
            <w:r w:rsidR="001834BC">
              <w:rPr>
                <w:rFonts w:ascii="Times New Roman" w:eastAsia="Times New Roman" w:hAnsi="Times New Roman" w:cs="Times New Roman"/>
                <w:color w:val="000000"/>
                <w:sz w:val="24"/>
                <w:szCs w:val="24"/>
                <w:lang w:val="uk-UA" w:eastAsia="uk-UA"/>
              </w:rPr>
              <w:t xml:space="preserve">у порядку, зазначеному у пункті 2  </w:t>
            </w:r>
            <w:r w:rsidR="00D11482" w:rsidRPr="008744E0">
              <w:rPr>
                <w:rFonts w:ascii="Times New Roman" w:eastAsia="Times New Roman" w:hAnsi="Times New Roman" w:cs="Times New Roman"/>
                <w:sz w:val="24"/>
                <w:szCs w:val="24"/>
                <w:lang w:val="uk-UA" w:eastAsia="ru-RU"/>
              </w:rPr>
              <w:t>Додатк</w:t>
            </w:r>
            <w:r w:rsidR="001834BC">
              <w:rPr>
                <w:rFonts w:ascii="Times New Roman" w:eastAsia="Times New Roman" w:hAnsi="Times New Roman" w:cs="Times New Roman"/>
                <w:sz w:val="24"/>
                <w:szCs w:val="24"/>
                <w:lang w:val="uk-UA" w:eastAsia="ru-RU"/>
              </w:rPr>
              <w:t>а</w:t>
            </w:r>
            <w:r w:rsidR="00D11482" w:rsidRPr="008744E0">
              <w:rPr>
                <w:rFonts w:ascii="Times New Roman" w:eastAsia="Times New Roman" w:hAnsi="Times New Roman" w:cs="Times New Roman"/>
                <w:sz w:val="24"/>
                <w:szCs w:val="24"/>
                <w:lang w:val="uk-UA" w:eastAsia="ru-RU"/>
              </w:rPr>
              <w:t xml:space="preserve"> 2 до цієї тендерної документації;</w:t>
            </w:r>
          </w:p>
          <w:p w:rsidR="005958BF" w:rsidRPr="008744E0" w:rsidRDefault="00D9660F" w:rsidP="00D9660F">
            <w:pPr>
              <w:widowControl w:val="0"/>
              <w:tabs>
                <w:tab w:val="num" w:pos="1120"/>
              </w:tabs>
              <w:autoSpaceDE w:val="0"/>
              <w:autoSpaceDN w:val="0"/>
              <w:adjustRightInd w:val="0"/>
              <w:jc w:val="both"/>
              <w:rPr>
                <w:rFonts w:ascii="Times New Roman" w:eastAsia="Times New Roman" w:hAnsi="Times New Roman" w:cs="Times New Roman"/>
                <w:sz w:val="24"/>
                <w:szCs w:val="24"/>
                <w:lang w:val="uk-UA" w:eastAsia="ru-RU"/>
              </w:rPr>
            </w:pPr>
            <w:r w:rsidRPr="008744E0">
              <w:rPr>
                <w:rFonts w:ascii="Times New Roman" w:eastAsia="Times New Roman" w:hAnsi="Times New Roman" w:cs="Times New Roman"/>
                <w:sz w:val="24"/>
                <w:szCs w:val="24"/>
                <w:lang w:val="uk-UA" w:eastAsia="ru-RU"/>
              </w:rPr>
              <w:t>- інформацією та документами, які підтверджують відповідність</w:t>
            </w:r>
            <w:r w:rsidR="005958BF" w:rsidRPr="008744E0">
              <w:rPr>
                <w:rFonts w:ascii="Times New Roman" w:eastAsia="Times New Roman" w:hAnsi="Times New Roman" w:cs="Times New Roman"/>
                <w:sz w:val="24"/>
                <w:szCs w:val="24"/>
                <w:lang w:val="uk-UA" w:eastAsia="ru-RU"/>
              </w:rPr>
              <w:t xml:space="preserve">  </w:t>
            </w:r>
            <w:r w:rsidRPr="008744E0">
              <w:rPr>
                <w:rFonts w:ascii="Times New Roman" w:eastAsia="Times New Roman" w:hAnsi="Times New Roman" w:cs="Times New Roman"/>
                <w:sz w:val="24"/>
                <w:szCs w:val="24"/>
                <w:lang w:val="uk-UA" w:eastAsia="ru-RU"/>
              </w:rPr>
              <w:t xml:space="preserve">встановленим </w:t>
            </w:r>
            <w:r w:rsidR="005958BF" w:rsidRPr="008744E0">
              <w:rPr>
                <w:rFonts w:ascii="Times New Roman" w:eastAsia="Times New Roman" w:hAnsi="Times New Roman" w:cs="Times New Roman"/>
                <w:sz w:val="24"/>
                <w:szCs w:val="24"/>
                <w:lang w:val="uk-UA" w:eastAsia="ru-RU"/>
              </w:rPr>
              <w:t xml:space="preserve"> </w:t>
            </w:r>
            <w:r w:rsidRPr="008744E0">
              <w:rPr>
                <w:rFonts w:ascii="Times New Roman" w:eastAsia="Times New Roman" w:hAnsi="Times New Roman" w:cs="Times New Roman"/>
                <w:sz w:val="24"/>
                <w:szCs w:val="24"/>
                <w:lang w:val="uk-UA" w:eastAsia="ru-RU"/>
              </w:rPr>
              <w:t xml:space="preserve">технічним, </w:t>
            </w:r>
            <w:r w:rsidR="005958BF" w:rsidRPr="008744E0">
              <w:rPr>
                <w:rFonts w:ascii="Times New Roman" w:eastAsia="Times New Roman" w:hAnsi="Times New Roman" w:cs="Times New Roman"/>
                <w:sz w:val="24"/>
                <w:szCs w:val="24"/>
                <w:lang w:val="uk-UA" w:eastAsia="ru-RU"/>
              </w:rPr>
              <w:t xml:space="preserve"> </w:t>
            </w:r>
            <w:r w:rsidRPr="008744E0">
              <w:rPr>
                <w:rFonts w:ascii="Times New Roman" w:eastAsia="Times New Roman" w:hAnsi="Times New Roman" w:cs="Times New Roman"/>
                <w:sz w:val="24"/>
                <w:szCs w:val="24"/>
                <w:lang w:val="uk-UA" w:eastAsia="ru-RU"/>
              </w:rPr>
              <w:t xml:space="preserve">якісним </w:t>
            </w:r>
            <w:r w:rsidR="005958BF" w:rsidRPr="008744E0">
              <w:rPr>
                <w:rFonts w:ascii="Times New Roman" w:eastAsia="Times New Roman" w:hAnsi="Times New Roman" w:cs="Times New Roman"/>
                <w:sz w:val="24"/>
                <w:szCs w:val="24"/>
                <w:lang w:val="uk-UA" w:eastAsia="ru-RU"/>
              </w:rPr>
              <w:t xml:space="preserve"> </w:t>
            </w:r>
            <w:r w:rsidRPr="008744E0">
              <w:rPr>
                <w:rFonts w:ascii="Times New Roman" w:eastAsia="Times New Roman" w:hAnsi="Times New Roman" w:cs="Times New Roman"/>
                <w:sz w:val="24"/>
                <w:szCs w:val="24"/>
                <w:lang w:val="uk-UA" w:eastAsia="ru-RU"/>
              </w:rPr>
              <w:t xml:space="preserve">та </w:t>
            </w:r>
            <w:r w:rsidR="005958BF" w:rsidRPr="008744E0">
              <w:rPr>
                <w:rFonts w:ascii="Times New Roman" w:eastAsia="Times New Roman" w:hAnsi="Times New Roman" w:cs="Times New Roman"/>
                <w:sz w:val="24"/>
                <w:szCs w:val="24"/>
                <w:lang w:val="uk-UA" w:eastAsia="ru-RU"/>
              </w:rPr>
              <w:t xml:space="preserve"> </w:t>
            </w:r>
            <w:r w:rsidRPr="008744E0">
              <w:rPr>
                <w:rFonts w:ascii="Times New Roman" w:eastAsia="Times New Roman" w:hAnsi="Times New Roman" w:cs="Times New Roman"/>
                <w:sz w:val="24"/>
                <w:szCs w:val="24"/>
                <w:lang w:val="uk-UA" w:eastAsia="ru-RU"/>
              </w:rPr>
              <w:t>кількісним</w:t>
            </w:r>
          </w:p>
          <w:p w:rsidR="00D9660F" w:rsidRPr="008744E0" w:rsidRDefault="00D9660F" w:rsidP="00D9660F">
            <w:pPr>
              <w:widowControl w:val="0"/>
              <w:tabs>
                <w:tab w:val="num" w:pos="1120"/>
              </w:tabs>
              <w:autoSpaceDE w:val="0"/>
              <w:autoSpaceDN w:val="0"/>
              <w:adjustRightInd w:val="0"/>
              <w:jc w:val="both"/>
              <w:rPr>
                <w:rFonts w:ascii="Times New Roman" w:eastAsia="Times New Roman" w:hAnsi="Times New Roman" w:cs="Times New Roman"/>
                <w:sz w:val="24"/>
                <w:szCs w:val="24"/>
                <w:lang w:val="uk-UA" w:eastAsia="ru-RU"/>
              </w:rPr>
            </w:pPr>
            <w:r w:rsidRPr="008744E0">
              <w:rPr>
                <w:rFonts w:ascii="Times New Roman" w:eastAsia="Times New Roman" w:hAnsi="Times New Roman" w:cs="Times New Roman"/>
                <w:sz w:val="24"/>
                <w:szCs w:val="24"/>
                <w:lang w:val="uk-UA" w:eastAsia="ru-RU"/>
              </w:rPr>
              <w:t xml:space="preserve">характеристикам предмета закупівлі, зазначеним у Додатку 3 </w:t>
            </w:r>
            <w:r w:rsidRPr="008744E0">
              <w:rPr>
                <w:rFonts w:ascii="Times New Roman" w:eastAsia="Times New Roman" w:hAnsi="Times New Roman" w:cs="Times New Roman"/>
                <w:sz w:val="24"/>
                <w:szCs w:val="24"/>
                <w:lang w:val="uk-UA" w:eastAsia="ru-RU"/>
              </w:rPr>
              <w:lastRenderedPageBreak/>
              <w:t>тендерної документації;</w:t>
            </w:r>
          </w:p>
          <w:p w:rsidR="00667DBA" w:rsidRDefault="00011369" w:rsidP="00667DBA">
            <w:pPr>
              <w:pStyle w:val="a4"/>
              <w:suppressAutoHyphens/>
              <w:ind w:left="0"/>
              <w:jc w:val="both"/>
              <w:rPr>
                <w:rFonts w:ascii="Times New Roman" w:eastAsia="Times New Roman" w:hAnsi="Times New Roman" w:cs="Times New Roman"/>
                <w:sz w:val="24"/>
                <w:szCs w:val="24"/>
                <w:lang w:eastAsia="zh-CN"/>
              </w:rPr>
            </w:pPr>
            <w:r w:rsidRPr="00AC7991">
              <w:rPr>
                <w:rFonts w:ascii="Times New Roman" w:eastAsia="Times New Roman" w:hAnsi="Times New Roman" w:cs="Times New Roman"/>
                <w:color w:val="000000"/>
                <w:sz w:val="24"/>
                <w:szCs w:val="24"/>
                <w:lang w:val="uk-UA" w:eastAsia="ru-RU"/>
              </w:rPr>
              <w:t>- документами, які підтверджують, що Учасник здійснює господарську діяльність відповідно до положень Стату</w:t>
            </w:r>
            <w:r w:rsidR="0044743A" w:rsidRPr="00AC7991">
              <w:rPr>
                <w:rFonts w:ascii="Times New Roman" w:eastAsia="Times New Roman" w:hAnsi="Times New Roman" w:cs="Times New Roman"/>
                <w:color w:val="000000"/>
                <w:sz w:val="24"/>
                <w:szCs w:val="24"/>
                <w:lang w:val="uk-UA" w:eastAsia="ru-RU"/>
              </w:rPr>
              <w:t xml:space="preserve">ту/іншого установчого документу (учасник надає </w:t>
            </w:r>
            <w:r w:rsidR="00AC7991" w:rsidRPr="00AC7991">
              <w:rPr>
                <w:rFonts w:ascii="Times New Roman" w:eastAsia="Times New Roman" w:hAnsi="Times New Roman" w:cs="Times New Roman"/>
                <w:color w:val="000000"/>
                <w:sz w:val="24"/>
                <w:szCs w:val="24"/>
                <w:lang w:val="uk-UA" w:eastAsia="ru-RU"/>
              </w:rPr>
              <w:t>копію Статуту/іншого установчого документ</w:t>
            </w:r>
            <w:r w:rsidR="000A4B9E">
              <w:rPr>
                <w:rFonts w:ascii="Times New Roman" w:eastAsia="Times New Roman" w:hAnsi="Times New Roman" w:cs="Times New Roman"/>
                <w:color w:val="000000"/>
                <w:sz w:val="24"/>
                <w:szCs w:val="24"/>
                <w:lang w:val="uk-UA" w:eastAsia="ru-RU"/>
              </w:rPr>
              <w:t>у</w:t>
            </w:r>
            <w:r w:rsidR="00AC7991" w:rsidRPr="00AC7991">
              <w:rPr>
                <w:rFonts w:ascii="Times New Roman" w:eastAsia="Times New Roman" w:hAnsi="Times New Roman" w:cs="Times New Roman"/>
                <w:color w:val="000000"/>
                <w:sz w:val="24"/>
                <w:szCs w:val="24"/>
                <w:lang w:val="uk-UA" w:eastAsia="ru-RU"/>
              </w:rPr>
              <w:t xml:space="preserve"> або </w:t>
            </w:r>
            <w:r w:rsidRPr="00AC7991">
              <w:rPr>
                <w:rFonts w:ascii="Times New Roman" w:eastAsia="Times New Roman" w:hAnsi="Times New Roman" w:cs="Times New Roman"/>
                <w:color w:val="000000"/>
                <w:sz w:val="24"/>
                <w:szCs w:val="24"/>
                <w:lang w:val="uk-UA" w:eastAsia="ru-RU"/>
              </w:rPr>
              <w:t>лист у довільній формі, де  зазначається код доступу, за яким можливо здійснити пошук устано</w:t>
            </w:r>
            <w:r w:rsidR="0044743A" w:rsidRPr="00AC7991">
              <w:rPr>
                <w:rFonts w:ascii="Times New Roman" w:eastAsia="Times New Roman" w:hAnsi="Times New Roman" w:cs="Times New Roman"/>
                <w:color w:val="000000"/>
                <w:sz w:val="24"/>
                <w:szCs w:val="24"/>
                <w:lang w:val="uk-UA" w:eastAsia="ru-RU"/>
              </w:rPr>
              <w:t>вчих документів юридичної особи);</w:t>
            </w:r>
            <w:r w:rsidR="00667DBA" w:rsidRPr="006B05E3">
              <w:rPr>
                <w:rFonts w:ascii="Times New Roman" w:eastAsia="Times New Roman" w:hAnsi="Times New Roman" w:cs="Times New Roman"/>
                <w:sz w:val="24"/>
                <w:szCs w:val="24"/>
                <w:lang w:eastAsia="zh-CN"/>
              </w:rPr>
              <w:t xml:space="preserve"> </w:t>
            </w:r>
            <w:r w:rsidR="00667DBA" w:rsidRPr="00344C21">
              <w:rPr>
                <w:rFonts w:ascii="Times New Roman" w:eastAsia="Times New Roman" w:hAnsi="Times New Roman" w:cs="Times New Roman"/>
                <w:sz w:val="24"/>
                <w:szCs w:val="24"/>
                <w:lang w:val="uk-UA" w:eastAsia="zh-CN"/>
              </w:rPr>
              <w:t>я</w:t>
            </w:r>
            <w:r w:rsidR="00667DBA" w:rsidRPr="00344C21">
              <w:rPr>
                <w:rFonts w:ascii="Times New Roman" w:eastAsia="Times New Roman" w:hAnsi="Times New Roman" w:cs="Times New Roman"/>
                <w:sz w:val="24"/>
                <w:szCs w:val="24"/>
                <w:lang w:eastAsia="zh-CN"/>
              </w:rPr>
              <w:t>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F05727" w:rsidRDefault="006008F4" w:rsidP="00AF262C">
            <w:pPr>
              <w:tabs>
                <w:tab w:val="left" w:pos="0"/>
                <w:tab w:val="center" w:pos="4153"/>
                <w:tab w:val="right" w:pos="8306"/>
              </w:tabs>
              <w:jc w:val="both"/>
              <w:rPr>
                <w:rFonts w:ascii="Times New Roman" w:eastAsia="Times New Roman" w:hAnsi="Times New Roman" w:cs="Times New Roman"/>
                <w:color w:val="000000"/>
                <w:sz w:val="24"/>
                <w:szCs w:val="24"/>
                <w:lang w:val="uk-UA" w:eastAsia="ru-RU"/>
              </w:rPr>
            </w:pPr>
            <w:r w:rsidRPr="00AC7991">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 Свідоцтва про реєстрацію платника податку на додану вартість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(або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копією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Витягу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з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реєстру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платників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 xml:space="preserve">податку </w:t>
            </w:r>
            <w:r w:rsidR="00F05727">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на</w:t>
            </w:r>
          </w:p>
          <w:p w:rsidR="00011369" w:rsidRDefault="00011369" w:rsidP="00AF262C">
            <w:pPr>
              <w:tabs>
                <w:tab w:val="left" w:pos="0"/>
                <w:tab w:val="center" w:pos="4153"/>
                <w:tab w:val="right" w:pos="8306"/>
              </w:tabs>
              <w:jc w:val="both"/>
              <w:rPr>
                <w:rFonts w:ascii="Times New Roman" w:eastAsia="Times New Roman" w:hAnsi="Times New Roman" w:cs="Times New Roman"/>
                <w:color w:val="000000"/>
                <w:sz w:val="24"/>
                <w:szCs w:val="24"/>
                <w:lang w:val="uk-UA" w:eastAsia="ru-RU"/>
              </w:rPr>
            </w:pPr>
            <w:r w:rsidRPr="00AC7991">
              <w:rPr>
                <w:rFonts w:ascii="Times New Roman" w:eastAsia="Times New Roman" w:hAnsi="Times New Roman" w:cs="Times New Roman"/>
                <w:color w:val="000000"/>
                <w:sz w:val="24"/>
                <w:szCs w:val="24"/>
                <w:lang w:val="uk-UA" w:eastAsia="ru-RU"/>
              </w:rPr>
              <w:t>додану вартість) або копією Свідоцтва про сплату єдиного податку (або витягу з реєстру платників єдиного податку);</w:t>
            </w:r>
          </w:p>
          <w:p w:rsidR="00011369" w:rsidRPr="00AC7991" w:rsidRDefault="006008F4" w:rsidP="00AF262C">
            <w:pPr>
              <w:tabs>
                <w:tab w:val="left" w:pos="0"/>
                <w:tab w:val="center" w:pos="4153"/>
                <w:tab w:val="right" w:pos="8306"/>
              </w:tabs>
              <w:jc w:val="both"/>
              <w:rPr>
                <w:rFonts w:ascii="Times New Roman" w:eastAsia="Times New Roman" w:hAnsi="Times New Roman" w:cs="Times New Roman"/>
                <w:color w:val="000000"/>
                <w:sz w:val="24"/>
                <w:szCs w:val="24"/>
                <w:lang w:val="uk-UA" w:eastAsia="ru-RU"/>
              </w:rPr>
            </w:pPr>
            <w:r w:rsidRPr="00AC7991">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довідки про присвоєння ідентифікаційного коду (для учасників - фізичних осіб);</w:t>
            </w:r>
          </w:p>
          <w:p w:rsidR="00011369" w:rsidRPr="00AC7991" w:rsidRDefault="006008F4" w:rsidP="00AF262C">
            <w:pPr>
              <w:tabs>
                <w:tab w:val="left" w:pos="0"/>
                <w:tab w:val="center" w:pos="4153"/>
                <w:tab w:val="right" w:pos="8306"/>
              </w:tabs>
              <w:jc w:val="both"/>
              <w:rPr>
                <w:rFonts w:ascii="Times New Roman" w:eastAsia="Times New Roman" w:hAnsi="Times New Roman" w:cs="Times New Roman"/>
                <w:color w:val="000000"/>
                <w:sz w:val="24"/>
                <w:szCs w:val="24"/>
                <w:lang w:val="uk-UA" w:eastAsia="ru-RU"/>
              </w:rPr>
            </w:pPr>
            <w:r w:rsidRPr="00AC7991">
              <w:rPr>
                <w:rFonts w:ascii="Times New Roman" w:eastAsia="Times New Roman" w:hAnsi="Times New Roman" w:cs="Times New Roman"/>
                <w:color w:val="000000"/>
                <w:sz w:val="24"/>
                <w:szCs w:val="24"/>
                <w:lang w:val="uk-UA" w:eastAsia="ru-RU"/>
              </w:rPr>
              <w:t xml:space="preserve">- </w:t>
            </w:r>
            <w:r w:rsidR="00011369" w:rsidRPr="00AC7991">
              <w:rPr>
                <w:rFonts w:ascii="Times New Roman" w:eastAsia="Times New Roman" w:hAnsi="Times New Roman" w:cs="Times New Roman"/>
                <w:color w:val="000000"/>
                <w:sz w:val="24"/>
                <w:szCs w:val="24"/>
                <w:lang w:val="uk-UA" w:eastAsia="ru-RU"/>
              </w:rPr>
              <w:t>паспорту (для учасників - фізичних осіб);</w:t>
            </w:r>
          </w:p>
          <w:p w:rsidR="004B1915" w:rsidRDefault="00011369" w:rsidP="00AF262C">
            <w:pPr>
              <w:tabs>
                <w:tab w:val="left" w:pos="0"/>
                <w:tab w:val="center" w:pos="4153"/>
                <w:tab w:val="right" w:pos="8306"/>
              </w:tabs>
              <w:jc w:val="both"/>
              <w:rPr>
                <w:rFonts w:ascii="Times New Roman" w:eastAsia="Times New Roman" w:hAnsi="Times New Roman" w:cs="Times New Roman"/>
                <w:color w:val="000000"/>
                <w:sz w:val="24"/>
                <w:szCs w:val="24"/>
                <w:lang w:val="uk-UA" w:eastAsia="ru-RU"/>
              </w:rPr>
            </w:pPr>
            <w:r w:rsidRPr="00AC7991">
              <w:rPr>
                <w:rFonts w:ascii="Times New Roman" w:eastAsia="Times New Roman" w:hAnsi="Times New Roman" w:cs="Times New Roman"/>
                <w:color w:val="000000"/>
                <w:sz w:val="24"/>
                <w:szCs w:val="24"/>
                <w:lang w:val="uk-UA" w:eastAsia="ru-RU"/>
              </w:rPr>
              <w:t>-</w:t>
            </w:r>
            <w:r w:rsidR="0044743A" w:rsidRPr="00AC7991">
              <w:rPr>
                <w:rFonts w:ascii="Times New Roman" w:eastAsia="Times New Roman" w:hAnsi="Times New Roman" w:cs="Times New Roman"/>
                <w:color w:val="000000"/>
                <w:sz w:val="24"/>
                <w:szCs w:val="24"/>
                <w:lang w:val="uk-UA" w:eastAsia="ru-RU"/>
              </w:rPr>
              <w:t xml:space="preserve"> </w:t>
            </w:r>
            <w:r w:rsidR="006008F4" w:rsidRPr="00AC7991">
              <w:rPr>
                <w:rFonts w:ascii="Times New Roman" w:eastAsia="Times New Roman" w:hAnsi="Times New Roman" w:cs="Times New Roman"/>
                <w:color w:val="000000"/>
                <w:sz w:val="24"/>
                <w:szCs w:val="24"/>
                <w:lang w:val="uk-UA" w:eastAsia="ru-RU"/>
              </w:rPr>
              <w:t>документами</w:t>
            </w:r>
            <w:r w:rsidRPr="00AC7991">
              <w:rPr>
                <w:rFonts w:ascii="Times New Roman" w:eastAsia="Times New Roman" w:hAnsi="Times New Roman" w:cs="Times New Roman"/>
                <w:color w:val="000000"/>
                <w:sz w:val="24"/>
                <w:szCs w:val="24"/>
                <w:lang w:val="uk-UA" w:eastAsia="ru-RU"/>
              </w:rPr>
              <w:t>,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документ, підтверджуючий обрання/призначення кер</w:t>
            </w:r>
            <w:r w:rsidR="00E76412" w:rsidRPr="00AC7991">
              <w:rPr>
                <w:rFonts w:ascii="Times New Roman" w:eastAsia="Times New Roman" w:hAnsi="Times New Roman" w:cs="Times New Roman"/>
                <w:color w:val="000000"/>
                <w:sz w:val="24"/>
                <w:szCs w:val="24"/>
                <w:lang w:val="uk-UA" w:eastAsia="ru-RU"/>
              </w:rPr>
              <w:t>івника (</w:t>
            </w:r>
            <w:r w:rsidRPr="00AC7991">
              <w:rPr>
                <w:rFonts w:ascii="Times New Roman" w:eastAsia="Times New Roman" w:hAnsi="Times New Roman" w:cs="Times New Roman"/>
                <w:color w:val="000000"/>
                <w:sz w:val="24"/>
                <w:szCs w:val="24"/>
                <w:lang w:val="uk-UA" w:eastAsia="ru-RU"/>
              </w:rPr>
              <w:t xml:space="preserve">протокол зборів засновників учасника </w:t>
            </w:r>
            <w:r w:rsidR="006542A1" w:rsidRPr="00AC7991">
              <w:rPr>
                <w:rFonts w:ascii="Times New Roman" w:eastAsia="Times New Roman" w:hAnsi="Times New Roman" w:cs="Times New Roman"/>
                <w:color w:val="000000"/>
                <w:sz w:val="24"/>
                <w:szCs w:val="24"/>
                <w:lang w:val="uk-UA" w:eastAsia="ru-RU"/>
              </w:rPr>
              <w:t>або</w:t>
            </w:r>
            <w:r w:rsidR="00E76412" w:rsidRPr="00AC7991">
              <w:rPr>
                <w:rFonts w:ascii="Times New Roman" w:eastAsia="Times New Roman" w:hAnsi="Times New Roman" w:cs="Times New Roman"/>
                <w:color w:val="000000"/>
                <w:sz w:val="24"/>
                <w:szCs w:val="24"/>
                <w:lang w:val="uk-UA" w:eastAsia="ru-RU"/>
              </w:rPr>
              <w:t xml:space="preserve"> наказ</w:t>
            </w:r>
            <w:r w:rsidRPr="00AC7991">
              <w:rPr>
                <w:rFonts w:ascii="Times New Roman" w:eastAsia="Times New Roman" w:hAnsi="Times New Roman" w:cs="Times New Roman"/>
                <w:color w:val="000000"/>
                <w:sz w:val="24"/>
                <w:szCs w:val="24"/>
                <w:lang w:val="uk-UA" w:eastAsia="ru-RU"/>
              </w:rPr>
              <w:t xml:space="preserve"> про призначення керівника) або особи (якщо така визначена учасником), яка має право підпису документів: оригінал довіреності, доручення або інший документ  із зазначенням повноважень, ПІБ уповноваженої особи, зразк</w:t>
            </w:r>
            <w:r w:rsidR="006542A1" w:rsidRPr="00AC7991">
              <w:rPr>
                <w:rFonts w:ascii="Times New Roman" w:eastAsia="Times New Roman" w:hAnsi="Times New Roman" w:cs="Times New Roman"/>
                <w:color w:val="000000"/>
                <w:sz w:val="24"/>
                <w:szCs w:val="24"/>
                <w:lang w:val="uk-UA" w:eastAsia="ru-RU"/>
              </w:rPr>
              <w:t>у підпису, терміну дії та інше;</w:t>
            </w:r>
          </w:p>
          <w:p w:rsidR="00823443" w:rsidRPr="00DE09D3" w:rsidRDefault="00823443" w:rsidP="00AF262C">
            <w:pPr>
              <w:spacing w:line="228" w:lineRule="auto"/>
              <w:ind w:firstLine="252"/>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копією довідки (-ок), виданої банківською (-ми) установою</w:t>
            </w:r>
            <w:r w:rsidR="00816D5B" w:rsidRPr="00816D5B">
              <w:rPr>
                <w:rFonts w:ascii="Times New Roman" w:eastAsia="Times New Roman" w:hAnsi="Times New Roman" w:cs="Times New Roman"/>
                <w:color w:val="000000"/>
                <w:sz w:val="24"/>
                <w:szCs w:val="24"/>
                <w:lang w:eastAsia="ru-RU"/>
              </w:rPr>
              <w:t xml:space="preserve">  </w:t>
            </w:r>
            <w:r w:rsidRPr="00DE09D3">
              <w:rPr>
                <w:rFonts w:ascii="Times New Roman" w:eastAsia="Times New Roman" w:hAnsi="Times New Roman" w:cs="Times New Roman"/>
                <w:color w:val="000000"/>
                <w:sz w:val="24"/>
                <w:szCs w:val="24"/>
                <w:lang w:val="uk-UA" w:eastAsia="ru-RU"/>
              </w:rPr>
              <w:t>(-ми), в якій (-яких) відкрито рахунок (-ки) учасника, датованою (-ми) не раніше  дати оприлюднення оголошення про процедуру, у разі наявності кількох рахунків учасника відкритих більш ніж однією банківською установою довідка надається кожною установою (на фірмовому бланку банку) за всіма відкритими рахунками;</w:t>
            </w:r>
          </w:p>
          <w:p w:rsidR="00823443" w:rsidRDefault="00823443" w:rsidP="00AF262C">
            <w:pPr>
              <w:tabs>
                <w:tab w:val="left" w:pos="0"/>
                <w:tab w:val="center" w:pos="4153"/>
                <w:tab w:val="right" w:pos="8306"/>
              </w:tabs>
              <w:ind w:firstLine="33"/>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листом з інформацією про ознайомлення з проектом договору про закупівлю і погодженням його укласти на зазначених умовах, якщо тендерна пропозиція за результатами оцінки визначена найбільш економічно вигідною, а учасника переможцем</w:t>
            </w:r>
            <w:r w:rsidR="00665D30">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 xml:space="preserve"> </w:t>
            </w:r>
          </w:p>
          <w:p w:rsidR="006E0E32" w:rsidRPr="00DE09D3" w:rsidRDefault="006E0E32" w:rsidP="00823443">
            <w:pPr>
              <w:widowControl w:val="0"/>
              <w:tabs>
                <w:tab w:val="num" w:pos="1120"/>
              </w:tabs>
              <w:autoSpaceDE w:val="0"/>
              <w:autoSpaceDN w:val="0"/>
              <w:adjustRightInd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Pr="009E2607">
              <w:rPr>
                <w:rFonts w:ascii="Times New Roman" w:eastAsia="Times New Roman" w:hAnsi="Times New Roman" w:cs="Times New Roman"/>
                <w:sz w:val="24"/>
                <w:szCs w:val="24"/>
                <w:lang w:val="uk-UA" w:eastAsia="ru-RU"/>
              </w:rPr>
              <w:t xml:space="preserve">гарантійним листом довільної форми, </w:t>
            </w:r>
            <w:r>
              <w:rPr>
                <w:rFonts w:ascii="Times New Roman" w:eastAsia="Times New Roman" w:hAnsi="Times New Roman" w:cs="Times New Roman"/>
                <w:sz w:val="24"/>
                <w:szCs w:val="24"/>
                <w:lang w:val="uk-UA" w:eastAsia="ru-RU"/>
              </w:rPr>
              <w:t xml:space="preserve">що </w:t>
            </w:r>
            <w:r w:rsidRPr="009E2607">
              <w:rPr>
                <w:rFonts w:ascii="Times New Roman" w:eastAsia="Times New Roman" w:hAnsi="Times New Roman" w:cs="Times New Roman"/>
                <w:sz w:val="24"/>
                <w:szCs w:val="24"/>
                <w:lang w:val="uk-UA" w:eastAsia="ru-RU"/>
              </w:rPr>
              <w:t>підтверджу</w:t>
            </w:r>
            <w:r>
              <w:rPr>
                <w:rFonts w:ascii="Times New Roman" w:eastAsia="Times New Roman" w:hAnsi="Times New Roman" w:cs="Times New Roman"/>
                <w:sz w:val="24"/>
                <w:szCs w:val="24"/>
                <w:lang w:val="uk-UA" w:eastAsia="ru-RU"/>
              </w:rPr>
              <w:t>є</w:t>
            </w:r>
            <w:r w:rsidRPr="009E2607">
              <w:rPr>
                <w:rFonts w:ascii="Times New Roman" w:eastAsia="Times New Roman" w:hAnsi="Times New Roman" w:cs="Times New Roman"/>
                <w:sz w:val="24"/>
                <w:szCs w:val="24"/>
                <w:lang w:val="uk-UA" w:eastAsia="ru-RU"/>
              </w:rPr>
              <w:t xml:space="preserve">  вжиття заходів із захисту довкілля</w:t>
            </w:r>
            <w:r>
              <w:rPr>
                <w:rFonts w:ascii="Times New Roman" w:eastAsia="Times New Roman" w:hAnsi="Times New Roman" w:cs="Times New Roman"/>
                <w:sz w:val="24"/>
                <w:szCs w:val="24"/>
                <w:lang w:val="uk-UA" w:eastAsia="ru-RU"/>
              </w:rPr>
              <w:t>;</w:t>
            </w:r>
          </w:p>
          <w:p w:rsidR="00823443" w:rsidRPr="00DE09D3" w:rsidRDefault="00823443" w:rsidP="00823443">
            <w:pPr>
              <w:widowControl w:val="0"/>
              <w:tabs>
                <w:tab w:val="num" w:pos="1120"/>
              </w:tabs>
              <w:autoSpaceDE w:val="0"/>
              <w:autoSpaceDN w:val="0"/>
              <w:adjustRightInd w:val="0"/>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іншими документами, подання яких передбачено цією тендерною документацією та Додатками до неї.</w:t>
            </w:r>
          </w:p>
          <w:p w:rsidR="0005506E" w:rsidRDefault="0005506E" w:rsidP="00AF262C">
            <w:pPr>
              <w:ind w:firstLine="316"/>
              <w:jc w:val="both"/>
              <w:rPr>
                <w:rFonts w:ascii="Times New Roman" w:eastAsia="Times New Roman" w:hAnsi="Times New Roman" w:cs="Times New Roman"/>
                <w:color w:val="000000"/>
                <w:sz w:val="24"/>
                <w:szCs w:val="24"/>
                <w:lang w:val="uk-UA" w:eastAsia="ru-RU"/>
              </w:rPr>
            </w:pPr>
            <w:r w:rsidRPr="009E2607">
              <w:rPr>
                <w:rFonts w:ascii="Times New Roman" w:eastAsia="Times New Roman" w:hAnsi="Times New Roman" w:cs="Times New Roman"/>
                <w:color w:val="000000"/>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671D3" w:rsidRDefault="005671D3" w:rsidP="00AF262C">
            <w:pPr>
              <w:ind w:firstLine="316"/>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xml:space="preserve">Переможець </w:t>
            </w:r>
            <w:r w:rsidR="00D11482">
              <w:rPr>
                <w:rFonts w:ascii="Times New Roman" w:eastAsia="Times New Roman" w:hAnsi="Times New Roman" w:cs="Times New Roman"/>
                <w:color w:val="000000"/>
                <w:sz w:val="24"/>
                <w:szCs w:val="24"/>
                <w:lang w:val="uk-UA" w:eastAsia="ru-RU"/>
              </w:rPr>
              <w:t xml:space="preserve">процедури закупівлі </w:t>
            </w:r>
            <w:r w:rsidRPr="00DE09D3">
              <w:rPr>
                <w:rFonts w:ascii="Times New Roman" w:eastAsia="Times New Roman" w:hAnsi="Times New Roman" w:cs="Times New Roman"/>
                <w:color w:val="000000"/>
                <w:sz w:val="24"/>
                <w:szCs w:val="24"/>
                <w:lang w:val="uk-UA" w:eastAsia="ru-RU"/>
              </w:rPr>
              <w:t xml:space="preserve">у строк, що не перевищує </w:t>
            </w:r>
            <w:r w:rsidR="00D11482">
              <w:rPr>
                <w:rFonts w:ascii="Times New Roman" w:eastAsia="Times New Roman" w:hAnsi="Times New Roman" w:cs="Times New Roman"/>
                <w:color w:val="000000"/>
                <w:sz w:val="24"/>
                <w:szCs w:val="24"/>
                <w:lang w:val="uk-UA" w:eastAsia="ru-RU"/>
              </w:rPr>
              <w:t>чотири дні</w:t>
            </w:r>
            <w:r w:rsidRPr="00DE09D3">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w:t>
            </w:r>
            <w:r w:rsidR="00D11482">
              <w:rPr>
                <w:rFonts w:ascii="Times New Roman" w:eastAsia="Times New Roman" w:hAnsi="Times New Roman" w:cs="Times New Roman"/>
                <w:color w:val="000000"/>
                <w:sz w:val="24"/>
                <w:szCs w:val="24"/>
                <w:lang w:val="uk-UA" w:eastAsia="ru-RU"/>
              </w:rPr>
              <w:t xml:space="preserve">винен надати замовнику шляхом оприлюднення в електронній системі закупівель документи, </w:t>
            </w:r>
            <w:r w:rsidRPr="00DE09D3">
              <w:rPr>
                <w:rFonts w:ascii="Times New Roman" w:eastAsia="Times New Roman" w:hAnsi="Times New Roman" w:cs="Times New Roman"/>
                <w:color w:val="000000"/>
                <w:sz w:val="24"/>
                <w:szCs w:val="24"/>
                <w:lang w:val="uk-UA" w:eastAsia="ru-RU"/>
              </w:rPr>
              <w:t xml:space="preserve">встановлені в Додатку 4 </w:t>
            </w:r>
            <w:r w:rsidR="00404B32">
              <w:rPr>
                <w:rFonts w:ascii="Times New Roman" w:eastAsia="Times New Roman" w:hAnsi="Times New Roman" w:cs="Times New Roman"/>
                <w:color w:val="000000"/>
                <w:sz w:val="24"/>
                <w:szCs w:val="24"/>
                <w:lang w:val="uk-UA" w:eastAsia="ru-RU"/>
              </w:rPr>
              <w:t xml:space="preserve">до тендерної документації </w:t>
            </w:r>
            <w:r w:rsidRPr="00DE09D3">
              <w:rPr>
                <w:rFonts w:ascii="Times New Roman" w:eastAsia="Times New Roman" w:hAnsi="Times New Roman" w:cs="Times New Roman"/>
                <w:color w:val="000000"/>
                <w:sz w:val="24"/>
                <w:szCs w:val="24"/>
                <w:lang w:val="uk-UA" w:eastAsia="ru-RU"/>
              </w:rPr>
              <w:t>(для переможця).</w:t>
            </w:r>
          </w:p>
          <w:p w:rsidR="00DC696C" w:rsidRPr="004538CE" w:rsidRDefault="00DC696C" w:rsidP="00AF262C">
            <w:pPr>
              <w:jc w:val="center"/>
              <w:rPr>
                <w:rFonts w:ascii="Times New Roman" w:eastAsia="Times New Roman" w:hAnsi="Times New Roman" w:cs="Times New Roman"/>
                <w:b/>
                <w:color w:val="000000"/>
                <w:sz w:val="24"/>
                <w:szCs w:val="24"/>
                <w:lang w:val="uk-UA" w:eastAsia="ru-RU"/>
              </w:rPr>
            </w:pPr>
            <w:r w:rsidRPr="004538CE">
              <w:rPr>
                <w:rFonts w:ascii="Times New Roman" w:eastAsia="Times New Roman" w:hAnsi="Times New Roman" w:cs="Times New Roman"/>
                <w:b/>
                <w:color w:val="000000"/>
                <w:sz w:val="24"/>
                <w:szCs w:val="24"/>
                <w:lang w:val="uk-UA" w:eastAsia="ru-RU"/>
              </w:rPr>
              <w:t>Опис та приклади формальних несуттєвих помилок.</w:t>
            </w:r>
          </w:p>
          <w:p w:rsidR="00DC696C" w:rsidRPr="00DE09D3" w:rsidRDefault="00DC696C" w:rsidP="00DC696C">
            <w:pPr>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xml:space="preserve">Згідно з наказом Мінекономіки від 15 квітня 2020 р. № 710 «Про </w:t>
            </w:r>
            <w:r w:rsidRPr="00DE09D3">
              <w:rPr>
                <w:rFonts w:ascii="Times New Roman" w:eastAsia="Times New Roman" w:hAnsi="Times New Roman" w:cs="Times New Roman"/>
                <w:color w:val="000000"/>
                <w:sz w:val="24"/>
                <w:szCs w:val="24"/>
                <w:lang w:val="uk-UA" w:eastAsia="ru-RU"/>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4538CE">
              <w:rPr>
                <w:rFonts w:ascii="Times New Roman" w:eastAsia="Times New Roman" w:hAnsi="Times New Roman" w:cs="Times New Roman"/>
                <w:color w:val="000000"/>
                <w:sz w:val="24"/>
                <w:szCs w:val="24"/>
                <w:lang w:val="uk-UA" w:eastAsia="ru-RU"/>
              </w:rPr>
              <w:t xml:space="preserve"> у наступній редакції</w:t>
            </w:r>
            <w:r w:rsidRPr="00DE09D3">
              <w:rPr>
                <w:rFonts w:ascii="Times New Roman" w:eastAsia="Times New Roman" w:hAnsi="Times New Roman" w:cs="Times New Roman"/>
                <w:color w:val="000000"/>
                <w:sz w:val="24"/>
                <w:szCs w:val="24"/>
                <w:lang w:val="uk-UA" w:eastAsia="ru-RU"/>
              </w:rPr>
              <w:t>:</w:t>
            </w:r>
          </w:p>
          <w:p w:rsidR="00DC696C" w:rsidRPr="00DE09D3" w:rsidRDefault="00DC696C" w:rsidP="00DC696C">
            <w:pPr>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Опис формальних помилок:</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1.</w:t>
            </w:r>
            <w:r w:rsidRPr="00DE09D3">
              <w:rPr>
                <w:rFonts w:ascii="Times New Roman" w:eastAsia="Times New Roman" w:hAnsi="Times New Roman" w:cs="Times New Roman"/>
                <w:color w:val="000000"/>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t>уживання великої літери;</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t>уживання розділових знаків та відмінювання слів у реченні;</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t>використання слова або мовного звороту, запозичених з іншої мови;</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t>застосування правил переносу частини слова з рядка в рядок;</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t>написання слів разом та/або окремо, та/або через дефіс;</w:t>
            </w:r>
          </w:p>
          <w:p w:rsidR="00DC696C" w:rsidRPr="00DE09D3" w:rsidRDefault="00AF262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w:t>
            </w:r>
            <w:r w:rsidRPr="00DE09D3">
              <w:rPr>
                <w:rFonts w:ascii="Times New Roman" w:eastAsia="Times New Roman" w:hAnsi="Times New Roman" w:cs="Times New Roman"/>
                <w:color w:val="000000"/>
                <w:sz w:val="24"/>
                <w:szCs w:val="24"/>
                <w:lang w:val="uk-UA" w:eastAsia="ru-RU"/>
              </w:rPr>
              <w:tab/>
            </w:r>
            <w:r w:rsidR="00DC696C" w:rsidRPr="00DE09D3">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2.</w:t>
            </w:r>
            <w:r w:rsidRPr="00DE09D3">
              <w:rPr>
                <w:rFonts w:ascii="Times New Roman" w:eastAsia="Times New Roman" w:hAnsi="Times New Roman" w:cs="Times New Roman"/>
                <w:color w:val="000000"/>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3.</w:t>
            </w:r>
            <w:r w:rsidRPr="00DE09D3">
              <w:rPr>
                <w:rFonts w:ascii="Times New Roman" w:eastAsia="Times New Roman" w:hAnsi="Times New Roman" w:cs="Times New Roman"/>
                <w:color w:val="000000"/>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696C"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4.</w:t>
            </w:r>
            <w:r w:rsidRPr="00DE09D3">
              <w:rPr>
                <w:rFonts w:ascii="Times New Roman" w:eastAsia="Times New Roman" w:hAnsi="Times New Roman" w:cs="Times New Roman"/>
                <w:color w:val="000000"/>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xml:space="preserve"> 5.</w:t>
            </w:r>
            <w:r w:rsidRPr="00DE09D3">
              <w:rPr>
                <w:rFonts w:ascii="Times New Roman" w:eastAsia="Times New Roman" w:hAnsi="Times New Roman" w:cs="Times New Roman"/>
                <w:color w:val="000000"/>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6.</w:t>
            </w:r>
            <w:r w:rsidRPr="00DE09D3">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7.</w:t>
            </w:r>
            <w:r w:rsidRPr="00DE09D3">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lastRenderedPageBreak/>
              <w:t>8.</w:t>
            </w:r>
            <w:r w:rsidRPr="00DE09D3">
              <w:rPr>
                <w:rFonts w:ascii="Times New Roman" w:eastAsia="Times New Roman" w:hAnsi="Times New Roman" w:cs="Times New Roman"/>
                <w:color w:val="000000"/>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9.</w:t>
            </w:r>
            <w:r w:rsidRPr="00DE09D3">
              <w:rPr>
                <w:rFonts w:ascii="Times New Roman" w:eastAsia="Times New Roman" w:hAnsi="Times New Roman" w:cs="Times New Roman"/>
                <w:color w:val="000000"/>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10.</w:t>
            </w:r>
            <w:r w:rsidRPr="00DE09D3">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11.</w:t>
            </w:r>
            <w:r w:rsidRPr="00DE09D3">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696C" w:rsidRPr="00DE09D3" w:rsidRDefault="00DC696C" w:rsidP="00AF262C">
            <w:pPr>
              <w:tabs>
                <w:tab w:val="left" w:pos="316"/>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12.</w:t>
            </w:r>
            <w:r w:rsidRPr="00DE09D3">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Приклади формальних помилок:</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«м. київ» замість «м. Київ»;</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«поряд -ок» замість «поря – док»;</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«ненадається» замість «не надається»»;</w:t>
            </w:r>
          </w:p>
          <w:p w:rsidR="00DC696C" w:rsidRPr="00DE09D3" w:rsidRDefault="00DC696C" w:rsidP="00AF262C">
            <w:pPr>
              <w:tabs>
                <w:tab w:val="left" w:pos="174"/>
              </w:tabs>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«______________№_____________» замість «14.08.2020 №320/13/14-01»</w:t>
            </w:r>
          </w:p>
          <w:p w:rsidR="00D834A1" w:rsidRDefault="00DC696C" w:rsidP="00AF262C">
            <w:pPr>
              <w:keepNext/>
              <w:keepLines/>
              <w:tabs>
                <w:tab w:val="left" w:pos="174"/>
              </w:tabs>
              <w:ind w:right="120"/>
              <w:contextualSpacing/>
              <w:jc w:val="both"/>
              <w:rPr>
                <w:rFonts w:ascii="Times New Roman" w:eastAsia="Times New Roman" w:hAnsi="Times New Roman" w:cs="Times New Roman"/>
                <w:color w:val="000000"/>
                <w:sz w:val="24"/>
                <w:szCs w:val="24"/>
                <w:lang w:val="uk-UA" w:eastAsia="ru-RU"/>
              </w:rPr>
            </w:pPr>
            <w:r w:rsidRPr="00DE09D3">
              <w:rPr>
                <w:rFonts w:ascii="Times New Roman" w:eastAsia="Times New Roman" w:hAnsi="Times New Roman" w:cs="Times New Roman"/>
                <w:color w:val="000000"/>
                <w:sz w:val="24"/>
                <w:szCs w:val="24"/>
                <w:lang w:val="uk-UA" w:eastAsia="ru-RU"/>
              </w:rPr>
              <w:t>- учасник розмістив (завантажив) документ у форматі «JPG» замість  документа у форматі «pdf» (PortableDocumentFormat)».</w:t>
            </w:r>
          </w:p>
          <w:p w:rsidR="00132954" w:rsidRDefault="00132954" w:rsidP="00AF262C">
            <w:pPr>
              <w:keepNext/>
              <w:keepLines/>
              <w:tabs>
                <w:tab w:val="left" w:pos="174"/>
              </w:tabs>
              <w:ind w:right="120"/>
              <w:contextualSpacing/>
              <w:jc w:val="both"/>
              <w:rPr>
                <w:rFonts w:ascii="Times New Roman" w:eastAsia="Times New Roman" w:hAnsi="Times New Roman" w:cs="Times New Roman"/>
                <w:color w:val="000000"/>
                <w:sz w:val="24"/>
                <w:szCs w:val="24"/>
                <w:lang w:val="uk-UA" w:eastAsia="ru-RU"/>
              </w:rPr>
            </w:pPr>
          </w:p>
          <w:p w:rsidR="00DA7931" w:rsidRDefault="005671D3" w:rsidP="00AF262C">
            <w:pPr>
              <w:keepNext/>
              <w:keepLines/>
              <w:tabs>
                <w:tab w:val="left" w:pos="174"/>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834A1" w:rsidRPr="009E2607">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1FC9" w:rsidRPr="003F1FC9" w:rsidRDefault="003F1FC9" w:rsidP="00AF262C">
            <w:pPr>
              <w:widowControl w:val="0"/>
              <w:tabs>
                <w:tab w:val="left" w:pos="174"/>
              </w:tabs>
              <w:jc w:val="both"/>
              <w:rPr>
                <w:rFonts w:ascii="Times New Roman" w:eastAsia="Times New Roman" w:hAnsi="Times New Roman" w:cs="Times New Roman"/>
                <w:color w:val="000000"/>
                <w:sz w:val="24"/>
                <w:szCs w:val="24"/>
                <w:lang w:val="uk-UA"/>
              </w:rPr>
            </w:pPr>
            <w:r w:rsidRPr="003F1FC9">
              <w:rPr>
                <w:rFonts w:ascii="Times New Roman" w:eastAsia="Times New Roman" w:hAnsi="Times New Roman" w:cs="Times New Roman"/>
                <w:color w:val="000000"/>
                <w:sz w:val="24"/>
                <w:szCs w:val="24"/>
                <w:lang w:val="uk-UA"/>
              </w:rPr>
              <w:t xml:space="preserve">Відсутність документів, що не передбачені законодавством для учасників </w:t>
            </w:r>
            <w:r w:rsidRPr="003F1FC9">
              <w:rPr>
                <w:rFonts w:ascii="Times New Roman" w:eastAsia="Times New Roman" w:hAnsi="Times New Roman" w:cs="Times New Roman"/>
                <w:sz w:val="24"/>
                <w:szCs w:val="24"/>
                <w:lang w:val="uk-UA"/>
              </w:rPr>
              <w:t>—</w:t>
            </w:r>
            <w:r w:rsidRPr="003F1FC9">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3F1FC9">
              <w:rPr>
                <w:rFonts w:ascii="Times New Roman" w:eastAsia="Times New Roman" w:hAnsi="Times New Roman" w:cs="Times New Roman"/>
                <w:sz w:val="24"/>
                <w:szCs w:val="24"/>
                <w:lang w:val="uk-UA"/>
              </w:rPr>
              <w:t>—</w:t>
            </w:r>
            <w:r w:rsidRPr="003F1FC9">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DA7931" w:rsidRPr="000C542B" w:rsidRDefault="00DA7931" w:rsidP="00AF262C">
            <w:pPr>
              <w:tabs>
                <w:tab w:val="left" w:pos="174"/>
              </w:tabs>
              <w:jc w:val="both"/>
              <w:rPr>
                <w:rFonts w:ascii="Times New Roman" w:eastAsia="Times New Roman" w:hAnsi="Times New Roman" w:cs="Times New Roman"/>
                <w:sz w:val="24"/>
                <w:szCs w:val="24"/>
                <w:lang w:val="uk-UA" w:eastAsia="ru-RU"/>
              </w:rPr>
            </w:pPr>
            <w:r w:rsidRPr="000C542B">
              <w:rPr>
                <w:rFonts w:ascii="Times New Roman" w:eastAsia="Times New Roman" w:hAnsi="Times New Roman" w:cs="Times New Roman"/>
                <w:sz w:val="24"/>
                <w:szCs w:val="24"/>
                <w:lang w:val="uk-UA" w:eastAsia="ru-RU"/>
              </w:rPr>
              <w:t>У разі якщо тендерною документацією вимагається надання документів, не передбачених у господарській діяльності учасника, він надає довідку у довільній формі із зазначенням відповідного факту та з посиланням на нормативно-правові акти, що підтверджують указаний факт.</w:t>
            </w:r>
          </w:p>
          <w:p w:rsidR="003F1FC9" w:rsidRPr="008744E0" w:rsidRDefault="003F1FC9" w:rsidP="00AF262C">
            <w:pPr>
              <w:widowControl w:val="0"/>
              <w:tabs>
                <w:tab w:val="left" w:pos="174"/>
              </w:tabs>
              <w:jc w:val="both"/>
              <w:rPr>
                <w:rFonts w:ascii="Times New Roman" w:eastAsia="Times New Roman" w:hAnsi="Times New Roman" w:cs="Times New Roman"/>
                <w:color w:val="000000"/>
                <w:sz w:val="24"/>
                <w:szCs w:val="24"/>
              </w:rPr>
            </w:pPr>
            <w:bookmarkStart w:id="2" w:name="_Hlk39053002"/>
            <w:r w:rsidRPr="008744E0">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744E0">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r w:rsidRPr="008744E0">
              <w:rPr>
                <w:rFonts w:ascii="Times New Roman" w:eastAsia="Times New Roman" w:hAnsi="Times New Roman" w:cs="Times New Roman"/>
                <w:color w:val="000000"/>
                <w:sz w:val="24"/>
                <w:szCs w:val="24"/>
              </w:rPr>
              <w:lastRenderedPageBreak/>
              <w:t>Тендерна пропозиція учасника має відповідати ряду вимог:</w:t>
            </w:r>
          </w:p>
          <w:p w:rsidR="003F1FC9" w:rsidRPr="008744E0" w:rsidRDefault="003F1FC9" w:rsidP="00AF262C">
            <w:pPr>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1) документи мають бути чіткими та розбірливими для читання;</w:t>
            </w:r>
          </w:p>
          <w:p w:rsidR="003F1FC9" w:rsidRPr="008744E0" w:rsidRDefault="003F1FC9" w:rsidP="00AF262C">
            <w:pPr>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8744E0">
              <w:rPr>
                <w:rFonts w:ascii="Times New Roman" w:eastAsia="Times New Roman" w:hAnsi="Times New Roman" w:cs="Times New Roman"/>
                <w:color w:val="000000"/>
                <w:sz w:val="24"/>
                <w:szCs w:val="24"/>
              </w:rPr>
              <w:t>підписана  кваліфікованим</w:t>
            </w:r>
            <w:proofErr w:type="gramEnd"/>
            <w:r w:rsidRPr="008744E0">
              <w:rPr>
                <w:rFonts w:ascii="Times New Roman" w:eastAsia="Times New Roman" w:hAnsi="Times New Roman" w:cs="Times New Roman"/>
                <w:color w:val="000000"/>
                <w:sz w:val="24"/>
                <w:szCs w:val="24"/>
              </w:rPr>
              <w:t xml:space="preserve"> електронним підписом (КЕП)/удосконаленим електронним підпи</w:t>
            </w:r>
            <w:r w:rsidRPr="008744E0">
              <w:rPr>
                <w:rFonts w:ascii="Times New Roman" w:eastAsia="Times New Roman" w:hAnsi="Times New Roman" w:cs="Times New Roman"/>
                <w:sz w:val="24"/>
                <w:szCs w:val="24"/>
              </w:rPr>
              <w:t>сом (УЕП)</w:t>
            </w:r>
            <w:r w:rsidRPr="008744E0">
              <w:rPr>
                <w:rFonts w:ascii="Times New Roman" w:eastAsia="Times New Roman" w:hAnsi="Times New Roman" w:cs="Times New Roman"/>
                <w:color w:val="000000"/>
                <w:sz w:val="24"/>
                <w:szCs w:val="24"/>
              </w:rPr>
              <w:t>;</w:t>
            </w:r>
          </w:p>
          <w:p w:rsidR="003F1FC9" w:rsidRPr="008744E0" w:rsidRDefault="003F1FC9" w:rsidP="00AF262C">
            <w:pPr>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1FC9" w:rsidRPr="008744E0" w:rsidRDefault="003F1FC9" w:rsidP="00AF262C">
            <w:pPr>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Винятки:</w:t>
            </w:r>
          </w:p>
          <w:p w:rsidR="003F1FC9" w:rsidRPr="008744E0" w:rsidRDefault="003F1FC9" w:rsidP="00AF262C">
            <w:pPr>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1FC9" w:rsidRPr="008744E0" w:rsidRDefault="003F1FC9" w:rsidP="00AF262C">
            <w:pPr>
              <w:widowControl w:val="0"/>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1FC9" w:rsidRPr="008744E0" w:rsidRDefault="003F1FC9" w:rsidP="00AF262C">
            <w:pPr>
              <w:widowControl w:val="0"/>
              <w:tabs>
                <w:tab w:val="left" w:pos="174"/>
              </w:tabs>
              <w:jc w:val="both"/>
              <w:rPr>
                <w:rFonts w:ascii="Times New Roman" w:eastAsia="Times New Roman" w:hAnsi="Times New Roman" w:cs="Times New Roman"/>
                <w:sz w:val="24"/>
                <w:szCs w:val="24"/>
              </w:rPr>
            </w:pPr>
            <w:r w:rsidRPr="008744E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744E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1FC9" w:rsidRPr="008744E0" w:rsidRDefault="003F1FC9" w:rsidP="00AF262C">
            <w:pPr>
              <w:widowControl w:val="0"/>
              <w:tabs>
                <w:tab w:val="left" w:pos="174"/>
              </w:tabs>
              <w:jc w:val="both"/>
              <w:rPr>
                <w:rFonts w:ascii="Times New Roman" w:eastAsia="Times New Roman" w:hAnsi="Times New Roman" w:cs="Times New Roman"/>
                <w:color w:val="000000"/>
                <w:sz w:val="24"/>
                <w:szCs w:val="24"/>
              </w:rPr>
            </w:pPr>
            <w:r w:rsidRPr="008744E0">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8744E0">
              <w:rPr>
                <w:rFonts w:ascii="Times New Roman" w:eastAsia="Times New Roman" w:hAnsi="Times New Roman" w:cs="Times New Roman"/>
                <w:sz w:val="24"/>
                <w:szCs w:val="24"/>
              </w:rPr>
              <w:t>разі</w:t>
            </w:r>
            <w:r w:rsidRPr="008744E0">
              <w:rPr>
                <w:rFonts w:ascii="Times New Roman" w:eastAsia="Times New Roman" w:hAnsi="Times New Roman" w:cs="Times New Roman"/>
                <w:color w:val="000000"/>
                <w:sz w:val="24"/>
                <w:szCs w:val="24"/>
              </w:rPr>
              <w:t xml:space="preserve"> відсутності даної інформації або у </w:t>
            </w:r>
            <w:r w:rsidRPr="008744E0">
              <w:rPr>
                <w:rFonts w:ascii="Times New Roman" w:eastAsia="Times New Roman" w:hAnsi="Times New Roman" w:cs="Times New Roman"/>
                <w:sz w:val="24"/>
                <w:szCs w:val="24"/>
              </w:rPr>
              <w:t>разі</w:t>
            </w:r>
            <w:r w:rsidRPr="008744E0">
              <w:rPr>
                <w:rFonts w:ascii="Times New Roman" w:eastAsia="Times New Roman" w:hAnsi="Times New Roman" w:cs="Times New Roman"/>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2"/>
          <w:p w:rsidR="00E97A5A" w:rsidRPr="00E97A5A" w:rsidRDefault="00E97A5A" w:rsidP="00AF262C">
            <w:pPr>
              <w:widowControl w:val="0"/>
              <w:tabs>
                <w:tab w:val="left" w:pos="174"/>
              </w:tabs>
              <w:ind w:firstLine="316"/>
              <w:jc w:val="both"/>
              <w:rPr>
                <w:rFonts w:ascii="Times New Roman" w:eastAsia="Times New Roman" w:hAnsi="Times New Roman" w:cs="Times New Roman"/>
                <w:sz w:val="24"/>
                <w:szCs w:val="24"/>
              </w:rPr>
            </w:pPr>
            <w:r w:rsidRPr="00E97A5A">
              <w:rPr>
                <w:rFonts w:ascii="Times New Roman" w:eastAsia="Times New Roman" w:hAnsi="Times New Roman" w:cs="Times New Roman"/>
                <w:sz w:val="24"/>
                <w:szCs w:val="24"/>
              </w:rPr>
              <w:t xml:space="preserve">Всі документи тендерної </w:t>
            </w:r>
            <w:proofErr w:type="gramStart"/>
            <w:r w:rsidRPr="00E97A5A">
              <w:rPr>
                <w:rFonts w:ascii="Times New Roman" w:eastAsia="Times New Roman" w:hAnsi="Times New Roman" w:cs="Times New Roman"/>
                <w:sz w:val="24"/>
                <w:szCs w:val="24"/>
              </w:rPr>
              <w:t>пропозиції  подаються</w:t>
            </w:r>
            <w:proofErr w:type="gramEnd"/>
            <w:r w:rsidRPr="00E97A5A">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97A5A" w:rsidRPr="00E97A5A" w:rsidRDefault="00E97A5A" w:rsidP="00AF262C">
            <w:pPr>
              <w:widowControl w:val="0"/>
              <w:tabs>
                <w:tab w:val="left" w:pos="174"/>
              </w:tabs>
              <w:ind w:firstLine="316"/>
              <w:jc w:val="both"/>
              <w:rPr>
                <w:rFonts w:ascii="Times New Roman" w:eastAsia="Times New Roman" w:hAnsi="Times New Roman" w:cs="Times New Roman"/>
                <w:sz w:val="24"/>
                <w:szCs w:val="24"/>
              </w:rPr>
            </w:pPr>
            <w:bookmarkStart w:id="3" w:name="_heading=h.hjqm8skarbdr" w:colFirst="0" w:colLast="0"/>
            <w:bookmarkEnd w:id="3"/>
            <w:r w:rsidRPr="00E97A5A">
              <w:rPr>
                <w:rFonts w:ascii="Times New Roman" w:eastAsia="Times New Roman" w:hAnsi="Times New Roman" w:cs="Times New Roman"/>
                <w:sz w:val="24"/>
                <w:szCs w:val="24"/>
              </w:rPr>
              <w:t>Тендерні пропозиції мають право подавати всі заінтересовані особи.</w:t>
            </w:r>
          </w:p>
          <w:p w:rsidR="00E97A5A" w:rsidRPr="00E97A5A" w:rsidRDefault="00E97A5A" w:rsidP="00AF262C">
            <w:pPr>
              <w:widowControl w:val="0"/>
              <w:tabs>
                <w:tab w:val="left" w:pos="174"/>
              </w:tabs>
              <w:ind w:firstLine="316"/>
              <w:jc w:val="both"/>
              <w:rPr>
                <w:rFonts w:ascii="Times New Roman" w:eastAsia="Times New Roman" w:hAnsi="Times New Roman" w:cs="Times New Roman"/>
                <w:sz w:val="24"/>
                <w:szCs w:val="24"/>
              </w:rPr>
            </w:pPr>
            <w:bookmarkStart w:id="4" w:name="_heading=h.ftj7vaqoric" w:colFirst="0" w:colLast="0"/>
            <w:bookmarkEnd w:id="4"/>
            <w:r w:rsidRPr="00E97A5A">
              <w:rPr>
                <w:rFonts w:ascii="Times New Roman" w:eastAsia="Times New Roman" w:hAnsi="Times New Roman" w:cs="Times New Roman"/>
                <w:sz w:val="24"/>
                <w:szCs w:val="24"/>
              </w:rPr>
              <w:t>Кожен учасник має право подати тільки одну тендерну пропозицію</w:t>
            </w:r>
            <w:r w:rsidRPr="00E97A5A">
              <w:rPr>
                <w:rFonts w:ascii="Times New Roman" w:eastAsia="Times New Roman" w:hAnsi="Times New Roman" w:cs="Times New Roman"/>
                <w:b/>
                <w:sz w:val="24"/>
                <w:szCs w:val="24"/>
              </w:rPr>
              <w:t xml:space="preserve"> </w:t>
            </w:r>
            <w:r w:rsidRPr="00E97A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05506E" w:rsidRPr="009E2607" w:rsidRDefault="00E97A5A" w:rsidP="00AF262C">
            <w:pPr>
              <w:keepNext/>
              <w:keepLines/>
              <w:tabs>
                <w:tab w:val="left" w:pos="174"/>
              </w:tabs>
              <w:ind w:firstLine="316"/>
              <w:contextualSpacing/>
              <w:jc w:val="both"/>
              <w:rPr>
                <w:rFonts w:ascii="Times New Roman" w:eastAsia="Times New Roman" w:hAnsi="Times New Roman" w:cs="Times New Roman"/>
                <w:color w:val="000000"/>
                <w:sz w:val="24"/>
                <w:szCs w:val="24"/>
                <w:lang w:val="uk-UA" w:eastAsia="ru-RU"/>
              </w:rPr>
            </w:pPr>
            <w:r w:rsidRPr="00E97A5A">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E97A5A">
                <w:rPr>
                  <w:rFonts w:ascii="Times New Roman" w:eastAsia="Times New Roman" w:hAnsi="Times New Roman" w:cs="Times New Roman"/>
                  <w:sz w:val="24"/>
                  <w:szCs w:val="24"/>
                </w:rPr>
                <w:t>абзацом першим</w:t>
              </w:r>
            </w:hyperlink>
            <w:r w:rsidRPr="00E97A5A">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p>
        </w:tc>
      </w:tr>
      <w:tr w:rsidR="0070176B" w:rsidRPr="006E0DD0" w:rsidTr="00EB24DE">
        <w:trPr>
          <w:trHeight w:val="826"/>
          <w:jc w:val="center"/>
        </w:trPr>
        <w:tc>
          <w:tcPr>
            <w:tcW w:w="568" w:type="dxa"/>
            <w:vAlign w:val="center"/>
          </w:tcPr>
          <w:p w:rsidR="0070176B" w:rsidRPr="009E2607" w:rsidRDefault="0070176B" w:rsidP="0070176B">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2</w:t>
            </w:r>
          </w:p>
        </w:tc>
        <w:tc>
          <w:tcPr>
            <w:tcW w:w="2551" w:type="dxa"/>
            <w:vAlign w:val="center"/>
          </w:tcPr>
          <w:p w:rsidR="0070176B" w:rsidRPr="009E2607" w:rsidRDefault="0070176B" w:rsidP="0070176B">
            <w:pPr>
              <w:rPr>
                <w:rFonts w:ascii="Times New Roman" w:hAnsi="Times New Roman" w:cs="Times New Roman"/>
                <w:sz w:val="24"/>
                <w:szCs w:val="24"/>
                <w:lang w:val="uk-UA"/>
              </w:rPr>
            </w:pPr>
            <w:bookmarkStart w:id="5" w:name="_Hlk37757836"/>
            <w:r w:rsidRPr="005958BF">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944" w:type="dxa"/>
            <w:vAlign w:val="center"/>
          </w:tcPr>
          <w:p w:rsidR="00B17BB4" w:rsidRPr="00665D30" w:rsidRDefault="00665D30" w:rsidP="00665D30">
            <w:pPr>
              <w:keepNext/>
              <w:widowControl w:val="0"/>
              <w:shd w:val="clear" w:color="auto" w:fill="FFFFFF"/>
              <w:ind w:right="1"/>
              <w:rPr>
                <w:rFonts w:ascii="Times New Roman" w:hAnsi="Times New Roman" w:cs="Times New Roman"/>
                <w:sz w:val="24"/>
                <w:szCs w:val="24"/>
                <w:u w:val="single"/>
                <w:lang w:val="uk-UA"/>
              </w:rPr>
            </w:pPr>
            <w:r>
              <w:rPr>
                <w:rFonts w:ascii="Times New Roman" w:eastAsia="Times New Roman" w:hAnsi="Times New Roman" w:cs="Times New Roman"/>
                <w:sz w:val="24"/>
                <w:szCs w:val="24"/>
                <w:lang w:val="uk-UA"/>
              </w:rPr>
              <w:t xml:space="preserve"> Не вимагається </w:t>
            </w:r>
          </w:p>
        </w:tc>
      </w:tr>
      <w:tr w:rsidR="00E7043D" w:rsidRPr="00665D30" w:rsidTr="00EB24DE">
        <w:trPr>
          <w:trHeight w:val="1119"/>
          <w:jc w:val="center"/>
        </w:trPr>
        <w:tc>
          <w:tcPr>
            <w:tcW w:w="568" w:type="dxa"/>
            <w:vAlign w:val="center"/>
          </w:tcPr>
          <w:p w:rsidR="00E7043D" w:rsidRPr="009E2607" w:rsidRDefault="00E7043D" w:rsidP="00E7043D">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3</w:t>
            </w:r>
          </w:p>
        </w:tc>
        <w:tc>
          <w:tcPr>
            <w:tcW w:w="2551" w:type="dxa"/>
            <w:vAlign w:val="center"/>
          </w:tcPr>
          <w:p w:rsidR="00E7043D" w:rsidRPr="009E2607" w:rsidRDefault="00E7043D" w:rsidP="00E7043D">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44" w:type="dxa"/>
            <w:vAlign w:val="center"/>
          </w:tcPr>
          <w:p w:rsidR="00E7043D" w:rsidRPr="009E2607" w:rsidRDefault="00D700D1" w:rsidP="00D700D1">
            <w:pPr>
              <w:pStyle w:val="ad"/>
              <w:jc w:val="both"/>
              <w:rPr>
                <w:rFonts w:ascii="Times New Roman" w:hAnsi="Times New Roman"/>
                <w:sz w:val="24"/>
                <w:szCs w:val="24"/>
              </w:rPr>
            </w:pPr>
            <w:r>
              <w:rPr>
                <w:rFonts w:ascii="Times New Roman" w:eastAsia="Times New Roman" w:hAnsi="Times New Roman"/>
                <w:color w:val="000000"/>
                <w:sz w:val="24"/>
                <w:szCs w:val="24"/>
              </w:rPr>
              <w:t>Не передбачено</w:t>
            </w:r>
          </w:p>
        </w:tc>
      </w:tr>
      <w:tr w:rsidR="00D77E45" w:rsidRPr="006E0DD0" w:rsidTr="00EB24DE">
        <w:trPr>
          <w:trHeight w:val="560"/>
          <w:jc w:val="center"/>
        </w:trPr>
        <w:tc>
          <w:tcPr>
            <w:tcW w:w="568" w:type="dxa"/>
            <w:vAlign w:val="center"/>
          </w:tcPr>
          <w:p w:rsidR="00D77E45" w:rsidRPr="009E2607" w:rsidRDefault="00D77E45" w:rsidP="00D77E45">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4</w:t>
            </w:r>
          </w:p>
        </w:tc>
        <w:tc>
          <w:tcPr>
            <w:tcW w:w="2551" w:type="dxa"/>
            <w:vAlign w:val="center"/>
          </w:tcPr>
          <w:p w:rsidR="00D77E45" w:rsidRPr="009E2607" w:rsidRDefault="00D77E45" w:rsidP="00D77E45">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44" w:type="dxa"/>
            <w:vAlign w:val="center"/>
          </w:tcPr>
          <w:p w:rsidR="001D412F" w:rsidRDefault="001D412F" w:rsidP="001D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542B">
              <w:rPr>
                <w:rFonts w:ascii="Times New Roman" w:eastAsia="Times New Roman" w:hAnsi="Times New Roman" w:cs="Times New Roman"/>
                <w:b/>
                <w:i/>
                <w:sz w:val="24"/>
                <w:szCs w:val="24"/>
                <w:u w:val="single"/>
              </w:rPr>
              <w:t xml:space="preserve">протягом </w:t>
            </w:r>
            <w:r w:rsidR="000C542B" w:rsidRPr="000C542B">
              <w:rPr>
                <w:rFonts w:ascii="Times New Roman" w:eastAsia="Times New Roman" w:hAnsi="Times New Roman" w:cs="Times New Roman"/>
                <w:b/>
                <w:i/>
                <w:sz w:val="24"/>
                <w:szCs w:val="24"/>
                <w:u w:val="single"/>
                <w:lang w:val="uk-UA"/>
              </w:rPr>
              <w:t>90</w:t>
            </w:r>
            <w:r w:rsidRPr="000C542B">
              <w:rPr>
                <w:rFonts w:ascii="Times New Roman" w:eastAsia="Times New Roman" w:hAnsi="Times New Roman" w:cs="Times New Roman"/>
                <w:b/>
                <w:i/>
                <w:sz w:val="24"/>
                <w:szCs w:val="24"/>
                <w:u w:val="single"/>
              </w:rPr>
              <w:t xml:space="preserve"> (</w:t>
            </w:r>
            <w:r w:rsidR="000C542B" w:rsidRPr="000C542B">
              <w:rPr>
                <w:rFonts w:ascii="Times New Roman" w:eastAsia="Times New Roman" w:hAnsi="Times New Roman" w:cs="Times New Roman"/>
                <w:b/>
                <w:i/>
                <w:sz w:val="24"/>
                <w:szCs w:val="24"/>
                <w:u w:val="single"/>
                <w:lang w:val="uk-UA"/>
              </w:rPr>
              <w:t>дев’яносто</w:t>
            </w:r>
            <w:r w:rsidRPr="000C542B">
              <w:rPr>
                <w:rFonts w:ascii="Times New Roman" w:eastAsia="Times New Roman" w:hAnsi="Times New Roman" w:cs="Times New Roman"/>
                <w:b/>
                <w:i/>
                <w:sz w:val="24"/>
                <w:szCs w:val="24"/>
                <w:u w:val="single"/>
              </w:rPr>
              <w:t>) днів</w:t>
            </w:r>
            <w:r w:rsidRPr="001D41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D77E45" w:rsidRPr="00D700D1" w:rsidRDefault="001D412F" w:rsidP="00D700D1">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tc>
      </w:tr>
      <w:tr w:rsidR="00D77E45" w:rsidRPr="007A5484" w:rsidTr="00EB24DE">
        <w:trPr>
          <w:trHeight w:val="1119"/>
          <w:jc w:val="center"/>
        </w:trPr>
        <w:tc>
          <w:tcPr>
            <w:tcW w:w="568" w:type="dxa"/>
            <w:vAlign w:val="center"/>
          </w:tcPr>
          <w:p w:rsidR="00D77E45" w:rsidRPr="009E2607" w:rsidRDefault="00D77E45" w:rsidP="00D77E45">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5</w:t>
            </w:r>
          </w:p>
        </w:tc>
        <w:tc>
          <w:tcPr>
            <w:tcW w:w="2551" w:type="dxa"/>
            <w:vAlign w:val="center"/>
          </w:tcPr>
          <w:p w:rsidR="00D77E45" w:rsidRPr="009E2607" w:rsidRDefault="00D77E45" w:rsidP="00D77E45">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44" w:type="dxa"/>
            <w:vAlign w:val="center"/>
          </w:tcPr>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183C20">
              <w:rPr>
                <w:rFonts w:ascii="Times New Roman" w:eastAsia="Times New Roman" w:hAnsi="Times New Roman" w:cs="Times New Roman"/>
                <w:b/>
                <w:i/>
                <w:sz w:val="24"/>
                <w:szCs w:val="24"/>
                <w:lang w:val="uk-UA"/>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183C20">
              <w:rPr>
                <w:rFonts w:ascii="Times New Roman" w:eastAsia="Times New Roman" w:hAnsi="Times New Roman" w:cs="Times New Roman"/>
                <w:b/>
                <w:i/>
                <w:sz w:val="24"/>
                <w:szCs w:val="24"/>
                <w:lang w:val="uk-UA"/>
              </w:rPr>
              <w:t>2</w:t>
            </w:r>
            <w:r>
              <w:rPr>
                <w:rFonts w:ascii="Times New Roman" w:eastAsia="Times New Roman" w:hAnsi="Times New Roman" w:cs="Times New Roman"/>
                <w:sz w:val="24"/>
                <w:szCs w:val="24"/>
              </w:rPr>
              <w:t xml:space="preserve"> до цієї тендерної документації.</w:t>
            </w:r>
          </w:p>
          <w:p w:rsidR="001D412F" w:rsidRDefault="001D412F" w:rsidP="00AF262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sidR="004E4F6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412F" w:rsidRDefault="001D412F" w:rsidP="00C95EBA">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w:t>
            </w:r>
            <w:r>
              <w:rPr>
                <w:rFonts w:ascii="Times New Roman" w:eastAsia="Times New Roman" w:hAnsi="Times New Roman" w:cs="Times New Roman"/>
                <w:sz w:val="24"/>
                <w:szCs w:val="24"/>
              </w:rPr>
              <w:lastRenderedPageBreak/>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412F" w:rsidRDefault="001D412F" w:rsidP="00C95E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412F" w:rsidRDefault="001D412F" w:rsidP="00AF26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412F" w:rsidRDefault="001D412F" w:rsidP="00AF262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12F" w:rsidRDefault="001D412F" w:rsidP="00AF262C">
            <w:pPr>
              <w:widowControl w:val="0"/>
              <w:ind w:right="120"/>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C542B" w:rsidRPr="000C542B" w:rsidRDefault="000C542B" w:rsidP="00AF262C">
            <w:pPr>
              <w:widowControl w:val="0"/>
              <w:ind w:right="120"/>
              <w:jc w:val="both"/>
              <w:rPr>
                <w:rFonts w:ascii="Times New Roman" w:eastAsia="Times New Roman" w:hAnsi="Times New Roman" w:cs="Times New Roman"/>
                <w:i/>
                <w:sz w:val="24"/>
                <w:szCs w:val="24"/>
                <w:highlight w:val="white"/>
                <w:lang w:val="uk-UA"/>
              </w:rPr>
            </w:pPr>
          </w:p>
          <w:p w:rsidR="001D412F" w:rsidRDefault="001D412F" w:rsidP="001D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5484" w:rsidRPr="009E2607" w:rsidRDefault="001D412F" w:rsidP="001D412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A4E4E" w:rsidRPr="006E0DD0" w:rsidTr="00EB24DE">
        <w:trPr>
          <w:trHeight w:val="1119"/>
          <w:jc w:val="center"/>
        </w:trPr>
        <w:tc>
          <w:tcPr>
            <w:tcW w:w="568" w:type="dxa"/>
            <w:vAlign w:val="center"/>
          </w:tcPr>
          <w:p w:rsidR="009A4E4E" w:rsidRPr="009E2607" w:rsidRDefault="009A4E4E" w:rsidP="009A4E4E">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6</w:t>
            </w:r>
          </w:p>
        </w:tc>
        <w:tc>
          <w:tcPr>
            <w:tcW w:w="2551" w:type="dxa"/>
            <w:vAlign w:val="center"/>
          </w:tcPr>
          <w:p w:rsidR="009A4E4E" w:rsidRPr="009E2607" w:rsidRDefault="009A4E4E" w:rsidP="009A4E4E">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44" w:type="dxa"/>
            <w:vAlign w:val="center"/>
          </w:tcPr>
          <w:p w:rsidR="00826320" w:rsidRPr="009E2607" w:rsidRDefault="00183C20" w:rsidP="00AF262C">
            <w:pPr>
              <w:keepNext/>
              <w:keepLines/>
              <w:ind w:right="120" w:firstLine="31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uk-UA"/>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A4E4E" w:rsidRPr="009E2607" w:rsidTr="00EB24DE">
        <w:trPr>
          <w:trHeight w:val="1119"/>
          <w:jc w:val="center"/>
        </w:trPr>
        <w:tc>
          <w:tcPr>
            <w:tcW w:w="568" w:type="dxa"/>
            <w:vAlign w:val="center"/>
          </w:tcPr>
          <w:p w:rsidR="009A4E4E" w:rsidRPr="009E2607" w:rsidRDefault="009A4E4E" w:rsidP="009A4E4E">
            <w:pPr>
              <w:jc w:val="center"/>
              <w:rPr>
                <w:rFonts w:ascii="Times New Roman" w:hAnsi="Times New Roman" w:cs="Times New Roman"/>
                <w:sz w:val="24"/>
                <w:szCs w:val="24"/>
                <w:lang w:val="uk-UA"/>
              </w:rPr>
            </w:pPr>
            <w:r w:rsidRPr="009E2607">
              <w:rPr>
                <w:rFonts w:ascii="Times New Roman" w:eastAsia="Times New Roman" w:hAnsi="Times New Roman" w:cs="Times New Roman"/>
                <w:sz w:val="24"/>
                <w:szCs w:val="24"/>
                <w:lang w:val="uk-UA" w:eastAsia="ru-RU"/>
              </w:rPr>
              <w:t>7</w:t>
            </w:r>
          </w:p>
        </w:tc>
        <w:tc>
          <w:tcPr>
            <w:tcW w:w="2551" w:type="dxa"/>
            <w:vAlign w:val="center"/>
          </w:tcPr>
          <w:p w:rsidR="009A4E4E" w:rsidRPr="009E2607" w:rsidRDefault="009A4E4E" w:rsidP="009A4E4E">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44" w:type="dxa"/>
            <w:vAlign w:val="center"/>
          </w:tcPr>
          <w:p w:rsidR="009A4E4E" w:rsidRPr="009E2607" w:rsidRDefault="009A4E4E" w:rsidP="00F522BB">
            <w:pPr>
              <w:keepNext/>
              <w:keepLines/>
              <w:ind w:right="120"/>
              <w:contextualSpacing/>
              <w:jc w:val="both"/>
              <w:rPr>
                <w:rFonts w:ascii="Times New Roman" w:eastAsia="Times New Roman" w:hAnsi="Times New Roman" w:cs="Times New Roman"/>
                <w:sz w:val="24"/>
                <w:szCs w:val="24"/>
                <w:lang w:val="uk-UA" w:eastAsia="ru-RU"/>
              </w:rPr>
            </w:pPr>
            <w:r w:rsidRPr="009E2607">
              <w:rPr>
                <w:rFonts w:ascii="Times New Roman" w:eastAsia="Times New Roman" w:hAnsi="Times New Roman" w:cs="Times New Roman"/>
                <w:color w:val="000000"/>
                <w:sz w:val="24"/>
                <w:szCs w:val="24"/>
                <w:lang w:val="uk-UA" w:eastAsia="ru-RU"/>
              </w:rPr>
              <w:t>Не передбачено</w:t>
            </w:r>
          </w:p>
        </w:tc>
      </w:tr>
      <w:tr w:rsidR="009A4E4E" w:rsidRPr="00F867C0" w:rsidTr="00EB24DE">
        <w:trPr>
          <w:trHeight w:val="841"/>
          <w:jc w:val="center"/>
        </w:trPr>
        <w:tc>
          <w:tcPr>
            <w:tcW w:w="568" w:type="dxa"/>
            <w:vAlign w:val="center"/>
          </w:tcPr>
          <w:p w:rsidR="009A4E4E" w:rsidRPr="009E2607" w:rsidRDefault="009A4E4E" w:rsidP="009A4E4E">
            <w:pPr>
              <w:jc w:val="center"/>
              <w:rPr>
                <w:rFonts w:ascii="Times New Roman" w:hAnsi="Times New Roman" w:cs="Times New Roman"/>
                <w:sz w:val="24"/>
                <w:szCs w:val="24"/>
                <w:lang w:val="uk-UA"/>
              </w:rPr>
            </w:pPr>
            <w:r w:rsidRPr="009E2607">
              <w:rPr>
                <w:rFonts w:ascii="Times New Roman" w:eastAsia="Times New Roman" w:hAnsi="Times New Roman" w:cs="Times New Roman"/>
                <w:sz w:val="24"/>
                <w:szCs w:val="24"/>
                <w:lang w:val="uk-UA" w:eastAsia="ru-RU"/>
              </w:rPr>
              <w:t>8</w:t>
            </w:r>
          </w:p>
        </w:tc>
        <w:tc>
          <w:tcPr>
            <w:tcW w:w="2551" w:type="dxa"/>
            <w:vAlign w:val="center"/>
          </w:tcPr>
          <w:p w:rsidR="009A4E4E" w:rsidRPr="009E2607" w:rsidRDefault="009A4E4E" w:rsidP="009A4E4E">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44" w:type="dxa"/>
            <w:vAlign w:val="center"/>
          </w:tcPr>
          <w:p w:rsidR="004C31C6" w:rsidRPr="009E2607" w:rsidRDefault="00183C20" w:rsidP="00F522BB">
            <w:pPr>
              <w:widowControl w:val="0"/>
              <w:ind w:firstLine="316"/>
              <w:jc w:val="both"/>
              <w:rPr>
                <w:rFonts w:ascii="Times New Roman" w:hAnsi="Times New Roman" w:cs="Times New Roman"/>
                <w:sz w:val="24"/>
                <w:szCs w:val="24"/>
                <w:lang w:val="uk-UA"/>
              </w:rPr>
            </w:pPr>
            <w:r w:rsidRPr="00183C2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54672" w:rsidRPr="009E2607" w:rsidTr="00EB24DE">
        <w:trPr>
          <w:trHeight w:val="841"/>
          <w:jc w:val="center"/>
        </w:trPr>
        <w:tc>
          <w:tcPr>
            <w:tcW w:w="568" w:type="dxa"/>
            <w:vAlign w:val="center"/>
          </w:tcPr>
          <w:p w:rsidR="00C54672" w:rsidRPr="000C542B" w:rsidRDefault="00C54672" w:rsidP="009A4E4E">
            <w:pPr>
              <w:jc w:val="center"/>
              <w:rPr>
                <w:rFonts w:ascii="Times New Roman" w:eastAsia="Times New Roman" w:hAnsi="Times New Roman" w:cs="Times New Roman"/>
                <w:b/>
                <w:sz w:val="24"/>
                <w:szCs w:val="24"/>
                <w:lang w:val="uk-UA" w:eastAsia="ru-RU"/>
              </w:rPr>
            </w:pPr>
            <w:r w:rsidRPr="000C542B">
              <w:rPr>
                <w:rFonts w:ascii="Times New Roman" w:eastAsia="Times New Roman" w:hAnsi="Times New Roman" w:cs="Times New Roman"/>
                <w:b/>
                <w:sz w:val="24"/>
                <w:szCs w:val="24"/>
                <w:lang w:val="uk-UA" w:eastAsia="ru-RU"/>
              </w:rPr>
              <w:t>9</w:t>
            </w:r>
          </w:p>
        </w:tc>
        <w:tc>
          <w:tcPr>
            <w:tcW w:w="2551" w:type="dxa"/>
            <w:vAlign w:val="center"/>
          </w:tcPr>
          <w:p w:rsidR="00C54672" w:rsidRPr="000C542B" w:rsidRDefault="00C54672" w:rsidP="009A4E4E">
            <w:pPr>
              <w:rPr>
                <w:rFonts w:ascii="Times New Roman" w:eastAsia="Times New Roman" w:hAnsi="Times New Roman" w:cs="Times New Roman"/>
                <w:b/>
                <w:bCs/>
                <w:sz w:val="24"/>
                <w:szCs w:val="24"/>
                <w:lang w:val="uk-UA" w:eastAsia="ru-RU"/>
              </w:rPr>
            </w:pPr>
            <w:r w:rsidRPr="000C542B">
              <w:rPr>
                <w:rFonts w:ascii="Times New Roman" w:eastAsia="Times New Roman" w:hAnsi="Times New Roman" w:cs="Times New Roman"/>
                <w:b/>
                <w:sz w:val="24"/>
                <w:szCs w:val="24"/>
                <w:lang w:eastAsia="uk-UA"/>
              </w:rPr>
              <w:t>Ступень локалізації виробництва</w:t>
            </w:r>
          </w:p>
        </w:tc>
        <w:tc>
          <w:tcPr>
            <w:tcW w:w="6944" w:type="dxa"/>
            <w:vAlign w:val="center"/>
          </w:tcPr>
          <w:p w:rsidR="00C54672" w:rsidRPr="000C542B" w:rsidRDefault="00C54672" w:rsidP="00F522BB">
            <w:pPr>
              <w:spacing w:before="150" w:after="150"/>
              <w:jc w:val="both"/>
              <w:rPr>
                <w:rFonts w:ascii="Times New Roman" w:hAnsi="Times New Roman" w:cs="Times New Roman"/>
                <w:sz w:val="24"/>
                <w:szCs w:val="24"/>
                <w:lang w:val="uk-UA"/>
              </w:rPr>
            </w:pPr>
            <w:r w:rsidRPr="000C542B">
              <w:rPr>
                <w:rFonts w:ascii="Times New Roman" w:eastAsia="Times New Roman" w:hAnsi="Times New Roman" w:cs="Times New Roman"/>
                <w:sz w:val="24"/>
                <w:szCs w:val="24"/>
                <w:lang w:eastAsia="uk-UA"/>
              </w:rPr>
              <w:t>Не застосовується </w:t>
            </w:r>
          </w:p>
        </w:tc>
      </w:tr>
      <w:tr w:rsidR="009A4E4E" w:rsidRPr="009E2607" w:rsidTr="00EB24DE">
        <w:trPr>
          <w:trHeight w:val="442"/>
          <w:jc w:val="center"/>
        </w:trPr>
        <w:tc>
          <w:tcPr>
            <w:tcW w:w="10063" w:type="dxa"/>
            <w:gridSpan w:val="3"/>
            <w:vAlign w:val="center"/>
          </w:tcPr>
          <w:p w:rsidR="009A4E4E" w:rsidRPr="009E2607" w:rsidRDefault="009A4E4E" w:rsidP="009A4E4E">
            <w:pPr>
              <w:jc w:val="center"/>
              <w:rPr>
                <w:rFonts w:ascii="Times New Roman" w:hAnsi="Times New Roman" w:cs="Times New Roman"/>
                <w:sz w:val="24"/>
                <w:szCs w:val="24"/>
                <w:lang w:val="uk-UA"/>
              </w:rPr>
            </w:pPr>
            <w:r w:rsidRPr="009E2607">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8E2F1F" w:rsidTr="00EB24DE">
        <w:trPr>
          <w:trHeight w:val="681"/>
          <w:jc w:val="center"/>
        </w:trPr>
        <w:tc>
          <w:tcPr>
            <w:tcW w:w="568" w:type="dxa"/>
            <w:vAlign w:val="center"/>
          </w:tcPr>
          <w:p w:rsidR="00DC3FDF" w:rsidRPr="009E2607" w:rsidRDefault="00DC3FDF" w:rsidP="00DC3FDF">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1</w:t>
            </w:r>
          </w:p>
        </w:tc>
        <w:tc>
          <w:tcPr>
            <w:tcW w:w="2551" w:type="dxa"/>
            <w:vAlign w:val="center"/>
          </w:tcPr>
          <w:p w:rsidR="00DC3FDF" w:rsidRPr="009E2607" w:rsidRDefault="00DC3FDF" w:rsidP="00DC3FDF">
            <w:pPr>
              <w:rPr>
                <w:rFonts w:ascii="Times New Roman" w:hAnsi="Times New Roman" w:cs="Times New Roman"/>
                <w:sz w:val="24"/>
                <w:szCs w:val="24"/>
                <w:lang w:val="uk-UA"/>
              </w:rPr>
            </w:pPr>
            <w:r w:rsidRPr="009170C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44" w:type="dxa"/>
            <w:vAlign w:val="center"/>
          </w:tcPr>
          <w:p w:rsidR="00C95EBA" w:rsidRPr="00F522BB" w:rsidRDefault="00183C20" w:rsidP="00183C20">
            <w:pPr>
              <w:widowControl w:val="0"/>
              <w:ind w:left="40" w:right="120"/>
              <w:jc w:val="both"/>
              <w:rPr>
                <w:rFonts w:ascii="Times New Roman" w:eastAsia="Times New Roman" w:hAnsi="Times New Roman" w:cs="Times New Roman"/>
                <w:sz w:val="24"/>
                <w:szCs w:val="24"/>
              </w:rPr>
            </w:pPr>
            <w:r w:rsidRPr="00F522BB">
              <w:rPr>
                <w:rFonts w:ascii="Times New Roman" w:eastAsia="Times New Roman" w:hAnsi="Times New Roman" w:cs="Times New Roman"/>
                <w:sz w:val="24"/>
                <w:szCs w:val="24"/>
              </w:rPr>
              <w:t xml:space="preserve">Кінцевий строк подання тендерних пропозицій — </w:t>
            </w:r>
          </w:p>
          <w:p w:rsidR="00183C20" w:rsidRPr="00F522BB" w:rsidRDefault="00F522BB" w:rsidP="00183C2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30</w:t>
            </w:r>
            <w:r w:rsidR="00AF262C" w:rsidRPr="00F522BB">
              <w:rPr>
                <w:rFonts w:ascii="Times New Roman" w:eastAsia="Times New Roman" w:hAnsi="Times New Roman" w:cs="Times New Roman"/>
                <w:b/>
                <w:sz w:val="24"/>
                <w:szCs w:val="24"/>
              </w:rPr>
              <w:t>.11.</w:t>
            </w:r>
            <w:r w:rsidR="00183C20" w:rsidRPr="00F522BB">
              <w:rPr>
                <w:rFonts w:ascii="Times New Roman" w:eastAsia="Times New Roman" w:hAnsi="Times New Roman" w:cs="Times New Roman"/>
                <w:b/>
                <w:sz w:val="24"/>
                <w:szCs w:val="24"/>
              </w:rPr>
              <w:t xml:space="preserve">2022 року. </w:t>
            </w:r>
          </w:p>
          <w:p w:rsidR="00183C20" w:rsidRDefault="00183C20" w:rsidP="0018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3C20" w:rsidRDefault="00183C20" w:rsidP="0018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70C2" w:rsidRPr="009E2607" w:rsidRDefault="00183C20" w:rsidP="00183C20">
            <w:pPr>
              <w:jc w:val="both"/>
              <w:rPr>
                <w:rFonts w:ascii="Times New Roman" w:hAnsi="Times New Roman" w:cs="Times New Roman"/>
                <w:sz w:val="24"/>
                <w:szCs w:val="24"/>
                <w:lang w:val="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D4F" w:rsidRPr="009E2607" w:rsidTr="00EB24DE">
        <w:trPr>
          <w:trHeight w:val="1119"/>
          <w:jc w:val="center"/>
        </w:trPr>
        <w:tc>
          <w:tcPr>
            <w:tcW w:w="568" w:type="dxa"/>
            <w:vAlign w:val="center"/>
          </w:tcPr>
          <w:p w:rsidR="00C34D4F" w:rsidRPr="009E2607" w:rsidRDefault="00C34D4F" w:rsidP="00C34D4F">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2</w:t>
            </w:r>
          </w:p>
        </w:tc>
        <w:tc>
          <w:tcPr>
            <w:tcW w:w="2551" w:type="dxa"/>
            <w:vAlign w:val="center"/>
          </w:tcPr>
          <w:p w:rsidR="00C34D4F" w:rsidRPr="009E2607" w:rsidRDefault="00C34D4F" w:rsidP="00C34D4F">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44" w:type="dxa"/>
            <w:vAlign w:val="center"/>
          </w:tcPr>
          <w:p w:rsidR="00183C20" w:rsidRDefault="00183C20" w:rsidP="00183C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3C20" w:rsidRDefault="00183C20" w:rsidP="00183C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83C20" w:rsidRDefault="00183C20" w:rsidP="00183C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3C20" w:rsidRDefault="00183C20" w:rsidP="00183C20">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170C2" w:rsidRDefault="009170C2" w:rsidP="009170C2">
            <w:pPr>
              <w:jc w:val="both"/>
              <w:rPr>
                <w:rFonts w:ascii="Times New Roman" w:hAnsi="Times New Roman" w:cs="Times New Roman"/>
                <w:sz w:val="24"/>
                <w:szCs w:val="24"/>
              </w:rPr>
            </w:pPr>
          </w:p>
          <w:p w:rsidR="00F522BB" w:rsidRDefault="00F522BB" w:rsidP="009170C2">
            <w:pPr>
              <w:jc w:val="both"/>
              <w:rPr>
                <w:rFonts w:ascii="Times New Roman" w:hAnsi="Times New Roman" w:cs="Times New Roman"/>
                <w:sz w:val="24"/>
                <w:szCs w:val="24"/>
              </w:rPr>
            </w:pPr>
          </w:p>
          <w:p w:rsidR="00F522BB" w:rsidRDefault="00F522BB" w:rsidP="009170C2">
            <w:pPr>
              <w:jc w:val="both"/>
              <w:rPr>
                <w:rFonts w:ascii="Times New Roman" w:hAnsi="Times New Roman" w:cs="Times New Roman"/>
                <w:sz w:val="24"/>
                <w:szCs w:val="24"/>
              </w:rPr>
            </w:pPr>
          </w:p>
          <w:p w:rsidR="00F522BB" w:rsidRDefault="00F522BB" w:rsidP="009170C2">
            <w:pPr>
              <w:jc w:val="both"/>
              <w:rPr>
                <w:rFonts w:ascii="Times New Roman" w:hAnsi="Times New Roman" w:cs="Times New Roman"/>
                <w:sz w:val="24"/>
                <w:szCs w:val="24"/>
              </w:rPr>
            </w:pPr>
          </w:p>
          <w:p w:rsidR="00F522BB" w:rsidRPr="00183C20" w:rsidRDefault="00F522BB" w:rsidP="009170C2">
            <w:pPr>
              <w:jc w:val="both"/>
              <w:rPr>
                <w:rFonts w:ascii="Times New Roman" w:hAnsi="Times New Roman" w:cs="Times New Roman"/>
                <w:sz w:val="24"/>
                <w:szCs w:val="24"/>
              </w:rPr>
            </w:pPr>
          </w:p>
        </w:tc>
      </w:tr>
      <w:tr w:rsidR="003770D5" w:rsidRPr="009E2607" w:rsidTr="00EB24DE">
        <w:trPr>
          <w:trHeight w:val="512"/>
          <w:jc w:val="center"/>
        </w:trPr>
        <w:tc>
          <w:tcPr>
            <w:tcW w:w="10063" w:type="dxa"/>
            <w:gridSpan w:val="3"/>
            <w:vAlign w:val="center"/>
          </w:tcPr>
          <w:p w:rsidR="003770D5" w:rsidRPr="009E2607" w:rsidRDefault="003770D5" w:rsidP="003770D5">
            <w:pPr>
              <w:jc w:val="center"/>
              <w:rPr>
                <w:rFonts w:ascii="Times New Roman" w:hAnsi="Times New Roman" w:cs="Times New Roman"/>
                <w:sz w:val="24"/>
                <w:szCs w:val="24"/>
                <w:lang w:val="uk-UA"/>
              </w:rPr>
            </w:pPr>
            <w:r w:rsidRPr="009E2607">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6E0DD0" w:rsidTr="00EB24DE">
        <w:trPr>
          <w:trHeight w:val="1119"/>
          <w:jc w:val="center"/>
        </w:trPr>
        <w:tc>
          <w:tcPr>
            <w:tcW w:w="568" w:type="dxa"/>
            <w:vAlign w:val="center"/>
          </w:tcPr>
          <w:p w:rsidR="000D01A3" w:rsidRPr="009E2607" w:rsidRDefault="000D01A3" w:rsidP="000D01A3">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1</w:t>
            </w:r>
          </w:p>
        </w:tc>
        <w:tc>
          <w:tcPr>
            <w:tcW w:w="2551" w:type="dxa"/>
            <w:vAlign w:val="center"/>
          </w:tcPr>
          <w:p w:rsidR="000D01A3" w:rsidRPr="009E2607" w:rsidRDefault="000D01A3" w:rsidP="000D01A3">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44" w:type="dxa"/>
            <w:vAlign w:val="center"/>
          </w:tcPr>
          <w:p w:rsidR="00B80770" w:rsidRPr="00026E05" w:rsidRDefault="00B80770" w:rsidP="00C95EBA">
            <w:pPr>
              <w:widowControl w:val="0"/>
              <w:spacing w:line="228" w:lineRule="auto"/>
              <w:ind w:firstLine="246"/>
              <w:jc w:val="both"/>
              <w:rPr>
                <w:rFonts w:ascii="Times New Roman" w:eastAsia="Times New Roman" w:hAnsi="Times New Roman" w:cs="Times New Roman"/>
                <w:sz w:val="24"/>
                <w:szCs w:val="24"/>
                <w:lang w:val="uk-UA"/>
              </w:rPr>
            </w:pPr>
            <w:r w:rsidRPr="00026E05">
              <w:rPr>
                <w:rFonts w:ascii="Times New Roman" w:eastAsia="Times New Roman" w:hAnsi="Times New Roman" w:cs="Times New Roman"/>
                <w:sz w:val="24"/>
                <w:szCs w:val="24"/>
                <w:lang w:val="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026E05" w:rsidRPr="00026E05">
              <w:rPr>
                <w:rFonts w:ascii="Times New Roman" w:eastAsia="Times New Roman" w:hAnsi="Times New Roman" w:cs="Times New Roman"/>
                <w:sz w:val="24"/>
                <w:szCs w:val="24"/>
                <w:lang w:val="uk-UA"/>
              </w:rPr>
              <w:t>О</w:t>
            </w:r>
            <w:r w:rsidRPr="00026E05">
              <w:rPr>
                <w:rFonts w:ascii="Times New Roman" w:eastAsia="Times New Roman" w:hAnsi="Times New Roman" w:cs="Times New Roman"/>
                <w:sz w:val="24"/>
                <w:szCs w:val="24"/>
                <w:lang w:val="uk-UA"/>
              </w:rPr>
              <w:t>собливостей.</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80770" w:rsidRPr="00F52510" w:rsidRDefault="00B80770" w:rsidP="00C95EBA">
            <w:pPr>
              <w:widowControl w:val="0"/>
              <w:ind w:firstLine="246"/>
              <w:jc w:val="both"/>
              <w:rPr>
                <w:rFonts w:ascii="Times New Roman" w:eastAsia="Times New Roman" w:hAnsi="Times New Roman" w:cs="Times New Roman"/>
                <w:color w:val="000000"/>
                <w:sz w:val="24"/>
                <w:szCs w:val="24"/>
              </w:rPr>
            </w:pPr>
            <w:r w:rsidRPr="00F5251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0770" w:rsidRPr="00F52510" w:rsidRDefault="00B80770" w:rsidP="00C95EBA">
            <w:pPr>
              <w:widowControl w:val="0"/>
              <w:ind w:firstLine="246"/>
              <w:jc w:val="both"/>
              <w:rPr>
                <w:rFonts w:ascii="Times New Roman" w:eastAsia="Times New Roman" w:hAnsi="Times New Roman" w:cs="Times New Roman"/>
                <w:i/>
                <w:sz w:val="24"/>
                <w:szCs w:val="24"/>
              </w:rPr>
            </w:pPr>
            <w:r w:rsidRPr="00F525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52510">
              <w:rPr>
                <w:rFonts w:ascii="Times New Roman" w:eastAsia="Times New Roman" w:hAnsi="Times New Roman" w:cs="Times New Roman"/>
                <w:i/>
                <w:sz w:val="24"/>
                <w:szCs w:val="24"/>
              </w:rPr>
              <w:t>(у разі якщо подано дві і більше тендерних пропозицій).</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80770" w:rsidRPr="008744E0" w:rsidRDefault="00B80770" w:rsidP="00C95EBA">
            <w:pPr>
              <w:widowControl w:val="0"/>
              <w:ind w:firstLine="246"/>
              <w:jc w:val="both"/>
              <w:rPr>
                <w:rFonts w:ascii="Times New Roman" w:eastAsia="Times New Roman" w:hAnsi="Times New Roman" w:cs="Times New Roman"/>
                <w:sz w:val="24"/>
                <w:szCs w:val="24"/>
              </w:rPr>
            </w:pPr>
            <w:r w:rsidRPr="008744E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F52510">
              <w:rPr>
                <w:rFonts w:ascii="Times New Roman" w:eastAsia="Times New Roman" w:hAnsi="Times New Roman" w:cs="Times New Roman"/>
                <w:sz w:val="24"/>
                <w:szCs w:val="24"/>
              </w:rPr>
              <w:t>учасник  не</w:t>
            </w:r>
            <w:proofErr w:type="gramEnd"/>
            <w:r w:rsidRPr="00F52510">
              <w:rPr>
                <w:rFonts w:ascii="Times New Roman" w:eastAsia="Times New Roman" w:hAnsi="Times New Roman" w:cs="Times New Roman"/>
                <w:sz w:val="24"/>
                <w:szCs w:val="24"/>
              </w:rPr>
              <w:t xml:space="preserve"> є платником ПДВ.</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Оцінка здійснюється щодо предмета закупівлі в цілому.</w:t>
            </w:r>
          </w:p>
          <w:p w:rsidR="00B80770" w:rsidRPr="00F52510" w:rsidRDefault="00B80770" w:rsidP="00C95EBA">
            <w:pPr>
              <w:widowControl w:val="0"/>
              <w:ind w:firstLine="246"/>
              <w:jc w:val="both"/>
              <w:rPr>
                <w:rFonts w:ascii="Times New Roman" w:eastAsia="Times New Roman" w:hAnsi="Times New Roman" w:cs="Times New Roman"/>
                <w:sz w:val="24"/>
                <w:szCs w:val="24"/>
              </w:rPr>
            </w:pPr>
            <w:proofErr w:type="gramStart"/>
            <w:r w:rsidRPr="00F52510">
              <w:rPr>
                <w:rFonts w:ascii="Times New Roman" w:eastAsia="Times New Roman" w:hAnsi="Times New Roman" w:cs="Times New Roman"/>
                <w:sz w:val="24"/>
                <w:szCs w:val="24"/>
              </w:rPr>
              <w:t>До початку</w:t>
            </w:r>
            <w:proofErr w:type="gramEnd"/>
            <w:r w:rsidRPr="00F52510">
              <w:rPr>
                <w:rFonts w:ascii="Times New Roman" w:eastAsia="Times New Roman" w:hAnsi="Times New Roman" w:cs="Times New Roman"/>
                <w:sz w:val="24"/>
                <w:szCs w:val="24"/>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687098">
              <w:rPr>
                <w:rFonts w:ascii="Times New Roman" w:eastAsia="Times New Roman" w:hAnsi="Times New Roman" w:cs="Times New Roman"/>
                <w:sz w:val="24"/>
                <w:szCs w:val="24"/>
                <w:lang w:val="uk-UA"/>
              </w:rPr>
              <w:t xml:space="preserve"> </w:t>
            </w:r>
            <w:r w:rsidR="00D700D1">
              <w:rPr>
                <w:rFonts w:ascii="Times New Roman" w:hAnsi="Times New Roman" w:cs="Times New Roman"/>
                <w:b/>
                <w:sz w:val="24"/>
                <w:szCs w:val="24"/>
                <w:lang w:val="uk-UA"/>
              </w:rPr>
              <w:t xml:space="preserve">0,5% від очікуваної вартості </w:t>
            </w:r>
          </w:p>
          <w:p w:rsidR="00B80770" w:rsidRPr="00F52510" w:rsidRDefault="00B80770" w:rsidP="00C95EBA">
            <w:pPr>
              <w:widowControl w:val="0"/>
              <w:ind w:firstLine="246"/>
              <w:jc w:val="both"/>
              <w:rPr>
                <w:rFonts w:ascii="Times New Roman" w:eastAsia="Times New Roman" w:hAnsi="Times New Roman" w:cs="Times New Roman"/>
                <w:sz w:val="24"/>
                <w:szCs w:val="24"/>
              </w:rPr>
            </w:pPr>
            <w:r w:rsidRPr="00F52510">
              <w:rPr>
                <w:rFonts w:ascii="Times New Roman" w:eastAsia="Times New Roman" w:hAnsi="Times New Roman" w:cs="Times New Roman"/>
                <w:sz w:val="24"/>
                <w:szCs w:val="24"/>
              </w:rPr>
              <w:t xml:space="preserve">Учасник визначає ціни на </w:t>
            </w:r>
            <w:r w:rsidRPr="00F52510">
              <w:rPr>
                <w:rFonts w:ascii="Times New Roman" w:eastAsia="Times New Roman" w:hAnsi="Times New Roman" w:cs="Times New Roman"/>
                <w:b/>
                <w:sz w:val="24"/>
                <w:szCs w:val="24"/>
              </w:rPr>
              <w:t>товар</w:t>
            </w:r>
            <w:r w:rsidRPr="00F52510">
              <w:rPr>
                <w:rFonts w:ascii="Times New Roman" w:eastAsia="Times New Roman" w:hAnsi="Times New Roman" w:cs="Times New Roman"/>
                <w:sz w:val="24"/>
                <w:szCs w:val="24"/>
              </w:rPr>
              <w:t xml:space="preserve">, що він пропонує </w:t>
            </w:r>
            <w:r w:rsidRPr="00F52510">
              <w:rPr>
                <w:rFonts w:ascii="Times New Roman" w:eastAsia="Times New Roman" w:hAnsi="Times New Roman" w:cs="Times New Roman"/>
                <w:b/>
                <w:sz w:val="24"/>
                <w:szCs w:val="24"/>
              </w:rPr>
              <w:t>поставити</w:t>
            </w:r>
            <w:r w:rsidRPr="00F525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F52510">
              <w:rPr>
                <w:rFonts w:ascii="Times New Roman" w:eastAsia="Times New Roman" w:hAnsi="Times New Roman" w:cs="Times New Roman"/>
                <w:sz w:val="24"/>
                <w:szCs w:val="24"/>
              </w:rPr>
              <w:t xml:space="preserve">для </w:t>
            </w:r>
            <w:r w:rsidRPr="00F52510">
              <w:rPr>
                <w:rFonts w:ascii="Times New Roman" w:eastAsia="Times New Roman" w:hAnsi="Times New Roman" w:cs="Times New Roman"/>
                <w:b/>
                <w:sz w:val="24"/>
                <w:szCs w:val="24"/>
              </w:rPr>
              <w:t>товару</w:t>
            </w:r>
            <w:proofErr w:type="gramEnd"/>
            <w:r w:rsidRPr="00F52510">
              <w:rPr>
                <w:rFonts w:ascii="Times New Roman" w:eastAsia="Times New Roman" w:hAnsi="Times New Roman" w:cs="Times New Roman"/>
                <w:sz w:val="24"/>
                <w:szCs w:val="24"/>
              </w:rPr>
              <w:t xml:space="preserve"> даного виду.</w:t>
            </w:r>
          </w:p>
          <w:p w:rsidR="00B80770" w:rsidRDefault="00B80770"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80770" w:rsidRDefault="00B80770"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0770" w:rsidRDefault="00B80770"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rsidR="00B80770" w:rsidRDefault="00B80770"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80770" w:rsidRDefault="00B80770" w:rsidP="00F522BB">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80770" w:rsidRDefault="00B80770" w:rsidP="00F522BB">
            <w:pPr>
              <w:widowControl w:val="0"/>
              <w:ind w:firstLine="24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Pr>
                <w:rFonts w:ascii="Times New Roman" w:eastAsia="Times New Roman" w:hAnsi="Times New Roman" w:cs="Times New Roman"/>
                <w:b/>
                <w:i/>
                <w:sz w:val="24"/>
                <w:szCs w:val="24"/>
              </w:rPr>
              <w:t xml:space="preserve">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roofErr w:type="gramEnd"/>
            <w:r>
              <w:rPr>
                <w:rFonts w:ascii="Times New Roman" w:eastAsia="Times New Roman" w:hAnsi="Times New Roman" w:cs="Times New Roman"/>
                <w:b/>
                <w:i/>
                <w:sz w:val="24"/>
                <w:szCs w:val="24"/>
              </w:rPr>
              <w:t>.</w:t>
            </w:r>
          </w:p>
          <w:p w:rsidR="00B80770" w:rsidRDefault="00B80770" w:rsidP="00F522BB">
            <w:pPr>
              <w:widowControl w:val="0"/>
              <w:ind w:firstLine="24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04B32" w:rsidRPr="00404B32" w:rsidRDefault="00404B32" w:rsidP="00F522BB">
            <w:pPr>
              <w:widowControl w:val="0"/>
              <w:ind w:firstLine="246"/>
              <w:jc w:val="both"/>
              <w:rPr>
                <w:rFonts w:ascii="Times New Roman" w:eastAsia="Times New Roman" w:hAnsi="Times New Roman" w:cs="Times New Roman"/>
                <w:sz w:val="24"/>
                <w:szCs w:val="24"/>
                <w:lang w:val="uk-UA"/>
              </w:rPr>
            </w:pPr>
          </w:p>
          <w:p w:rsidR="00B80770" w:rsidRDefault="00B80770" w:rsidP="00F522BB">
            <w:pPr>
              <w:widowControl w:val="0"/>
              <w:ind w:firstLine="2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04B32" w:rsidRPr="00404B32" w:rsidRDefault="00B80770" w:rsidP="00F522BB">
            <w:pPr>
              <w:widowControl w:val="0"/>
              <w:numPr>
                <w:ilvl w:val="0"/>
                <w:numId w:val="36"/>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404B3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80770" w:rsidRPr="00404B32" w:rsidRDefault="00B80770" w:rsidP="00F522BB">
            <w:pPr>
              <w:widowControl w:val="0"/>
              <w:numPr>
                <w:ilvl w:val="0"/>
                <w:numId w:val="36"/>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404B3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0770" w:rsidRDefault="00B80770" w:rsidP="00F522BB">
            <w:pPr>
              <w:widowControl w:val="0"/>
              <w:numPr>
                <w:ilvl w:val="0"/>
                <w:numId w:val="36"/>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80770" w:rsidRDefault="00B80770" w:rsidP="00C95EBA">
            <w:pPr>
              <w:widowControl w:val="0"/>
              <w:shd w:val="clear" w:color="auto" w:fill="FFFFFF"/>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w:t>
            </w:r>
            <w:r>
              <w:rPr>
                <w:rFonts w:ascii="Times New Roman" w:eastAsia="Times New Roman" w:hAnsi="Times New Roman" w:cs="Times New Roman"/>
                <w:color w:val="000000"/>
                <w:sz w:val="24"/>
                <w:szCs w:val="24"/>
              </w:rPr>
              <w:lastRenderedPageBreak/>
              <w:t>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80770" w:rsidRDefault="00B80770"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80770" w:rsidRDefault="00B80770"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80770" w:rsidRDefault="00B80770" w:rsidP="00C95EBA">
            <w:pPr>
              <w:widowControl w:val="0"/>
              <w:spacing w:line="228" w:lineRule="auto"/>
              <w:ind w:firstLine="2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0770" w:rsidRDefault="00B80770" w:rsidP="00C95EBA">
            <w:pPr>
              <w:widowControl w:val="0"/>
              <w:shd w:val="clear" w:color="auto" w:fill="FFFFFF"/>
              <w:spacing w:line="228" w:lineRule="auto"/>
              <w:ind w:firstLine="246"/>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80770" w:rsidRDefault="00B80770" w:rsidP="00C95EBA">
            <w:pPr>
              <w:widowControl w:val="0"/>
              <w:shd w:val="clear" w:color="auto" w:fill="FFFFFF"/>
              <w:spacing w:line="228" w:lineRule="auto"/>
              <w:ind w:firstLine="246"/>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80770" w:rsidRDefault="00B80770" w:rsidP="00C95EBA">
            <w:pPr>
              <w:widowControl w:val="0"/>
              <w:spacing w:line="228" w:lineRule="auto"/>
              <w:ind w:firstLine="246"/>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2DF9" w:rsidRPr="004450EA" w:rsidRDefault="00922DF9" w:rsidP="00C95EBA">
            <w:pPr>
              <w:widowControl w:val="0"/>
              <w:spacing w:line="228" w:lineRule="auto"/>
              <w:ind w:firstLine="246"/>
              <w:jc w:val="both"/>
              <w:rPr>
                <w:rFonts w:ascii="Times New Roman" w:eastAsia="Times New Roman" w:hAnsi="Times New Roman" w:cs="Times New Roman"/>
                <w:sz w:val="24"/>
                <w:szCs w:val="24"/>
                <w:highlight w:val="white"/>
              </w:rPr>
            </w:pPr>
          </w:p>
          <w:p w:rsidR="00B80770" w:rsidRPr="00922DF9" w:rsidRDefault="00B80770" w:rsidP="00C95EBA">
            <w:pPr>
              <w:widowControl w:val="0"/>
              <w:ind w:firstLine="246"/>
              <w:jc w:val="both"/>
              <w:rPr>
                <w:rFonts w:ascii="Times New Roman" w:eastAsia="Times New Roman" w:hAnsi="Times New Roman" w:cs="Times New Roman"/>
                <w:sz w:val="24"/>
                <w:szCs w:val="24"/>
                <w:lang w:val="uk-UA"/>
              </w:rPr>
            </w:pPr>
            <w:r w:rsidRPr="00922DF9">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22DF9">
              <w:rPr>
                <w:rFonts w:ascii="Times New Roman" w:eastAsia="Times New Roman" w:hAnsi="Times New Roman" w:cs="Times New Roman"/>
                <w:b/>
                <w:i/>
                <w:sz w:val="24"/>
                <w:szCs w:val="24"/>
                <w:lang w:val="uk-UA"/>
              </w:rPr>
              <w:t>протягом 24 годин</w:t>
            </w:r>
            <w:r w:rsidRPr="00922DF9">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B0B3B" w:rsidRDefault="00B80770" w:rsidP="00C95EBA">
            <w:pPr>
              <w:keepNext/>
              <w:keepLines/>
              <w:ind w:firstLine="246"/>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Pr>
                <w:rFonts w:ascii="Times New Roman" w:eastAsia="Times New Roman" w:hAnsi="Times New Roman" w:cs="Times New Roman"/>
                <w:sz w:val="24"/>
                <w:szCs w:val="24"/>
              </w:rPr>
              <w:lastRenderedPageBreak/>
              <w:t>невідповідностей.</w:t>
            </w:r>
            <w:bookmarkStart w:id="6" w:name="n1530"/>
            <w:bookmarkEnd w:id="6"/>
          </w:p>
          <w:p w:rsidR="00F52510" w:rsidRPr="00F52510" w:rsidRDefault="00F52510" w:rsidP="00F52510">
            <w:pPr>
              <w:keepNext/>
              <w:keepLines/>
              <w:contextualSpacing/>
              <w:jc w:val="both"/>
              <w:rPr>
                <w:rFonts w:ascii="Times New Roman" w:hAnsi="Times New Roman" w:cs="Times New Roman"/>
                <w:sz w:val="24"/>
                <w:szCs w:val="24"/>
                <w:lang w:val="uk-UA"/>
              </w:rPr>
            </w:pPr>
          </w:p>
        </w:tc>
      </w:tr>
      <w:tr w:rsidR="007B2EA4" w:rsidRPr="009E2607" w:rsidTr="00EB24DE">
        <w:trPr>
          <w:trHeight w:val="1119"/>
          <w:jc w:val="center"/>
        </w:trPr>
        <w:tc>
          <w:tcPr>
            <w:tcW w:w="568" w:type="dxa"/>
            <w:vAlign w:val="center"/>
          </w:tcPr>
          <w:p w:rsidR="007B2EA4" w:rsidRPr="009E2607" w:rsidRDefault="007B2EA4" w:rsidP="007B2EA4">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2</w:t>
            </w:r>
          </w:p>
        </w:tc>
        <w:tc>
          <w:tcPr>
            <w:tcW w:w="2551" w:type="dxa"/>
            <w:vAlign w:val="center"/>
          </w:tcPr>
          <w:p w:rsidR="007B2EA4" w:rsidRPr="009E2607" w:rsidRDefault="007B2EA4" w:rsidP="007B2EA4">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Інша інформація</w:t>
            </w:r>
          </w:p>
        </w:tc>
        <w:tc>
          <w:tcPr>
            <w:tcW w:w="6944" w:type="dxa"/>
            <w:vAlign w:val="center"/>
          </w:tcPr>
          <w:p w:rsidR="000233E5" w:rsidRPr="000233E5" w:rsidRDefault="000233E5" w:rsidP="00C95EBA">
            <w:pPr>
              <w:widowControl w:val="0"/>
              <w:ind w:firstLine="246"/>
              <w:jc w:val="both"/>
              <w:rPr>
                <w:rFonts w:ascii="Times New Roman" w:eastAsia="Times New Roman" w:hAnsi="Times New Roman" w:cs="Times New Roman"/>
                <w:sz w:val="24"/>
                <w:szCs w:val="24"/>
                <w:lang w:val="uk-UA"/>
              </w:rPr>
            </w:pPr>
            <w:r w:rsidRPr="000233E5">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0233E5" w:rsidRDefault="000233E5" w:rsidP="00C95EBA">
            <w:pPr>
              <w:widowControl w:val="0"/>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33E5" w:rsidRDefault="000233E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233E5">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33E5" w:rsidRDefault="000233E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33E5" w:rsidRDefault="000233E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233E5" w:rsidRDefault="000233E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33E5" w:rsidRDefault="000233E5" w:rsidP="00C95EBA">
            <w:pPr>
              <w:widowControl w:val="0"/>
              <w:ind w:firstLine="246"/>
              <w:jc w:val="both"/>
              <w:rPr>
                <w:rFonts w:ascii="Times New Roman" w:eastAsia="Times New Roman" w:hAnsi="Times New Roman" w:cs="Times New Roman"/>
                <w:color w:val="000000"/>
                <w:sz w:val="24"/>
                <w:szCs w:val="24"/>
              </w:rPr>
            </w:pPr>
            <w:r w:rsidRPr="000233E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sidRPr="000233E5">
              <w:rPr>
                <w:rFonts w:ascii="Times New Roman" w:eastAsia="Times New Roman" w:hAnsi="Times New Roman" w:cs="Times New Roman"/>
                <w:b/>
                <w:i/>
                <w:color w:val="000000"/>
                <w:sz w:val="24"/>
                <w:szCs w:val="24"/>
              </w:rPr>
              <w:t xml:space="preserve">Додатком  </w:t>
            </w:r>
            <w:r w:rsidR="00404B32">
              <w:rPr>
                <w:rFonts w:ascii="Times New Roman" w:eastAsia="Times New Roman" w:hAnsi="Times New Roman" w:cs="Times New Roman"/>
                <w:b/>
                <w:i/>
                <w:color w:val="000000"/>
                <w:sz w:val="24"/>
                <w:szCs w:val="24"/>
                <w:lang w:val="uk-UA"/>
              </w:rPr>
              <w:t>2</w:t>
            </w:r>
            <w:proofErr w:type="gramEnd"/>
            <w:r w:rsidRPr="000233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w:t>
            </w:r>
            <w:r>
              <w:rPr>
                <w:rFonts w:ascii="Times New Roman" w:eastAsia="Times New Roman" w:hAnsi="Times New Roman" w:cs="Times New Roman"/>
                <w:color w:val="000000"/>
                <w:sz w:val="24"/>
                <w:szCs w:val="24"/>
              </w:rPr>
              <w:lastRenderedPageBreak/>
              <w:t xml:space="preserve">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4</w:t>
            </w:r>
            <w:r w:rsidR="00561BE2">
              <w:rPr>
                <w:rFonts w:ascii="Times New Roman" w:eastAsia="Times New Roman" w:hAnsi="Times New Roman" w:cs="Times New Roman"/>
                <w:color w:val="000000"/>
                <w:sz w:val="24"/>
                <w:szCs w:val="24"/>
                <w:lang w:val="uk-UA"/>
              </w:rPr>
              <w:t> </w:t>
            </w:r>
            <w:r>
              <w:rPr>
                <w:rFonts w:ascii="Times New Roman" w:eastAsia="Times New Roman" w:hAnsi="Times New Roman" w:cs="Times New Roman"/>
                <w:color w:val="000000"/>
                <w:sz w:val="24"/>
                <w:szCs w:val="24"/>
              </w:rPr>
              <w:t>статті 2 Закону України «Про захист персональних даних» від 01.06.2010 № 2297-VI.</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uk-UA"/>
              </w:rPr>
              <w:t>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233E5" w:rsidRDefault="000233E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s="Times New Roman"/>
                <w:color w:val="000000"/>
                <w:sz w:val="24"/>
                <w:szCs w:val="24"/>
              </w:rPr>
              <w:t>документ  або</w:t>
            </w:r>
            <w:proofErr w:type="gramEnd"/>
            <w:r>
              <w:rPr>
                <w:rFonts w:ascii="Times New Roman" w:eastAsia="Times New Roman" w:hAnsi="Times New Roman" w:cs="Times New Roman"/>
                <w:color w:val="000000"/>
                <w:sz w:val="24"/>
                <w:szCs w:val="24"/>
              </w:rPr>
              <w:t xml:space="preserve"> інформацію один раз.</w:t>
            </w:r>
          </w:p>
          <w:p w:rsidR="000233E5" w:rsidRDefault="000233E5" w:rsidP="00C95EBA">
            <w:pPr>
              <w:widowControl w:val="0"/>
              <w:pBdr>
                <w:top w:val="nil"/>
                <w:left w:val="nil"/>
                <w:bottom w:val="nil"/>
                <w:right w:val="nil"/>
                <w:between w:val="nil"/>
              </w:pBd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0233E5" w:rsidRDefault="000233E5" w:rsidP="00C95EBA">
            <w:pPr>
              <w:widowControl w:val="0"/>
              <w:pBdr>
                <w:top w:val="nil"/>
                <w:left w:val="nil"/>
                <w:bottom w:val="nil"/>
                <w:right w:val="nil"/>
                <w:between w:val="nil"/>
              </w:pBd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233E5" w:rsidRDefault="000233E5" w:rsidP="00C95EBA">
            <w:pPr>
              <w:widowControl w:val="0"/>
              <w:ind w:firstLine="246"/>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w:t>
            </w:r>
            <w:r w:rsidRPr="00561BE2">
              <w:rPr>
                <w:rFonts w:ascii="Times New Roman" w:eastAsia="Times New Roman" w:hAnsi="Times New Roman" w:cs="Times New Roman"/>
                <w:i/>
                <w:sz w:val="24"/>
                <w:szCs w:val="24"/>
              </w:rPr>
              <w:t>У разі застосовування зазначеної санкції  З</w:t>
            </w:r>
            <w:r w:rsidRPr="00561BE2">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561BE2">
                <w:rPr>
                  <w:rFonts w:ascii="Times New Roman" w:eastAsia="Times New Roman" w:hAnsi="Times New Roman" w:cs="Times New Roman"/>
                  <w:i/>
                  <w:color w:val="000000"/>
                  <w:sz w:val="24"/>
                  <w:szCs w:val="24"/>
                  <w:highlight w:val="white"/>
                </w:rPr>
                <w:t>абзацом першим</w:t>
              </w:r>
            </w:hyperlink>
            <w:r w:rsidRPr="00561BE2">
              <w:rPr>
                <w:rFonts w:ascii="Times New Roman" w:eastAsia="Times New Roman" w:hAnsi="Times New Roman" w:cs="Times New Roman"/>
                <w:i/>
                <w:color w:val="000000"/>
                <w:sz w:val="24"/>
                <w:szCs w:val="24"/>
                <w:highlight w:val="white"/>
              </w:rPr>
              <w:t> частини третьої статті 22</w:t>
            </w:r>
            <w:r w:rsidR="00561BE2">
              <w:rPr>
                <w:rFonts w:ascii="Times New Roman" w:eastAsia="Times New Roman" w:hAnsi="Times New Roman" w:cs="Times New Roman"/>
                <w:i/>
                <w:color w:val="000000"/>
                <w:sz w:val="24"/>
                <w:szCs w:val="24"/>
                <w:highlight w:val="white"/>
                <w:lang w:val="uk-UA"/>
              </w:rPr>
              <w:t> </w:t>
            </w:r>
            <w:r w:rsidRPr="00561BE2">
              <w:rPr>
                <w:rFonts w:ascii="Times New Roman" w:eastAsia="Times New Roman" w:hAnsi="Times New Roman" w:cs="Times New Roman"/>
                <w:i/>
                <w:color w:val="000000"/>
                <w:sz w:val="24"/>
                <w:szCs w:val="24"/>
                <w:highlight w:val="white"/>
              </w:rPr>
              <w:t>Закону України «Про публічні закупівлі» вимогам до учасника відповідно до законодавства.</w:t>
            </w:r>
          </w:p>
          <w:p w:rsidR="000233E5" w:rsidRPr="00552769" w:rsidRDefault="000233E5" w:rsidP="00C95EBA">
            <w:pPr>
              <w:widowControl w:val="0"/>
              <w:ind w:firstLine="246"/>
              <w:jc w:val="both"/>
              <w:rPr>
                <w:rFonts w:ascii="Times New Roman" w:eastAsia="Times New Roman" w:hAnsi="Times New Roman" w:cs="Times New Roman"/>
                <w:sz w:val="24"/>
                <w:szCs w:val="24"/>
              </w:rPr>
            </w:pPr>
            <w:r w:rsidRPr="0055276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33E5" w:rsidRDefault="000233E5" w:rsidP="00C95EBA">
            <w:pPr>
              <w:widowControl w:val="0"/>
              <w:pBdr>
                <w:top w:val="nil"/>
                <w:left w:val="nil"/>
                <w:bottom w:val="nil"/>
                <w:right w:val="nil"/>
                <w:between w:val="nil"/>
              </w:pBdr>
              <w:ind w:firstLine="24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05ECC" w:rsidRPr="00305ECC" w:rsidRDefault="00305ECC" w:rsidP="000233E5">
            <w:pPr>
              <w:widowControl w:val="0"/>
              <w:pBdr>
                <w:top w:val="nil"/>
                <w:left w:val="nil"/>
                <w:bottom w:val="nil"/>
                <w:right w:val="nil"/>
                <w:between w:val="nil"/>
              </w:pBdr>
              <w:jc w:val="both"/>
              <w:rPr>
                <w:rFonts w:ascii="Times New Roman" w:eastAsia="Times New Roman" w:hAnsi="Times New Roman" w:cs="Times New Roman"/>
                <w:sz w:val="24"/>
                <w:szCs w:val="24"/>
                <w:lang w:val="uk-UA"/>
              </w:rPr>
            </w:pPr>
          </w:p>
          <w:p w:rsidR="000233E5" w:rsidRPr="00DD16EA" w:rsidRDefault="000233E5" w:rsidP="00C95EBA">
            <w:pPr>
              <w:widowControl w:val="0"/>
              <w:pBdr>
                <w:top w:val="nil"/>
                <w:left w:val="nil"/>
                <w:bottom w:val="nil"/>
                <w:right w:val="nil"/>
                <w:between w:val="nil"/>
              </w:pBdr>
              <w:tabs>
                <w:tab w:val="left" w:pos="387"/>
              </w:tabs>
              <w:jc w:val="both"/>
              <w:rPr>
                <w:rFonts w:ascii="Times New Roman" w:eastAsia="Times New Roman" w:hAnsi="Times New Roman" w:cs="Times New Roman"/>
                <w:sz w:val="24"/>
                <w:szCs w:val="24"/>
                <w:lang w:val="uk-UA"/>
              </w:rPr>
            </w:pPr>
            <w:r w:rsidRPr="00305ECC">
              <w:rPr>
                <w:rFonts w:ascii="Times New Roman" w:eastAsia="Times New Roman" w:hAnsi="Times New Roman" w:cs="Times New Roman"/>
                <w:sz w:val="24"/>
                <w:szCs w:val="24"/>
                <w:lang w:val="uk-UA"/>
              </w:rPr>
              <w:t>-</w:t>
            </w:r>
            <w:r w:rsidRPr="00305ECC">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DD16EA">
              <w:rPr>
                <w:rFonts w:ascii="Times New Roman" w:eastAsia="Times New Roman" w:hAnsi="Times New Roman" w:cs="Times New Roman"/>
                <w:sz w:val="24"/>
                <w:szCs w:val="24"/>
                <w:lang w:val="uk-UA"/>
              </w:rPr>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233E5" w:rsidRDefault="00C95EBA" w:rsidP="00C95EBA">
            <w:pPr>
              <w:widowControl w:val="0"/>
              <w:pBdr>
                <w:top w:val="nil"/>
                <w:left w:val="nil"/>
                <w:bottom w:val="nil"/>
                <w:right w:val="nil"/>
                <w:between w:val="nil"/>
              </w:pBdr>
              <w:tabs>
                <w:tab w:val="left" w:pos="38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33E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0233E5">
              <w:rPr>
                <w:rFonts w:ascii="Times New Roman" w:eastAsia="Times New Roman" w:hAnsi="Times New Roman" w:cs="Times New Roman"/>
                <w:sz w:val="24"/>
                <w:szCs w:val="24"/>
              </w:rPr>
              <w:lastRenderedPageBreak/>
              <w:t>Російської Федерації;</w:t>
            </w:r>
          </w:p>
          <w:p w:rsidR="000233E5" w:rsidRDefault="00C95EBA" w:rsidP="00C95EBA">
            <w:pPr>
              <w:widowControl w:val="0"/>
              <w:pBdr>
                <w:top w:val="nil"/>
                <w:left w:val="nil"/>
                <w:bottom w:val="nil"/>
                <w:right w:val="nil"/>
                <w:between w:val="nil"/>
              </w:pBdr>
              <w:tabs>
                <w:tab w:val="left" w:pos="387"/>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0233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000233E5">
              <w:rPr>
                <w:rFonts w:ascii="Times New Roman" w:eastAsia="Times New Roman" w:hAnsi="Times New Roman" w:cs="Times New Roman"/>
                <w:sz w:val="24"/>
                <w:szCs w:val="24"/>
              </w:rPr>
              <w:t>VII..</w:t>
            </w:r>
            <w:proofErr w:type="gramEnd"/>
          </w:p>
          <w:p w:rsidR="000233E5" w:rsidRDefault="000233E5" w:rsidP="00C95EBA">
            <w:pPr>
              <w:widowControl w:val="0"/>
              <w:tabs>
                <w:tab w:val="left" w:pos="387"/>
              </w:tabs>
              <w:ind w:firstLine="246"/>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37F3B" w:rsidRPr="00637F3B" w:rsidRDefault="000233E5" w:rsidP="00C95EBA">
            <w:pPr>
              <w:spacing w:before="150" w:after="150"/>
              <w:ind w:firstLine="2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8D5F11" w:rsidRPr="00E953C5" w:rsidTr="00EB24DE">
        <w:trPr>
          <w:trHeight w:val="1119"/>
          <w:jc w:val="center"/>
        </w:trPr>
        <w:tc>
          <w:tcPr>
            <w:tcW w:w="568" w:type="dxa"/>
            <w:vAlign w:val="center"/>
          </w:tcPr>
          <w:p w:rsidR="008D5F11" w:rsidRPr="009E2607" w:rsidRDefault="008D5F11" w:rsidP="008D5F11">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3</w:t>
            </w:r>
          </w:p>
        </w:tc>
        <w:tc>
          <w:tcPr>
            <w:tcW w:w="2551" w:type="dxa"/>
            <w:vAlign w:val="center"/>
          </w:tcPr>
          <w:p w:rsidR="008D5F11" w:rsidRPr="009E2607" w:rsidRDefault="008D5F11" w:rsidP="008D5F11">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44" w:type="dxa"/>
            <w:vAlign w:val="center"/>
          </w:tcPr>
          <w:p w:rsidR="007700C4" w:rsidRPr="00561BE2" w:rsidRDefault="007700C4" w:rsidP="00561BE2">
            <w:pPr>
              <w:widowControl w:val="0"/>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b/>
                <w:sz w:val="24"/>
                <w:szCs w:val="24"/>
                <w:highlight w:val="white"/>
              </w:rPr>
              <w:t>Замовник відхиляє тендерну пропозицію</w:t>
            </w:r>
            <w:r w:rsidRPr="00561BE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700C4" w:rsidRPr="00561BE2" w:rsidRDefault="007700C4" w:rsidP="00561BE2">
            <w:pPr>
              <w:widowControl w:val="0"/>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 xml:space="preserve">1) </w:t>
            </w:r>
            <w:r w:rsidRPr="00561BE2">
              <w:rPr>
                <w:rFonts w:ascii="Times New Roman" w:eastAsia="Times New Roman" w:hAnsi="Times New Roman" w:cs="Times New Roman"/>
                <w:b/>
                <w:sz w:val="24"/>
                <w:szCs w:val="24"/>
                <w:highlight w:val="white"/>
              </w:rPr>
              <w:t>учасник процедури закупівлі</w:t>
            </w:r>
            <w:r w:rsidRPr="00561BE2">
              <w:rPr>
                <w:rFonts w:ascii="Times New Roman" w:eastAsia="Times New Roman" w:hAnsi="Times New Roman" w:cs="Times New Roman"/>
                <w:sz w:val="24"/>
                <w:szCs w:val="24"/>
                <w:highlight w:val="white"/>
              </w:rPr>
              <w:t>:</w:t>
            </w:r>
          </w:p>
          <w:p w:rsidR="007700C4" w:rsidRPr="00561BE2" w:rsidRDefault="007700C4" w:rsidP="00561BE2">
            <w:pPr>
              <w:widowControl w:val="0"/>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61BE2" w:rsidRPr="00561BE2" w:rsidRDefault="00561BE2" w:rsidP="00561BE2">
            <w:pPr>
              <w:pStyle w:val="rvps2"/>
              <w:shd w:val="clear" w:color="auto" w:fill="FFFFFF"/>
              <w:spacing w:before="0" w:beforeAutospacing="0" w:after="0" w:afterAutospacing="0"/>
              <w:ind w:firstLine="450"/>
              <w:jc w:val="both"/>
            </w:pPr>
            <w:r w:rsidRPr="00561BE2">
              <w:t>не відповідає кваліфікаційним (кваліфікаційному) критеріям, установленим </w:t>
            </w:r>
            <w:hyperlink r:id="rId13" w:anchor="n1250" w:history="1">
              <w:r w:rsidRPr="00561BE2">
                <w:rPr>
                  <w:rStyle w:val="a6"/>
                  <w:color w:val="auto"/>
                </w:rPr>
                <w:t>статтею 16</w:t>
              </w:r>
            </w:hyperlink>
            <w:r w:rsidRPr="00561BE2">
              <w:t> цього Закону та/або наявні підстави, встановлені </w:t>
            </w:r>
            <w:hyperlink r:id="rId14" w:anchor="n1262" w:history="1">
              <w:r w:rsidRPr="00561BE2">
                <w:rPr>
                  <w:rStyle w:val="a6"/>
                  <w:color w:val="auto"/>
                </w:rPr>
                <w:t>частиною першою</w:t>
              </w:r>
            </w:hyperlink>
            <w:r w:rsidRPr="00561BE2">
              <w:t> статті 17 цього Закону;</w:t>
            </w:r>
          </w:p>
          <w:p w:rsidR="00561BE2" w:rsidRPr="00561BE2" w:rsidRDefault="00561BE2" w:rsidP="00561BE2">
            <w:pPr>
              <w:pStyle w:val="rvps2"/>
              <w:shd w:val="clear" w:color="auto" w:fill="FFFFFF"/>
              <w:spacing w:before="0" w:beforeAutospacing="0" w:after="0" w:afterAutospacing="0"/>
              <w:ind w:firstLine="450"/>
              <w:jc w:val="both"/>
            </w:pPr>
            <w:bookmarkStart w:id="7" w:name="n1574"/>
            <w:bookmarkEnd w:id="7"/>
            <w:r w:rsidRPr="00561BE2">
              <w:t>не відповідає встановленим </w:t>
            </w:r>
            <w:hyperlink r:id="rId15" w:anchor="n1422" w:history="1">
              <w:r w:rsidRPr="00561BE2">
                <w:rPr>
                  <w:rStyle w:val="a6"/>
                  <w:color w:val="auto"/>
                </w:rPr>
                <w:t>абзацом першим</w:t>
              </w:r>
            </w:hyperlink>
            <w:r w:rsidRPr="00561BE2">
              <w:t> частини третьої статті 22 цього Закону вимогам до учасника відповідно до законодавства;</w:t>
            </w:r>
          </w:p>
          <w:p w:rsidR="00561BE2" w:rsidRPr="00561BE2" w:rsidRDefault="00561BE2" w:rsidP="00561BE2">
            <w:pPr>
              <w:pStyle w:val="rvps2"/>
              <w:shd w:val="clear" w:color="auto" w:fill="FFFFFF"/>
              <w:spacing w:before="0" w:beforeAutospacing="0" w:after="0" w:afterAutospacing="0"/>
              <w:ind w:firstLine="450"/>
              <w:jc w:val="both"/>
            </w:pPr>
            <w:bookmarkStart w:id="8" w:name="n1575"/>
            <w:bookmarkEnd w:id="8"/>
            <w:r w:rsidRPr="00561BE2">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6" w:anchor="n1549" w:history="1">
              <w:r w:rsidRPr="00561BE2">
                <w:rPr>
                  <w:rStyle w:val="a6"/>
                  <w:color w:val="auto"/>
                </w:rPr>
                <w:t>частиною п’ятнадцятою</w:t>
              </w:r>
            </w:hyperlink>
            <w:r w:rsidRPr="00561BE2">
              <w:t> статті 29 цього Закону;</w:t>
            </w:r>
          </w:p>
          <w:p w:rsidR="00561BE2" w:rsidRPr="00561BE2" w:rsidRDefault="00561BE2" w:rsidP="00561BE2">
            <w:pPr>
              <w:pStyle w:val="rvps2"/>
              <w:shd w:val="clear" w:color="auto" w:fill="FFFFFF"/>
              <w:spacing w:before="0" w:beforeAutospacing="0" w:after="0" w:afterAutospacing="0"/>
              <w:ind w:firstLine="450"/>
              <w:jc w:val="both"/>
            </w:pPr>
            <w:bookmarkStart w:id="9" w:name="n1576"/>
            <w:bookmarkEnd w:id="9"/>
            <w:r w:rsidRPr="00561BE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1BE2" w:rsidRPr="00561BE2" w:rsidRDefault="00561BE2" w:rsidP="00561BE2">
            <w:pPr>
              <w:pStyle w:val="rvps2"/>
              <w:shd w:val="clear" w:color="auto" w:fill="FFFFFF"/>
              <w:spacing w:before="0" w:beforeAutospacing="0" w:after="0" w:afterAutospacing="0"/>
              <w:ind w:firstLine="450"/>
              <w:jc w:val="both"/>
            </w:pPr>
            <w:bookmarkStart w:id="10" w:name="n1577"/>
            <w:bookmarkEnd w:id="10"/>
            <w:r w:rsidRPr="00561BE2">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1BE2" w:rsidRPr="00561BE2" w:rsidRDefault="00561BE2" w:rsidP="00561BE2">
            <w:pPr>
              <w:pStyle w:val="rvps2"/>
              <w:shd w:val="clear" w:color="auto" w:fill="FFFFFF"/>
              <w:spacing w:before="0" w:beforeAutospacing="0" w:after="0" w:afterAutospacing="0"/>
              <w:ind w:firstLine="450"/>
              <w:jc w:val="both"/>
            </w:pPr>
            <w:bookmarkStart w:id="11" w:name="n1578"/>
            <w:bookmarkEnd w:id="11"/>
            <w:r w:rsidRPr="00561BE2">
              <w:t xml:space="preserve">не надав обґрунтування аномально низької ціни тендерної </w:t>
            </w:r>
            <w:r w:rsidRPr="00561BE2">
              <w:lastRenderedPageBreak/>
              <w:t>пропозиції протягом строку, визначеного в </w:t>
            </w:r>
            <w:hyperlink r:id="rId17" w:anchor="n1543" w:history="1">
              <w:r w:rsidRPr="00561BE2">
                <w:rPr>
                  <w:rStyle w:val="a6"/>
                  <w:color w:val="auto"/>
                </w:rPr>
                <w:t>частині чотирнадцятій</w:t>
              </w:r>
            </w:hyperlink>
            <w:r w:rsidRPr="00561BE2">
              <w:t> статті 29 цього Закону;</w:t>
            </w:r>
          </w:p>
          <w:p w:rsidR="00561BE2" w:rsidRPr="00561BE2" w:rsidRDefault="00561BE2" w:rsidP="00561BE2">
            <w:pPr>
              <w:pStyle w:val="rvps2"/>
              <w:shd w:val="clear" w:color="auto" w:fill="FFFFFF"/>
              <w:spacing w:before="0" w:beforeAutospacing="0" w:after="0" w:afterAutospacing="0"/>
              <w:ind w:firstLine="450"/>
              <w:jc w:val="both"/>
            </w:pPr>
            <w:bookmarkStart w:id="12" w:name="n1579"/>
            <w:bookmarkEnd w:id="12"/>
            <w:r w:rsidRPr="00561BE2">
              <w:t>визначив конфіденційною інформацію, що не може бути визначена як конфіденційна відповідно до вимог </w:t>
            </w:r>
            <w:hyperlink r:id="rId18" w:anchor="n1496" w:history="1">
              <w:r w:rsidRPr="00561BE2">
                <w:rPr>
                  <w:rStyle w:val="a6"/>
                  <w:color w:val="auto"/>
                </w:rPr>
                <w:t>частини другої</w:t>
              </w:r>
            </w:hyperlink>
            <w:r w:rsidRPr="00561BE2">
              <w:t> статті 28 цього Закону;</w:t>
            </w:r>
          </w:p>
          <w:p w:rsidR="007700C4" w:rsidRPr="00561BE2" w:rsidRDefault="00561BE2" w:rsidP="00561BE2">
            <w:pPr>
              <w:widowControl w:val="0"/>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lang w:val="uk-UA"/>
              </w:rPr>
              <w:t xml:space="preserve"> </w:t>
            </w:r>
            <w:r w:rsidR="007700C4" w:rsidRPr="00561BE2">
              <w:rPr>
                <w:rFonts w:ascii="Times New Roman" w:eastAsia="Times New Roman" w:hAnsi="Times New Roman" w:cs="Times New Roman"/>
                <w:sz w:val="24"/>
                <w:szCs w:val="24"/>
                <w:highlight w:val="white"/>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007700C4" w:rsidRPr="00561BE2">
              <w:rPr>
                <w:rFonts w:ascii="Times New Roman" w:eastAsia="Times New Roman" w:hAnsi="Times New Roman" w:cs="Times New Roman"/>
                <w:sz w:val="24"/>
                <w:szCs w:val="24"/>
                <w:highlight w:val="white"/>
              </w:rPr>
              <w:t>Кабінету Міністрів України від 12 жовтня 2022 р.</w:t>
            </w:r>
            <w:r w:rsidR="007700C4" w:rsidRPr="00561BE2">
              <w:rPr>
                <w:rFonts w:ascii="Times New Roman" w:eastAsia="Times New Roman" w:hAnsi="Times New Roman" w:cs="Times New Roman"/>
                <w:sz w:val="24"/>
                <w:szCs w:val="24"/>
                <w:highlight w:val="white"/>
                <w:lang w:val="uk-UA"/>
              </w:rPr>
              <w:t xml:space="preserve">     </w:t>
            </w:r>
            <w:r w:rsidR="007700C4" w:rsidRPr="00561BE2">
              <w:rPr>
                <w:rFonts w:ascii="Times New Roman" w:eastAsia="Times New Roman" w:hAnsi="Times New Roman" w:cs="Times New Roman"/>
                <w:sz w:val="24"/>
                <w:szCs w:val="24"/>
                <w:highlight w:val="white"/>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b/>
                <w:sz w:val="24"/>
                <w:szCs w:val="24"/>
                <w:highlight w:val="white"/>
              </w:rPr>
            </w:pPr>
            <w:r w:rsidRPr="00561BE2">
              <w:rPr>
                <w:rFonts w:ascii="Times New Roman" w:eastAsia="Times New Roman" w:hAnsi="Times New Roman" w:cs="Times New Roman"/>
                <w:sz w:val="24"/>
                <w:szCs w:val="24"/>
                <w:highlight w:val="white"/>
              </w:rPr>
              <w:t xml:space="preserve">2) </w:t>
            </w:r>
            <w:r w:rsidRPr="00561BE2">
              <w:rPr>
                <w:rFonts w:ascii="Times New Roman" w:eastAsia="Times New Roman" w:hAnsi="Times New Roman" w:cs="Times New Roman"/>
                <w:b/>
                <w:sz w:val="24"/>
                <w:szCs w:val="24"/>
                <w:highlight w:val="white"/>
              </w:rPr>
              <w:t>тендерна пропозиція:</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-є такою, строк дії якої закінчився;</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561BE2">
              <w:rPr>
                <w:rFonts w:ascii="Times New Roman" w:eastAsia="Times New Roman" w:hAnsi="Times New Roman" w:cs="Times New Roman"/>
                <w:sz w:val="24"/>
                <w:szCs w:val="24"/>
                <w:highlight w:val="white"/>
              </w:rPr>
              <w:t>до абзацу</w:t>
            </w:r>
            <w:proofErr w:type="gramEnd"/>
            <w:r w:rsidRPr="00561BE2">
              <w:rPr>
                <w:rFonts w:ascii="Times New Roman" w:eastAsia="Times New Roman" w:hAnsi="Times New Roman" w:cs="Times New Roman"/>
                <w:sz w:val="24"/>
                <w:szCs w:val="24"/>
                <w:highlight w:val="white"/>
              </w:rPr>
              <w:t xml:space="preserve"> першого частини третьої статті 22 Закону;</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b/>
                <w:sz w:val="24"/>
                <w:szCs w:val="24"/>
                <w:highlight w:val="white"/>
              </w:rPr>
            </w:pPr>
            <w:r w:rsidRPr="00561BE2">
              <w:rPr>
                <w:rFonts w:ascii="Times New Roman" w:eastAsia="Times New Roman" w:hAnsi="Times New Roman" w:cs="Times New Roman"/>
                <w:sz w:val="24"/>
                <w:szCs w:val="24"/>
                <w:highlight w:val="white"/>
              </w:rPr>
              <w:t xml:space="preserve">3) </w:t>
            </w:r>
            <w:r w:rsidRPr="00561BE2">
              <w:rPr>
                <w:rFonts w:ascii="Times New Roman" w:eastAsia="Times New Roman" w:hAnsi="Times New Roman" w:cs="Times New Roman"/>
                <w:b/>
                <w:sz w:val="24"/>
                <w:szCs w:val="24"/>
                <w:highlight w:val="white"/>
              </w:rPr>
              <w:t>переможець процедури закупівлі:</w:t>
            </w:r>
          </w:p>
          <w:p w:rsidR="00561BE2" w:rsidRPr="00561BE2" w:rsidRDefault="00561BE2" w:rsidP="00561BE2">
            <w:pPr>
              <w:pStyle w:val="rvps2"/>
              <w:shd w:val="clear" w:color="auto" w:fill="FFFFFF"/>
              <w:spacing w:before="0" w:beforeAutospacing="0" w:after="0" w:afterAutospacing="0"/>
              <w:ind w:firstLine="450"/>
              <w:jc w:val="both"/>
            </w:pPr>
            <w:r w:rsidRPr="00561BE2">
              <w:t>відмовився від підписання договору про закупівлю відповідно до вимог тендерної документації або укладення договору про закупівлю;</w:t>
            </w:r>
          </w:p>
          <w:p w:rsidR="00561BE2" w:rsidRPr="00561BE2" w:rsidRDefault="00561BE2" w:rsidP="00561BE2">
            <w:pPr>
              <w:pStyle w:val="rvps2"/>
              <w:shd w:val="clear" w:color="auto" w:fill="FFFFFF"/>
              <w:spacing w:before="0" w:beforeAutospacing="0" w:after="0" w:afterAutospacing="0"/>
              <w:ind w:firstLine="450"/>
              <w:jc w:val="both"/>
              <w:rPr>
                <w:color w:val="333333"/>
              </w:rPr>
            </w:pPr>
            <w:r w:rsidRPr="00561BE2">
              <w:t>не надав у спосіб, зазначений в тендерній документації, документи, що підтверджують відсутність підстав, установлених </w:t>
            </w:r>
            <w:hyperlink r:id="rId19" w:anchor="n1261" w:history="1">
              <w:r w:rsidRPr="00561BE2">
                <w:rPr>
                  <w:rStyle w:val="a6"/>
                  <w:color w:val="006600"/>
                </w:rPr>
                <w:t>статтею 17</w:t>
              </w:r>
            </w:hyperlink>
            <w:r w:rsidRPr="00561BE2">
              <w:rPr>
                <w:color w:val="333333"/>
              </w:rPr>
              <w:t> </w:t>
            </w:r>
            <w:r w:rsidRPr="00561BE2">
              <w:t>цього Закону</w:t>
            </w:r>
            <w:r w:rsidRPr="00561BE2">
              <w:rPr>
                <w:color w:val="333333"/>
              </w:rPr>
              <w:t>;</w:t>
            </w:r>
          </w:p>
          <w:p w:rsidR="00561BE2" w:rsidRPr="00561BE2" w:rsidRDefault="00561BE2" w:rsidP="00561BE2">
            <w:pPr>
              <w:pStyle w:val="rvps2"/>
              <w:shd w:val="clear" w:color="auto" w:fill="FFFFFF"/>
              <w:spacing w:before="0" w:beforeAutospacing="0" w:after="0" w:afterAutospacing="0"/>
              <w:ind w:firstLine="450"/>
              <w:jc w:val="both"/>
            </w:pPr>
            <w:bookmarkStart w:id="13" w:name="n1587"/>
            <w:bookmarkEnd w:id="13"/>
            <w:r w:rsidRPr="00561BE2">
              <w:t>не надав копію ліцензії або документа дозвільного характеру (у разі їх наявності) відповідно до</w:t>
            </w:r>
            <w:r w:rsidRPr="00561BE2">
              <w:rPr>
                <w:color w:val="333333"/>
              </w:rPr>
              <w:t> </w:t>
            </w:r>
            <w:hyperlink r:id="rId20" w:anchor="n1762" w:history="1">
              <w:r w:rsidRPr="00561BE2">
                <w:rPr>
                  <w:rStyle w:val="a6"/>
                  <w:color w:val="006600"/>
                </w:rPr>
                <w:t>частини другої</w:t>
              </w:r>
            </w:hyperlink>
            <w:r w:rsidRPr="00561BE2">
              <w:rPr>
                <w:color w:val="333333"/>
              </w:rPr>
              <w:t> </w:t>
            </w:r>
            <w:r w:rsidRPr="00561BE2">
              <w:t>статті 41 цього Закону;</w:t>
            </w:r>
          </w:p>
          <w:p w:rsidR="00561BE2" w:rsidRPr="00561BE2" w:rsidRDefault="00561BE2" w:rsidP="00561BE2">
            <w:pPr>
              <w:pStyle w:val="rvps2"/>
              <w:shd w:val="clear" w:color="auto" w:fill="FFFFFF"/>
              <w:spacing w:before="0" w:beforeAutospacing="0" w:after="0" w:afterAutospacing="0"/>
              <w:ind w:firstLine="450"/>
              <w:jc w:val="both"/>
            </w:pPr>
            <w:bookmarkStart w:id="14" w:name="n1588"/>
            <w:bookmarkEnd w:id="14"/>
            <w:r w:rsidRPr="00561BE2">
              <w:t>не надав забезпечення виконання договору про закупівлю, якщо таке забезпечення вимагалося замовником</w:t>
            </w:r>
            <w:r w:rsidRPr="00561BE2">
              <w:t>;</w:t>
            </w:r>
          </w:p>
          <w:p w:rsidR="007700C4" w:rsidRPr="00561BE2" w:rsidRDefault="00561BE2"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lang w:val="uk-UA"/>
              </w:rPr>
            </w:pPr>
            <w:r w:rsidRPr="00561BE2">
              <w:rPr>
                <w:rFonts w:ascii="Times New Roman" w:eastAsia="Times New Roman" w:hAnsi="Times New Roman" w:cs="Times New Roman"/>
                <w:sz w:val="24"/>
                <w:szCs w:val="24"/>
                <w:highlight w:val="white"/>
                <w:lang w:val="uk-UA"/>
              </w:rPr>
              <w:t xml:space="preserve"> </w:t>
            </w:r>
            <w:r w:rsidR="007700C4" w:rsidRPr="00561BE2">
              <w:rPr>
                <w:rFonts w:ascii="Times New Roman" w:eastAsia="Times New Roman" w:hAnsi="Times New Roman" w:cs="Times New Roman"/>
                <w:sz w:val="24"/>
                <w:szCs w:val="24"/>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w:t>
            </w:r>
            <w:r w:rsidR="007700C4" w:rsidRPr="00561BE2">
              <w:rPr>
                <w:rFonts w:ascii="Times New Roman" w:eastAsia="Times New Roman" w:hAnsi="Times New Roman" w:cs="Times New Roman"/>
                <w:sz w:val="24"/>
                <w:szCs w:val="24"/>
                <w:highlight w:val="white"/>
                <w:lang w:val="uk-UA"/>
              </w:rPr>
              <w:lastRenderedPageBreak/>
              <w:t>Закону.</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b/>
                <w:sz w:val="24"/>
                <w:szCs w:val="24"/>
                <w:highlight w:val="white"/>
              </w:rPr>
            </w:pPr>
            <w:r w:rsidRPr="00561BE2">
              <w:rPr>
                <w:rFonts w:ascii="Times New Roman" w:eastAsia="Times New Roman" w:hAnsi="Times New Roman" w:cs="Times New Roman"/>
                <w:b/>
                <w:sz w:val="24"/>
                <w:szCs w:val="24"/>
                <w:highlight w:val="white"/>
              </w:rPr>
              <w:t>Замовник може відхилити тендерну пропозицію</w:t>
            </w:r>
            <w:r w:rsidRPr="00561BE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561BE2">
              <w:rPr>
                <w:rFonts w:ascii="Times New Roman" w:eastAsia="Times New Roman" w:hAnsi="Times New Roman" w:cs="Times New Roman"/>
                <w:b/>
                <w:sz w:val="24"/>
                <w:szCs w:val="24"/>
                <w:highlight w:val="white"/>
              </w:rPr>
              <w:t>у разі, коли:</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00C4" w:rsidRPr="00561BE2" w:rsidRDefault="007700C4" w:rsidP="00561BE2">
            <w:pPr>
              <w:widowControl w:val="0"/>
              <w:pBdr>
                <w:top w:val="nil"/>
                <w:left w:val="nil"/>
                <w:bottom w:val="nil"/>
                <w:right w:val="nil"/>
                <w:between w:val="nil"/>
              </w:pBdr>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00C4" w:rsidRPr="00561BE2" w:rsidRDefault="007700C4" w:rsidP="00561BE2">
            <w:pPr>
              <w:widowControl w:val="0"/>
              <w:ind w:firstLine="246"/>
              <w:jc w:val="both"/>
              <w:rPr>
                <w:rFonts w:ascii="Times New Roman" w:eastAsia="Times New Roman" w:hAnsi="Times New Roman" w:cs="Times New Roman"/>
                <w:sz w:val="24"/>
                <w:szCs w:val="24"/>
                <w:highlight w:val="white"/>
              </w:rPr>
            </w:pPr>
            <w:r w:rsidRPr="00561BE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02C4" w:rsidRPr="00561BE2" w:rsidRDefault="00E202C4" w:rsidP="00561BE2">
            <w:pPr>
              <w:pStyle w:val="af4"/>
              <w:spacing w:before="0" w:beforeAutospacing="0" w:after="0" w:afterAutospacing="0"/>
              <w:ind w:firstLine="245"/>
              <w:jc w:val="both"/>
            </w:pPr>
            <w:r w:rsidRPr="00561BE2">
              <w:t>Публічні закупівлі здійснюються за принципами, визначеними статтею 3 Закону, зокрема такими як відкритість та прозорість на всіх стадіях закупівель, недискримінація учасників, об'єктивна та неупереджена оцінка тендерних пропозицій.</w:t>
            </w:r>
          </w:p>
          <w:p w:rsidR="00E202C4" w:rsidRPr="00561BE2" w:rsidRDefault="00E202C4" w:rsidP="00561BE2">
            <w:pPr>
              <w:pStyle w:val="af4"/>
              <w:spacing w:before="0" w:beforeAutospacing="0" w:after="0" w:afterAutospacing="0"/>
              <w:ind w:firstLine="245"/>
              <w:jc w:val="both"/>
            </w:pPr>
            <w:r w:rsidRPr="00561BE2">
              <w:t>Дотримання принципів закупівель забезпечується зокрема через вільний доступ до всієї інформації щодо публічних закупівель, яка підлягає оприлюдненню відповідно до Закону.</w:t>
            </w:r>
          </w:p>
          <w:p w:rsidR="00E202C4" w:rsidRPr="00561BE2" w:rsidRDefault="00E202C4" w:rsidP="00561BE2">
            <w:pPr>
              <w:pStyle w:val="af4"/>
              <w:spacing w:before="0" w:beforeAutospacing="0" w:after="0" w:afterAutospacing="0"/>
              <w:ind w:firstLine="245"/>
              <w:jc w:val="both"/>
            </w:pPr>
            <w:r w:rsidRPr="00561BE2">
              <w:t>Так, зокрема відповідно до частини другої статті 30 Закону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202C4" w:rsidRPr="00561BE2" w:rsidRDefault="00E202C4" w:rsidP="00561BE2">
            <w:pPr>
              <w:pStyle w:val="af4"/>
              <w:spacing w:before="0" w:beforeAutospacing="0" w:after="0" w:afterAutospacing="0"/>
              <w:ind w:firstLine="245"/>
              <w:jc w:val="both"/>
            </w:pPr>
            <w:r w:rsidRPr="00561BE2">
              <w:t>При цьому, згідно з частиною третьою статті 30 Закону у разі</w:t>
            </w:r>
            <w:r w:rsidRPr="00561BE2">
              <w:rPr>
                <w:lang w:val="uk-UA"/>
              </w:rPr>
              <w:t xml:space="preserve"> </w:t>
            </w:r>
            <w:r w:rsidRPr="00561BE2">
              <w:rPr>
                <w:rStyle w:val="af5"/>
              </w:rPr>
              <w:t>якщо учасник, тендерна пропозиція якого відхилена</w:t>
            </w:r>
            <w:r w:rsidRPr="00561BE2">
              <w:t>, вважає недостатньою аргументацію, зазначену в повідомленні,</w:t>
            </w:r>
            <w:r w:rsidRPr="00561BE2">
              <w:rPr>
                <w:lang w:val="uk-UA"/>
              </w:rPr>
              <w:t xml:space="preserve"> </w:t>
            </w:r>
            <w:r w:rsidRPr="00561BE2">
              <w:rPr>
                <w:rStyle w:val="af5"/>
              </w:rPr>
              <w:t>такий учасник може повторно звернутися до замовника</w:t>
            </w:r>
            <w:r w:rsidRPr="00561BE2">
              <w:rPr>
                <w:rStyle w:val="af5"/>
                <w:lang w:val="uk-UA"/>
              </w:rPr>
              <w:t xml:space="preserve"> </w:t>
            </w:r>
            <w:r w:rsidRPr="00561BE2">
              <w:t>з вимогою надати додаткову інформацію</w:t>
            </w:r>
            <w:r w:rsidRPr="00561BE2">
              <w:rPr>
                <w:lang w:val="uk-UA"/>
              </w:rPr>
              <w:t xml:space="preserve"> </w:t>
            </w:r>
            <w:r w:rsidRPr="00561BE2">
              <w:rPr>
                <w:rStyle w:val="af5"/>
              </w:rPr>
              <w:t>стосовно причини невідповідності його пропозиції </w:t>
            </w:r>
            <w:r w:rsidRPr="00561BE2">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E202C4" w:rsidRPr="00561BE2" w:rsidRDefault="00E202C4" w:rsidP="00561BE2">
            <w:pPr>
              <w:pStyle w:val="af4"/>
              <w:spacing w:before="0" w:beforeAutospacing="0" w:after="0" w:afterAutospacing="0"/>
              <w:ind w:firstLine="245"/>
              <w:jc w:val="both"/>
            </w:pPr>
            <w:r w:rsidRPr="00561BE2">
              <w:rPr>
                <w:lang w:val="uk-UA"/>
              </w:rPr>
              <w:t>І</w:t>
            </w:r>
            <w:r w:rsidRPr="00561BE2">
              <w:t>нформація щодо причин відхилення надається замовником у зазначеному випадку саме учаснику, пропозиція якого відхилена щодо причин невідповідності його пропозиції.</w:t>
            </w:r>
          </w:p>
          <w:p w:rsidR="00E202C4" w:rsidRPr="00561BE2" w:rsidRDefault="00E202C4" w:rsidP="00561BE2">
            <w:pPr>
              <w:pStyle w:val="af4"/>
              <w:spacing w:before="0" w:beforeAutospacing="0" w:after="0" w:afterAutospacing="0"/>
              <w:ind w:firstLine="245"/>
              <w:jc w:val="both"/>
            </w:pPr>
            <w:r w:rsidRPr="00561BE2">
              <w:t xml:space="preserve">Виходячи зі змісту частини першої статті 23 Закону, будь-яка </w:t>
            </w:r>
            <w:r w:rsidRPr="00561BE2">
              <w:lastRenderedPageBreak/>
              <w:t>фізична/юридична особа має право звернутися через електронну систему закупівель до замовника</w:t>
            </w:r>
            <w:r w:rsidRPr="00561BE2">
              <w:rPr>
                <w:lang w:val="uk-UA"/>
              </w:rPr>
              <w:t xml:space="preserve"> </w:t>
            </w:r>
            <w:r w:rsidRPr="00561BE2">
              <w:rPr>
                <w:rStyle w:val="af5"/>
              </w:rPr>
              <w:t>за роз'ясненнями</w:t>
            </w:r>
            <w:r w:rsidRPr="00561BE2">
              <w:rPr>
                <w:lang w:val="uk-UA"/>
              </w:rPr>
              <w:t xml:space="preserve"> </w:t>
            </w:r>
            <w:r w:rsidRPr="00561BE2">
              <w:t>щодо тендерної документації та/</w:t>
            </w:r>
            <w:r w:rsidRPr="00561BE2">
              <w:rPr>
                <w:rStyle w:val="af5"/>
              </w:rPr>
              <w:t>або</w:t>
            </w:r>
            <w:r w:rsidRPr="00561BE2">
              <w:rPr>
                <w:lang w:val="uk-UA"/>
              </w:rPr>
              <w:t xml:space="preserve"> </w:t>
            </w:r>
            <w:r w:rsidRPr="00561BE2">
              <w:t>звернутися до замовника</w:t>
            </w:r>
            <w:r w:rsidRPr="00561BE2">
              <w:rPr>
                <w:lang w:val="uk-UA"/>
              </w:rPr>
              <w:t xml:space="preserve"> </w:t>
            </w:r>
            <w:r w:rsidRPr="00561BE2">
              <w:rPr>
                <w:rStyle w:val="af5"/>
              </w:rPr>
              <w:t>з</w:t>
            </w:r>
            <w:r w:rsidRPr="00561BE2">
              <w:rPr>
                <w:rStyle w:val="af5"/>
                <w:lang w:val="uk-UA"/>
              </w:rPr>
              <w:t> </w:t>
            </w:r>
            <w:r w:rsidRPr="00561BE2">
              <w:rPr>
                <w:rStyle w:val="af5"/>
              </w:rPr>
              <w:t>вимогою</w:t>
            </w:r>
            <w:r w:rsidRPr="00561BE2">
              <w:rPr>
                <w:lang w:val="uk-UA"/>
              </w:rPr>
              <w:t xml:space="preserve"> </w:t>
            </w:r>
            <w:r w:rsidRPr="00561BE2">
              <w:t>щодо усунення порушення під час проведення процедури закупівлі </w:t>
            </w:r>
            <w:r w:rsidRPr="00561BE2">
              <w:rPr>
                <w:rStyle w:val="af5"/>
              </w:rPr>
              <w:t>не пізніше ніж за 10 днів до закінчення строку подання тендерної пропозиції</w:t>
            </w:r>
            <w:r w:rsidRPr="00561BE2">
              <w:t>.</w:t>
            </w:r>
          </w:p>
          <w:p w:rsidR="00F23A61" w:rsidRPr="00561BE2" w:rsidRDefault="00E202C4" w:rsidP="00561BE2">
            <w:pPr>
              <w:pStyle w:val="af4"/>
              <w:spacing w:before="0" w:beforeAutospacing="0" w:after="0" w:afterAutospacing="0"/>
              <w:ind w:firstLine="245"/>
              <w:jc w:val="both"/>
            </w:pPr>
            <w:r w:rsidRPr="00561BE2">
              <w:t>У свою чергу, порядок оскарження процедур закупівлі, визначений статтею 18 Закону, передбачає подання скарги суб'єктом оскарження до Антимонопольного комітету України.</w:t>
            </w:r>
          </w:p>
        </w:tc>
      </w:tr>
      <w:tr w:rsidR="00CF0D48" w:rsidRPr="009E2607" w:rsidTr="00EB24DE">
        <w:trPr>
          <w:trHeight w:val="472"/>
          <w:jc w:val="center"/>
        </w:trPr>
        <w:tc>
          <w:tcPr>
            <w:tcW w:w="10063" w:type="dxa"/>
            <w:gridSpan w:val="3"/>
            <w:vAlign w:val="center"/>
          </w:tcPr>
          <w:p w:rsidR="00CF0D48" w:rsidRPr="009E2607" w:rsidRDefault="00CF0D48" w:rsidP="00CF0D48">
            <w:pPr>
              <w:jc w:val="center"/>
              <w:rPr>
                <w:rFonts w:ascii="Times New Roman" w:hAnsi="Times New Roman" w:cs="Times New Roman"/>
                <w:sz w:val="24"/>
                <w:szCs w:val="24"/>
                <w:lang w:val="uk-UA"/>
              </w:rPr>
            </w:pPr>
            <w:r w:rsidRPr="009E2607">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9E2607" w:rsidTr="00EB24DE">
        <w:trPr>
          <w:trHeight w:val="1119"/>
          <w:jc w:val="center"/>
        </w:trPr>
        <w:tc>
          <w:tcPr>
            <w:tcW w:w="568" w:type="dxa"/>
            <w:vAlign w:val="center"/>
          </w:tcPr>
          <w:p w:rsidR="00CF0D48" w:rsidRPr="009E2607" w:rsidRDefault="00CF0D48" w:rsidP="00CF0D48">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1</w:t>
            </w:r>
          </w:p>
        </w:tc>
        <w:tc>
          <w:tcPr>
            <w:tcW w:w="2551" w:type="dxa"/>
            <w:vAlign w:val="center"/>
          </w:tcPr>
          <w:p w:rsidR="009F5CF2" w:rsidRPr="009E2607" w:rsidRDefault="009F5CF2" w:rsidP="00CF0D48">
            <w:pPr>
              <w:rPr>
                <w:rFonts w:ascii="Times New Roman" w:hAnsi="Times New Roman" w:cs="Times New Roman"/>
                <w:b/>
                <w:bCs/>
                <w:sz w:val="24"/>
                <w:szCs w:val="24"/>
                <w:lang w:val="uk-UA"/>
              </w:rPr>
            </w:pPr>
            <w:r w:rsidRPr="009E2607">
              <w:rPr>
                <w:rFonts w:ascii="Times New Roman" w:hAnsi="Times New Roman" w:cs="Times New Roman"/>
                <w:b/>
                <w:bCs/>
                <w:sz w:val="24"/>
                <w:szCs w:val="24"/>
                <w:lang w:val="uk-UA"/>
              </w:rPr>
              <w:t>Відміна тендеру чи визнання тендеру таким, що не відбувся</w:t>
            </w:r>
          </w:p>
        </w:tc>
        <w:tc>
          <w:tcPr>
            <w:tcW w:w="6944" w:type="dxa"/>
            <w:vAlign w:val="center"/>
          </w:tcPr>
          <w:p w:rsidR="002E12C5" w:rsidRDefault="002E12C5" w:rsidP="00C95EBA">
            <w:pPr>
              <w:widowControl w:val="0"/>
              <w:ind w:firstLine="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E12C5" w:rsidRDefault="002E12C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12C5" w:rsidRDefault="002E12C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12C5" w:rsidRDefault="002E12C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E12C5" w:rsidRDefault="002E12C5" w:rsidP="00C95EBA">
            <w:pPr>
              <w:widowControl w:val="0"/>
              <w:ind w:firstLine="24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12C5" w:rsidRDefault="002E12C5" w:rsidP="00C95EBA">
            <w:pPr>
              <w:widowControl w:val="0"/>
              <w:ind w:firstLine="246"/>
              <w:jc w:val="both"/>
              <w:rPr>
                <w:rFonts w:ascii="Times New Roman" w:eastAsia="Times New Roman" w:hAnsi="Times New Roman" w:cs="Times New Roman"/>
                <w:sz w:val="24"/>
                <w:szCs w:val="24"/>
                <w:lang w:val="uk-UA"/>
              </w:rPr>
            </w:pPr>
            <w:r w:rsidRPr="002B3631">
              <w:rPr>
                <w:rFonts w:ascii="Times New Roman" w:eastAsia="Times New Roman" w:hAnsi="Times New Roman" w:cs="Times New Roman"/>
                <w:sz w:val="24"/>
                <w:szCs w:val="24"/>
                <w:lang w:val="uk-UA"/>
              </w:rPr>
              <w:t xml:space="preserve">У разі відміни відкритих торгів замовник </w:t>
            </w:r>
            <w:r w:rsidRPr="002B3631">
              <w:rPr>
                <w:rFonts w:ascii="Times New Roman" w:eastAsia="Times New Roman" w:hAnsi="Times New Roman" w:cs="Times New Roman"/>
                <w:b/>
                <w:sz w:val="24"/>
                <w:szCs w:val="24"/>
                <w:lang w:val="uk-UA"/>
              </w:rPr>
              <w:t>протягом одного робочого дня</w:t>
            </w:r>
            <w:r w:rsidRPr="002B3631">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DD16EA" w:rsidRPr="002B3631" w:rsidRDefault="00DD16EA" w:rsidP="00C95EBA">
            <w:pPr>
              <w:widowControl w:val="0"/>
              <w:ind w:firstLine="246"/>
              <w:jc w:val="both"/>
              <w:rPr>
                <w:rFonts w:ascii="Times New Roman" w:eastAsia="Times New Roman" w:hAnsi="Times New Roman" w:cs="Times New Roman"/>
                <w:sz w:val="24"/>
                <w:szCs w:val="24"/>
                <w:lang w:val="uk-UA"/>
              </w:rPr>
            </w:pPr>
          </w:p>
          <w:p w:rsidR="002E12C5" w:rsidRDefault="002E12C5" w:rsidP="00C95EBA">
            <w:pPr>
              <w:widowControl w:val="0"/>
              <w:ind w:firstLine="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E12C5" w:rsidRDefault="002E12C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12C5" w:rsidRDefault="002E12C5" w:rsidP="00C95EBA">
            <w:pPr>
              <w:widowControl w:val="0"/>
              <w:ind w:firstLine="24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22DF9" w:rsidRPr="00922DF9" w:rsidRDefault="00922DF9" w:rsidP="002E12C5">
            <w:pPr>
              <w:widowControl w:val="0"/>
              <w:jc w:val="both"/>
              <w:rPr>
                <w:rFonts w:ascii="Times New Roman" w:eastAsia="Times New Roman" w:hAnsi="Times New Roman" w:cs="Times New Roman"/>
                <w:sz w:val="24"/>
                <w:szCs w:val="24"/>
                <w:lang w:val="uk-UA"/>
              </w:rPr>
            </w:pPr>
          </w:p>
          <w:p w:rsidR="002E12C5" w:rsidRDefault="002E12C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12C5" w:rsidRDefault="002E12C5" w:rsidP="00C95EBA">
            <w:pPr>
              <w:widowControl w:val="0"/>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10D91" w:rsidRPr="009E2607" w:rsidRDefault="002E12C5" w:rsidP="00C95EBA">
            <w:pPr>
              <w:ind w:firstLine="246"/>
              <w:jc w:val="both"/>
              <w:rPr>
                <w:rFonts w:ascii="Times New Roman" w:hAnsi="Times New Roman" w:cs="Times New Roman"/>
                <w:sz w:val="24"/>
                <w:szCs w:val="24"/>
                <w:lang w:val="uk-UA"/>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F0D48" w:rsidRPr="009E2607" w:rsidTr="00EB24DE">
        <w:trPr>
          <w:trHeight w:val="1119"/>
          <w:jc w:val="center"/>
        </w:trPr>
        <w:tc>
          <w:tcPr>
            <w:tcW w:w="568" w:type="dxa"/>
            <w:vAlign w:val="center"/>
          </w:tcPr>
          <w:p w:rsidR="00CF0D48" w:rsidRPr="009E2607" w:rsidRDefault="00CF0D48" w:rsidP="00CF0D48">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2</w:t>
            </w:r>
          </w:p>
        </w:tc>
        <w:tc>
          <w:tcPr>
            <w:tcW w:w="2551" w:type="dxa"/>
            <w:vAlign w:val="center"/>
          </w:tcPr>
          <w:p w:rsidR="00CF0D48" w:rsidRPr="009E2607" w:rsidRDefault="00CF0D48" w:rsidP="00CF0D48">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Строк укладання договору</w:t>
            </w:r>
          </w:p>
        </w:tc>
        <w:tc>
          <w:tcPr>
            <w:tcW w:w="6944" w:type="dxa"/>
            <w:vAlign w:val="center"/>
          </w:tcPr>
          <w:p w:rsidR="00CE49D1" w:rsidRPr="00CE49D1" w:rsidRDefault="00CE49D1" w:rsidP="00E202C4">
            <w:pPr>
              <w:shd w:val="clear" w:color="auto" w:fill="FFFFFF"/>
              <w:jc w:val="both"/>
              <w:rPr>
                <w:rFonts w:ascii="Times New Roman" w:eastAsia="Times New Roman" w:hAnsi="Times New Roman" w:cs="Times New Roman"/>
                <w:sz w:val="24"/>
                <w:szCs w:val="24"/>
              </w:rPr>
            </w:pPr>
            <w:r w:rsidRPr="00CE49D1">
              <w:rPr>
                <w:rFonts w:ascii="Times New Roman" w:eastAsia="Times New Roman" w:hAnsi="Times New Roman" w:cs="Times New Roman"/>
                <w:sz w:val="24"/>
                <w:szCs w:val="24"/>
              </w:rPr>
              <w:t>Замовник укладає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E49D1" w:rsidRPr="00CE49D1" w:rsidRDefault="00CE49D1" w:rsidP="00E202C4">
            <w:pPr>
              <w:shd w:val="clear" w:color="auto" w:fill="FFFFFF"/>
              <w:jc w:val="both"/>
              <w:rPr>
                <w:rFonts w:ascii="Times New Roman" w:eastAsia="Times New Roman" w:hAnsi="Times New Roman" w:cs="Times New Roman"/>
                <w:sz w:val="24"/>
                <w:szCs w:val="24"/>
              </w:rPr>
            </w:pPr>
            <w:bookmarkStart w:id="15" w:name="n1624"/>
            <w:bookmarkEnd w:id="15"/>
            <w:r w:rsidRPr="00CE49D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E49D1" w:rsidRPr="00CE49D1" w:rsidRDefault="00CE49D1" w:rsidP="00E202C4">
            <w:pPr>
              <w:shd w:val="clear" w:color="auto" w:fill="FFFFFF"/>
              <w:jc w:val="both"/>
              <w:rPr>
                <w:rFonts w:ascii="Times New Roman" w:eastAsia="Times New Roman" w:hAnsi="Times New Roman" w:cs="Times New Roman"/>
                <w:sz w:val="24"/>
                <w:szCs w:val="24"/>
              </w:rPr>
            </w:pPr>
            <w:r w:rsidRPr="00CE49D1">
              <w:rPr>
                <w:rFonts w:ascii="Times New Roman" w:eastAsia="Times New Roman" w:hAnsi="Times New Roman" w:cs="Times New Roman"/>
                <w:sz w:val="24"/>
                <w:szCs w:val="24"/>
              </w:rPr>
              <w:t xml:space="preserve">У разі порушення строків укладення договору, тобто, укладення договору раніше чи пізніше визначених в Законі строків - </w:t>
            </w:r>
            <w:r w:rsidRPr="00CE49D1">
              <w:rPr>
                <w:rFonts w:ascii="Times New Roman" w:eastAsia="Times New Roman" w:hAnsi="Times New Roman" w:cs="Times New Roman"/>
                <w:sz w:val="24"/>
                <w:szCs w:val="24"/>
              </w:rPr>
              <w:lastRenderedPageBreak/>
              <w:t>договір є недійсним (ст. 43 Закону).</w:t>
            </w:r>
          </w:p>
          <w:p w:rsidR="006A20F7" w:rsidRPr="00E202C4" w:rsidRDefault="00CE49D1" w:rsidP="00E202C4">
            <w:pPr>
              <w:shd w:val="clear" w:color="auto" w:fill="FFFFFF"/>
              <w:jc w:val="both"/>
              <w:rPr>
                <w:rFonts w:ascii="Times New Roman" w:eastAsia="Times New Roman" w:hAnsi="Times New Roman" w:cs="Times New Roman"/>
                <w:color w:val="0E1D2F"/>
                <w:sz w:val="24"/>
                <w:szCs w:val="30"/>
                <w:lang w:eastAsia="ru-RU"/>
              </w:rPr>
            </w:pPr>
            <w:r w:rsidRPr="00CE49D1">
              <w:rPr>
                <w:rFonts w:ascii="Times New Roman" w:eastAsia="Times New Roman" w:hAnsi="Times New Roman" w:cs="Times New Roman"/>
                <w:sz w:val="24"/>
                <w:szCs w:val="24"/>
              </w:rPr>
              <w:t>Згідно з ст. 10 Замовник має опублікувати договір про закупівлю та всі додатки до нього - протягом трьох робочих днів з дня його укладення.</w:t>
            </w:r>
          </w:p>
        </w:tc>
      </w:tr>
      <w:tr w:rsidR="00CF0D48" w:rsidRPr="00AD27BB" w:rsidTr="00EB24DE">
        <w:trPr>
          <w:trHeight w:val="1119"/>
          <w:jc w:val="center"/>
        </w:trPr>
        <w:tc>
          <w:tcPr>
            <w:tcW w:w="568" w:type="dxa"/>
            <w:vAlign w:val="center"/>
          </w:tcPr>
          <w:p w:rsidR="00CF0D48" w:rsidRPr="009E2607" w:rsidRDefault="00CF0D48" w:rsidP="00CF0D48">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3</w:t>
            </w:r>
          </w:p>
        </w:tc>
        <w:tc>
          <w:tcPr>
            <w:tcW w:w="2551" w:type="dxa"/>
            <w:vAlign w:val="center"/>
          </w:tcPr>
          <w:p w:rsidR="00CF0D48" w:rsidRPr="009E2607" w:rsidRDefault="00CF0D48" w:rsidP="00CF0D48">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Про</w:t>
            </w:r>
            <w:r w:rsidR="00662B0F" w:rsidRPr="009E2607">
              <w:rPr>
                <w:rFonts w:ascii="Times New Roman" w:eastAsia="Times New Roman" w:hAnsi="Times New Roman" w:cs="Times New Roman"/>
                <w:b/>
                <w:bCs/>
                <w:color w:val="000000"/>
                <w:sz w:val="24"/>
                <w:szCs w:val="24"/>
                <w:lang w:val="uk-UA" w:eastAsia="ru-RU"/>
              </w:rPr>
              <w:t>є</w:t>
            </w:r>
            <w:r w:rsidRPr="009E2607">
              <w:rPr>
                <w:rFonts w:ascii="Times New Roman" w:eastAsia="Times New Roman" w:hAnsi="Times New Roman" w:cs="Times New Roman"/>
                <w:b/>
                <w:bCs/>
                <w:color w:val="000000"/>
                <w:sz w:val="24"/>
                <w:szCs w:val="24"/>
                <w:lang w:val="uk-UA" w:eastAsia="ru-RU"/>
              </w:rPr>
              <w:t>кт договору про закупівлю</w:t>
            </w:r>
          </w:p>
        </w:tc>
        <w:tc>
          <w:tcPr>
            <w:tcW w:w="6944" w:type="dxa"/>
            <w:vAlign w:val="center"/>
          </w:tcPr>
          <w:p w:rsidR="002E12C5" w:rsidRDefault="002E12C5" w:rsidP="00C95EBA">
            <w:pPr>
              <w:widowControl w:val="0"/>
              <w:ind w:right="120"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uk-UA"/>
              </w:rPr>
              <w:t>5</w:t>
            </w:r>
            <w:r>
              <w:rPr>
                <w:rFonts w:ascii="Times New Roman" w:eastAsia="Times New Roman" w:hAnsi="Times New Roman" w:cs="Times New Roman"/>
                <w:color w:val="000000"/>
                <w:sz w:val="24"/>
                <w:szCs w:val="24"/>
              </w:rPr>
              <w:t xml:space="preserve"> до цієї тендерної документації.</w:t>
            </w:r>
            <w:r w:rsidR="00065EAD" w:rsidRPr="00344C21">
              <w:rPr>
                <w:rFonts w:ascii="Times New Roman" w:eastAsia="Times New Roman" w:hAnsi="Times New Roman" w:cs="Times New Roman"/>
                <w:color w:val="000000"/>
                <w:sz w:val="24"/>
                <w:szCs w:val="24"/>
                <w:lang w:val="uk-UA" w:eastAsia="ru-RU"/>
              </w:rPr>
              <w:t xml:space="preserve"> У складі тендерної пропозиції надається заповнений та підписаний учасником проект договору про закупівлю із специфікацією без зазначення ціни, сторінки якого завірені підписом уповноваженої особи</w:t>
            </w:r>
            <w:r w:rsidR="00065EAD">
              <w:rPr>
                <w:rFonts w:ascii="Times New Roman" w:eastAsia="Times New Roman" w:hAnsi="Times New Roman" w:cs="Times New Roman"/>
                <w:color w:val="000000"/>
                <w:sz w:val="24"/>
                <w:szCs w:val="24"/>
                <w:lang w:val="uk-UA" w:eastAsia="ru-RU"/>
              </w:rPr>
              <w:t>.</w:t>
            </w:r>
          </w:p>
          <w:p w:rsidR="002E12C5" w:rsidRDefault="002E12C5" w:rsidP="00C95EBA">
            <w:pPr>
              <w:widowControl w:val="0"/>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E12C5" w:rsidRDefault="002E12C5" w:rsidP="00C95EBA">
            <w:pPr>
              <w:widowControl w:val="0"/>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12C5" w:rsidRDefault="002E12C5" w:rsidP="00C95EBA">
            <w:pPr>
              <w:widowControl w:val="0"/>
              <w:numPr>
                <w:ilvl w:val="0"/>
                <w:numId w:val="37"/>
              </w:numPr>
              <w:pBdr>
                <w:top w:val="nil"/>
                <w:left w:val="nil"/>
                <w:bottom w:val="nil"/>
                <w:right w:val="nil"/>
                <w:between w:val="nil"/>
              </w:pBdr>
              <w:spacing w:after="160" w:line="259" w:lineRule="auto"/>
              <w:ind w:left="0"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12C5" w:rsidRDefault="002E12C5" w:rsidP="00C95EBA">
            <w:pPr>
              <w:widowControl w:val="0"/>
              <w:numPr>
                <w:ilvl w:val="0"/>
                <w:numId w:val="37"/>
              </w:numPr>
              <w:pBdr>
                <w:top w:val="nil"/>
                <w:left w:val="nil"/>
                <w:bottom w:val="nil"/>
                <w:right w:val="nil"/>
                <w:between w:val="nil"/>
              </w:pBdr>
              <w:spacing w:after="160" w:line="259" w:lineRule="auto"/>
              <w:ind w:left="0"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F0D48" w:rsidRPr="009E2607" w:rsidRDefault="002E12C5" w:rsidP="00C95EBA">
            <w:pPr>
              <w:pStyle w:val="a4"/>
              <w:keepNext/>
              <w:keepLines/>
              <w:ind w:left="0" w:firstLine="246"/>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3767EB" w:rsidRPr="005671D3" w:rsidTr="00EB24DE">
        <w:trPr>
          <w:trHeight w:val="1119"/>
          <w:jc w:val="center"/>
        </w:trPr>
        <w:tc>
          <w:tcPr>
            <w:tcW w:w="568" w:type="dxa"/>
            <w:vAlign w:val="center"/>
          </w:tcPr>
          <w:p w:rsidR="003767EB" w:rsidRPr="009E2607" w:rsidRDefault="003767EB" w:rsidP="003767EB">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t>4</w:t>
            </w:r>
          </w:p>
        </w:tc>
        <w:tc>
          <w:tcPr>
            <w:tcW w:w="2551" w:type="dxa"/>
            <w:vAlign w:val="center"/>
          </w:tcPr>
          <w:p w:rsidR="003767EB" w:rsidRPr="009E2607" w:rsidRDefault="009546DE" w:rsidP="003767EB">
            <w:pPr>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Умови договору про закупівлю</w:t>
            </w:r>
          </w:p>
        </w:tc>
        <w:tc>
          <w:tcPr>
            <w:tcW w:w="6944" w:type="dxa"/>
            <w:vAlign w:val="center"/>
          </w:tcPr>
          <w:p w:rsidR="000854F6" w:rsidRPr="000854F6" w:rsidRDefault="000854F6" w:rsidP="00C95EBA">
            <w:pPr>
              <w:widowControl w:val="0"/>
              <w:ind w:firstLine="246"/>
              <w:jc w:val="both"/>
              <w:rPr>
                <w:rFonts w:ascii="Times New Roman" w:eastAsia="Times New Roman" w:hAnsi="Times New Roman" w:cs="Times New Roman"/>
                <w:sz w:val="24"/>
                <w:szCs w:val="24"/>
                <w:lang w:val="uk-UA"/>
              </w:rPr>
            </w:pPr>
            <w:r w:rsidRPr="000854F6">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854F6" w:rsidRDefault="000854F6" w:rsidP="00C95EBA">
            <w:pPr>
              <w:widowControl w:val="0"/>
              <w:ind w:firstLine="246"/>
              <w:jc w:val="both"/>
              <w:rPr>
                <w:rFonts w:ascii="Times New Roman" w:eastAsia="Times New Roman" w:hAnsi="Times New Roman" w:cs="Times New Roman"/>
                <w:sz w:val="24"/>
                <w:szCs w:val="24"/>
                <w:lang w:val="uk-UA"/>
              </w:rPr>
            </w:pPr>
            <w:r w:rsidRPr="000854F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4B32" w:rsidRPr="00404B32" w:rsidRDefault="00404B32" w:rsidP="00C95EBA">
            <w:pPr>
              <w:widowControl w:val="0"/>
              <w:ind w:firstLine="246"/>
              <w:jc w:val="both"/>
              <w:rPr>
                <w:rFonts w:ascii="Times New Roman" w:eastAsia="Times New Roman" w:hAnsi="Times New Roman" w:cs="Times New Roman"/>
                <w:sz w:val="24"/>
                <w:szCs w:val="24"/>
                <w:lang w:val="uk-UA"/>
              </w:rPr>
            </w:pPr>
          </w:p>
          <w:p w:rsidR="000854F6" w:rsidRPr="000854F6" w:rsidRDefault="000854F6" w:rsidP="000854F6">
            <w:pPr>
              <w:widowControl w:val="0"/>
              <w:jc w:val="both"/>
              <w:rPr>
                <w:rFonts w:ascii="Times New Roman" w:eastAsia="Times New Roman" w:hAnsi="Times New Roman" w:cs="Times New Roman"/>
                <w:sz w:val="24"/>
                <w:szCs w:val="24"/>
              </w:rPr>
            </w:pPr>
            <w:r w:rsidRPr="000854F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854F6" w:rsidRPr="000854F6" w:rsidRDefault="000854F6" w:rsidP="00C95EBA">
            <w:pPr>
              <w:widowControl w:val="0"/>
              <w:numPr>
                <w:ilvl w:val="0"/>
                <w:numId w:val="38"/>
              </w:numPr>
              <w:spacing w:after="160" w:line="259" w:lineRule="auto"/>
              <w:ind w:left="246" w:hanging="246"/>
              <w:jc w:val="both"/>
              <w:rPr>
                <w:rFonts w:ascii="Times New Roman" w:eastAsia="Times New Roman" w:hAnsi="Times New Roman" w:cs="Times New Roman"/>
                <w:sz w:val="24"/>
                <w:szCs w:val="24"/>
              </w:rPr>
            </w:pPr>
            <w:r w:rsidRPr="000854F6">
              <w:rPr>
                <w:rFonts w:ascii="Times New Roman" w:eastAsia="Times New Roman" w:hAnsi="Times New Roman" w:cs="Times New Roman"/>
                <w:sz w:val="24"/>
                <w:szCs w:val="24"/>
              </w:rPr>
              <w:t>визначення грошового еквівалента зобов’язання в іноземній валюті;</w:t>
            </w:r>
          </w:p>
          <w:p w:rsidR="000854F6" w:rsidRPr="000854F6" w:rsidRDefault="000854F6" w:rsidP="00C95EBA">
            <w:pPr>
              <w:widowControl w:val="0"/>
              <w:numPr>
                <w:ilvl w:val="0"/>
                <w:numId w:val="35"/>
              </w:numPr>
              <w:spacing w:after="160" w:line="259" w:lineRule="auto"/>
              <w:ind w:left="246" w:hanging="246"/>
              <w:jc w:val="both"/>
              <w:rPr>
                <w:rFonts w:ascii="Times New Roman" w:eastAsia="Times New Roman" w:hAnsi="Times New Roman" w:cs="Times New Roman"/>
                <w:sz w:val="24"/>
                <w:szCs w:val="24"/>
              </w:rPr>
            </w:pPr>
            <w:r w:rsidRPr="000854F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B06CC" w:rsidRPr="000854F6" w:rsidRDefault="000854F6" w:rsidP="00C95EBA">
            <w:pPr>
              <w:pStyle w:val="a4"/>
              <w:numPr>
                <w:ilvl w:val="0"/>
                <w:numId w:val="35"/>
              </w:numPr>
              <w:ind w:left="246" w:hanging="246"/>
              <w:jc w:val="both"/>
              <w:rPr>
                <w:rFonts w:ascii="Times New Roman" w:hAnsi="Times New Roman" w:cs="Times New Roman"/>
                <w:sz w:val="24"/>
                <w:szCs w:val="24"/>
                <w:lang w:val="uk-UA"/>
              </w:rPr>
            </w:pPr>
            <w:r w:rsidRPr="000854F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767EB" w:rsidRPr="009E2607" w:rsidTr="00EB24DE">
        <w:trPr>
          <w:trHeight w:val="1119"/>
          <w:jc w:val="center"/>
        </w:trPr>
        <w:tc>
          <w:tcPr>
            <w:tcW w:w="568" w:type="dxa"/>
            <w:vAlign w:val="center"/>
          </w:tcPr>
          <w:p w:rsidR="003767EB" w:rsidRPr="009E2607" w:rsidRDefault="003767EB" w:rsidP="003767EB">
            <w:pPr>
              <w:jc w:val="center"/>
              <w:rPr>
                <w:rFonts w:ascii="Times New Roman" w:hAnsi="Times New Roman" w:cs="Times New Roman"/>
                <w:sz w:val="24"/>
                <w:szCs w:val="24"/>
                <w:lang w:val="uk-UA"/>
              </w:rPr>
            </w:pPr>
            <w:r w:rsidRPr="009E2607">
              <w:rPr>
                <w:rFonts w:ascii="Times New Roman" w:eastAsia="Times New Roman" w:hAnsi="Times New Roman" w:cs="Times New Roman"/>
                <w:color w:val="000000"/>
                <w:sz w:val="24"/>
                <w:szCs w:val="24"/>
                <w:lang w:val="uk-UA" w:eastAsia="ru-RU"/>
              </w:rPr>
              <w:lastRenderedPageBreak/>
              <w:t>5</w:t>
            </w:r>
          </w:p>
        </w:tc>
        <w:tc>
          <w:tcPr>
            <w:tcW w:w="2551" w:type="dxa"/>
            <w:vAlign w:val="center"/>
          </w:tcPr>
          <w:p w:rsidR="003767EB" w:rsidRPr="009E2607" w:rsidRDefault="003767EB" w:rsidP="003767EB">
            <w:pPr>
              <w:rPr>
                <w:rFonts w:ascii="Times New Roman" w:hAnsi="Times New Roman" w:cs="Times New Roman"/>
                <w:sz w:val="24"/>
                <w:szCs w:val="24"/>
                <w:lang w:val="uk-UA"/>
              </w:rPr>
            </w:pPr>
            <w:r w:rsidRPr="009E260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44" w:type="dxa"/>
            <w:vAlign w:val="center"/>
          </w:tcPr>
          <w:p w:rsidR="003767EB" w:rsidRPr="009E2607" w:rsidRDefault="009546DE" w:rsidP="00C95EBA">
            <w:pPr>
              <w:ind w:firstLine="246"/>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9E2607" w:rsidTr="00EB24DE">
        <w:trPr>
          <w:trHeight w:val="1119"/>
          <w:jc w:val="center"/>
        </w:trPr>
        <w:tc>
          <w:tcPr>
            <w:tcW w:w="568" w:type="dxa"/>
            <w:vAlign w:val="center"/>
          </w:tcPr>
          <w:p w:rsidR="008D34DE" w:rsidRPr="008E2F1F" w:rsidRDefault="008D34DE" w:rsidP="008D34DE">
            <w:pPr>
              <w:jc w:val="center"/>
              <w:rPr>
                <w:rFonts w:ascii="Times New Roman" w:hAnsi="Times New Roman" w:cs="Times New Roman"/>
                <w:sz w:val="24"/>
                <w:szCs w:val="24"/>
                <w:lang w:val="uk-UA"/>
              </w:rPr>
            </w:pPr>
            <w:r w:rsidRPr="008E2F1F">
              <w:rPr>
                <w:rFonts w:ascii="Times New Roman" w:eastAsia="Times New Roman" w:hAnsi="Times New Roman" w:cs="Times New Roman"/>
                <w:color w:val="000000"/>
                <w:sz w:val="24"/>
                <w:szCs w:val="24"/>
                <w:lang w:val="uk-UA" w:eastAsia="ru-RU"/>
              </w:rPr>
              <w:t>6</w:t>
            </w:r>
          </w:p>
        </w:tc>
        <w:tc>
          <w:tcPr>
            <w:tcW w:w="2551" w:type="dxa"/>
            <w:vAlign w:val="center"/>
          </w:tcPr>
          <w:p w:rsidR="008D34DE" w:rsidRPr="008E2F1F" w:rsidRDefault="008D34DE" w:rsidP="008D34DE">
            <w:pPr>
              <w:rPr>
                <w:rFonts w:ascii="Times New Roman" w:hAnsi="Times New Roman" w:cs="Times New Roman"/>
                <w:sz w:val="24"/>
                <w:szCs w:val="24"/>
                <w:lang w:val="uk-UA"/>
              </w:rPr>
            </w:pPr>
            <w:r w:rsidRPr="008E2F1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44" w:type="dxa"/>
            <w:vAlign w:val="center"/>
          </w:tcPr>
          <w:p w:rsidR="009546DE" w:rsidRPr="00442B4A" w:rsidRDefault="00442B4A" w:rsidP="00C95EBA">
            <w:pPr>
              <w:widowControl w:val="0"/>
              <w:ind w:right="120" w:firstLine="246"/>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rPr>
              <w:t>Не вимага</w:t>
            </w:r>
            <w:r>
              <w:rPr>
                <w:rFonts w:ascii="Times New Roman" w:eastAsia="Times New Roman" w:hAnsi="Times New Roman" w:cs="Times New Roman"/>
                <w:sz w:val="24"/>
                <w:szCs w:val="24"/>
                <w:lang w:val="uk-UA"/>
              </w:rPr>
              <w:t>ється</w:t>
            </w:r>
          </w:p>
          <w:p w:rsidR="009546DE" w:rsidRDefault="009546DE" w:rsidP="00C95EBA">
            <w:pPr>
              <w:tabs>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color w:val="000000"/>
                <w:sz w:val="24"/>
                <w:szCs w:val="24"/>
                <w:lang w:val="uk-UA"/>
              </w:rPr>
            </w:pPr>
          </w:p>
          <w:p w:rsidR="008D34DE" w:rsidRPr="009E2607" w:rsidRDefault="008D34DE" w:rsidP="00C95EBA">
            <w:pPr>
              <w:ind w:firstLine="246"/>
              <w:jc w:val="both"/>
              <w:rPr>
                <w:rFonts w:ascii="Times New Roman" w:hAnsi="Times New Roman" w:cs="Times New Roman"/>
                <w:sz w:val="24"/>
                <w:szCs w:val="24"/>
                <w:lang w:val="uk-UA"/>
              </w:rPr>
            </w:pPr>
          </w:p>
        </w:tc>
      </w:tr>
    </w:tbl>
    <w:p w:rsidR="00F477F4" w:rsidRDefault="00F477F4" w:rsidP="00465790">
      <w:pPr>
        <w:spacing w:after="0" w:line="240" w:lineRule="auto"/>
        <w:jc w:val="both"/>
        <w:rPr>
          <w:rFonts w:ascii="Times New Roman" w:hAnsi="Times New Roman" w:cs="Times New Roman"/>
          <w:sz w:val="24"/>
          <w:szCs w:val="24"/>
          <w:lang w:val="uk-UA"/>
        </w:rPr>
      </w:pPr>
    </w:p>
    <w:p w:rsidR="00F477F4" w:rsidRDefault="00F477F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477F4" w:rsidRPr="00C95EBA" w:rsidRDefault="00F477F4" w:rsidP="00F522BB">
      <w:pPr>
        <w:autoSpaceDE w:val="0"/>
        <w:autoSpaceDN w:val="0"/>
        <w:adjustRightInd w:val="0"/>
        <w:spacing w:after="0" w:line="240" w:lineRule="auto"/>
        <w:jc w:val="right"/>
        <w:rPr>
          <w:rFonts w:ascii="Times New Roman" w:hAnsi="Times New Roman" w:cs="Times New Roman"/>
          <w:b/>
          <w:bCs/>
          <w:sz w:val="24"/>
        </w:rPr>
      </w:pPr>
      <w:r w:rsidRPr="00C95EBA">
        <w:rPr>
          <w:rFonts w:ascii="Times New Roman" w:hAnsi="Times New Roman" w:cs="Times New Roman"/>
          <w:b/>
          <w:bCs/>
          <w:sz w:val="24"/>
        </w:rPr>
        <w:lastRenderedPageBreak/>
        <w:t xml:space="preserve">ДОДАТОК 1 </w:t>
      </w:r>
    </w:p>
    <w:p w:rsidR="00F477F4" w:rsidRPr="00C95EBA" w:rsidRDefault="00F477F4" w:rsidP="00F522BB">
      <w:pPr>
        <w:autoSpaceDE w:val="0"/>
        <w:autoSpaceDN w:val="0"/>
        <w:adjustRightInd w:val="0"/>
        <w:spacing w:after="0" w:line="240" w:lineRule="auto"/>
        <w:jc w:val="center"/>
        <w:rPr>
          <w:rFonts w:ascii="Times New Roman" w:hAnsi="Times New Roman" w:cs="Times New Roman"/>
          <w:b/>
          <w:bCs/>
          <w:sz w:val="24"/>
        </w:rPr>
      </w:pPr>
      <w:r w:rsidRPr="00C95EBA">
        <w:rPr>
          <w:rFonts w:ascii="Times New Roman" w:hAnsi="Times New Roman" w:cs="Times New Roman"/>
          <w:b/>
          <w:bCs/>
          <w:sz w:val="24"/>
        </w:rPr>
        <w:t>ВІДОМОСТІ ПРО УЧАСНИКА</w:t>
      </w:r>
    </w:p>
    <w:p w:rsidR="00F477F4" w:rsidRPr="00C95EBA" w:rsidRDefault="00F477F4" w:rsidP="00F522BB">
      <w:pPr>
        <w:autoSpaceDE w:val="0"/>
        <w:autoSpaceDN w:val="0"/>
        <w:adjustRightInd w:val="0"/>
        <w:spacing w:after="0" w:line="240" w:lineRule="auto"/>
        <w:ind w:right="119"/>
        <w:rPr>
          <w:rFonts w:ascii="Times New Roman" w:hAnsi="Times New Roman" w:cs="Times New Roman"/>
          <w:sz w:val="24"/>
        </w:rPr>
      </w:pP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sz w:val="24"/>
        </w:rPr>
        <w:t>Найменування (повне та скорочене)</w:t>
      </w:r>
      <w:r w:rsidRPr="00C95EBA">
        <w:rPr>
          <w:rFonts w:ascii="Times New Roman" w:hAnsi="Times New Roman" w:cs="Times New Roman"/>
          <w:color w:val="000000"/>
          <w:sz w:val="24"/>
        </w:rPr>
        <w:t xml:space="preserve"> учасника 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Організаційно-правова форма 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 xml:space="preserve">Класифікація суб’єкта господарювання (суб’єкт мікро-, малого, середнього, великого підприємництва) </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Орган державної реєстрації 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Номер і дата реєстрації 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ЄДРПОУ 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ІПН 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 xml:space="preserve">Адреса учасника </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____________________________________________________________________________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Телефон/факс______________________</w:t>
      </w:r>
    </w:p>
    <w:p w:rsidR="00F477F4" w:rsidRPr="00C95EBA" w:rsidRDefault="00F477F4" w:rsidP="00F522BB">
      <w:pPr>
        <w:autoSpaceDE w:val="0"/>
        <w:autoSpaceDN w:val="0"/>
        <w:adjustRightInd w:val="0"/>
        <w:spacing w:after="0" w:line="240" w:lineRule="auto"/>
        <w:ind w:right="119"/>
        <w:rPr>
          <w:rFonts w:ascii="Times New Roman" w:hAnsi="Times New Roman" w:cs="Times New Roman"/>
          <w:color w:val="000000"/>
          <w:sz w:val="24"/>
        </w:rPr>
      </w:pPr>
      <w:r w:rsidRPr="00C95EBA">
        <w:rPr>
          <w:rFonts w:ascii="Times New Roman" w:hAnsi="Times New Roman" w:cs="Times New Roman"/>
          <w:color w:val="000000"/>
          <w:sz w:val="24"/>
        </w:rPr>
        <w:t>E-mail ____________________________</w:t>
      </w:r>
    </w:p>
    <w:p w:rsidR="00F477F4" w:rsidRPr="00C95EBA" w:rsidRDefault="00F477F4" w:rsidP="00F522BB">
      <w:pPr>
        <w:autoSpaceDE w:val="0"/>
        <w:autoSpaceDN w:val="0"/>
        <w:adjustRightInd w:val="0"/>
        <w:spacing w:after="0" w:line="240" w:lineRule="auto"/>
        <w:ind w:right="402"/>
        <w:rPr>
          <w:rFonts w:ascii="Times New Roman" w:hAnsi="Times New Roman" w:cs="Times New Roman"/>
          <w:color w:val="000000"/>
          <w:sz w:val="24"/>
        </w:rPr>
      </w:pPr>
      <w:r w:rsidRPr="00C95EBA">
        <w:rPr>
          <w:rFonts w:ascii="Times New Roman" w:hAnsi="Times New Roman" w:cs="Times New Roman"/>
          <w:color w:val="000000"/>
          <w:sz w:val="24"/>
        </w:rPr>
        <w:t>Дані про осіб, які мають право підпису:</w:t>
      </w:r>
    </w:p>
    <w:p w:rsidR="00F477F4" w:rsidRPr="00C95EBA" w:rsidRDefault="00F477F4" w:rsidP="00F522BB">
      <w:pPr>
        <w:autoSpaceDE w:val="0"/>
        <w:autoSpaceDN w:val="0"/>
        <w:adjustRightInd w:val="0"/>
        <w:spacing w:after="0" w:line="240" w:lineRule="auto"/>
        <w:ind w:right="402"/>
        <w:rPr>
          <w:rFonts w:ascii="Times New Roman" w:hAnsi="Times New Roman" w:cs="Times New Roman"/>
          <w:color w:val="000000"/>
          <w:sz w:val="24"/>
        </w:rPr>
      </w:pPr>
      <w:r w:rsidRPr="00C95EBA">
        <w:rPr>
          <w:rFonts w:ascii="Times New Roman" w:hAnsi="Times New Roman" w:cs="Times New Roman"/>
          <w:color w:val="000000"/>
          <w:sz w:val="24"/>
        </w:rPr>
        <w:t>1. Посада ______________________________ П.І.Б._____________________________________</w:t>
      </w:r>
    </w:p>
    <w:p w:rsidR="00F477F4" w:rsidRPr="00C95EBA" w:rsidRDefault="00F477F4" w:rsidP="00F522BB">
      <w:pPr>
        <w:autoSpaceDE w:val="0"/>
        <w:autoSpaceDN w:val="0"/>
        <w:adjustRightInd w:val="0"/>
        <w:spacing w:after="0" w:line="240" w:lineRule="auto"/>
        <w:rPr>
          <w:rFonts w:ascii="Times New Roman" w:hAnsi="Times New Roman" w:cs="Times New Roman"/>
          <w:color w:val="000000"/>
          <w:sz w:val="24"/>
        </w:rPr>
      </w:pPr>
    </w:p>
    <w:p w:rsidR="00F477F4" w:rsidRPr="00C95EBA" w:rsidRDefault="00F477F4" w:rsidP="00F522BB">
      <w:pPr>
        <w:autoSpaceDE w:val="0"/>
        <w:autoSpaceDN w:val="0"/>
        <w:adjustRightInd w:val="0"/>
        <w:spacing w:after="0" w:line="240" w:lineRule="auto"/>
        <w:rPr>
          <w:rFonts w:ascii="Times New Roman" w:hAnsi="Times New Roman" w:cs="Times New Roman"/>
          <w:b/>
          <w:color w:val="000000"/>
          <w:sz w:val="24"/>
        </w:rPr>
      </w:pPr>
      <w:r w:rsidRPr="00C95EBA">
        <w:rPr>
          <w:rFonts w:ascii="Times New Roman" w:hAnsi="Times New Roman" w:cs="Times New Roman"/>
          <w:b/>
          <w:color w:val="000000"/>
          <w:sz w:val="24"/>
        </w:rPr>
        <w:t>Примітки:</w:t>
      </w:r>
    </w:p>
    <w:p w:rsidR="00F477F4" w:rsidRPr="00C95EBA" w:rsidRDefault="00F477F4" w:rsidP="00F522BB">
      <w:pPr>
        <w:autoSpaceDE w:val="0"/>
        <w:autoSpaceDN w:val="0"/>
        <w:adjustRightInd w:val="0"/>
        <w:spacing w:after="0" w:line="240" w:lineRule="auto"/>
        <w:jc w:val="both"/>
        <w:rPr>
          <w:rFonts w:ascii="Times New Roman" w:hAnsi="Times New Roman" w:cs="Times New Roman"/>
          <w:color w:val="000000"/>
          <w:sz w:val="24"/>
        </w:rPr>
      </w:pPr>
      <w:r w:rsidRPr="00C95EBA">
        <w:rPr>
          <w:rFonts w:ascii="Times New Roman" w:hAnsi="Times New Roman" w:cs="Times New Roman"/>
          <w:color w:val="000000"/>
          <w:sz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F477F4" w:rsidRPr="00C95EBA" w:rsidRDefault="00F477F4" w:rsidP="00F522BB">
      <w:pPr>
        <w:autoSpaceDE w:val="0"/>
        <w:autoSpaceDN w:val="0"/>
        <w:adjustRightInd w:val="0"/>
        <w:spacing w:after="0" w:line="240" w:lineRule="auto"/>
        <w:jc w:val="both"/>
        <w:rPr>
          <w:rFonts w:ascii="Times New Roman" w:hAnsi="Times New Roman" w:cs="Times New Roman"/>
          <w:color w:val="000000"/>
          <w:sz w:val="24"/>
        </w:rPr>
      </w:pPr>
      <w:r w:rsidRPr="00C95EBA">
        <w:rPr>
          <w:rFonts w:ascii="Times New Roman" w:hAnsi="Times New Roman" w:cs="Times New Roman"/>
          <w:color w:val="000000"/>
          <w:sz w:val="24"/>
        </w:rPr>
        <w:t>- відомості, що надаються Учасником повинні містити всю вищенаведену інформацію.</w:t>
      </w:r>
    </w:p>
    <w:p w:rsidR="00F477F4" w:rsidRPr="00C95EBA" w:rsidRDefault="00F477F4" w:rsidP="00F522BB">
      <w:pPr>
        <w:autoSpaceDE w:val="0"/>
        <w:autoSpaceDN w:val="0"/>
        <w:adjustRightInd w:val="0"/>
        <w:spacing w:after="0" w:line="240" w:lineRule="auto"/>
        <w:jc w:val="both"/>
        <w:rPr>
          <w:rFonts w:ascii="Times New Roman" w:hAnsi="Times New Roman" w:cs="Times New Roman"/>
          <w:color w:val="000000"/>
          <w:sz w:val="24"/>
        </w:rPr>
      </w:pPr>
    </w:p>
    <w:p w:rsidR="00F477F4" w:rsidRPr="00C95EBA" w:rsidRDefault="00F477F4" w:rsidP="00F522BB">
      <w:pPr>
        <w:autoSpaceDE w:val="0"/>
        <w:autoSpaceDN w:val="0"/>
        <w:adjustRightInd w:val="0"/>
        <w:spacing w:after="0" w:line="240" w:lineRule="auto"/>
        <w:rPr>
          <w:rFonts w:ascii="Times New Roman" w:hAnsi="Times New Roman" w:cs="Times New Roman"/>
          <w:i/>
          <w:iCs/>
          <w:color w:val="000000"/>
          <w:sz w:val="24"/>
        </w:rPr>
      </w:pPr>
      <w:r w:rsidRPr="00C95EBA">
        <w:rPr>
          <w:rFonts w:ascii="Times New Roman" w:hAnsi="Times New Roman" w:cs="Times New Roman"/>
          <w:i/>
          <w:iCs/>
          <w:color w:val="000000"/>
          <w:sz w:val="24"/>
        </w:rPr>
        <w:t>Дата заповнення                                            підпис                                                                                      П.І.Б</w:t>
      </w:r>
    </w:p>
    <w:p w:rsidR="00F477F4" w:rsidRPr="00C95EBA" w:rsidRDefault="00F477F4" w:rsidP="00F522BB">
      <w:pPr>
        <w:autoSpaceDE w:val="0"/>
        <w:autoSpaceDN w:val="0"/>
        <w:adjustRightInd w:val="0"/>
        <w:spacing w:after="0" w:line="240" w:lineRule="auto"/>
        <w:rPr>
          <w:rFonts w:ascii="Times New Roman" w:hAnsi="Times New Roman" w:cs="Times New Roman"/>
          <w:i/>
          <w:iCs/>
          <w:color w:val="000000"/>
          <w:sz w:val="24"/>
        </w:rPr>
      </w:pPr>
      <w:r w:rsidRPr="00C95EBA">
        <w:rPr>
          <w:rFonts w:ascii="Times New Roman" w:hAnsi="Times New Roman" w:cs="Times New Roman"/>
          <w:i/>
          <w:iCs/>
          <w:color w:val="000000"/>
          <w:sz w:val="24"/>
        </w:rPr>
        <w:t>_________________________________________________________________________________</w:t>
      </w:r>
    </w:p>
    <w:p w:rsidR="00F477F4" w:rsidRDefault="00F477F4" w:rsidP="00F477F4"/>
    <w:p w:rsidR="00F477F4" w:rsidRDefault="00F477F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477F4" w:rsidRPr="00C95EBA" w:rsidRDefault="00F477F4" w:rsidP="00F477F4">
      <w:pPr>
        <w:jc w:val="right"/>
        <w:rPr>
          <w:rFonts w:ascii="Times New Roman" w:hAnsi="Times New Roman" w:cs="Times New Roman"/>
          <w:b/>
          <w:sz w:val="24"/>
          <w:szCs w:val="24"/>
          <w:lang w:val="uk-UA"/>
        </w:rPr>
      </w:pPr>
      <w:r w:rsidRPr="00C95EBA">
        <w:rPr>
          <w:rFonts w:ascii="Times New Roman" w:hAnsi="Times New Roman" w:cs="Times New Roman"/>
          <w:b/>
          <w:sz w:val="24"/>
          <w:szCs w:val="24"/>
          <w:lang w:val="uk-UA"/>
        </w:rPr>
        <w:lastRenderedPageBreak/>
        <w:t>ДОДАТОК 2</w:t>
      </w:r>
    </w:p>
    <w:p w:rsidR="00F477F4" w:rsidRPr="00C95EBA" w:rsidRDefault="00F477F4" w:rsidP="00F477F4">
      <w:pPr>
        <w:jc w:val="right"/>
        <w:rPr>
          <w:rFonts w:ascii="Times New Roman" w:hAnsi="Times New Roman" w:cs="Times New Roman"/>
          <w:b/>
          <w:sz w:val="24"/>
          <w:szCs w:val="24"/>
          <w:lang w:val="uk-UA"/>
        </w:rPr>
      </w:pPr>
    </w:p>
    <w:p w:rsidR="00F477F4" w:rsidRPr="00C95EBA" w:rsidRDefault="00F477F4" w:rsidP="00F477F4">
      <w:pPr>
        <w:rPr>
          <w:rFonts w:ascii="Times New Roman" w:hAnsi="Times New Roman" w:cs="Times New Roman"/>
          <w:sz w:val="24"/>
          <w:szCs w:val="24"/>
          <w:lang w:val="uk-UA"/>
        </w:rPr>
      </w:pPr>
    </w:p>
    <w:p w:rsidR="00F477F4" w:rsidRPr="00C95EBA" w:rsidRDefault="00F477F4" w:rsidP="00F477F4">
      <w:pPr>
        <w:rPr>
          <w:rFonts w:ascii="Times New Roman" w:hAnsi="Times New Roman" w:cs="Times New Roman"/>
          <w:sz w:val="24"/>
          <w:szCs w:val="24"/>
          <w:lang w:val="uk-UA"/>
        </w:rPr>
      </w:pPr>
    </w:p>
    <w:p w:rsidR="00F477F4" w:rsidRPr="00C95EBA" w:rsidRDefault="00F477F4" w:rsidP="00F477F4">
      <w:pPr>
        <w:numPr>
          <w:ilvl w:val="0"/>
          <w:numId w:val="40"/>
        </w:numPr>
        <w:shd w:val="clear" w:color="auto" w:fill="FFFFFF"/>
        <w:spacing w:after="0" w:line="240" w:lineRule="auto"/>
        <w:ind w:left="502"/>
        <w:jc w:val="center"/>
        <w:rPr>
          <w:rFonts w:ascii="Times New Roman" w:hAnsi="Times New Roman" w:cs="Times New Roman"/>
          <w:b/>
          <w:color w:val="000000"/>
          <w:sz w:val="24"/>
          <w:szCs w:val="24"/>
          <w:lang w:val="uk-UA"/>
        </w:rPr>
      </w:pPr>
      <w:r w:rsidRPr="00C95EBA">
        <w:rPr>
          <w:rFonts w:ascii="Times New Roman" w:hAnsi="Times New Roman" w:cs="Times New Roman"/>
          <w:b/>
          <w:color w:val="000000"/>
          <w:sz w:val="24"/>
          <w:szCs w:val="24"/>
          <w:lang w:val="uk-UA"/>
        </w:rPr>
        <w:t>Перелік документів та інформації</w:t>
      </w:r>
      <w:r w:rsidRPr="00C95EBA">
        <w:rPr>
          <w:rFonts w:ascii="Times New Roman" w:hAnsi="Times New Roman" w:cs="Times New Roman"/>
          <w:b/>
          <w:color w:val="000000"/>
          <w:sz w:val="24"/>
          <w:szCs w:val="24"/>
        </w:rPr>
        <w:t> </w:t>
      </w:r>
      <w:r w:rsidRPr="00C95EBA">
        <w:rPr>
          <w:rFonts w:ascii="Times New Roman" w:hAnsi="Times New Roman" w:cs="Times New Roman"/>
          <w:b/>
          <w:color w:val="000000"/>
          <w:sz w:val="24"/>
          <w:szCs w:val="24"/>
          <w:lang w:val="uk-UA"/>
        </w:rPr>
        <w:t xml:space="preserve"> для підтвердження відповідності УЧАСНИКА</w:t>
      </w:r>
      <w:r w:rsidRPr="00C95EBA">
        <w:rPr>
          <w:rFonts w:ascii="Times New Roman" w:hAnsi="Times New Roman" w:cs="Times New Roman"/>
          <w:b/>
          <w:color w:val="000000"/>
          <w:sz w:val="24"/>
          <w:szCs w:val="24"/>
        </w:rPr>
        <w:t> </w:t>
      </w:r>
      <w:r w:rsidRPr="00C95EBA">
        <w:rPr>
          <w:rFonts w:ascii="Times New Roman" w:hAnsi="Times New Roman" w:cs="Times New Roman"/>
          <w:b/>
          <w:color w:val="000000"/>
          <w:sz w:val="24"/>
          <w:szCs w:val="24"/>
          <w:lang w:val="uk-UA"/>
        </w:rPr>
        <w:t xml:space="preserve"> кваліфікаційним критеріям, визначеним у статті 16 Закону </w:t>
      </w:r>
      <w:r w:rsidR="00F867C0">
        <w:rPr>
          <w:rFonts w:ascii="Times New Roman" w:hAnsi="Times New Roman" w:cs="Times New Roman"/>
          <w:b/>
          <w:color w:val="000000"/>
          <w:sz w:val="24"/>
          <w:szCs w:val="24"/>
          <w:lang w:val="uk-UA"/>
        </w:rPr>
        <w:t>«</w:t>
      </w:r>
      <w:r w:rsidRPr="00C95EBA">
        <w:rPr>
          <w:rFonts w:ascii="Times New Roman" w:hAnsi="Times New Roman" w:cs="Times New Roman"/>
          <w:b/>
          <w:color w:val="000000"/>
          <w:sz w:val="24"/>
          <w:szCs w:val="24"/>
          <w:lang w:val="uk-UA"/>
        </w:rPr>
        <w:t>Про публічні закупівлі</w:t>
      </w:r>
      <w:r w:rsidR="00F867C0">
        <w:rPr>
          <w:rFonts w:ascii="Times New Roman" w:hAnsi="Times New Roman" w:cs="Times New Roman"/>
          <w:b/>
          <w:color w:val="000000"/>
          <w:sz w:val="24"/>
          <w:szCs w:val="24"/>
          <w:lang w:val="uk-UA"/>
        </w:rPr>
        <w:t>»</w:t>
      </w:r>
      <w:r w:rsidRPr="00C95EBA">
        <w:rPr>
          <w:rFonts w:ascii="Times New Roman" w:hAnsi="Times New Roman" w:cs="Times New Roman"/>
          <w:b/>
          <w:color w:val="000000"/>
          <w:sz w:val="24"/>
          <w:szCs w:val="24"/>
          <w:lang w:val="uk-UA"/>
        </w:rPr>
        <w:t>:</w:t>
      </w:r>
    </w:p>
    <w:p w:rsidR="00F477F4" w:rsidRPr="00C95EBA" w:rsidRDefault="00F477F4" w:rsidP="00F477F4">
      <w:pPr>
        <w:jc w:val="center"/>
        <w:rPr>
          <w:rFonts w:ascii="Times New Roman" w:hAnsi="Times New Roman" w:cs="Times New Roman"/>
          <w:b/>
          <w:sz w:val="24"/>
          <w:szCs w:val="24"/>
          <w:lang w:val="uk-UA"/>
        </w:rPr>
      </w:pPr>
    </w:p>
    <w:p w:rsidR="00F477F4" w:rsidRPr="00C95EBA" w:rsidRDefault="00F477F4" w:rsidP="00F477F4">
      <w:pPr>
        <w:tabs>
          <w:tab w:val="left" w:pos="2127"/>
        </w:tabs>
        <w:rPr>
          <w:rFonts w:ascii="Times New Roman" w:hAnsi="Times New Roman" w:cs="Times New Roman"/>
          <w:sz w:val="24"/>
          <w:szCs w:val="24"/>
          <w:lang w:val="uk-UA"/>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7435"/>
      </w:tblGrid>
      <w:tr w:rsidR="00F477F4" w:rsidRPr="00C95EBA" w:rsidTr="00F522BB">
        <w:trPr>
          <w:trHeight w:val="413"/>
          <w:jc w:val="center"/>
        </w:trPr>
        <w:tc>
          <w:tcPr>
            <w:tcW w:w="540" w:type="dxa"/>
          </w:tcPr>
          <w:p w:rsidR="00F477F4" w:rsidRPr="00C95EBA" w:rsidRDefault="00F477F4" w:rsidP="00F477F4">
            <w:pPr>
              <w:spacing w:before="120"/>
              <w:rPr>
                <w:rFonts w:ascii="Times New Roman" w:hAnsi="Times New Roman" w:cs="Times New Roman"/>
                <w:b/>
                <w:sz w:val="24"/>
                <w:szCs w:val="24"/>
              </w:rPr>
            </w:pPr>
            <w:r w:rsidRPr="00C95EBA">
              <w:rPr>
                <w:rFonts w:ascii="Times New Roman" w:hAnsi="Times New Roman" w:cs="Times New Roman"/>
                <w:b/>
                <w:sz w:val="24"/>
                <w:szCs w:val="24"/>
              </w:rPr>
              <w:t>№ з/п</w:t>
            </w:r>
          </w:p>
        </w:tc>
        <w:tc>
          <w:tcPr>
            <w:tcW w:w="1980" w:type="dxa"/>
          </w:tcPr>
          <w:p w:rsidR="00F477F4" w:rsidRPr="00C95EBA" w:rsidRDefault="00F477F4" w:rsidP="00F477F4">
            <w:pPr>
              <w:spacing w:before="120"/>
              <w:jc w:val="center"/>
              <w:rPr>
                <w:rFonts w:ascii="Times New Roman" w:hAnsi="Times New Roman" w:cs="Times New Roman"/>
                <w:b/>
                <w:sz w:val="24"/>
                <w:szCs w:val="24"/>
              </w:rPr>
            </w:pPr>
            <w:r w:rsidRPr="00C95EBA">
              <w:rPr>
                <w:rFonts w:ascii="Times New Roman" w:hAnsi="Times New Roman" w:cs="Times New Roman"/>
                <w:b/>
                <w:sz w:val="24"/>
                <w:szCs w:val="24"/>
              </w:rPr>
              <w:t>Кваліфікаційна вимога</w:t>
            </w:r>
          </w:p>
        </w:tc>
        <w:tc>
          <w:tcPr>
            <w:tcW w:w="7435" w:type="dxa"/>
          </w:tcPr>
          <w:p w:rsidR="00F477F4" w:rsidRPr="00C95EBA" w:rsidRDefault="00F477F4" w:rsidP="00F477F4">
            <w:pPr>
              <w:spacing w:before="120"/>
              <w:jc w:val="center"/>
              <w:rPr>
                <w:rFonts w:ascii="Times New Roman" w:hAnsi="Times New Roman" w:cs="Times New Roman"/>
                <w:b/>
                <w:sz w:val="24"/>
                <w:szCs w:val="24"/>
              </w:rPr>
            </w:pPr>
            <w:r w:rsidRPr="00C95EBA">
              <w:rPr>
                <w:rFonts w:ascii="Times New Roman" w:hAnsi="Times New Roman" w:cs="Times New Roman"/>
                <w:b/>
                <w:sz w:val="24"/>
                <w:szCs w:val="24"/>
              </w:rPr>
              <w:t>Документи</w:t>
            </w:r>
            <w:r w:rsidRPr="00C95EBA">
              <w:rPr>
                <w:rFonts w:ascii="Times New Roman" w:hAnsi="Times New Roman" w:cs="Times New Roman"/>
                <w:b/>
                <w:sz w:val="24"/>
                <w:szCs w:val="24"/>
                <w:lang w:val="uk-UA"/>
              </w:rPr>
              <w:t xml:space="preserve"> та інформація. які</w:t>
            </w:r>
            <w:r w:rsidRPr="00C95EBA">
              <w:rPr>
                <w:rFonts w:ascii="Times New Roman" w:hAnsi="Times New Roman" w:cs="Times New Roman"/>
                <w:b/>
                <w:sz w:val="24"/>
                <w:szCs w:val="24"/>
              </w:rPr>
              <w:t xml:space="preserve"> підтверджують відповідність Учасника кваліфікаційн</w:t>
            </w:r>
            <w:r w:rsidRPr="00C95EBA">
              <w:rPr>
                <w:rFonts w:ascii="Times New Roman" w:hAnsi="Times New Roman" w:cs="Times New Roman"/>
                <w:b/>
                <w:sz w:val="24"/>
                <w:szCs w:val="24"/>
                <w:lang w:val="uk-UA"/>
              </w:rPr>
              <w:t>им критеріям</w:t>
            </w:r>
          </w:p>
        </w:tc>
      </w:tr>
      <w:tr w:rsidR="00F477F4" w:rsidRPr="00F867C0" w:rsidTr="00F522BB">
        <w:trPr>
          <w:trHeight w:val="1635"/>
          <w:jc w:val="center"/>
        </w:trPr>
        <w:tc>
          <w:tcPr>
            <w:tcW w:w="540" w:type="dxa"/>
          </w:tcPr>
          <w:p w:rsidR="00F477F4" w:rsidRPr="00C95EBA" w:rsidRDefault="00F477F4" w:rsidP="00F477F4">
            <w:pPr>
              <w:jc w:val="center"/>
              <w:rPr>
                <w:rFonts w:ascii="Times New Roman" w:hAnsi="Times New Roman" w:cs="Times New Roman"/>
                <w:sz w:val="24"/>
                <w:szCs w:val="24"/>
              </w:rPr>
            </w:pPr>
            <w:r w:rsidRPr="00C95EBA">
              <w:rPr>
                <w:rFonts w:ascii="Times New Roman" w:hAnsi="Times New Roman" w:cs="Times New Roman"/>
                <w:sz w:val="24"/>
                <w:szCs w:val="24"/>
                <w:lang w:val="uk-UA"/>
              </w:rPr>
              <w:t>1</w:t>
            </w:r>
            <w:r w:rsidRPr="00C95EBA">
              <w:rPr>
                <w:rFonts w:ascii="Times New Roman" w:hAnsi="Times New Roman" w:cs="Times New Roman"/>
                <w:sz w:val="24"/>
                <w:szCs w:val="24"/>
              </w:rPr>
              <w:t>.</w:t>
            </w:r>
          </w:p>
        </w:tc>
        <w:tc>
          <w:tcPr>
            <w:tcW w:w="1980" w:type="dxa"/>
          </w:tcPr>
          <w:p w:rsidR="00F477F4" w:rsidRPr="00C95EBA" w:rsidRDefault="00F477F4" w:rsidP="00F477F4">
            <w:pPr>
              <w:rPr>
                <w:rFonts w:ascii="Times New Roman" w:hAnsi="Times New Roman" w:cs="Times New Roman"/>
                <w:sz w:val="24"/>
                <w:szCs w:val="24"/>
              </w:rPr>
            </w:pPr>
            <w:r w:rsidRPr="00C95EBA">
              <w:rPr>
                <w:rFonts w:ascii="Times New Roman" w:hAnsi="Times New Roman" w:cs="Times New Roman"/>
                <w:sz w:val="24"/>
                <w:szCs w:val="24"/>
              </w:rPr>
              <w:t>Наявність документально підтвердженого досвіду виконання аналогічних</w:t>
            </w:r>
            <w:r w:rsidRPr="00C95EBA">
              <w:rPr>
                <w:rFonts w:ascii="Times New Roman" w:hAnsi="Times New Roman" w:cs="Times New Roman"/>
                <w:sz w:val="24"/>
                <w:szCs w:val="24"/>
                <w:lang w:val="uk-UA"/>
              </w:rPr>
              <w:t xml:space="preserve"> за предметом закупівлі</w:t>
            </w:r>
            <w:r w:rsidRPr="00C95EBA">
              <w:rPr>
                <w:rFonts w:ascii="Times New Roman" w:hAnsi="Times New Roman" w:cs="Times New Roman"/>
                <w:sz w:val="24"/>
                <w:szCs w:val="24"/>
              </w:rPr>
              <w:t xml:space="preserve"> договорів</w:t>
            </w:r>
          </w:p>
        </w:tc>
        <w:tc>
          <w:tcPr>
            <w:tcW w:w="7435" w:type="dxa"/>
          </w:tcPr>
          <w:p w:rsidR="00F477F4" w:rsidRPr="00C95EBA" w:rsidRDefault="00F477F4" w:rsidP="00F477F4">
            <w:pPr>
              <w:tabs>
                <w:tab w:val="left" w:pos="5220"/>
              </w:tabs>
              <w:jc w:val="both"/>
              <w:rPr>
                <w:rFonts w:ascii="Times New Roman" w:hAnsi="Times New Roman" w:cs="Times New Roman"/>
                <w:sz w:val="24"/>
                <w:szCs w:val="24"/>
                <w:lang w:val="uk-UA"/>
              </w:rPr>
            </w:pPr>
            <w:r w:rsidRPr="00C95EBA">
              <w:rPr>
                <w:rFonts w:ascii="Times New Roman" w:hAnsi="Times New Roman" w:cs="Times New Roman"/>
                <w:sz w:val="24"/>
                <w:szCs w:val="24"/>
                <w:lang w:val="uk-UA"/>
              </w:rPr>
              <w:t xml:space="preserve">   </w:t>
            </w:r>
            <w:r w:rsidRPr="00C95EBA">
              <w:rPr>
                <w:rFonts w:ascii="Times New Roman" w:hAnsi="Times New Roman" w:cs="Times New Roman"/>
                <w:sz w:val="24"/>
                <w:szCs w:val="24"/>
              </w:rPr>
              <w:t xml:space="preserve"> Довідка</w:t>
            </w:r>
            <w:r w:rsidRPr="00C95EBA">
              <w:rPr>
                <w:rFonts w:ascii="Times New Roman" w:hAnsi="Times New Roman" w:cs="Times New Roman"/>
                <w:sz w:val="24"/>
                <w:szCs w:val="24"/>
                <w:lang w:val="uk-UA"/>
              </w:rPr>
              <w:t>, складена в</w:t>
            </w:r>
            <w:r w:rsidRPr="00C95EBA">
              <w:rPr>
                <w:rFonts w:ascii="Times New Roman" w:hAnsi="Times New Roman" w:cs="Times New Roman"/>
                <w:sz w:val="24"/>
                <w:szCs w:val="24"/>
              </w:rPr>
              <w:t xml:space="preserve"> довільній формі, що містить інформацію про виконан</w:t>
            </w:r>
            <w:r w:rsidRPr="00C95EBA">
              <w:rPr>
                <w:rFonts w:ascii="Times New Roman" w:hAnsi="Times New Roman" w:cs="Times New Roman"/>
                <w:sz w:val="24"/>
                <w:szCs w:val="24"/>
                <w:lang w:val="uk-UA"/>
              </w:rPr>
              <w:t>і</w:t>
            </w:r>
            <w:r w:rsidRPr="00C95EBA">
              <w:rPr>
                <w:rFonts w:ascii="Times New Roman" w:hAnsi="Times New Roman" w:cs="Times New Roman"/>
                <w:sz w:val="24"/>
                <w:szCs w:val="24"/>
              </w:rPr>
              <w:t xml:space="preserve"> догов</w:t>
            </w:r>
            <w:r w:rsidRPr="00C95EBA">
              <w:rPr>
                <w:rFonts w:ascii="Times New Roman" w:hAnsi="Times New Roman" w:cs="Times New Roman"/>
                <w:sz w:val="24"/>
                <w:szCs w:val="24"/>
                <w:lang w:val="uk-UA"/>
              </w:rPr>
              <w:t>ори (не менше 2-х), предметом закупівлі яких є лікарські засоби</w:t>
            </w:r>
            <w:r w:rsidRPr="00C95EBA">
              <w:rPr>
                <w:rFonts w:ascii="Times New Roman" w:hAnsi="Times New Roman" w:cs="Times New Roman"/>
                <w:sz w:val="24"/>
                <w:szCs w:val="24"/>
              </w:rPr>
              <w:t xml:space="preserve"> із зазначенням </w:t>
            </w:r>
            <w:r w:rsidRPr="00C95EBA">
              <w:rPr>
                <w:rFonts w:ascii="Times New Roman" w:hAnsi="Times New Roman" w:cs="Times New Roman"/>
                <w:sz w:val="24"/>
                <w:szCs w:val="24"/>
                <w:lang w:val="uk-UA"/>
              </w:rPr>
              <w:t xml:space="preserve">номеру та дати договору, предмету договору, </w:t>
            </w:r>
            <w:r w:rsidRPr="00C95EBA">
              <w:rPr>
                <w:rFonts w:ascii="Times New Roman" w:hAnsi="Times New Roman" w:cs="Times New Roman"/>
                <w:sz w:val="24"/>
                <w:szCs w:val="24"/>
              </w:rPr>
              <w:t>номер</w:t>
            </w:r>
            <w:r w:rsidRPr="00C95EBA">
              <w:rPr>
                <w:rFonts w:ascii="Times New Roman" w:hAnsi="Times New Roman" w:cs="Times New Roman"/>
                <w:sz w:val="24"/>
                <w:szCs w:val="24"/>
                <w:lang w:val="uk-UA"/>
              </w:rPr>
              <w:t>у</w:t>
            </w:r>
            <w:r w:rsidRPr="00C95EBA">
              <w:rPr>
                <w:rFonts w:ascii="Times New Roman" w:hAnsi="Times New Roman" w:cs="Times New Roman"/>
                <w:sz w:val="24"/>
                <w:szCs w:val="24"/>
              </w:rPr>
              <w:t xml:space="preserve"> </w:t>
            </w:r>
            <w:r w:rsidRPr="00C95EBA">
              <w:rPr>
                <w:rFonts w:ascii="Times New Roman" w:hAnsi="Times New Roman" w:cs="Times New Roman"/>
                <w:spacing w:val="-6"/>
                <w:sz w:val="24"/>
                <w:szCs w:val="24"/>
              </w:rPr>
              <w:t>процедури закупівлі, що оприлюднено на веб-порталі Уповноваженого органу</w:t>
            </w:r>
            <w:r w:rsidRPr="00C95EBA">
              <w:rPr>
                <w:rFonts w:ascii="Times New Roman" w:hAnsi="Times New Roman" w:cs="Times New Roman"/>
                <w:spacing w:val="-6"/>
                <w:sz w:val="24"/>
                <w:szCs w:val="24"/>
                <w:lang w:val="uk-UA"/>
              </w:rPr>
              <w:t xml:space="preserve">, у разі якщо договір укладено за </w:t>
            </w:r>
            <w:proofErr w:type="gramStart"/>
            <w:r w:rsidRPr="00C95EBA">
              <w:rPr>
                <w:rFonts w:ascii="Times New Roman" w:hAnsi="Times New Roman" w:cs="Times New Roman"/>
                <w:spacing w:val="-6"/>
                <w:sz w:val="24"/>
                <w:szCs w:val="24"/>
                <w:lang w:val="uk-UA"/>
              </w:rPr>
              <w:t xml:space="preserve">результатами </w:t>
            </w:r>
            <w:r w:rsidRPr="00C95EBA">
              <w:rPr>
                <w:rFonts w:ascii="Times New Roman" w:hAnsi="Times New Roman" w:cs="Times New Roman"/>
                <w:sz w:val="24"/>
                <w:szCs w:val="24"/>
                <w:lang w:val="uk-UA"/>
              </w:rPr>
              <w:t xml:space="preserve"> відповідної</w:t>
            </w:r>
            <w:proofErr w:type="gramEnd"/>
            <w:r w:rsidRPr="00C95EBA">
              <w:rPr>
                <w:rFonts w:ascii="Times New Roman" w:hAnsi="Times New Roman" w:cs="Times New Roman"/>
                <w:sz w:val="24"/>
                <w:szCs w:val="24"/>
                <w:lang w:val="uk-UA"/>
              </w:rPr>
              <w:t xml:space="preserve"> процедури,  найменування, адреси, ЄДРПОУ контрагента, його</w:t>
            </w:r>
            <w:r w:rsidRPr="00C95EBA">
              <w:rPr>
                <w:rFonts w:ascii="Times New Roman" w:hAnsi="Times New Roman" w:cs="Times New Roman"/>
                <w:sz w:val="24"/>
                <w:szCs w:val="24"/>
              </w:rPr>
              <w:t xml:space="preserve">  контактн</w:t>
            </w:r>
            <w:r w:rsidRPr="00C95EBA">
              <w:rPr>
                <w:rFonts w:ascii="Times New Roman" w:hAnsi="Times New Roman" w:cs="Times New Roman"/>
                <w:sz w:val="24"/>
                <w:szCs w:val="24"/>
                <w:lang w:val="uk-UA"/>
              </w:rPr>
              <w:t>их</w:t>
            </w:r>
            <w:r w:rsidRPr="00C95EBA">
              <w:rPr>
                <w:rFonts w:ascii="Times New Roman" w:hAnsi="Times New Roman" w:cs="Times New Roman"/>
                <w:sz w:val="24"/>
                <w:szCs w:val="24"/>
              </w:rPr>
              <w:t xml:space="preserve"> осіб (прізвище та контактний телефон)</w:t>
            </w:r>
            <w:r w:rsidRPr="00C95EBA">
              <w:rPr>
                <w:rFonts w:ascii="Times New Roman" w:hAnsi="Times New Roman" w:cs="Times New Roman"/>
                <w:sz w:val="24"/>
                <w:szCs w:val="24"/>
                <w:lang w:val="uk-UA"/>
              </w:rPr>
              <w:t xml:space="preserve">. </w:t>
            </w:r>
          </w:p>
          <w:p w:rsidR="00F477F4" w:rsidRPr="00C95EBA" w:rsidRDefault="00F477F4" w:rsidP="00F477F4">
            <w:pPr>
              <w:jc w:val="both"/>
              <w:rPr>
                <w:rFonts w:ascii="Times New Roman" w:hAnsi="Times New Roman" w:cs="Times New Roman"/>
                <w:sz w:val="24"/>
                <w:szCs w:val="24"/>
                <w:highlight w:val="yellow"/>
                <w:lang w:val="uk-UA"/>
              </w:rPr>
            </w:pPr>
            <w:r w:rsidRPr="00C95EBA">
              <w:rPr>
                <w:rFonts w:ascii="Times New Roman" w:hAnsi="Times New Roman" w:cs="Times New Roman"/>
                <w:sz w:val="24"/>
                <w:szCs w:val="24"/>
                <w:lang w:val="uk-UA"/>
              </w:rPr>
              <w:t xml:space="preserve">    Для підтвердження вказаної у довідці інформації учасник повинен надати копії виконаних договорів (у 2021 - 2022 р.р.)</w:t>
            </w:r>
            <w:r w:rsidRPr="00C95EBA">
              <w:rPr>
                <w:rFonts w:ascii="Times New Roman" w:hAnsi="Times New Roman" w:cs="Times New Roman"/>
                <w:i/>
                <w:sz w:val="24"/>
                <w:szCs w:val="24"/>
                <w:lang w:val="uk-UA"/>
              </w:rPr>
              <w:t xml:space="preserve">, </w:t>
            </w:r>
            <w:r w:rsidRPr="00C95EBA">
              <w:rPr>
                <w:rFonts w:ascii="Times New Roman" w:hAnsi="Times New Roman" w:cs="Times New Roman"/>
                <w:sz w:val="24"/>
                <w:szCs w:val="24"/>
                <w:lang w:val="uk-UA"/>
              </w:rPr>
              <w:t>копії документів, що підтверджують  виконання договорів (акти звіряння, акти приймання – передачі, видаткові накладні тощо).</w:t>
            </w:r>
          </w:p>
        </w:tc>
      </w:tr>
    </w:tbl>
    <w:p w:rsidR="00F477F4" w:rsidRPr="00C95EBA" w:rsidRDefault="00F477F4" w:rsidP="00F477F4">
      <w:pPr>
        <w:spacing w:after="0"/>
        <w:jc w:val="center"/>
        <w:rPr>
          <w:rFonts w:ascii="Times New Roman" w:hAnsi="Times New Roman" w:cs="Times New Roman"/>
          <w:sz w:val="24"/>
          <w:szCs w:val="24"/>
          <w:lang w:val="uk-UA"/>
        </w:rPr>
      </w:pPr>
    </w:p>
    <w:p w:rsidR="00F477F4" w:rsidRPr="00C95EBA" w:rsidRDefault="00F477F4" w:rsidP="00F477F4">
      <w:pPr>
        <w:spacing w:after="0"/>
        <w:jc w:val="center"/>
        <w:rPr>
          <w:rFonts w:ascii="Times New Roman" w:hAnsi="Times New Roman" w:cs="Times New Roman"/>
          <w:b/>
          <w:color w:val="000000"/>
          <w:sz w:val="24"/>
          <w:szCs w:val="24"/>
        </w:rPr>
      </w:pPr>
      <w:r w:rsidRPr="00C95EBA">
        <w:rPr>
          <w:rFonts w:ascii="Times New Roman" w:hAnsi="Times New Roman" w:cs="Times New Roman"/>
          <w:b/>
          <w:sz w:val="24"/>
          <w:szCs w:val="24"/>
        </w:rPr>
        <w:t xml:space="preserve">2. </w:t>
      </w:r>
      <w:r w:rsidRPr="00C95EBA">
        <w:rPr>
          <w:rFonts w:ascii="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00CE49D1">
        <w:rPr>
          <w:rFonts w:ascii="Times New Roman" w:hAnsi="Times New Roman" w:cs="Times New Roman"/>
          <w:b/>
          <w:color w:val="000000"/>
          <w:sz w:val="24"/>
          <w:szCs w:val="24"/>
          <w:lang w:val="uk-UA"/>
        </w:rPr>
        <w:t>«</w:t>
      </w:r>
      <w:r w:rsidRPr="00C95EBA">
        <w:rPr>
          <w:rFonts w:ascii="Times New Roman" w:hAnsi="Times New Roman" w:cs="Times New Roman"/>
          <w:b/>
          <w:color w:val="000000"/>
          <w:sz w:val="24"/>
          <w:szCs w:val="24"/>
        </w:rPr>
        <w:t>Про публічні закупівлі</w:t>
      </w:r>
      <w:r w:rsidR="00CE49D1">
        <w:rPr>
          <w:rFonts w:ascii="Times New Roman" w:hAnsi="Times New Roman" w:cs="Times New Roman"/>
          <w:b/>
          <w:color w:val="000000"/>
          <w:sz w:val="24"/>
          <w:szCs w:val="24"/>
          <w:lang w:val="uk-UA"/>
        </w:rPr>
        <w:t xml:space="preserve">» </w:t>
      </w:r>
      <w:r w:rsidRPr="00C95EBA">
        <w:rPr>
          <w:rFonts w:ascii="Times New Roman" w:hAnsi="Times New Roman" w:cs="Times New Roman"/>
          <w:b/>
          <w:color w:val="000000"/>
          <w:sz w:val="24"/>
          <w:szCs w:val="24"/>
        </w:rPr>
        <w:t>(далі – Закон) у відповідності до вимог Особливостей.</w:t>
      </w:r>
    </w:p>
    <w:p w:rsidR="00F477F4" w:rsidRPr="00C95EBA" w:rsidRDefault="00F477F4" w:rsidP="00F477F4">
      <w:pPr>
        <w:spacing w:after="0"/>
        <w:jc w:val="center"/>
        <w:rPr>
          <w:rFonts w:ascii="Times New Roman" w:hAnsi="Times New Roman" w:cs="Times New Roman"/>
          <w:b/>
          <w:color w:val="000000"/>
          <w:sz w:val="24"/>
          <w:szCs w:val="24"/>
        </w:rPr>
      </w:pPr>
    </w:p>
    <w:p w:rsidR="00F477F4" w:rsidRPr="00C95EBA" w:rsidRDefault="00F477F4" w:rsidP="00C95EBA">
      <w:pPr>
        <w:pBdr>
          <w:top w:val="nil"/>
          <w:left w:val="nil"/>
          <w:bottom w:val="nil"/>
          <w:right w:val="nil"/>
          <w:between w:val="nil"/>
        </w:pBdr>
        <w:spacing w:after="0"/>
        <w:ind w:firstLine="284"/>
        <w:jc w:val="both"/>
        <w:rPr>
          <w:rFonts w:ascii="Times New Roman" w:hAnsi="Times New Roman" w:cs="Times New Roman"/>
          <w:sz w:val="24"/>
          <w:szCs w:val="24"/>
        </w:rPr>
      </w:pPr>
      <w:r w:rsidRPr="00C95EBA">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477F4" w:rsidRPr="00C95EBA" w:rsidRDefault="00F477F4" w:rsidP="00C95EBA">
      <w:pPr>
        <w:pBdr>
          <w:top w:val="nil"/>
          <w:left w:val="nil"/>
          <w:bottom w:val="nil"/>
          <w:right w:val="nil"/>
          <w:between w:val="nil"/>
        </w:pBdr>
        <w:spacing w:after="0"/>
        <w:ind w:firstLine="284"/>
        <w:jc w:val="both"/>
        <w:rPr>
          <w:rFonts w:ascii="Times New Roman" w:hAnsi="Times New Roman" w:cs="Times New Roman"/>
          <w:sz w:val="24"/>
          <w:szCs w:val="24"/>
          <w:lang w:val="uk-UA"/>
        </w:rPr>
      </w:pPr>
      <w:r w:rsidRPr="00C95EBA">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C95EBA">
        <w:rPr>
          <w:rFonts w:ascii="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477F4" w:rsidRPr="00C95EBA" w:rsidRDefault="00F477F4" w:rsidP="00C95EBA">
      <w:pPr>
        <w:pBdr>
          <w:top w:val="nil"/>
          <w:left w:val="nil"/>
          <w:bottom w:val="nil"/>
          <w:right w:val="nil"/>
          <w:between w:val="nil"/>
        </w:pBdr>
        <w:spacing w:after="0"/>
        <w:ind w:firstLine="284"/>
        <w:jc w:val="both"/>
        <w:rPr>
          <w:rFonts w:ascii="Times New Roman" w:hAnsi="Times New Roman" w:cs="Times New Roman"/>
          <w:sz w:val="24"/>
          <w:szCs w:val="24"/>
          <w:lang w:val="uk-UA"/>
        </w:rPr>
      </w:pPr>
    </w:p>
    <w:p w:rsidR="00F477F4" w:rsidRPr="00C95EBA" w:rsidRDefault="00F477F4" w:rsidP="00C95EBA">
      <w:pPr>
        <w:pBdr>
          <w:top w:val="nil"/>
          <w:left w:val="nil"/>
          <w:bottom w:val="nil"/>
          <w:right w:val="nil"/>
          <w:between w:val="nil"/>
        </w:pBdr>
        <w:spacing w:after="0"/>
        <w:ind w:firstLine="284"/>
        <w:jc w:val="both"/>
        <w:rPr>
          <w:rFonts w:ascii="Times New Roman" w:hAnsi="Times New Roman" w:cs="Times New Roman"/>
          <w:sz w:val="24"/>
          <w:szCs w:val="24"/>
          <w:lang w:val="uk-UA"/>
        </w:rPr>
      </w:pPr>
      <w:r w:rsidRPr="00C95EB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477F4" w:rsidRPr="00C95EBA" w:rsidRDefault="00F477F4">
      <w:pPr>
        <w:rPr>
          <w:rFonts w:ascii="Times New Roman" w:hAnsi="Times New Roman" w:cs="Times New Roman"/>
          <w:sz w:val="24"/>
          <w:szCs w:val="24"/>
          <w:lang w:val="uk-UA"/>
        </w:rPr>
      </w:pPr>
      <w:r w:rsidRPr="00C95EBA">
        <w:rPr>
          <w:rFonts w:ascii="Times New Roman" w:hAnsi="Times New Roman" w:cs="Times New Roman"/>
          <w:sz w:val="24"/>
          <w:szCs w:val="24"/>
          <w:lang w:val="uk-UA"/>
        </w:rPr>
        <w:br w:type="page"/>
      </w:r>
    </w:p>
    <w:p w:rsidR="00F477F4" w:rsidRPr="00C95EBA" w:rsidRDefault="00F477F4" w:rsidP="00EB278D">
      <w:pPr>
        <w:tabs>
          <w:tab w:val="left" w:pos="0"/>
          <w:tab w:val="center" w:pos="4153"/>
          <w:tab w:val="right" w:pos="8306"/>
        </w:tabs>
        <w:ind w:firstLine="426"/>
        <w:jc w:val="right"/>
        <w:rPr>
          <w:rFonts w:ascii="Times New Roman" w:hAnsi="Times New Roman" w:cs="Times New Roman"/>
          <w:b/>
          <w:bCs/>
          <w:sz w:val="24"/>
          <w:szCs w:val="24"/>
        </w:rPr>
      </w:pPr>
      <w:r w:rsidRPr="00C95EBA">
        <w:rPr>
          <w:rFonts w:ascii="Times New Roman" w:hAnsi="Times New Roman" w:cs="Times New Roman"/>
          <w:b/>
          <w:bCs/>
          <w:sz w:val="24"/>
          <w:szCs w:val="24"/>
        </w:rPr>
        <w:lastRenderedPageBreak/>
        <w:t>ДОДАТОК 3</w:t>
      </w:r>
    </w:p>
    <w:p w:rsidR="00F477F4" w:rsidRPr="00C95EBA" w:rsidRDefault="00F477F4" w:rsidP="00EB278D">
      <w:pPr>
        <w:ind w:firstLine="426"/>
        <w:jc w:val="both"/>
        <w:rPr>
          <w:rFonts w:ascii="Times New Roman" w:hAnsi="Times New Roman" w:cs="Times New Roman"/>
          <w:b/>
          <w:color w:val="000000"/>
          <w:sz w:val="24"/>
          <w:szCs w:val="24"/>
        </w:rPr>
      </w:pPr>
    </w:p>
    <w:p w:rsidR="00F477F4" w:rsidRPr="00C95EBA" w:rsidRDefault="00F477F4" w:rsidP="00EB278D">
      <w:pPr>
        <w:ind w:firstLine="426"/>
        <w:jc w:val="center"/>
        <w:rPr>
          <w:rFonts w:ascii="Times New Roman" w:hAnsi="Times New Roman" w:cs="Times New Roman"/>
          <w:b/>
          <w:color w:val="000000"/>
          <w:sz w:val="24"/>
          <w:szCs w:val="24"/>
        </w:rPr>
      </w:pPr>
      <w:r w:rsidRPr="00C95EBA">
        <w:rPr>
          <w:rFonts w:ascii="Times New Roman" w:hAnsi="Times New Roman" w:cs="Times New Roman"/>
          <w:b/>
          <w:color w:val="000000"/>
          <w:sz w:val="24"/>
          <w:szCs w:val="24"/>
        </w:rPr>
        <w:t>ТЕХНІЧНІ, ЯКІСНІ ТА КІЛЬКІСНІ ХАРАКТЕРИСТИКИ ПРЕДМЕТА ЗАКУПІВЛІ</w:t>
      </w:r>
    </w:p>
    <w:p w:rsidR="00F477F4" w:rsidRPr="00C95EBA" w:rsidRDefault="00F477F4" w:rsidP="00EB278D">
      <w:pPr>
        <w:tabs>
          <w:tab w:val="left" w:pos="567"/>
        </w:tabs>
        <w:ind w:firstLine="426"/>
        <w:jc w:val="both"/>
        <w:rPr>
          <w:rFonts w:ascii="Times New Roman" w:hAnsi="Times New Roman" w:cs="Times New Roman"/>
          <w:b/>
          <w:sz w:val="24"/>
          <w:szCs w:val="24"/>
        </w:rPr>
      </w:pPr>
      <w:r w:rsidRPr="00C95EBA">
        <w:rPr>
          <w:rFonts w:ascii="Times New Roman" w:hAnsi="Times New Roman" w:cs="Times New Roman"/>
          <w:b/>
          <w:sz w:val="24"/>
          <w:szCs w:val="24"/>
        </w:rPr>
        <w:t>Предмет закупівлі повинен відповідати наступним технічним вимогам:</w:t>
      </w:r>
    </w:p>
    <w:p w:rsidR="00F477F4" w:rsidRPr="00C95EBA" w:rsidRDefault="00F477F4" w:rsidP="00EB278D">
      <w:pPr>
        <w:numPr>
          <w:ilvl w:val="0"/>
          <w:numId w:val="41"/>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Лікарські засоби повинні бути зареєстровані в Україні.</w:t>
      </w:r>
    </w:p>
    <w:p w:rsidR="00F477F4" w:rsidRPr="00C95EBA" w:rsidRDefault="00F477F4" w:rsidP="00EB278D">
      <w:pPr>
        <w:numPr>
          <w:ilvl w:val="0"/>
          <w:numId w:val="41"/>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 xml:space="preserve">Залишковий термін придатності кожного лікарського засобу на момент його </w:t>
      </w:r>
      <w:proofErr w:type="gramStart"/>
      <w:r w:rsidRPr="00C95EBA">
        <w:rPr>
          <w:rFonts w:ascii="Times New Roman" w:hAnsi="Times New Roman" w:cs="Times New Roman"/>
          <w:color w:val="000000"/>
          <w:sz w:val="24"/>
          <w:szCs w:val="24"/>
        </w:rPr>
        <w:t>постачання  до</w:t>
      </w:r>
      <w:proofErr w:type="gramEnd"/>
      <w:r w:rsidRPr="00C95EBA">
        <w:rPr>
          <w:rFonts w:ascii="Times New Roman" w:hAnsi="Times New Roman" w:cs="Times New Roman"/>
          <w:color w:val="000000"/>
          <w:sz w:val="24"/>
          <w:szCs w:val="24"/>
        </w:rPr>
        <w:t xml:space="preserve"> місця поставки повинен складати не менше 12 місяців. Поставка з меншим терміном придатності за згодою сторін.</w:t>
      </w:r>
    </w:p>
    <w:p w:rsidR="00F477F4" w:rsidRPr="00C95EBA" w:rsidRDefault="00F477F4" w:rsidP="00EB278D">
      <w:pPr>
        <w:autoSpaceDE w:val="0"/>
        <w:autoSpaceDN w:val="0"/>
        <w:adjustRightInd w:val="0"/>
        <w:ind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 xml:space="preserve">3. Міжнародна назва, код АТС, дозування, форма випуску лікарських засобів повинні відповідати таким, що вказані в медико - технічних вимогах </w:t>
      </w:r>
      <w:proofErr w:type="gramStart"/>
      <w:r w:rsidRPr="00C95EBA">
        <w:rPr>
          <w:rFonts w:ascii="Times New Roman" w:hAnsi="Times New Roman" w:cs="Times New Roman"/>
          <w:color w:val="000000"/>
          <w:sz w:val="24"/>
          <w:szCs w:val="24"/>
        </w:rPr>
        <w:t>( таблиця</w:t>
      </w:r>
      <w:proofErr w:type="gramEnd"/>
      <w:r w:rsidRPr="00C95EBA">
        <w:rPr>
          <w:rFonts w:ascii="Times New Roman" w:hAnsi="Times New Roman" w:cs="Times New Roman"/>
          <w:color w:val="000000"/>
          <w:sz w:val="24"/>
          <w:szCs w:val="24"/>
        </w:rPr>
        <w:t xml:space="preserve"> 1).</w:t>
      </w:r>
    </w:p>
    <w:p w:rsidR="00F477F4" w:rsidRPr="00C95EBA" w:rsidRDefault="00F477F4" w:rsidP="00EB278D">
      <w:pPr>
        <w:widowControl w:val="0"/>
        <w:tabs>
          <w:tab w:val="left" w:pos="0"/>
          <w:tab w:val="left" w:pos="709"/>
          <w:tab w:val="left" w:pos="840"/>
          <w:tab w:val="left" w:pos="1080"/>
        </w:tabs>
        <w:autoSpaceDE w:val="0"/>
        <w:autoSpaceDN w:val="0"/>
        <w:adjustRightInd w:val="0"/>
        <w:ind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 xml:space="preserve">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C95EBA">
        <w:rPr>
          <w:rFonts w:ascii="Times New Roman" w:hAnsi="Times New Roman" w:cs="Times New Roman"/>
          <w:sz w:val="24"/>
          <w:szCs w:val="24"/>
        </w:rPr>
        <w:t xml:space="preserve">з обов’язковою наявністю інструкції щодо використання препарату українською мовою, затвердженої Державним фармакологічним центром МОЗ </w:t>
      </w:r>
      <w:proofErr w:type="gramStart"/>
      <w:r w:rsidRPr="00C95EBA">
        <w:rPr>
          <w:rFonts w:ascii="Times New Roman" w:hAnsi="Times New Roman" w:cs="Times New Roman"/>
          <w:sz w:val="24"/>
          <w:szCs w:val="24"/>
        </w:rPr>
        <w:t>України  –</w:t>
      </w:r>
      <w:proofErr w:type="gramEnd"/>
      <w:r w:rsidRPr="00C95EBA">
        <w:rPr>
          <w:rFonts w:ascii="Times New Roman" w:hAnsi="Times New Roman" w:cs="Times New Roman"/>
          <w:sz w:val="24"/>
          <w:szCs w:val="24"/>
        </w:rPr>
        <w:t xml:space="preserve"> надати гарантійний лист Учасника.</w:t>
      </w:r>
    </w:p>
    <w:p w:rsidR="00F477F4" w:rsidRPr="00C95EBA" w:rsidRDefault="00F477F4" w:rsidP="00EB278D">
      <w:pPr>
        <w:pStyle w:val="a4"/>
        <w:shd w:val="clear" w:color="auto" w:fill="FFFFFF"/>
        <w:tabs>
          <w:tab w:val="left" w:pos="0"/>
        </w:tabs>
        <w:ind w:left="0" w:firstLine="426"/>
        <w:jc w:val="both"/>
        <w:rPr>
          <w:rFonts w:ascii="Times New Roman" w:hAnsi="Times New Roman" w:cs="Times New Roman"/>
          <w:sz w:val="24"/>
          <w:szCs w:val="24"/>
          <w:lang w:val="uk-UA"/>
        </w:rPr>
      </w:pPr>
      <w:r w:rsidRPr="00C95EBA">
        <w:rPr>
          <w:rFonts w:ascii="Times New Roman" w:hAnsi="Times New Roman" w:cs="Times New Roman"/>
          <w:color w:val="000000"/>
          <w:sz w:val="24"/>
          <w:szCs w:val="24"/>
          <w:lang w:val="uk-UA"/>
        </w:rPr>
        <w:t xml:space="preserve">5. </w:t>
      </w:r>
      <w:r w:rsidRPr="00C95EBA">
        <w:rPr>
          <w:rFonts w:ascii="Times New Roman" w:hAnsi="Times New Roman" w:cs="Times New Roman"/>
          <w:sz w:val="24"/>
          <w:szCs w:val="24"/>
          <w:lang w:val="uk-UA"/>
        </w:rPr>
        <w:t xml:space="preserve">Лікарський засіб повинен бути внесеним до реєстру оптово-відпускних цін на лікарські засоби в рамках виконання постанови Кабінету Міністрів України від 02.07.2014 №240 «Питання декларування зміни оптово-відпускних цін на лікарські засоби» та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зареєстрованого у Міністерстві юстиції України 09.09.2014 за №1097/25874. Для підтвердження учасник надає копію витягу з відповідного реєстру, </w:t>
      </w:r>
      <w:r w:rsidRPr="00C95EBA">
        <w:rPr>
          <w:rFonts w:ascii="Times New Roman" w:hAnsi="Times New Roman" w:cs="Times New Roman"/>
          <w:b/>
          <w:sz w:val="24"/>
          <w:szCs w:val="24"/>
          <w:lang w:val="uk-UA"/>
        </w:rPr>
        <w:t>або</w:t>
      </w:r>
      <w:r w:rsidRPr="00C95EBA">
        <w:rPr>
          <w:rFonts w:ascii="Times New Roman" w:hAnsi="Times New Roman" w:cs="Times New Roman"/>
          <w:sz w:val="24"/>
          <w:szCs w:val="24"/>
          <w:lang w:val="uk-UA"/>
        </w:rPr>
        <w:t>, якщо лікарський засіб включений до «Реєстру граничних оптово-відпускних цін на деякі лікарські засоби», затвердженого наказом Міністерства охорони здоров’я України від 23.08.2022 № 1512, надається копія витягу з відповідного реєстру.</w:t>
      </w:r>
    </w:p>
    <w:p w:rsidR="00F477F4" w:rsidRPr="00C95EBA" w:rsidRDefault="00F477F4" w:rsidP="00EB278D">
      <w:pPr>
        <w:autoSpaceDE w:val="0"/>
        <w:autoSpaceDN w:val="0"/>
        <w:adjustRightInd w:val="0"/>
        <w:ind w:firstLine="426"/>
        <w:jc w:val="both"/>
        <w:rPr>
          <w:rFonts w:ascii="Times New Roman" w:hAnsi="Times New Roman" w:cs="Times New Roman"/>
          <w:color w:val="000000"/>
          <w:sz w:val="24"/>
          <w:szCs w:val="24"/>
          <w:shd w:val="clear" w:color="auto" w:fill="FFFFFF"/>
        </w:rPr>
      </w:pPr>
      <w:r w:rsidRPr="00C95EBA">
        <w:rPr>
          <w:rFonts w:ascii="Times New Roman" w:hAnsi="Times New Roman" w:cs="Times New Roman"/>
          <w:color w:val="000000"/>
          <w:sz w:val="24"/>
          <w:szCs w:val="24"/>
          <w:shd w:val="clear" w:color="auto" w:fill="FFFFFF"/>
        </w:rPr>
        <w:t xml:space="preserve">6. При постачанні товару кожен лікарський засіб повинен супроводжуватись сертифікатом </w:t>
      </w:r>
      <w:proofErr w:type="gramStart"/>
      <w:r w:rsidRPr="00C95EBA">
        <w:rPr>
          <w:rFonts w:ascii="Times New Roman" w:hAnsi="Times New Roman" w:cs="Times New Roman"/>
          <w:color w:val="000000"/>
          <w:sz w:val="24"/>
          <w:szCs w:val="24"/>
          <w:shd w:val="clear" w:color="auto" w:fill="FFFFFF"/>
        </w:rPr>
        <w:t>якості .</w:t>
      </w:r>
      <w:proofErr w:type="gramEnd"/>
    </w:p>
    <w:p w:rsidR="00F477F4" w:rsidRPr="00C95EBA" w:rsidRDefault="00F477F4" w:rsidP="00EB278D">
      <w:pPr>
        <w:ind w:firstLine="426"/>
        <w:jc w:val="both"/>
        <w:rPr>
          <w:rFonts w:ascii="Times New Roman" w:hAnsi="Times New Roman" w:cs="Times New Roman"/>
          <w:sz w:val="24"/>
          <w:szCs w:val="24"/>
        </w:rPr>
      </w:pPr>
      <w:r w:rsidRPr="00C95EBA">
        <w:rPr>
          <w:rFonts w:ascii="Times New Roman" w:hAnsi="Times New Roman" w:cs="Times New Roman"/>
          <w:sz w:val="24"/>
          <w:szCs w:val="24"/>
        </w:rPr>
        <w:t>7. Учасник повинен надати наступні документи:</w:t>
      </w:r>
    </w:p>
    <w:p w:rsidR="00F477F4" w:rsidRPr="00C95EBA" w:rsidRDefault="00F477F4" w:rsidP="00EB278D">
      <w:pPr>
        <w:ind w:firstLine="426"/>
        <w:jc w:val="both"/>
        <w:rPr>
          <w:rFonts w:ascii="Times New Roman" w:hAnsi="Times New Roman" w:cs="Times New Roman"/>
          <w:color w:val="000000"/>
          <w:sz w:val="24"/>
          <w:szCs w:val="24"/>
        </w:rPr>
      </w:pPr>
      <w:r w:rsidRPr="00C95EBA">
        <w:rPr>
          <w:rFonts w:ascii="Times New Roman" w:hAnsi="Times New Roman" w:cs="Times New Roman"/>
          <w:sz w:val="24"/>
          <w:szCs w:val="24"/>
        </w:rPr>
        <w:t xml:space="preserve">7.1. </w:t>
      </w:r>
      <w:r w:rsidRPr="00C95EBA">
        <w:rPr>
          <w:rFonts w:ascii="Times New Roman" w:hAnsi="Times New Roman" w:cs="Times New Roman"/>
          <w:color w:val="000000"/>
          <w:sz w:val="24"/>
          <w:szCs w:val="24"/>
        </w:rPr>
        <w:t>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w:t>
      </w:r>
    </w:p>
    <w:p w:rsidR="00F477F4" w:rsidRPr="00C95EBA" w:rsidRDefault="00F477F4" w:rsidP="00EB278D">
      <w:pPr>
        <w:shd w:val="clear" w:color="auto" w:fill="FFFFFF" w:themeFill="background1"/>
        <w:tabs>
          <w:tab w:val="left" w:pos="426"/>
          <w:tab w:val="left" w:pos="851"/>
        </w:tabs>
        <w:ind w:firstLine="426"/>
        <w:jc w:val="both"/>
        <w:rPr>
          <w:rFonts w:ascii="Times New Roman" w:hAnsi="Times New Roman" w:cs="Times New Roman"/>
          <w:color w:val="000000"/>
          <w:sz w:val="24"/>
          <w:szCs w:val="24"/>
        </w:rPr>
      </w:pPr>
      <w:r w:rsidRPr="00C95EBA">
        <w:rPr>
          <w:rFonts w:ascii="Times New Roman" w:hAnsi="Times New Roman" w:cs="Times New Roman"/>
          <w:color w:val="000000"/>
          <w:sz w:val="24"/>
          <w:szCs w:val="24"/>
        </w:rPr>
        <w:t>7.2. Копії реєстраційних посвідчень на лікарські засоби з терміном дії не менше року.</w:t>
      </w:r>
      <w:r w:rsidRPr="00C95EBA">
        <w:rPr>
          <w:rFonts w:ascii="Times New Roman" w:hAnsi="Times New Roman" w:cs="Times New Roman"/>
          <w:color w:val="000000"/>
          <w:sz w:val="24"/>
          <w:szCs w:val="24"/>
          <w:shd w:val="clear" w:color="auto" w:fill="FFFFFF" w:themeFill="background1"/>
        </w:rPr>
        <w:t xml:space="preserve"> Якщо лікарський засіб знаходиться на перереєстрації, учасник повинен надати лист з ДП «Державний експертний центр МОЗ України» про те, що документи про перереєстрацію лікарського засобу були подані у встановленому порядку, а також гарантійний лист учасника про те, що на момент укладання договору запропонований лікарський засіб буде перереєстровано</w:t>
      </w:r>
      <w:r w:rsidRPr="00C95EBA">
        <w:rPr>
          <w:rFonts w:ascii="Times New Roman" w:hAnsi="Times New Roman" w:cs="Times New Roman"/>
          <w:color w:val="000000"/>
          <w:sz w:val="24"/>
          <w:szCs w:val="24"/>
        </w:rPr>
        <w:t>;</w:t>
      </w:r>
    </w:p>
    <w:p w:rsidR="00F477F4" w:rsidRPr="00C95EBA" w:rsidRDefault="00F477F4" w:rsidP="00EB278D">
      <w:pPr>
        <w:ind w:firstLine="426"/>
        <w:jc w:val="both"/>
        <w:rPr>
          <w:rFonts w:ascii="Times New Roman" w:hAnsi="Times New Roman" w:cs="Times New Roman"/>
          <w:sz w:val="24"/>
          <w:szCs w:val="24"/>
        </w:rPr>
      </w:pPr>
      <w:r w:rsidRPr="00C95EBA">
        <w:rPr>
          <w:rFonts w:ascii="Times New Roman" w:hAnsi="Times New Roman" w:cs="Times New Roman"/>
          <w:sz w:val="24"/>
          <w:szCs w:val="24"/>
        </w:rPr>
        <w:t xml:space="preserve">7.3. Гарантійний лист від виробника або заявника лікарського засобу або уповноваженого представника (представництва, філії) виробника в Україні, щодо підтвердження можливості поставки учаснику товару, що є предметом закупівлі (із зазначенням його назви), у необхідній кількості, належної якості та у визначені строки, що визначені тендерною документацією, завірений печаткою виробника або заявника (представника, представництва, філії виробника), з посиланням на унікальний </w:t>
      </w:r>
      <w:r w:rsidRPr="00C95EBA">
        <w:rPr>
          <w:rFonts w:ascii="Times New Roman" w:hAnsi="Times New Roman" w:cs="Times New Roman"/>
          <w:sz w:val="24"/>
          <w:szCs w:val="24"/>
          <w:shd w:val="clear" w:color="auto" w:fill="FFFFFF"/>
        </w:rPr>
        <w:t>номер оголошення про проведення процедури закупівлі</w:t>
      </w:r>
      <w:r w:rsidRPr="00C95EBA">
        <w:rPr>
          <w:rFonts w:ascii="Times New Roman" w:hAnsi="Times New Roman" w:cs="Times New Roman"/>
          <w:sz w:val="24"/>
          <w:szCs w:val="24"/>
        </w:rPr>
        <w:t>, оприлюдненого на веб-порталі Уповноваженого органу</w:t>
      </w:r>
      <w:r w:rsidRPr="00C95EBA">
        <w:rPr>
          <w:rFonts w:ascii="Times New Roman" w:hAnsi="Times New Roman" w:cs="Times New Roman"/>
          <w:spacing w:val="-6"/>
          <w:sz w:val="24"/>
          <w:szCs w:val="24"/>
        </w:rPr>
        <w:t xml:space="preserve">. </w:t>
      </w:r>
      <w:r w:rsidRPr="00C95EBA">
        <w:rPr>
          <w:rFonts w:ascii="Times New Roman" w:hAnsi="Times New Roman" w:cs="Times New Roman"/>
          <w:sz w:val="24"/>
          <w:szCs w:val="24"/>
        </w:rPr>
        <w:t xml:space="preserve">Якщо гарантійний лист видається не виробником або заявником, у </w:t>
      </w:r>
      <w:r w:rsidRPr="00C95EBA">
        <w:rPr>
          <w:rFonts w:ascii="Times New Roman" w:hAnsi="Times New Roman" w:cs="Times New Roman"/>
          <w:sz w:val="24"/>
          <w:szCs w:val="24"/>
        </w:rPr>
        <w:lastRenderedPageBreak/>
        <w:t>складі тендерної пропозиції Учасник повинен надати копії документів, що підтверджують повноваження представника, представництва, філії виробника.</w:t>
      </w:r>
    </w:p>
    <w:p w:rsidR="00F477F4" w:rsidRPr="00C95EBA" w:rsidRDefault="00F477F4" w:rsidP="00EB278D">
      <w:pPr>
        <w:ind w:firstLine="426"/>
        <w:jc w:val="both"/>
        <w:rPr>
          <w:rFonts w:ascii="Times New Roman" w:hAnsi="Times New Roman" w:cs="Times New Roman"/>
          <w:sz w:val="24"/>
          <w:szCs w:val="24"/>
        </w:rPr>
      </w:pPr>
    </w:p>
    <w:p w:rsidR="00F477F4" w:rsidRPr="00C95EBA" w:rsidRDefault="00F477F4" w:rsidP="00EB278D">
      <w:pPr>
        <w:ind w:firstLine="426"/>
        <w:jc w:val="both"/>
        <w:rPr>
          <w:rFonts w:ascii="Times New Roman" w:hAnsi="Times New Roman" w:cs="Times New Roman"/>
          <w:sz w:val="24"/>
          <w:szCs w:val="24"/>
        </w:rPr>
      </w:pPr>
      <w:r w:rsidRPr="00C95EBA">
        <w:rPr>
          <w:rFonts w:ascii="Times New Roman" w:hAnsi="Times New Roman" w:cs="Times New Roman"/>
          <w:color w:val="000000"/>
          <w:sz w:val="24"/>
          <w:szCs w:val="24"/>
        </w:rPr>
        <w:t>7.4. Таблицю за наведеною формою із зазначенням торгової назви лікарського засобу, форми випуску/дозування, фасування, виробника тощо:</w:t>
      </w:r>
    </w:p>
    <w:p w:rsidR="00F477F4" w:rsidRPr="00C95EBA" w:rsidRDefault="00F477F4" w:rsidP="00F477F4">
      <w:pPr>
        <w:tabs>
          <w:tab w:val="left" w:pos="7335"/>
        </w:tabs>
        <w:ind w:firstLine="426"/>
        <w:jc w:val="right"/>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784"/>
        <w:gridCol w:w="1201"/>
        <w:gridCol w:w="2646"/>
        <w:gridCol w:w="625"/>
        <w:gridCol w:w="1098"/>
        <w:gridCol w:w="1121"/>
      </w:tblGrid>
      <w:tr w:rsidR="00F477F4" w:rsidRPr="00F867C0" w:rsidTr="00F867C0">
        <w:trPr>
          <w:trHeight w:val="891"/>
        </w:trPr>
        <w:tc>
          <w:tcPr>
            <w:tcW w:w="0" w:type="auto"/>
            <w:shd w:val="clear" w:color="auto" w:fill="auto"/>
            <w:noWrap/>
            <w:vAlign w:val="center"/>
            <w:hideMark/>
          </w:tcPr>
          <w:p w:rsidR="00F477F4" w:rsidRPr="00F867C0" w:rsidRDefault="00F477F4" w:rsidP="00F477F4">
            <w:pPr>
              <w:ind w:right="-1"/>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 з/п</w:t>
            </w:r>
          </w:p>
        </w:tc>
        <w:tc>
          <w:tcPr>
            <w:tcW w:w="0" w:type="auto"/>
            <w:shd w:val="clear" w:color="auto" w:fill="auto"/>
            <w:vAlign w:val="center"/>
            <w:hideMark/>
          </w:tcPr>
          <w:p w:rsidR="00F477F4" w:rsidRPr="00F867C0" w:rsidRDefault="00F477F4" w:rsidP="00F477F4">
            <w:pPr>
              <w:ind w:right="-1" w:firstLine="34"/>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Міжнародна непатентована назва</w:t>
            </w:r>
          </w:p>
        </w:tc>
        <w:tc>
          <w:tcPr>
            <w:tcW w:w="0" w:type="auto"/>
            <w:vAlign w:val="center"/>
          </w:tcPr>
          <w:p w:rsidR="00F477F4" w:rsidRPr="00F867C0" w:rsidRDefault="00F477F4" w:rsidP="00F477F4">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Торгова назва</w:t>
            </w:r>
          </w:p>
        </w:tc>
        <w:tc>
          <w:tcPr>
            <w:tcW w:w="0" w:type="auto"/>
            <w:shd w:val="clear" w:color="auto" w:fill="auto"/>
            <w:vAlign w:val="center"/>
            <w:hideMark/>
          </w:tcPr>
          <w:p w:rsidR="00F477F4" w:rsidRPr="00F867C0" w:rsidRDefault="00F477F4" w:rsidP="00F477F4">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Форма випуску, дозування</w:t>
            </w:r>
          </w:p>
        </w:tc>
        <w:tc>
          <w:tcPr>
            <w:tcW w:w="0" w:type="auto"/>
            <w:shd w:val="clear" w:color="auto" w:fill="auto"/>
            <w:vAlign w:val="center"/>
            <w:hideMark/>
          </w:tcPr>
          <w:p w:rsidR="00F477F4" w:rsidRPr="00F867C0" w:rsidRDefault="00F477F4" w:rsidP="00F477F4">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Од.</w:t>
            </w:r>
          </w:p>
          <w:p w:rsidR="00F477F4" w:rsidRPr="00F867C0" w:rsidRDefault="00F477F4" w:rsidP="00F477F4">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вим.</w:t>
            </w:r>
          </w:p>
        </w:tc>
        <w:tc>
          <w:tcPr>
            <w:tcW w:w="0" w:type="auto"/>
            <w:shd w:val="clear" w:color="auto" w:fill="auto"/>
            <w:vAlign w:val="center"/>
            <w:hideMark/>
          </w:tcPr>
          <w:p w:rsidR="00F477F4" w:rsidRPr="00F867C0" w:rsidRDefault="00F477F4" w:rsidP="00F477F4">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 xml:space="preserve">Кількість </w:t>
            </w:r>
          </w:p>
        </w:tc>
        <w:tc>
          <w:tcPr>
            <w:tcW w:w="0" w:type="auto"/>
            <w:shd w:val="clear" w:color="auto" w:fill="auto"/>
            <w:vAlign w:val="center"/>
            <w:hideMark/>
          </w:tcPr>
          <w:p w:rsidR="00F477F4" w:rsidRPr="00F867C0" w:rsidRDefault="00F477F4" w:rsidP="00F477F4">
            <w:pPr>
              <w:ind w:right="-1"/>
              <w:jc w:val="center"/>
              <w:rPr>
                <w:rFonts w:ascii="Times New Roman" w:hAnsi="Times New Roman" w:cs="Times New Roman"/>
                <w:b/>
                <w:bCs/>
                <w:sz w:val="20"/>
                <w:szCs w:val="24"/>
                <w:lang w:eastAsia="uk-UA"/>
              </w:rPr>
            </w:pPr>
            <w:r w:rsidRPr="00F867C0">
              <w:rPr>
                <w:rFonts w:ascii="Times New Roman" w:hAnsi="Times New Roman" w:cs="Times New Roman"/>
                <w:b/>
                <w:bCs/>
                <w:sz w:val="20"/>
                <w:szCs w:val="24"/>
                <w:lang w:eastAsia="uk-UA"/>
              </w:rPr>
              <w:t>Виробник</w:t>
            </w: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1</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Capecitabine/Капецитабін</w:t>
            </w:r>
          </w:p>
        </w:tc>
        <w:tc>
          <w:tcPr>
            <w:tcW w:w="0" w:type="auto"/>
            <w:vAlign w:val="center"/>
          </w:tcPr>
          <w:p w:rsidR="00F477F4" w:rsidRPr="00F867C0" w:rsidRDefault="00F477F4" w:rsidP="00F867C0">
            <w:pPr>
              <w:rPr>
                <w:rFonts w:ascii="Times New Roman" w:hAnsi="Times New Roman" w:cs="Times New Roman"/>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500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60000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2</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Capecitabine/Капецитабін</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150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18000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3</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Exemestane /Екземестан</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25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30000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4</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Hydroxycarbamide/</w:t>
            </w:r>
          </w:p>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Гідроксикарбамід</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капсули по 500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4000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5</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Letrozole /Летрозол</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2,5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10000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6</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Calcium folinate /</w:t>
            </w:r>
          </w:p>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Кальцію фолінат</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розчин для ін`єкцій, 10 мг/мл по  10 мл</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фл</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500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7</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Imatinib /Іматиніб</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капсули по 100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64200</w:t>
            </w:r>
          </w:p>
        </w:tc>
        <w:tc>
          <w:tcPr>
            <w:tcW w:w="0" w:type="auto"/>
            <w:shd w:val="clear" w:color="auto" w:fill="auto"/>
            <w:vAlign w:val="center"/>
          </w:tcPr>
          <w:p w:rsidR="00F477F4" w:rsidRPr="00F867C0" w:rsidRDefault="00F477F4" w:rsidP="00F477F4">
            <w:pPr>
              <w:pStyle w:val="12"/>
              <w:ind w:left="0" w:right="-1"/>
              <w:jc w:val="center"/>
              <w:rPr>
                <w:sz w:val="20"/>
              </w:rPr>
            </w:pPr>
          </w:p>
        </w:tc>
      </w:tr>
      <w:tr w:rsidR="00F477F4" w:rsidRPr="00F867C0" w:rsidTr="00F867C0">
        <w:trPr>
          <w:trHeight w:val="288"/>
        </w:trPr>
        <w:tc>
          <w:tcPr>
            <w:tcW w:w="0" w:type="auto"/>
            <w:shd w:val="clear" w:color="auto" w:fill="auto"/>
            <w:noWrap/>
            <w:vAlign w:val="center"/>
          </w:tcPr>
          <w:p w:rsidR="00F477F4" w:rsidRPr="00F867C0" w:rsidRDefault="00F477F4" w:rsidP="00F477F4">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8</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 xml:space="preserve">Ibandronic acid/ </w:t>
            </w:r>
          </w:p>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Ібандронова кислота</w:t>
            </w:r>
          </w:p>
        </w:tc>
        <w:tc>
          <w:tcPr>
            <w:tcW w:w="0" w:type="auto"/>
            <w:vAlign w:val="center"/>
          </w:tcPr>
          <w:p w:rsidR="00F477F4" w:rsidRPr="00F867C0" w:rsidRDefault="00F477F4" w:rsidP="00F867C0">
            <w:pPr>
              <w:rPr>
                <w:rFonts w:ascii="Times New Roman" w:hAnsi="Times New Roman" w:cs="Times New Roman"/>
                <w:color w:val="000000"/>
                <w:sz w:val="20"/>
                <w:szCs w:val="24"/>
              </w:rPr>
            </w:pP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50 мг</w:t>
            </w:r>
          </w:p>
        </w:tc>
        <w:tc>
          <w:tcPr>
            <w:tcW w:w="0" w:type="auto"/>
            <w:shd w:val="clear" w:color="auto" w:fill="auto"/>
            <w:vAlign w:val="center"/>
          </w:tcPr>
          <w:p w:rsidR="00F477F4" w:rsidRPr="00F867C0" w:rsidRDefault="00F477F4" w:rsidP="00F867C0">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F477F4" w:rsidRPr="00F867C0" w:rsidRDefault="00F477F4" w:rsidP="00F477F4">
            <w:pPr>
              <w:jc w:val="center"/>
              <w:rPr>
                <w:rFonts w:ascii="Times New Roman" w:hAnsi="Times New Roman" w:cs="Times New Roman"/>
                <w:sz w:val="20"/>
                <w:szCs w:val="24"/>
              </w:rPr>
            </w:pPr>
            <w:r w:rsidRPr="00F867C0">
              <w:rPr>
                <w:rFonts w:ascii="Times New Roman" w:hAnsi="Times New Roman" w:cs="Times New Roman"/>
                <w:sz w:val="20"/>
                <w:szCs w:val="24"/>
              </w:rPr>
              <w:t>4410</w:t>
            </w:r>
          </w:p>
        </w:tc>
        <w:tc>
          <w:tcPr>
            <w:tcW w:w="0" w:type="auto"/>
            <w:shd w:val="clear" w:color="auto" w:fill="auto"/>
            <w:vAlign w:val="center"/>
          </w:tcPr>
          <w:p w:rsidR="00F477F4" w:rsidRPr="00F867C0" w:rsidRDefault="00F477F4" w:rsidP="00F477F4">
            <w:pPr>
              <w:pStyle w:val="12"/>
              <w:ind w:left="0" w:right="-1"/>
              <w:jc w:val="center"/>
              <w:rPr>
                <w:sz w:val="20"/>
              </w:rPr>
            </w:pPr>
          </w:p>
        </w:tc>
      </w:tr>
    </w:tbl>
    <w:p w:rsidR="00F477F4" w:rsidRDefault="00F477F4" w:rsidP="00F477F4">
      <w:pPr>
        <w:tabs>
          <w:tab w:val="left" w:pos="7335"/>
        </w:tabs>
        <w:ind w:firstLine="426"/>
        <w:jc w:val="right"/>
        <w:rPr>
          <w:rFonts w:ascii="Times New Roman" w:hAnsi="Times New Roman" w:cs="Times New Roman"/>
          <w:sz w:val="24"/>
          <w:szCs w:val="24"/>
        </w:rPr>
      </w:pPr>
    </w:p>
    <w:p w:rsidR="00C6492F" w:rsidRDefault="00C6492F">
      <w:pPr>
        <w:rPr>
          <w:rFonts w:ascii="Times New Roman" w:hAnsi="Times New Roman"/>
          <w:b/>
          <w:bCs/>
          <w:color w:val="000000"/>
          <w:sz w:val="24"/>
          <w:szCs w:val="24"/>
          <w:lang w:eastAsia="ru-RU"/>
        </w:rPr>
      </w:pPr>
      <w:r>
        <w:rPr>
          <w:rFonts w:ascii="Times New Roman" w:hAnsi="Times New Roman"/>
          <w:b/>
          <w:bCs/>
          <w:color w:val="000000"/>
          <w:sz w:val="24"/>
          <w:szCs w:val="24"/>
          <w:lang w:eastAsia="ru-RU"/>
        </w:rPr>
        <w:br w:type="page"/>
      </w:r>
    </w:p>
    <w:p w:rsidR="0023280C" w:rsidRPr="00D24EC2" w:rsidRDefault="0023280C" w:rsidP="0023280C">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23280C" w:rsidRPr="00EB24DE" w:rsidRDefault="0023280C" w:rsidP="0023280C">
      <w:pPr>
        <w:widowControl w:val="0"/>
        <w:autoSpaceDE w:val="0"/>
        <w:autoSpaceDN w:val="0"/>
        <w:adjustRightInd w:val="0"/>
        <w:spacing w:after="0" w:line="240" w:lineRule="auto"/>
        <w:ind w:firstLine="284"/>
        <w:jc w:val="center"/>
        <w:rPr>
          <w:rFonts w:ascii="Times New Roman" w:hAnsi="Times New Roman"/>
          <w:sz w:val="24"/>
          <w:szCs w:val="24"/>
          <w:vertAlign w:val="superscript"/>
          <w:lang w:val="uk-UA"/>
        </w:rPr>
      </w:pPr>
      <w:r w:rsidRPr="00D24EC2">
        <w:rPr>
          <w:rFonts w:ascii="Times New Roman" w:hAnsi="Times New Roman"/>
          <w:b/>
          <w:color w:val="000000"/>
          <w:sz w:val="24"/>
          <w:szCs w:val="24"/>
        </w:rPr>
        <w:t xml:space="preserve"> </w:t>
      </w:r>
      <w:r w:rsidRPr="00D24EC2">
        <w:rPr>
          <w:rFonts w:ascii="Times New Roman" w:hAnsi="Times New Roman"/>
          <w:b/>
          <w:sz w:val="24"/>
          <w:szCs w:val="24"/>
        </w:rPr>
        <w:t xml:space="preserve">ФОРМА </w:t>
      </w:r>
      <w:r w:rsidR="00EB24DE">
        <w:rPr>
          <w:rFonts w:ascii="Times New Roman" w:hAnsi="Times New Roman"/>
          <w:b/>
          <w:sz w:val="24"/>
          <w:szCs w:val="24"/>
          <w:lang w:val="uk-UA"/>
        </w:rPr>
        <w:t>«</w:t>
      </w:r>
      <w:r w:rsidRPr="00D24EC2">
        <w:rPr>
          <w:rFonts w:ascii="Times New Roman" w:hAnsi="Times New Roman"/>
          <w:b/>
          <w:sz w:val="24"/>
          <w:szCs w:val="24"/>
        </w:rPr>
        <w:t>ЦІНОВА ПРОПОЗИЦІЯ</w:t>
      </w:r>
      <w:r w:rsidR="00EB24DE">
        <w:rPr>
          <w:rFonts w:ascii="Times New Roman" w:hAnsi="Times New Roman"/>
          <w:b/>
          <w:sz w:val="24"/>
          <w:szCs w:val="24"/>
          <w:lang w:val="uk-UA"/>
        </w:rPr>
        <w:t>»</w:t>
      </w:r>
    </w:p>
    <w:p w:rsidR="0023280C" w:rsidRPr="00D24EC2" w:rsidRDefault="0023280C" w:rsidP="0023280C">
      <w:pPr>
        <w:widowControl w:val="0"/>
        <w:autoSpaceDE w:val="0"/>
        <w:autoSpaceDN w:val="0"/>
        <w:adjustRightInd w:val="0"/>
        <w:spacing w:after="0" w:line="240" w:lineRule="auto"/>
        <w:ind w:firstLine="284"/>
        <w:jc w:val="center"/>
        <w:rPr>
          <w:rFonts w:ascii="Times New Roman" w:hAnsi="Times New Roman"/>
          <w:sz w:val="24"/>
          <w:szCs w:val="24"/>
        </w:rPr>
      </w:pPr>
      <w:r w:rsidRPr="00D24EC2">
        <w:rPr>
          <w:rFonts w:ascii="Times New Roman" w:hAnsi="Times New Roman"/>
          <w:i/>
          <w:sz w:val="24"/>
          <w:szCs w:val="24"/>
        </w:rPr>
        <w:t xml:space="preserve">(форма, яка подається учасником на фірмовому бланку (для юридичних осіб) </w:t>
      </w:r>
    </w:p>
    <w:p w:rsidR="0023280C" w:rsidRPr="00D24EC2" w:rsidRDefault="0023280C" w:rsidP="0023280C">
      <w:pPr>
        <w:spacing w:after="0" w:line="240" w:lineRule="auto"/>
        <w:ind w:firstLine="284"/>
        <w:jc w:val="both"/>
        <w:rPr>
          <w:rFonts w:ascii="Times New Roman" w:hAnsi="Times New Roman"/>
          <w:sz w:val="24"/>
          <w:szCs w:val="24"/>
        </w:rPr>
      </w:pPr>
    </w:p>
    <w:p w:rsidR="0023280C" w:rsidRPr="00D24EC2" w:rsidRDefault="0023280C" w:rsidP="00EB24DE">
      <w:pPr>
        <w:spacing w:after="0" w:line="240" w:lineRule="auto"/>
        <w:ind w:firstLine="284"/>
        <w:jc w:val="both"/>
        <w:rPr>
          <w:rFonts w:ascii="Times New Roman" w:hAnsi="Times New Roman"/>
          <w:i/>
          <w:sz w:val="24"/>
          <w:szCs w:val="24"/>
        </w:rPr>
      </w:pPr>
      <w:r w:rsidRPr="00D24EC2">
        <w:rPr>
          <w:rFonts w:ascii="Times New Roman" w:hAnsi="Times New Roman"/>
          <w:sz w:val="24"/>
          <w:szCs w:val="24"/>
        </w:rPr>
        <w:t xml:space="preserve">Уважно вивчивши комплект тендерної документації цим подаємо на участь </w:t>
      </w:r>
      <w:proofErr w:type="gramStart"/>
      <w:r w:rsidRPr="00D24EC2">
        <w:rPr>
          <w:rFonts w:ascii="Times New Roman" w:hAnsi="Times New Roman"/>
          <w:sz w:val="24"/>
          <w:szCs w:val="24"/>
        </w:rPr>
        <w:t>у торгах</w:t>
      </w:r>
      <w:proofErr w:type="gramEnd"/>
      <w:r w:rsidRPr="00D24EC2">
        <w:rPr>
          <w:rFonts w:ascii="Times New Roman" w:hAnsi="Times New Roman"/>
          <w:sz w:val="24"/>
          <w:szCs w:val="24"/>
        </w:rPr>
        <w:t xml:space="preserve"> щодо закупівлі __________________________________________________________________________</w:t>
      </w:r>
      <w:r w:rsidR="00EB24DE">
        <w:rPr>
          <w:rFonts w:ascii="Times New Roman" w:hAnsi="Times New Roman"/>
          <w:sz w:val="24"/>
          <w:szCs w:val="24"/>
          <w:lang w:val="uk-UA"/>
        </w:rPr>
        <w:t xml:space="preserve"> </w:t>
      </w:r>
      <w:r w:rsidRPr="00D24EC2">
        <w:rPr>
          <w:rFonts w:ascii="Times New Roman" w:hAnsi="Times New Roman"/>
          <w:i/>
          <w:sz w:val="24"/>
          <w:szCs w:val="24"/>
        </w:rPr>
        <w:t>(назва предмета закупівлі в родовому відмінку)</w:t>
      </w:r>
    </w:p>
    <w:p w:rsidR="0023280C" w:rsidRPr="006C5A38" w:rsidRDefault="0023280C" w:rsidP="0023280C">
      <w:pPr>
        <w:pBdr>
          <w:bottom w:val="single" w:sz="12" w:space="1" w:color="auto"/>
        </w:pBdr>
        <w:spacing w:after="0" w:line="240" w:lineRule="auto"/>
        <w:ind w:firstLine="284"/>
        <w:jc w:val="center"/>
        <w:rPr>
          <w:rFonts w:ascii="Times New Roman" w:hAnsi="Times New Roman"/>
          <w:sz w:val="24"/>
          <w:szCs w:val="24"/>
        </w:rPr>
      </w:pPr>
    </w:p>
    <w:p w:rsidR="0023280C" w:rsidRPr="00D24EC2" w:rsidRDefault="0023280C" w:rsidP="0023280C">
      <w:pPr>
        <w:pStyle w:val="3"/>
        <w:spacing w:after="0"/>
        <w:ind w:left="0" w:firstLine="284"/>
        <w:jc w:val="center"/>
        <w:rPr>
          <w:i/>
          <w:sz w:val="24"/>
          <w:szCs w:val="24"/>
        </w:rPr>
      </w:pPr>
      <w:r w:rsidRPr="00D24EC2">
        <w:rPr>
          <w:i/>
          <w:sz w:val="24"/>
          <w:szCs w:val="24"/>
        </w:rPr>
        <w:t>(назва замовника в орудному відмінку)</w:t>
      </w:r>
    </w:p>
    <w:p w:rsidR="0023280C" w:rsidRPr="00D24EC2" w:rsidRDefault="0023280C" w:rsidP="0023280C">
      <w:pPr>
        <w:spacing w:after="0" w:line="240" w:lineRule="auto"/>
        <w:ind w:firstLine="284"/>
        <w:jc w:val="both"/>
        <w:rPr>
          <w:rFonts w:ascii="Times New Roman" w:hAnsi="Times New Roman"/>
          <w:sz w:val="24"/>
          <w:szCs w:val="24"/>
        </w:rPr>
      </w:pPr>
      <w:r w:rsidRPr="00D24EC2">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3280C" w:rsidRPr="00D24EC2" w:rsidRDefault="0023280C" w:rsidP="0023280C">
      <w:pPr>
        <w:spacing w:after="0" w:line="240" w:lineRule="auto"/>
        <w:ind w:firstLine="284"/>
        <w:rPr>
          <w:rFonts w:ascii="Times New Roman" w:hAnsi="Times New Roman"/>
          <w:sz w:val="24"/>
          <w:szCs w:val="24"/>
        </w:rPr>
      </w:pPr>
      <w:r w:rsidRPr="00D24EC2">
        <w:rPr>
          <w:rFonts w:ascii="Times New Roman" w:hAnsi="Times New Roman"/>
          <w:sz w:val="24"/>
          <w:szCs w:val="24"/>
        </w:rPr>
        <w:t xml:space="preserve">Повне найменування учасника__________________________ </w:t>
      </w:r>
    </w:p>
    <w:p w:rsidR="0023280C" w:rsidRPr="00D24EC2" w:rsidRDefault="0023280C" w:rsidP="0023280C">
      <w:pPr>
        <w:spacing w:after="0" w:line="240" w:lineRule="auto"/>
        <w:ind w:firstLine="284"/>
        <w:rPr>
          <w:rFonts w:ascii="Times New Roman" w:hAnsi="Times New Roman"/>
          <w:sz w:val="24"/>
          <w:szCs w:val="24"/>
          <w:u w:val="single"/>
        </w:rPr>
      </w:pPr>
      <w:r w:rsidRPr="00D24EC2">
        <w:rPr>
          <w:rFonts w:ascii="Times New Roman" w:hAnsi="Times New Roman"/>
          <w:sz w:val="24"/>
          <w:szCs w:val="24"/>
        </w:rPr>
        <w:t>______________________________________________________</w:t>
      </w:r>
    </w:p>
    <w:p w:rsidR="0023280C" w:rsidRPr="00D24EC2" w:rsidRDefault="0023280C" w:rsidP="0023280C">
      <w:pPr>
        <w:spacing w:after="0" w:line="240" w:lineRule="auto"/>
        <w:ind w:firstLine="284"/>
        <w:rPr>
          <w:rFonts w:ascii="Times New Roman" w:hAnsi="Times New Roman"/>
          <w:sz w:val="24"/>
          <w:szCs w:val="24"/>
          <w:u w:val="single"/>
        </w:rPr>
      </w:pPr>
      <w:r w:rsidRPr="00D24EC2">
        <w:rPr>
          <w:rFonts w:ascii="Times New Roman" w:hAnsi="Times New Roman"/>
          <w:sz w:val="24"/>
          <w:szCs w:val="24"/>
        </w:rPr>
        <w:t>Адреса (юридична і фактична) _________________________</w:t>
      </w:r>
    </w:p>
    <w:p w:rsidR="0023280C" w:rsidRPr="00D24EC2" w:rsidRDefault="0023280C" w:rsidP="0023280C">
      <w:pPr>
        <w:spacing w:after="0" w:line="240" w:lineRule="auto"/>
        <w:ind w:firstLine="284"/>
        <w:rPr>
          <w:rFonts w:ascii="Times New Roman" w:hAnsi="Times New Roman"/>
          <w:sz w:val="24"/>
          <w:szCs w:val="24"/>
          <w:u w:val="single"/>
        </w:rPr>
      </w:pPr>
      <w:r w:rsidRPr="00D24EC2">
        <w:rPr>
          <w:rFonts w:ascii="Times New Roman" w:hAnsi="Times New Roman"/>
          <w:sz w:val="24"/>
          <w:szCs w:val="24"/>
        </w:rPr>
        <w:t>Телефон (факс) ______________________________________</w:t>
      </w:r>
    </w:p>
    <w:p w:rsidR="0023280C" w:rsidRPr="00D24EC2" w:rsidRDefault="0023280C" w:rsidP="0023280C">
      <w:pPr>
        <w:spacing w:after="0" w:line="240" w:lineRule="auto"/>
        <w:ind w:firstLine="284"/>
        <w:jc w:val="both"/>
        <w:rPr>
          <w:rFonts w:ascii="Times New Roman" w:hAnsi="Times New Roman"/>
          <w:sz w:val="24"/>
          <w:szCs w:val="24"/>
        </w:rPr>
      </w:pPr>
      <w:r w:rsidRPr="00D24EC2">
        <w:rPr>
          <w:rFonts w:ascii="Times New Roman" w:hAnsi="Times New Roman"/>
          <w:sz w:val="24"/>
          <w:szCs w:val="24"/>
        </w:rPr>
        <w:t>Е-mail ______________________________________________</w:t>
      </w:r>
    </w:p>
    <w:p w:rsidR="00EB24DE" w:rsidRDefault="00EB24DE" w:rsidP="0023280C">
      <w:pPr>
        <w:spacing w:after="0" w:line="240" w:lineRule="auto"/>
        <w:ind w:firstLine="284"/>
        <w:jc w:val="both"/>
        <w:rPr>
          <w:rFonts w:ascii="Times New Roman" w:hAnsi="Times New Roman"/>
          <w:bCs/>
          <w:sz w:val="24"/>
          <w:szCs w:val="24"/>
        </w:rPr>
      </w:pPr>
    </w:p>
    <w:p w:rsidR="0023280C" w:rsidRDefault="0023280C" w:rsidP="0023280C">
      <w:pPr>
        <w:spacing w:after="0" w:line="240" w:lineRule="auto"/>
        <w:ind w:firstLine="284"/>
        <w:jc w:val="both"/>
        <w:rPr>
          <w:rFonts w:ascii="Times New Roman" w:hAnsi="Times New Roman"/>
          <w:sz w:val="24"/>
          <w:szCs w:val="24"/>
        </w:rPr>
      </w:pPr>
      <w:r w:rsidRPr="00D24EC2">
        <w:rPr>
          <w:rFonts w:ascii="Times New Roman" w:hAnsi="Times New Roman"/>
          <w:bCs/>
          <w:sz w:val="24"/>
          <w:szCs w:val="24"/>
        </w:rPr>
        <w:t>Цінова пропозиція (з ПДВ) (</w:t>
      </w:r>
      <w:r w:rsidRPr="00D24EC2">
        <w:rPr>
          <w:rFonts w:ascii="Times New Roman" w:hAnsi="Times New Roman"/>
          <w:b/>
          <w:sz w:val="24"/>
          <w:szCs w:val="24"/>
        </w:rPr>
        <w:t xml:space="preserve">ціна тендерної пропозиції подається учасником шляхом заповнення електронної форми </w:t>
      </w:r>
      <w:r w:rsidRPr="00D24EC2">
        <w:rPr>
          <w:rFonts w:ascii="Times New Roman" w:eastAsia="Times New Roman" w:hAnsi="Times New Roman"/>
          <w:b/>
          <w:sz w:val="24"/>
          <w:szCs w:val="24"/>
          <w:lang w:eastAsia="uk-UA"/>
        </w:rPr>
        <w:t>через електронну систему закупівель</w:t>
      </w:r>
      <w:r w:rsidRPr="00D24EC2">
        <w:rPr>
          <w:rFonts w:ascii="Times New Roman" w:eastAsia="Times New Roman" w:hAnsi="Times New Roman"/>
          <w:sz w:val="24"/>
          <w:szCs w:val="24"/>
          <w:lang w:eastAsia="uk-UA"/>
        </w:rPr>
        <w:t>;</w:t>
      </w:r>
      <w:r w:rsidRPr="00D24EC2">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sidRPr="00D24EC2">
        <w:rPr>
          <w:rFonts w:ascii="Times New Roman" w:eastAsia="Times New Roman" w:hAnsi="Times New Roman"/>
          <w:b/>
          <w:sz w:val="24"/>
          <w:szCs w:val="24"/>
        </w:rPr>
        <w:t>документального підтвердження розрахунку ціни після аукціону</w:t>
      </w:r>
      <w:r w:rsidRPr="00D24EC2">
        <w:rPr>
          <w:rFonts w:ascii="Times New Roman" w:hAnsi="Times New Roman"/>
          <w:bCs/>
          <w:sz w:val="24"/>
          <w:szCs w:val="24"/>
        </w:rPr>
        <w:t>):</w:t>
      </w:r>
    </w:p>
    <w:p w:rsidR="0023280C" w:rsidRPr="0023280C" w:rsidRDefault="0023280C" w:rsidP="0023280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363"/>
        <w:gridCol w:w="1210"/>
        <w:gridCol w:w="878"/>
        <w:gridCol w:w="773"/>
        <w:gridCol w:w="1235"/>
        <w:gridCol w:w="986"/>
        <w:gridCol w:w="986"/>
        <w:gridCol w:w="954"/>
      </w:tblGrid>
      <w:tr w:rsidR="0023280C" w:rsidRPr="00630B8E" w:rsidTr="00EB24DE">
        <w:trPr>
          <w:jc w:val="center"/>
        </w:trPr>
        <w:tc>
          <w:tcPr>
            <w:tcW w:w="0" w:type="auto"/>
            <w:shd w:val="clear" w:color="auto" w:fill="auto"/>
            <w:vAlign w:val="center"/>
          </w:tcPr>
          <w:p w:rsidR="0023280C" w:rsidRPr="00EB24DE" w:rsidRDefault="0023280C" w:rsidP="00C6492F">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 п/п</w:t>
            </w:r>
          </w:p>
        </w:tc>
        <w:tc>
          <w:tcPr>
            <w:tcW w:w="1906" w:type="dxa"/>
            <w:shd w:val="clear" w:color="auto" w:fill="auto"/>
            <w:vAlign w:val="center"/>
          </w:tcPr>
          <w:p w:rsidR="0023280C" w:rsidRPr="00EB24DE" w:rsidRDefault="00C6492F" w:rsidP="00C6492F">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Міжнародна непатентована назва</w:t>
            </w:r>
          </w:p>
        </w:tc>
        <w:tc>
          <w:tcPr>
            <w:tcW w:w="0" w:type="auto"/>
            <w:shd w:val="clear" w:color="auto" w:fill="auto"/>
            <w:vAlign w:val="center"/>
          </w:tcPr>
          <w:p w:rsidR="0023280C" w:rsidRPr="00EB24DE" w:rsidRDefault="00C6492F" w:rsidP="00C6492F">
            <w:pPr>
              <w:spacing w:after="0" w:line="240" w:lineRule="auto"/>
              <w:jc w:val="center"/>
              <w:rPr>
                <w:rFonts w:ascii="Times New Roman" w:eastAsia="Times New Roman" w:hAnsi="Times New Roman"/>
                <w:b/>
                <w:sz w:val="18"/>
                <w:szCs w:val="24"/>
                <w:lang w:val="uk-UA" w:eastAsia="uk-UA"/>
              </w:rPr>
            </w:pPr>
            <w:r w:rsidRPr="00EB24DE">
              <w:rPr>
                <w:rFonts w:ascii="Times New Roman" w:eastAsia="Times New Roman" w:hAnsi="Times New Roman"/>
                <w:b/>
                <w:sz w:val="18"/>
                <w:szCs w:val="24"/>
                <w:lang w:val="uk-UA" w:eastAsia="uk-UA"/>
              </w:rPr>
              <w:t>Форма випуску</w:t>
            </w:r>
          </w:p>
        </w:tc>
        <w:tc>
          <w:tcPr>
            <w:tcW w:w="0" w:type="auto"/>
            <w:vAlign w:val="center"/>
          </w:tcPr>
          <w:p w:rsidR="0023280C" w:rsidRPr="00EB24DE" w:rsidRDefault="00C6492F" w:rsidP="00C6492F">
            <w:pPr>
              <w:spacing w:after="0" w:line="240" w:lineRule="auto"/>
              <w:jc w:val="center"/>
              <w:rPr>
                <w:rFonts w:ascii="Times New Roman" w:eastAsia="Times New Roman" w:hAnsi="Times New Roman"/>
                <w:b/>
                <w:sz w:val="18"/>
                <w:szCs w:val="24"/>
                <w:lang w:eastAsia="uk-UA"/>
              </w:rPr>
            </w:pPr>
            <w:r w:rsidRPr="00EB24DE">
              <w:rPr>
                <w:rFonts w:ascii="Times New Roman" w:hAnsi="Times New Roman" w:cs="Times New Roman"/>
                <w:b/>
                <w:bCs/>
                <w:sz w:val="18"/>
                <w:szCs w:val="24"/>
                <w:lang w:eastAsia="uk-UA"/>
              </w:rPr>
              <w:t>Торгова назва</w:t>
            </w:r>
          </w:p>
        </w:tc>
        <w:tc>
          <w:tcPr>
            <w:tcW w:w="0" w:type="auto"/>
            <w:shd w:val="clear" w:color="auto" w:fill="auto"/>
            <w:vAlign w:val="center"/>
          </w:tcPr>
          <w:p w:rsidR="0023280C" w:rsidRPr="00EB24DE" w:rsidRDefault="0023280C" w:rsidP="00C6492F">
            <w:pPr>
              <w:spacing w:after="0" w:line="240" w:lineRule="auto"/>
              <w:jc w:val="center"/>
              <w:rPr>
                <w:rFonts w:ascii="Times New Roman" w:eastAsia="Times New Roman" w:hAnsi="Times New Roman"/>
                <w:b/>
                <w:sz w:val="18"/>
                <w:szCs w:val="24"/>
                <w:lang w:eastAsia="uk-UA"/>
              </w:rPr>
            </w:pPr>
            <w:r w:rsidRPr="00EB24DE">
              <w:rPr>
                <w:rFonts w:ascii="Times New Roman" w:eastAsia="Times New Roman" w:hAnsi="Times New Roman"/>
                <w:b/>
                <w:sz w:val="18"/>
                <w:szCs w:val="24"/>
                <w:lang w:eastAsia="uk-UA"/>
              </w:rPr>
              <w:t>Од. виміру</w:t>
            </w:r>
          </w:p>
        </w:tc>
        <w:tc>
          <w:tcPr>
            <w:tcW w:w="0" w:type="auto"/>
            <w:shd w:val="clear" w:color="auto" w:fill="auto"/>
            <w:vAlign w:val="center"/>
          </w:tcPr>
          <w:p w:rsidR="0023280C" w:rsidRPr="00EB24DE" w:rsidRDefault="0023280C" w:rsidP="00C6492F">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Орієнтована кількість</w:t>
            </w:r>
          </w:p>
        </w:tc>
        <w:tc>
          <w:tcPr>
            <w:tcW w:w="0" w:type="auto"/>
            <w:shd w:val="clear" w:color="auto" w:fill="auto"/>
            <w:vAlign w:val="center"/>
          </w:tcPr>
          <w:p w:rsidR="0023280C" w:rsidRPr="00EB24DE" w:rsidRDefault="0023280C" w:rsidP="00C6492F">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Ціна за одиницю, без ПДВ, грн.</w:t>
            </w:r>
          </w:p>
        </w:tc>
        <w:tc>
          <w:tcPr>
            <w:tcW w:w="0" w:type="auto"/>
            <w:shd w:val="clear" w:color="auto" w:fill="auto"/>
            <w:vAlign w:val="center"/>
          </w:tcPr>
          <w:p w:rsidR="0023280C" w:rsidRPr="00EB24DE" w:rsidRDefault="0023280C" w:rsidP="00C6492F">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Ціна за одиницю,</w:t>
            </w:r>
          </w:p>
          <w:p w:rsidR="0023280C" w:rsidRPr="00EB24DE" w:rsidRDefault="0023280C" w:rsidP="00C6492F">
            <w:pPr>
              <w:spacing w:after="0" w:line="240" w:lineRule="auto"/>
              <w:jc w:val="center"/>
              <w:rPr>
                <w:rFonts w:ascii="Times New Roman" w:eastAsia="Times New Roman" w:hAnsi="Times New Roman"/>
                <w:b/>
                <w:sz w:val="18"/>
                <w:szCs w:val="18"/>
                <w:lang w:val="uk-UA" w:eastAsia="uk-UA"/>
              </w:rPr>
            </w:pPr>
            <w:r w:rsidRPr="00EB24DE">
              <w:rPr>
                <w:rFonts w:ascii="Times New Roman" w:eastAsia="Times New Roman" w:hAnsi="Times New Roman"/>
                <w:b/>
                <w:sz w:val="18"/>
                <w:szCs w:val="18"/>
                <w:lang w:eastAsia="uk-UA"/>
              </w:rPr>
              <w:t>грн.</w:t>
            </w:r>
            <w:r w:rsidR="00C6492F" w:rsidRPr="00EB24DE">
              <w:rPr>
                <w:rFonts w:ascii="Times New Roman" w:eastAsia="Times New Roman" w:hAnsi="Times New Roman"/>
                <w:b/>
                <w:sz w:val="18"/>
                <w:szCs w:val="18"/>
                <w:lang w:val="uk-UA" w:eastAsia="uk-UA"/>
              </w:rPr>
              <w:t xml:space="preserve"> </w:t>
            </w:r>
            <w:r w:rsidR="00C6492F" w:rsidRPr="00EB24DE">
              <w:rPr>
                <w:rFonts w:ascii="Times New Roman" w:eastAsia="Times New Roman" w:hAnsi="Times New Roman"/>
                <w:b/>
                <w:sz w:val="18"/>
                <w:szCs w:val="18"/>
                <w:lang w:eastAsia="uk-UA"/>
              </w:rPr>
              <w:t>з ПДВ, грн.</w:t>
            </w:r>
          </w:p>
        </w:tc>
        <w:tc>
          <w:tcPr>
            <w:tcW w:w="0" w:type="auto"/>
            <w:shd w:val="clear" w:color="auto" w:fill="auto"/>
            <w:vAlign w:val="center"/>
          </w:tcPr>
          <w:p w:rsidR="0023280C" w:rsidRPr="00EB24DE" w:rsidRDefault="0023280C" w:rsidP="00C6492F">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Загальна</w:t>
            </w:r>
          </w:p>
          <w:p w:rsidR="0023280C" w:rsidRPr="00EB24DE" w:rsidRDefault="0023280C" w:rsidP="00C6492F">
            <w:pPr>
              <w:spacing w:after="0" w:line="240" w:lineRule="auto"/>
              <w:jc w:val="center"/>
              <w:rPr>
                <w:rFonts w:ascii="Times New Roman" w:eastAsia="Times New Roman" w:hAnsi="Times New Roman"/>
                <w:b/>
                <w:sz w:val="18"/>
                <w:szCs w:val="18"/>
                <w:lang w:eastAsia="uk-UA"/>
              </w:rPr>
            </w:pPr>
            <w:r w:rsidRPr="00EB24DE">
              <w:rPr>
                <w:rFonts w:ascii="Times New Roman" w:eastAsia="Times New Roman" w:hAnsi="Times New Roman"/>
                <w:b/>
                <w:sz w:val="18"/>
                <w:szCs w:val="18"/>
                <w:lang w:eastAsia="uk-UA"/>
              </w:rPr>
              <w:t>вартість, грн.</w:t>
            </w:r>
            <w:r w:rsidR="00C6492F" w:rsidRPr="00EB24DE">
              <w:rPr>
                <w:rFonts w:ascii="Times New Roman" w:eastAsia="Times New Roman" w:hAnsi="Times New Roman"/>
                <w:b/>
                <w:sz w:val="18"/>
                <w:szCs w:val="18"/>
                <w:lang w:val="uk-UA" w:eastAsia="uk-UA"/>
              </w:rPr>
              <w:t xml:space="preserve"> </w:t>
            </w:r>
            <w:r w:rsidR="00C6492F" w:rsidRPr="00EB24DE">
              <w:rPr>
                <w:rFonts w:ascii="Times New Roman" w:eastAsia="Times New Roman" w:hAnsi="Times New Roman"/>
                <w:b/>
                <w:sz w:val="18"/>
                <w:szCs w:val="18"/>
                <w:lang w:eastAsia="uk-UA"/>
              </w:rPr>
              <w:t>з ПДВ, грн.</w:t>
            </w:r>
            <w:r w:rsidRPr="00EB24DE">
              <w:rPr>
                <w:rFonts w:ascii="Times New Roman" w:eastAsia="Times New Roman" w:hAnsi="Times New Roman"/>
                <w:b/>
                <w:sz w:val="18"/>
                <w:szCs w:val="18"/>
                <w:lang w:eastAsia="uk-UA"/>
              </w:rPr>
              <w:t>.</w:t>
            </w: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1</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Capecitabine/Капецитабін</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500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60000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2</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Capecitabine/Капецитабін</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150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18000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3</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Exemestane /Екземестан</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25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30000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4</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Hydroxycarbamide/</w:t>
            </w:r>
          </w:p>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Гідроксикарбамід</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капсули по 500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4000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5</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Letrozole /Летрозол</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2,5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10000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6</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Calcium folinate /</w:t>
            </w:r>
          </w:p>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Кальцію фолінат</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розчин для ін`єкцій, 10 мг/мл по  10 мл</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фл</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500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lastRenderedPageBreak/>
              <w:t>7</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Imatinib /Іматиніб</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капсули по 100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капс</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64200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23280C" w:rsidRPr="00630B8E" w:rsidTr="00EB24DE">
        <w:trPr>
          <w:jc w:val="center"/>
        </w:trPr>
        <w:tc>
          <w:tcPr>
            <w:tcW w:w="0" w:type="auto"/>
            <w:shd w:val="clear" w:color="auto" w:fill="auto"/>
            <w:vAlign w:val="center"/>
          </w:tcPr>
          <w:p w:rsidR="0023280C" w:rsidRPr="00F867C0" w:rsidRDefault="0023280C" w:rsidP="0023280C">
            <w:pPr>
              <w:ind w:right="-1" w:firstLine="49"/>
              <w:jc w:val="center"/>
              <w:rPr>
                <w:rFonts w:ascii="Times New Roman" w:hAnsi="Times New Roman" w:cs="Times New Roman"/>
                <w:color w:val="000000"/>
                <w:sz w:val="20"/>
                <w:szCs w:val="24"/>
                <w:lang w:eastAsia="uk-UA"/>
              </w:rPr>
            </w:pPr>
            <w:r w:rsidRPr="00F867C0">
              <w:rPr>
                <w:rFonts w:ascii="Times New Roman" w:hAnsi="Times New Roman" w:cs="Times New Roman"/>
                <w:color w:val="000000"/>
                <w:sz w:val="20"/>
                <w:szCs w:val="24"/>
                <w:lang w:eastAsia="uk-UA"/>
              </w:rPr>
              <w:t>8</w:t>
            </w:r>
          </w:p>
        </w:tc>
        <w:tc>
          <w:tcPr>
            <w:tcW w:w="1906" w:type="dxa"/>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 xml:space="preserve">Ibandronic acid/ </w:t>
            </w:r>
          </w:p>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Ібандронова кислота</w:t>
            </w: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таблетки, вкриті плівковою оболонкою, по 50 мг</w:t>
            </w:r>
          </w:p>
        </w:tc>
        <w:tc>
          <w:tcPr>
            <w:tcW w:w="0" w:type="auto"/>
          </w:tcPr>
          <w:p w:rsidR="0023280C" w:rsidRPr="00F867C0" w:rsidRDefault="0023280C" w:rsidP="0023280C">
            <w:pPr>
              <w:rPr>
                <w:rFonts w:ascii="Times New Roman" w:hAnsi="Times New Roman" w:cs="Times New Roman"/>
                <w:color w:val="000000"/>
                <w:sz w:val="20"/>
                <w:szCs w:val="24"/>
              </w:rPr>
            </w:pPr>
          </w:p>
        </w:tc>
        <w:tc>
          <w:tcPr>
            <w:tcW w:w="0" w:type="auto"/>
            <w:shd w:val="clear" w:color="auto" w:fill="auto"/>
            <w:vAlign w:val="center"/>
          </w:tcPr>
          <w:p w:rsidR="0023280C" w:rsidRPr="00F867C0" w:rsidRDefault="0023280C" w:rsidP="0023280C">
            <w:pPr>
              <w:rPr>
                <w:rFonts w:ascii="Times New Roman" w:hAnsi="Times New Roman" w:cs="Times New Roman"/>
                <w:color w:val="000000"/>
                <w:sz w:val="20"/>
                <w:szCs w:val="24"/>
              </w:rPr>
            </w:pPr>
            <w:r w:rsidRPr="00F867C0">
              <w:rPr>
                <w:rFonts w:ascii="Times New Roman" w:hAnsi="Times New Roman" w:cs="Times New Roman"/>
                <w:color w:val="000000"/>
                <w:sz w:val="20"/>
                <w:szCs w:val="24"/>
              </w:rPr>
              <w:t>табл</w:t>
            </w:r>
          </w:p>
        </w:tc>
        <w:tc>
          <w:tcPr>
            <w:tcW w:w="0" w:type="auto"/>
            <w:shd w:val="clear" w:color="auto" w:fill="auto"/>
            <w:vAlign w:val="center"/>
          </w:tcPr>
          <w:p w:rsidR="0023280C" w:rsidRPr="00F867C0" w:rsidRDefault="0023280C" w:rsidP="0023280C">
            <w:pPr>
              <w:jc w:val="center"/>
              <w:rPr>
                <w:rFonts w:ascii="Times New Roman" w:hAnsi="Times New Roman" w:cs="Times New Roman"/>
                <w:sz w:val="20"/>
                <w:szCs w:val="24"/>
              </w:rPr>
            </w:pPr>
            <w:r w:rsidRPr="00F867C0">
              <w:rPr>
                <w:rFonts w:ascii="Times New Roman" w:hAnsi="Times New Roman" w:cs="Times New Roman"/>
                <w:sz w:val="20"/>
                <w:szCs w:val="24"/>
              </w:rPr>
              <w:t>4410</w:t>
            </w: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23280C" w:rsidRPr="00630B8E" w:rsidRDefault="0023280C" w:rsidP="0023280C">
            <w:pPr>
              <w:spacing w:after="0" w:line="240" w:lineRule="auto"/>
              <w:jc w:val="center"/>
              <w:rPr>
                <w:rFonts w:ascii="Times New Roman" w:eastAsia="Times New Roman" w:hAnsi="Times New Roman"/>
                <w:b/>
                <w:sz w:val="18"/>
                <w:szCs w:val="18"/>
                <w:lang w:eastAsia="uk-UA"/>
              </w:rPr>
            </w:pPr>
          </w:p>
        </w:tc>
      </w:tr>
      <w:tr w:rsidR="00C6492F" w:rsidRPr="00630B8E" w:rsidTr="00EB24DE">
        <w:trPr>
          <w:jc w:val="center"/>
        </w:trPr>
        <w:tc>
          <w:tcPr>
            <w:tcW w:w="9402" w:type="dxa"/>
            <w:gridSpan w:val="9"/>
            <w:shd w:val="clear" w:color="auto" w:fill="auto"/>
            <w:vAlign w:val="center"/>
          </w:tcPr>
          <w:p w:rsidR="00C6492F" w:rsidRPr="00630B8E" w:rsidRDefault="00C6492F" w:rsidP="00EB24DE">
            <w:pPr>
              <w:spacing w:after="0" w:line="240" w:lineRule="auto"/>
              <w:rPr>
                <w:rFonts w:ascii="Times New Roman" w:eastAsia="Times New Roman" w:hAnsi="Times New Roman"/>
                <w:b/>
                <w:sz w:val="18"/>
                <w:szCs w:val="18"/>
                <w:lang w:eastAsia="uk-UA"/>
              </w:rPr>
            </w:pPr>
            <w:r w:rsidRPr="00630B8E">
              <w:rPr>
                <w:rFonts w:ascii="Times New Roman" w:eastAsia="Times New Roman" w:hAnsi="Times New Roman"/>
                <w:b/>
                <w:sz w:val="24"/>
                <w:szCs w:val="24"/>
                <w:lang w:eastAsia="uk-UA"/>
              </w:rPr>
              <w:t xml:space="preserve">Загальна вартість пропозиції ______________ грн. (вказати суму </w:t>
            </w:r>
            <w:r w:rsidR="00EB24DE">
              <w:rPr>
                <w:rFonts w:ascii="Times New Roman" w:eastAsia="Times New Roman" w:hAnsi="Times New Roman"/>
                <w:b/>
                <w:sz w:val="24"/>
                <w:szCs w:val="24"/>
                <w:lang w:val="uk-UA" w:eastAsia="uk-UA"/>
              </w:rPr>
              <w:t>бе</w:t>
            </w:r>
            <w:r w:rsidRPr="00630B8E">
              <w:rPr>
                <w:rFonts w:ascii="Times New Roman" w:eastAsia="Times New Roman" w:hAnsi="Times New Roman"/>
                <w:b/>
                <w:sz w:val="24"/>
                <w:szCs w:val="24"/>
                <w:lang w:eastAsia="uk-UA"/>
              </w:rPr>
              <w:t>з ПДВ)</w:t>
            </w:r>
          </w:p>
        </w:tc>
      </w:tr>
      <w:tr w:rsidR="00C6492F" w:rsidRPr="00630B8E" w:rsidTr="00EB24DE">
        <w:trPr>
          <w:jc w:val="center"/>
        </w:trPr>
        <w:tc>
          <w:tcPr>
            <w:tcW w:w="9402" w:type="dxa"/>
            <w:gridSpan w:val="9"/>
            <w:shd w:val="clear" w:color="auto" w:fill="auto"/>
            <w:vAlign w:val="center"/>
          </w:tcPr>
          <w:p w:rsidR="00C6492F" w:rsidRPr="00630B8E" w:rsidRDefault="00C6492F" w:rsidP="00EB24DE">
            <w:pPr>
              <w:spacing w:after="0" w:line="240" w:lineRule="auto"/>
              <w:rPr>
                <w:rFonts w:ascii="Times New Roman" w:eastAsia="Times New Roman" w:hAnsi="Times New Roman"/>
                <w:b/>
                <w:sz w:val="18"/>
                <w:szCs w:val="18"/>
                <w:lang w:eastAsia="uk-UA"/>
              </w:rPr>
            </w:pPr>
            <w:r w:rsidRPr="00630B8E">
              <w:rPr>
                <w:rFonts w:ascii="Times New Roman" w:eastAsia="Times New Roman" w:hAnsi="Times New Roman"/>
                <w:b/>
                <w:sz w:val="24"/>
                <w:szCs w:val="24"/>
                <w:lang w:eastAsia="uk-UA"/>
              </w:rPr>
              <w:t>Загальна вартість пропозиції ______________ грн. (вказати суму з ПДВ)</w:t>
            </w:r>
          </w:p>
        </w:tc>
      </w:tr>
      <w:tr w:rsidR="00C6492F" w:rsidRPr="00630B8E" w:rsidTr="00EB24DE">
        <w:trPr>
          <w:jc w:val="center"/>
        </w:trPr>
        <w:tc>
          <w:tcPr>
            <w:tcW w:w="9402" w:type="dxa"/>
            <w:gridSpan w:val="9"/>
            <w:shd w:val="clear" w:color="auto" w:fill="auto"/>
            <w:vAlign w:val="center"/>
          </w:tcPr>
          <w:p w:rsidR="00C6492F" w:rsidRPr="00630B8E" w:rsidRDefault="00C6492F" w:rsidP="00EB24DE">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val="uk-UA" w:eastAsia="uk-UA"/>
              </w:rPr>
              <w:t>ПДВ</w:t>
            </w:r>
            <w:r w:rsidRPr="00630B8E">
              <w:rPr>
                <w:rFonts w:ascii="Times New Roman" w:eastAsia="Times New Roman" w:hAnsi="Times New Roman"/>
                <w:b/>
                <w:sz w:val="24"/>
                <w:szCs w:val="24"/>
                <w:lang w:eastAsia="uk-UA"/>
              </w:rPr>
              <w:t xml:space="preserve"> ______________ грн. (вказати суму</w:t>
            </w:r>
            <w:r>
              <w:rPr>
                <w:rFonts w:ascii="Times New Roman" w:eastAsia="Times New Roman" w:hAnsi="Times New Roman"/>
                <w:b/>
                <w:sz w:val="24"/>
                <w:szCs w:val="24"/>
                <w:lang w:val="uk-UA" w:eastAsia="uk-UA"/>
              </w:rPr>
              <w:t xml:space="preserve"> </w:t>
            </w:r>
            <w:r w:rsidRPr="00630B8E">
              <w:rPr>
                <w:rFonts w:ascii="Times New Roman" w:eastAsia="Times New Roman" w:hAnsi="Times New Roman"/>
                <w:b/>
                <w:sz w:val="24"/>
                <w:szCs w:val="24"/>
                <w:lang w:eastAsia="uk-UA"/>
              </w:rPr>
              <w:t>ПДВ)</w:t>
            </w:r>
          </w:p>
        </w:tc>
      </w:tr>
    </w:tbl>
    <w:p w:rsidR="0023280C" w:rsidRDefault="0023280C" w:rsidP="00C6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8"/>
          <w:szCs w:val="28"/>
        </w:rPr>
      </w:pPr>
    </w:p>
    <w:p w:rsidR="0023280C" w:rsidRPr="00D24EC2" w:rsidRDefault="0023280C" w:rsidP="00C6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D24EC2">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3280C" w:rsidRPr="00D24EC2" w:rsidRDefault="0023280C" w:rsidP="00C6492F">
      <w:pPr>
        <w:widowControl w:val="0"/>
        <w:autoSpaceDE w:val="0"/>
        <w:autoSpaceDN w:val="0"/>
        <w:adjustRightInd w:val="0"/>
        <w:spacing w:after="0" w:line="240" w:lineRule="auto"/>
        <w:ind w:firstLine="426"/>
        <w:jc w:val="both"/>
        <w:rPr>
          <w:rFonts w:ascii="Times New Roman" w:hAnsi="Times New Roman"/>
          <w:sz w:val="24"/>
          <w:szCs w:val="24"/>
        </w:rPr>
      </w:pPr>
      <w:r w:rsidRPr="00D24EC2">
        <w:rPr>
          <w:rFonts w:ascii="Times New Roman" w:hAnsi="Times New Roman"/>
          <w:sz w:val="24"/>
          <w:szCs w:val="24"/>
        </w:rPr>
        <w:t>Ми згодні дотримуватися умов цієї тендерної пропозиції протягом 90 календарних днів з дня розкриття тендерних пропозицій.</w:t>
      </w:r>
    </w:p>
    <w:p w:rsidR="0023280C" w:rsidRPr="00D24EC2" w:rsidRDefault="0023280C" w:rsidP="00C6492F">
      <w:pPr>
        <w:widowControl w:val="0"/>
        <w:autoSpaceDE w:val="0"/>
        <w:autoSpaceDN w:val="0"/>
        <w:adjustRightInd w:val="0"/>
        <w:spacing w:after="0" w:line="240" w:lineRule="auto"/>
        <w:ind w:firstLine="426"/>
        <w:jc w:val="both"/>
        <w:rPr>
          <w:rFonts w:ascii="Times New Roman" w:hAnsi="Times New Roman"/>
          <w:sz w:val="24"/>
          <w:szCs w:val="24"/>
        </w:rPr>
      </w:pPr>
      <w:r w:rsidRPr="00D24EC2">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3280C" w:rsidRPr="00D24EC2" w:rsidRDefault="0023280C" w:rsidP="00C6492F">
      <w:pPr>
        <w:widowControl w:val="0"/>
        <w:autoSpaceDE w:val="0"/>
        <w:autoSpaceDN w:val="0"/>
        <w:adjustRightInd w:val="0"/>
        <w:spacing w:after="0" w:line="240" w:lineRule="auto"/>
        <w:ind w:firstLine="284"/>
        <w:jc w:val="both"/>
        <w:rPr>
          <w:rFonts w:ascii="Times New Roman" w:hAnsi="Times New Roman"/>
          <w:sz w:val="24"/>
          <w:szCs w:val="24"/>
        </w:rPr>
      </w:pPr>
      <w:r w:rsidRPr="00D24EC2">
        <w:rPr>
          <w:rFonts w:ascii="Times New Roman" w:hAnsi="Times New Roman"/>
          <w:sz w:val="24"/>
          <w:szCs w:val="24"/>
        </w:rPr>
        <w:t xml:space="preserve">Ми зобов'язуємося укласти Договір про закупівлю у терміни, що встановлені </w:t>
      </w:r>
      <w:r w:rsidRPr="00D24EC2">
        <w:rPr>
          <w:rFonts w:ascii="Times New Roman" w:hAnsi="Times New Roman"/>
          <w:color w:val="000000"/>
          <w:sz w:val="24"/>
          <w:szCs w:val="24"/>
        </w:rPr>
        <w:t>Закону України «</w:t>
      </w:r>
      <w:r w:rsidRPr="00D24EC2">
        <w:rPr>
          <w:rFonts w:ascii="Times New Roman" w:hAnsi="Times New Roman"/>
          <w:bCs/>
          <w:color w:val="000000"/>
          <w:sz w:val="24"/>
          <w:szCs w:val="24"/>
          <w:shd w:val="clear" w:color="auto" w:fill="FFFFFF"/>
        </w:rPr>
        <w:t xml:space="preserve">Про публічні закупівлі» </w:t>
      </w:r>
      <w:r w:rsidRPr="00D24EC2">
        <w:rPr>
          <w:rFonts w:ascii="Times New Roman" w:hAnsi="Times New Roman"/>
          <w:color w:val="000000"/>
          <w:sz w:val="24"/>
          <w:szCs w:val="24"/>
          <w:shd w:val="clear" w:color="auto" w:fill="FFFFFF"/>
        </w:rPr>
        <w:t>від 25.12.2015 № 922-VIII</w:t>
      </w:r>
      <w:r w:rsidRPr="00D24EC2">
        <w:rPr>
          <w:rFonts w:ascii="Times New Roman" w:hAnsi="Times New Roman"/>
          <w:bCs/>
          <w:color w:val="000000"/>
          <w:sz w:val="24"/>
          <w:szCs w:val="24"/>
          <w:bdr w:val="none" w:sz="0" w:space="0" w:color="auto" w:frame="1"/>
          <w:shd w:val="clear" w:color="auto" w:fill="FFFFFF"/>
        </w:rPr>
        <w:t>.</w:t>
      </w:r>
    </w:p>
    <w:p w:rsidR="0023280C" w:rsidRPr="00D24EC2" w:rsidRDefault="0023280C" w:rsidP="00C6492F">
      <w:pPr>
        <w:widowControl w:val="0"/>
        <w:autoSpaceDE w:val="0"/>
        <w:autoSpaceDN w:val="0"/>
        <w:adjustRightInd w:val="0"/>
        <w:spacing w:after="0" w:line="240" w:lineRule="auto"/>
        <w:ind w:firstLine="284"/>
        <w:jc w:val="both"/>
        <w:rPr>
          <w:rFonts w:ascii="Times New Roman" w:hAnsi="Times New Roman"/>
          <w:sz w:val="24"/>
          <w:szCs w:val="24"/>
        </w:rPr>
      </w:pPr>
      <w:r w:rsidRPr="00D24EC2">
        <w:rPr>
          <w:rFonts w:ascii="Times New Roman" w:hAnsi="Times New Roman"/>
          <w:sz w:val="24"/>
          <w:szCs w:val="24"/>
        </w:rPr>
        <w:t>___________________________________________________________________________</w:t>
      </w:r>
    </w:p>
    <w:p w:rsidR="0023280C" w:rsidRPr="00D24EC2" w:rsidRDefault="0023280C" w:rsidP="00C6492F">
      <w:pPr>
        <w:widowControl w:val="0"/>
        <w:autoSpaceDE w:val="0"/>
        <w:autoSpaceDN w:val="0"/>
        <w:adjustRightInd w:val="0"/>
        <w:spacing w:after="0" w:line="240" w:lineRule="auto"/>
        <w:ind w:firstLine="284"/>
        <w:jc w:val="both"/>
        <w:rPr>
          <w:rFonts w:ascii="Times New Roman" w:hAnsi="Times New Roman"/>
          <w:i/>
          <w:sz w:val="20"/>
          <w:szCs w:val="20"/>
        </w:rPr>
      </w:pPr>
      <w:r w:rsidRPr="00D24EC2">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rsidR="0023280C" w:rsidRPr="00D24EC2" w:rsidRDefault="0023280C" w:rsidP="00C6492F">
      <w:pPr>
        <w:spacing w:after="0" w:line="240" w:lineRule="auto"/>
        <w:ind w:firstLine="284"/>
        <w:jc w:val="both"/>
        <w:rPr>
          <w:rFonts w:ascii="Times New Roman" w:hAnsi="Times New Roman"/>
          <w:i/>
          <w:sz w:val="24"/>
          <w:szCs w:val="24"/>
        </w:rPr>
      </w:pPr>
      <w:r w:rsidRPr="00D24EC2">
        <w:rPr>
          <w:rFonts w:ascii="Times New Roman" w:hAnsi="Times New Roman"/>
          <w:i/>
          <w:sz w:val="24"/>
          <w:szCs w:val="24"/>
        </w:rPr>
        <w:t>Примітка:</w:t>
      </w:r>
    </w:p>
    <w:p w:rsidR="0023280C" w:rsidRPr="00D24EC2" w:rsidRDefault="0023280C" w:rsidP="00C6492F">
      <w:pPr>
        <w:widowControl w:val="0"/>
        <w:autoSpaceDE w:val="0"/>
        <w:autoSpaceDN w:val="0"/>
        <w:adjustRightInd w:val="0"/>
        <w:spacing w:after="0" w:line="240" w:lineRule="auto"/>
        <w:ind w:firstLine="284"/>
        <w:jc w:val="both"/>
        <w:rPr>
          <w:rFonts w:ascii="Times New Roman" w:hAnsi="Times New Roman"/>
          <w:i/>
          <w:iCs/>
          <w:sz w:val="24"/>
          <w:szCs w:val="24"/>
        </w:rPr>
      </w:pPr>
      <w:r w:rsidRPr="00D24EC2">
        <w:rPr>
          <w:rFonts w:ascii="Times New Roman" w:hAnsi="Times New Roman"/>
          <w:i/>
          <w:iCs/>
          <w:sz w:val="24"/>
          <w:szCs w:val="24"/>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D24EC2">
        <w:rPr>
          <w:rFonts w:ascii="Times New Roman" w:hAnsi="Times New Roman"/>
          <w:b/>
          <w:i/>
          <w:sz w:val="24"/>
          <w:szCs w:val="24"/>
        </w:rPr>
        <w:t xml:space="preserve"> </w:t>
      </w:r>
      <w:r w:rsidRPr="00D24EC2">
        <w:rPr>
          <w:rFonts w:ascii="Times New Roman" w:hAnsi="Times New Roman"/>
          <w:i/>
          <w:sz w:val="24"/>
          <w:szCs w:val="24"/>
        </w:rPr>
        <w:t>ПДВ нараховується у випадках, передбачених законодавством України.</w:t>
      </w:r>
    </w:p>
    <w:p w:rsidR="0023280C" w:rsidRPr="00D24EC2" w:rsidRDefault="0023280C" w:rsidP="00C6492F">
      <w:pPr>
        <w:spacing w:after="0" w:line="240" w:lineRule="auto"/>
        <w:ind w:firstLine="284"/>
        <w:jc w:val="both"/>
        <w:rPr>
          <w:rFonts w:ascii="Times New Roman" w:hAnsi="Times New Roman"/>
          <w:i/>
          <w:sz w:val="24"/>
          <w:szCs w:val="24"/>
        </w:rPr>
      </w:pPr>
      <w:r w:rsidRPr="00D24EC2">
        <w:rPr>
          <w:rFonts w:ascii="Times New Roman" w:hAnsi="Times New Roman"/>
          <w:i/>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rsidR="0023280C" w:rsidRPr="009E2607" w:rsidRDefault="0023280C" w:rsidP="00C6492F">
      <w:pPr>
        <w:ind w:firstLine="284"/>
        <w:jc w:val="both"/>
        <w:rPr>
          <w:rFonts w:ascii="Times New Roman" w:hAnsi="Times New Roman" w:cs="Times New Roman"/>
          <w:sz w:val="24"/>
          <w:szCs w:val="24"/>
          <w:lang w:val="uk-UA"/>
        </w:rPr>
      </w:pPr>
    </w:p>
    <w:p w:rsidR="0023280C" w:rsidRPr="00C95EBA" w:rsidRDefault="0023280C" w:rsidP="00F477F4">
      <w:pPr>
        <w:tabs>
          <w:tab w:val="left" w:pos="7335"/>
        </w:tabs>
        <w:ind w:firstLine="426"/>
        <w:jc w:val="right"/>
        <w:rPr>
          <w:rFonts w:ascii="Times New Roman" w:hAnsi="Times New Roman" w:cs="Times New Roman"/>
          <w:sz w:val="24"/>
          <w:szCs w:val="24"/>
        </w:rPr>
      </w:pPr>
    </w:p>
    <w:p w:rsidR="00F477F4" w:rsidRDefault="00F477F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477F4" w:rsidRDefault="00F477F4" w:rsidP="00F867C0">
      <w:pPr>
        <w:spacing w:after="0" w:line="240" w:lineRule="auto"/>
        <w:jc w:val="right"/>
        <w:rPr>
          <w:rFonts w:ascii="Times New Roman" w:hAnsi="Times New Roman" w:cs="Times New Roman"/>
          <w:b/>
          <w:sz w:val="24"/>
          <w:szCs w:val="24"/>
          <w:lang w:val="uk-UA"/>
        </w:rPr>
      </w:pPr>
      <w:r w:rsidRPr="00BA364C">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4</w:t>
      </w:r>
      <w:r w:rsidRPr="00BA364C">
        <w:rPr>
          <w:rFonts w:ascii="Times New Roman" w:hAnsi="Times New Roman" w:cs="Times New Roman"/>
          <w:b/>
          <w:sz w:val="24"/>
          <w:szCs w:val="24"/>
          <w:lang w:val="uk-UA"/>
        </w:rPr>
        <w:t xml:space="preserve"> </w:t>
      </w:r>
    </w:p>
    <w:p w:rsidR="00F477F4" w:rsidRDefault="00F477F4" w:rsidP="00F477F4">
      <w:pPr>
        <w:spacing w:after="0" w:line="240" w:lineRule="auto"/>
        <w:jc w:val="center"/>
        <w:rPr>
          <w:rFonts w:ascii="Times New Roman" w:hAnsi="Times New Roman" w:cs="Times New Roman"/>
          <w:b/>
          <w:sz w:val="28"/>
          <w:szCs w:val="28"/>
          <w:lang w:val="uk-UA"/>
        </w:rPr>
      </w:pPr>
      <w:r w:rsidRPr="00BA364C">
        <w:rPr>
          <w:rFonts w:ascii="Times New Roman" w:hAnsi="Times New Roman" w:cs="Times New Roman"/>
          <w:b/>
          <w:sz w:val="28"/>
          <w:szCs w:val="28"/>
          <w:lang w:val="uk-UA"/>
        </w:rPr>
        <w:t>Інформація та документи, що надаються переможцем торгів</w:t>
      </w:r>
    </w:p>
    <w:p w:rsidR="00F477F4" w:rsidRPr="00EB278D" w:rsidRDefault="00F477F4" w:rsidP="00EB278D">
      <w:pPr>
        <w:spacing w:after="0" w:line="240" w:lineRule="auto"/>
        <w:ind w:firstLine="567"/>
        <w:jc w:val="both"/>
        <w:rPr>
          <w:rFonts w:ascii="Times New Roman" w:eastAsia="Times New Roman" w:hAnsi="Times New Roman" w:cs="Times New Roman"/>
          <w:color w:val="000000"/>
          <w:sz w:val="24"/>
          <w:szCs w:val="24"/>
          <w:lang w:val="uk-UA"/>
        </w:rPr>
      </w:pPr>
      <w:r w:rsidRPr="00EB278D">
        <w:rPr>
          <w:rFonts w:ascii="Times New Roman" w:eastAsia="Times New Roman" w:hAnsi="Times New Roman" w:cs="Times New Roman"/>
          <w:sz w:val="24"/>
          <w:szCs w:val="24"/>
          <w:lang w:val="uk-UA"/>
        </w:rPr>
        <w:t xml:space="preserve">Переможець процедури закупівлі у строк, </w:t>
      </w:r>
      <w:r w:rsidRPr="00EB278D">
        <w:rPr>
          <w:rFonts w:ascii="Times New Roman" w:eastAsia="Times New Roman" w:hAnsi="Times New Roman" w:cs="Times New Roman"/>
          <w:b/>
          <w:sz w:val="24"/>
          <w:szCs w:val="24"/>
          <w:lang w:val="uk-UA"/>
        </w:rPr>
        <w:t>що не перевищує чотири дні</w:t>
      </w:r>
      <w:r w:rsidRPr="00EB278D">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477F4" w:rsidRPr="00EB278D" w:rsidRDefault="00F477F4" w:rsidP="00EB278D">
      <w:pPr>
        <w:pStyle w:val="a4"/>
        <w:numPr>
          <w:ilvl w:val="1"/>
          <w:numId w:val="46"/>
        </w:numPr>
        <w:spacing w:after="0" w:line="240" w:lineRule="auto"/>
        <w:rPr>
          <w:rFonts w:ascii="Times New Roman" w:eastAsia="Times New Roman" w:hAnsi="Times New Roman" w:cs="Times New Roman"/>
          <w:b/>
          <w:color w:val="000000"/>
          <w:sz w:val="24"/>
          <w:szCs w:val="24"/>
          <w:lang w:val="uk-UA"/>
        </w:rPr>
      </w:pPr>
      <w:r w:rsidRPr="00EB278D">
        <w:rPr>
          <w:rFonts w:ascii="Times New Roman" w:eastAsia="Times New Roman" w:hAnsi="Times New Roman" w:cs="Times New Roman"/>
          <w:b/>
          <w:color w:val="000000"/>
          <w:sz w:val="24"/>
          <w:szCs w:val="24"/>
        </w:rPr>
        <w:t>Документи, які надаються ПЕРЕМОЖЦЕМ (юридичною особою):</w:t>
      </w:r>
    </w:p>
    <w:p w:rsidR="00EB278D" w:rsidRPr="00EB278D" w:rsidRDefault="00EB278D" w:rsidP="00EB278D">
      <w:pPr>
        <w:pStyle w:val="a4"/>
        <w:spacing w:after="0" w:line="240" w:lineRule="auto"/>
        <w:ind w:left="420"/>
        <w:rPr>
          <w:rFonts w:ascii="Times New Roman" w:eastAsia="Times New Roman" w:hAnsi="Times New Roman" w:cs="Times New Roman"/>
          <w:b/>
          <w:color w:val="000000"/>
          <w:sz w:val="24"/>
          <w:szCs w:val="24"/>
          <w:lang w:val="uk-UA"/>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44"/>
        <w:gridCol w:w="4601"/>
        <w:gridCol w:w="4594"/>
      </w:tblGrid>
      <w:tr w:rsidR="00F477F4" w:rsidRPr="00AD40F5" w:rsidTr="00EB278D">
        <w:trPr>
          <w:trHeight w:val="1149"/>
          <w:jc w:val="center"/>
        </w:trPr>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w:t>
            </w:r>
          </w:p>
          <w:p w:rsidR="00F477F4" w:rsidRPr="00AD40F5" w:rsidRDefault="00F477F4" w:rsidP="00F477F4">
            <w:pPr>
              <w:spacing w:after="0" w:line="240" w:lineRule="auto"/>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п/п</w:t>
            </w:r>
          </w:p>
        </w:tc>
        <w:tc>
          <w:tcPr>
            <w:tcW w:w="0" w:type="auto"/>
            <w:tcMar>
              <w:top w:w="100" w:type="dxa"/>
              <w:left w:w="100" w:type="dxa"/>
              <w:bottom w:w="100" w:type="dxa"/>
              <w:right w:w="100" w:type="dxa"/>
            </w:tcMar>
            <w:vAlign w:val="center"/>
          </w:tcPr>
          <w:p w:rsidR="00F477F4" w:rsidRPr="00AD40F5" w:rsidRDefault="00F477F4" w:rsidP="00EB278D">
            <w:pPr>
              <w:spacing w:after="0" w:line="240" w:lineRule="auto"/>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Вимоги статті 17 Закону</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477F4" w:rsidRPr="00AD40F5" w:rsidTr="00EB278D">
        <w:trPr>
          <w:trHeight w:val="1723"/>
          <w:jc w:val="center"/>
        </w:trPr>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1</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40"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77F4" w:rsidRPr="00AD40F5" w:rsidRDefault="00F477F4" w:rsidP="00F477F4">
            <w:pPr>
              <w:spacing w:after="0" w:line="240" w:lineRule="auto"/>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(пункт 3 частини 1 статті 17 Закону)</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77F4" w:rsidRPr="00AD40F5" w:rsidTr="00EB278D">
        <w:trPr>
          <w:trHeight w:val="2152"/>
          <w:jc w:val="center"/>
        </w:trPr>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2</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D40F5">
              <w:rPr>
                <w:rFonts w:ascii="Times New Roman" w:eastAsia="Times New Roman" w:hAnsi="Times New Roman" w:cs="Times New Roman"/>
                <w:b/>
                <w:color w:val="000000"/>
                <w:sz w:val="24"/>
                <w:szCs w:val="24"/>
              </w:rPr>
              <w:t> (пункт 6 частини 1 статті 17 Закону)</w:t>
            </w:r>
          </w:p>
        </w:tc>
        <w:tc>
          <w:tcPr>
            <w:tcW w:w="0" w:type="auto"/>
            <w:vMerge w:val="restart"/>
            <w:tcMar>
              <w:top w:w="100" w:type="dxa"/>
              <w:left w:w="100" w:type="dxa"/>
              <w:bottom w:w="100" w:type="dxa"/>
              <w:right w:w="100" w:type="dxa"/>
            </w:tcMar>
            <w:vAlign w:val="center"/>
            <w:hideMark/>
          </w:tcPr>
          <w:p w:rsidR="00F477F4" w:rsidRPr="00AD40F5" w:rsidRDefault="00F477F4" w:rsidP="00F477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В</w:t>
            </w:r>
            <w:r w:rsidRPr="00AD40F5">
              <w:rPr>
                <w:rFonts w:ascii="Times New Roman" w:eastAsia="Times New Roman" w:hAnsi="Times New Roman" w:cs="Times New Roman"/>
                <w:b/>
                <w:color w:val="000000"/>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D40F5">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477F4" w:rsidRPr="00AD40F5" w:rsidTr="00EB278D">
        <w:trPr>
          <w:trHeight w:val="281"/>
          <w:jc w:val="center"/>
        </w:trPr>
        <w:tc>
          <w:tcPr>
            <w:tcW w:w="0" w:type="auto"/>
            <w:tcMar>
              <w:top w:w="100" w:type="dxa"/>
              <w:left w:w="100" w:type="dxa"/>
              <w:bottom w:w="100" w:type="dxa"/>
              <w:right w:w="100" w:type="dxa"/>
            </w:tcMar>
            <w:vAlign w:val="center"/>
            <w:hideMark/>
          </w:tcPr>
          <w:p w:rsidR="00F477F4" w:rsidRPr="00FF1BCF" w:rsidRDefault="00F477F4" w:rsidP="00F477F4">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D40F5">
              <w:rPr>
                <w:rFonts w:ascii="Times New Roman" w:eastAsia="Times New Roman" w:hAnsi="Times New Roman" w:cs="Times New Roman"/>
                <w:b/>
                <w:color w:val="000000"/>
                <w:sz w:val="24"/>
                <w:szCs w:val="24"/>
              </w:rPr>
              <w:t xml:space="preserve"> (пункт 12 частини 1 статті 17 Закону)</w:t>
            </w:r>
          </w:p>
        </w:tc>
        <w:tc>
          <w:tcPr>
            <w:tcW w:w="0" w:type="auto"/>
            <w:vMerge/>
            <w:vAlign w:val="center"/>
            <w:hideMark/>
          </w:tcPr>
          <w:p w:rsidR="00F477F4" w:rsidRPr="00AD40F5" w:rsidRDefault="00F477F4" w:rsidP="00F477F4">
            <w:pPr>
              <w:spacing w:after="0" w:line="240" w:lineRule="auto"/>
              <w:rPr>
                <w:rFonts w:ascii="Times New Roman" w:eastAsia="Times New Roman" w:hAnsi="Times New Roman" w:cs="Times New Roman"/>
                <w:sz w:val="24"/>
                <w:szCs w:val="24"/>
              </w:rPr>
            </w:pPr>
          </w:p>
        </w:tc>
      </w:tr>
      <w:tr w:rsidR="00F477F4" w:rsidRPr="00AD40F5" w:rsidTr="00EB278D">
        <w:trPr>
          <w:trHeight w:val="862"/>
          <w:jc w:val="center"/>
        </w:trPr>
        <w:tc>
          <w:tcPr>
            <w:tcW w:w="0" w:type="auto"/>
            <w:tcMar>
              <w:top w:w="100" w:type="dxa"/>
              <w:left w:w="100" w:type="dxa"/>
              <w:bottom w:w="100" w:type="dxa"/>
              <w:right w:w="100" w:type="dxa"/>
            </w:tcMar>
            <w:vAlign w:val="center"/>
            <w:hideMark/>
          </w:tcPr>
          <w:p w:rsidR="00F477F4" w:rsidRPr="00FF1BCF" w:rsidRDefault="00F477F4" w:rsidP="00F477F4">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77F4" w:rsidRPr="00AD40F5" w:rsidRDefault="00F477F4" w:rsidP="00F477F4">
            <w:pPr>
              <w:spacing w:after="0" w:line="240" w:lineRule="auto"/>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(частина 2 статті 17 Закону)</w:t>
            </w:r>
          </w:p>
        </w:tc>
        <w:tc>
          <w:tcPr>
            <w:tcW w:w="0" w:type="auto"/>
            <w:tcMar>
              <w:top w:w="100" w:type="dxa"/>
              <w:left w:w="100" w:type="dxa"/>
              <w:bottom w:w="100" w:type="dxa"/>
              <w:right w:w="100" w:type="dxa"/>
            </w:tcMar>
            <w:vAlign w:val="center"/>
            <w:hideMark/>
          </w:tcPr>
          <w:p w:rsidR="00F477F4" w:rsidRPr="00AD40F5" w:rsidRDefault="00F477F4" w:rsidP="00F477F4">
            <w:pPr>
              <w:spacing w:after="0" w:line="240" w:lineRule="auto"/>
              <w:ind w:left="140"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Довідка в довільній формі</w:t>
            </w:r>
            <w:r w:rsidRPr="00AD40F5">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477F4" w:rsidRPr="00AD40F5" w:rsidRDefault="00F477F4" w:rsidP="00F477F4">
      <w:pPr>
        <w:spacing w:after="0" w:line="240" w:lineRule="auto"/>
        <w:rPr>
          <w:rFonts w:ascii="Times New Roman" w:eastAsia="Times New Roman" w:hAnsi="Times New Roman" w:cs="Times New Roman"/>
          <w:b/>
          <w:color w:val="000000"/>
          <w:sz w:val="24"/>
          <w:szCs w:val="24"/>
        </w:rPr>
      </w:pPr>
    </w:p>
    <w:p w:rsidR="00F477F4" w:rsidRPr="00AD40F5" w:rsidRDefault="00F477F4" w:rsidP="00F477F4">
      <w:pPr>
        <w:spacing w:after="0" w:line="240" w:lineRule="auto"/>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lang w:val="uk-UA"/>
        </w:rPr>
        <w:t>1</w:t>
      </w:r>
      <w:r w:rsidRPr="00AD40F5">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44"/>
        <w:gridCol w:w="4601"/>
        <w:gridCol w:w="4594"/>
      </w:tblGrid>
      <w:tr w:rsidR="00F477F4" w:rsidRPr="00AD40F5" w:rsidTr="00EB278D">
        <w:trPr>
          <w:trHeight w:val="1331"/>
          <w:jc w:val="center"/>
        </w:trPr>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w:t>
            </w:r>
          </w:p>
          <w:p w:rsidR="00F477F4" w:rsidRPr="00AD40F5" w:rsidRDefault="00F477F4" w:rsidP="00EB278D">
            <w:pPr>
              <w:spacing w:after="0" w:line="220" w:lineRule="atLeast"/>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п/п</w:t>
            </w:r>
          </w:p>
        </w:tc>
        <w:tc>
          <w:tcPr>
            <w:tcW w:w="0" w:type="auto"/>
            <w:tcMar>
              <w:top w:w="100" w:type="dxa"/>
              <w:left w:w="100" w:type="dxa"/>
              <w:bottom w:w="100" w:type="dxa"/>
              <w:right w:w="100" w:type="dxa"/>
            </w:tcMar>
            <w:vAlign w:val="center"/>
          </w:tcPr>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Вимоги статті 17 Закону</w:t>
            </w:r>
          </w:p>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477F4" w:rsidRPr="00AD40F5" w:rsidTr="00EB278D">
        <w:trPr>
          <w:trHeight w:val="1723"/>
          <w:jc w:val="center"/>
        </w:trPr>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1</w:t>
            </w:r>
          </w:p>
        </w:tc>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40"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(пункт 3 частини 1 статті 17 Закону)</w:t>
            </w:r>
          </w:p>
        </w:tc>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77F4" w:rsidRPr="00AD40F5" w:rsidTr="00EB278D">
        <w:trPr>
          <w:trHeight w:val="1415"/>
          <w:jc w:val="center"/>
        </w:trPr>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00"/>
              <w:jc w:val="center"/>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2</w:t>
            </w:r>
          </w:p>
        </w:tc>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40"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77F4" w:rsidRPr="00AD40F5" w:rsidRDefault="00F477F4" w:rsidP="00EB278D">
            <w:pPr>
              <w:spacing w:after="0" w:line="220" w:lineRule="atLeast"/>
              <w:ind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 (пункт 5 частини 1 статті 17 Закону)</w:t>
            </w:r>
          </w:p>
        </w:tc>
        <w:tc>
          <w:tcPr>
            <w:tcW w:w="0" w:type="auto"/>
            <w:vMerge w:val="restart"/>
            <w:tcMar>
              <w:top w:w="100" w:type="dxa"/>
              <w:left w:w="100" w:type="dxa"/>
              <w:bottom w:w="100" w:type="dxa"/>
              <w:right w:w="100" w:type="dxa"/>
            </w:tcMar>
            <w:vAlign w:val="center"/>
            <w:hideMark/>
          </w:tcPr>
          <w:p w:rsidR="00F477F4" w:rsidRPr="00AD40F5" w:rsidRDefault="00F477F4" w:rsidP="00EB278D">
            <w:pPr>
              <w:spacing w:after="0"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В</w:t>
            </w:r>
            <w:r w:rsidRPr="00AD40F5">
              <w:rPr>
                <w:rFonts w:ascii="Times New Roman" w:eastAsia="Times New Roman" w:hAnsi="Times New Roman" w:cs="Times New Roman"/>
                <w:b/>
                <w:color w:val="000000"/>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D40F5">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AD40F5">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477F4" w:rsidRPr="00AD40F5" w:rsidTr="00EB278D">
        <w:trPr>
          <w:trHeight w:val="4355"/>
          <w:jc w:val="center"/>
        </w:trPr>
        <w:tc>
          <w:tcPr>
            <w:tcW w:w="0" w:type="auto"/>
            <w:tcMar>
              <w:top w:w="100" w:type="dxa"/>
              <w:left w:w="100" w:type="dxa"/>
              <w:bottom w:w="100" w:type="dxa"/>
              <w:right w:w="100" w:type="dxa"/>
            </w:tcMar>
            <w:vAlign w:val="center"/>
            <w:hideMark/>
          </w:tcPr>
          <w:p w:rsidR="00F477F4" w:rsidRPr="00FF1BCF" w:rsidRDefault="00F477F4" w:rsidP="00EB278D">
            <w:pPr>
              <w:spacing w:after="0" w:line="220" w:lineRule="atLeast"/>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0" w:type="auto"/>
            <w:tcMar>
              <w:top w:w="100" w:type="dxa"/>
              <w:left w:w="100" w:type="dxa"/>
              <w:bottom w:w="100" w:type="dxa"/>
              <w:right w:w="100" w:type="dxa"/>
            </w:tcMar>
            <w:vAlign w:val="center"/>
            <w:hideMark/>
          </w:tcPr>
          <w:p w:rsidR="00F477F4" w:rsidRPr="00FF1BCF" w:rsidRDefault="00F477F4" w:rsidP="00EB278D">
            <w:pPr>
              <w:spacing w:after="0" w:line="220" w:lineRule="atLeast"/>
              <w:ind w:left="100"/>
              <w:jc w:val="both"/>
              <w:rPr>
                <w:rFonts w:ascii="Times New Roman" w:eastAsia="Times New Roman" w:hAnsi="Times New Roman" w:cs="Times New Roman"/>
                <w:sz w:val="24"/>
                <w:szCs w:val="24"/>
                <w:lang w:val="uk-UA"/>
              </w:rPr>
            </w:pPr>
            <w:r w:rsidRPr="00FF1BC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(пункт 12 частини 1 статті 17 Закону)</w:t>
            </w:r>
          </w:p>
        </w:tc>
        <w:tc>
          <w:tcPr>
            <w:tcW w:w="0" w:type="auto"/>
            <w:vMerge/>
            <w:vAlign w:val="center"/>
            <w:hideMark/>
          </w:tcPr>
          <w:p w:rsidR="00F477F4" w:rsidRPr="00AD40F5" w:rsidRDefault="00F477F4" w:rsidP="00EB278D">
            <w:pPr>
              <w:spacing w:after="0" w:line="220" w:lineRule="atLeast"/>
              <w:rPr>
                <w:rFonts w:ascii="Times New Roman" w:eastAsia="Times New Roman" w:hAnsi="Times New Roman" w:cs="Times New Roman"/>
                <w:sz w:val="24"/>
                <w:szCs w:val="24"/>
              </w:rPr>
            </w:pPr>
          </w:p>
        </w:tc>
      </w:tr>
      <w:tr w:rsidR="00F477F4" w:rsidRPr="00AD40F5" w:rsidTr="00EB278D">
        <w:trPr>
          <w:trHeight w:val="862"/>
          <w:jc w:val="center"/>
        </w:trPr>
        <w:tc>
          <w:tcPr>
            <w:tcW w:w="0" w:type="auto"/>
            <w:tcMar>
              <w:top w:w="100" w:type="dxa"/>
              <w:left w:w="100" w:type="dxa"/>
              <w:bottom w:w="100" w:type="dxa"/>
              <w:right w:w="100" w:type="dxa"/>
            </w:tcMar>
            <w:vAlign w:val="center"/>
            <w:hideMark/>
          </w:tcPr>
          <w:p w:rsidR="00F477F4" w:rsidRPr="00FF1BCF" w:rsidRDefault="00F477F4" w:rsidP="00EB278D">
            <w:pPr>
              <w:spacing w:after="0" w:line="220" w:lineRule="atLeast"/>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77F4" w:rsidRPr="00AD40F5" w:rsidRDefault="00F477F4" w:rsidP="00EB278D">
            <w:pPr>
              <w:spacing w:after="0" w:line="220" w:lineRule="atLeast"/>
              <w:ind w:left="10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(частина 2 статті 17 Закону)</w:t>
            </w:r>
          </w:p>
        </w:tc>
        <w:tc>
          <w:tcPr>
            <w:tcW w:w="0" w:type="auto"/>
            <w:tcMar>
              <w:top w:w="100" w:type="dxa"/>
              <w:left w:w="100" w:type="dxa"/>
              <w:bottom w:w="100" w:type="dxa"/>
              <w:right w:w="100" w:type="dxa"/>
            </w:tcMar>
            <w:vAlign w:val="center"/>
            <w:hideMark/>
          </w:tcPr>
          <w:p w:rsidR="00F477F4" w:rsidRPr="00AD40F5" w:rsidRDefault="00F477F4" w:rsidP="00EB278D">
            <w:pPr>
              <w:spacing w:after="0" w:line="220" w:lineRule="atLeast"/>
              <w:ind w:left="140" w:right="140"/>
              <w:jc w:val="both"/>
              <w:rPr>
                <w:rFonts w:ascii="Times New Roman" w:eastAsia="Times New Roman" w:hAnsi="Times New Roman" w:cs="Times New Roman"/>
                <w:sz w:val="24"/>
                <w:szCs w:val="24"/>
              </w:rPr>
            </w:pPr>
            <w:r w:rsidRPr="00AD40F5">
              <w:rPr>
                <w:rFonts w:ascii="Times New Roman" w:eastAsia="Times New Roman" w:hAnsi="Times New Roman" w:cs="Times New Roman"/>
                <w:b/>
                <w:color w:val="000000"/>
                <w:sz w:val="24"/>
                <w:szCs w:val="24"/>
              </w:rPr>
              <w:t>Довідка в довільній формі</w:t>
            </w:r>
            <w:r w:rsidRPr="00AD40F5">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477F4" w:rsidRPr="00AD40F5" w:rsidRDefault="00F477F4" w:rsidP="00F477F4">
      <w:pPr>
        <w:shd w:val="clear" w:color="auto" w:fill="FFFFFF"/>
        <w:spacing w:after="0" w:line="240" w:lineRule="auto"/>
        <w:ind w:left="-142" w:firstLine="142"/>
        <w:jc w:val="both"/>
        <w:rPr>
          <w:rFonts w:ascii="Times New Roman" w:eastAsia="Times New Roman" w:hAnsi="Times New Roman" w:cs="Times New Roman"/>
          <w:sz w:val="24"/>
          <w:szCs w:val="24"/>
          <w:lang w:val="uk-UA"/>
        </w:rPr>
      </w:pPr>
      <w:r w:rsidRPr="00AD40F5">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r w:rsidRPr="00AD40F5">
        <w:rPr>
          <w:rFonts w:ascii="Times New Roman" w:eastAsia="Times New Roman" w:hAnsi="Times New Roman" w:cs="Times New Roman"/>
          <w:b/>
          <w:i/>
          <w:sz w:val="24"/>
          <w:szCs w:val="24"/>
          <w:highlight w:val="white"/>
        </w:rPr>
        <w:t> </w:t>
      </w:r>
    </w:p>
    <w:p w:rsidR="00F477F4" w:rsidRDefault="00F477F4" w:rsidP="00F477F4">
      <w:pPr>
        <w:spacing w:after="0" w:line="240" w:lineRule="auto"/>
        <w:ind w:left="-426"/>
        <w:jc w:val="both"/>
        <w:rPr>
          <w:rFonts w:ascii="Times New Roman" w:hAnsi="Times New Roman" w:cs="Times New Roman"/>
          <w:color w:val="000000"/>
          <w:sz w:val="24"/>
          <w:szCs w:val="24"/>
          <w:shd w:val="clear" w:color="auto" w:fill="FFFFFF"/>
          <w:lang w:val="uk-UA"/>
        </w:rPr>
      </w:pPr>
    </w:p>
    <w:p w:rsidR="00F477F4" w:rsidRDefault="00F477F4" w:rsidP="00F477F4">
      <w:pPr>
        <w:spacing w:after="0" w:line="240" w:lineRule="auto"/>
        <w:ind w:left="-142" w:firstLine="142"/>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Pr="001106B5">
        <w:rPr>
          <w:rFonts w:ascii="Times New Roman" w:hAnsi="Times New Roman" w:cs="Times New Roman"/>
          <w:color w:val="000000"/>
          <w:sz w:val="24"/>
          <w:szCs w:val="24"/>
          <w:shd w:val="clear" w:color="auto" w:fill="FFFFFF"/>
          <w:lang w:val="uk-UA"/>
        </w:rPr>
        <w:t>У разі ненадання переможцем документів, що підтверджують відсутність підстав, передбачених</w:t>
      </w:r>
      <w:r w:rsidRPr="001106B5">
        <w:rPr>
          <w:rFonts w:ascii="Times New Roman" w:hAnsi="Times New Roman" w:cs="Times New Roman"/>
          <w:color w:val="000000"/>
          <w:sz w:val="24"/>
          <w:szCs w:val="24"/>
          <w:shd w:val="clear" w:color="auto" w:fill="FFFFFF"/>
        </w:rPr>
        <w:t> </w:t>
      </w:r>
      <w:hyperlink r:id="rId21" w:anchor="n294" w:history="1">
        <w:r w:rsidRPr="000A6430">
          <w:rPr>
            <w:rStyle w:val="a6"/>
            <w:rFonts w:ascii="Times New Roman" w:hAnsi="Times New Roman" w:cs="Times New Roman"/>
            <w:sz w:val="24"/>
            <w:szCs w:val="24"/>
            <w:shd w:val="clear" w:color="auto" w:fill="FFFFFF"/>
            <w:lang w:val="uk-UA"/>
          </w:rPr>
          <w:t xml:space="preserve">статтею </w:t>
        </w:r>
        <w:r w:rsidRPr="000A6430">
          <w:rPr>
            <w:rStyle w:val="a6"/>
            <w:rFonts w:ascii="Times New Roman" w:hAnsi="Times New Roman" w:cs="Times New Roman"/>
            <w:sz w:val="24"/>
            <w:szCs w:val="24"/>
            <w:shd w:val="clear" w:color="auto" w:fill="FFFFFF"/>
          </w:rPr>
          <w:t>17</w:t>
        </w:r>
      </w:hyperlink>
      <w:r w:rsidRPr="001106B5">
        <w:rPr>
          <w:rFonts w:ascii="Times New Roman" w:hAnsi="Times New Roman" w:cs="Times New Roman"/>
          <w:color w:val="000000"/>
          <w:sz w:val="24"/>
          <w:szCs w:val="24"/>
          <w:shd w:val="clear" w:color="auto" w:fill="FFFFFF"/>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F477F4" w:rsidRPr="00D87073" w:rsidRDefault="00F477F4" w:rsidP="00F477F4">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CC4FAA">
        <w:rPr>
          <w:rFonts w:ascii="Times New Roman" w:eastAsia="Times New Roman" w:hAnsi="Times New Roman" w:cs="Times New Roman"/>
          <w:b/>
          <w:bCs/>
          <w:i/>
          <w:iCs/>
          <w:color w:val="000000"/>
          <w:sz w:val="24"/>
          <w:szCs w:val="24"/>
          <w:lang w:val="uk-UA" w:eastAsia="ru-RU"/>
        </w:rPr>
        <w:t>Переможець</w:t>
      </w:r>
      <w:r w:rsidRPr="00CC4FAA">
        <w:rPr>
          <w:rFonts w:ascii="Times New Roman" w:eastAsia="Times New Roman" w:hAnsi="Times New Roman" w:cs="Times New Roman"/>
          <w:b/>
          <w:color w:val="000000"/>
          <w:sz w:val="24"/>
          <w:szCs w:val="24"/>
          <w:lang w:val="uk-UA" w:eastAsia="ru-RU"/>
        </w:rPr>
        <w:t xml:space="preserve"> </w:t>
      </w:r>
      <w:r w:rsidRPr="00D87073">
        <w:rPr>
          <w:rFonts w:ascii="Times New Roman" w:eastAsia="Times New Roman" w:hAnsi="Times New Roman" w:cs="Times New Roman"/>
          <w:color w:val="000000"/>
          <w:sz w:val="24"/>
          <w:szCs w:val="24"/>
          <w:lang w:val="uk-UA" w:eastAsia="ru-RU"/>
        </w:rPr>
        <w:t>процедури закупівлі під час укладення договору про закупівлю повинен надати:</w:t>
      </w:r>
    </w:p>
    <w:p w:rsidR="00F477F4" w:rsidRPr="00D87073" w:rsidRDefault="00F477F4" w:rsidP="00F477F4">
      <w:pPr>
        <w:pStyle w:val="a4"/>
        <w:keepNext/>
        <w:keepLines/>
        <w:numPr>
          <w:ilvl w:val="0"/>
          <w:numId w:val="42"/>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відповідну </w:t>
      </w:r>
      <w:r w:rsidRPr="00D87073">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F477F4" w:rsidRPr="003D2D3F" w:rsidRDefault="00F477F4" w:rsidP="00F477F4">
      <w:pPr>
        <w:pStyle w:val="a4"/>
        <w:numPr>
          <w:ilvl w:val="0"/>
          <w:numId w:val="42"/>
        </w:numPr>
        <w:spacing w:after="0" w:line="240" w:lineRule="auto"/>
        <w:ind w:left="-142" w:firstLine="1222"/>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val="uk-UA"/>
        </w:rPr>
        <w:t>копію</w:t>
      </w:r>
      <w:r w:rsidRPr="003D2D3F">
        <w:rPr>
          <w:rFonts w:ascii="Times New Roman" w:hAnsi="Times New Roman" w:cs="Times New Roman"/>
          <w:bCs/>
          <w:sz w:val="24"/>
          <w:szCs w:val="24"/>
          <w:lang w:val="uk-UA"/>
        </w:rPr>
        <w:t xml:space="preserve"> ліцензії або документа дозвільного характеру</w:t>
      </w:r>
      <w:r w:rsidRPr="003D2D3F">
        <w:rPr>
          <w:rFonts w:ascii="Times New Roman" w:hAnsi="Times New Roman" w:cs="Times New Roman"/>
          <w:sz w:val="24"/>
          <w:szCs w:val="24"/>
          <w:lang w:val="uk-UA"/>
        </w:rPr>
        <w:t> на провадження</w:t>
      </w:r>
      <w:r>
        <w:rPr>
          <w:rFonts w:ascii="Times New Roman" w:hAnsi="Times New Roman" w:cs="Times New Roman"/>
          <w:sz w:val="24"/>
          <w:szCs w:val="24"/>
          <w:lang w:val="uk-UA"/>
        </w:rPr>
        <w:t xml:space="preserve"> певного</w:t>
      </w:r>
      <w:r w:rsidRPr="003D2D3F">
        <w:rPr>
          <w:rFonts w:ascii="Times New Roman" w:hAnsi="Times New Roman" w:cs="Times New Roman"/>
          <w:sz w:val="24"/>
          <w:szCs w:val="24"/>
          <w:lang w:val="uk-UA"/>
        </w:rPr>
        <w:t xml:space="preserve"> виду господарської діяльності, </w:t>
      </w:r>
      <w:r w:rsidRPr="003D2D3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 xml:space="preserve"> та у разі якщо про це було зазначено у тендерній документації</w:t>
      </w:r>
      <w:r w:rsidRPr="003D2D3F">
        <w:rPr>
          <w:rFonts w:ascii="Times New Roman" w:eastAsia="Times New Roman" w:hAnsi="Times New Roman" w:cs="Times New Roman"/>
          <w:sz w:val="24"/>
          <w:szCs w:val="24"/>
          <w:lang w:val="uk-UA" w:eastAsia="ru-RU"/>
        </w:rPr>
        <w:t>.</w:t>
      </w:r>
    </w:p>
    <w:p w:rsidR="00F477F4" w:rsidRDefault="00F477F4" w:rsidP="00F477F4">
      <w:pPr>
        <w:jc w:val="both"/>
        <w:rPr>
          <w:rFonts w:ascii="Times New Roman" w:eastAsia="Times New Roman" w:hAnsi="Times New Roman" w:cs="Times New Roman"/>
          <w:sz w:val="24"/>
          <w:szCs w:val="24"/>
          <w:lang w:val="uk-UA" w:eastAsia="ru-RU"/>
        </w:rPr>
      </w:pPr>
    </w:p>
    <w:p w:rsidR="00F477F4" w:rsidRDefault="00F477F4">
      <w:pPr>
        <w:rPr>
          <w:rFonts w:ascii="Times New Roman" w:eastAsia="Times New Roman" w:hAnsi="Times New Roman" w:cs="Times New Roman"/>
          <w:sz w:val="24"/>
          <w:szCs w:val="24"/>
          <w:lang w:val="uk-UA" w:eastAsia="ru-RU"/>
        </w:rPr>
      </w:pPr>
      <w:bookmarkStart w:id="16" w:name="n1268"/>
      <w:bookmarkEnd w:id="16"/>
      <w:r>
        <w:rPr>
          <w:rFonts w:ascii="Times New Roman" w:eastAsia="Times New Roman" w:hAnsi="Times New Roman" w:cs="Times New Roman"/>
          <w:sz w:val="24"/>
          <w:szCs w:val="24"/>
          <w:lang w:val="uk-UA" w:eastAsia="ru-RU"/>
        </w:rPr>
        <w:br w:type="page"/>
      </w:r>
    </w:p>
    <w:p w:rsidR="00F477F4" w:rsidRPr="00F477F4" w:rsidRDefault="00F477F4" w:rsidP="00F477F4">
      <w:pPr>
        <w:spacing w:after="0" w:line="240" w:lineRule="auto"/>
        <w:ind w:firstLine="6237"/>
        <w:jc w:val="right"/>
        <w:rPr>
          <w:rFonts w:ascii="Times New Roman" w:hAnsi="Times New Roman" w:cs="Times New Roman"/>
          <w:b/>
          <w:sz w:val="24"/>
          <w:szCs w:val="24"/>
        </w:rPr>
      </w:pPr>
      <w:r w:rsidRPr="00F477F4">
        <w:rPr>
          <w:rFonts w:ascii="Times New Roman" w:hAnsi="Times New Roman" w:cs="Times New Roman"/>
          <w:b/>
          <w:sz w:val="24"/>
          <w:szCs w:val="24"/>
        </w:rPr>
        <w:lastRenderedPageBreak/>
        <w:t>Додаток 5</w:t>
      </w:r>
    </w:p>
    <w:p w:rsidR="00F477F4" w:rsidRPr="00F477F4" w:rsidRDefault="00F477F4" w:rsidP="00F477F4">
      <w:pPr>
        <w:spacing w:after="0" w:line="240" w:lineRule="auto"/>
        <w:jc w:val="center"/>
        <w:rPr>
          <w:rFonts w:ascii="Times New Roman" w:hAnsi="Times New Roman" w:cs="Times New Roman"/>
          <w:b/>
          <w:sz w:val="24"/>
          <w:szCs w:val="24"/>
        </w:rPr>
      </w:pPr>
      <w:r w:rsidRPr="00F477F4">
        <w:rPr>
          <w:rFonts w:ascii="Times New Roman" w:hAnsi="Times New Roman" w:cs="Times New Roman"/>
          <w:b/>
          <w:sz w:val="24"/>
          <w:szCs w:val="24"/>
        </w:rPr>
        <w:t xml:space="preserve">Договір </w:t>
      </w:r>
      <w:proofErr w:type="gramStart"/>
      <w:r w:rsidRPr="00F477F4">
        <w:rPr>
          <w:rFonts w:ascii="Times New Roman" w:hAnsi="Times New Roman" w:cs="Times New Roman"/>
          <w:b/>
          <w:sz w:val="24"/>
          <w:szCs w:val="24"/>
        </w:rPr>
        <w:t>№  -</w:t>
      </w:r>
      <w:proofErr w:type="gramEnd"/>
    </w:p>
    <w:p w:rsidR="00F477F4" w:rsidRPr="00F477F4" w:rsidRDefault="00F477F4" w:rsidP="00F477F4">
      <w:pPr>
        <w:spacing w:after="0" w:line="240" w:lineRule="auto"/>
        <w:jc w:val="center"/>
        <w:rPr>
          <w:rFonts w:ascii="Times New Roman" w:hAnsi="Times New Roman" w:cs="Times New Roman"/>
          <w:sz w:val="24"/>
          <w:szCs w:val="24"/>
        </w:rPr>
      </w:pPr>
      <w:r w:rsidRPr="00F477F4">
        <w:rPr>
          <w:rFonts w:ascii="Times New Roman" w:hAnsi="Times New Roman" w:cs="Times New Roman"/>
          <w:b/>
          <w:sz w:val="24"/>
          <w:szCs w:val="24"/>
        </w:rPr>
        <w:t>поставки товарів</w:t>
      </w:r>
    </w:p>
    <w:p w:rsidR="00F477F4" w:rsidRPr="00F477F4" w:rsidRDefault="00F477F4" w:rsidP="00F477F4">
      <w:pPr>
        <w:pStyle w:val="FR1"/>
        <w:spacing w:before="0"/>
        <w:rPr>
          <w:rFonts w:ascii="Times New Roman" w:hAnsi="Times New Roman" w:cs="Times New Roman"/>
          <w:b w:val="0"/>
          <w:noProof w:val="0"/>
          <w:sz w:val="24"/>
          <w:szCs w:val="24"/>
          <w:lang w:val="uk-UA"/>
        </w:rPr>
      </w:pPr>
      <w:r w:rsidRPr="00F477F4">
        <w:rPr>
          <w:rFonts w:ascii="Times New Roman" w:hAnsi="Times New Roman" w:cs="Times New Roman"/>
          <w:b w:val="0"/>
          <w:noProof w:val="0"/>
          <w:sz w:val="24"/>
          <w:szCs w:val="24"/>
          <w:lang w:val="uk-UA"/>
        </w:rPr>
        <w:t>м. Київ</w:t>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r>
      <w:r w:rsidRPr="00F477F4">
        <w:rPr>
          <w:rFonts w:ascii="Times New Roman" w:hAnsi="Times New Roman" w:cs="Times New Roman"/>
          <w:b w:val="0"/>
          <w:noProof w:val="0"/>
          <w:sz w:val="24"/>
          <w:szCs w:val="24"/>
          <w:lang w:val="uk-UA"/>
        </w:rPr>
        <w:tab/>
        <w:t xml:space="preserve"> « _____»  __________2022 р.</w:t>
      </w:r>
    </w:p>
    <w:p w:rsidR="00F477F4" w:rsidRPr="00F477F4" w:rsidRDefault="00F477F4" w:rsidP="00F477F4">
      <w:pPr>
        <w:pStyle w:val="FR1"/>
        <w:spacing w:before="0"/>
        <w:jc w:val="center"/>
        <w:rPr>
          <w:rFonts w:ascii="Times New Roman" w:hAnsi="Times New Roman" w:cs="Times New Roman"/>
          <w:sz w:val="24"/>
          <w:szCs w:val="24"/>
          <w:lang w:val="uk-UA"/>
        </w:rPr>
      </w:pPr>
      <w:r w:rsidRPr="00F477F4">
        <w:rPr>
          <w:rFonts w:ascii="Times New Roman" w:hAnsi="Times New Roman" w:cs="Times New Roman"/>
          <w:sz w:val="24"/>
          <w:szCs w:val="24"/>
          <w:lang w:val="uk-UA"/>
        </w:rPr>
        <w:tab/>
      </w:r>
      <w:r w:rsidRPr="00F477F4">
        <w:rPr>
          <w:rFonts w:ascii="Times New Roman" w:hAnsi="Times New Roman" w:cs="Times New Roman"/>
          <w:sz w:val="24"/>
          <w:szCs w:val="24"/>
          <w:lang w:val="uk-UA"/>
        </w:rPr>
        <w:tab/>
      </w:r>
    </w:p>
    <w:p w:rsidR="00F477F4" w:rsidRPr="00F477F4" w:rsidRDefault="00F477F4" w:rsidP="00F477F4">
      <w:pPr>
        <w:spacing w:after="0" w:line="240" w:lineRule="auto"/>
        <w:ind w:firstLine="708"/>
        <w:jc w:val="both"/>
        <w:rPr>
          <w:rFonts w:ascii="Times New Roman" w:hAnsi="Times New Roman" w:cs="Times New Roman"/>
          <w:sz w:val="24"/>
          <w:szCs w:val="24"/>
        </w:rPr>
      </w:pPr>
      <w:r w:rsidRPr="00F477F4">
        <w:rPr>
          <w:rFonts w:ascii="Times New Roman" w:hAnsi="Times New Roman" w:cs="Times New Roman"/>
          <w:b/>
          <w:sz w:val="24"/>
          <w:szCs w:val="24"/>
        </w:rPr>
        <w:t xml:space="preserve">Департамент охорони здоров’я Київської обласної державної адміністрації </w:t>
      </w:r>
      <w:r w:rsidRPr="00F477F4">
        <w:rPr>
          <w:rFonts w:ascii="Times New Roman" w:hAnsi="Times New Roman" w:cs="Times New Roman"/>
          <w:sz w:val="24"/>
          <w:szCs w:val="24"/>
        </w:rPr>
        <w:t xml:space="preserve">назване в подальшому Замовник, в </w:t>
      </w:r>
      <w:proofErr w:type="gramStart"/>
      <w:r w:rsidRPr="00F477F4">
        <w:rPr>
          <w:rFonts w:ascii="Times New Roman" w:hAnsi="Times New Roman" w:cs="Times New Roman"/>
          <w:sz w:val="24"/>
          <w:szCs w:val="24"/>
        </w:rPr>
        <w:t>особі  _</w:t>
      </w:r>
      <w:proofErr w:type="gramEnd"/>
      <w:r w:rsidRPr="00F477F4">
        <w:rPr>
          <w:rFonts w:ascii="Times New Roman" w:hAnsi="Times New Roman" w:cs="Times New Roman"/>
          <w:sz w:val="24"/>
          <w:szCs w:val="24"/>
        </w:rPr>
        <w:t>________________________ який діє на підставі ____________________ з однієї сторони, та</w:t>
      </w:r>
    </w:p>
    <w:p w:rsidR="00F477F4" w:rsidRPr="00F477F4" w:rsidRDefault="00F477F4" w:rsidP="00F477F4">
      <w:pPr>
        <w:spacing w:after="0" w:line="240" w:lineRule="auto"/>
        <w:ind w:firstLine="708"/>
        <w:jc w:val="both"/>
        <w:rPr>
          <w:rFonts w:ascii="Times New Roman" w:hAnsi="Times New Roman" w:cs="Times New Roman"/>
          <w:sz w:val="24"/>
          <w:szCs w:val="24"/>
        </w:rPr>
      </w:pPr>
      <w:r w:rsidRPr="00F477F4">
        <w:rPr>
          <w:rFonts w:ascii="Times New Roman" w:hAnsi="Times New Roman" w:cs="Times New Roman"/>
          <w:b/>
          <w:sz w:val="24"/>
          <w:szCs w:val="24"/>
        </w:rPr>
        <w:t xml:space="preserve"> ________________________________________</w:t>
      </w:r>
      <w:r w:rsidRPr="00F477F4">
        <w:rPr>
          <w:rFonts w:ascii="Times New Roman" w:hAnsi="Times New Roman" w:cs="Times New Roman"/>
          <w:sz w:val="24"/>
          <w:szCs w:val="24"/>
        </w:rPr>
        <w:t>в особі ______________________________, який діє на підставі _________, та іменується в подальшому Постачальник з другої сторони, разом - Сторони, а кожна окремо – Сторона, уклали цей Договір про таке</w:t>
      </w:r>
      <w:r w:rsidRPr="00F477F4">
        <w:rPr>
          <w:rFonts w:ascii="Times New Roman" w:hAnsi="Times New Roman" w:cs="Times New Roman"/>
          <w:b/>
          <w:sz w:val="24"/>
          <w:szCs w:val="24"/>
        </w:rPr>
        <w:t>.</w:t>
      </w:r>
    </w:p>
    <w:p w:rsidR="00F477F4" w:rsidRPr="00F477F4" w:rsidRDefault="00F477F4" w:rsidP="00F477F4">
      <w:pPr>
        <w:pStyle w:val="ad"/>
        <w:jc w:val="both"/>
        <w:rPr>
          <w:rFonts w:ascii="Times New Roman" w:hAnsi="Times New Roman"/>
          <w:sz w:val="24"/>
          <w:szCs w:val="24"/>
        </w:rPr>
      </w:pPr>
    </w:p>
    <w:p w:rsidR="00F477F4" w:rsidRPr="00F477F4" w:rsidRDefault="00F477F4" w:rsidP="00F477F4">
      <w:pPr>
        <w:pStyle w:val="ad"/>
        <w:ind w:firstLine="567"/>
        <w:jc w:val="both"/>
        <w:rPr>
          <w:rFonts w:ascii="Times New Roman" w:hAnsi="Times New Roman"/>
          <w:b/>
          <w:sz w:val="24"/>
          <w:szCs w:val="24"/>
        </w:rPr>
      </w:pPr>
      <w:r w:rsidRPr="00F477F4">
        <w:rPr>
          <w:rFonts w:ascii="Times New Roman" w:hAnsi="Times New Roman"/>
          <w:b/>
          <w:sz w:val="24"/>
          <w:szCs w:val="24"/>
        </w:rPr>
        <w:t xml:space="preserve">   1. Предмет договору </w:t>
      </w:r>
    </w:p>
    <w:p w:rsidR="00F477F4" w:rsidRPr="00F477F4" w:rsidRDefault="00F477F4" w:rsidP="00F477F4">
      <w:pPr>
        <w:pStyle w:val="ad"/>
        <w:ind w:firstLine="567"/>
        <w:jc w:val="both"/>
        <w:rPr>
          <w:rFonts w:ascii="Times New Roman" w:eastAsia="Times New Roman" w:hAnsi="Times New Roman"/>
          <w:sz w:val="24"/>
          <w:szCs w:val="24"/>
          <w:lang w:eastAsia="uk-UA"/>
        </w:rPr>
      </w:pPr>
      <w:r w:rsidRPr="00F477F4">
        <w:rPr>
          <w:rFonts w:ascii="Times New Roman" w:eastAsia="Times New Roman" w:hAnsi="Times New Roman"/>
          <w:sz w:val="24"/>
          <w:szCs w:val="24"/>
          <w:lang w:eastAsia="uk-UA"/>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rsidR="00F477F4" w:rsidRPr="00F477F4" w:rsidRDefault="00F477F4" w:rsidP="00F477F4">
      <w:pPr>
        <w:pStyle w:val="ad"/>
        <w:ind w:firstLine="567"/>
        <w:jc w:val="both"/>
        <w:rPr>
          <w:rFonts w:ascii="Times New Roman" w:eastAsia="Times New Roman" w:hAnsi="Times New Roman"/>
          <w:sz w:val="24"/>
          <w:szCs w:val="24"/>
          <w:lang w:eastAsia="uk-UA"/>
        </w:rPr>
      </w:pPr>
      <w:r w:rsidRPr="00F477F4">
        <w:rPr>
          <w:rFonts w:ascii="Times New Roman" w:eastAsia="Times New Roman" w:hAnsi="Times New Roman"/>
          <w:sz w:val="24"/>
          <w:szCs w:val="24"/>
          <w:lang w:eastAsia="uk-UA"/>
        </w:rPr>
        <w:t>1.2. Предмет Договору, а саме: - _________________________________, відповідає коду __________________________________________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eastAsia="Times New Roman" w:hAnsi="Times New Roman"/>
          <w:sz w:val="24"/>
          <w:szCs w:val="24"/>
          <w:lang w:eastAsia="uk-UA"/>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r w:rsidRPr="00F477F4">
        <w:rPr>
          <w:rFonts w:ascii="Times New Roman" w:hAnsi="Times New Roman"/>
          <w:sz w:val="24"/>
          <w:szCs w:val="24"/>
        </w:rPr>
        <w:t>.</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F477F4" w:rsidRPr="00F477F4" w:rsidRDefault="00F477F4" w:rsidP="00F477F4">
      <w:pPr>
        <w:pStyle w:val="ad"/>
        <w:ind w:firstLine="567"/>
        <w:jc w:val="both"/>
        <w:rPr>
          <w:rFonts w:ascii="Times New Roman" w:hAnsi="Times New Roman"/>
          <w:b/>
          <w:sz w:val="24"/>
          <w:szCs w:val="24"/>
        </w:rPr>
      </w:pPr>
    </w:p>
    <w:p w:rsidR="00F477F4" w:rsidRPr="00F477F4" w:rsidRDefault="00F477F4" w:rsidP="00F477F4">
      <w:pPr>
        <w:pStyle w:val="ad"/>
        <w:ind w:firstLine="567"/>
        <w:jc w:val="both"/>
        <w:rPr>
          <w:rFonts w:ascii="Times New Roman" w:hAnsi="Times New Roman"/>
          <w:b/>
          <w:sz w:val="24"/>
          <w:szCs w:val="24"/>
        </w:rPr>
      </w:pPr>
      <w:r w:rsidRPr="00F477F4">
        <w:rPr>
          <w:rFonts w:ascii="Times New Roman" w:hAnsi="Times New Roman"/>
          <w:b/>
          <w:sz w:val="24"/>
          <w:szCs w:val="24"/>
        </w:rPr>
        <w:t xml:space="preserve">2. Якість товарів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2.1. Постачальник гарантує якість товарів, зазначених в специфікації (Додаток 1), що постачаються.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2.2. Товари, що постачаються, повинні мати необхідні сертифікати, інструкції (настанови) українською мовою; супроводжуватися документами щодо найменування (в т.ч. торгівельного), кількості, номерів серій, термінів придатності, форми, виробника. Кожна серія повинна супроводжуватися сертифікатом якості, виданим виробником або іншим уповноваженим представником.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2.3. Товари повинні бути належним чином зареєстровані в Україні.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2.4. Строк придатності </w:t>
      </w:r>
      <w:r w:rsidRPr="00F477F4">
        <w:rPr>
          <w:rFonts w:ascii="Times New Roman" w:eastAsia="Times New Roman" w:hAnsi="Times New Roman"/>
          <w:sz w:val="24"/>
          <w:szCs w:val="24"/>
        </w:rPr>
        <w:t>предмету закупівлі</w:t>
      </w:r>
      <w:r w:rsidRPr="00F477F4">
        <w:rPr>
          <w:rFonts w:ascii="Times New Roman" w:hAnsi="Times New Roman"/>
          <w:sz w:val="24"/>
          <w:szCs w:val="24"/>
        </w:rPr>
        <w:t xml:space="preserve"> </w:t>
      </w:r>
      <w:r w:rsidRPr="00F477F4">
        <w:rPr>
          <w:rFonts w:ascii="Times New Roman" w:eastAsia="Times New Roman" w:hAnsi="Times New Roman"/>
          <w:sz w:val="24"/>
          <w:szCs w:val="24"/>
        </w:rPr>
        <w:t xml:space="preserve">на момент поставки має становити не менше 12 місяців. Поставка товару з меншим терміном придатності за згодою сторін.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2.5. Якщо протягом терміну, зазначеного в п. 2.4, товари виявляються дефектними або такими, що не відповідають умовам цього Договору, Постачальник зобов'язаний замінити дефектні товари протягом 5 календарних днів. Всі витрати, пов'язані із заміною товарів неналежної якості, несе Постачальник.</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2.6. Документи, що засвідчуються якість товару, визначено цим Договором та законодавством, передаються Постачальником, до закладу охорони здоров’я Київської області визначені Замовником, в момент поставки товару.</w:t>
      </w:r>
    </w:p>
    <w:p w:rsidR="00F477F4" w:rsidRPr="00F477F4" w:rsidRDefault="00F477F4" w:rsidP="00F477F4">
      <w:pPr>
        <w:pStyle w:val="ad"/>
        <w:ind w:firstLine="567"/>
        <w:jc w:val="both"/>
        <w:rPr>
          <w:rFonts w:ascii="Times New Roman" w:hAnsi="Times New Roman"/>
          <w:b/>
          <w:sz w:val="24"/>
          <w:szCs w:val="24"/>
        </w:rPr>
      </w:pPr>
    </w:p>
    <w:p w:rsidR="00F477F4" w:rsidRPr="00F477F4" w:rsidRDefault="00F477F4" w:rsidP="00F477F4">
      <w:pPr>
        <w:pStyle w:val="ad"/>
        <w:ind w:firstLine="567"/>
        <w:jc w:val="both"/>
        <w:rPr>
          <w:rFonts w:ascii="Times New Roman" w:hAnsi="Times New Roman"/>
          <w:b/>
          <w:sz w:val="24"/>
          <w:szCs w:val="24"/>
        </w:rPr>
      </w:pPr>
      <w:r w:rsidRPr="00F477F4">
        <w:rPr>
          <w:rFonts w:ascii="Times New Roman" w:hAnsi="Times New Roman"/>
          <w:b/>
          <w:sz w:val="24"/>
          <w:szCs w:val="24"/>
        </w:rPr>
        <w:t xml:space="preserve">3. Сума договору </w:t>
      </w:r>
    </w:p>
    <w:p w:rsidR="00F477F4" w:rsidRPr="00F477F4" w:rsidRDefault="00F477F4" w:rsidP="00F477F4">
      <w:pPr>
        <w:pStyle w:val="a4"/>
        <w:numPr>
          <w:ilvl w:val="0"/>
          <w:numId w:val="43"/>
        </w:numPr>
        <w:tabs>
          <w:tab w:val="left" w:pos="993"/>
          <w:tab w:val="left" w:pos="2410"/>
        </w:tabs>
        <w:spacing w:after="0" w:line="240" w:lineRule="auto"/>
        <w:ind w:left="0" w:firstLine="567"/>
        <w:jc w:val="both"/>
        <w:rPr>
          <w:rFonts w:ascii="Times New Roman" w:hAnsi="Times New Roman" w:cs="Times New Roman"/>
          <w:sz w:val="24"/>
          <w:szCs w:val="24"/>
        </w:rPr>
      </w:pPr>
      <w:r w:rsidRPr="00F477F4">
        <w:rPr>
          <w:rFonts w:ascii="Times New Roman" w:hAnsi="Times New Roman" w:cs="Times New Roman"/>
          <w:sz w:val="24"/>
          <w:szCs w:val="24"/>
        </w:rPr>
        <w:t xml:space="preserve">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w:t>
      </w:r>
      <w:r w:rsidRPr="00F477F4">
        <w:rPr>
          <w:rFonts w:ascii="Times New Roman" w:hAnsi="Times New Roman" w:cs="Times New Roman"/>
          <w:sz w:val="24"/>
          <w:szCs w:val="24"/>
        </w:rPr>
        <w:lastRenderedPageBreak/>
        <w:t>місця поставки Отримувача, вартість страхування, завантаження, розвантаження та всі інші витрати Постачальника, у тому числі</w:t>
      </w:r>
      <w:r w:rsidRPr="00F477F4">
        <w:rPr>
          <w:rFonts w:ascii="Times New Roman" w:hAnsi="Times New Roman" w:cs="Times New Roman"/>
          <w:sz w:val="24"/>
          <w:szCs w:val="24"/>
          <w:lang w:eastAsia="ar-SA"/>
        </w:rPr>
        <w:t xml:space="preserve"> на користь третіх осіб</w:t>
      </w:r>
      <w:r w:rsidRPr="00F477F4">
        <w:rPr>
          <w:rFonts w:ascii="Times New Roman" w:hAnsi="Times New Roman" w:cs="Times New Roman"/>
          <w:sz w:val="24"/>
          <w:szCs w:val="24"/>
        </w:rPr>
        <w:t xml:space="preserve">, та пов’язані з виконанням цього Договору. </w:t>
      </w:r>
      <w:r w:rsidRPr="00F477F4">
        <w:rPr>
          <w:rFonts w:ascii="Times New Roman" w:hAnsi="Times New Roman" w:cs="Times New Roman"/>
          <w:sz w:val="24"/>
          <w:szCs w:val="24"/>
          <w:lang w:eastAsia="ar-SA"/>
        </w:rPr>
        <w:t>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rsidR="00F477F4" w:rsidRPr="00F477F4" w:rsidRDefault="00F477F4" w:rsidP="00F477F4">
      <w:pPr>
        <w:pStyle w:val="a4"/>
        <w:numPr>
          <w:ilvl w:val="0"/>
          <w:numId w:val="43"/>
        </w:numPr>
        <w:tabs>
          <w:tab w:val="left" w:pos="993"/>
          <w:tab w:val="left" w:pos="2410"/>
        </w:tabs>
        <w:spacing w:after="0" w:line="240" w:lineRule="auto"/>
        <w:ind w:left="0" w:firstLine="567"/>
        <w:jc w:val="both"/>
        <w:rPr>
          <w:rFonts w:ascii="Times New Roman" w:hAnsi="Times New Roman" w:cs="Times New Roman"/>
          <w:sz w:val="24"/>
          <w:szCs w:val="24"/>
        </w:rPr>
      </w:pPr>
      <w:r w:rsidRPr="00F477F4">
        <w:rPr>
          <w:rFonts w:ascii="Times New Roman" w:hAnsi="Times New Roman" w:cs="Times New Roman"/>
          <w:sz w:val="24"/>
          <w:szCs w:val="24"/>
        </w:rPr>
        <w:t xml:space="preserve">Ціна цього Договору становить </w:t>
      </w:r>
      <w:r w:rsidRPr="00F477F4">
        <w:rPr>
          <w:rFonts w:ascii="Times New Roman" w:hAnsi="Times New Roman" w:cs="Times New Roman"/>
          <w:b/>
          <w:bCs/>
          <w:sz w:val="24"/>
          <w:szCs w:val="24"/>
        </w:rPr>
        <w:t>_______________________ грн. (_________________________________ гривень 00 копійок</w:t>
      </w:r>
      <w:r w:rsidRPr="00F477F4">
        <w:rPr>
          <w:rFonts w:ascii="Times New Roman" w:hAnsi="Times New Roman" w:cs="Times New Roman"/>
          <w:sz w:val="24"/>
          <w:szCs w:val="24"/>
        </w:rPr>
        <w:t xml:space="preserve">), </w:t>
      </w:r>
      <w:proofErr w:type="gramStart"/>
      <w:r w:rsidRPr="00F477F4">
        <w:rPr>
          <w:rFonts w:ascii="Times New Roman" w:hAnsi="Times New Roman" w:cs="Times New Roman"/>
          <w:sz w:val="24"/>
          <w:szCs w:val="24"/>
        </w:rPr>
        <w:t>з  ПДВ</w:t>
      </w:r>
      <w:proofErr w:type="gramEnd"/>
      <w:r w:rsidRPr="00F477F4">
        <w:rPr>
          <w:rFonts w:ascii="Times New Roman" w:hAnsi="Times New Roman" w:cs="Times New Roman"/>
          <w:sz w:val="24"/>
          <w:szCs w:val="24"/>
        </w:rPr>
        <w:t>.</w:t>
      </w:r>
    </w:p>
    <w:p w:rsidR="00F477F4" w:rsidRPr="00F477F4" w:rsidRDefault="00F477F4" w:rsidP="00F477F4">
      <w:pPr>
        <w:pStyle w:val="a4"/>
        <w:numPr>
          <w:ilvl w:val="0"/>
          <w:numId w:val="43"/>
        </w:numPr>
        <w:tabs>
          <w:tab w:val="left" w:pos="993"/>
          <w:tab w:val="left" w:pos="2410"/>
        </w:tabs>
        <w:spacing w:after="0" w:line="240" w:lineRule="auto"/>
        <w:ind w:left="0" w:firstLine="567"/>
        <w:jc w:val="both"/>
        <w:rPr>
          <w:rFonts w:ascii="Times New Roman" w:hAnsi="Times New Roman" w:cs="Times New Roman"/>
          <w:sz w:val="24"/>
          <w:szCs w:val="24"/>
        </w:rPr>
      </w:pPr>
      <w:r w:rsidRPr="00F477F4">
        <w:rPr>
          <w:rFonts w:ascii="Times New Roman" w:hAnsi="Times New Roman" w:cs="Times New Roman"/>
          <w:sz w:val="24"/>
          <w:szCs w:val="24"/>
        </w:rPr>
        <w:t>Ціна Товару визначається в національній валюті України.</w:t>
      </w:r>
    </w:p>
    <w:p w:rsidR="00F477F4" w:rsidRPr="00F477F4" w:rsidRDefault="00F477F4" w:rsidP="00F477F4">
      <w:pPr>
        <w:pStyle w:val="a4"/>
        <w:numPr>
          <w:ilvl w:val="0"/>
          <w:numId w:val="43"/>
        </w:numPr>
        <w:tabs>
          <w:tab w:val="left" w:pos="993"/>
          <w:tab w:val="left" w:pos="2410"/>
        </w:tabs>
        <w:spacing w:after="0" w:line="240" w:lineRule="auto"/>
        <w:ind w:left="0" w:firstLine="567"/>
        <w:jc w:val="both"/>
        <w:rPr>
          <w:rFonts w:ascii="Times New Roman" w:hAnsi="Times New Roman" w:cs="Times New Roman"/>
          <w:sz w:val="24"/>
          <w:szCs w:val="24"/>
        </w:rPr>
      </w:pPr>
      <w:r w:rsidRPr="00F477F4">
        <w:rPr>
          <w:rFonts w:ascii="Times New Roman" w:hAnsi="Times New Roman" w:cs="Times New Roman"/>
          <w:sz w:val="24"/>
          <w:szCs w:val="24"/>
        </w:rPr>
        <w:t xml:space="preserve">Ціна цього Договору може бути зменшена Замовником в односторонньому порядку в залежності від реального фінансування видатків Замовника, </w:t>
      </w:r>
      <w:proofErr w:type="gramStart"/>
      <w:r w:rsidRPr="00F477F4">
        <w:rPr>
          <w:rFonts w:ascii="Times New Roman" w:hAnsi="Times New Roman" w:cs="Times New Roman"/>
          <w:sz w:val="24"/>
          <w:szCs w:val="24"/>
        </w:rPr>
        <w:t>у порядку</w:t>
      </w:r>
      <w:proofErr w:type="gramEnd"/>
      <w:r w:rsidRPr="00F477F4">
        <w:rPr>
          <w:rFonts w:ascii="Times New Roman" w:hAnsi="Times New Roman" w:cs="Times New Roman"/>
          <w:sz w:val="24"/>
          <w:szCs w:val="24"/>
        </w:rPr>
        <w:t xml:space="preserve"> передбаченому цим Договором.</w:t>
      </w:r>
    </w:p>
    <w:p w:rsidR="00F477F4" w:rsidRPr="00F477F4" w:rsidRDefault="00F477F4" w:rsidP="00F477F4">
      <w:pPr>
        <w:pStyle w:val="a4"/>
        <w:numPr>
          <w:ilvl w:val="0"/>
          <w:numId w:val="43"/>
        </w:numPr>
        <w:tabs>
          <w:tab w:val="left" w:pos="993"/>
          <w:tab w:val="left" w:pos="2410"/>
        </w:tabs>
        <w:spacing w:after="0" w:line="240" w:lineRule="auto"/>
        <w:ind w:left="0" w:firstLine="567"/>
        <w:jc w:val="both"/>
        <w:rPr>
          <w:rFonts w:ascii="Times New Roman" w:hAnsi="Times New Roman" w:cs="Times New Roman"/>
          <w:sz w:val="24"/>
          <w:szCs w:val="24"/>
        </w:rPr>
      </w:pPr>
      <w:r w:rsidRPr="00F477F4">
        <w:rPr>
          <w:rFonts w:ascii="Times New Roman" w:hAnsi="Times New Roman" w:cs="Times New Roman"/>
          <w:sz w:val="24"/>
          <w:szCs w:val="24"/>
        </w:rPr>
        <w:t>Ціна за одиницю Товару протягом строку дії цього Договору може бути змінена за взаємною згодою Сторін у разі:</w:t>
      </w:r>
    </w:p>
    <w:p w:rsidR="00F477F4" w:rsidRPr="00F477F4" w:rsidRDefault="00F477F4" w:rsidP="00F477F4">
      <w:pPr>
        <w:pStyle w:val="a4"/>
        <w:numPr>
          <w:ilvl w:val="2"/>
          <w:numId w:val="44"/>
        </w:numPr>
        <w:tabs>
          <w:tab w:val="left" w:pos="1134"/>
          <w:tab w:val="left" w:pos="2410"/>
        </w:tabs>
        <w:spacing w:after="0" w:line="240" w:lineRule="auto"/>
        <w:jc w:val="both"/>
        <w:rPr>
          <w:rFonts w:ascii="Times New Roman" w:hAnsi="Times New Roman" w:cs="Times New Roman"/>
          <w:sz w:val="24"/>
          <w:szCs w:val="24"/>
        </w:rPr>
      </w:pPr>
      <w:r w:rsidRPr="00F477F4">
        <w:rPr>
          <w:rFonts w:ascii="Times New Roman" w:hAnsi="Times New Roman" w:cs="Times New Roman"/>
          <w:sz w:val="24"/>
          <w:szCs w:val="24"/>
        </w:rPr>
        <w:t>Узгодженої зміни ціни в бік зменшення (без зміни кількості (обсягу) та якості Товару).</w:t>
      </w:r>
    </w:p>
    <w:p w:rsidR="00F477F4" w:rsidRPr="00F477F4" w:rsidRDefault="00F477F4" w:rsidP="00F477F4">
      <w:pPr>
        <w:pStyle w:val="a4"/>
        <w:numPr>
          <w:ilvl w:val="1"/>
          <w:numId w:val="44"/>
        </w:numPr>
        <w:tabs>
          <w:tab w:val="left" w:pos="993"/>
        </w:tabs>
        <w:spacing w:after="0" w:line="240" w:lineRule="auto"/>
        <w:ind w:left="0" w:firstLine="567"/>
        <w:jc w:val="both"/>
        <w:rPr>
          <w:rFonts w:ascii="Times New Roman" w:hAnsi="Times New Roman" w:cs="Times New Roman"/>
          <w:sz w:val="24"/>
          <w:szCs w:val="24"/>
          <w:lang w:eastAsia="ar-SA"/>
        </w:rPr>
      </w:pPr>
      <w:r w:rsidRPr="00F477F4">
        <w:rPr>
          <w:rFonts w:ascii="Times New Roman" w:hAnsi="Times New Roman" w:cs="Times New Roman"/>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rsidR="00F477F4" w:rsidRPr="00F477F4" w:rsidRDefault="00F477F4" w:rsidP="00F477F4">
      <w:pPr>
        <w:spacing w:after="0" w:line="240" w:lineRule="auto"/>
        <w:ind w:firstLine="567"/>
        <w:jc w:val="both"/>
        <w:rPr>
          <w:rFonts w:ascii="Times New Roman" w:hAnsi="Times New Roman" w:cs="Times New Roman"/>
          <w:b/>
          <w:sz w:val="24"/>
          <w:szCs w:val="24"/>
        </w:rPr>
      </w:pPr>
    </w:p>
    <w:p w:rsidR="00F477F4" w:rsidRPr="00F477F4" w:rsidRDefault="00F477F4" w:rsidP="00F477F4">
      <w:pPr>
        <w:spacing w:after="0" w:line="240" w:lineRule="auto"/>
        <w:ind w:firstLine="567"/>
        <w:jc w:val="both"/>
        <w:rPr>
          <w:rFonts w:ascii="Times New Roman" w:hAnsi="Times New Roman" w:cs="Times New Roman"/>
          <w:b/>
          <w:sz w:val="24"/>
          <w:szCs w:val="24"/>
        </w:rPr>
      </w:pPr>
      <w:r w:rsidRPr="00F477F4">
        <w:rPr>
          <w:rFonts w:ascii="Times New Roman" w:hAnsi="Times New Roman" w:cs="Times New Roman"/>
          <w:b/>
          <w:sz w:val="24"/>
          <w:szCs w:val="24"/>
        </w:rPr>
        <w:t xml:space="preserve">4. Порядок здійснення оплати </w:t>
      </w:r>
    </w:p>
    <w:p w:rsidR="00F477F4" w:rsidRPr="00F477F4" w:rsidRDefault="00F477F4" w:rsidP="00F477F4">
      <w:pPr>
        <w:pStyle w:val="ad"/>
        <w:ind w:firstLine="567"/>
        <w:jc w:val="both"/>
        <w:rPr>
          <w:rFonts w:ascii="Times New Roman" w:hAnsi="Times New Roman"/>
          <w:sz w:val="24"/>
          <w:szCs w:val="24"/>
          <w:lang w:eastAsia="ru-RU"/>
        </w:rPr>
      </w:pPr>
      <w:r w:rsidRPr="00F477F4">
        <w:rPr>
          <w:rFonts w:ascii="Times New Roman" w:eastAsia="Times New Roman" w:hAnsi="Times New Roman"/>
          <w:sz w:val="24"/>
          <w:szCs w:val="24"/>
          <w:lang w:eastAsia="ru-RU"/>
        </w:rPr>
        <w:t xml:space="preserve">4.1. </w:t>
      </w:r>
      <w:r w:rsidRPr="00F477F4">
        <w:rPr>
          <w:rFonts w:ascii="Times New Roman" w:hAnsi="Times New Roman"/>
          <w:sz w:val="24"/>
          <w:szCs w:val="24"/>
          <w:lang w:eastAsia="ru-RU"/>
        </w:rPr>
        <w:t>Розрахунки проводяться шляхом оплати Замовником товару, який постачається згідно з Специфікацією на підставі накладних, в термін до 30-ти календарних днів (</w:t>
      </w:r>
      <w:r w:rsidRPr="00F477F4">
        <w:rPr>
          <w:rFonts w:ascii="Times New Roman" w:eastAsia="Times New Roman" w:hAnsi="Times New Roman"/>
          <w:sz w:val="24"/>
          <w:szCs w:val="24"/>
          <w:lang w:eastAsia="ru-RU"/>
        </w:rPr>
        <w:t>на підставі п.1 ст. 49 Бюджетного кодексу України</w:t>
      </w:r>
      <w:r w:rsidRPr="00F477F4">
        <w:rPr>
          <w:rFonts w:ascii="Times New Roman" w:hAnsi="Times New Roman"/>
          <w:sz w:val="24"/>
          <w:szCs w:val="24"/>
          <w:lang w:eastAsia="ru-RU"/>
        </w:rPr>
        <w:t>) з дати поставки за умови наявності бюджетних коштів на рахунку Замовника.</w:t>
      </w:r>
    </w:p>
    <w:p w:rsidR="00F477F4" w:rsidRPr="00F477F4" w:rsidRDefault="00F477F4" w:rsidP="00F477F4">
      <w:pPr>
        <w:pStyle w:val="ad"/>
        <w:ind w:firstLine="567"/>
        <w:jc w:val="both"/>
        <w:rPr>
          <w:rFonts w:ascii="Times New Roman" w:hAnsi="Times New Roman"/>
          <w:sz w:val="24"/>
          <w:szCs w:val="24"/>
          <w:lang w:eastAsia="ru-RU"/>
        </w:rPr>
      </w:pPr>
      <w:r w:rsidRPr="00F477F4">
        <w:rPr>
          <w:rFonts w:ascii="Times New Roman" w:hAnsi="Times New Roman"/>
          <w:sz w:val="24"/>
          <w:szCs w:val="24"/>
          <w:lang w:eastAsia="ru-RU"/>
        </w:rPr>
        <w:t>4.2. 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w:t>
      </w:r>
    </w:p>
    <w:p w:rsidR="00F477F4" w:rsidRPr="00F477F4" w:rsidRDefault="00F477F4" w:rsidP="00F477F4">
      <w:pPr>
        <w:pStyle w:val="af3"/>
        <w:ind w:firstLine="567"/>
        <w:jc w:val="both"/>
        <w:rPr>
          <w:color w:val="auto"/>
          <w:sz w:val="24"/>
          <w:szCs w:val="24"/>
        </w:rPr>
      </w:pPr>
      <w:r w:rsidRPr="00F477F4">
        <w:rPr>
          <w:color w:val="auto"/>
          <w:sz w:val="24"/>
          <w:szCs w:val="24"/>
        </w:rPr>
        <w:t>4.3. Зобов’язання за Договором виникають у Замовника в разі наявності та в межах фінансування.</w:t>
      </w:r>
    </w:p>
    <w:p w:rsidR="00F477F4" w:rsidRPr="00F477F4" w:rsidRDefault="00F477F4" w:rsidP="00F477F4">
      <w:pPr>
        <w:pStyle w:val="af3"/>
        <w:ind w:firstLine="567"/>
        <w:jc w:val="both"/>
        <w:rPr>
          <w:color w:val="auto"/>
          <w:sz w:val="24"/>
          <w:szCs w:val="24"/>
          <w:lang w:eastAsia="ru-RU"/>
        </w:rPr>
      </w:pPr>
      <w:r w:rsidRPr="00F477F4">
        <w:rPr>
          <w:color w:val="auto"/>
          <w:sz w:val="24"/>
          <w:szCs w:val="24"/>
          <w:lang w:eastAsia="ru-RU"/>
        </w:rPr>
        <w:t xml:space="preserve">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 </w:t>
      </w:r>
    </w:p>
    <w:p w:rsidR="00F477F4" w:rsidRPr="00F477F4" w:rsidRDefault="00F477F4" w:rsidP="00F477F4">
      <w:pPr>
        <w:spacing w:after="0" w:line="240" w:lineRule="auto"/>
        <w:ind w:firstLine="567"/>
        <w:jc w:val="both"/>
        <w:rPr>
          <w:rFonts w:ascii="Times New Roman" w:hAnsi="Times New Roman" w:cs="Times New Roman"/>
          <w:sz w:val="24"/>
          <w:szCs w:val="24"/>
          <w:lang w:eastAsia="ru-RU"/>
        </w:rPr>
      </w:pPr>
    </w:p>
    <w:p w:rsidR="00F477F4" w:rsidRPr="00F477F4" w:rsidRDefault="00F477F4" w:rsidP="00F477F4">
      <w:pPr>
        <w:pStyle w:val="ad"/>
        <w:ind w:firstLine="567"/>
        <w:jc w:val="both"/>
        <w:rPr>
          <w:rFonts w:ascii="Times New Roman" w:hAnsi="Times New Roman"/>
          <w:b/>
          <w:sz w:val="24"/>
          <w:szCs w:val="24"/>
        </w:rPr>
      </w:pPr>
      <w:r w:rsidRPr="00F477F4">
        <w:rPr>
          <w:rFonts w:ascii="Times New Roman" w:hAnsi="Times New Roman"/>
          <w:b/>
          <w:sz w:val="24"/>
          <w:szCs w:val="24"/>
        </w:rPr>
        <w:t xml:space="preserve">5. Поставка товарів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5.1. Строк поставки товару: не більше 10 днів з моменту отримання письмової заявки Замовника. </w:t>
      </w:r>
    </w:p>
    <w:p w:rsidR="00F477F4" w:rsidRPr="00F477F4" w:rsidRDefault="00F477F4" w:rsidP="00F477F4">
      <w:pPr>
        <w:pStyle w:val="ad"/>
        <w:ind w:firstLine="567"/>
        <w:jc w:val="both"/>
        <w:rPr>
          <w:rFonts w:ascii="Times New Roman" w:hAnsi="Times New Roman"/>
          <w:sz w:val="24"/>
          <w:szCs w:val="24"/>
        </w:rPr>
      </w:pPr>
      <w:r w:rsidRPr="00826CB5">
        <w:rPr>
          <w:rFonts w:ascii="Times New Roman" w:hAnsi="Times New Roman"/>
          <w:sz w:val="24"/>
          <w:szCs w:val="24"/>
        </w:rPr>
        <w:t>5.2. Місце поставки товару: _________________________</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5.3. Товар поставляється на підставі видаткової накладної.</w:t>
      </w:r>
    </w:p>
    <w:p w:rsidR="00F477F4" w:rsidRPr="00F477F4" w:rsidRDefault="00F477F4" w:rsidP="00F477F4">
      <w:pPr>
        <w:spacing w:after="0" w:line="240" w:lineRule="auto"/>
        <w:ind w:firstLine="567"/>
        <w:jc w:val="both"/>
        <w:rPr>
          <w:rFonts w:ascii="Times New Roman" w:hAnsi="Times New Roman" w:cs="Times New Roman"/>
          <w:sz w:val="24"/>
          <w:szCs w:val="24"/>
          <w:lang w:eastAsia="ru-RU"/>
        </w:rPr>
      </w:pPr>
      <w:r w:rsidRPr="00F477F4">
        <w:rPr>
          <w:rFonts w:ascii="Times New Roman" w:hAnsi="Times New Roman" w:cs="Times New Roman"/>
          <w:sz w:val="24"/>
          <w:szCs w:val="24"/>
        </w:rPr>
        <w:t>5</w:t>
      </w:r>
      <w:r w:rsidRPr="00F477F4">
        <w:rPr>
          <w:rFonts w:ascii="Times New Roman" w:hAnsi="Times New Roman" w:cs="Times New Roman"/>
          <w:sz w:val="24"/>
          <w:szCs w:val="24"/>
          <w:lang w:eastAsia="ru-RU"/>
        </w:rPr>
        <w:t>.</w:t>
      </w:r>
      <w:proofErr w:type="gramStart"/>
      <w:r w:rsidRPr="00F477F4">
        <w:rPr>
          <w:rFonts w:ascii="Times New Roman" w:hAnsi="Times New Roman" w:cs="Times New Roman"/>
          <w:sz w:val="24"/>
          <w:szCs w:val="24"/>
          <w:lang w:eastAsia="ru-RU"/>
        </w:rPr>
        <w:t>4.Поставка</w:t>
      </w:r>
      <w:proofErr w:type="gramEnd"/>
      <w:r w:rsidRPr="00F477F4">
        <w:rPr>
          <w:rFonts w:ascii="Times New Roman" w:hAnsi="Times New Roman" w:cs="Times New Roman"/>
          <w:sz w:val="24"/>
          <w:szCs w:val="24"/>
          <w:lang w:eastAsia="ru-RU"/>
        </w:rPr>
        <w:t xml:space="preserve"> товару, навантажувально-розвантажувальні роботи здійснюється Постачальником за власні кошти.</w:t>
      </w:r>
    </w:p>
    <w:p w:rsidR="00F477F4" w:rsidRPr="00F477F4" w:rsidRDefault="00F477F4" w:rsidP="00F477F4">
      <w:pPr>
        <w:pStyle w:val="ad"/>
        <w:ind w:firstLine="567"/>
        <w:jc w:val="both"/>
        <w:rPr>
          <w:rFonts w:ascii="Times New Roman" w:hAnsi="Times New Roman"/>
          <w:b/>
          <w:sz w:val="24"/>
          <w:szCs w:val="24"/>
        </w:rPr>
      </w:pPr>
    </w:p>
    <w:p w:rsidR="00F477F4" w:rsidRPr="00F477F4" w:rsidRDefault="00F477F4" w:rsidP="00F477F4">
      <w:pPr>
        <w:pStyle w:val="ad"/>
        <w:ind w:firstLine="567"/>
        <w:jc w:val="both"/>
        <w:rPr>
          <w:rFonts w:ascii="Times New Roman" w:hAnsi="Times New Roman"/>
          <w:b/>
          <w:sz w:val="24"/>
          <w:szCs w:val="24"/>
        </w:rPr>
      </w:pPr>
      <w:r w:rsidRPr="00F477F4">
        <w:rPr>
          <w:rFonts w:ascii="Times New Roman" w:hAnsi="Times New Roman"/>
          <w:b/>
          <w:sz w:val="24"/>
          <w:szCs w:val="24"/>
        </w:rPr>
        <w:t xml:space="preserve">6. Права та обов'язки Сторін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6.1.  Замовник зобов'язаний: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6.1.1. Своєчасно та в повному обсязі сплатити за поставлений товар;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6.1.2. Приймати поставлені товари згідно з видатковою накладною; </w:t>
      </w:r>
    </w:p>
    <w:p w:rsidR="00F477F4" w:rsidRPr="00F477F4" w:rsidRDefault="00F477F4" w:rsidP="00F477F4">
      <w:pPr>
        <w:pStyle w:val="ad"/>
        <w:ind w:firstLine="567"/>
        <w:jc w:val="both"/>
        <w:rPr>
          <w:rFonts w:ascii="Times New Roman" w:hAnsi="Times New Roman"/>
          <w:sz w:val="24"/>
          <w:szCs w:val="24"/>
          <w:lang w:eastAsia="ru-RU"/>
        </w:rPr>
      </w:pPr>
      <w:r w:rsidRPr="00F477F4">
        <w:rPr>
          <w:rFonts w:ascii="Times New Roman" w:hAnsi="Times New Roman"/>
          <w:sz w:val="24"/>
          <w:szCs w:val="24"/>
          <w:lang w:eastAsia="ru-RU"/>
        </w:rPr>
        <w:t>6.1.3. При виникненні претензій щодо некомплектності, кількості чи якості товару скласти дефектний акт відповідною комісією у складі представників Постачальника, Замовника та Одержувача товару.</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6.2. Замовник має право: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6.2.1. Достроково розірвати цей Договір у разі невиконання зобов'язань </w:t>
      </w:r>
      <w:r w:rsidRPr="00F477F4">
        <w:rPr>
          <w:rFonts w:ascii="Times New Roman" w:hAnsi="Times New Roman"/>
          <w:sz w:val="24"/>
          <w:szCs w:val="24"/>
          <w:lang w:eastAsia="ru-RU"/>
        </w:rPr>
        <w:t>Постачальник</w:t>
      </w:r>
      <w:r w:rsidRPr="00F477F4">
        <w:rPr>
          <w:rFonts w:ascii="Times New Roman" w:hAnsi="Times New Roman"/>
          <w:sz w:val="24"/>
          <w:szCs w:val="24"/>
        </w:rPr>
        <w:t xml:space="preserve">ом, повідомивши про це його у строк 7 календарних днів до розірвання; </w:t>
      </w:r>
    </w:p>
    <w:p w:rsidR="00F477F4" w:rsidRPr="00F477F4" w:rsidRDefault="00F477F4" w:rsidP="00F477F4">
      <w:pPr>
        <w:pStyle w:val="ad"/>
        <w:ind w:firstLine="567"/>
        <w:jc w:val="both"/>
        <w:rPr>
          <w:rFonts w:ascii="Times New Roman" w:hAnsi="Times New Roman"/>
          <w:sz w:val="24"/>
          <w:szCs w:val="24"/>
          <w:lang w:eastAsia="ru-RU"/>
        </w:rPr>
      </w:pPr>
      <w:r w:rsidRPr="00F477F4">
        <w:rPr>
          <w:rFonts w:ascii="Times New Roman" w:hAnsi="Times New Roman"/>
          <w:sz w:val="24"/>
          <w:szCs w:val="24"/>
        </w:rPr>
        <w:t>6.2.2. Контролювати поставку товарів у строки, встановлені цим Договором, а</w:t>
      </w:r>
      <w:r w:rsidRPr="00F477F4">
        <w:rPr>
          <w:rFonts w:ascii="Times New Roman" w:hAnsi="Times New Roman"/>
          <w:sz w:val="24"/>
          <w:szCs w:val="24"/>
          <w:lang w:eastAsia="ru-RU"/>
        </w:rPr>
        <w:t xml:space="preserve"> також  вимагати від Постачальника здійснити поставку товару відповідно до заявки на умовах, що визначені договором.</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внести відповідні зміни до цього Договору;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lastRenderedPageBreak/>
        <w:t xml:space="preserve">6.2.4. Повернути видаткову накладну </w:t>
      </w:r>
      <w:r w:rsidRPr="00F477F4">
        <w:rPr>
          <w:rFonts w:ascii="Times New Roman" w:hAnsi="Times New Roman"/>
          <w:sz w:val="24"/>
          <w:szCs w:val="24"/>
          <w:lang w:eastAsia="ru-RU"/>
        </w:rPr>
        <w:t>Постачальник</w:t>
      </w:r>
      <w:r w:rsidRPr="00F477F4">
        <w:rPr>
          <w:rFonts w:ascii="Times New Roman" w:hAnsi="Times New Roman"/>
          <w:sz w:val="24"/>
          <w:szCs w:val="24"/>
        </w:rPr>
        <w:t xml:space="preserve">у без здійснення оплати в разі її неналежного оформлення. </w:t>
      </w:r>
    </w:p>
    <w:p w:rsidR="00F477F4" w:rsidRPr="00F477F4" w:rsidRDefault="00F477F4" w:rsidP="00F477F4">
      <w:pPr>
        <w:pStyle w:val="ad"/>
        <w:ind w:firstLine="567"/>
        <w:rPr>
          <w:rFonts w:ascii="Times New Roman" w:hAnsi="Times New Roman"/>
          <w:sz w:val="24"/>
          <w:szCs w:val="24"/>
          <w:lang w:eastAsia="ru-RU"/>
        </w:rPr>
      </w:pPr>
      <w:r w:rsidRPr="00F477F4">
        <w:rPr>
          <w:rFonts w:ascii="Times New Roman" w:hAnsi="Times New Roman"/>
          <w:sz w:val="24"/>
          <w:szCs w:val="24"/>
          <w:lang w:eastAsia="ru-RU"/>
        </w:rPr>
        <w:t>6.2.5. У разі, якщо Постачальник не усуне недоліки протягом встановленого терміну, Замовник має право відмовитися від товару та вимагати повернення сплачених сум у термін до 10 календарних днів.</w:t>
      </w:r>
    </w:p>
    <w:p w:rsidR="00F477F4" w:rsidRPr="00F477F4" w:rsidRDefault="00F477F4" w:rsidP="00F477F4">
      <w:pPr>
        <w:pStyle w:val="ad"/>
        <w:ind w:firstLine="567"/>
        <w:jc w:val="both"/>
        <w:rPr>
          <w:rFonts w:ascii="Times New Roman" w:hAnsi="Times New Roman"/>
          <w:sz w:val="24"/>
          <w:szCs w:val="24"/>
          <w:lang w:eastAsia="ru-RU"/>
        </w:rPr>
      </w:pPr>
      <w:r w:rsidRPr="00F477F4">
        <w:rPr>
          <w:rFonts w:ascii="Times New Roman" w:hAnsi="Times New Roman"/>
          <w:sz w:val="24"/>
          <w:szCs w:val="24"/>
          <w:lang w:eastAsia="ru-RU"/>
        </w:rPr>
        <w:t>6.2.6. У разі встановлення недоліків в поставленому йому товарі, які не могли бути виявлені при звичайному його прийманні, пред'явити Постачальнику претензії у зв'язку з недоліками відповідно до чинного законодавства України.</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6.3. Постачальник зобов'язаний: </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6.3.1. Забезпечити поставку товарів у строки, встановлені цим Договором</w:t>
      </w:r>
      <w:r w:rsidRPr="00F477F4">
        <w:rPr>
          <w:rFonts w:ascii="Times New Roman" w:eastAsia="Arial" w:hAnsi="Times New Roman"/>
          <w:sz w:val="24"/>
          <w:szCs w:val="24"/>
          <w:lang w:eastAsia="ru-RU"/>
        </w:rPr>
        <w:t xml:space="preserve"> та надати всі супровідні документи, в тому числі ті, що підтверджують якість поставленого товару</w:t>
      </w:r>
      <w:r w:rsidRPr="00F477F4">
        <w:rPr>
          <w:rFonts w:ascii="Times New Roman" w:hAnsi="Times New Roman"/>
          <w:sz w:val="24"/>
          <w:szCs w:val="24"/>
        </w:rPr>
        <w:t xml:space="preserve">. </w:t>
      </w:r>
    </w:p>
    <w:p w:rsidR="00F477F4" w:rsidRPr="00F477F4" w:rsidRDefault="00F477F4" w:rsidP="00F477F4">
      <w:pPr>
        <w:widowControl w:val="0"/>
        <w:tabs>
          <w:tab w:val="left" w:pos="567"/>
          <w:tab w:val="left" w:pos="669"/>
        </w:tabs>
        <w:spacing w:after="0" w:line="240" w:lineRule="auto"/>
        <w:ind w:right="-93" w:firstLine="709"/>
        <w:jc w:val="both"/>
        <w:rPr>
          <w:rFonts w:ascii="Times New Roman" w:hAnsi="Times New Roman" w:cs="Times New Roman"/>
          <w:sz w:val="24"/>
          <w:szCs w:val="24"/>
        </w:rPr>
      </w:pPr>
      <w:r w:rsidRPr="00F477F4">
        <w:rPr>
          <w:rFonts w:ascii="Times New Roman" w:hAnsi="Times New Roman" w:cs="Times New Roman"/>
          <w:sz w:val="24"/>
          <w:szCs w:val="24"/>
        </w:rPr>
        <w:t xml:space="preserve">6.3.2. Забезпечити поставку товарів, якість яких відповідає умовам, встановленим розділом 2 цього Договору. </w:t>
      </w:r>
      <w:r w:rsidRPr="00F477F4">
        <w:rPr>
          <w:rFonts w:ascii="Times New Roman" w:eastAsia="Arial" w:hAnsi="Times New Roman" w:cs="Times New Roman"/>
          <w:sz w:val="24"/>
          <w:szCs w:val="24"/>
          <w:lang w:eastAsia="ru-RU"/>
        </w:rPr>
        <w:t xml:space="preserve">Передача товару оформлюється видатковою накладною, яка підписується матеріально відповідальними особами Постачальника, Одержувача та Замовника. В </w:t>
      </w:r>
      <w:proofErr w:type="gramStart"/>
      <w:r w:rsidRPr="00F477F4">
        <w:rPr>
          <w:rFonts w:ascii="Times New Roman" w:eastAsia="Arial" w:hAnsi="Times New Roman" w:cs="Times New Roman"/>
          <w:sz w:val="24"/>
          <w:szCs w:val="24"/>
          <w:lang w:eastAsia="ru-RU"/>
        </w:rPr>
        <w:t>накладній  відповідно</w:t>
      </w:r>
      <w:proofErr w:type="gramEnd"/>
      <w:r w:rsidRPr="00F477F4">
        <w:rPr>
          <w:rFonts w:ascii="Times New Roman" w:eastAsia="Arial" w:hAnsi="Times New Roman" w:cs="Times New Roman"/>
          <w:sz w:val="24"/>
          <w:szCs w:val="24"/>
          <w:lang w:eastAsia="ru-RU"/>
        </w:rPr>
        <w:t xml:space="preserve">  до специфікації обов'язково зазначаються номер Договору, назва товару, кількість, ціна за одиницю, загальна вартість.</w:t>
      </w:r>
      <w:r w:rsidRPr="00F477F4">
        <w:rPr>
          <w:rFonts w:ascii="Times New Roman" w:hAnsi="Times New Roman" w:cs="Times New Roman"/>
          <w:sz w:val="24"/>
          <w:szCs w:val="24"/>
        </w:rPr>
        <w:t xml:space="preserve"> </w:t>
      </w:r>
    </w:p>
    <w:p w:rsidR="00F477F4" w:rsidRPr="00F477F4" w:rsidRDefault="00F477F4" w:rsidP="00F477F4">
      <w:pPr>
        <w:widowControl w:val="0"/>
        <w:tabs>
          <w:tab w:val="left" w:pos="567"/>
          <w:tab w:val="left" w:pos="669"/>
        </w:tabs>
        <w:spacing w:after="0" w:line="240" w:lineRule="auto"/>
        <w:ind w:right="-93" w:firstLine="709"/>
        <w:jc w:val="both"/>
        <w:rPr>
          <w:rFonts w:ascii="Times New Roman" w:hAnsi="Times New Roman" w:cs="Times New Roman"/>
          <w:sz w:val="24"/>
          <w:szCs w:val="24"/>
        </w:rPr>
      </w:pPr>
      <w:r w:rsidRPr="00F477F4">
        <w:rPr>
          <w:rFonts w:ascii="Times New Roman" w:hAnsi="Times New Roman" w:cs="Times New Roman"/>
          <w:sz w:val="24"/>
          <w:szCs w:val="24"/>
        </w:rPr>
        <w:t>6.3.3. 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 (властивостям)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F477F4" w:rsidRPr="00F477F4" w:rsidRDefault="00F477F4" w:rsidP="00F477F4">
      <w:pPr>
        <w:pStyle w:val="ad"/>
        <w:ind w:firstLine="567"/>
        <w:rPr>
          <w:rFonts w:ascii="Times New Roman" w:hAnsi="Times New Roman"/>
          <w:sz w:val="24"/>
          <w:szCs w:val="24"/>
        </w:rPr>
      </w:pPr>
      <w:r w:rsidRPr="00F477F4">
        <w:rPr>
          <w:rFonts w:ascii="Times New Roman" w:hAnsi="Times New Roman"/>
          <w:sz w:val="24"/>
          <w:szCs w:val="24"/>
        </w:rPr>
        <w:t xml:space="preserve">6.4. Постачальник має право: </w:t>
      </w:r>
    </w:p>
    <w:p w:rsidR="00F477F4" w:rsidRPr="00F477F4" w:rsidRDefault="00F477F4" w:rsidP="00F477F4">
      <w:pPr>
        <w:pStyle w:val="ad"/>
        <w:ind w:firstLine="567"/>
        <w:rPr>
          <w:rFonts w:ascii="Times New Roman" w:hAnsi="Times New Roman"/>
          <w:sz w:val="24"/>
          <w:szCs w:val="24"/>
        </w:rPr>
      </w:pPr>
      <w:r w:rsidRPr="00F477F4">
        <w:rPr>
          <w:rFonts w:ascii="Times New Roman" w:hAnsi="Times New Roman"/>
          <w:sz w:val="24"/>
          <w:szCs w:val="24"/>
        </w:rPr>
        <w:t xml:space="preserve">6.4.1. Своєчасно та в повному обсязі отримувати плату за поставлені товари; </w:t>
      </w:r>
    </w:p>
    <w:p w:rsidR="00F477F4" w:rsidRPr="00F477F4" w:rsidRDefault="00F477F4" w:rsidP="00F477F4">
      <w:pPr>
        <w:pStyle w:val="ad"/>
        <w:ind w:firstLine="567"/>
        <w:rPr>
          <w:rFonts w:ascii="Times New Roman" w:hAnsi="Times New Roman"/>
          <w:sz w:val="24"/>
          <w:szCs w:val="24"/>
        </w:rPr>
      </w:pPr>
      <w:r w:rsidRPr="00F477F4">
        <w:rPr>
          <w:rFonts w:ascii="Times New Roman" w:hAnsi="Times New Roman"/>
          <w:sz w:val="24"/>
          <w:szCs w:val="24"/>
        </w:rPr>
        <w:t xml:space="preserve">6.4.2. На дострокову поставку товарів за письмовим погодженням Замовника. </w:t>
      </w:r>
    </w:p>
    <w:p w:rsidR="00F477F4" w:rsidRPr="00F477F4" w:rsidRDefault="00F477F4" w:rsidP="00F477F4">
      <w:pPr>
        <w:pStyle w:val="ad"/>
        <w:ind w:firstLine="567"/>
        <w:jc w:val="both"/>
        <w:rPr>
          <w:rFonts w:ascii="Times New Roman" w:hAnsi="Times New Roman"/>
          <w:sz w:val="24"/>
          <w:szCs w:val="24"/>
        </w:rPr>
      </w:pPr>
    </w:p>
    <w:p w:rsidR="00F477F4" w:rsidRPr="00F477F4" w:rsidRDefault="00F477F4" w:rsidP="00F477F4">
      <w:pPr>
        <w:pStyle w:val="ad"/>
        <w:ind w:firstLine="567"/>
        <w:jc w:val="both"/>
        <w:rPr>
          <w:rFonts w:ascii="Times New Roman" w:hAnsi="Times New Roman"/>
          <w:b/>
          <w:sz w:val="24"/>
          <w:szCs w:val="24"/>
        </w:rPr>
      </w:pPr>
      <w:r w:rsidRPr="00F477F4">
        <w:rPr>
          <w:rFonts w:ascii="Times New Roman" w:hAnsi="Times New Roman"/>
          <w:b/>
          <w:sz w:val="24"/>
          <w:szCs w:val="24"/>
        </w:rPr>
        <w:t>7. Відповідальність сторін</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477F4" w:rsidRPr="00F477F4" w:rsidRDefault="00F477F4" w:rsidP="00F477F4">
      <w:pPr>
        <w:pStyle w:val="ad"/>
        <w:ind w:firstLine="567"/>
        <w:jc w:val="both"/>
        <w:rPr>
          <w:rFonts w:ascii="Times New Roman" w:hAnsi="Times New Roman"/>
          <w:sz w:val="24"/>
          <w:szCs w:val="24"/>
          <w:lang w:eastAsia="ru-RU"/>
        </w:rPr>
      </w:pPr>
      <w:r w:rsidRPr="00F477F4">
        <w:rPr>
          <w:rFonts w:ascii="Times New Roman" w:hAnsi="Times New Roman"/>
          <w:sz w:val="24"/>
          <w:szCs w:val="24"/>
          <w:lang w:eastAsia="ru-RU"/>
        </w:rPr>
        <w:t>7.2.У разі невиконання або несвоєчасного виконання умов п.5.1 цього Договору Замовник може стягувати з Постачальника пеню у розмірі подвійної облікової ставки Національного банку України, а за невиконання умов п.5.1 цього Договору понад 30 (тридцяти) днів, Постачальник додатково сплачує штраф у розмірі семи відсотків ціни непоставленого товару.</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7.3. За порушення умов Договору щодо якості (комплектності) товарів, встановлених розділом 2 цього Договору,  може стягуватись штраф у розмірі двадцяти відсотків вартості неякісних (некомплектних) товарів;</w:t>
      </w: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sz w:val="24"/>
          <w:szCs w:val="24"/>
        </w:rPr>
        <w:t>7.4. 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F477F4" w:rsidRPr="00F477F4" w:rsidRDefault="00F477F4" w:rsidP="00F477F4">
      <w:pPr>
        <w:widowControl w:val="0"/>
        <w:tabs>
          <w:tab w:val="left" w:pos="426"/>
        </w:tabs>
        <w:spacing w:after="0" w:line="240" w:lineRule="auto"/>
        <w:ind w:right="-93" w:firstLine="709"/>
        <w:jc w:val="both"/>
        <w:rPr>
          <w:rFonts w:ascii="Times New Roman" w:hAnsi="Times New Roman" w:cs="Times New Roman"/>
          <w:sz w:val="24"/>
          <w:szCs w:val="24"/>
        </w:rPr>
      </w:pPr>
      <w:bookmarkStart w:id="17" w:name="n1586"/>
      <w:bookmarkEnd w:id="17"/>
      <w:r w:rsidRPr="00F477F4">
        <w:rPr>
          <w:rFonts w:ascii="Times New Roman" w:hAnsi="Times New Roman" w:cs="Times New Roman"/>
          <w:sz w:val="24"/>
          <w:szCs w:val="24"/>
        </w:rPr>
        <w:t xml:space="preserve">7.5. Сплата штрафних санкцій не звільняє </w:t>
      </w:r>
      <w:r w:rsidRPr="00F477F4">
        <w:rPr>
          <w:rFonts w:ascii="Times New Roman" w:hAnsi="Times New Roman" w:cs="Times New Roman"/>
          <w:sz w:val="24"/>
          <w:szCs w:val="24"/>
          <w:lang w:eastAsia="ru-RU"/>
        </w:rPr>
        <w:t>Постачальник</w:t>
      </w:r>
      <w:r w:rsidRPr="00F477F4">
        <w:rPr>
          <w:rFonts w:ascii="Times New Roman" w:hAnsi="Times New Roman" w:cs="Times New Roman"/>
          <w:sz w:val="24"/>
          <w:szCs w:val="24"/>
        </w:rPr>
        <w:t xml:space="preserve">а від виконання прийнятих на себе зобов'язань згідно Договору. </w:t>
      </w:r>
    </w:p>
    <w:p w:rsidR="00F477F4" w:rsidRPr="00F477F4" w:rsidRDefault="00F477F4" w:rsidP="00F477F4">
      <w:pPr>
        <w:widowControl w:val="0"/>
        <w:tabs>
          <w:tab w:val="left" w:pos="426"/>
        </w:tabs>
        <w:spacing w:after="0" w:line="240" w:lineRule="auto"/>
        <w:ind w:right="-93" w:firstLine="709"/>
        <w:jc w:val="both"/>
        <w:rPr>
          <w:rFonts w:ascii="Times New Roman" w:hAnsi="Times New Roman" w:cs="Times New Roman"/>
          <w:sz w:val="24"/>
          <w:szCs w:val="24"/>
        </w:rPr>
      </w:pPr>
      <w:r w:rsidRPr="00F477F4">
        <w:rPr>
          <w:rFonts w:ascii="Times New Roman" w:hAnsi="Times New Roman" w:cs="Times New Roman"/>
          <w:sz w:val="24"/>
          <w:szCs w:val="24"/>
        </w:rPr>
        <w:t>7.6. У випадку невиконання Постачальником взятих на себе зобов’язань по даному Договору, Постачальник зобов’язаний відшкодувати Замовнику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rsidR="00F477F4" w:rsidRPr="00F477F4" w:rsidRDefault="00F477F4" w:rsidP="00F477F4">
      <w:pPr>
        <w:widowControl w:val="0"/>
        <w:tabs>
          <w:tab w:val="left" w:pos="426"/>
        </w:tabs>
        <w:spacing w:after="0" w:line="240" w:lineRule="auto"/>
        <w:ind w:right="-93" w:firstLine="709"/>
        <w:jc w:val="both"/>
        <w:rPr>
          <w:rFonts w:ascii="Times New Roman" w:hAnsi="Times New Roman" w:cs="Times New Roman"/>
          <w:sz w:val="24"/>
          <w:szCs w:val="24"/>
        </w:rPr>
      </w:pPr>
      <w:r w:rsidRPr="00F477F4">
        <w:rPr>
          <w:rFonts w:ascii="Times New Roman" w:hAnsi="Times New Roman" w:cs="Times New Roman"/>
          <w:sz w:val="24"/>
          <w:szCs w:val="24"/>
        </w:rPr>
        <w:t>7.7. У випадку неповідомлення або несвоєчасного повідомлення про дату відвантаження Товару Постачальник виплачує Замовнику штраф у розмірі 1% від вартості Товару, про відвантаження якого було не повідомлено або не своєчасно повідомлено.</w:t>
      </w:r>
    </w:p>
    <w:p w:rsidR="00F477F4" w:rsidRPr="00F477F4" w:rsidRDefault="00F477F4" w:rsidP="00F477F4">
      <w:pPr>
        <w:pStyle w:val="ad"/>
        <w:ind w:firstLine="567"/>
        <w:jc w:val="both"/>
        <w:rPr>
          <w:rFonts w:ascii="Times New Roman" w:hAnsi="Times New Roman"/>
          <w:sz w:val="24"/>
          <w:szCs w:val="24"/>
        </w:rPr>
      </w:pPr>
    </w:p>
    <w:p w:rsidR="00F477F4" w:rsidRPr="00F477F4" w:rsidRDefault="00F477F4" w:rsidP="00F477F4">
      <w:pPr>
        <w:pStyle w:val="ad"/>
        <w:ind w:firstLine="567"/>
        <w:jc w:val="both"/>
        <w:rPr>
          <w:rFonts w:ascii="Times New Roman" w:hAnsi="Times New Roman"/>
          <w:sz w:val="24"/>
          <w:szCs w:val="24"/>
        </w:rPr>
      </w:pPr>
      <w:r w:rsidRPr="00F477F4">
        <w:rPr>
          <w:rFonts w:ascii="Times New Roman" w:hAnsi="Times New Roman"/>
          <w:b/>
          <w:sz w:val="24"/>
          <w:szCs w:val="24"/>
        </w:rPr>
        <w:t xml:space="preserve">8. Обставини непереборної сили </w:t>
      </w:r>
    </w:p>
    <w:p w:rsidR="00F477F4" w:rsidRPr="00F477F4" w:rsidRDefault="00F477F4" w:rsidP="00F477F4">
      <w:pPr>
        <w:pStyle w:val="a4"/>
        <w:numPr>
          <w:ilvl w:val="1"/>
          <w:numId w:val="45"/>
        </w:numPr>
        <w:shd w:val="clear" w:color="auto" w:fill="FFFFFF"/>
        <w:tabs>
          <w:tab w:val="left" w:pos="993"/>
        </w:tabs>
        <w:spacing w:after="0" w:line="240" w:lineRule="auto"/>
        <w:ind w:left="0" w:firstLine="567"/>
        <w:jc w:val="both"/>
        <w:rPr>
          <w:rFonts w:ascii="Times New Roman" w:hAnsi="Times New Roman" w:cs="Times New Roman"/>
          <w:bCs/>
          <w:sz w:val="24"/>
          <w:szCs w:val="24"/>
        </w:rPr>
      </w:pPr>
      <w:r w:rsidRPr="00F477F4">
        <w:rPr>
          <w:rFonts w:ascii="Times New Roman" w:hAnsi="Times New Roman" w:cs="Times New Roman"/>
          <w:bCs/>
          <w:sz w:val="24"/>
          <w:szCs w:val="24"/>
        </w:rPr>
        <w:t xml:space="preserve">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rsidR="00F477F4" w:rsidRPr="009349C6" w:rsidRDefault="00F477F4" w:rsidP="00F477F4">
      <w:pPr>
        <w:pStyle w:val="a4"/>
        <w:numPr>
          <w:ilvl w:val="1"/>
          <w:numId w:val="45"/>
        </w:numPr>
        <w:shd w:val="clear" w:color="auto" w:fill="FFFFFF"/>
        <w:tabs>
          <w:tab w:val="left" w:pos="993"/>
        </w:tabs>
        <w:spacing w:after="0" w:line="240" w:lineRule="auto"/>
        <w:ind w:left="0" w:firstLine="567"/>
        <w:jc w:val="both"/>
        <w:rPr>
          <w:rFonts w:ascii="Times New Roman" w:hAnsi="Times New Roman"/>
          <w:bCs/>
          <w:sz w:val="24"/>
          <w:szCs w:val="24"/>
        </w:rPr>
      </w:pPr>
      <w:r w:rsidRPr="00F477F4">
        <w:rPr>
          <w:rFonts w:ascii="Times New Roman" w:hAnsi="Times New Roman" w:cs="Times New Roman"/>
          <w:bCs/>
          <w:sz w:val="24"/>
          <w:szCs w:val="24"/>
        </w:rPr>
        <w:lastRenderedPageBreak/>
        <w:t>Сторона, яка</w:t>
      </w:r>
      <w:r w:rsidRPr="009349C6">
        <w:rPr>
          <w:rFonts w:ascii="Times New Roman" w:hAnsi="Times New Roman"/>
          <w:bCs/>
          <w:sz w:val="24"/>
          <w:szCs w:val="24"/>
        </w:rPr>
        <w:t xml:space="preserve">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rsidR="00F477F4" w:rsidRPr="009349C6" w:rsidRDefault="00F477F4" w:rsidP="00F477F4">
      <w:pPr>
        <w:pStyle w:val="a4"/>
        <w:numPr>
          <w:ilvl w:val="1"/>
          <w:numId w:val="45"/>
        </w:numPr>
        <w:shd w:val="clear" w:color="auto" w:fill="FFFFFF"/>
        <w:tabs>
          <w:tab w:val="left" w:pos="993"/>
          <w:tab w:val="left" w:pos="2410"/>
        </w:tabs>
        <w:spacing w:after="0" w:line="240" w:lineRule="auto"/>
        <w:ind w:left="0" w:firstLine="567"/>
        <w:jc w:val="both"/>
        <w:rPr>
          <w:rFonts w:ascii="Times New Roman" w:hAnsi="Times New Roman"/>
          <w:sz w:val="24"/>
          <w:szCs w:val="24"/>
        </w:rPr>
      </w:pPr>
      <w:r w:rsidRPr="009349C6">
        <w:rPr>
          <w:rFonts w:ascii="Times New Roman" w:hAnsi="Times New Roman"/>
          <w:bCs/>
          <w:sz w:val="24"/>
          <w:szCs w:val="24"/>
        </w:rPr>
        <w:t>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F477F4" w:rsidRPr="009349C6" w:rsidRDefault="00F477F4" w:rsidP="00F477F4">
      <w:pPr>
        <w:pStyle w:val="ad"/>
        <w:ind w:firstLine="567"/>
        <w:jc w:val="both"/>
        <w:rPr>
          <w:rFonts w:ascii="Times New Roman" w:hAnsi="Times New Roman"/>
          <w:b/>
          <w:sz w:val="24"/>
          <w:szCs w:val="24"/>
        </w:rPr>
      </w:pPr>
      <w:r w:rsidRPr="009349C6">
        <w:rPr>
          <w:rFonts w:ascii="Times New Roman" w:hAnsi="Times New Roman"/>
          <w:b/>
          <w:sz w:val="24"/>
          <w:szCs w:val="24"/>
        </w:rPr>
        <w:t>9. Вирішення спорів</w:t>
      </w:r>
    </w:p>
    <w:p w:rsidR="00F477F4" w:rsidRPr="009349C6" w:rsidRDefault="00F477F4" w:rsidP="00F477F4">
      <w:pPr>
        <w:pStyle w:val="ad"/>
        <w:ind w:firstLine="567"/>
        <w:jc w:val="both"/>
        <w:rPr>
          <w:rFonts w:ascii="Times New Roman" w:hAnsi="Times New Roman"/>
          <w:sz w:val="24"/>
          <w:szCs w:val="24"/>
        </w:rPr>
      </w:pPr>
      <w:r w:rsidRPr="009349C6">
        <w:rPr>
          <w:rFonts w:ascii="Times New Roman" w:hAnsi="Times New Roman"/>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rsidR="00F477F4" w:rsidRPr="009349C6" w:rsidRDefault="00F477F4" w:rsidP="00F477F4">
      <w:pPr>
        <w:pStyle w:val="ad"/>
        <w:ind w:firstLine="567"/>
        <w:jc w:val="both"/>
        <w:rPr>
          <w:rFonts w:ascii="Times New Roman" w:hAnsi="Times New Roman"/>
          <w:sz w:val="24"/>
          <w:szCs w:val="24"/>
        </w:rPr>
      </w:pPr>
      <w:r w:rsidRPr="009349C6">
        <w:rPr>
          <w:rFonts w:ascii="Times New Roman" w:hAnsi="Times New Roman"/>
          <w:sz w:val="24"/>
          <w:szCs w:val="24"/>
        </w:rPr>
        <w:t xml:space="preserve">9.2. У разі недосягнення Сторонами згоди, спори (розбіжності) вирішуються у судовому порядку. </w:t>
      </w:r>
    </w:p>
    <w:p w:rsidR="00F477F4" w:rsidRPr="009349C6" w:rsidRDefault="00F477F4" w:rsidP="00F477F4">
      <w:pPr>
        <w:pStyle w:val="ad"/>
        <w:ind w:firstLine="567"/>
        <w:jc w:val="both"/>
        <w:rPr>
          <w:rFonts w:ascii="Times New Roman" w:hAnsi="Times New Roman"/>
          <w:b/>
          <w:sz w:val="24"/>
          <w:szCs w:val="24"/>
        </w:rPr>
      </w:pPr>
      <w:r w:rsidRPr="009349C6">
        <w:rPr>
          <w:rFonts w:ascii="Times New Roman" w:hAnsi="Times New Roman"/>
          <w:sz w:val="24"/>
          <w:szCs w:val="24"/>
        </w:rPr>
        <w:t xml:space="preserve"> </w:t>
      </w:r>
      <w:r w:rsidRPr="009349C6">
        <w:rPr>
          <w:rFonts w:ascii="Times New Roman" w:hAnsi="Times New Roman"/>
          <w:b/>
          <w:sz w:val="24"/>
          <w:szCs w:val="24"/>
        </w:rPr>
        <w:t xml:space="preserve">10. Строк дії договору </w:t>
      </w:r>
    </w:p>
    <w:p w:rsidR="00F477F4" w:rsidRPr="009349C6" w:rsidRDefault="00F477F4" w:rsidP="00F477F4">
      <w:pPr>
        <w:pStyle w:val="ad"/>
        <w:ind w:firstLine="567"/>
        <w:jc w:val="both"/>
        <w:rPr>
          <w:rFonts w:ascii="Times New Roman" w:hAnsi="Times New Roman"/>
          <w:sz w:val="24"/>
          <w:szCs w:val="24"/>
        </w:rPr>
      </w:pPr>
      <w:r w:rsidRPr="009349C6">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31.12.2022</w:t>
      </w:r>
      <w:r w:rsidRPr="009349C6">
        <w:rPr>
          <w:rFonts w:ascii="Times New Roman" w:hAnsi="Times New Roman"/>
          <w:sz w:val="24"/>
          <w:szCs w:val="24"/>
        </w:rPr>
        <w:t xml:space="preserve"> року, але будь-якому разі до повного виконання Сторонами своїх зобов’язань за ним. </w:t>
      </w:r>
    </w:p>
    <w:p w:rsidR="00F477F4" w:rsidRPr="009349C6" w:rsidRDefault="00F477F4" w:rsidP="00F477F4">
      <w:pPr>
        <w:shd w:val="clear" w:color="auto" w:fill="FFFFFF"/>
        <w:suppressAutoHyphens/>
        <w:spacing w:after="0" w:line="240" w:lineRule="auto"/>
        <w:ind w:firstLine="567"/>
        <w:jc w:val="both"/>
        <w:rPr>
          <w:rFonts w:ascii="Times New Roman" w:hAnsi="Times New Roman" w:cs="Arial"/>
          <w:sz w:val="24"/>
          <w:szCs w:val="24"/>
          <w:lang w:eastAsia="ar-SA"/>
        </w:rPr>
      </w:pPr>
      <w:r w:rsidRPr="009349C6">
        <w:rPr>
          <w:rFonts w:ascii="Times New Roman" w:hAnsi="Times New Roman" w:cs="Arial"/>
          <w:sz w:val="24"/>
          <w:szCs w:val="24"/>
          <w:lang w:eastAsia="ar-SA"/>
        </w:rPr>
        <w:t>10.2. Дія Договору припиняється:</w:t>
      </w:r>
    </w:p>
    <w:p w:rsidR="00F477F4" w:rsidRPr="009349C6" w:rsidRDefault="00F477F4" w:rsidP="00F477F4">
      <w:pPr>
        <w:shd w:val="clear" w:color="auto" w:fill="FFFFFF"/>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 у зв’язку із повним виконанням Сторонами своїх зобов'язань за цим Договором;</w:t>
      </w:r>
    </w:p>
    <w:p w:rsidR="00F477F4" w:rsidRPr="009349C6" w:rsidRDefault="00F477F4" w:rsidP="00F477F4">
      <w:pPr>
        <w:shd w:val="clear" w:color="auto" w:fill="FFFFFF"/>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 за згодою Сторін;</w:t>
      </w:r>
      <w:r w:rsidRPr="009349C6">
        <w:rPr>
          <w:rFonts w:ascii="Times New Roman" w:hAnsi="Times New Roman" w:cs="Arial"/>
          <w:sz w:val="24"/>
          <w:szCs w:val="24"/>
          <w:lang w:eastAsia="ar-SA"/>
        </w:rPr>
        <w:tab/>
      </w:r>
    </w:p>
    <w:p w:rsidR="00F477F4" w:rsidRPr="009349C6" w:rsidRDefault="00F477F4" w:rsidP="00F477F4">
      <w:pPr>
        <w:shd w:val="clear" w:color="auto" w:fill="FFFFFF"/>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 з інших підстав, передбачених чинним законодавством України.</w:t>
      </w:r>
    </w:p>
    <w:p w:rsidR="00F477F4" w:rsidRPr="009349C6" w:rsidRDefault="00F477F4" w:rsidP="00F477F4">
      <w:pPr>
        <w:shd w:val="clear" w:color="auto" w:fill="FFFFFF"/>
        <w:suppressAutoHyphens/>
        <w:spacing w:after="0" w:line="240" w:lineRule="auto"/>
        <w:ind w:firstLine="567"/>
        <w:jc w:val="both"/>
        <w:rPr>
          <w:rFonts w:ascii="Times New Roman" w:hAnsi="Times New Roman" w:cs="Arial"/>
          <w:sz w:val="24"/>
          <w:szCs w:val="24"/>
          <w:lang w:eastAsia="ar-SA"/>
        </w:rPr>
      </w:pPr>
      <w:r w:rsidRPr="009349C6">
        <w:rPr>
          <w:rFonts w:ascii="Times New Roman" w:hAnsi="Times New Roman" w:cs="Arial"/>
          <w:sz w:val="24"/>
          <w:szCs w:val="24"/>
          <w:lang w:eastAsia="ar-SA"/>
        </w:rPr>
        <w:t>10.3.  Цей Договір може буди змінено та доповнено за згодою Сторін, а також в інших випадках, передбачених чинним законодавством України.</w:t>
      </w:r>
    </w:p>
    <w:p w:rsidR="00F477F4" w:rsidRPr="009349C6" w:rsidRDefault="00F477F4" w:rsidP="00F477F4">
      <w:pPr>
        <w:shd w:val="clear" w:color="auto" w:fill="FFFFFF"/>
        <w:suppressAutoHyphens/>
        <w:spacing w:after="0" w:line="240" w:lineRule="auto"/>
        <w:ind w:firstLine="567"/>
        <w:jc w:val="both"/>
        <w:rPr>
          <w:rFonts w:ascii="Times New Roman" w:hAnsi="Times New Roman" w:cs="Arial"/>
          <w:sz w:val="24"/>
          <w:szCs w:val="24"/>
          <w:lang w:eastAsia="ar-SA"/>
        </w:rPr>
      </w:pPr>
      <w:r w:rsidRPr="009349C6">
        <w:rPr>
          <w:rFonts w:ascii="Times New Roman" w:hAnsi="Times New Roman" w:cs="Arial"/>
          <w:sz w:val="24"/>
          <w:szCs w:val="24"/>
          <w:lang w:eastAsia="ar-SA"/>
        </w:rPr>
        <w:t xml:space="preserve">10.4. Усі зміни, доповнення, уточнення, а також розірвання Договору дійсні у тому випадку, якщо їх викладено у формі додаткових угод у письмовій </w:t>
      </w:r>
      <w:proofErr w:type="gramStart"/>
      <w:r w:rsidRPr="009349C6">
        <w:rPr>
          <w:rFonts w:ascii="Times New Roman" w:hAnsi="Times New Roman" w:cs="Arial"/>
          <w:sz w:val="24"/>
          <w:szCs w:val="24"/>
          <w:lang w:eastAsia="ar-SA"/>
        </w:rPr>
        <w:t>формі  і</w:t>
      </w:r>
      <w:proofErr w:type="gramEnd"/>
      <w:r w:rsidRPr="009349C6">
        <w:rPr>
          <w:rFonts w:ascii="Times New Roman" w:hAnsi="Times New Roman" w:cs="Arial"/>
          <w:sz w:val="24"/>
          <w:szCs w:val="24"/>
          <w:lang w:eastAsia="ar-SA"/>
        </w:rPr>
        <w:t xml:space="preserve">  підписані  уповноваженими представниками Сторін.</w:t>
      </w:r>
    </w:p>
    <w:p w:rsidR="00F477F4" w:rsidRPr="009349C6" w:rsidRDefault="00F477F4" w:rsidP="00F477F4">
      <w:pPr>
        <w:pStyle w:val="ad"/>
        <w:ind w:firstLine="567"/>
        <w:jc w:val="both"/>
        <w:rPr>
          <w:rFonts w:ascii="Times New Roman" w:hAnsi="Times New Roman"/>
          <w:sz w:val="24"/>
          <w:szCs w:val="24"/>
        </w:rPr>
      </w:pPr>
      <w:r w:rsidRPr="009349C6">
        <w:rPr>
          <w:rFonts w:ascii="Times New Roman" w:hAnsi="Times New Roman"/>
          <w:sz w:val="24"/>
          <w:szCs w:val="24"/>
        </w:rPr>
        <w:t xml:space="preserve">10.5. Цей Договір укладається і підписується у двох примірниках, що мають однакову юридичну силу. </w:t>
      </w:r>
    </w:p>
    <w:p w:rsidR="00F477F4" w:rsidRPr="009349C6" w:rsidRDefault="00F477F4" w:rsidP="00F477F4">
      <w:pPr>
        <w:pStyle w:val="ad"/>
        <w:ind w:firstLine="567"/>
        <w:jc w:val="both"/>
        <w:rPr>
          <w:rFonts w:ascii="Times New Roman" w:hAnsi="Times New Roman"/>
          <w:b/>
          <w:sz w:val="24"/>
          <w:szCs w:val="24"/>
        </w:rPr>
      </w:pPr>
      <w:r w:rsidRPr="009349C6">
        <w:rPr>
          <w:rFonts w:ascii="Times New Roman" w:hAnsi="Times New Roman"/>
          <w:b/>
          <w:sz w:val="24"/>
          <w:szCs w:val="24"/>
        </w:rPr>
        <w:t>11. Інші умови.</w:t>
      </w:r>
      <w:r w:rsidRPr="009349C6">
        <w:rPr>
          <w:rFonts w:ascii="Times New Roman" w:hAnsi="Times New Roman"/>
          <w:b/>
          <w:sz w:val="24"/>
          <w:szCs w:val="24"/>
          <w:highlight w:val="yellow"/>
        </w:rPr>
        <w:t xml:space="preserve"> </w:t>
      </w:r>
    </w:p>
    <w:p w:rsidR="00F477F4" w:rsidRPr="00F477F4" w:rsidRDefault="00F477F4" w:rsidP="00F477F4">
      <w:pPr>
        <w:shd w:val="clear" w:color="auto" w:fill="FFFFFF"/>
        <w:spacing w:after="0" w:line="240" w:lineRule="auto"/>
        <w:ind w:firstLine="567"/>
        <w:contextualSpacing/>
        <w:jc w:val="both"/>
        <w:rPr>
          <w:rFonts w:ascii="Times New Roman" w:hAnsi="Times New Roman"/>
          <w:bCs/>
          <w:sz w:val="24"/>
          <w:szCs w:val="24"/>
          <w:lang w:val="uk-UA"/>
        </w:rPr>
      </w:pPr>
      <w:r w:rsidRPr="00F477F4">
        <w:rPr>
          <w:rFonts w:ascii="Times New Roman" w:hAnsi="Times New Roman"/>
          <w:bCs/>
          <w:sz w:val="24"/>
          <w:szCs w:val="24"/>
          <w:lang w:val="uk-UA"/>
        </w:rPr>
        <w:t xml:space="preserve">11.1.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11.3.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11.4. Виправлення у тексті даного Договору не допускаються, а у випадках їх внесення не мають юридичної сили.</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11.6. Істотні умови даного Договору не можуть змінюватися після його підписання до виконання зобов’язань Сторонами у повному обсязі, крім випадків:</w:t>
      </w:r>
    </w:p>
    <w:p w:rsidR="00F477F4" w:rsidRPr="009349C6" w:rsidRDefault="00F477F4" w:rsidP="00F477F4">
      <w:pPr>
        <w:pStyle w:val="rvps2"/>
        <w:shd w:val="clear" w:color="auto" w:fill="FFFFFF"/>
        <w:spacing w:before="0" w:beforeAutospacing="0" w:after="0" w:afterAutospacing="0"/>
        <w:ind w:firstLine="450"/>
        <w:jc w:val="both"/>
        <w:rPr>
          <w:lang w:eastAsia="en-US"/>
        </w:rPr>
      </w:pPr>
      <w:r w:rsidRPr="009349C6">
        <w:t>- зменшення обсягів закупівлі, зокрема з урахуванням фактичного обсягу видатків замовника;</w:t>
      </w:r>
    </w:p>
    <w:p w:rsidR="00F477F4" w:rsidRPr="009349C6" w:rsidRDefault="00F477F4" w:rsidP="00F477F4">
      <w:pPr>
        <w:pStyle w:val="rvps2"/>
        <w:shd w:val="clear" w:color="auto" w:fill="FFFFFF"/>
        <w:spacing w:before="0" w:beforeAutospacing="0" w:after="0" w:afterAutospacing="0"/>
        <w:ind w:firstLine="450"/>
        <w:jc w:val="both"/>
      </w:pPr>
      <w:bookmarkStart w:id="18" w:name="n1770"/>
      <w:bookmarkEnd w:id="18"/>
      <w:r w:rsidRPr="009349C6">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477F4" w:rsidRPr="009349C6" w:rsidRDefault="00F477F4" w:rsidP="00F477F4">
      <w:pPr>
        <w:pStyle w:val="rvps2"/>
        <w:shd w:val="clear" w:color="auto" w:fill="FFFFFF"/>
        <w:spacing w:before="0" w:beforeAutospacing="0" w:after="0" w:afterAutospacing="0"/>
        <w:ind w:firstLine="450"/>
        <w:jc w:val="both"/>
      </w:pPr>
      <w:bookmarkStart w:id="19" w:name="n1771"/>
      <w:bookmarkEnd w:id="19"/>
      <w:r w:rsidRPr="009349C6">
        <w:t>- покращення якості предмета закупівлі, за умови що таке покращення не призведе до збільшення суми, визначеної в договорі про закупівлю;</w:t>
      </w:r>
    </w:p>
    <w:p w:rsidR="00F477F4" w:rsidRPr="009349C6" w:rsidRDefault="00F477F4" w:rsidP="00F477F4">
      <w:pPr>
        <w:pStyle w:val="rvps2"/>
        <w:shd w:val="clear" w:color="auto" w:fill="FFFFFF"/>
        <w:spacing w:before="0" w:beforeAutospacing="0" w:after="0" w:afterAutospacing="0"/>
        <w:ind w:firstLine="450"/>
        <w:jc w:val="both"/>
      </w:pPr>
      <w:bookmarkStart w:id="20" w:name="n1772"/>
      <w:bookmarkEnd w:id="20"/>
      <w:r w:rsidRPr="009349C6">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349C6">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77F4" w:rsidRPr="009349C6" w:rsidRDefault="00F477F4" w:rsidP="00F477F4">
      <w:pPr>
        <w:pStyle w:val="rvps2"/>
        <w:shd w:val="clear" w:color="auto" w:fill="FFFFFF"/>
        <w:spacing w:before="0" w:beforeAutospacing="0" w:after="0" w:afterAutospacing="0"/>
        <w:ind w:firstLine="450"/>
        <w:jc w:val="both"/>
      </w:pPr>
      <w:bookmarkStart w:id="21" w:name="n1773"/>
      <w:bookmarkEnd w:id="21"/>
      <w:r w:rsidRPr="009349C6">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477F4" w:rsidRPr="009349C6" w:rsidRDefault="00F477F4" w:rsidP="00F477F4">
      <w:pPr>
        <w:pStyle w:val="rvps2"/>
        <w:shd w:val="clear" w:color="auto" w:fill="FFFFFF"/>
        <w:spacing w:before="0" w:beforeAutospacing="0" w:after="0" w:afterAutospacing="0"/>
        <w:ind w:firstLine="450"/>
        <w:jc w:val="both"/>
      </w:pPr>
      <w:bookmarkStart w:id="22" w:name="n1774"/>
      <w:bookmarkEnd w:id="22"/>
      <w:r w:rsidRPr="009349C6">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3" w:name="n1775"/>
      <w:bookmarkEnd w:id="23"/>
      <w:r w:rsidRPr="009349C6">
        <w:t>;</w:t>
      </w:r>
    </w:p>
    <w:p w:rsidR="00F477F4" w:rsidRPr="009349C6" w:rsidRDefault="00F477F4" w:rsidP="00F477F4">
      <w:pPr>
        <w:pStyle w:val="rvps2"/>
        <w:shd w:val="clear" w:color="auto" w:fill="FFFFFF"/>
        <w:spacing w:before="0" w:beforeAutospacing="0" w:after="0" w:afterAutospacing="0"/>
        <w:ind w:firstLine="450"/>
        <w:jc w:val="both"/>
      </w:pPr>
      <w:r w:rsidRPr="009349C6">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349C6">
        <w:rPr>
          <w:lang w:eastAsia="en-US"/>
        </w:rPr>
        <w:t>.</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11.7.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11.8. Замовник має право відмовитися від Договору в односторонньому порядку в наступних випадках:</w:t>
      </w:r>
    </w:p>
    <w:p w:rsidR="00F477F4" w:rsidRPr="009349C6" w:rsidRDefault="00F477F4" w:rsidP="00F477F4">
      <w:pPr>
        <w:tabs>
          <w:tab w:val="left" w:pos="2410"/>
        </w:tabs>
        <w:spacing w:after="0" w:line="240" w:lineRule="auto"/>
        <w:ind w:firstLine="284"/>
        <w:contextualSpacing/>
        <w:jc w:val="both"/>
        <w:rPr>
          <w:rFonts w:ascii="Times New Roman" w:hAnsi="Times New Roman"/>
          <w:sz w:val="24"/>
          <w:szCs w:val="24"/>
        </w:rPr>
      </w:pPr>
      <w:r w:rsidRPr="009349C6">
        <w:rPr>
          <w:rFonts w:ascii="Times New Roman" w:hAnsi="Times New Roman"/>
          <w:sz w:val="24"/>
          <w:szCs w:val="24"/>
        </w:rPr>
        <w:t>- ненадання Постачальником документів приналежності товару, що стосується Товару та підлягають переданню разом з Товаром;</w:t>
      </w:r>
    </w:p>
    <w:p w:rsidR="00F477F4" w:rsidRPr="009349C6" w:rsidRDefault="00F477F4" w:rsidP="00F477F4">
      <w:pPr>
        <w:tabs>
          <w:tab w:val="left" w:pos="2410"/>
        </w:tabs>
        <w:spacing w:after="0" w:line="240" w:lineRule="auto"/>
        <w:ind w:firstLine="284"/>
        <w:contextualSpacing/>
        <w:jc w:val="both"/>
        <w:rPr>
          <w:rFonts w:ascii="Times New Roman" w:hAnsi="Times New Roman"/>
          <w:sz w:val="24"/>
          <w:szCs w:val="24"/>
        </w:rPr>
      </w:pPr>
      <w:r w:rsidRPr="009349C6">
        <w:rPr>
          <w:rFonts w:ascii="Times New Roman" w:hAnsi="Times New Roman"/>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rsidR="00F477F4" w:rsidRPr="009349C6" w:rsidRDefault="00F477F4" w:rsidP="00F477F4">
      <w:pPr>
        <w:tabs>
          <w:tab w:val="left" w:pos="2410"/>
        </w:tabs>
        <w:spacing w:after="0" w:line="240" w:lineRule="auto"/>
        <w:ind w:firstLine="284"/>
        <w:contextualSpacing/>
        <w:jc w:val="both"/>
        <w:rPr>
          <w:rFonts w:ascii="Times New Roman" w:hAnsi="Times New Roman"/>
          <w:sz w:val="24"/>
          <w:szCs w:val="24"/>
        </w:rPr>
      </w:pPr>
      <w:r w:rsidRPr="009349C6">
        <w:rPr>
          <w:rFonts w:ascii="Times New Roman" w:hAnsi="Times New Roman"/>
          <w:sz w:val="24"/>
          <w:szCs w:val="24"/>
        </w:rPr>
        <w:t>- якщо Постачальник передав Товар неналежної якості;</w:t>
      </w:r>
    </w:p>
    <w:p w:rsidR="00F477F4" w:rsidRPr="009349C6" w:rsidRDefault="00F477F4" w:rsidP="00F477F4">
      <w:pPr>
        <w:tabs>
          <w:tab w:val="left" w:pos="2410"/>
        </w:tabs>
        <w:spacing w:after="0" w:line="240" w:lineRule="auto"/>
        <w:ind w:firstLine="284"/>
        <w:contextualSpacing/>
        <w:jc w:val="both"/>
        <w:rPr>
          <w:rFonts w:ascii="Times New Roman" w:hAnsi="Times New Roman"/>
          <w:sz w:val="24"/>
          <w:szCs w:val="24"/>
        </w:rPr>
      </w:pPr>
      <w:r w:rsidRPr="009349C6">
        <w:rPr>
          <w:sz w:val="24"/>
          <w:szCs w:val="24"/>
        </w:rPr>
        <w:t>- недотримання графіку поставки Товару, зазначеному в Додатку 2 цього Договору;</w:t>
      </w:r>
    </w:p>
    <w:p w:rsidR="00F477F4" w:rsidRPr="009349C6" w:rsidRDefault="00F477F4" w:rsidP="00F477F4">
      <w:pPr>
        <w:tabs>
          <w:tab w:val="left" w:pos="2410"/>
        </w:tabs>
        <w:spacing w:after="0" w:line="240" w:lineRule="auto"/>
        <w:ind w:firstLine="284"/>
        <w:contextualSpacing/>
        <w:jc w:val="both"/>
        <w:rPr>
          <w:rFonts w:ascii="Times New Roman" w:hAnsi="Times New Roman"/>
          <w:sz w:val="24"/>
          <w:szCs w:val="24"/>
        </w:rPr>
      </w:pPr>
      <w:r w:rsidRPr="009349C6">
        <w:rPr>
          <w:rFonts w:ascii="Times New Roman" w:hAnsi="Times New Roman"/>
          <w:sz w:val="24"/>
          <w:szCs w:val="24"/>
        </w:rPr>
        <w:t>- в інших випадках, передбачених чинним законодавством України.</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11.9. У випадку прийняття Замовником рішення про відмову від Договору, з підстав, вказаних у     п. 11.8. даного Договору, Замовник має право:</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w:t>
      </w:r>
      <w:proofErr w:type="gramStart"/>
      <w:r w:rsidRPr="009349C6">
        <w:rPr>
          <w:rFonts w:ascii="Times New Roman" w:hAnsi="Times New Roman"/>
          <w:bCs/>
          <w:sz w:val="24"/>
          <w:szCs w:val="24"/>
        </w:rPr>
        <w:t>в установлений</w:t>
      </w:r>
      <w:proofErr w:type="gramEnd"/>
      <w:r w:rsidRPr="009349C6">
        <w:rPr>
          <w:rFonts w:ascii="Times New Roman" w:hAnsi="Times New Roman"/>
          <w:bCs/>
          <w:sz w:val="24"/>
          <w:szCs w:val="24"/>
        </w:rPr>
        <w:t xml:space="preserve"> Замовником строк, Договір припиняє дію зі спливом строку, встановленого Замовником для усунення недоліків.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11.10.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11.11. Жодна зі Сторін не вправі передавати свої права та обов’язки за цим Договором будь-якій третій стороні без письмової згоди іншої Сторони.</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11.14. Визнання недійсним будь-якого з положень (умов) Договору не є підставою для недійсності інших положень (умов) Договору та/або Договору в цілому.</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lastRenderedPageBreak/>
        <w:t xml:space="preserve">11.15.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інш.)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11.16.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11.17.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11.18.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11.19.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rsidR="00F477F4" w:rsidRPr="009349C6" w:rsidRDefault="00F477F4" w:rsidP="00F477F4">
      <w:pPr>
        <w:shd w:val="clear" w:color="auto" w:fill="FFFFFF"/>
        <w:spacing w:after="0" w:line="240" w:lineRule="auto"/>
        <w:ind w:firstLine="567"/>
        <w:contextualSpacing/>
        <w:jc w:val="both"/>
        <w:rPr>
          <w:rFonts w:ascii="Times New Roman" w:hAnsi="Times New Roman"/>
          <w:bCs/>
          <w:sz w:val="24"/>
          <w:szCs w:val="24"/>
        </w:rPr>
      </w:pPr>
      <w:r w:rsidRPr="009349C6">
        <w:rPr>
          <w:rFonts w:ascii="Times New Roman" w:hAnsi="Times New Roman"/>
          <w:bCs/>
          <w:sz w:val="24"/>
          <w:szCs w:val="24"/>
        </w:rPr>
        <w:t xml:space="preserve">11.20.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rsidR="00F477F4" w:rsidRPr="009349C6" w:rsidRDefault="00F477F4" w:rsidP="00F477F4">
      <w:pPr>
        <w:shd w:val="clear" w:color="auto" w:fill="FFFFFF"/>
        <w:spacing w:after="0" w:line="240" w:lineRule="auto"/>
        <w:ind w:firstLine="567"/>
        <w:contextualSpacing/>
        <w:jc w:val="both"/>
        <w:rPr>
          <w:rFonts w:ascii="Times New Roman" w:hAnsi="Times New Roman"/>
          <w:sz w:val="24"/>
          <w:szCs w:val="24"/>
        </w:rPr>
      </w:pPr>
      <w:r w:rsidRPr="009349C6">
        <w:rPr>
          <w:rFonts w:ascii="Times New Roman" w:hAnsi="Times New Roman"/>
          <w:bCs/>
          <w:sz w:val="24"/>
          <w:szCs w:val="24"/>
        </w:rPr>
        <w:t>11.21.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rsidR="00F477F4" w:rsidRPr="009349C6" w:rsidRDefault="00F477F4" w:rsidP="00F477F4">
      <w:pPr>
        <w:pStyle w:val="ad"/>
        <w:ind w:firstLine="567"/>
        <w:jc w:val="both"/>
        <w:rPr>
          <w:rFonts w:ascii="Times New Roman" w:hAnsi="Times New Roman"/>
          <w:b/>
          <w:sz w:val="24"/>
          <w:szCs w:val="24"/>
        </w:rPr>
      </w:pPr>
    </w:p>
    <w:p w:rsidR="00F477F4" w:rsidRPr="009349C6" w:rsidRDefault="00F477F4" w:rsidP="00F477F4">
      <w:pPr>
        <w:pStyle w:val="ad"/>
        <w:ind w:firstLine="567"/>
        <w:jc w:val="both"/>
        <w:rPr>
          <w:rFonts w:ascii="Times New Roman" w:hAnsi="Times New Roman"/>
          <w:b/>
          <w:sz w:val="24"/>
          <w:szCs w:val="24"/>
        </w:rPr>
      </w:pPr>
      <w:r w:rsidRPr="009349C6">
        <w:rPr>
          <w:rFonts w:ascii="Times New Roman" w:hAnsi="Times New Roman"/>
          <w:b/>
          <w:sz w:val="24"/>
          <w:szCs w:val="24"/>
        </w:rPr>
        <w:t xml:space="preserve">12. Додатки до договору </w:t>
      </w:r>
    </w:p>
    <w:p w:rsidR="00F477F4" w:rsidRPr="009349C6" w:rsidRDefault="00F477F4" w:rsidP="00F477F4">
      <w:pPr>
        <w:pStyle w:val="ad"/>
        <w:ind w:firstLine="567"/>
        <w:jc w:val="both"/>
        <w:rPr>
          <w:rFonts w:ascii="Times New Roman" w:hAnsi="Times New Roman"/>
          <w:sz w:val="24"/>
          <w:szCs w:val="24"/>
        </w:rPr>
      </w:pPr>
      <w:r w:rsidRPr="009349C6">
        <w:rPr>
          <w:rFonts w:ascii="Times New Roman" w:hAnsi="Times New Roman"/>
          <w:sz w:val="24"/>
          <w:szCs w:val="24"/>
        </w:rPr>
        <w:t xml:space="preserve">12.1. Невід'ємною частиною цього Договору є специфікація. (Додаток 1). </w:t>
      </w:r>
    </w:p>
    <w:p w:rsidR="00F477F4" w:rsidRPr="009349C6" w:rsidRDefault="00F477F4" w:rsidP="00F477F4">
      <w:pPr>
        <w:pStyle w:val="ad"/>
        <w:ind w:firstLine="567"/>
        <w:jc w:val="both"/>
        <w:rPr>
          <w:rFonts w:ascii="Times New Roman" w:hAnsi="Times New Roman"/>
          <w:sz w:val="24"/>
          <w:szCs w:val="24"/>
        </w:rPr>
      </w:pPr>
      <w:r w:rsidRPr="009349C6">
        <w:rPr>
          <w:rFonts w:ascii="Times New Roman" w:hAnsi="Times New Roman"/>
          <w:sz w:val="24"/>
          <w:szCs w:val="24"/>
        </w:rPr>
        <w:t xml:space="preserve"> </w:t>
      </w:r>
    </w:p>
    <w:p w:rsidR="00F477F4" w:rsidRPr="009349C6" w:rsidRDefault="00F477F4" w:rsidP="00F477F4">
      <w:pPr>
        <w:pStyle w:val="ad"/>
        <w:ind w:firstLine="567"/>
        <w:jc w:val="both"/>
        <w:rPr>
          <w:rFonts w:ascii="Times New Roman" w:hAnsi="Times New Roman"/>
          <w:b/>
          <w:sz w:val="24"/>
          <w:szCs w:val="24"/>
        </w:rPr>
      </w:pPr>
      <w:r w:rsidRPr="009349C6">
        <w:rPr>
          <w:rFonts w:ascii="Times New Roman" w:hAnsi="Times New Roman"/>
          <w:b/>
          <w:sz w:val="24"/>
          <w:szCs w:val="24"/>
        </w:rPr>
        <w:t xml:space="preserve">13.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F477F4" w:rsidRPr="009349C6" w:rsidTr="00F477F4">
        <w:tc>
          <w:tcPr>
            <w:tcW w:w="4962" w:type="dxa"/>
          </w:tcPr>
          <w:p w:rsidR="00F477F4" w:rsidRPr="009349C6" w:rsidRDefault="00F477F4" w:rsidP="00F477F4">
            <w:pPr>
              <w:suppressAutoHyphens/>
              <w:spacing w:after="0" w:line="240" w:lineRule="auto"/>
              <w:jc w:val="both"/>
              <w:rPr>
                <w:rFonts w:ascii="Times New Roman" w:hAnsi="Times New Roman" w:cs="Arial"/>
                <w:sz w:val="24"/>
                <w:szCs w:val="24"/>
                <w:lang w:eastAsia="ar-SA"/>
              </w:rPr>
            </w:pPr>
          </w:p>
          <w:p w:rsidR="00F477F4" w:rsidRPr="00887F21" w:rsidRDefault="00F477F4" w:rsidP="00F477F4">
            <w:pPr>
              <w:suppressAutoHyphens/>
              <w:spacing w:after="0" w:line="240" w:lineRule="auto"/>
              <w:jc w:val="both"/>
              <w:rPr>
                <w:rFonts w:ascii="Times New Roman" w:hAnsi="Times New Roman" w:cs="Arial"/>
                <w:sz w:val="24"/>
                <w:szCs w:val="24"/>
                <w:lang w:eastAsia="ar-SA"/>
              </w:rPr>
            </w:pPr>
            <w:r w:rsidRPr="00887F21">
              <w:rPr>
                <w:rFonts w:ascii="Times New Roman" w:hAnsi="Times New Roman" w:cs="Arial"/>
                <w:sz w:val="24"/>
                <w:szCs w:val="24"/>
                <w:lang w:eastAsia="ar-SA"/>
              </w:rPr>
              <w:t>Замовник:</w:t>
            </w:r>
          </w:p>
          <w:p w:rsidR="00F477F4" w:rsidRPr="00305B34" w:rsidRDefault="00F477F4" w:rsidP="00F477F4">
            <w:pPr>
              <w:suppressAutoHyphens/>
              <w:spacing w:after="0" w:line="240" w:lineRule="auto"/>
              <w:jc w:val="both"/>
              <w:rPr>
                <w:rFonts w:ascii="Times New Roman" w:hAnsi="Times New Roman" w:cs="Arial"/>
                <w:sz w:val="24"/>
                <w:szCs w:val="24"/>
                <w:highlight w:val="yellow"/>
                <w:lang w:eastAsia="ar-SA"/>
              </w:rPr>
            </w:pPr>
          </w:p>
          <w:p w:rsidR="00F477F4" w:rsidRPr="009349C6" w:rsidRDefault="00F477F4" w:rsidP="00F477F4">
            <w:pPr>
              <w:spacing w:after="0" w:line="240" w:lineRule="auto"/>
              <w:jc w:val="both"/>
              <w:rPr>
                <w:rFonts w:ascii="Times New Roman" w:hAnsi="Times New Roman" w:cs="Arial"/>
                <w:sz w:val="24"/>
                <w:szCs w:val="24"/>
                <w:lang w:eastAsia="ar-SA"/>
              </w:rPr>
            </w:pPr>
          </w:p>
        </w:tc>
        <w:tc>
          <w:tcPr>
            <w:tcW w:w="5103" w:type="dxa"/>
          </w:tcPr>
          <w:p w:rsidR="00F477F4" w:rsidRPr="009349C6" w:rsidRDefault="00F477F4" w:rsidP="00F477F4">
            <w:pPr>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 xml:space="preserve">       </w:t>
            </w:r>
          </w:p>
          <w:p w:rsidR="00F477F4" w:rsidRPr="009349C6" w:rsidRDefault="00F477F4" w:rsidP="00F477F4">
            <w:pPr>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 xml:space="preserve">             </w:t>
            </w:r>
            <w:r w:rsidRPr="009349C6">
              <w:rPr>
                <w:rFonts w:ascii="Times New Roman" w:hAnsi="Times New Roman"/>
                <w:sz w:val="24"/>
                <w:szCs w:val="24"/>
                <w:lang w:eastAsia="ru-RU"/>
              </w:rPr>
              <w:t>Постачальник</w:t>
            </w:r>
            <w:r w:rsidRPr="009349C6">
              <w:rPr>
                <w:rFonts w:ascii="Times New Roman" w:hAnsi="Times New Roman" w:cs="Arial"/>
                <w:sz w:val="24"/>
                <w:szCs w:val="24"/>
                <w:lang w:eastAsia="ar-SA"/>
              </w:rPr>
              <w:t>:</w:t>
            </w:r>
          </w:p>
          <w:p w:rsidR="00F477F4" w:rsidRPr="009349C6" w:rsidRDefault="00F477F4" w:rsidP="00F477F4">
            <w:pPr>
              <w:suppressAutoHyphens/>
              <w:spacing w:after="0" w:line="240" w:lineRule="auto"/>
              <w:jc w:val="both"/>
              <w:rPr>
                <w:rFonts w:ascii="Times New Roman" w:hAnsi="Times New Roman" w:cs="Arial"/>
                <w:sz w:val="24"/>
                <w:szCs w:val="24"/>
              </w:rPr>
            </w:pPr>
          </w:p>
          <w:p w:rsidR="00F477F4" w:rsidRPr="009349C6" w:rsidRDefault="00F477F4" w:rsidP="00F477F4">
            <w:pPr>
              <w:suppressAutoHyphens/>
              <w:spacing w:after="0" w:line="240" w:lineRule="auto"/>
              <w:jc w:val="both"/>
              <w:rPr>
                <w:rFonts w:ascii="Times New Roman" w:hAnsi="Times New Roman" w:cs="Arial"/>
                <w:sz w:val="24"/>
                <w:szCs w:val="24"/>
                <w:lang w:eastAsia="ar-SA"/>
              </w:rPr>
            </w:pPr>
          </w:p>
          <w:p w:rsidR="00F477F4" w:rsidRPr="009349C6" w:rsidRDefault="00F477F4" w:rsidP="00F477F4">
            <w:pPr>
              <w:suppressAutoHyphens/>
              <w:spacing w:after="0" w:line="240" w:lineRule="auto"/>
              <w:jc w:val="both"/>
              <w:rPr>
                <w:rFonts w:ascii="Times New Roman" w:hAnsi="Times New Roman" w:cs="Arial"/>
                <w:sz w:val="24"/>
                <w:szCs w:val="24"/>
                <w:lang w:eastAsia="ar-SA"/>
              </w:rPr>
            </w:pPr>
          </w:p>
          <w:p w:rsidR="00F477F4" w:rsidRPr="009349C6" w:rsidRDefault="00F477F4" w:rsidP="00F477F4">
            <w:pPr>
              <w:suppressAutoHyphens/>
              <w:spacing w:after="0" w:line="240" w:lineRule="auto"/>
              <w:jc w:val="both"/>
              <w:rPr>
                <w:rFonts w:ascii="Times New Roman" w:hAnsi="Times New Roman" w:cs="Arial"/>
                <w:sz w:val="24"/>
                <w:szCs w:val="24"/>
                <w:lang w:eastAsia="ar-SA"/>
              </w:rPr>
            </w:pPr>
          </w:p>
        </w:tc>
      </w:tr>
    </w:tbl>
    <w:p w:rsidR="00F477F4" w:rsidRPr="009349C6" w:rsidRDefault="00F477F4" w:rsidP="00F477F4">
      <w:pPr>
        <w:suppressAutoHyphens/>
        <w:spacing w:after="0" w:line="240" w:lineRule="auto"/>
        <w:jc w:val="both"/>
        <w:rPr>
          <w:rFonts w:ascii="Times New Roman" w:hAnsi="Times New Roman" w:cs="Arial"/>
          <w:b/>
          <w:sz w:val="24"/>
          <w:szCs w:val="24"/>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477F4" w:rsidRPr="009349C6" w:rsidRDefault="00F477F4" w:rsidP="00F477F4">
      <w:pPr>
        <w:suppressAutoHyphens/>
        <w:spacing w:after="0" w:line="240" w:lineRule="auto"/>
        <w:jc w:val="both"/>
        <w:rPr>
          <w:rFonts w:ascii="Times New Roman" w:hAnsi="Times New Roman" w:cs="Arial"/>
          <w:b/>
          <w:lang w:eastAsia="ar-SA"/>
        </w:rPr>
      </w:pPr>
    </w:p>
    <w:p w:rsidR="00F867C0" w:rsidRDefault="00F477F4" w:rsidP="00F867C0">
      <w:pPr>
        <w:suppressAutoHyphens/>
        <w:spacing w:after="0" w:line="240" w:lineRule="auto"/>
        <w:ind w:left="8080"/>
        <w:outlineLvl w:val="0"/>
        <w:rPr>
          <w:rFonts w:ascii="Times New Roman" w:hAnsi="Times New Roman" w:cs="Arial"/>
          <w:sz w:val="24"/>
          <w:szCs w:val="24"/>
          <w:lang w:eastAsia="ar-SA"/>
        </w:rPr>
      </w:pPr>
      <w:r w:rsidRPr="009349C6">
        <w:rPr>
          <w:rFonts w:ascii="Times New Roman" w:hAnsi="Times New Roman" w:cs="Arial"/>
          <w:sz w:val="24"/>
          <w:szCs w:val="24"/>
          <w:lang w:eastAsia="ar-SA"/>
        </w:rPr>
        <w:t xml:space="preserve">Додаток № 1 </w:t>
      </w:r>
    </w:p>
    <w:p w:rsidR="00F477F4" w:rsidRPr="009349C6" w:rsidRDefault="00F477F4" w:rsidP="00F867C0">
      <w:pPr>
        <w:suppressAutoHyphens/>
        <w:spacing w:after="0" w:line="240" w:lineRule="auto"/>
        <w:ind w:left="8080"/>
        <w:outlineLvl w:val="0"/>
        <w:rPr>
          <w:rFonts w:ascii="Times New Roman" w:hAnsi="Times New Roman" w:cs="Arial"/>
          <w:sz w:val="24"/>
          <w:szCs w:val="24"/>
          <w:lang w:eastAsia="ar-SA"/>
        </w:rPr>
      </w:pPr>
      <w:proofErr w:type="gramStart"/>
      <w:r w:rsidRPr="009349C6">
        <w:rPr>
          <w:rFonts w:ascii="Times New Roman" w:hAnsi="Times New Roman" w:cs="Arial"/>
          <w:sz w:val="24"/>
          <w:szCs w:val="24"/>
          <w:lang w:eastAsia="ar-SA"/>
        </w:rPr>
        <w:t>до договору</w:t>
      </w:r>
      <w:proofErr w:type="gramEnd"/>
    </w:p>
    <w:p w:rsidR="00F477F4" w:rsidRPr="009349C6" w:rsidRDefault="00F477F4" w:rsidP="00F477F4">
      <w:pPr>
        <w:suppressAutoHyphens/>
        <w:spacing w:after="0" w:line="240" w:lineRule="auto"/>
        <w:jc w:val="center"/>
        <w:outlineLvl w:val="0"/>
        <w:rPr>
          <w:rFonts w:ascii="Times New Roman" w:hAnsi="Times New Roman" w:cs="Arial"/>
          <w:b/>
          <w:sz w:val="24"/>
          <w:szCs w:val="24"/>
          <w:lang w:eastAsia="ar-SA"/>
        </w:rPr>
      </w:pPr>
    </w:p>
    <w:p w:rsidR="00F477F4" w:rsidRPr="009349C6" w:rsidRDefault="00F477F4" w:rsidP="00F477F4">
      <w:pPr>
        <w:suppressAutoHyphens/>
        <w:spacing w:after="0" w:line="240" w:lineRule="auto"/>
        <w:jc w:val="center"/>
        <w:outlineLvl w:val="0"/>
        <w:rPr>
          <w:rFonts w:ascii="Times New Roman" w:hAnsi="Times New Roman" w:cs="Arial"/>
          <w:b/>
          <w:sz w:val="24"/>
          <w:szCs w:val="24"/>
          <w:lang w:eastAsia="ar-SA"/>
        </w:rPr>
      </w:pPr>
      <w:r w:rsidRPr="009349C6">
        <w:rPr>
          <w:rFonts w:ascii="Times New Roman" w:hAnsi="Times New Roman" w:cs="Arial"/>
          <w:b/>
          <w:sz w:val="24"/>
          <w:szCs w:val="24"/>
          <w:lang w:eastAsia="ar-SA"/>
        </w:rPr>
        <w:t>СПЕЦИФІКАЦІЯ</w:t>
      </w:r>
    </w:p>
    <w:p w:rsidR="00F477F4" w:rsidRPr="009349C6" w:rsidRDefault="00F477F4" w:rsidP="00F477F4">
      <w:pPr>
        <w:suppressAutoHyphens/>
        <w:spacing w:after="0" w:line="240" w:lineRule="auto"/>
        <w:jc w:val="center"/>
        <w:outlineLvl w:val="0"/>
        <w:rPr>
          <w:rFonts w:ascii="Times New Roman" w:hAnsi="Times New Roman" w:cs="Arial"/>
          <w:b/>
          <w:sz w:val="24"/>
          <w:szCs w:val="24"/>
          <w:lang w:eastAsia="ar-SA"/>
        </w:rPr>
      </w:pPr>
    </w:p>
    <w:p w:rsidR="00F477F4" w:rsidRPr="009349C6" w:rsidRDefault="00F477F4" w:rsidP="00F477F4">
      <w:pPr>
        <w:suppressAutoHyphens/>
        <w:spacing w:after="0" w:line="240" w:lineRule="auto"/>
        <w:jc w:val="center"/>
        <w:rPr>
          <w:rFonts w:ascii="Times New Roman" w:hAnsi="Times New Roman" w:cs="Arial"/>
          <w:b/>
          <w:sz w:val="24"/>
          <w:szCs w:val="24"/>
          <w:lang w:eastAsia="ar-SA"/>
        </w:rPr>
      </w:pPr>
      <w:r w:rsidRPr="009349C6">
        <w:rPr>
          <w:rFonts w:ascii="Times New Roman" w:hAnsi="Times New Roman" w:cs="Arial"/>
          <w:b/>
          <w:sz w:val="24"/>
          <w:szCs w:val="24"/>
          <w:lang w:eastAsia="ar-SA"/>
        </w:rPr>
        <w:t xml:space="preserve">до </w:t>
      </w:r>
      <w:proofErr w:type="gramStart"/>
      <w:r w:rsidRPr="009349C6">
        <w:rPr>
          <w:rFonts w:ascii="Times New Roman" w:hAnsi="Times New Roman" w:cs="Arial"/>
          <w:b/>
          <w:sz w:val="24"/>
          <w:szCs w:val="24"/>
          <w:lang w:eastAsia="ar-SA"/>
        </w:rPr>
        <w:t>Договору  №</w:t>
      </w:r>
      <w:proofErr w:type="gramEnd"/>
      <w:r w:rsidRPr="009349C6">
        <w:rPr>
          <w:rFonts w:ascii="Times New Roman" w:hAnsi="Times New Roman" w:cs="Arial"/>
          <w:b/>
          <w:sz w:val="24"/>
          <w:szCs w:val="24"/>
          <w:lang w:eastAsia="ar-SA"/>
        </w:rPr>
        <w:t xml:space="preserve"> ______</w:t>
      </w:r>
      <w:r>
        <w:rPr>
          <w:rFonts w:ascii="Times New Roman" w:hAnsi="Times New Roman" w:cs="Arial"/>
          <w:b/>
          <w:sz w:val="24"/>
          <w:szCs w:val="24"/>
          <w:lang w:eastAsia="ar-SA"/>
        </w:rPr>
        <w:t>______ від _________________2022</w:t>
      </w:r>
      <w:r w:rsidRPr="009349C6">
        <w:rPr>
          <w:rFonts w:ascii="Times New Roman" w:hAnsi="Times New Roman" w:cs="Arial"/>
          <w:b/>
          <w:sz w:val="24"/>
          <w:szCs w:val="24"/>
          <w:lang w:eastAsia="ar-SA"/>
        </w:rPr>
        <w:t xml:space="preserve"> р.</w:t>
      </w:r>
    </w:p>
    <w:p w:rsidR="00F477F4" w:rsidRPr="009349C6" w:rsidRDefault="00F477F4" w:rsidP="00F477F4">
      <w:pPr>
        <w:suppressAutoHyphens/>
        <w:spacing w:after="0" w:line="240" w:lineRule="auto"/>
        <w:jc w:val="both"/>
        <w:rPr>
          <w:rFonts w:ascii="Times New Roman" w:hAnsi="Times New Roman" w:cs="Arial"/>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6"/>
        <w:gridCol w:w="1755"/>
        <w:gridCol w:w="1656"/>
        <w:gridCol w:w="722"/>
        <w:gridCol w:w="1097"/>
        <w:gridCol w:w="1565"/>
        <w:gridCol w:w="1414"/>
        <w:gridCol w:w="992"/>
      </w:tblGrid>
      <w:tr w:rsidR="00F477F4" w:rsidRPr="009349C6" w:rsidTr="00F867C0">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 з/п</w:t>
            </w: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Найменування товару</w:t>
            </w:r>
          </w:p>
          <w:p w:rsidR="00F477F4" w:rsidRPr="009349C6" w:rsidRDefault="00F477F4" w:rsidP="00F477F4">
            <w:pPr>
              <w:suppressAutoHyphens/>
              <w:spacing w:after="0" w:line="240" w:lineRule="auto"/>
              <w:jc w:val="center"/>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Торгівельна назва товару,</w:t>
            </w:r>
          </w:p>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виробник</w:t>
            </w: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Од. вим.</w:t>
            </w: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 xml:space="preserve">Кількість </w:t>
            </w: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Ціна за одиницю без ПДВ, грн.</w:t>
            </w: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Ціна за одиницю з ПДВ,</w:t>
            </w:r>
          </w:p>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грн.</w:t>
            </w: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r w:rsidRPr="009349C6">
              <w:rPr>
                <w:rFonts w:ascii="Times New Roman" w:hAnsi="Times New Roman" w:cs="Arial"/>
                <w:lang w:eastAsia="ar-SA"/>
              </w:rPr>
              <w:t>Сума з ПДВ, грн.</w:t>
            </w:r>
          </w:p>
        </w:tc>
      </w:tr>
      <w:tr w:rsidR="00F477F4" w:rsidRPr="009349C6" w:rsidTr="00F867C0">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ind w:left="142"/>
              <w:jc w:val="both"/>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rPr>
                <w:rFonts w:ascii="Times New Roman" w:hAnsi="Times New Roman"/>
                <w:sz w:val="23"/>
                <w:szCs w:val="23"/>
              </w:rPr>
            </w:pPr>
          </w:p>
          <w:p w:rsidR="00F477F4" w:rsidRPr="009349C6" w:rsidRDefault="00F477F4" w:rsidP="00F477F4">
            <w:pPr>
              <w:suppressAutoHyphens/>
              <w:spacing w:after="0" w:line="240" w:lineRule="auto"/>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pacing w:after="0" w:line="240" w:lineRule="auto"/>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both"/>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both"/>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p>
        </w:tc>
        <w:tc>
          <w:tcPr>
            <w:tcW w:w="0" w:type="auto"/>
            <w:tcBorders>
              <w:top w:val="single" w:sz="4" w:space="0" w:color="auto"/>
              <w:left w:val="single" w:sz="4" w:space="0" w:color="auto"/>
              <w:bottom w:val="single" w:sz="4" w:space="0" w:color="auto"/>
              <w:right w:val="single" w:sz="4" w:space="0" w:color="auto"/>
            </w:tcBorders>
          </w:tcPr>
          <w:p w:rsidR="00F477F4" w:rsidRPr="009349C6" w:rsidRDefault="00F477F4" w:rsidP="00F477F4">
            <w:pPr>
              <w:suppressAutoHyphens/>
              <w:spacing w:after="0" w:line="240" w:lineRule="auto"/>
              <w:jc w:val="center"/>
              <w:rPr>
                <w:rFonts w:ascii="Times New Roman" w:hAnsi="Times New Roman" w:cs="Arial"/>
                <w:lang w:eastAsia="ar-SA"/>
              </w:rPr>
            </w:pPr>
          </w:p>
        </w:tc>
      </w:tr>
    </w:tbl>
    <w:p w:rsidR="00F477F4" w:rsidRPr="009349C6" w:rsidRDefault="00F477F4" w:rsidP="00F477F4">
      <w:pPr>
        <w:shd w:val="clear" w:color="auto" w:fill="FFFFFF"/>
        <w:suppressAutoHyphens/>
        <w:spacing w:after="0" w:line="240" w:lineRule="auto"/>
        <w:jc w:val="both"/>
        <w:rPr>
          <w:rFonts w:ascii="Times New Roman" w:hAnsi="Times New Roman" w:cs="Arial"/>
          <w:sz w:val="24"/>
          <w:szCs w:val="24"/>
          <w:lang w:eastAsia="ar-SA"/>
        </w:rPr>
      </w:pPr>
    </w:p>
    <w:p w:rsidR="00F477F4" w:rsidRPr="009349C6" w:rsidRDefault="00F477F4" w:rsidP="00F477F4">
      <w:pPr>
        <w:spacing w:after="120" w:line="240" w:lineRule="auto"/>
        <w:jc w:val="both"/>
        <w:rPr>
          <w:rFonts w:ascii="Times New Roman" w:hAnsi="Times New Roman" w:cs="Arial"/>
          <w:b/>
          <w:sz w:val="24"/>
          <w:szCs w:val="24"/>
          <w:lang w:eastAsia="ru-RU"/>
        </w:rPr>
      </w:pPr>
      <w:r w:rsidRPr="009349C6">
        <w:rPr>
          <w:rFonts w:ascii="Times New Roman" w:hAnsi="Times New Roman" w:cs="Arial"/>
          <w:b/>
          <w:sz w:val="24"/>
          <w:szCs w:val="24"/>
          <w:lang w:eastAsia="ru-RU"/>
        </w:rPr>
        <w:t>Загальна вартість_______________________</w:t>
      </w:r>
      <w:proofErr w:type="gramStart"/>
      <w:r w:rsidRPr="009349C6">
        <w:rPr>
          <w:rFonts w:ascii="Times New Roman" w:hAnsi="Times New Roman" w:cs="Arial"/>
          <w:b/>
          <w:sz w:val="24"/>
          <w:szCs w:val="24"/>
          <w:lang w:eastAsia="ru-RU"/>
        </w:rPr>
        <w:t>_( _</w:t>
      </w:r>
      <w:proofErr w:type="gramEnd"/>
      <w:r w:rsidRPr="009349C6">
        <w:rPr>
          <w:rFonts w:ascii="Times New Roman" w:hAnsi="Times New Roman" w:cs="Arial"/>
          <w:b/>
          <w:sz w:val="24"/>
          <w:szCs w:val="24"/>
          <w:lang w:eastAsia="ru-RU"/>
        </w:rPr>
        <w:t>_________________________________),</w:t>
      </w:r>
      <w:r w:rsidRPr="009349C6">
        <w:rPr>
          <w:rFonts w:ascii="Times New Roman" w:hAnsi="Times New Roman" w:cs="Arial"/>
          <w:b/>
          <w:sz w:val="24"/>
          <w:szCs w:val="24"/>
          <w:lang w:eastAsia="ar-SA"/>
        </w:rPr>
        <w:t xml:space="preserve"> в тому числі ПДВ: _____________________</w:t>
      </w:r>
      <w:r w:rsidRPr="009349C6">
        <w:rPr>
          <w:rFonts w:ascii="Times New Roman" w:hAnsi="Times New Roman" w:cs="Arial"/>
          <w:sz w:val="24"/>
          <w:szCs w:val="24"/>
          <w:lang w:eastAsia="ar-SA"/>
        </w:rPr>
        <w:t xml:space="preserve"> (____________________________________).</w:t>
      </w:r>
    </w:p>
    <w:p w:rsidR="00F477F4" w:rsidRPr="009349C6" w:rsidRDefault="00F477F4" w:rsidP="00F477F4">
      <w:pPr>
        <w:suppressAutoHyphens/>
        <w:spacing w:after="0" w:line="240" w:lineRule="auto"/>
        <w:jc w:val="both"/>
        <w:rPr>
          <w:rFonts w:ascii="Times New Roman" w:hAnsi="Times New Roman" w:cs="Arial"/>
          <w:sz w:val="24"/>
          <w:szCs w:val="24"/>
          <w:lang w:eastAsia="ar-SA"/>
        </w:rPr>
      </w:pPr>
    </w:p>
    <w:tbl>
      <w:tblPr>
        <w:tblW w:w="10065" w:type="dxa"/>
        <w:tblInd w:w="-72" w:type="dxa"/>
        <w:tblLook w:val="01E0" w:firstRow="1" w:lastRow="1" w:firstColumn="1" w:lastColumn="1" w:noHBand="0" w:noVBand="0"/>
      </w:tblPr>
      <w:tblGrid>
        <w:gridCol w:w="4962"/>
        <w:gridCol w:w="5103"/>
      </w:tblGrid>
      <w:tr w:rsidR="00F477F4" w:rsidRPr="009349C6" w:rsidTr="00F477F4">
        <w:tc>
          <w:tcPr>
            <w:tcW w:w="4962" w:type="dxa"/>
          </w:tcPr>
          <w:p w:rsidR="00F477F4" w:rsidRPr="009349C6" w:rsidRDefault="00F477F4" w:rsidP="00F477F4">
            <w:pPr>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Замовник:</w:t>
            </w:r>
          </w:p>
        </w:tc>
        <w:tc>
          <w:tcPr>
            <w:tcW w:w="5103" w:type="dxa"/>
          </w:tcPr>
          <w:p w:rsidR="00F477F4" w:rsidRPr="009349C6" w:rsidRDefault="00F477F4" w:rsidP="00F477F4">
            <w:pPr>
              <w:suppressAutoHyphens/>
              <w:spacing w:after="0" w:line="240" w:lineRule="auto"/>
              <w:jc w:val="both"/>
              <w:rPr>
                <w:rFonts w:ascii="Times New Roman" w:hAnsi="Times New Roman" w:cs="Arial"/>
                <w:sz w:val="24"/>
                <w:szCs w:val="24"/>
                <w:lang w:eastAsia="ar-SA"/>
              </w:rPr>
            </w:pPr>
            <w:r w:rsidRPr="009349C6">
              <w:rPr>
                <w:rFonts w:ascii="Times New Roman" w:hAnsi="Times New Roman" w:cs="Arial"/>
                <w:sz w:val="24"/>
                <w:szCs w:val="24"/>
                <w:lang w:eastAsia="ar-SA"/>
              </w:rPr>
              <w:t xml:space="preserve">       </w:t>
            </w:r>
            <w:r w:rsidRPr="009349C6">
              <w:rPr>
                <w:rFonts w:ascii="Times New Roman" w:hAnsi="Times New Roman"/>
                <w:sz w:val="23"/>
                <w:szCs w:val="23"/>
                <w:lang w:eastAsia="ru-RU"/>
              </w:rPr>
              <w:t>Постачальник</w:t>
            </w:r>
            <w:r w:rsidRPr="009349C6">
              <w:rPr>
                <w:rFonts w:ascii="Times New Roman" w:hAnsi="Times New Roman" w:cs="Arial"/>
                <w:sz w:val="24"/>
                <w:szCs w:val="24"/>
                <w:lang w:eastAsia="ar-SA"/>
              </w:rPr>
              <w:t>:</w:t>
            </w:r>
          </w:p>
        </w:tc>
      </w:tr>
    </w:tbl>
    <w:p w:rsidR="0023280C" w:rsidRDefault="0023280C" w:rsidP="00F477F4">
      <w:pPr>
        <w:jc w:val="center"/>
        <w:rPr>
          <w:rFonts w:ascii="Times New Roman" w:hAnsi="Times New Roman" w:cs="Times New Roman"/>
          <w:sz w:val="24"/>
          <w:szCs w:val="24"/>
          <w:lang w:val="uk-UA"/>
        </w:rPr>
      </w:pPr>
    </w:p>
    <w:p w:rsidR="0023280C" w:rsidRDefault="0023280C">
      <w:pPr>
        <w:rPr>
          <w:rFonts w:ascii="Times New Roman" w:hAnsi="Times New Roman" w:cs="Times New Roman"/>
          <w:sz w:val="24"/>
          <w:szCs w:val="24"/>
          <w:lang w:val="uk-UA"/>
        </w:rPr>
      </w:pPr>
      <w:r>
        <w:rPr>
          <w:rFonts w:ascii="Times New Roman" w:hAnsi="Times New Roman" w:cs="Times New Roman"/>
          <w:sz w:val="24"/>
          <w:szCs w:val="24"/>
          <w:lang w:val="uk-UA"/>
        </w:rPr>
        <w:br w:type="page"/>
      </w:r>
    </w:p>
    <w:sectPr w:rsidR="0023280C" w:rsidSect="00F477F4">
      <w:headerReference w:type="default" r:id="rId22"/>
      <w:pgSz w:w="11906" w:h="16838"/>
      <w:pgMar w:top="284" w:right="566" w:bottom="142" w:left="1701"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9" w:rsidRDefault="00DB74B9" w:rsidP="007971F6">
      <w:pPr>
        <w:spacing w:after="0" w:line="240" w:lineRule="auto"/>
      </w:pPr>
      <w:r>
        <w:separator/>
      </w:r>
    </w:p>
  </w:endnote>
  <w:endnote w:type="continuationSeparator" w:id="0">
    <w:p w:rsidR="00DB74B9" w:rsidRDefault="00DB74B9" w:rsidP="0079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9" w:rsidRDefault="00DB74B9" w:rsidP="007971F6">
      <w:pPr>
        <w:spacing w:after="0" w:line="240" w:lineRule="auto"/>
      </w:pPr>
      <w:r>
        <w:separator/>
      </w:r>
    </w:p>
  </w:footnote>
  <w:footnote w:type="continuationSeparator" w:id="0">
    <w:p w:rsidR="00DB74B9" w:rsidRDefault="00DB74B9" w:rsidP="0079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868"/>
      <w:docPartObj>
        <w:docPartGallery w:val="Page Numbers (Top of Page)"/>
        <w:docPartUnique/>
      </w:docPartObj>
    </w:sdtPr>
    <w:sdtContent>
      <w:p w:rsidR="00F867C0" w:rsidRDefault="00F867C0">
        <w:pPr>
          <w:pStyle w:val="a9"/>
          <w:jc w:val="center"/>
        </w:pPr>
        <w:r>
          <w:fldChar w:fldCharType="begin"/>
        </w:r>
        <w:r>
          <w:instrText xml:space="preserve"> PAGE   \* MERGEFORMAT </w:instrText>
        </w:r>
        <w:r>
          <w:fldChar w:fldCharType="separate"/>
        </w:r>
        <w:r w:rsidR="00826CB5">
          <w:rPr>
            <w:noProof/>
          </w:rPr>
          <w:t>20</w:t>
        </w:r>
        <w:r>
          <w:rPr>
            <w:noProof/>
          </w:rPr>
          <w:fldChar w:fldCharType="end"/>
        </w:r>
      </w:p>
    </w:sdtContent>
  </w:sdt>
  <w:p w:rsidR="00F867C0" w:rsidRDefault="00F867C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63293"/>
    <w:multiLevelType w:val="multilevel"/>
    <w:tmpl w:val="EE20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86F55"/>
    <w:multiLevelType w:val="multilevel"/>
    <w:tmpl w:val="AB9AAC2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3712C8"/>
    <w:multiLevelType w:val="multilevel"/>
    <w:tmpl w:val="86E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5405D"/>
    <w:multiLevelType w:val="hybridMultilevel"/>
    <w:tmpl w:val="1548C00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A7234B"/>
    <w:multiLevelType w:val="hybridMultilevel"/>
    <w:tmpl w:val="4E488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C4A58"/>
    <w:multiLevelType w:val="multilevel"/>
    <w:tmpl w:val="CB2AB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E03654"/>
    <w:multiLevelType w:val="hybridMultilevel"/>
    <w:tmpl w:val="3470F77E"/>
    <w:lvl w:ilvl="0" w:tplc="598A808E">
      <w:numFmt w:val="bullet"/>
      <w:lvlText w:val="-"/>
      <w:lvlJc w:val="left"/>
      <w:pPr>
        <w:ind w:left="586" w:hanging="360"/>
      </w:pPr>
      <w:rPr>
        <w:rFonts w:ascii="Times New Roman" w:eastAsiaTheme="minorHAnsi" w:hAnsi="Times New Roman" w:cs="Times New Roman" w:hint="default"/>
      </w:rPr>
    </w:lvl>
    <w:lvl w:ilvl="1" w:tplc="04220003" w:tentative="1">
      <w:start w:val="1"/>
      <w:numFmt w:val="bullet"/>
      <w:lvlText w:val="o"/>
      <w:lvlJc w:val="left"/>
      <w:pPr>
        <w:ind w:left="1306" w:hanging="360"/>
      </w:pPr>
      <w:rPr>
        <w:rFonts w:ascii="Courier New" w:hAnsi="Courier New" w:cs="Courier New" w:hint="default"/>
      </w:rPr>
    </w:lvl>
    <w:lvl w:ilvl="2" w:tplc="04220005" w:tentative="1">
      <w:start w:val="1"/>
      <w:numFmt w:val="bullet"/>
      <w:lvlText w:val=""/>
      <w:lvlJc w:val="left"/>
      <w:pPr>
        <w:ind w:left="2026" w:hanging="360"/>
      </w:pPr>
      <w:rPr>
        <w:rFonts w:ascii="Wingdings" w:hAnsi="Wingdings" w:hint="default"/>
      </w:rPr>
    </w:lvl>
    <w:lvl w:ilvl="3" w:tplc="04220001" w:tentative="1">
      <w:start w:val="1"/>
      <w:numFmt w:val="bullet"/>
      <w:lvlText w:val=""/>
      <w:lvlJc w:val="left"/>
      <w:pPr>
        <w:ind w:left="2746" w:hanging="360"/>
      </w:pPr>
      <w:rPr>
        <w:rFonts w:ascii="Symbol" w:hAnsi="Symbol" w:hint="default"/>
      </w:rPr>
    </w:lvl>
    <w:lvl w:ilvl="4" w:tplc="04220003" w:tentative="1">
      <w:start w:val="1"/>
      <w:numFmt w:val="bullet"/>
      <w:lvlText w:val="o"/>
      <w:lvlJc w:val="left"/>
      <w:pPr>
        <w:ind w:left="3466" w:hanging="360"/>
      </w:pPr>
      <w:rPr>
        <w:rFonts w:ascii="Courier New" w:hAnsi="Courier New" w:cs="Courier New" w:hint="default"/>
      </w:rPr>
    </w:lvl>
    <w:lvl w:ilvl="5" w:tplc="04220005" w:tentative="1">
      <w:start w:val="1"/>
      <w:numFmt w:val="bullet"/>
      <w:lvlText w:val=""/>
      <w:lvlJc w:val="left"/>
      <w:pPr>
        <w:ind w:left="4186" w:hanging="360"/>
      </w:pPr>
      <w:rPr>
        <w:rFonts w:ascii="Wingdings" w:hAnsi="Wingdings" w:hint="default"/>
      </w:rPr>
    </w:lvl>
    <w:lvl w:ilvl="6" w:tplc="04220001" w:tentative="1">
      <w:start w:val="1"/>
      <w:numFmt w:val="bullet"/>
      <w:lvlText w:val=""/>
      <w:lvlJc w:val="left"/>
      <w:pPr>
        <w:ind w:left="4906" w:hanging="360"/>
      </w:pPr>
      <w:rPr>
        <w:rFonts w:ascii="Symbol" w:hAnsi="Symbol" w:hint="default"/>
      </w:rPr>
    </w:lvl>
    <w:lvl w:ilvl="7" w:tplc="04220003" w:tentative="1">
      <w:start w:val="1"/>
      <w:numFmt w:val="bullet"/>
      <w:lvlText w:val="o"/>
      <w:lvlJc w:val="left"/>
      <w:pPr>
        <w:ind w:left="5626" w:hanging="360"/>
      </w:pPr>
      <w:rPr>
        <w:rFonts w:ascii="Courier New" w:hAnsi="Courier New" w:cs="Courier New" w:hint="default"/>
      </w:rPr>
    </w:lvl>
    <w:lvl w:ilvl="8" w:tplc="04220005" w:tentative="1">
      <w:start w:val="1"/>
      <w:numFmt w:val="bullet"/>
      <w:lvlText w:val=""/>
      <w:lvlJc w:val="left"/>
      <w:pPr>
        <w:ind w:left="6346" w:hanging="360"/>
      </w:pPr>
      <w:rPr>
        <w:rFonts w:ascii="Wingdings" w:hAnsi="Wingdings" w:hint="default"/>
      </w:rPr>
    </w:lvl>
  </w:abstractNum>
  <w:abstractNum w:abstractNumId="11"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CF1AEF"/>
    <w:multiLevelType w:val="multilevel"/>
    <w:tmpl w:val="F48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15:restartNumberingAfterBreak="0">
    <w:nsid w:val="23547ECE"/>
    <w:multiLevelType w:val="hybridMultilevel"/>
    <w:tmpl w:val="EC0295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41028C5"/>
    <w:multiLevelType w:val="hybridMultilevel"/>
    <w:tmpl w:val="EA06974C"/>
    <w:lvl w:ilvl="0" w:tplc="69A8E5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5184EFB"/>
    <w:multiLevelType w:val="multilevel"/>
    <w:tmpl w:val="8B34C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0164B1"/>
    <w:multiLevelType w:val="hybridMultilevel"/>
    <w:tmpl w:val="69C410EE"/>
    <w:lvl w:ilvl="0" w:tplc="7C7619DC">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00176"/>
    <w:multiLevelType w:val="multilevel"/>
    <w:tmpl w:val="693C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080F2E"/>
    <w:multiLevelType w:val="multilevel"/>
    <w:tmpl w:val="0D583F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076E85"/>
    <w:multiLevelType w:val="multilevel"/>
    <w:tmpl w:val="59826A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66F0B"/>
    <w:multiLevelType w:val="hybridMultilevel"/>
    <w:tmpl w:val="6010DE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E2670"/>
    <w:multiLevelType w:val="multilevel"/>
    <w:tmpl w:val="AE38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C02195"/>
    <w:multiLevelType w:val="multilevel"/>
    <w:tmpl w:val="EE04B2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4" w15:restartNumberingAfterBreak="0">
    <w:nsid w:val="65C636FC"/>
    <w:multiLevelType w:val="hybridMultilevel"/>
    <w:tmpl w:val="79008E26"/>
    <w:lvl w:ilvl="0" w:tplc="1B142032">
      <w:numFmt w:val="bullet"/>
      <w:lvlText w:val="-"/>
      <w:lvlJc w:val="left"/>
      <w:pPr>
        <w:ind w:left="586" w:hanging="360"/>
      </w:pPr>
      <w:rPr>
        <w:rFonts w:ascii="Times New Roman" w:eastAsiaTheme="minorHAnsi" w:hAnsi="Times New Roman" w:cs="Times New Roman" w:hint="default"/>
      </w:rPr>
    </w:lvl>
    <w:lvl w:ilvl="1" w:tplc="04220003" w:tentative="1">
      <w:start w:val="1"/>
      <w:numFmt w:val="bullet"/>
      <w:lvlText w:val="o"/>
      <w:lvlJc w:val="left"/>
      <w:pPr>
        <w:ind w:left="1306" w:hanging="360"/>
      </w:pPr>
      <w:rPr>
        <w:rFonts w:ascii="Courier New" w:hAnsi="Courier New" w:cs="Courier New" w:hint="default"/>
      </w:rPr>
    </w:lvl>
    <w:lvl w:ilvl="2" w:tplc="04220005" w:tentative="1">
      <w:start w:val="1"/>
      <w:numFmt w:val="bullet"/>
      <w:lvlText w:val=""/>
      <w:lvlJc w:val="left"/>
      <w:pPr>
        <w:ind w:left="2026" w:hanging="360"/>
      </w:pPr>
      <w:rPr>
        <w:rFonts w:ascii="Wingdings" w:hAnsi="Wingdings" w:hint="default"/>
      </w:rPr>
    </w:lvl>
    <w:lvl w:ilvl="3" w:tplc="04220001" w:tentative="1">
      <w:start w:val="1"/>
      <w:numFmt w:val="bullet"/>
      <w:lvlText w:val=""/>
      <w:lvlJc w:val="left"/>
      <w:pPr>
        <w:ind w:left="2746" w:hanging="360"/>
      </w:pPr>
      <w:rPr>
        <w:rFonts w:ascii="Symbol" w:hAnsi="Symbol" w:hint="default"/>
      </w:rPr>
    </w:lvl>
    <w:lvl w:ilvl="4" w:tplc="04220003" w:tentative="1">
      <w:start w:val="1"/>
      <w:numFmt w:val="bullet"/>
      <w:lvlText w:val="o"/>
      <w:lvlJc w:val="left"/>
      <w:pPr>
        <w:ind w:left="3466" w:hanging="360"/>
      </w:pPr>
      <w:rPr>
        <w:rFonts w:ascii="Courier New" w:hAnsi="Courier New" w:cs="Courier New" w:hint="default"/>
      </w:rPr>
    </w:lvl>
    <w:lvl w:ilvl="5" w:tplc="04220005" w:tentative="1">
      <w:start w:val="1"/>
      <w:numFmt w:val="bullet"/>
      <w:lvlText w:val=""/>
      <w:lvlJc w:val="left"/>
      <w:pPr>
        <w:ind w:left="4186" w:hanging="360"/>
      </w:pPr>
      <w:rPr>
        <w:rFonts w:ascii="Wingdings" w:hAnsi="Wingdings" w:hint="default"/>
      </w:rPr>
    </w:lvl>
    <w:lvl w:ilvl="6" w:tplc="04220001" w:tentative="1">
      <w:start w:val="1"/>
      <w:numFmt w:val="bullet"/>
      <w:lvlText w:val=""/>
      <w:lvlJc w:val="left"/>
      <w:pPr>
        <w:ind w:left="4906" w:hanging="360"/>
      </w:pPr>
      <w:rPr>
        <w:rFonts w:ascii="Symbol" w:hAnsi="Symbol" w:hint="default"/>
      </w:rPr>
    </w:lvl>
    <w:lvl w:ilvl="7" w:tplc="04220003" w:tentative="1">
      <w:start w:val="1"/>
      <w:numFmt w:val="bullet"/>
      <w:lvlText w:val="o"/>
      <w:lvlJc w:val="left"/>
      <w:pPr>
        <w:ind w:left="5626" w:hanging="360"/>
      </w:pPr>
      <w:rPr>
        <w:rFonts w:ascii="Courier New" w:hAnsi="Courier New" w:cs="Courier New" w:hint="default"/>
      </w:rPr>
    </w:lvl>
    <w:lvl w:ilvl="8" w:tplc="04220005" w:tentative="1">
      <w:start w:val="1"/>
      <w:numFmt w:val="bullet"/>
      <w:lvlText w:val=""/>
      <w:lvlJc w:val="left"/>
      <w:pPr>
        <w:ind w:left="6346" w:hanging="360"/>
      </w:pPr>
      <w:rPr>
        <w:rFonts w:ascii="Wingdings" w:hAnsi="Wingdings" w:hint="default"/>
      </w:rPr>
    </w:lvl>
  </w:abstractNum>
  <w:abstractNum w:abstractNumId="3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886D91"/>
    <w:multiLevelType w:val="multilevel"/>
    <w:tmpl w:val="398E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6D5B67"/>
    <w:multiLevelType w:val="multilevel"/>
    <w:tmpl w:val="6D44373C"/>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5441251"/>
    <w:multiLevelType w:val="multilevel"/>
    <w:tmpl w:val="D40A0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624F98"/>
    <w:multiLevelType w:val="multilevel"/>
    <w:tmpl w:val="A1C0B7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42"/>
  </w:num>
  <w:num w:numId="4">
    <w:abstractNumId w:val="32"/>
  </w:num>
  <w:num w:numId="5">
    <w:abstractNumId w:val="36"/>
  </w:num>
  <w:num w:numId="6">
    <w:abstractNumId w:val="5"/>
  </w:num>
  <w:num w:numId="7">
    <w:abstractNumId w:val="44"/>
  </w:num>
  <w:num w:numId="8">
    <w:abstractNumId w:val="4"/>
  </w:num>
  <w:num w:numId="9">
    <w:abstractNumId w:val="20"/>
  </w:num>
  <w:num w:numId="10">
    <w:abstractNumId w:val="27"/>
  </w:num>
  <w:num w:numId="11">
    <w:abstractNumId w:val="39"/>
  </w:num>
  <w:num w:numId="12">
    <w:abstractNumId w:val="33"/>
  </w:num>
  <w:num w:numId="13">
    <w:abstractNumId w:val="13"/>
  </w:num>
  <w:num w:numId="14">
    <w:abstractNumId w:val="29"/>
  </w:num>
  <w:num w:numId="15">
    <w:abstractNumId w:val="35"/>
  </w:num>
  <w:num w:numId="16">
    <w:abstractNumId w:val="22"/>
  </w:num>
  <w:num w:numId="17">
    <w:abstractNumId w:val="37"/>
  </w:num>
  <w:num w:numId="18">
    <w:abstractNumId w:val="45"/>
  </w:num>
  <w:num w:numId="19">
    <w:abstractNumId w:val="28"/>
  </w:num>
  <w:num w:numId="20">
    <w:abstractNumId w:val="11"/>
  </w:num>
  <w:num w:numId="21">
    <w:abstractNumId w:val="24"/>
  </w:num>
  <w:num w:numId="22">
    <w:abstractNumId w:val="1"/>
  </w:num>
  <w:num w:numId="23">
    <w:abstractNumId w:val="10"/>
  </w:num>
  <w:num w:numId="24">
    <w:abstractNumId w:val="34"/>
  </w:num>
  <w:num w:numId="25">
    <w:abstractNumId w:val="25"/>
  </w:num>
  <w:num w:numId="26">
    <w:abstractNumId w:val="8"/>
  </w:num>
  <w:num w:numId="27">
    <w:abstractNumId w:val="6"/>
  </w:num>
  <w:num w:numId="28">
    <w:abstractNumId w:val="12"/>
  </w:num>
  <w:num w:numId="29">
    <w:abstractNumId w:val="38"/>
  </w:num>
  <w:num w:numId="30">
    <w:abstractNumId w:val="30"/>
  </w:num>
  <w:num w:numId="31">
    <w:abstractNumId w:val="31"/>
  </w:num>
  <w:num w:numId="32">
    <w:abstractNumId w:val="2"/>
  </w:num>
  <w:num w:numId="33">
    <w:abstractNumId w:val="14"/>
  </w:num>
  <w:num w:numId="34">
    <w:abstractNumId w:val="7"/>
  </w:num>
  <w:num w:numId="35">
    <w:abstractNumId w:val="41"/>
  </w:num>
  <w:num w:numId="36">
    <w:abstractNumId w:val="17"/>
  </w:num>
  <w:num w:numId="37">
    <w:abstractNumId w:val="9"/>
  </w:num>
  <w:num w:numId="38">
    <w:abstractNumId w:val="19"/>
  </w:num>
  <w:num w:numId="39">
    <w:abstractNumId w:val="23"/>
  </w:num>
  <w:num w:numId="40">
    <w:abstractNumId w:val="43"/>
  </w:num>
  <w:num w:numId="41">
    <w:abstractNumId w:val="0"/>
  </w:num>
  <w:num w:numId="42">
    <w:abstractNumId w:val="16"/>
  </w:num>
  <w:num w:numId="43">
    <w:abstractNumId w:val="18"/>
  </w:num>
  <w:num w:numId="44">
    <w:abstractNumId w:val="40"/>
  </w:num>
  <w:num w:numId="45">
    <w:abstractNumId w:val="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161"/>
    <w:rsid w:val="00006175"/>
    <w:rsid w:val="00011369"/>
    <w:rsid w:val="00012FAA"/>
    <w:rsid w:val="00016204"/>
    <w:rsid w:val="00017F3F"/>
    <w:rsid w:val="000233E5"/>
    <w:rsid w:val="000248E9"/>
    <w:rsid w:val="00026E05"/>
    <w:rsid w:val="00031E7E"/>
    <w:rsid w:val="00033608"/>
    <w:rsid w:val="000373C1"/>
    <w:rsid w:val="00037F5B"/>
    <w:rsid w:val="00043F7F"/>
    <w:rsid w:val="00050F91"/>
    <w:rsid w:val="00053353"/>
    <w:rsid w:val="000534E5"/>
    <w:rsid w:val="00053A9D"/>
    <w:rsid w:val="0005506E"/>
    <w:rsid w:val="0005517D"/>
    <w:rsid w:val="00056020"/>
    <w:rsid w:val="00065EAD"/>
    <w:rsid w:val="00071DD6"/>
    <w:rsid w:val="00073D9B"/>
    <w:rsid w:val="000750C2"/>
    <w:rsid w:val="0007641D"/>
    <w:rsid w:val="00083488"/>
    <w:rsid w:val="000854F6"/>
    <w:rsid w:val="00087BC7"/>
    <w:rsid w:val="000937EB"/>
    <w:rsid w:val="00093C53"/>
    <w:rsid w:val="000A13FC"/>
    <w:rsid w:val="000A2180"/>
    <w:rsid w:val="000A3A68"/>
    <w:rsid w:val="000A4B9E"/>
    <w:rsid w:val="000A6D2C"/>
    <w:rsid w:val="000B4ECC"/>
    <w:rsid w:val="000B56D9"/>
    <w:rsid w:val="000B6E25"/>
    <w:rsid w:val="000C5384"/>
    <w:rsid w:val="000C542B"/>
    <w:rsid w:val="000C6CE6"/>
    <w:rsid w:val="000C6FDE"/>
    <w:rsid w:val="000D01A3"/>
    <w:rsid w:val="000D2AD0"/>
    <w:rsid w:val="000D4ADE"/>
    <w:rsid w:val="000D4EA4"/>
    <w:rsid w:val="000E52B3"/>
    <w:rsid w:val="000E6B1D"/>
    <w:rsid w:val="000F3275"/>
    <w:rsid w:val="000F6449"/>
    <w:rsid w:val="001050B9"/>
    <w:rsid w:val="0011049C"/>
    <w:rsid w:val="00112443"/>
    <w:rsid w:val="00121FA0"/>
    <w:rsid w:val="00123236"/>
    <w:rsid w:val="001234C7"/>
    <w:rsid w:val="001271AA"/>
    <w:rsid w:val="001300B6"/>
    <w:rsid w:val="001304AA"/>
    <w:rsid w:val="00132954"/>
    <w:rsid w:val="00133FB8"/>
    <w:rsid w:val="00140AD9"/>
    <w:rsid w:val="00142395"/>
    <w:rsid w:val="001438B3"/>
    <w:rsid w:val="00144B1C"/>
    <w:rsid w:val="0014677C"/>
    <w:rsid w:val="00151C5E"/>
    <w:rsid w:val="00153FAD"/>
    <w:rsid w:val="00155952"/>
    <w:rsid w:val="0016483C"/>
    <w:rsid w:val="001715B8"/>
    <w:rsid w:val="0017735C"/>
    <w:rsid w:val="00180C72"/>
    <w:rsid w:val="001834BC"/>
    <w:rsid w:val="00183C20"/>
    <w:rsid w:val="00185512"/>
    <w:rsid w:val="00187080"/>
    <w:rsid w:val="001908AC"/>
    <w:rsid w:val="00193130"/>
    <w:rsid w:val="001968F8"/>
    <w:rsid w:val="001B2C1B"/>
    <w:rsid w:val="001B6C88"/>
    <w:rsid w:val="001B7087"/>
    <w:rsid w:val="001C3193"/>
    <w:rsid w:val="001C345C"/>
    <w:rsid w:val="001C62F6"/>
    <w:rsid w:val="001C678C"/>
    <w:rsid w:val="001D1D53"/>
    <w:rsid w:val="001D3E5A"/>
    <w:rsid w:val="001D412F"/>
    <w:rsid w:val="001D731D"/>
    <w:rsid w:val="001E1F7C"/>
    <w:rsid w:val="001E537E"/>
    <w:rsid w:val="001E71EA"/>
    <w:rsid w:val="001F0756"/>
    <w:rsid w:val="002031AA"/>
    <w:rsid w:val="00203748"/>
    <w:rsid w:val="00205F46"/>
    <w:rsid w:val="00211EE3"/>
    <w:rsid w:val="00215FAB"/>
    <w:rsid w:val="00216EAA"/>
    <w:rsid w:val="00216F5C"/>
    <w:rsid w:val="00217581"/>
    <w:rsid w:val="00221192"/>
    <w:rsid w:val="0022295A"/>
    <w:rsid w:val="00227696"/>
    <w:rsid w:val="0023280C"/>
    <w:rsid w:val="002360C0"/>
    <w:rsid w:val="002374A4"/>
    <w:rsid w:val="00240358"/>
    <w:rsid w:val="00241552"/>
    <w:rsid w:val="00247D16"/>
    <w:rsid w:val="00247E93"/>
    <w:rsid w:val="002506FE"/>
    <w:rsid w:val="00251318"/>
    <w:rsid w:val="00252EB4"/>
    <w:rsid w:val="00254434"/>
    <w:rsid w:val="00255985"/>
    <w:rsid w:val="00257FC0"/>
    <w:rsid w:val="00261E49"/>
    <w:rsid w:val="00264AEC"/>
    <w:rsid w:val="0027009E"/>
    <w:rsid w:val="00274BBB"/>
    <w:rsid w:val="00281C81"/>
    <w:rsid w:val="002831F4"/>
    <w:rsid w:val="0028708A"/>
    <w:rsid w:val="0029275F"/>
    <w:rsid w:val="00296FF2"/>
    <w:rsid w:val="00297BD1"/>
    <w:rsid w:val="002A2CB3"/>
    <w:rsid w:val="002A2F98"/>
    <w:rsid w:val="002B0586"/>
    <w:rsid w:val="002B3631"/>
    <w:rsid w:val="002B7F10"/>
    <w:rsid w:val="002C1F81"/>
    <w:rsid w:val="002D6ACF"/>
    <w:rsid w:val="002E12C5"/>
    <w:rsid w:val="002E4DAB"/>
    <w:rsid w:val="002E7C54"/>
    <w:rsid w:val="002F477F"/>
    <w:rsid w:val="00301879"/>
    <w:rsid w:val="00301FA9"/>
    <w:rsid w:val="00305ECC"/>
    <w:rsid w:val="00306D4E"/>
    <w:rsid w:val="003148D4"/>
    <w:rsid w:val="003166CD"/>
    <w:rsid w:val="00326F5E"/>
    <w:rsid w:val="00327372"/>
    <w:rsid w:val="00344C21"/>
    <w:rsid w:val="00350C7E"/>
    <w:rsid w:val="0035260A"/>
    <w:rsid w:val="00357737"/>
    <w:rsid w:val="00367F78"/>
    <w:rsid w:val="00372F8C"/>
    <w:rsid w:val="00373A60"/>
    <w:rsid w:val="0037440E"/>
    <w:rsid w:val="003767C1"/>
    <w:rsid w:val="003767EB"/>
    <w:rsid w:val="003770D5"/>
    <w:rsid w:val="00377C93"/>
    <w:rsid w:val="00381B0A"/>
    <w:rsid w:val="00383596"/>
    <w:rsid w:val="00390584"/>
    <w:rsid w:val="003911B5"/>
    <w:rsid w:val="00392635"/>
    <w:rsid w:val="003928F8"/>
    <w:rsid w:val="00393C85"/>
    <w:rsid w:val="0039446F"/>
    <w:rsid w:val="003A00D2"/>
    <w:rsid w:val="003A090D"/>
    <w:rsid w:val="003A229D"/>
    <w:rsid w:val="003B027F"/>
    <w:rsid w:val="003B0612"/>
    <w:rsid w:val="003B2C1C"/>
    <w:rsid w:val="003B4E95"/>
    <w:rsid w:val="003B75A8"/>
    <w:rsid w:val="003B7BC3"/>
    <w:rsid w:val="003C267F"/>
    <w:rsid w:val="003C29B5"/>
    <w:rsid w:val="003C3680"/>
    <w:rsid w:val="003C7476"/>
    <w:rsid w:val="003C7EC2"/>
    <w:rsid w:val="003D14B3"/>
    <w:rsid w:val="003D29C4"/>
    <w:rsid w:val="003D36D6"/>
    <w:rsid w:val="003D7391"/>
    <w:rsid w:val="003F1FC9"/>
    <w:rsid w:val="003F4C1D"/>
    <w:rsid w:val="003F56A2"/>
    <w:rsid w:val="003F777D"/>
    <w:rsid w:val="00403310"/>
    <w:rsid w:val="00404B32"/>
    <w:rsid w:val="0040575A"/>
    <w:rsid w:val="0041553F"/>
    <w:rsid w:val="00423502"/>
    <w:rsid w:val="004243A3"/>
    <w:rsid w:val="0042589C"/>
    <w:rsid w:val="00427417"/>
    <w:rsid w:val="00430BC4"/>
    <w:rsid w:val="00433159"/>
    <w:rsid w:val="004338FD"/>
    <w:rsid w:val="004350EF"/>
    <w:rsid w:val="00435C50"/>
    <w:rsid w:val="00442B4A"/>
    <w:rsid w:val="004444AB"/>
    <w:rsid w:val="004450EA"/>
    <w:rsid w:val="0044743A"/>
    <w:rsid w:val="00447697"/>
    <w:rsid w:val="004538CE"/>
    <w:rsid w:val="00454483"/>
    <w:rsid w:val="004550CF"/>
    <w:rsid w:val="0045658D"/>
    <w:rsid w:val="00462EE6"/>
    <w:rsid w:val="00465790"/>
    <w:rsid w:val="00472F8E"/>
    <w:rsid w:val="00473302"/>
    <w:rsid w:val="00476C08"/>
    <w:rsid w:val="004835BE"/>
    <w:rsid w:val="004911A2"/>
    <w:rsid w:val="00495AC8"/>
    <w:rsid w:val="00496135"/>
    <w:rsid w:val="0049787A"/>
    <w:rsid w:val="004A5308"/>
    <w:rsid w:val="004A57EF"/>
    <w:rsid w:val="004A59BC"/>
    <w:rsid w:val="004B05D0"/>
    <w:rsid w:val="004B0B3B"/>
    <w:rsid w:val="004B1915"/>
    <w:rsid w:val="004B289E"/>
    <w:rsid w:val="004B6A4E"/>
    <w:rsid w:val="004C18D7"/>
    <w:rsid w:val="004C2D00"/>
    <w:rsid w:val="004C31C6"/>
    <w:rsid w:val="004D7939"/>
    <w:rsid w:val="004D7C1F"/>
    <w:rsid w:val="004E0D4A"/>
    <w:rsid w:val="004E4F67"/>
    <w:rsid w:val="004E54CD"/>
    <w:rsid w:val="004E5510"/>
    <w:rsid w:val="004E5978"/>
    <w:rsid w:val="004F4045"/>
    <w:rsid w:val="004F46AD"/>
    <w:rsid w:val="00501021"/>
    <w:rsid w:val="00501C71"/>
    <w:rsid w:val="00503140"/>
    <w:rsid w:val="00505FED"/>
    <w:rsid w:val="0050664B"/>
    <w:rsid w:val="00507CDA"/>
    <w:rsid w:val="005132DD"/>
    <w:rsid w:val="005154BF"/>
    <w:rsid w:val="005236A7"/>
    <w:rsid w:val="0052792D"/>
    <w:rsid w:val="00532677"/>
    <w:rsid w:val="005344C2"/>
    <w:rsid w:val="00536B1F"/>
    <w:rsid w:val="005407AB"/>
    <w:rsid w:val="005468B0"/>
    <w:rsid w:val="00552769"/>
    <w:rsid w:val="005541F7"/>
    <w:rsid w:val="00554F27"/>
    <w:rsid w:val="00555107"/>
    <w:rsid w:val="00556C7E"/>
    <w:rsid w:val="00557468"/>
    <w:rsid w:val="00561BE2"/>
    <w:rsid w:val="005671D3"/>
    <w:rsid w:val="0057760E"/>
    <w:rsid w:val="005847B1"/>
    <w:rsid w:val="005904C9"/>
    <w:rsid w:val="005905F8"/>
    <w:rsid w:val="00590A62"/>
    <w:rsid w:val="005924CA"/>
    <w:rsid w:val="00594CE5"/>
    <w:rsid w:val="005958BF"/>
    <w:rsid w:val="00595A71"/>
    <w:rsid w:val="005A0512"/>
    <w:rsid w:val="005A0A46"/>
    <w:rsid w:val="005A2DFD"/>
    <w:rsid w:val="005A59DF"/>
    <w:rsid w:val="005A69FC"/>
    <w:rsid w:val="005B06C3"/>
    <w:rsid w:val="005B3563"/>
    <w:rsid w:val="005C34CE"/>
    <w:rsid w:val="005C418E"/>
    <w:rsid w:val="005D2A87"/>
    <w:rsid w:val="005D5D68"/>
    <w:rsid w:val="005D68F3"/>
    <w:rsid w:val="005E2A16"/>
    <w:rsid w:val="005E58B3"/>
    <w:rsid w:val="005F593D"/>
    <w:rsid w:val="006008F4"/>
    <w:rsid w:val="006020F6"/>
    <w:rsid w:val="0060576D"/>
    <w:rsid w:val="00610A28"/>
    <w:rsid w:val="00614519"/>
    <w:rsid w:val="00614B17"/>
    <w:rsid w:val="006164F8"/>
    <w:rsid w:val="006169E1"/>
    <w:rsid w:val="0062131D"/>
    <w:rsid w:val="006230CA"/>
    <w:rsid w:val="00632310"/>
    <w:rsid w:val="00632D81"/>
    <w:rsid w:val="00637F3B"/>
    <w:rsid w:val="00640D41"/>
    <w:rsid w:val="00646D29"/>
    <w:rsid w:val="006503EA"/>
    <w:rsid w:val="00650FDE"/>
    <w:rsid w:val="006542A1"/>
    <w:rsid w:val="006545F0"/>
    <w:rsid w:val="00655DD2"/>
    <w:rsid w:val="00657CD2"/>
    <w:rsid w:val="00660E8D"/>
    <w:rsid w:val="00662B0F"/>
    <w:rsid w:val="00665D30"/>
    <w:rsid w:val="00667DBA"/>
    <w:rsid w:val="00671ECE"/>
    <w:rsid w:val="00682019"/>
    <w:rsid w:val="00684445"/>
    <w:rsid w:val="00687098"/>
    <w:rsid w:val="006909C3"/>
    <w:rsid w:val="00696542"/>
    <w:rsid w:val="006A20F7"/>
    <w:rsid w:val="006A2399"/>
    <w:rsid w:val="006A37DE"/>
    <w:rsid w:val="006B06CC"/>
    <w:rsid w:val="006B49B4"/>
    <w:rsid w:val="006B5E1A"/>
    <w:rsid w:val="006C0051"/>
    <w:rsid w:val="006C3B11"/>
    <w:rsid w:val="006D0BE5"/>
    <w:rsid w:val="006D1867"/>
    <w:rsid w:val="006D1C33"/>
    <w:rsid w:val="006D4608"/>
    <w:rsid w:val="006E0DD0"/>
    <w:rsid w:val="006E0E32"/>
    <w:rsid w:val="006E5656"/>
    <w:rsid w:val="006E75AE"/>
    <w:rsid w:val="007015A1"/>
    <w:rsid w:val="0070176B"/>
    <w:rsid w:val="00705ADA"/>
    <w:rsid w:val="0070708B"/>
    <w:rsid w:val="00707BB3"/>
    <w:rsid w:val="00711F59"/>
    <w:rsid w:val="00712167"/>
    <w:rsid w:val="00712DD2"/>
    <w:rsid w:val="007260E4"/>
    <w:rsid w:val="0073482B"/>
    <w:rsid w:val="007366AA"/>
    <w:rsid w:val="00741458"/>
    <w:rsid w:val="00745F4B"/>
    <w:rsid w:val="00752274"/>
    <w:rsid w:val="007548CC"/>
    <w:rsid w:val="0075513A"/>
    <w:rsid w:val="00761E28"/>
    <w:rsid w:val="0076353F"/>
    <w:rsid w:val="007636CE"/>
    <w:rsid w:val="00764558"/>
    <w:rsid w:val="007700C4"/>
    <w:rsid w:val="007721F7"/>
    <w:rsid w:val="00775EE9"/>
    <w:rsid w:val="007845F5"/>
    <w:rsid w:val="007971F6"/>
    <w:rsid w:val="007A07AD"/>
    <w:rsid w:val="007A0FCD"/>
    <w:rsid w:val="007A49D5"/>
    <w:rsid w:val="007A5484"/>
    <w:rsid w:val="007A7F2B"/>
    <w:rsid w:val="007B2EA4"/>
    <w:rsid w:val="007C620E"/>
    <w:rsid w:val="007C6FD2"/>
    <w:rsid w:val="007D11D3"/>
    <w:rsid w:val="007D594B"/>
    <w:rsid w:val="007D7D05"/>
    <w:rsid w:val="007E0B99"/>
    <w:rsid w:val="007E6B4D"/>
    <w:rsid w:val="007F321C"/>
    <w:rsid w:val="007F609F"/>
    <w:rsid w:val="007F6F87"/>
    <w:rsid w:val="00805CC9"/>
    <w:rsid w:val="00810506"/>
    <w:rsid w:val="008111E5"/>
    <w:rsid w:val="008125E5"/>
    <w:rsid w:val="00816D5B"/>
    <w:rsid w:val="00821C4E"/>
    <w:rsid w:val="00823129"/>
    <w:rsid w:val="00823443"/>
    <w:rsid w:val="008236BD"/>
    <w:rsid w:val="0082450C"/>
    <w:rsid w:val="008253F0"/>
    <w:rsid w:val="00826320"/>
    <w:rsid w:val="00826CB5"/>
    <w:rsid w:val="00837927"/>
    <w:rsid w:val="008469B3"/>
    <w:rsid w:val="00851C1C"/>
    <w:rsid w:val="00853AE5"/>
    <w:rsid w:val="008547F9"/>
    <w:rsid w:val="008550BC"/>
    <w:rsid w:val="00863D1F"/>
    <w:rsid w:val="00865F96"/>
    <w:rsid w:val="00872CDC"/>
    <w:rsid w:val="008734C4"/>
    <w:rsid w:val="008744E0"/>
    <w:rsid w:val="00876F66"/>
    <w:rsid w:val="00877F05"/>
    <w:rsid w:val="008A2DD9"/>
    <w:rsid w:val="008A5C29"/>
    <w:rsid w:val="008B1D5E"/>
    <w:rsid w:val="008C57D4"/>
    <w:rsid w:val="008C6752"/>
    <w:rsid w:val="008C7FE6"/>
    <w:rsid w:val="008D1687"/>
    <w:rsid w:val="008D34DE"/>
    <w:rsid w:val="008D5215"/>
    <w:rsid w:val="008D5F11"/>
    <w:rsid w:val="008E06F1"/>
    <w:rsid w:val="008E2811"/>
    <w:rsid w:val="008E2F1F"/>
    <w:rsid w:val="008E5CA8"/>
    <w:rsid w:val="008F7780"/>
    <w:rsid w:val="009170C2"/>
    <w:rsid w:val="00922DF9"/>
    <w:rsid w:val="009252D8"/>
    <w:rsid w:val="009275E7"/>
    <w:rsid w:val="00930FCF"/>
    <w:rsid w:val="00932946"/>
    <w:rsid w:val="00933A97"/>
    <w:rsid w:val="00933C13"/>
    <w:rsid w:val="00934FB0"/>
    <w:rsid w:val="00935BBF"/>
    <w:rsid w:val="009433B0"/>
    <w:rsid w:val="00943F72"/>
    <w:rsid w:val="009446FC"/>
    <w:rsid w:val="00946FE9"/>
    <w:rsid w:val="009508CB"/>
    <w:rsid w:val="00950A72"/>
    <w:rsid w:val="009527BA"/>
    <w:rsid w:val="009546DE"/>
    <w:rsid w:val="00956F2E"/>
    <w:rsid w:val="00960FA6"/>
    <w:rsid w:val="009621D4"/>
    <w:rsid w:val="00964A1D"/>
    <w:rsid w:val="00965A97"/>
    <w:rsid w:val="009732E5"/>
    <w:rsid w:val="0097517B"/>
    <w:rsid w:val="00981BF5"/>
    <w:rsid w:val="0098671A"/>
    <w:rsid w:val="00986939"/>
    <w:rsid w:val="00987668"/>
    <w:rsid w:val="00990BD4"/>
    <w:rsid w:val="009915F7"/>
    <w:rsid w:val="0099168D"/>
    <w:rsid w:val="00991915"/>
    <w:rsid w:val="009937CB"/>
    <w:rsid w:val="00994C12"/>
    <w:rsid w:val="009A11E1"/>
    <w:rsid w:val="009A2F3D"/>
    <w:rsid w:val="009A30D7"/>
    <w:rsid w:val="009A4E4E"/>
    <w:rsid w:val="009C2798"/>
    <w:rsid w:val="009C4756"/>
    <w:rsid w:val="009D7BBE"/>
    <w:rsid w:val="009E13A4"/>
    <w:rsid w:val="009E25B6"/>
    <w:rsid w:val="009E2607"/>
    <w:rsid w:val="009E3874"/>
    <w:rsid w:val="009F0829"/>
    <w:rsid w:val="009F5776"/>
    <w:rsid w:val="009F5CF2"/>
    <w:rsid w:val="009F6259"/>
    <w:rsid w:val="00A021EC"/>
    <w:rsid w:val="00A03333"/>
    <w:rsid w:val="00A07BE0"/>
    <w:rsid w:val="00A12DCC"/>
    <w:rsid w:val="00A14611"/>
    <w:rsid w:val="00A267B9"/>
    <w:rsid w:val="00A32B10"/>
    <w:rsid w:val="00A33CC1"/>
    <w:rsid w:val="00A43780"/>
    <w:rsid w:val="00A459B2"/>
    <w:rsid w:val="00A476C2"/>
    <w:rsid w:val="00A51BA0"/>
    <w:rsid w:val="00A52562"/>
    <w:rsid w:val="00A60644"/>
    <w:rsid w:val="00A66823"/>
    <w:rsid w:val="00A815AE"/>
    <w:rsid w:val="00A83E16"/>
    <w:rsid w:val="00A84370"/>
    <w:rsid w:val="00A849D6"/>
    <w:rsid w:val="00A91F7E"/>
    <w:rsid w:val="00A93DFD"/>
    <w:rsid w:val="00A94874"/>
    <w:rsid w:val="00AA5DC1"/>
    <w:rsid w:val="00AA7EB2"/>
    <w:rsid w:val="00AB1879"/>
    <w:rsid w:val="00AB35F4"/>
    <w:rsid w:val="00AB7C76"/>
    <w:rsid w:val="00AC255D"/>
    <w:rsid w:val="00AC4258"/>
    <w:rsid w:val="00AC7663"/>
    <w:rsid w:val="00AC7991"/>
    <w:rsid w:val="00AD27BB"/>
    <w:rsid w:val="00AE3DFE"/>
    <w:rsid w:val="00AE51CF"/>
    <w:rsid w:val="00AF262C"/>
    <w:rsid w:val="00AF295A"/>
    <w:rsid w:val="00AF3971"/>
    <w:rsid w:val="00B0672A"/>
    <w:rsid w:val="00B11033"/>
    <w:rsid w:val="00B145B9"/>
    <w:rsid w:val="00B14754"/>
    <w:rsid w:val="00B14CE3"/>
    <w:rsid w:val="00B156CC"/>
    <w:rsid w:val="00B17BB4"/>
    <w:rsid w:val="00B2397D"/>
    <w:rsid w:val="00B23CC8"/>
    <w:rsid w:val="00B24569"/>
    <w:rsid w:val="00B25E22"/>
    <w:rsid w:val="00B30FA0"/>
    <w:rsid w:val="00B320A1"/>
    <w:rsid w:val="00B377CA"/>
    <w:rsid w:val="00B5290A"/>
    <w:rsid w:val="00B54171"/>
    <w:rsid w:val="00B542FC"/>
    <w:rsid w:val="00B55532"/>
    <w:rsid w:val="00B56B36"/>
    <w:rsid w:val="00B5752B"/>
    <w:rsid w:val="00B57F51"/>
    <w:rsid w:val="00B617E4"/>
    <w:rsid w:val="00B61B61"/>
    <w:rsid w:val="00B6368D"/>
    <w:rsid w:val="00B75077"/>
    <w:rsid w:val="00B80770"/>
    <w:rsid w:val="00B87758"/>
    <w:rsid w:val="00B90099"/>
    <w:rsid w:val="00B903E8"/>
    <w:rsid w:val="00B93706"/>
    <w:rsid w:val="00B944DF"/>
    <w:rsid w:val="00B95901"/>
    <w:rsid w:val="00B96EBE"/>
    <w:rsid w:val="00BA4CE5"/>
    <w:rsid w:val="00BB30F5"/>
    <w:rsid w:val="00BB492D"/>
    <w:rsid w:val="00BB4FE8"/>
    <w:rsid w:val="00BC2AD0"/>
    <w:rsid w:val="00BC5C86"/>
    <w:rsid w:val="00BC75FE"/>
    <w:rsid w:val="00BD192C"/>
    <w:rsid w:val="00BD48E5"/>
    <w:rsid w:val="00BF16C8"/>
    <w:rsid w:val="00BF1A1B"/>
    <w:rsid w:val="00BF66E7"/>
    <w:rsid w:val="00C03E5F"/>
    <w:rsid w:val="00C06BD5"/>
    <w:rsid w:val="00C1018A"/>
    <w:rsid w:val="00C14A31"/>
    <w:rsid w:val="00C14B46"/>
    <w:rsid w:val="00C20085"/>
    <w:rsid w:val="00C257CC"/>
    <w:rsid w:val="00C25EEA"/>
    <w:rsid w:val="00C306D4"/>
    <w:rsid w:val="00C307EB"/>
    <w:rsid w:val="00C30D71"/>
    <w:rsid w:val="00C3472B"/>
    <w:rsid w:val="00C34D4F"/>
    <w:rsid w:val="00C35D6A"/>
    <w:rsid w:val="00C37A80"/>
    <w:rsid w:val="00C37BC1"/>
    <w:rsid w:val="00C40B88"/>
    <w:rsid w:val="00C412C7"/>
    <w:rsid w:val="00C44E24"/>
    <w:rsid w:val="00C46DCD"/>
    <w:rsid w:val="00C53584"/>
    <w:rsid w:val="00C54672"/>
    <w:rsid w:val="00C63249"/>
    <w:rsid w:val="00C63918"/>
    <w:rsid w:val="00C639F7"/>
    <w:rsid w:val="00C6492F"/>
    <w:rsid w:val="00C64D4A"/>
    <w:rsid w:val="00C7453E"/>
    <w:rsid w:val="00C876CA"/>
    <w:rsid w:val="00C95E4C"/>
    <w:rsid w:val="00C95EBA"/>
    <w:rsid w:val="00CA4409"/>
    <w:rsid w:val="00CA65E1"/>
    <w:rsid w:val="00CA795B"/>
    <w:rsid w:val="00CC4393"/>
    <w:rsid w:val="00CD0629"/>
    <w:rsid w:val="00CD08EC"/>
    <w:rsid w:val="00CD4E1F"/>
    <w:rsid w:val="00CE0BE3"/>
    <w:rsid w:val="00CE49D1"/>
    <w:rsid w:val="00CE6D29"/>
    <w:rsid w:val="00CF03B1"/>
    <w:rsid w:val="00CF0D48"/>
    <w:rsid w:val="00D05584"/>
    <w:rsid w:val="00D07A31"/>
    <w:rsid w:val="00D07F98"/>
    <w:rsid w:val="00D11482"/>
    <w:rsid w:val="00D12E6E"/>
    <w:rsid w:val="00D25B55"/>
    <w:rsid w:val="00D30719"/>
    <w:rsid w:val="00D31B4E"/>
    <w:rsid w:val="00D3666A"/>
    <w:rsid w:val="00D37C1B"/>
    <w:rsid w:val="00D42C72"/>
    <w:rsid w:val="00D43609"/>
    <w:rsid w:val="00D441DF"/>
    <w:rsid w:val="00D47CFB"/>
    <w:rsid w:val="00D57FE7"/>
    <w:rsid w:val="00D61310"/>
    <w:rsid w:val="00D6172A"/>
    <w:rsid w:val="00D62AA7"/>
    <w:rsid w:val="00D63A6E"/>
    <w:rsid w:val="00D640D6"/>
    <w:rsid w:val="00D700D1"/>
    <w:rsid w:val="00D716A6"/>
    <w:rsid w:val="00D72CE6"/>
    <w:rsid w:val="00D73081"/>
    <w:rsid w:val="00D74582"/>
    <w:rsid w:val="00D7469F"/>
    <w:rsid w:val="00D75099"/>
    <w:rsid w:val="00D779D5"/>
    <w:rsid w:val="00D77E45"/>
    <w:rsid w:val="00D801E7"/>
    <w:rsid w:val="00D80B33"/>
    <w:rsid w:val="00D81C1E"/>
    <w:rsid w:val="00D834A1"/>
    <w:rsid w:val="00D846D2"/>
    <w:rsid w:val="00D8570D"/>
    <w:rsid w:val="00D8642B"/>
    <w:rsid w:val="00D86F53"/>
    <w:rsid w:val="00D87D1D"/>
    <w:rsid w:val="00D904F6"/>
    <w:rsid w:val="00D957C8"/>
    <w:rsid w:val="00D9660F"/>
    <w:rsid w:val="00DA28B7"/>
    <w:rsid w:val="00DA356F"/>
    <w:rsid w:val="00DA43F6"/>
    <w:rsid w:val="00DA71D2"/>
    <w:rsid w:val="00DA7931"/>
    <w:rsid w:val="00DB2C0B"/>
    <w:rsid w:val="00DB74B9"/>
    <w:rsid w:val="00DC28D4"/>
    <w:rsid w:val="00DC3FDF"/>
    <w:rsid w:val="00DC696C"/>
    <w:rsid w:val="00DC6F72"/>
    <w:rsid w:val="00DD10BE"/>
    <w:rsid w:val="00DD16EA"/>
    <w:rsid w:val="00DD1894"/>
    <w:rsid w:val="00DD4F39"/>
    <w:rsid w:val="00DD564A"/>
    <w:rsid w:val="00DE09D3"/>
    <w:rsid w:val="00DE1272"/>
    <w:rsid w:val="00DE3A7F"/>
    <w:rsid w:val="00DE78FC"/>
    <w:rsid w:val="00E10D91"/>
    <w:rsid w:val="00E10FFF"/>
    <w:rsid w:val="00E17564"/>
    <w:rsid w:val="00E17662"/>
    <w:rsid w:val="00E202C4"/>
    <w:rsid w:val="00E2043C"/>
    <w:rsid w:val="00E22FB6"/>
    <w:rsid w:val="00E312F1"/>
    <w:rsid w:val="00E33B59"/>
    <w:rsid w:val="00E47501"/>
    <w:rsid w:val="00E47FE8"/>
    <w:rsid w:val="00E50BEB"/>
    <w:rsid w:val="00E53BB8"/>
    <w:rsid w:val="00E5630A"/>
    <w:rsid w:val="00E63857"/>
    <w:rsid w:val="00E7043D"/>
    <w:rsid w:val="00E721FD"/>
    <w:rsid w:val="00E7621F"/>
    <w:rsid w:val="00E76412"/>
    <w:rsid w:val="00E86414"/>
    <w:rsid w:val="00E86D51"/>
    <w:rsid w:val="00E953C5"/>
    <w:rsid w:val="00E95648"/>
    <w:rsid w:val="00E96660"/>
    <w:rsid w:val="00E97A5A"/>
    <w:rsid w:val="00EA252F"/>
    <w:rsid w:val="00EA4C01"/>
    <w:rsid w:val="00EA5CFB"/>
    <w:rsid w:val="00EB24DE"/>
    <w:rsid w:val="00EB278D"/>
    <w:rsid w:val="00EB468A"/>
    <w:rsid w:val="00EB79A3"/>
    <w:rsid w:val="00EC0A5B"/>
    <w:rsid w:val="00EC5717"/>
    <w:rsid w:val="00ED0747"/>
    <w:rsid w:val="00ED0CA6"/>
    <w:rsid w:val="00ED2F95"/>
    <w:rsid w:val="00ED6D4D"/>
    <w:rsid w:val="00ED7AB7"/>
    <w:rsid w:val="00EE072D"/>
    <w:rsid w:val="00EE432B"/>
    <w:rsid w:val="00EE6EE6"/>
    <w:rsid w:val="00EF7C7D"/>
    <w:rsid w:val="00F004C4"/>
    <w:rsid w:val="00F0556C"/>
    <w:rsid w:val="00F05727"/>
    <w:rsid w:val="00F15274"/>
    <w:rsid w:val="00F23A61"/>
    <w:rsid w:val="00F27B16"/>
    <w:rsid w:val="00F40AC7"/>
    <w:rsid w:val="00F40CC1"/>
    <w:rsid w:val="00F415CA"/>
    <w:rsid w:val="00F4521E"/>
    <w:rsid w:val="00F477F4"/>
    <w:rsid w:val="00F522BB"/>
    <w:rsid w:val="00F52510"/>
    <w:rsid w:val="00F52B4C"/>
    <w:rsid w:val="00F55627"/>
    <w:rsid w:val="00F55C2C"/>
    <w:rsid w:val="00F61E6A"/>
    <w:rsid w:val="00F6287F"/>
    <w:rsid w:val="00F63C55"/>
    <w:rsid w:val="00F711F6"/>
    <w:rsid w:val="00F73E51"/>
    <w:rsid w:val="00F743B4"/>
    <w:rsid w:val="00F76508"/>
    <w:rsid w:val="00F76E96"/>
    <w:rsid w:val="00F807E0"/>
    <w:rsid w:val="00F867C0"/>
    <w:rsid w:val="00F91161"/>
    <w:rsid w:val="00F97C62"/>
    <w:rsid w:val="00FA1616"/>
    <w:rsid w:val="00FB28D3"/>
    <w:rsid w:val="00FB4AFC"/>
    <w:rsid w:val="00FB6E53"/>
    <w:rsid w:val="00FC149F"/>
    <w:rsid w:val="00FC508A"/>
    <w:rsid w:val="00FC50E2"/>
    <w:rsid w:val="00FC6A1C"/>
    <w:rsid w:val="00FC6E71"/>
    <w:rsid w:val="00FC738F"/>
    <w:rsid w:val="00FD075C"/>
    <w:rsid w:val="00FE005D"/>
    <w:rsid w:val="00FE19CC"/>
    <w:rsid w:val="00FE7950"/>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F81"/>
  <w15:docId w15:val="{E80A87A7-76D5-42C4-A49D-1643B073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qFormat/>
    <w:rsid w:val="004E5510"/>
    <w:pPr>
      <w:keepNext/>
      <w:spacing w:after="0" w:line="240" w:lineRule="auto"/>
      <w:ind w:right="-99"/>
      <w:outlineLvl w:val="0"/>
    </w:pPr>
    <w:rPr>
      <w:rFonts w:ascii="Times New Roman" w:eastAsia="Times New Roman" w:hAnsi="Times New Roman" w:cs="Times New Roman"/>
      <w:b/>
      <w:sz w:val="28"/>
      <w:szCs w:val="20"/>
      <w:lang w:val="uk-UA" w:eastAsia="ru-RU"/>
    </w:rPr>
  </w:style>
  <w:style w:type="paragraph" w:styleId="5">
    <w:name w:val="heading 5"/>
    <w:basedOn w:val="a"/>
    <w:next w:val="a"/>
    <w:link w:val="50"/>
    <w:qFormat/>
    <w:rsid w:val="004E5510"/>
    <w:pPr>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10">
    <w:name w:val="Заголовок 1 Знак"/>
    <w:basedOn w:val="a0"/>
    <w:link w:val="1"/>
    <w:rsid w:val="004E5510"/>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4E5510"/>
    <w:rPr>
      <w:rFonts w:ascii="Times New Roman" w:eastAsia="Times New Roman" w:hAnsi="Times New Roman" w:cs="Times New Roman"/>
      <w:b/>
      <w:bCs/>
      <w:i/>
      <w:iCs/>
      <w:sz w:val="26"/>
      <w:szCs w:val="26"/>
      <w:lang w:val="uk-UA" w:eastAsia="ru-RU"/>
    </w:rPr>
  </w:style>
  <w:style w:type="paragraph" w:styleId="a9">
    <w:name w:val="header"/>
    <w:basedOn w:val="a"/>
    <w:link w:val="aa"/>
    <w:uiPriority w:val="99"/>
    <w:unhideWhenUsed/>
    <w:rsid w:val="007971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71F6"/>
  </w:style>
  <w:style w:type="paragraph" w:styleId="ab">
    <w:name w:val="footer"/>
    <w:basedOn w:val="a"/>
    <w:link w:val="ac"/>
    <w:uiPriority w:val="99"/>
    <w:semiHidden/>
    <w:unhideWhenUsed/>
    <w:rsid w:val="007971F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971F6"/>
  </w:style>
  <w:style w:type="paragraph" w:styleId="ad">
    <w:name w:val="No Spacing"/>
    <w:link w:val="ae"/>
    <w:uiPriority w:val="1"/>
    <w:qFormat/>
    <w:rsid w:val="00D31B4E"/>
    <w:pPr>
      <w:spacing w:after="0" w:line="240" w:lineRule="auto"/>
    </w:pPr>
    <w:rPr>
      <w:rFonts w:ascii="Calibri" w:eastAsia="Calibri" w:hAnsi="Calibri" w:cs="Times New Roman"/>
      <w:lang w:val="uk-UA"/>
    </w:rPr>
  </w:style>
  <w:style w:type="paragraph" w:styleId="af">
    <w:name w:val="annotation text"/>
    <w:basedOn w:val="a"/>
    <w:link w:val="af0"/>
    <w:uiPriority w:val="99"/>
    <w:semiHidden/>
    <w:rsid w:val="009F5776"/>
    <w:pPr>
      <w:widowControl w:val="0"/>
      <w:autoSpaceDE w:val="0"/>
      <w:autoSpaceDN w:val="0"/>
      <w:adjustRightInd w:val="0"/>
      <w:spacing w:after="0" w:line="240" w:lineRule="auto"/>
    </w:pPr>
    <w:rPr>
      <w:rFonts w:ascii="Arial" w:eastAsia="Times New Roman" w:hAnsi="Arial" w:cs="Times New Roman"/>
      <w:sz w:val="20"/>
      <w:szCs w:val="20"/>
      <w:lang w:val="uk-UA" w:eastAsia="ru-RU"/>
    </w:rPr>
  </w:style>
  <w:style w:type="character" w:customStyle="1" w:styleId="af0">
    <w:name w:val="Текст примечания Знак"/>
    <w:basedOn w:val="a0"/>
    <w:link w:val="af"/>
    <w:uiPriority w:val="99"/>
    <w:semiHidden/>
    <w:rsid w:val="009F5776"/>
    <w:rPr>
      <w:rFonts w:ascii="Arial" w:eastAsia="Times New Roman" w:hAnsi="Arial" w:cs="Times New Roman"/>
      <w:sz w:val="20"/>
      <w:szCs w:val="20"/>
      <w:lang w:val="uk-UA" w:eastAsia="ru-RU"/>
    </w:rPr>
  </w:style>
  <w:style w:type="paragraph" w:customStyle="1" w:styleId="2">
    <w:name w:val="Обычный2"/>
    <w:link w:val="normal"/>
    <w:uiPriority w:val="99"/>
    <w:rsid w:val="00741458"/>
    <w:pPr>
      <w:spacing w:after="0" w:line="276" w:lineRule="auto"/>
    </w:pPr>
    <w:rPr>
      <w:rFonts w:ascii="Arial" w:eastAsia="Arial" w:hAnsi="Arial" w:cs="Times New Roman"/>
      <w:color w:val="000000"/>
      <w:lang w:eastAsia="ru-RU"/>
    </w:rPr>
  </w:style>
  <w:style w:type="character" w:customStyle="1" w:styleId="normal">
    <w:name w:val="normal Знак"/>
    <w:link w:val="2"/>
    <w:uiPriority w:val="99"/>
    <w:locked/>
    <w:rsid w:val="00741458"/>
    <w:rPr>
      <w:rFonts w:ascii="Arial" w:eastAsia="Arial" w:hAnsi="Arial" w:cs="Times New Roman"/>
      <w:color w:val="000000"/>
      <w:lang w:eastAsia="ru-RU"/>
    </w:rPr>
  </w:style>
  <w:style w:type="paragraph" w:customStyle="1" w:styleId="rvps2">
    <w:name w:val="rvps2"/>
    <w:basedOn w:val="a"/>
    <w:rsid w:val="00E4750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C37A80"/>
  </w:style>
  <w:style w:type="character" w:customStyle="1" w:styleId="20">
    <w:name w:val="Основной текст (2)_"/>
    <w:link w:val="21"/>
    <w:locked/>
    <w:rsid w:val="006909C3"/>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6909C3"/>
    <w:pPr>
      <w:shd w:val="clear" w:color="auto" w:fill="FFFFFF"/>
      <w:spacing w:before="300" w:after="300" w:line="0" w:lineRule="atLeast"/>
      <w:ind w:firstLine="460"/>
      <w:jc w:val="both"/>
    </w:pPr>
    <w:rPr>
      <w:rFonts w:ascii="Times New Roman" w:eastAsia="Times New Roman" w:hAnsi="Times New Roman" w:cs="Times New Roman"/>
      <w:sz w:val="23"/>
      <w:szCs w:val="23"/>
    </w:rPr>
  </w:style>
  <w:style w:type="character" w:customStyle="1" w:styleId="ae">
    <w:name w:val="Без интервала Знак"/>
    <w:link w:val="ad"/>
    <w:uiPriority w:val="1"/>
    <w:locked/>
    <w:rsid w:val="006909C3"/>
    <w:rPr>
      <w:rFonts w:ascii="Calibri" w:eastAsia="Calibri" w:hAnsi="Calibri" w:cs="Times New Roman"/>
      <w:lang w:val="uk-UA"/>
    </w:rPr>
  </w:style>
  <w:style w:type="character" w:customStyle="1" w:styleId="a5">
    <w:name w:val="Абзац списка Знак"/>
    <w:link w:val="a4"/>
    <w:uiPriority w:val="99"/>
    <w:locked/>
    <w:rsid w:val="00667DBA"/>
  </w:style>
  <w:style w:type="paragraph" w:styleId="af1">
    <w:name w:val="Title"/>
    <w:basedOn w:val="a"/>
    <w:next w:val="a"/>
    <w:link w:val="af2"/>
    <w:rsid w:val="001D412F"/>
    <w:pPr>
      <w:keepNext/>
      <w:keepLines/>
      <w:spacing w:before="480" w:after="120"/>
    </w:pPr>
    <w:rPr>
      <w:rFonts w:ascii="Calibri" w:eastAsia="Calibri" w:hAnsi="Calibri" w:cs="Calibri"/>
      <w:b/>
      <w:sz w:val="72"/>
      <w:szCs w:val="72"/>
      <w:lang w:val="uk-UA" w:eastAsia="uk-UA"/>
    </w:rPr>
  </w:style>
  <w:style w:type="character" w:customStyle="1" w:styleId="af2">
    <w:name w:val="Заголовок Знак"/>
    <w:basedOn w:val="a0"/>
    <w:link w:val="af1"/>
    <w:rsid w:val="001D412F"/>
    <w:rPr>
      <w:rFonts w:ascii="Calibri" w:eastAsia="Calibri" w:hAnsi="Calibri" w:cs="Calibri"/>
      <w:b/>
      <w:sz w:val="72"/>
      <w:szCs w:val="72"/>
      <w:lang w:val="uk-UA" w:eastAsia="uk-UA"/>
    </w:rPr>
  </w:style>
  <w:style w:type="paragraph" w:customStyle="1" w:styleId="12">
    <w:name w:val="Абзац списку1"/>
    <w:basedOn w:val="a"/>
    <w:qFormat/>
    <w:rsid w:val="00F477F4"/>
    <w:pPr>
      <w:spacing w:after="0" w:line="240" w:lineRule="auto"/>
      <w:ind w:left="720"/>
    </w:pPr>
    <w:rPr>
      <w:rFonts w:ascii="Times New Roman" w:eastAsia="Times New Roman" w:hAnsi="Times New Roman" w:cs="Times New Roman"/>
      <w:sz w:val="24"/>
      <w:szCs w:val="24"/>
      <w:lang w:val="uk-UA" w:eastAsia="ru-RU"/>
    </w:rPr>
  </w:style>
  <w:style w:type="paragraph" w:customStyle="1" w:styleId="FR1">
    <w:name w:val="FR1"/>
    <w:rsid w:val="00F477F4"/>
    <w:pPr>
      <w:widowControl w:val="0"/>
      <w:autoSpaceDE w:val="0"/>
      <w:autoSpaceDN w:val="0"/>
      <w:adjustRightInd w:val="0"/>
      <w:spacing w:before="360" w:after="0" w:line="240" w:lineRule="auto"/>
    </w:pPr>
    <w:rPr>
      <w:rFonts w:ascii="Arial" w:eastAsia="Times New Roman" w:hAnsi="Arial" w:cs="Arial"/>
      <w:b/>
      <w:bCs/>
      <w:noProof/>
      <w:sz w:val="18"/>
      <w:szCs w:val="18"/>
      <w:lang w:eastAsia="ru-RU"/>
    </w:rPr>
  </w:style>
  <w:style w:type="paragraph" w:styleId="3">
    <w:name w:val="Body Text Indent 3"/>
    <w:basedOn w:val="a"/>
    <w:link w:val="30"/>
    <w:uiPriority w:val="99"/>
    <w:rsid w:val="00F477F4"/>
    <w:pPr>
      <w:spacing w:after="120" w:line="240" w:lineRule="auto"/>
      <w:ind w:left="283"/>
    </w:pPr>
    <w:rPr>
      <w:rFonts w:ascii="Times New Roman" w:eastAsia="Times New Roman" w:hAnsi="Times New Roman" w:cs="Times New Roman"/>
      <w:sz w:val="16"/>
      <w:szCs w:val="16"/>
      <w:lang w:val="uk-UA" w:eastAsia="x-none"/>
    </w:rPr>
  </w:style>
  <w:style w:type="character" w:customStyle="1" w:styleId="30">
    <w:name w:val="Основной текст с отступом 3 Знак"/>
    <w:basedOn w:val="a0"/>
    <w:link w:val="3"/>
    <w:uiPriority w:val="99"/>
    <w:rsid w:val="00F477F4"/>
    <w:rPr>
      <w:rFonts w:ascii="Times New Roman" w:eastAsia="Times New Roman" w:hAnsi="Times New Roman" w:cs="Times New Roman"/>
      <w:sz w:val="16"/>
      <w:szCs w:val="16"/>
      <w:lang w:val="uk-UA" w:eastAsia="x-none"/>
    </w:rPr>
  </w:style>
  <w:style w:type="paragraph" w:customStyle="1" w:styleId="af3">
    <w:name w:val="Базовый"/>
    <w:rsid w:val="00F477F4"/>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styleId="af4">
    <w:name w:val="Normal (Web)"/>
    <w:basedOn w:val="a"/>
    <w:uiPriority w:val="99"/>
    <w:unhideWhenUsed/>
    <w:rsid w:val="00CE4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E20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1870">
      <w:bodyDiv w:val="1"/>
      <w:marLeft w:val="0"/>
      <w:marRight w:val="0"/>
      <w:marTop w:val="0"/>
      <w:marBottom w:val="0"/>
      <w:divBdr>
        <w:top w:val="none" w:sz="0" w:space="0" w:color="auto"/>
        <w:left w:val="none" w:sz="0" w:space="0" w:color="auto"/>
        <w:bottom w:val="none" w:sz="0" w:space="0" w:color="auto"/>
        <w:right w:val="none" w:sz="0" w:space="0" w:color="auto"/>
      </w:divBdr>
    </w:div>
    <w:div w:id="301038333">
      <w:bodyDiv w:val="1"/>
      <w:marLeft w:val="0"/>
      <w:marRight w:val="0"/>
      <w:marTop w:val="0"/>
      <w:marBottom w:val="0"/>
      <w:divBdr>
        <w:top w:val="none" w:sz="0" w:space="0" w:color="auto"/>
        <w:left w:val="none" w:sz="0" w:space="0" w:color="auto"/>
        <w:bottom w:val="none" w:sz="0" w:space="0" w:color="auto"/>
        <w:right w:val="none" w:sz="0" w:space="0" w:color="auto"/>
      </w:divBdr>
    </w:div>
    <w:div w:id="404690373">
      <w:bodyDiv w:val="1"/>
      <w:marLeft w:val="0"/>
      <w:marRight w:val="0"/>
      <w:marTop w:val="0"/>
      <w:marBottom w:val="0"/>
      <w:divBdr>
        <w:top w:val="none" w:sz="0" w:space="0" w:color="auto"/>
        <w:left w:val="none" w:sz="0" w:space="0" w:color="auto"/>
        <w:bottom w:val="none" w:sz="0" w:space="0" w:color="auto"/>
        <w:right w:val="none" w:sz="0" w:space="0" w:color="auto"/>
      </w:divBdr>
    </w:div>
    <w:div w:id="580604861">
      <w:bodyDiv w:val="1"/>
      <w:marLeft w:val="0"/>
      <w:marRight w:val="0"/>
      <w:marTop w:val="0"/>
      <w:marBottom w:val="0"/>
      <w:divBdr>
        <w:top w:val="none" w:sz="0" w:space="0" w:color="auto"/>
        <w:left w:val="none" w:sz="0" w:space="0" w:color="auto"/>
        <w:bottom w:val="none" w:sz="0" w:space="0" w:color="auto"/>
        <w:right w:val="none" w:sz="0" w:space="0" w:color="auto"/>
      </w:divBdr>
    </w:div>
    <w:div w:id="653874032">
      <w:bodyDiv w:val="1"/>
      <w:marLeft w:val="0"/>
      <w:marRight w:val="0"/>
      <w:marTop w:val="0"/>
      <w:marBottom w:val="0"/>
      <w:divBdr>
        <w:top w:val="none" w:sz="0" w:space="0" w:color="auto"/>
        <w:left w:val="none" w:sz="0" w:space="0" w:color="auto"/>
        <w:bottom w:val="none" w:sz="0" w:space="0" w:color="auto"/>
        <w:right w:val="none" w:sz="0" w:space="0" w:color="auto"/>
      </w:divBdr>
    </w:div>
    <w:div w:id="966281464">
      <w:bodyDiv w:val="1"/>
      <w:marLeft w:val="0"/>
      <w:marRight w:val="0"/>
      <w:marTop w:val="0"/>
      <w:marBottom w:val="0"/>
      <w:divBdr>
        <w:top w:val="none" w:sz="0" w:space="0" w:color="auto"/>
        <w:left w:val="none" w:sz="0" w:space="0" w:color="auto"/>
        <w:bottom w:val="none" w:sz="0" w:space="0" w:color="auto"/>
        <w:right w:val="none" w:sz="0" w:space="0" w:color="auto"/>
      </w:divBdr>
    </w:div>
    <w:div w:id="1048140085">
      <w:bodyDiv w:val="1"/>
      <w:marLeft w:val="0"/>
      <w:marRight w:val="0"/>
      <w:marTop w:val="0"/>
      <w:marBottom w:val="0"/>
      <w:divBdr>
        <w:top w:val="none" w:sz="0" w:space="0" w:color="auto"/>
        <w:left w:val="none" w:sz="0" w:space="0" w:color="auto"/>
        <w:bottom w:val="none" w:sz="0" w:space="0" w:color="auto"/>
        <w:right w:val="none" w:sz="0" w:space="0" w:color="auto"/>
      </w:divBdr>
    </w:div>
    <w:div w:id="1807241262">
      <w:bodyDiv w:val="1"/>
      <w:marLeft w:val="0"/>
      <w:marRight w:val="0"/>
      <w:marTop w:val="0"/>
      <w:marBottom w:val="0"/>
      <w:divBdr>
        <w:top w:val="none" w:sz="0" w:space="0" w:color="auto"/>
        <w:left w:val="none" w:sz="0" w:space="0" w:color="auto"/>
        <w:bottom w:val="none" w:sz="0" w:space="0" w:color="auto"/>
        <w:right w:val="none" w:sz="0" w:space="0" w:color="auto"/>
      </w:divBdr>
    </w:div>
    <w:div w:id="1933857043">
      <w:bodyDiv w:val="1"/>
      <w:marLeft w:val="0"/>
      <w:marRight w:val="0"/>
      <w:marTop w:val="0"/>
      <w:marBottom w:val="0"/>
      <w:divBdr>
        <w:top w:val="none" w:sz="0" w:space="0" w:color="auto"/>
        <w:left w:val="none" w:sz="0" w:space="0" w:color="auto"/>
        <w:bottom w:val="none" w:sz="0" w:space="0" w:color="auto"/>
        <w:right w:val="none" w:sz="0" w:space="0" w:color="auto"/>
      </w:divBdr>
    </w:div>
    <w:div w:id="1956520429">
      <w:bodyDiv w:val="1"/>
      <w:marLeft w:val="0"/>
      <w:marRight w:val="0"/>
      <w:marTop w:val="0"/>
      <w:marBottom w:val="0"/>
      <w:divBdr>
        <w:top w:val="none" w:sz="0" w:space="0" w:color="auto"/>
        <w:left w:val="none" w:sz="0" w:space="0" w:color="auto"/>
        <w:bottom w:val="none" w:sz="0" w:space="0" w:color="auto"/>
        <w:right w:val="none" w:sz="0" w:space="0" w:color="auto"/>
      </w:divBdr>
    </w:div>
    <w:div w:id="2087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doz@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2.rada.gov.ua/laws/show/922-19/paran29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FE7C-E0FE-4AA2-B4B5-0BFCBE6D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39</Pages>
  <Words>15071</Words>
  <Characters>85910</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 User</cp:lastModifiedBy>
  <cp:revision>4</cp:revision>
  <cp:lastPrinted>2021-12-10T06:53:00Z</cp:lastPrinted>
  <dcterms:created xsi:type="dcterms:W3CDTF">2022-11-19T10:11:00Z</dcterms:created>
  <dcterms:modified xsi:type="dcterms:W3CDTF">2022-11-22T09:46:00Z</dcterms:modified>
</cp:coreProperties>
</file>