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06" w:rsidRPr="00320006" w:rsidRDefault="00320006" w:rsidP="00320006">
      <w:pPr>
        <w:jc w:val="center"/>
        <w:rPr>
          <w:rFonts w:ascii="Times New Roman" w:hAnsi="Times New Roman" w:cs="Times New Roman"/>
          <w:b/>
          <w:bCs/>
          <w:sz w:val="32"/>
          <w:szCs w:val="32"/>
          <w:lang w:val="ru-RU"/>
        </w:rPr>
      </w:pPr>
      <w:r w:rsidRPr="00320006">
        <w:rPr>
          <w:rFonts w:ascii="Times New Roman" w:hAnsi="Times New Roman" w:cs="Times New Roman"/>
          <w:b/>
          <w:bCs/>
          <w:sz w:val="32"/>
          <w:szCs w:val="32"/>
          <w:lang w:val="ru-RU"/>
        </w:rPr>
        <w:t>Чорноморський національний університет</w:t>
      </w:r>
    </w:p>
    <w:p w:rsidR="00320006" w:rsidRPr="00320006" w:rsidRDefault="00320006" w:rsidP="00320006">
      <w:pPr>
        <w:jc w:val="center"/>
        <w:rPr>
          <w:rFonts w:ascii="Times New Roman" w:hAnsi="Times New Roman" w:cs="Times New Roman"/>
          <w:b/>
          <w:bCs/>
          <w:sz w:val="32"/>
          <w:szCs w:val="32"/>
          <w:lang w:val="ru-RU"/>
        </w:rPr>
      </w:pPr>
      <w:r w:rsidRPr="00320006">
        <w:rPr>
          <w:rFonts w:ascii="Times New Roman" w:hAnsi="Times New Roman" w:cs="Times New Roman"/>
          <w:b/>
          <w:bCs/>
          <w:sz w:val="32"/>
          <w:szCs w:val="32"/>
          <w:lang w:val="ru-RU"/>
        </w:rPr>
        <w:t>ім. Петра Могили</w:t>
      </w:r>
    </w:p>
    <w:p w:rsidR="00320006" w:rsidRPr="00320006" w:rsidRDefault="00320006" w:rsidP="00320006">
      <w:pPr>
        <w:rPr>
          <w:rFonts w:ascii="Times New Roman" w:hAnsi="Times New Roman" w:cs="Times New Roman"/>
          <w:sz w:val="28"/>
          <w:szCs w:val="28"/>
          <w:lang w:val="ru-RU"/>
        </w:rPr>
      </w:pPr>
    </w:p>
    <w:p w:rsidR="00320006" w:rsidRPr="00320006" w:rsidRDefault="00320006" w:rsidP="00320006">
      <w:pPr>
        <w:jc w:val="right"/>
        <w:rPr>
          <w:rFonts w:ascii="Times New Roman" w:hAnsi="Times New Roman" w:cs="Times New Roman"/>
          <w:sz w:val="28"/>
          <w:szCs w:val="28"/>
          <w:lang w:val="ru-RU"/>
        </w:rPr>
      </w:pPr>
      <w:r w:rsidRPr="00320006">
        <w:rPr>
          <w:rFonts w:ascii="Times New Roman" w:hAnsi="Times New Roman" w:cs="Times New Roman"/>
          <w:sz w:val="28"/>
          <w:szCs w:val="28"/>
          <w:lang w:val="ru-RU"/>
        </w:rPr>
        <w:t xml:space="preserve">                                                                           </w:t>
      </w:r>
    </w:p>
    <w:tbl>
      <w:tblPr>
        <w:tblW w:w="9355"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6237"/>
      </w:tblGrid>
      <w:tr w:rsidR="00320006" w:rsidRPr="009B664B" w:rsidTr="00E70DAF">
        <w:tc>
          <w:tcPr>
            <w:tcW w:w="3118" w:type="dxa"/>
            <w:tcBorders>
              <w:top w:val="nil"/>
              <w:left w:val="nil"/>
              <w:bottom w:val="nil"/>
              <w:right w:val="nil"/>
            </w:tcBorders>
          </w:tcPr>
          <w:p w:rsidR="00320006" w:rsidRPr="00320006" w:rsidRDefault="00320006" w:rsidP="001A3561">
            <w:pPr>
              <w:rPr>
                <w:rFonts w:ascii="Times New Roman" w:hAnsi="Times New Roman" w:cs="Times New Roman"/>
                <w:b/>
                <w:bCs/>
                <w:sz w:val="27"/>
                <w:szCs w:val="27"/>
                <w:lang w:val="ru-RU"/>
              </w:rPr>
            </w:pPr>
          </w:p>
        </w:tc>
        <w:tc>
          <w:tcPr>
            <w:tcW w:w="6237" w:type="dxa"/>
            <w:tcBorders>
              <w:top w:val="nil"/>
              <w:left w:val="nil"/>
              <w:bottom w:val="nil"/>
              <w:right w:val="nil"/>
            </w:tcBorders>
          </w:tcPr>
          <w:p w:rsidR="00320006" w:rsidRPr="009B664B" w:rsidRDefault="00320006" w:rsidP="00320006">
            <w:pPr>
              <w:spacing w:line="240" w:lineRule="auto"/>
              <w:jc w:val="center"/>
              <w:rPr>
                <w:rFonts w:ascii="Times New Roman" w:hAnsi="Times New Roman" w:cs="Times New Roman"/>
                <w:b/>
                <w:bCs/>
                <w:sz w:val="27"/>
                <w:szCs w:val="27"/>
              </w:rPr>
            </w:pPr>
            <w:r w:rsidRPr="009B664B">
              <w:rPr>
                <w:rFonts w:ascii="Times New Roman" w:hAnsi="Times New Roman" w:cs="Times New Roman"/>
                <w:b/>
                <w:bCs/>
                <w:sz w:val="27"/>
                <w:szCs w:val="27"/>
              </w:rPr>
              <w:t>ЗАТВЕРДЖЕНО</w:t>
            </w:r>
          </w:p>
        </w:tc>
      </w:tr>
      <w:tr w:rsidR="00320006" w:rsidRPr="00854634" w:rsidTr="00E70DAF">
        <w:tc>
          <w:tcPr>
            <w:tcW w:w="3118" w:type="dxa"/>
            <w:tcBorders>
              <w:top w:val="nil"/>
              <w:left w:val="nil"/>
              <w:bottom w:val="nil"/>
              <w:right w:val="nil"/>
            </w:tcBorders>
          </w:tcPr>
          <w:p w:rsidR="00320006" w:rsidRPr="009B664B" w:rsidRDefault="00320006" w:rsidP="001A3561">
            <w:pPr>
              <w:rPr>
                <w:rFonts w:ascii="Times New Roman" w:hAnsi="Times New Roman" w:cs="Times New Roman"/>
                <w:b/>
                <w:bCs/>
                <w:sz w:val="27"/>
                <w:szCs w:val="27"/>
              </w:rPr>
            </w:pPr>
          </w:p>
        </w:tc>
        <w:tc>
          <w:tcPr>
            <w:tcW w:w="6237" w:type="dxa"/>
            <w:tcBorders>
              <w:top w:val="nil"/>
              <w:left w:val="nil"/>
              <w:bottom w:val="nil"/>
              <w:right w:val="nil"/>
            </w:tcBorders>
          </w:tcPr>
          <w:p w:rsidR="00320006" w:rsidRPr="00854634" w:rsidRDefault="00E70DAF" w:rsidP="00E70DAF">
            <w:pPr>
              <w:pStyle w:val="1"/>
              <w:spacing w:line="240" w:lineRule="auto"/>
              <w:rPr>
                <w:rFonts w:ascii="Times New Roman" w:hAnsi="Times New Roman"/>
                <w:sz w:val="27"/>
                <w:szCs w:val="27"/>
                <w:lang w:val="uk-UA"/>
              </w:rPr>
            </w:pPr>
            <w:r w:rsidRPr="00854634">
              <w:rPr>
                <w:rFonts w:ascii="Times New Roman" w:hAnsi="Times New Roman"/>
                <w:sz w:val="27"/>
                <w:szCs w:val="27"/>
                <w:lang w:val="uk-UA"/>
              </w:rPr>
              <w:t>за р</w:t>
            </w:r>
            <w:r w:rsidR="00320006" w:rsidRPr="00854634">
              <w:rPr>
                <w:rFonts w:ascii="Times New Roman" w:hAnsi="Times New Roman"/>
                <w:sz w:val="27"/>
                <w:szCs w:val="27"/>
              </w:rPr>
              <w:t xml:space="preserve">ішенням </w:t>
            </w:r>
            <w:r w:rsidRPr="00854634">
              <w:rPr>
                <w:rFonts w:ascii="Times New Roman" w:hAnsi="Times New Roman"/>
                <w:sz w:val="27"/>
                <w:szCs w:val="27"/>
                <w:lang w:val="uk-UA"/>
              </w:rPr>
              <w:t>уповноваженої особи Замовника</w:t>
            </w:r>
          </w:p>
          <w:p w:rsidR="00E70DAF" w:rsidRPr="00D0080D" w:rsidRDefault="005A2717" w:rsidP="00E70DAF">
            <w:pPr>
              <w:rPr>
                <w:rFonts w:ascii="Times New Roman" w:hAnsi="Times New Roman" w:cs="Times New Roman"/>
                <w:sz w:val="27"/>
                <w:szCs w:val="27"/>
                <w:highlight w:val="green"/>
                <w:lang w:val="uk-UA"/>
              </w:rPr>
            </w:pPr>
            <w:r w:rsidRPr="00854634">
              <w:rPr>
                <w:rFonts w:ascii="Times New Roman" w:hAnsi="Times New Roman" w:cs="Times New Roman"/>
                <w:sz w:val="27"/>
                <w:szCs w:val="27"/>
                <w:lang w:val="uk-UA"/>
              </w:rPr>
              <w:t>від 30.09.2022 року № 264</w:t>
            </w:r>
          </w:p>
        </w:tc>
      </w:tr>
      <w:tr w:rsidR="00320006" w:rsidRPr="00854634" w:rsidTr="00E70DAF">
        <w:tc>
          <w:tcPr>
            <w:tcW w:w="3118" w:type="dxa"/>
            <w:tcBorders>
              <w:top w:val="nil"/>
              <w:left w:val="nil"/>
              <w:bottom w:val="nil"/>
              <w:right w:val="nil"/>
            </w:tcBorders>
          </w:tcPr>
          <w:p w:rsidR="00320006" w:rsidRPr="00E70DAF" w:rsidRDefault="00320006" w:rsidP="001A3561">
            <w:pPr>
              <w:rPr>
                <w:rFonts w:ascii="Times New Roman" w:hAnsi="Times New Roman" w:cs="Times New Roman"/>
                <w:b/>
                <w:bCs/>
                <w:sz w:val="27"/>
                <w:szCs w:val="27"/>
                <w:lang w:val="ru-RU"/>
              </w:rPr>
            </w:pPr>
          </w:p>
        </w:tc>
        <w:tc>
          <w:tcPr>
            <w:tcW w:w="6237" w:type="dxa"/>
            <w:tcBorders>
              <w:top w:val="nil"/>
              <w:left w:val="nil"/>
              <w:bottom w:val="nil"/>
              <w:right w:val="nil"/>
            </w:tcBorders>
          </w:tcPr>
          <w:p w:rsidR="00320006" w:rsidRPr="00D0080D" w:rsidRDefault="00320006" w:rsidP="007F61DF">
            <w:pPr>
              <w:spacing w:line="240" w:lineRule="auto"/>
              <w:rPr>
                <w:rFonts w:ascii="Times New Roman" w:hAnsi="Times New Roman" w:cs="Times New Roman"/>
                <w:b/>
                <w:bCs/>
                <w:sz w:val="27"/>
                <w:szCs w:val="27"/>
                <w:highlight w:val="green"/>
                <w:lang w:val="ru-RU"/>
              </w:rPr>
            </w:pPr>
          </w:p>
        </w:tc>
      </w:tr>
      <w:tr w:rsidR="00320006" w:rsidRPr="00BD4F75" w:rsidTr="00E70DAF">
        <w:tc>
          <w:tcPr>
            <w:tcW w:w="3118" w:type="dxa"/>
            <w:tcBorders>
              <w:top w:val="nil"/>
              <w:left w:val="nil"/>
              <w:bottom w:val="nil"/>
              <w:right w:val="nil"/>
            </w:tcBorders>
          </w:tcPr>
          <w:p w:rsidR="00320006" w:rsidRPr="00FB3391" w:rsidRDefault="00320006" w:rsidP="001A3561">
            <w:pPr>
              <w:rPr>
                <w:rFonts w:ascii="Times New Roman" w:hAnsi="Times New Roman" w:cs="Times New Roman"/>
                <w:b/>
                <w:bCs/>
                <w:sz w:val="27"/>
                <w:szCs w:val="27"/>
                <w:lang w:val="ru-RU"/>
              </w:rPr>
            </w:pPr>
          </w:p>
        </w:tc>
        <w:tc>
          <w:tcPr>
            <w:tcW w:w="6237" w:type="dxa"/>
            <w:tcBorders>
              <w:top w:val="nil"/>
              <w:left w:val="nil"/>
              <w:bottom w:val="nil"/>
              <w:right w:val="nil"/>
            </w:tcBorders>
          </w:tcPr>
          <w:p w:rsidR="00320006" w:rsidRPr="00854634" w:rsidRDefault="00320006" w:rsidP="00320006">
            <w:pPr>
              <w:spacing w:line="240" w:lineRule="auto"/>
              <w:rPr>
                <w:rFonts w:ascii="Times New Roman" w:hAnsi="Times New Roman" w:cs="Times New Roman"/>
                <w:b/>
                <w:bCs/>
                <w:sz w:val="27"/>
                <w:szCs w:val="27"/>
                <w:lang w:val="ru-RU"/>
              </w:rPr>
            </w:pPr>
          </w:p>
          <w:p w:rsidR="00320006" w:rsidRPr="00854634" w:rsidRDefault="00E70DAF" w:rsidP="00320006">
            <w:pPr>
              <w:spacing w:line="240" w:lineRule="auto"/>
              <w:rPr>
                <w:rFonts w:ascii="Times New Roman" w:hAnsi="Times New Roman" w:cs="Times New Roman"/>
                <w:b/>
                <w:bCs/>
                <w:sz w:val="27"/>
                <w:szCs w:val="27"/>
                <w:lang w:val="ru-RU"/>
              </w:rPr>
            </w:pPr>
            <w:r w:rsidRPr="00854634">
              <w:rPr>
                <w:rFonts w:ascii="Times New Roman" w:hAnsi="Times New Roman" w:cs="Times New Roman"/>
                <w:b/>
                <w:bCs/>
                <w:sz w:val="27"/>
                <w:szCs w:val="27"/>
                <w:lang w:val="ru-RU"/>
              </w:rPr>
              <w:t>Уповноважена особа Замовника</w:t>
            </w:r>
          </w:p>
        </w:tc>
      </w:tr>
      <w:tr w:rsidR="00320006" w:rsidRPr="00BD4F75" w:rsidTr="00E70DAF">
        <w:tc>
          <w:tcPr>
            <w:tcW w:w="3118" w:type="dxa"/>
            <w:tcBorders>
              <w:top w:val="nil"/>
              <w:left w:val="nil"/>
              <w:bottom w:val="nil"/>
              <w:right w:val="nil"/>
            </w:tcBorders>
          </w:tcPr>
          <w:p w:rsidR="00320006" w:rsidRPr="00FB3391" w:rsidRDefault="00320006" w:rsidP="001A3561">
            <w:pPr>
              <w:rPr>
                <w:rFonts w:ascii="Times New Roman" w:hAnsi="Times New Roman" w:cs="Times New Roman"/>
                <w:b/>
                <w:bCs/>
                <w:sz w:val="27"/>
                <w:szCs w:val="27"/>
                <w:lang w:val="ru-RU"/>
              </w:rPr>
            </w:pPr>
          </w:p>
        </w:tc>
        <w:tc>
          <w:tcPr>
            <w:tcW w:w="6237" w:type="dxa"/>
            <w:tcBorders>
              <w:top w:val="nil"/>
              <w:left w:val="nil"/>
              <w:bottom w:val="nil"/>
              <w:right w:val="nil"/>
            </w:tcBorders>
          </w:tcPr>
          <w:p w:rsidR="00320006" w:rsidRPr="00854634" w:rsidRDefault="00320006" w:rsidP="00320006">
            <w:pPr>
              <w:spacing w:line="240" w:lineRule="auto"/>
              <w:rPr>
                <w:rFonts w:ascii="Times New Roman" w:hAnsi="Times New Roman" w:cs="Times New Roman"/>
                <w:b/>
                <w:bCs/>
                <w:sz w:val="27"/>
                <w:szCs w:val="27"/>
                <w:lang w:val="ru-RU"/>
              </w:rPr>
            </w:pPr>
          </w:p>
          <w:p w:rsidR="00320006" w:rsidRPr="00854634" w:rsidRDefault="00320006" w:rsidP="00320006">
            <w:pPr>
              <w:spacing w:line="240" w:lineRule="auto"/>
              <w:rPr>
                <w:rFonts w:ascii="Times New Roman" w:hAnsi="Times New Roman" w:cs="Times New Roman"/>
                <w:b/>
                <w:bCs/>
                <w:sz w:val="27"/>
                <w:szCs w:val="27"/>
                <w:lang w:val="ru-RU"/>
              </w:rPr>
            </w:pPr>
            <w:r w:rsidRPr="00854634">
              <w:rPr>
                <w:rFonts w:ascii="Times New Roman" w:hAnsi="Times New Roman" w:cs="Times New Roman"/>
                <w:b/>
                <w:bCs/>
                <w:sz w:val="27"/>
                <w:szCs w:val="27"/>
                <w:lang w:val="ru-RU"/>
              </w:rPr>
              <w:t xml:space="preserve">_____________ </w:t>
            </w:r>
            <w:r w:rsidR="00E70DAF" w:rsidRPr="00854634">
              <w:rPr>
                <w:rFonts w:ascii="Times New Roman" w:hAnsi="Times New Roman" w:cs="Times New Roman"/>
                <w:b/>
                <w:bCs/>
                <w:sz w:val="27"/>
                <w:szCs w:val="27"/>
                <w:lang w:val="ru-RU"/>
              </w:rPr>
              <w:t>А.Р.Мозолевська</w:t>
            </w:r>
          </w:p>
          <w:p w:rsidR="00320006" w:rsidRPr="00854634" w:rsidRDefault="00E70DAF" w:rsidP="00320006">
            <w:pPr>
              <w:spacing w:line="240" w:lineRule="auto"/>
              <w:rPr>
                <w:rFonts w:ascii="Times New Roman" w:hAnsi="Times New Roman" w:cs="Times New Roman"/>
                <w:sz w:val="27"/>
                <w:szCs w:val="27"/>
                <w:lang w:val="ru-RU"/>
              </w:rPr>
            </w:pPr>
            <w:r w:rsidRPr="00854634">
              <w:rPr>
                <w:rFonts w:ascii="Times New Roman" w:hAnsi="Times New Roman" w:cs="Times New Roman"/>
                <w:sz w:val="27"/>
                <w:szCs w:val="27"/>
                <w:lang w:val="ru-RU"/>
              </w:rPr>
              <w:t xml:space="preserve">           </w:t>
            </w:r>
          </w:p>
        </w:tc>
      </w:tr>
    </w:tbl>
    <w:p w:rsidR="00320006" w:rsidRPr="00320006" w:rsidRDefault="00320006" w:rsidP="00320006">
      <w:pPr>
        <w:autoSpaceDE w:val="0"/>
        <w:autoSpaceDN w:val="0"/>
        <w:adjustRightInd w:val="0"/>
        <w:jc w:val="center"/>
        <w:rPr>
          <w:rFonts w:ascii="Times New Roman" w:hAnsi="Times New Roman" w:cs="Times New Roman"/>
          <w:b/>
          <w:bCs/>
          <w:caps/>
          <w:sz w:val="36"/>
          <w:szCs w:val="36"/>
          <w:lang w:val="ru-RU"/>
        </w:rPr>
      </w:pPr>
    </w:p>
    <w:p w:rsidR="00320006" w:rsidRPr="009B664B" w:rsidRDefault="00320006" w:rsidP="00320006">
      <w:pPr>
        <w:autoSpaceDE w:val="0"/>
        <w:autoSpaceDN w:val="0"/>
        <w:adjustRightInd w:val="0"/>
        <w:rPr>
          <w:rFonts w:ascii="Times New Roman" w:hAnsi="Times New Roman" w:cs="Times New Roman"/>
          <w:b/>
          <w:bCs/>
          <w:sz w:val="36"/>
          <w:szCs w:val="36"/>
          <w:lang w:val="ru-RU"/>
        </w:rPr>
      </w:pPr>
    </w:p>
    <w:p w:rsidR="00320006" w:rsidRPr="00320006" w:rsidRDefault="00320006" w:rsidP="00320006">
      <w:pPr>
        <w:autoSpaceDE w:val="0"/>
        <w:autoSpaceDN w:val="0"/>
        <w:adjustRightInd w:val="0"/>
        <w:jc w:val="center"/>
        <w:rPr>
          <w:rFonts w:ascii="Times New Roman" w:hAnsi="Times New Roman" w:cs="Times New Roman"/>
          <w:b/>
          <w:bCs/>
          <w:sz w:val="36"/>
          <w:szCs w:val="36"/>
          <w:lang w:val="ru-RU"/>
        </w:rPr>
      </w:pPr>
      <w:r w:rsidRPr="00320006">
        <w:rPr>
          <w:rFonts w:ascii="Times New Roman" w:hAnsi="Times New Roman" w:cs="Times New Roman"/>
          <w:b/>
          <w:bCs/>
          <w:sz w:val="36"/>
          <w:szCs w:val="36"/>
          <w:lang w:val="ru-RU"/>
        </w:rPr>
        <w:t>Тендерна документація</w:t>
      </w:r>
    </w:p>
    <w:p w:rsidR="00320006" w:rsidRPr="00320006" w:rsidRDefault="00320006" w:rsidP="00320006">
      <w:pPr>
        <w:autoSpaceDE w:val="0"/>
        <w:autoSpaceDN w:val="0"/>
        <w:adjustRightInd w:val="0"/>
        <w:jc w:val="center"/>
        <w:rPr>
          <w:rFonts w:ascii="Times New Roman" w:hAnsi="Times New Roman" w:cs="Times New Roman"/>
          <w:b/>
          <w:bCs/>
          <w:sz w:val="36"/>
          <w:szCs w:val="36"/>
          <w:lang w:val="ru-RU"/>
        </w:rPr>
      </w:pPr>
      <w:r w:rsidRPr="00320006">
        <w:rPr>
          <w:rFonts w:ascii="Times New Roman" w:hAnsi="Times New Roman" w:cs="Times New Roman"/>
          <w:b/>
          <w:bCs/>
          <w:sz w:val="36"/>
          <w:szCs w:val="36"/>
          <w:lang w:val="ru-RU"/>
        </w:rPr>
        <w:t>на закупівлю:</w:t>
      </w:r>
    </w:p>
    <w:p w:rsidR="00320006" w:rsidRPr="00320006" w:rsidRDefault="00320006" w:rsidP="00320006">
      <w:pPr>
        <w:autoSpaceDE w:val="0"/>
        <w:autoSpaceDN w:val="0"/>
        <w:adjustRightInd w:val="0"/>
        <w:jc w:val="center"/>
        <w:rPr>
          <w:rFonts w:ascii="Times New Roman" w:hAnsi="Times New Roman" w:cs="Times New Roman"/>
          <w:b/>
          <w:bCs/>
          <w:sz w:val="36"/>
          <w:szCs w:val="36"/>
          <w:lang w:val="ru-RU"/>
        </w:rPr>
      </w:pPr>
      <w:r w:rsidRPr="00320006">
        <w:rPr>
          <w:rFonts w:ascii="Times New Roman" w:hAnsi="Times New Roman" w:cs="Times New Roman"/>
          <w:b/>
          <w:bCs/>
          <w:sz w:val="36"/>
          <w:szCs w:val="36"/>
          <w:lang w:val="ru-RU"/>
        </w:rPr>
        <w:t xml:space="preserve">ДК 021:2015: 09120000-6 - Газове паливо </w:t>
      </w:r>
    </w:p>
    <w:p w:rsidR="00320006" w:rsidRPr="009B664B" w:rsidRDefault="00320006" w:rsidP="00320006">
      <w:pPr>
        <w:autoSpaceDE w:val="0"/>
        <w:autoSpaceDN w:val="0"/>
        <w:adjustRightInd w:val="0"/>
        <w:jc w:val="center"/>
        <w:rPr>
          <w:rFonts w:ascii="Times New Roman" w:hAnsi="Times New Roman" w:cs="Times New Roman"/>
          <w:b/>
          <w:bCs/>
          <w:sz w:val="36"/>
          <w:szCs w:val="36"/>
          <w:lang w:val="ru-RU"/>
        </w:rPr>
      </w:pPr>
      <w:r w:rsidRPr="009B664B">
        <w:rPr>
          <w:rFonts w:ascii="Times New Roman" w:hAnsi="Times New Roman" w:cs="Times New Roman"/>
          <w:b/>
          <w:bCs/>
          <w:sz w:val="36"/>
          <w:szCs w:val="36"/>
          <w:lang w:val="ru-RU"/>
        </w:rPr>
        <w:t>(</w:t>
      </w:r>
      <w:r w:rsidRPr="00354F1C">
        <w:rPr>
          <w:rFonts w:ascii="Times New Roman" w:hAnsi="Times New Roman" w:cs="Times New Roman"/>
          <w:b/>
          <w:sz w:val="36"/>
          <w:szCs w:val="36"/>
          <w:lang w:val="ru-RU"/>
        </w:rPr>
        <w:t>Природний газ)</w:t>
      </w:r>
    </w:p>
    <w:p w:rsidR="00320006" w:rsidRPr="009B664B" w:rsidRDefault="00320006" w:rsidP="00320006">
      <w:pPr>
        <w:autoSpaceDE w:val="0"/>
        <w:autoSpaceDN w:val="0"/>
        <w:adjustRightInd w:val="0"/>
        <w:rPr>
          <w:rFonts w:ascii="Times New Roman" w:hAnsi="Times New Roman" w:cs="Times New Roman"/>
          <w:b/>
          <w:bCs/>
          <w:sz w:val="36"/>
          <w:szCs w:val="36"/>
          <w:lang w:val="ru-RU"/>
        </w:rPr>
      </w:pPr>
    </w:p>
    <w:p w:rsidR="00320006" w:rsidRPr="00354F1C" w:rsidRDefault="00320006" w:rsidP="00320006">
      <w:pPr>
        <w:autoSpaceDE w:val="0"/>
        <w:autoSpaceDN w:val="0"/>
        <w:adjustRightInd w:val="0"/>
        <w:jc w:val="center"/>
        <w:rPr>
          <w:rFonts w:ascii="Times New Roman" w:hAnsi="Times New Roman" w:cs="Times New Roman"/>
          <w:b/>
          <w:bCs/>
          <w:sz w:val="36"/>
          <w:szCs w:val="36"/>
          <w:lang w:val="ru-RU"/>
        </w:rPr>
      </w:pPr>
      <w:r w:rsidRPr="00354F1C">
        <w:rPr>
          <w:rFonts w:ascii="Times New Roman" w:hAnsi="Times New Roman" w:cs="Times New Roman"/>
          <w:b/>
          <w:bCs/>
          <w:sz w:val="36"/>
          <w:szCs w:val="36"/>
          <w:lang w:val="ru-RU"/>
        </w:rPr>
        <w:t xml:space="preserve">  відкриті торги</w:t>
      </w:r>
    </w:p>
    <w:p w:rsidR="00320006" w:rsidRDefault="00320006" w:rsidP="00320006">
      <w:pPr>
        <w:autoSpaceDE w:val="0"/>
        <w:autoSpaceDN w:val="0"/>
        <w:adjustRightInd w:val="0"/>
        <w:rPr>
          <w:rFonts w:ascii="Times New Roman" w:hAnsi="Times New Roman" w:cs="Times New Roman"/>
          <w:b/>
          <w:bCs/>
          <w:sz w:val="36"/>
          <w:szCs w:val="36"/>
          <w:lang w:val="ru-RU"/>
        </w:rPr>
      </w:pPr>
    </w:p>
    <w:p w:rsidR="00320006" w:rsidRPr="009B664B" w:rsidRDefault="00320006" w:rsidP="00320006">
      <w:pPr>
        <w:autoSpaceDE w:val="0"/>
        <w:autoSpaceDN w:val="0"/>
        <w:adjustRightInd w:val="0"/>
        <w:rPr>
          <w:rFonts w:ascii="Times New Roman" w:hAnsi="Times New Roman" w:cs="Times New Roman"/>
          <w:b/>
          <w:bCs/>
          <w:sz w:val="36"/>
          <w:szCs w:val="36"/>
          <w:lang w:val="ru-RU"/>
        </w:rPr>
      </w:pPr>
    </w:p>
    <w:p w:rsidR="00320006" w:rsidRPr="00354F1C" w:rsidRDefault="00D0080D" w:rsidP="00320006">
      <w:pPr>
        <w:autoSpaceDE w:val="0"/>
        <w:autoSpaceDN w:val="0"/>
        <w:adjustRightInd w:val="0"/>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м. Миколаїв - 2022</w:t>
      </w:r>
    </w:p>
    <w:p w:rsidR="00320006" w:rsidRPr="009B664B" w:rsidRDefault="00320006" w:rsidP="00320006">
      <w:pPr>
        <w:autoSpaceDE w:val="0"/>
        <w:autoSpaceDN w:val="0"/>
        <w:adjustRightInd w:val="0"/>
        <w:spacing w:after="200" w:line="276" w:lineRule="auto"/>
        <w:rPr>
          <w:rFonts w:ascii="Times New Roman" w:hAnsi="Times New Roman" w:cs="Times New Roman"/>
          <w:lang w:val="ru-RU"/>
        </w:rPr>
      </w:pPr>
      <w:r w:rsidRPr="009B664B">
        <w:rPr>
          <w:rFonts w:ascii="Times New Roman" w:hAnsi="Times New Roman" w:cs="Times New Roman"/>
          <w:lang w:val="ru-RU"/>
        </w:rPr>
        <w:br w:type="page"/>
      </w:r>
    </w:p>
    <w:p w:rsidR="004D79CF" w:rsidRPr="004D79CF" w:rsidRDefault="004D79CF" w:rsidP="004D79CF">
      <w:pPr>
        <w:spacing w:after="0" w:line="240" w:lineRule="auto"/>
        <w:rPr>
          <w:rFonts w:ascii="Times New Roman" w:eastAsia="Times New Roman" w:hAnsi="Times New Roman" w:cs="Times New Roman"/>
          <w:sz w:val="24"/>
          <w:szCs w:val="24"/>
          <w:lang w:val="ru-RU"/>
        </w:rPr>
      </w:pPr>
    </w:p>
    <w:p w:rsidR="004D79CF" w:rsidRPr="00163E5B" w:rsidRDefault="004D79CF" w:rsidP="004D79CF">
      <w:pPr>
        <w:spacing w:after="240" w:line="240" w:lineRule="auto"/>
        <w:rPr>
          <w:rFonts w:ascii="Times New Roman" w:eastAsia="Times New Roman" w:hAnsi="Times New Roman" w:cs="Times New Roman"/>
          <w:sz w:val="24"/>
          <w:szCs w:val="24"/>
          <w:lang w:val="ru-RU"/>
        </w:rPr>
      </w:pPr>
      <w:r w:rsidRPr="00163E5B">
        <w:rPr>
          <w:rFonts w:ascii="Times New Roman" w:eastAsia="Times New Roman" w:hAnsi="Times New Roman" w:cs="Times New Roman"/>
          <w:sz w:val="24"/>
          <w:szCs w:val="24"/>
          <w:lang w:val="ru-RU"/>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7"/>
        <w:gridCol w:w="5892"/>
      </w:tblGrid>
      <w:tr w:rsidR="004D79CF" w:rsidRPr="004D79CF" w:rsidTr="004D79CF">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b/>
                <w:bCs/>
                <w:i/>
                <w:iCs/>
                <w:color w:val="000000"/>
                <w:sz w:val="24"/>
                <w:szCs w:val="24"/>
              </w:rPr>
              <w:t>Розділ 1. Загальні положення</w:t>
            </w:r>
          </w:p>
        </w:tc>
      </w:tr>
      <w:tr w:rsidR="004D79CF" w:rsidRPr="004D79CF" w:rsidTr="004D79CF">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3</w:t>
            </w:r>
          </w:p>
        </w:tc>
      </w:tr>
      <w:tr w:rsidR="004D79CF"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Документація розроблено відповідно до вимог Закону </w:t>
            </w:r>
            <w:r w:rsidRPr="00B06902">
              <w:rPr>
                <w:rFonts w:ascii="Times New Roman" w:eastAsia="Times New Roman" w:hAnsi="Times New Roman" w:cs="Times New Roman"/>
                <w:color w:val="000000"/>
                <w:sz w:val="24"/>
                <w:szCs w:val="24"/>
                <w:lang w:val="ru-RU"/>
              </w:rPr>
              <w:t>України «</w:t>
            </w:r>
            <w:r w:rsidRPr="00B06902">
              <w:rPr>
                <w:rFonts w:ascii="Times New Roman" w:eastAsia="Times New Roman" w:hAnsi="Times New Roman" w:cs="Times New Roman"/>
                <w:color w:val="000000" w:themeColor="text1"/>
                <w:sz w:val="24"/>
                <w:szCs w:val="24"/>
                <w:lang w:val="ru-RU"/>
              </w:rPr>
              <w:t>Про публічні закупівлі» (далі - Закон</w:t>
            </w:r>
            <w:r w:rsidRPr="00B06902">
              <w:rPr>
                <w:rFonts w:ascii="Times New Roman" w:eastAsia="Times New Roman" w:hAnsi="Times New Roman" w:cs="Times New Roman"/>
                <w:color w:val="000000"/>
                <w:sz w:val="24"/>
                <w:szCs w:val="24"/>
                <w:lang w:val="ru-RU"/>
              </w:rPr>
              <w:t>).</w:t>
            </w:r>
            <w:r w:rsidRPr="004D79CF">
              <w:rPr>
                <w:rFonts w:ascii="Times New Roman" w:eastAsia="Times New Roman" w:hAnsi="Times New Roman" w:cs="Times New Roman"/>
                <w:color w:val="000000"/>
                <w:sz w:val="24"/>
                <w:szCs w:val="24"/>
                <w:lang w:val="ru-RU"/>
              </w:rPr>
              <w:t xml:space="preserve"> Терміни, які використовуються в цій документації, вживаються у значенні, наведеному в Законі.</w:t>
            </w:r>
          </w:p>
        </w:tc>
      </w:tr>
      <w:tr w:rsidR="004D79CF" w:rsidRPr="004D79CF"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both"/>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 </w:t>
            </w:r>
          </w:p>
        </w:tc>
      </w:tr>
      <w:tr w:rsidR="004D79CF" w:rsidRPr="00854634" w:rsidTr="00B06902">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D79CF" w:rsidRPr="0021262F" w:rsidRDefault="0021262F" w:rsidP="004D79CF">
            <w:pPr>
              <w:spacing w:after="0" w:line="240" w:lineRule="auto"/>
              <w:jc w:val="both"/>
              <w:rPr>
                <w:rFonts w:ascii="Times New Roman" w:eastAsia="Times New Roman" w:hAnsi="Times New Roman" w:cs="Times New Roman"/>
                <w:sz w:val="24"/>
                <w:szCs w:val="24"/>
                <w:lang w:val="ru-RU"/>
              </w:rPr>
            </w:pPr>
            <w:r w:rsidRPr="0021262F">
              <w:rPr>
                <w:rFonts w:ascii="Times New Roman" w:hAnsi="Times New Roman"/>
                <w:lang w:val="ru-RU"/>
              </w:rPr>
              <w:t>Чорноморський національний університет ім. Петра Могили</w:t>
            </w:r>
          </w:p>
        </w:tc>
      </w:tr>
      <w:tr w:rsidR="004D79CF"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262F" w:rsidRPr="009B664B" w:rsidRDefault="0021262F" w:rsidP="0021262F">
            <w:pPr>
              <w:pStyle w:val="rvps2"/>
              <w:spacing w:before="0" w:after="0"/>
              <w:jc w:val="both"/>
              <w:rPr>
                <w:sz w:val="22"/>
                <w:szCs w:val="22"/>
              </w:rPr>
            </w:pPr>
            <w:r w:rsidRPr="009B664B">
              <w:rPr>
                <w:sz w:val="22"/>
                <w:szCs w:val="22"/>
              </w:rPr>
              <w:t>54003, Україна, Миколаївська область, м.</w:t>
            </w:r>
            <w:r>
              <w:rPr>
                <w:sz w:val="22"/>
                <w:szCs w:val="22"/>
              </w:rPr>
              <w:t xml:space="preserve"> </w:t>
            </w:r>
            <w:r w:rsidRPr="009B664B">
              <w:rPr>
                <w:sz w:val="22"/>
                <w:szCs w:val="22"/>
              </w:rPr>
              <w:t xml:space="preserve">Миколаїв, </w:t>
            </w:r>
            <w:r>
              <w:rPr>
                <w:sz w:val="22"/>
                <w:szCs w:val="22"/>
                <w:lang w:val="uk-UA"/>
              </w:rPr>
              <w:t xml:space="preserve">                </w:t>
            </w:r>
            <w:r w:rsidRPr="00620E8C">
              <w:rPr>
                <w:sz w:val="22"/>
                <w:szCs w:val="22"/>
              </w:rPr>
              <w:t>вул. 68 Десантників, 10</w:t>
            </w:r>
          </w:p>
          <w:p w:rsidR="004D79CF" w:rsidRPr="004D79CF" w:rsidRDefault="004D79CF" w:rsidP="004D79CF">
            <w:pPr>
              <w:spacing w:after="0" w:line="240" w:lineRule="auto"/>
              <w:jc w:val="both"/>
              <w:rPr>
                <w:rFonts w:ascii="Times New Roman" w:eastAsia="Times New Roman" w:hAnsi="Times New Roman" w:cs="Times New Roman"/>
                <w:sz w:val="24"/>
                <w:szCs w:val="24"/>
                <w:lang w:val="ru-RU"/>
              </w:rPr>
            </w:pPr>
          </w:p>
        </w:tc>
      </w:tr>
      <w:tr w:rsidR="004D79CF"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F218DA" w:rsidRDefault="00D0080D" w:rsidP="0021262F">
            <w:pPr>
              <w:spacing w:after="0" w:line="240" w:lineRule="auto"/>
              <w:jc w:val="both"/>
              <w:rPr>
                <w:rFonts w:ascii="Times New Roman" w:hAnsi="Times New Roman" w:cs="Times New Roman"/>
                <w:sz w:val="24"/>
                <w:szCs w:val="24"/>
                <w:lang w:val="ru-RU"/>
              </w:rPr>
            </w:pPr>
            <w:bookmarkStart w:id="0" w:name="_GoBack"/>
            <w:bookmarkEnd w:id="0"/>
            <w:r w:rsidRPr="00F218DA">
              <w:rPr>
                <w:rFonts w:ascii="Times New Roman" w:hAnsi="Times New Roman" w:cs="Times New Roman"/>
                <w:sz w:val="24"/>
                <w:szCs w:val="24"/>
                <w:lang w:val="ru-RU"/>
              </w:rPr>
              <w:t>Мозолевська Анастасія Русланівна</w:t>
            </w:r>
          </w:p>
          <w:p w:rsidR="00854634" w:rsidRPr="00854634" w:rsidRDefault="0019150D" w:rsidP="008546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Телефон: </w:t>
            </w:r>
            <w:r w:rsidR="00854634" w:rsidRPr="00854634">
              <w:rPr>
                <w:rFonts w:ascii="Times New Roman" w:eastAsia="Times New Roman" w:hAnsi="Times New Roman" w:cs="Times New Roman"/>
                <w:sz w:val="24"/>
                <w:szCs w:val="24"/>
              </w:rPr>
              <w:t>(0512) 50-03-33</w:t>
            </w:r>
          </w:p>
          <w:p w:rsidR="00D0080D" w:rsidRPr="00854634" w:rsidRDefault="00854634" w:rsidP="00854634">
            <w:pPr>
              <w:spacing w:after="0" w:line="240" w:lineRule="auto"/>
              <w:jc w:val="both"/>
              <w:rPr>
                <w:rFonts w:ascii="Times New Roman" w:eastAsia="Times New Roman" w:hAnsi="Times New Roman" w:cs="Times New Roman"/>
                <w:sz w:val="24"/>
                <w:szCs w:val="24"/>
              </w:rPr>
            </w:pPr>
            <w:r w:rsidRPr="00854634">
              <w:rPr>
                <w:rFonts w:ascii="Times New Roman" w:eastAsia="Times New Roman" w:hAnsi="Times New Roman" w:cs="Times New Roman"/>
                <w:sz w:val="24"/>
                <w:szCs w:val="24"/>
              </w:rPr>
              <w:t>E-mail: rector@chmnu.edu.ua</w:t>
            </w:r>
          </w:p>
        </w:tc>
      </w:tr>
      <w:tr w:rsidR="004D79CF" w:rsidRPr="00D0080D"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jc w:val="center"/>
              <w:rPr>
                <w:rFonts w:ascii="Times New Roman" w:eastAsia="Times New Roman" w:hAnsi="Times New Roman" w:cs="Times New Roman"/>
                <w:sz w:val="24"/>
                <w:szCs w:val="24"/>
                <w:lang w:val="ru-RU"/>
              </w:rPr>
            </w:pPr>
            <w:r w:rsidRPr="00D0080D">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rPr>
                <w:rFonts w:ascii="Times New Roman" w:eastAsia="Times New Roman" w:hAnsi="Times New Roman" w:cs="Times New Roman"/>
                <w:sz w:val="24"/>
                <w:szCs w:val="24"/>
                <w:lang w:val="ru-RU"/>
              </w:rPr>
            </w:pPr>
            <w:r w:rsidRPr="00D0080D">
              <w:rPr>
                <w:rFonts w:ascii="Times New Roman" w:eastAsia="Times New Roman" w:hAnsi="Times New Roman" w:cs="Times New Roman"/>
                <w:b/>
                <w:bCs/>
                <w:color w:val="000000"/>
                <w:sz w:val="24"/>
                <w:szCs w:val="24"/>
                <w:lang w:val="ru-RU"/>
              </w:rPr>
              <w:t>Процедура закупі</w:t>
            </w:r>
            <w:proofErr w:type="gramStart"/>
            <w:r w:rsidRPr="00D0080D">
              <w:rPr>
                <w:rFonts w:ascii="Times New Roman" w:eastAsia="Times New Roman" w:hAnsi="Times New Roman" w:cs="Times New Roman"/>
                <w:b/>
                <w:bCs/>
                <w:color w:val="000000"/>
                <w:sz w:val="24"/>
                <w:szCs w:val="24"/>
                <w:lang w:val="ru-RU"/>
              </w:rPr>
              <w:t>вл</w:t>
            </w:r>
            <w:proofErr w:type="gramEnd"/>
            <w:r w:rsidRPr="00D0080D">
              <w:rPr>
                <w:rFonts w:ascii="Times New Roman" w:eastAsia="Times New Roman" w:hAnsi="Times New Roman" w:cs="Times New Roman"/>
                <w:b/>
                <w:bCs/>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jc w:val="both"/>
              <w:rPr>
                <w:rFonts w:ascii="Times New Roman" w:eastAsia="Times New Roman" w:hAnsi="Times New Roman" w:cs="Times New Roman"/>
                <w:sz w:val="24"/>
                <w:szCs w:val="24"/>
                <w:lang w:val="ru-RU"/>
              </w:rPr>
            </w:pPr>
            <w:r w:rsidRPr="00D0080D">
              <w:rPr>
                <w:rFonts w:ascii="Times New Roman" w:eastAsia="Times New Roman" w:hAnsi="Times New Roman" w:cs="Times New Roman"/>
                <w:color w:val="000000"/>
                <w:sz w:val="24"/>
                <w:szCs w:val="24"/>
                <w:lang w:val="ru-RU"/>
              </w:rPr>
              <w:t>відкриті торги</w:t>
            </w:r>
          </w:p>
        </w:tc>
      </w:tr>
      <w:tr w:rsidR="004D79CF" w:rsidRPr="00D0080D"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jc w:val="center"/>
              <w:rPr>
                <w:rFonts w:ascii="Times New Roman" w:eastAsia="Times New Roman" w:hAnsi="Times New Roman" w:cs="Times New Roman"/>
                <w:sz w:val="24"/>
                <w:szCs w:val="24"/>
                <w:lang w:val="ru-RU"/>
              </w:rPr>
            </w:pPr>
            <w:r w:rsidRPr="00D0080D">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rPr>
                <w:rFonts w:ascii="Times New Roman" w:eastAsia="Times New Roman" w:hAnsi="Times New Roman" w:cs="Times New Roman"/>
                <w:sz w:val="24"/>
                <w:szCs w:val="24"/>
                <w:lang w:val="ru-RU"/>
              </w:rPr>
            </w:pPr>
            <w:r w:rsidRPr="00D0080D">
              <w:rPr>
                <w:rFonts w:ascii="Times New Roman" w:eastAsia="Times New Roman" w:hAnsi="Times New Roman" w:cs="Times New Roman"/>
                <w:b/>
                <w:bCs/>
                <w:color w:val="000000"/>
                <w:sz w:val="24"/>
                <w:szCs w:val="24"/>
                <w:lang w:val="ru-RU"/>
              </w:rPr>
              <w:t>Інформація про предмет закупі</w:t>
            </w:r>
            <w:proofErr w:type="gramStart"/>
            <w:r w:rsidRPr="00D0080D">
              <w:rPr>
                <w:rFonts w:ascii="Times New Roman" w:eastAsia="Times New Roman" w:hAnsi="Times New Roman" w:cs="Times New Roman"/>
                <w:b/>
                <w:bCs/>
                <w:color w:val="000000"/>
                <w:sz w:val="24"/>
                <w:szCs w:val="24"/>
                <w:lang w:val="ru-RU"/>
              </w:rPr>
              <w:t>вл</w:t>
            </w:r>
            <w:proofErr w:type="gramEnd"/>
            <w:r w:rsidRPr="00D0080D">
              <w:rPr>
                <w:rFonts w:ascii="Times New Roman" w:eastAsia="Times New Roman" w:hAnsi="Times New Roman" w:cs="Times New Roman"/>
                <w:b/>
                <w:bCs/>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i/>
                <w:iCs/>
                <w:color w:val="000000"/>
                <w:sz w:val="24"/>
                <w:szCs w:val="24"/>
              </w:rPr>
              <w:t> </w:t>
            </w:r>
          </w:p>
        </w:tc>
      </w:tr>
      <w:tr w:rsidR="004D79CF"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jc w:val="center"/>
              <w:rPr>
                <w:rFonts w:ascii="Times New Roman" w:eastAsia="Times New Roman" w:hAnsi="Times New Roman" w:cs="Times New Roman"/>
                <w:sz w:val="24"/>
                <w:szCs w:val="24"/>
                <w:lang w:val="ru-RU"/>
              </w:rPr>
            </w:pPr>
            <w:r w:rsidRPr="00D0080D">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D0080D" w:rsidRDefault="004D79CF" w:rsidP="004D79CF">
            <w:pPr>
              <w:spacing w:after="0" w:line="240" w:lineRule="auto"/>
              <w:rPr>
                <w:rFonts w:ascii="Times New Roman" w:eastAsia="Times New Roman" w:hAnsi="Times New Roman" w:cs="Times New Roman"/>
                <w:sz w:val="24"/>
                <w:szCs w:val="24"/>
                <w:lang w:val="ru-RU"/>
              </w:rPr>
            </w:pPr>
            <w:r w:rsidRPr="00D0080D">
              <w:rPr>
                <w:rFonts w:ascii="Times New Roman" w:eastAsia="Times New Roman" w:hAnsi="Times New Roman" w:cs="Times New Roman"/>
                <w:color w:val="000000"/>
                <w:sz w:val="24"/>
                <w:szCs w:val="24"/>
                <w:lang w:val="ru-RU"/>
              </w:rPr>
              <w:t>назва предмета закупі</w:t>
            </w:r>
            <w:proofErr w:type="gramStart"/>
            <w:r w:rsidRPr="00D0080D">
              <w:rPr>
                <w:rFonts w:ascii="Times New Roman" w:eastAsia="Times New Roman" w:hAnsi="Times New Roman" w:cs="Times New Roman"/>
                <w:color w:val="000000"/>
                <w:sz w:val="24"/>
                <w:szCs w:val="24"/>
                <w:lang w:val="ru-RU"/>
              </w:rPr>
              <w:t>вл</w:t>
            </w:r>
            <w:proofErr w:type="gramEnd"/>
            <w:r w:rsidRPr="00D0080D">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2756E7" w:rsidRDefault="002756E7" w:rsidP="002756E7">
            <w:pPr>
              <w:autoSpaceDE w:val="0"/>
              <w:autoSpaceDN w:val="0"/>
              <w:adjustRightInd w:val="0"/>
              <w:ind w:right="113" w:hanging="2"/>
              <w:jc w:val="both"/>
              <w:rPr>
                <w:rFonts w:ascii="Times New Roman" w:hAnsi="Times New Roman" w:cs="Times New Roman"/>
                <w:lang w:val="ru-RU"/>
              </w:rPr>
            </w:pPr>
            <w:r w:rsidRPr="002756E7">
              <w:rPr>
                <w:rFonts w:ascii="Times New Roman" w:hAnsi="Times New Roman" w:cs="Times New Roman"/>
                <w:lang w:val="ru-RU"/>
              </w:rPr>
              <w:t>ДК 021:</w:t>
            </w:r>
            <w:r w:rsidRPr="002756E7">
              <w:rPr>
                <w:rFonts w:ascii="Times New Roman" w:hAnsi="Times New Roman" w:cs="Times New Roman"/>
                <w:shd w:val="clear" w:color="auto" w:fill="FFFFFF"/>
                <w:lang w:val="ru-RU"/>
              </w:rPr>
              <w:t>2015: 09120000-6 - Газове паливо</w:t>
            </w:r>
            <w:r w:rsidR="00DF631E">
              <w:rPr>
                <w:rFonts w:ascii="Times New Roman" w:hAnsi="Times New Roman" w:cs="Times New Roman"/>
                <w:shd w:val="clear" w:color="auto" w:fill="FFFFFF"/>
                <w:lang w:val="ru-RU"/>
              </w:rPr>
              <w:t xml:space="preserve"> </w:t>
            </w:r>
            <w:r w:rsidRPr="002756E7">
              <w:rPr>
                <w:rFonts w:ascii="Times New Roman" w:hAnsi="Times New Roman" w:cs="Times New Roman"/>
                <w:shd w:val="clear" w:color="auto" w:fill="FFFFFF"/>
                <w:lang w:val="ru-RU"/>
              </w:rPr>
              <w:t>(Природний газ)</w:t>
            </w:r>
          </w:p>
          <w:p w:rsidR="004D79CF" w:rsidRPr="002756E7" w:rsidRDefault="004D79CF" w:rsidP="002756E7">
            <w:pPr>
              <w:spacing w:after="0" w:line="240" w:lineRule="auto"/>
              <w:jc w:val="center"/>
              <w:rPr>
                <w:rFonts w:ascii="Times New Roman" w:hAnsi="Times New Roman"/>
                <w:sz w:val="24"/>
                <w:szCs w:val="24"/>
                <w:lang w:val="ru-RU"/>
              </w:rPr>
            </w:pPr>
          </w:p>
        </w:tc>
      </w:tr>
      <w:tr w:rsidR="004D79CF" w:rsidRPr="00A449BB"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4D79CF" w:rsidP="004D79CF">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9CF" w:rsidRPr="004D79CF" w:rsidRDefault="00A449BB" w:rsidP="00A449BB">
            <w:pPr>
              <w:autoSpaceDE w:val="0"/>
              <w:autoSpaceDN w:val="0"/>
              <w:adjustRightInd w:val="0"/>
              <w:ind w:right="113"/>
              <w:jc w:val="both"/>
              <w:rPr>
                <w:rFonts w:ascii="Times New Roman" w:hAnsi="Times New Roman"/>
                <w:lang w:val="ru-RU"/>
              </w:rPr>
            </w:pPr>
            <w:r>
              <w:rPr>
                <w:rFonts w:ascii="Times New Roman" w:hAnsi="Times New Roman" w:cs="Times New Roman"/>
                <w:sz w:val="24"/>
                <w:szCs w:val="24"/>
                <w:lang w:val="ru-RU"/>
              </w:rPr>
              <w:t>Не передбачено.</w:t>
            </w:r>
          </w:p>
        </w:tc>
      </w:tr>
      <w:tr w:rsidR="002756E7" w:rsidRPr="00854634" w:rsidTr="002756E7">
        <w:trPr>
          <w:trHeight w:val="15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756E7" w:rsidRPr="0021262F" w:rsidRDefault="002756E7" w:rsidP="002756E7">
            <w:pPr>
              <w:spacing w:after="0" w:line="240" w:lineRule="auto"/>
              <w:ind w:right="120"/>
              <w:jc w:val="both"/>
              <w:rPr>
                <w:rFonts w:ascii="Times New Roman" w:eastAsia="Times New Roman" w:hAnsi="Times New Roman" w:cs="Times New Roman"/>
                <w:sz w:val="24"/>
                <w:szCs w:val="24"/>
                <w:lang w:val="ru-RU"/>
              </w:rPr>
            </w:pPr>
            <w:r w:rsidRPr="0021262F">
              <w:rPr>
                <w:rFonts w:ascii="Times New Roman" w:eastAsia="Times New Roman" w:hAnsi="Times New Roman" w:cs="Times New Roman"/>
                <w:color w:val="000000"/>
                <w:sz w:val="24"/>
                <w:szCs w:val="24"/>
                <w:shd w:val="clear" w:color="auto" w:fill="FFFFFF" w:themeFill="background1"/>
                <w:lang w:val="ru-RU"/>
              </w:rPr>
              <w:t xml:space="preserve">кількість товару та місце </w:t>
            </w:r>
            <w:r w:rsidRPr="000B657A">
              <w:rPr>
                <w:rFonts w:ascii="Times New Roman" w:eastAsia="Times New Roman" w:hAnsi="Times New Roman" w:cs="Times New Roman"/>
                <w:color w:val="000000"/>
                <w:sz w:val="24"/>
                <w:szCs w:val="24"/>
                <w:shd w:val="clear" w:color="auto" w:fill="FFFFFF" w:themeFill="background1"/>
                <w:lang w:val="ru-RU"/>
              </w:rPr>
              <w:t>його постав</w:t>
            </w:r>
            <w:r w:rsidRPr="000B657A">
              <w:rPr>
                <w:rFonts w:ascii="Times New Roman" w:eastAsia="Times New Roman" w:hAnsi="Times New Roman" w:cs="Times New Roman"/>
                <w:color w:val="000000" w:themeColor="text1"/>
                <w:sz w:val="24"/>
                <w:szCs w:val="24"/>
                <w:shd w:val="clear" w:color="auto" w:fill="FFFFFF" w:themeFill="background1"/>
                <w:lang w:val="ru-RU"/>
              </w:rPr>
              <w:t xml:space="preserve">ки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2756E7" w:rsidRDefault="002756E7" w:rsidP="002756E7">
            <w:pPr>
              <w:autoSpaceDE w:val="0"/>
              <w:autoSpaceDN w:val="0"/>
              <w:adjustRightInd w:val="0"/>
              <w:ind w:right="113" w:hanging="2"/>
              <w:jc w:val="both"/>
              <w:rPr>
                <w:rFonts w:ascii="Times New Roman" w:hAnsi="Times New Roman" w:cs="Times New Roman"/>
                <w:sz w:val="24"/>
                <w:szCs w:val="24"/>
                <w:lang w:val="ru-RU"/>
              </w:rPr>
            </w:pPr>
            <w:r w:rsidRPr="002756E7">
              <w:rPr>
                <w:rFonts w:ascii="Times New Roman" w:hAnsi="Times New Roman" w:cs="Times New Roman"/>
                <w:sz w:val="24"/>
                <w:szCs w:val="24"/>
                <w:lang w:val="ru-RU"/>
              </w:rPr>
              <w:t xml:space="preserve">Детальний опис предмету закупівлі (інформація про місце, обсяг поставки, технічні, якісні, кількісні характеристики предмета закупівлі) визначені у </w:t>
            </w:r>
            <w:r w:rsidR="007007D9" w:rsidRPr="007007D9">
              <w:rPr>
                <w:rFonts w:ascii="Times New Roman" w:hAnsi="Times New Roman" w:cs="Times New Roman"/>
                <w:sz w:val="24"/>
                <w:szCs w:val="24"/>
                <w:lang w:val="ru-RU"/>
              </w:rPr>
              <w:t>Додатку 5</w:t>
            </w:r>
            <w:r w:rsidRPr="007007D9">
              <w:rPr>
                <w:rFonts w:ascii="Times New Roman" w:hAnsi="Times New Roman" w:cs="Times New Roman"/>
                <w:sz w:val="24"/>
                <w:szCs w:val="24"/>
                <w:lang w:val="ru-RU"/>
              </w:rPr>
              <w:t xml:space="preserve"> тендерної</w:t>
            </w:r>
            <w:r w:rsidRPr="002756E7">
              <w:rPr>
                <w:rFonts w:ascii="Times New Roman" w:hAnsi="Times New Roman" w:cs="Times New Roman"/>
                <w:sz w:val="24"/>
                <w:szCs w:val="24"/>
                <w:lang w:val="ru-RU"/>
              </w:rPr>
              <w:t xml:space="preserve"> документації</w:t>
            </w:r>
          </w:p>
          <w:p w:rsidR="002756E7" w:rsidRPr="002756E7" w:rsidRDefault="002756E7" w:rsidP="002756E7">
            <w:pPr>
              <w:autoSpaceDE w:val="0"/>
              <w:autoSpaceDN w:val="0"/>
              <w:adjustRightInd w:val="0"/>
              <w:ind w:right="113" w:hanging="2"/>
              <w:jc w:val="both"/>
              <w:rPr>
                <w:rFonts w:ascii="Times New Roman" w:hAnsi="Times New Roman" w:cs="Times New Roman"/>
                <w:sz w:val="24"/>
                <w:szCs w:val="24"/>
                <w:highlight w:val="yellow"/>
                <w:lang w:val="ru-RU"/>
              </w:rPr>
            </w:pP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0B657A" w:rsidRDefault="002756E7" w:rsidP="002756E7">
            <w:pPr>
              <w:spacing w:after="0" w:line="240" w:lineRule="auto"/>
              <w:jc w:val="center"/>
              <w:rPr>
                <w:rFonts w:ascii="Times New Roman" w:eastAsia="Times New Roman" w:hAnsi="Times New Roman" w:cs="Times New Roman"/>
                <w:sz w:val="24"/>
                <w:szCs w:val="24"/>
                <w:lang w:val="ru-RU"/>
              </w:rPr>
            </w:pPr>
            <w:r w:rsidRPr="000B657A">
              <w:rPr>
                <w:rFonts w:ascii="Times New Roman" w:eastAsia="Times New Roman" w:hAnsi="Times New Roman" w:cs="Times New Roman"/>
                <w:color w:val="000000"/>
                <w:sz w:val="24"/>
                <w:szCs w:val="24"/>
                <w:lang w:val="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0B657A" w:rsidRDefault="00BA7C2A" w:rsidP="007914C8">
            <w:pPr>
              <w:spacing w:after="0" w:line="240" w:lineRule="auto"/>
              <w:jc w:val="both"/>
              <w:rPr>
                <w:rFonts w:ascii="Times New Roman" w:eastAsia="Times New Roman" w:hAnsi="Times New Roman" w:cs="Times New Roman"/>
                <w:sz w:val="24"/>
                <w:szCs w:val="24"/>
                <w:lang w:val="ru-RU"/>
              </w:rPr>
            </w:pPr>
            <w:r w:rsidRPr="00E92468">
              <w:rPr>
                <w:rFonts w:ascii="Times New Roman" w:hAnsi="Times New Roman" w:cs="Times New Roman"/>
                <w:lang w:val="uk-UA"/>
              </w:rPr>
              <w:t xml:space="preserve">З </w:t>
            </w:r>
            <w:r w:rsidR="007914C8" w:rsidRPr="00E92468">
              <w:rPr>
                <w:rFonts w:ascii="Times New Roman" w:hAnsi="Times New Roman" w:cs="Times New Roman"/>
                <w:lang w:val="uk-UA"/>
              </w:rPr>
              <w:t xml:space="preserve">1 січня 2023 року </w:t>
            </w:r>
            <w:r w:rsidR="00EC6695" w:rsidRPr="00E92468">
              <w:rPr>
                <w:rFonts w:ascii="Times New Roman" w:hAnsi="Times New Roman" w:cs="Times New Roman"/>
                <w:lang w:val="uk-UA"/>
              </w:rPr>
              <w:t xml:space="preserve">по 31 </w:t>
            </w:r>
            <w:r w:rsidR="007914C8" w:rsidRPr="00E92468">
              <w:rPr>
                <w:rFonts w:ascii="Times New Roman" w:hAnsi="Times New Roman" w:cs="Times New Roman"/>
                <w:lang w:val="uk-UA"/>
              </w:rPr>
              <w:t xml:space="preserve">березня </w:t>
            </w:r>
            <w:r w:rsidR="007914C8" w:rsidRPr="00E92468">
              <w:rPr>
                <w:rFonts w:ascii="Times New Roman" w:hAnsi="Times New Roman" w:cs="Times New Roman"/>
                <w:lang w:val="ru-RU"/>
              </w:rPr>
              <w:t>2023</w:t>
            </w:r>
            <w:r w:rsidR="00572C7E" w:rsidRPr="00E92468">
              <w:rPr>
                <w:rFonts w:ascii="Times New Roman" w:hAnsi="Times New Roman" w:cs="Times New Roman"/>
                <w:lang w:val="ru-RU"/>
              </w:rPr>
              <w:t xml:space="preserve"> року</w:t>
            </w:r>
          </w:p>
        </w:tc>
      </w:tr>
      <w:tr w:rsidR="002756E7" w:rsidRPr="00854634" w:rsidTr="004D79C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0B657A" w:rsidRDefault="002756E7" w:rsidP="002756E7">
            <w:pPr>
              <w:spacing w:after="0" w:line="240" w:lineRule="auto"/>
              <w:jc w:val="center"/>
              <w:rPr>
                <w:rFonts w:ascii="Times New Roman" w:eastAsia="Times New Roman" w:hAnsi="Times New Roman" w:cs="Times New Roman"/>
                <w:sz w:val="24"/>
                <w:szCs w:val="24"/>
                <w:lang w:val="ru-RU"/>
              </w:rPr>
            </w:pPr>
            <w:r w:rsidRPr="000B657A">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BE5086" w:rsidRDefault="002756E7" w:rsidP="002756E7">
            <w:pPr>
              <w:spacing w:after="0" w:line="240" w:lineRule="auto"/>
              <w:rPr>
                <w:rFonts w:ascii="Times New Roman" w:eastAsia="Times New Roman" w:hAnsi="Times New Roman" w:cs="Times New Roman"/>
                <w:sz w:val="24"/>
                <w:szCs w:val="24"/>
                <w:lang w:val="ru-RU"/>
              </w:rPr>
            </w:pPr>
            <w:r w:rsidRPr="000B657A">
              <w:rPr>
                <w:rFonts w:ascii="Times New Roman" w:eastAsia="Times New Roman" w:hAnsi="Times New Roman" w:cs="Times New Roman"/>
                <w:b/>
                <w:bCs/>
                <w:color w:val="000000"/>
                <w:sz w:val="24"/>
                <w:szCs w:val="24"/>
                <w:lang w:val="ru-RU"/>
              </w:rPr>
              <w:t>Недискримінація учас</w:t>
            </w:r>
            <w:r w:rsidRPr="00BE5086">
              <w:rPr>
                <w:rFonts w:ascii="Times New Roman" w:eastAsia="Times New Roman" w:hAnsi="Times New Roman" w:cs="Times New Roman"/>
                <w:b/>
                <w:bCs/>
                <w:color w:val="000000"/>
                <w:sz w:val="24"/>
                <w:szCs w:val="24"/>
                <w:lang w:val="ru-RU"/>
              </w:rPr>
              <w:t>ників</w:t>
            </w:r>
            <w:r w:rsidRPr="004D79C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ind w:right="14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Валюта, у якій повинна бути зазначена ціна тендерної пропозиції</w:t>
            </w:r>
            <w:r w:rsidRPr="004D79C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ind w:right="14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Валютою тендерної пропозиції є гривня.</w:t>
            </w:r>
            <w:r w:rsidRPr="004D79CF">
              <w:rPr>
                <w:rFonts w:ascii="Calibri" w:eastAsia="Times New Roman" w:hAnsi="Calibri" w:cs="Calibri"/>
                <w:color w:val="000000"/>
                <w:lang w:val="ru-RU"/>
              </w:rPr>
              <w:t xml:space="preserve"> </w:t>
            </w:r>
            <w:r w:rsidRPr="004D79CF">
              <w:rPr>
                <w:rFonts w:ascii="Times New Roman" w:eastAsia="Times New Roman" w:hAnsi="Times New Roman" w:cs="Times New Roman"/>
                <w:b/>
                <w:bCs/>
                <w:i/>
                <w:iCs/>
                <w:color w:val="000000"/>
                <w:sz w:val="24"/>
                <w:szCs w:val="24"/>
                <w:lang w:val="ru-RU"/>
              </w:rPr>
              <w:t>У разі якщо учасником процедури закупівлі є нерезидент</w:t>
            </w:r>
            <w:r w:rsidRPr="004D79CF">
              <w:rPr>
                <w:rFonts w:ascii="Times New Roman" w:eastAsia="Times New Roman" w:hAnsi="Times New Roman" w:cs="Times New Roman"/>
                <w:b/>
                <w:bCs/>
                <w:color w:val="000000"/>
                <w:sz w:val="24"/>
                <w:szCs w:val="24"/>
                <w:lang w:val="ru-RU"/>
              </w:rPr>
              <w:t>,</w:t>
            </w:r>
            <w:r w:rsidRPr="004D79CF">
              <w:rPr>
                <w:rFonts w:ascii="Times New Roman" w:eastAsia="Times New Roman" w:hAnsi="Times New Roman" w:cs="Times New Roman"/>
                <w:b/>
                <w:bCs/>
                <w:color w:val="000000"/>
                <w:sz w:val="24"/>
                <w:szCs w:val="24"/>
              </w:rPr>
              <w:t> </w:t>
            </w:r>
            <w:r w:rsidRPr="004D79CF">
              <w:rPr>
                <w:rFonts w:ascii="Times New Roman" w:eastAsia="Times New Roman" w:hAnsi="Times New Roman" w:cs="Times New Roman"/>
                <w:b/>
                <w:bCs/>
                <w:color w:val="000000"/>
                <w:sz w:val="24"/>
                <w:szCs w:val="24"/>
                <w:lang w:val="ru-RU"/>
              </w:rPr>
              <w:t xml:space="preserve"> </w:t>
            </w:r>
            <w:r w:rsidRPr="004D79CF">
              <w:rPr>
                <w:rFonts w:ascii="Times New Roman" w:eastAsia="Times New Roman" w:hAnsi="Times New Roman" w:cs="Times New Roman"/>
                <w:color w:val="000000"/>
                <w:sz w:val="24"/>
                <w:szCs w:val="24"/>
                <w:lang w:val="ru-RU"/>
              </w:rPr>
              <w:t>такий Учасник зазначає ціну пропозиції в електронній системі закупівель у валюті – гривня.</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Мова (мови), якою</w:t>
            </w:r>
            <w:r w:rsidRPr="004D79CF">
              <w:rPr>
                <w:rFonts w:ascii="Times New Roman" w:eastAsia="Times New Roman" w:hAnsi="Times New Roman" w:cs="Times New Roman"/>
                <w:b/>
                <w:bCs/>
                <w:color w:val="000000"/>
                <w:sz w:val="24"/>
                <w:szCs w:val="24"/>
              </w:rPr>
              <w:t> </w:t>
            </w:r>
            <w:r w:rsidRPr="004D79CF">
              <w:rPr>
                <w:rFonts w:ascii="Times New Roman" w:eastAsia="Times New Roman" w:hAnsi="Times New Roman" w:cs="Times New Roman"/>
                <w:b/>
                <w:bCs/>
                <w:color w:val="000000"/>
                <w:sz w:val="24"/>
                <w:szCs w:val="24"/>
                <w:lang w:val="ru-RU"/>
              </w:rPr>
              <w:t xml:space="preserve"> (якими) повинні бути</w:t>
            </w:r>
            <w:r w:rsidRPr="004D79CF">
              <w:rPr>
                <w:rFonts w:ascii="Times New Roman" w:eastAsia="Times New Roman" w:hAnsi="Times New Roman" w:cs="Times New Roman"/>
                <w:b/>
                <w:bCs/>
                <w:color w:val="000000"/>
                <w:sz w:val="24"/>
                <w:szCs w:val="24"/>
              </w:rPr>
              <w:t> </w:t>
            </w:r>
            <w:r w:rsidRPr="004D79CF">
              <w:rPr>
                <w:rFonts w:ascii="Times New Roman" w:eastAsia="Times New Roman" w:hAnsi="Times New Roman" w:cs="Times New Roman"/>
                <w:b/>
                <w:bCs/>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4D79CF">
              <w:rPr>
                <w:rFonts w:ascii="Times New Roman" w:eastAsia="Times New Roman" w:hAnsi="Times New Roman" w:cs="Times New Roman"/>
                <w:color w:val="000000"/>
                <w:sz w:val="24"/>
                <w:szCs w:val="24"/>
                <w:lang w:val="ru-RU"/>
              </w:rPr>
              <w:t>кр</w:t>
            </w:r>
            <w:proofErr w:type="gramEnd"/>
            <w:r w:rsidRPr="004D79CF">
              <w:rPr>
                <w:rFonts w:ascii="Times New Roman" w:eastAsia="Times New Roman" w:hAnsi="Times New Roman" w:cs="Times New Roman"/>
                <w:color w:val="000000"/>
                <w:sz w:val="24"/>
                <w:szCs w:val="24"/>
                <w:lang w:val="ru-RU"/>
              </w:rPr>
              <w:t>ім</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w:t>
            </w:r>
            <w:proofErr w:type="gramStart"/>
            <w:r w:rsidRPr="004D79CF">
              <w:rPr>
                <w:rFonts w:ascii="Times New Roman" w:eastAsia="Times New Roman" w:hAnsi="Times New Roman" w:cs="Times New Roman"/>
                <w:color w:val="000000"/>
                <w:sz w:val="24"/>
                <w:szCs w:val="24"/>
                <w:lang w:val="ru-RU"/>
              </w:rPr>
              <w:t>до</w:t>
            </w:r>
            <w:proofErr w:type="gramEnd"/>
            <w:r w:rsidRPr="004D79CF">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w:t>
            </w:r>
            <w:r w:rsidRPr="004D79CF">
              <w:rPr>
                <w:rFonts w:ascii="Times New Roman" w:eastAsia="Times New Roman" w:hAnsi="Times New Roman" w:cs="Times New Roman"/>
                <w:color w:val="000000"/>
                <w:sz w:val="24"/>
                <w:szCs w:val="24"/>
                <w:lang w:val="ru-RU"/>
              </w:rPr>
              <w:lastRenderedPageBreak/>
              <w:t>додатково надає на власний розсуд.</w:t>
            </w:r>
          </w:p>
        </w:tc>
      </w:tr>
      <w:tr w:rsidR="002756E7" w:rsidRPr="00854634" w:rsidTr="004D79CF">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center"/>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lastRenderedPageBreak/>
              <w:t>Розділ 2. Порядок унесення змін та надання роз’яснень до тендерної документації</w:t>
            </w:r>
          </w:p>
        </w:tc>
      </w:tr>
      <w:tr w:rsidR="002756E7" w:rsidRPr="00854634" w:rsidTr="004D79CF">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D79CF">
              <w:rPr>
                <w:rFonts w:ascii="Times New Roman" w:eastAsia="Times New Roman" w:hAnsi="Times New Roman" w:cs="Times New Roman"/>
                <w:b/>
                <w:bCs/>
                <w:i/>
                <w:iCs/>
                <w:color w:val="000000"/>
                <w:sz w:val="24"/>
                <w:szCs w:val="24"/>
                <w:lang w:val="ru-RU"/>
              </w:rPr>
              <w:t>протягом трьох робочих днів</w:t>
            </w:r>
            <w:r w:rsidRPr="004D79CF">
              <w:rPr>
                <w:rFonts w:ascii="Times New Roman" w:eastAsia="Times New Roman" w:hAnsi="Times New Roman" w:cs="Times New Roman"/>
                <w:color w:val="000000"/>
                <w:sz w:val="24"/>
                <w:szCs w:val="24"/>
                <w:lang w:val="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4D79CF">
              <w:rPr>
                <w:rFonts w:ascii="Calibri" w:eastAsia="Times New Roman" w:hAnsi="Calibri" w:cs="Calibri"/>
                <w:color w:val="000000"/>
                <w:lang w:val="ru-RU"/>
              </w:rPr>
              <w:t xml:space="preserve"> </w:t>
            </w:r>
            <w:r w:rsidRPr="004D79C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D79CF">
              <w:rPr>
                <w:rFonts w:ascii="Times New Roman" w:eastAsia="Times New Roman" w:hAnsi="Times New Roman" w:cs="Times New Roman"/>
                <w:b/>
                <w:bCs/>
                <w:i/>
                <w:iCs/>
                <w:color w:val="000000"/>
                <w:sz w:val="24"/>
                <w:szCs w:val="24"/>
                <w:lang w:val="ru-RU"/>
              </w:rPr>
              <w:t>не менш як на сім днів.</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D79CF">
              <w:rPr>
                <w:rFonts w:ascii="Times New Roman" w:eastAsia="Times New Roman" w:hAnsi="Times New Roman" w:cs="Times New Roman"/>
                <w:b/>
                <w:bCs/>
                <w:i/>
                <w:iCs/>
                <w:color w:val="000000"/>
                <w:sz w:val="24"/>
                <w:szCs w:val="24"/>
                <w:lang w:val="ru-RU"/>
              </w:rPr>
              <w:t>не менше семи днів.</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4D79CF">
              <w:rPr>
                <w:rFonts w:ascii="Times New Roman" w:eastAsia="Times New Roman" w:hAnsi="Times New Roman" w:cs="Times New Roman"/>
                <w:color w:val="000000"/>
                <w:sz w:val="24"/>
                <w:szCs w:val="24"/>
                <w:lang w:val="ru-RU"/>
              </w:rPr>
              <w:lastRenderedPageBreak/>
              <w:t>вносяться.</w:t>
            </w:r>
          </w:p>
        </w:tc>
      </w:tr>
      <w:tr w:rsidR="002756E7" w:rsidRPr="00854634" w:rsidTr="004D79CF">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center"/>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lastRenderedPageBreak/>
              <w:t xml:space="preserve">Розділ 3. Інструкція з </w:t>
            </w:r>
            <w:proofErr w:type="gramStart"/>
            <w:r w:rsidRPr="004D79CF">
              <w:rPr>
                <w:rFonts w:ascii="Times New Roman" w:eastAsia="Times New Roman" w:hAnsi="Times New Roman" w:cs="Times New Roman"/>
                <w:b/>
                <w:bCs/>
                <w:color w:val="000000"/>
                <w:sz w:val="24"/>
                <w:szCs w:val="24"/>
                <w:lang w:val="ru-RU"/>
              </w:rPr>
              <w:t>п</w:t>
            </w:r>
            <w:proofErr w:type="gramEnd"/>
            <w:r w:rsidRPr="004D79CF">
              <w:rPr>
                <w:rFonts w:ascii="Times New Roman" w:eastAsia="Times New Roman" w:hAnsi="Times New Roman" w:cs="Times New Roman"/>
                <w:b/>
                <w:bCs/>
                <w:color w:val="000000"/>
                <w:sz w:val="24"/>
                <w:szCs w:val="24"/>
                <w:lang w:val="ru-RU"/>
              </w:rPr>
              <w:t>ідготовки тендерної пропозиції</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2756E7" w:rsidRPr="009C18F6" w:rsidRDefault="002756E7" w:rsidP="002756E7">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 xml:space="preserve">інформацією, що підтверджує відповідність учасника кваліфікаційним (кваліфікаційному) критеріям – </w:t>
            </w:r>
            <w:r w:rsidRPr="009C18F6">
              <w:rPr>
                <w:rFonts w:ascii="Times New Roman" w:eastAsia="Times New Roman" w:hAnsi="Times New Roman" w:cs="Times New Roman"/>
                <w:b/>
                <w:bCs/>
                <w:i/>
                <w:iCs/>
                <w:color w:val="000000"/>
                <w:sz w:val="24"/>
                <w:szCs w:val="24"/>
                <w:shd w:val="clear" w:color="auto" w:fill="FFFFFF" w:themeFill="background1"/>
                <w:lang w:val="ru-RU"/>
              </w:rPr>
              <w:t>згідно</w:t>
            </w:r>
            <w:r w:rsidRPr="009C18F6">
              <w:rPr>
                <w:rFonts w:ascii="Times New Roman" w:eastAsia="Times New Roman" w:hAnsi="Times New Roman" w:cs="Times New Roman"/>
                <w:color w:val="000000"/>
                <w:sz w:val="24"/>
                <w:szCs w:val="24"/>
                <w:shd w:val="clear" w:color="auto" w:fill="FFFFFF" w:themeFill="background1"/>
                <w:lang w:val="ru-RU"/>
              </w:rPr>
              <w:t xml:space="preserve"> </w:t>
            </w:r>
            <w:r w:rsidRPr="009C18F6">
              <w:rPr>
                <w:rFonts w:ascii="Times New Roman" w:eastAsia="Times New Roman" w:hAnsi="Times New Roman" w:cs="Times New Roman"/>
                <w:b/>
                <w:bCs/>
                <w:i/>
                <w:iCs/>
                <w:color w:val="000000"/>
                <w:sz w:val="24"/>
                <w:szCs w:val="24"/>
                <w:shd w:val="clear" w:color="auto" w:fill="FFFFFF" w:themeFill="background1"/>
                <w:lang w:val="ru-RU"/>
              </w:rPr>
              <w:t>Додатку 1</w:t>
            </w:r>
            <w:r w:rsidRPr="009C18F6">
              <w:rPr>
                <w:rFonts w:ascii="Times New Roman" w:eastAsia="Times New Roman" w:hAnsi="Times New Roman" w:cs="Times New Roman"/>
                <w:color w:val="000000"/>
                <w:sz w:val="24"/>
                <w:szCs w:val="24"/>
                <w:lang w:val="ru-RU"/>
              </w:rPr>
              <w:t xml:space="preserve"> до цієї тендерної документації;</w:t>
            </w:r>
          </w:p>
          <w:p w:rsidR="002756E7" w:rsidRDefault="002756E7" w:rsidP="002756E7">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9C18F6">
              <w:rPr>
                <w:rFonts w:ascii="Times New Roman" w:eastAsia="Times New Roman" w:hAnsi="Times New Roman" w:cs="Times New Roman"/>
                <w:color w:val="000000"/>
                <w:sz w:val="24"/>
                <w:szCs w:val="24"/>
                <w:lang w:val="ru-RU"/>
              </w:rPr>
              <w:t xml:space="preserve">інформацією щодо відсутності підстав, установлених у статті 17 Закону – </w:t>
            </w:r>
            <w:r w:rsidRPr="009C18F6">
              <w:rPr>
                <w:rFonts w:ascii="Times New Roman" w:eastAsia="Times New Roman" w:hAnsi="Times New Roman" w:cs="Times New Roman"/>
                <w:b/>
                <w:bCs/>
                <w:i/>
                <w:iCs/>
                <w:color w:val="000000"/>
                <w:sz w:val="24"/>
                <w:szCs w:val="24"/>
                <w:lang w:val="ru-RU"/>
              </w:rPr>
              <w:t>згідно Додатку 1</w:t>
            </w:r>
            <w:r w:rsidRPr="009C18F6">
              <w:rPr>
                <w:rFonts w:ascii="Times New Roman" w:eastAsia="Times New Roman" w:hAnsi="Times New Roman" w:cs="Times New Roman"/>
                <w:color w:val="000000"/>
                <w:sz w:val="24"/>
                <w:szCs w:val="24"/>
                <w:lang w:val="ru-RU"/>
              </w:rPr>
              <w:t xml:space="preserve"> до цієї те</w:t>
            </w:r>
            <w:r w:rsidRPr="004D79CF">
              <w:rPr>
                <w:rFonts w:ascii="Times New Roman" w:eastAsia="Times New Roman" w:hAnsi="Times New Roman" w:cs="Times New Roman"/>
                <w:color w:val="000000"/>
                <w:sz w:val="24"/>
                <w:szCs w:val="24"/>
                <w:lang w:val="ru-RU"/>
              </w:rPr>
              <w:t>ндерної документації;</w:t>
            </w:r>
          </w:p>
          <w:p w:rsidR="002756E7" w:rsidRPr="003E1AD7" w:rsidRDefault="002756E7" w:rsidP="002756E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ru-RU"/>
              </w:rPr>
            </w:pPr>
            <w:r w:rsidRPr="003E1AD7">
              <w:rPr>
                <w:rFonts w:ascii="Times New Roman" w:eastAsia="Times New Roman" w:hAnsi="Times New Roman" w:cs="Times New Roman"/>
                <w:color w:val="000000" w:themeColor="text1"/>
                <w:sz w:val="24"/>
                <w:szCs w:val="24"/>
                <w:shd w:val="clear" w:color="auto" w:fill="FFFFFF" w:themeFill="background1"/>
                <w:lang w:val="ru-RU"/>
              </w:rPr>
              <w:t xml:space="preserve">інформацію, що підтверджують відповідність предмета закупівлі встановленим замовником вимогам - </w:t>
            </w:r>
            <w:r w:rsidRPr="003E1AD7">
              <w:rPr>
                <w:rFonts w:ascii="Times New Roman" w:eastAsia="Times New Roman" w:hAnsi="Times New Roman" w:cs="Times New Roman"/>
                <w:b/>
                <w:bCs/>
                <w:i/>
                <w:iCs/>
                <w:color w:val="000000" w:themeColor="text1"/>
                <w:sz w:val="24"/>
                <w:szCs w:val="24"/>
                <w:shd w:val="clear" w:color="auto" w:fill="FFFFFF" w:themeFill="background1"/>
                <w:lang w:val="ru-RU"/>
              </w:rPr>
              <w:t xml:space="preserve">згідно </w:t>
            </w:r>
            <w:r w:rsidR="00D013A8" w:rsidRPr="00424B74">
              <w:rPr>
                <w:rFonts w:ascii="Times New Roman" w:eastAsia="Times New Roman" w:hAnsi="Times New Roman" w:cs="Times New Roman"/>
                <w:b/>
                <w:bCs/>
                <w:i/>
                <w:iCs/>
                <w:color w:val="000000" w:themeColor="text1"/>
                <w:sz w:val="24"/>
                <w:szCs w:val="24"/>
                <w:shd w:val="clear" w:color="auto" w:fill="FFFFFF" w:themeFill="background1"/>
                <w:lang w:val="ru-RU"/>
              </w:rPr>
              <w:t>Додатку 5</w:t>
            </w:r>
            <w:r w:rsidRPr="003E1AD7">
              <w:rPr>
                <w:rFonts w:ascii="Times New Roman" w:eastAsia="Times New Roman" w:hAnsi="Times New Roman" w:cs="Times New Roman"/>
                <w:color w:val="000000" w:themeColor="text1"/>
                <w:sz w:val="24"/>
                <w:szCs w:val="24"/>
                <w:shd w:val="clear" w:color="auto" w:fill="FFFFFF" w:themeFill="background1"/>
                <w:lang w:val="ru-RU"/>
              </w:rPr>
              <w:t xml:space="preserve"> до тендерної документації</w:t>
            </w:r>
          </w:p>
          <w:p w:rsidR="00424B74" w:rsidRDefault="002756E7" w:rsidP="00B63F5B">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424B74">
              <w:rPr>
                <w:rFonts w:ascii="Times New Roman" w:eastAsia="Times New Roman" w:hAnsi="Times New Roman" w:cs="Times New Roman"/>
                <w:color w:val="000000"/>
                <w:sz w:val="24"/>
                <w:szCs w:val="24"/>
                <w:lang w:val="ru-RU"/>
              </w:rPr>
              <w:t>підтвердженням відповідності пропозиції Учасника необхідним технічним, якісним та кількісним характеристикам предмета закупівлі</w:t>
            </w:r>
          </w:p>
          <w:p w:rsidR="002756E7" w:rsidRPr="00424B74" w:rsidRDefault="002756E7" w:rsidP="00B63F5B">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424B74">
              <w:rPr>
                <w:rFonts w:ascii="Times New Roman" w:eastAsia="Times New Roman" w:hAnsi="Times New Roman" w:cs="Times New Roman"/>
                <w:color w:val="000000"/>
                <w:sz w:val="24"/>
                <w:szCs w:val="24"/>
                <w:lang w:val="ru-RU"/>
              </w:rPr>
              <w:t>іншою інформацією та документами, відповідно до вимог цієї тендерної документації та додатків до неї.</w:t>
            </w:r>
          </w:p>
          <w:p w:rsidR="002756E7" w:rsidRDefault="002756E7" w:rsidP="002756E7">
            <w:pPr>
              <w:spacing w:after="0" w:line="240" w:lineRule="auto"/>
              <w:jc w:val="both"/>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Рекомендується документи у складі пропозиції</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Учасника надавати у тій </w:t>
            </w:r>
            <w:proofErr w:type="gramStart"/>
            <w:r w:rsidRPr="004D79CF">
              <w:rPr>
                <w:rFonts w:ascii="Times New Roman" w:eastAsia="Times New Roman" w:hAnsi="Times New Roman" w:cs="Times New Roman"/>
                <w:color w:val="000000"/>
                <w:sz w:val="24"/>
                <w:szCs w:val="24"/>
                <w:lang w:val="ru-RU"/>
              </w:rPr>
              <w:t>посл</w:t>
            </w:r>
            <w:proofErr w:type="gramEnd"/>
            <w:r w:rsidRPr="004D79CF">
              <w:rPr>
                <w:rFonts w:ascii="Times New Roman" w:eastAsia="Times New Roman" w:hAnsi="Times New Roman" w:cs="Times New Roman"/>
                <w:color w:val="000000"/>
                <w:sz w:val="24"/>
                <w:szCs w:val="24"/>
                <w:lang w:val="ru-RU"/>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756E7" w:rsidRDefault="002756E7" w:rsidP="002756E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2756E7" w:rsidRPr="00D013A8"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u w:val="single"/>
                <w:lang w:val="ru-RU"/>
              </w:rPr>
              <w:t>Переможець у строк, що не перевищує десяти днів з дати оприлюднення в електронній системі закупівель повідомлення про намі</w:t>
            </w:r>
            <w:proofErr w:type="gramStart"/>
            <w:r w:rsidRPr="004D79CF">
              <w:rPr>
                <w:rFonts w:ascii="Times New Roman" w:eastAsia="Times New Roman" w:hAnsi="Times New Roman" w:cs="Times New Roman"/>
                <w:b/>
                <w:bCs/>
                <w:i/>
                <w:iCs/>
                <w:color w:val="000000"/>
                <w:sz w:val="24"/>
                <w:szCs w:val="24"/>
                <w:u w:val="single"/>
                <w:lang w:val="ru-RU"/>
              </w:rPr>
              <w:t>р</w:t>
            </w:r>
            <w:proofErr w:type="gramEnd"/>
            <w:r w:rsidRPr="004D79CF">
              <w:rPr>
                <w:rFonts w:ascii="Times New Roman" w:eastAsia="Times New Roman" w:hAnsi="Times New Roman" w:cs="Times New Roman"/>
                <w:b/>
                <w:bCs/>
                <w:i/>
                <w:iCs/>
                <w:color w:val="000000"/>
                <w:sz w:val="24"/>
                <w:szCs w:val="24"/>
                <w:u w:val="single"/>
                <w:lang w:val="ru-RU"/>
              </w:rPr>
              <w:t xml:space="preserve"> укласти договір про закупівлю, подає інформацію (документи, встановлені в </w:t>
            </w:r>
            <w:r w:rsidRPr="00D013A8">
              <w:rPr>
                <w:rFonts w:ascii="Times New Roman" w:eastAsia="Times New Roman" w:hAnsi="Times New Roman" w:cs="Times New Roman"/>
                <w:b/>
                <w:bCs/>
                <w:i/>
                <w:iCs/>
                <w:color w:val="000000"/>
                <w:sz w:val="24"/>
                <w:szCs w:val="24"/>
                <w:u w:val="single"/>
                <w:lang w:val="ru-RU"/>
              </w:rPr>
              <w:t>Додатку 1 (для переможця) шляхом оприлюднення їх в</w:t>
            </w:r>
            <w:r w:rsidRPr="00D013A8">
              <w:rPr>
                <w:rFonts w:ascii="Times New Roman" w:eastAsia="Times New Roman" w:hAnsi="Times New Roman" w:cs="Times New Roman"/>
                <w:b/>
                <w:bCs/>
                <w:i/>
                <w:iCs/>
                <w:color w:val="000000"/>
                <w:sz w:val="24"/>
                <w:szCs w:val="24"/>
                <w:u w:val="single"/>
              </w:rPr>
              <w:t> </w:t>
            </w:r>
            <w:r w:rsidRPr="00D013A8">
              <w:rPr>
                <w:rFonts w:ascii="Times New Roman" w:eastAsia="Times New Roman" w:hAnsi="Times New Roman" w:cs="Times New Roman"/>
                <w:b/>
                <w:bCs/>
                <w:i/>
                <w:iCs/>
                <w:color w:val="000000"/>
                <w:sz w:val="24"/>
                <w:szCs w:val="24"/>
                <w:u w:val="single"/>
                <w:lang w:val="ru-RU"/>
              </w:rPr>
              <w:t xml:space="preserve"> електронній системі закупівель.</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D013A8">
              <w:rPr>
                <w:rFonts w:ascii="Times New Roman" w:eastAsia="Times New Roman" w:hAnsi="Times New Roman" w:cs="Times New Roman"/>
                <w:color w:val="000000"/>
                <w:sz w:val="24"/>
                <w:szCs w:val="24"/>
                <w:lang w:val="ru-RU"/>
              </w:rPr>
              <w:t xml:space="preserve">У випадку ненадання переможцем документів </w:t>
            </w:r>
            <w:r w:rsidRPr="00D013A8">
              <w:rPr>
                <w:rFonts w:ascii="Times New Roman" w:eastAsia="Times New Roman" w:hAnsi="Times New Roman" w:cs="Times New Roman"/>
                <w:b/>
                <w:bCs/>
                <w:i/>
                <w:iCs/>
                <w:color w:val="000000"/>
                <w:sz w:val="24"/>
                <w:szCs w:val="24"/>
                <w:lang w:val="ru-RU"/>
              </w:rPr>
              <w:t>згідно з Додатком 1</w:t>
            </w:r>
            <w:r w:rsidRPr="00D013A8">
              <w:rPr>
                <w:rFonts w:ascii="Times New Roman" w:eastAsia="Times New Roman" w:hAnsi="Times New Roman" w:cs="Times New Roman"/>
                <w:color w:val="000000"/>
                <w:sz w:val="24"/>
                <w:szCs w:val="24"/>
                <w:lang w:val="ru-RU"/>
              </w:rPr>
              <w:t xml:space="preserve"> </w:t>
            </w:r>
            <w:r w:rsidRPr="00D013A8">
              <w:rPr>
                <w:rFonts w:ascii="Times New Roman" w:eastAsia="Times New Roman" w:hAnsi="Times New Roman" w:cs="Times New Roman"/>
                <w:b/>
                <w:bCs/>
                <w:i/>
                <w:iCs/>
                <w:color w:val="000000"/>
                <w:sz w:val="24"/>
                <w:szCs w:val="24"/>
                <w:lang w:val="ru-RU"/>
              </w:rPr>
              <w:t>(для</w:t>
            </w:r>
            <w:r w:rsidRPr="004D79CF">
              <w:rPr>
                <w:rFonts w:ascii="Times New Roman" w:eastAsia="Times New Roman" w:hAnsi="Times New Roman" w:cs="Times New Roman"/>
                <w:b/>
                <w:bCs/>
                <w:i/>
                <w:iCs/>
                <w:color w:val="000000"/>
                <w:sz w:val="24"/>
                <w:szCs w:val="24"/>
                <w:lang w:val="ru-RU"/>
              </w:rPr>
              <w:t xml:space="preserve"> переможця)</w:t>
            </w:r>
            <w:r w:rsidRPr="004D79CF">
              <w:rPr>
                <w:rFonts w:ascii="Times New Roman" w:eastAsia="Times New Roman" w:hAnsi="Times New Roman" w:cs="Times New Roman"/>
                <w:color w:val="000000"/>
                <w:sz w:val="24"/>
                <w:szCs w:val="24"/>
                <w:lang w:val="ru-RU"/>
              </w:rPr>
              <w:t xml:space="preserve"> або надання їх з </w:t>
            </w:r>
            <w:r w:rsidRPr="004D79CF">
              <w:rPr>
                <w:rFonts w:ascii="Times New Roman" w:eastAsia="Times New Roman" w:hAnsi="Times New Roman" w:cs="Times New Roman"/>
                <w:color w:val="000000"/>
                <w:sz w:val="24"/>
                <w:szCs w:val="24"/>
                <w:lang w:val="ru-RU"/>
              </w:rPr>
              <w:lastRenderedPageBreak/>
              <w:t>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t>Опис та приклади формальних несуттєвих помилок:</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4D79CF">
              <w:rPr>
                <w:rFonts w:ascii="Times New Roman" w:eastAsia="Times New Roman" w:hAnsi="Times New Roman" w:cs="Times New Roman"/>
                <w:color w:val="000000"/>
                <w:sz w:val="24"/>
                <w:szCs w:val="24"/>
              </w:rPr>
              <w:t> </w:t>
            </w:r>
          </w:p>
          <w:p w:rsidR="002756E7" w:rsidRPr="004D79CF" w:rsidRDefault="002756E7" w:rsidP="002756E7">
            <w:pPr>
              <w:shd w:val="clear" w:color="auto" w:fill="FFFFFF" w:themeFill="background1"/>
              <w:spacing w:after="0" w:line="240" w:lineRule="auto"/>
              <w:ind w:left="20" w:right="120" w:hanging="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u w:val="single"/>
                <w:shd w:val="clear" w:color="auto" w:fill="D9EAD3"/>
                <w:lang w:val="ru-RU"/>
              </w:rPr>
              <w:t>До формальних (несуттєвих) помилок Замовника відносяться:</w:t>
            </w:r>
          </w:p>
          <w:p w:rsidR="002756E7" w:rsidRPr="004D79CF" w:rsidRDefault="002756E7" w:rsidP="002756E7">
            <w:pPr>
              <w:numPr>
                <w:ilvl w:val="0"/>
                <w:numId w:val="2"/>
              </w:numPr>
              <w:shd w:val="clear" w:color="auto" w:fill="FFFFFF" w:themeFill="background1"/>
              <w:spacing w:after="0" w:line="240" w:lineRule="auto"/>
              <w:ind w:right="120"/>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shd w:val="clear" w:color="auto" w:fill="D9EAD3"/>
              </w:rPr>
              <w:t> </w:t>
            </w:r>
            <w:r w:rsidRPr="004D79CF">
              <w:rPr>
                <w:rFonts w:ascii="Times New Roman" w:eastAsia="Times New Roman" w:hAnsi="Times New Roman" w:cs="Times New Roman"/>
                <w:color w:val="000000"/>
                <w:sz w:val="24"/>
                <w:szCs w:val="24"/>
                <w:shd w:val="clear" w:color="auto" w:fill="D9EAD3"/>
                <w:lang w:val="ru-RU"/>
              </w:rPr>
              <w:t>розміщення інформації не на фірмовому бланку підприємства;</w:t>
            </w:r>
          </w:p>
          <w:p w:rsidR="002756E7" w:rsidRPr="004D79CF" w:rsidRDefault="002756E7" w:rsidP="002756E7">
            <w:pPr>
              <w:numPr>
                <w:ilvl w:val="0"/>
                <w:numId w:val="2"/>
              </w:numPr>
              <w:shd w:val="clear" w:color="auto" w:fill="FFFFFF" w:themeFill="background1"/>
              <w:spacing w:after="0" w:line="240" w:lineRule="auto"/>
              <w:ind w:right="120"/>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shd w:val="clear" w:color="auto" w:fill="D9EAD3"/>
                <w:lang w:val="ru-RU"/>
              </w:rPr>
              <w:t>самостійне виправлення помилок та/або описок у поданій пропозиції під час її складання Учасником.</w:t>
            </w:r>
            <w:r w:rsidRPr="004D79CF">
              <w:rPr>
                <w:rFonts w:ascii="Times New Roman" w:eastAsia="Times New Roman" w:hAnsi="Times New Roman" w:cs="Times New Roman"/>
                <w:color w:val="000000"/>
                <w:sz w:val="24"/>
                <w:szCs w:val="24"/>
                <w:shd w:val="clear" w:color="auto" w:fill="D9EAD3"/>
              </w:rPr>
              <w:t> </w:t>
            </w:r>
          </w:p>
          <w:p w:rsidR="002756E7" w:rsidRPr="00824C6E" w:rsidRDefault="002756E7" w:rsidP="002756E7">
            <w:pPr>
              <w:numPr>
                <w:ilvl w:val="0"/>
                <w:numId w:val="2"/>
              </w:numPr>
              <w:shd w:val="clear" w:color="auto" w:fill="FFFFFF" w:themeFill="background1"/>
              <w:spacing w:after="0" w:line="240" w:lineRule="auto"/>
              <w:ind w:right="120"/>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shd w:val="clear" w:color="auto" w:fill="D9EAD3"/>
                <w:lang w:val="ru-RU"/>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756E7" w:rsidRPr="004D79CF" w:rsidRDefault="002756E7" w:rsidP="002756E7">
            <w:pPr>
              <w:numPr>
                <w:ilvl w:val="0"/>
                <w:numId w:val="2"/>
              </w:numPr>
              <w:shd w:val="clear" w:color="auto" w:fill="FFFFFF" w:themeFill="background1"/>
              <w:spacing w:after="0" w:line="240" w:lineRule="auto"/>
              <w:ind w:right="120"/>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shd w:val="clear" w:color="auto" w:fill="D9EAD3"/>
                <w:lang w:val="ru-RU"/>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2756E7" w:rsidRPr="004D79CF" w:rsidRDefault="002756E7" w:rsidP="002756E7">
            <w:pPr>
              <w:numPr>
                <w:ilvl w:val="0"/>
                <w:numId w:val="2"/>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shd w:val="clear" w:color="auto" w:fill="D9EAD3"/>
                <w:lang w:val="ru-RU"/>
              </w:rPr>
              <w:t>якщо вимога в тендерній документації встановлена декілька разів, учасник може подати необхідний документ</w:t>
            </w:r>
            <w:r w:rsidRPr="004D79CF">
              <w:rPr>
                <w:rFonts w:ascii="Times New Roman" w:eastAsia="Times New Roman" w:hAnsi="Times New Roman" w:cs="Times New Roman"/>
                <w:color w:val="000000"/>
                <w:sz w:val="24"/>
                <w:szCs w:val="24"/>
                <w:shd w:val="clear" w:color="auto" w:fill="D9EAD3"/>
              </w:rPr>
              <w:t> </w:t>
            </w:r>
            <w:r w:rsidRPr="004D79CF">
              <w:rPr>
                <w:rFonts w:ascii="Times New Roman" w:eastAsia="Times New Roman" w:hAnsi="Times New Roman" w:cs="Times New Roman"/>
                <w:color w:val="000000"/>
                <w:sz w:val="24"/>
                <w:szCs w:val="24"/>
                <w:shd w:val="clear" w:color="auto" w:fill="D9EAD3"/>
                <w:lang w:val="ru-RU"/>
              </w:rPr>
              <w:t xml:space="preserve"> або інформацію один раз;</w:t>
            </w:r>
          </w:p>
          <w:p w:rsidR="002756E7" w:rsidRPr="004D79CF" w:rsidRDefault="002756E7" w:rsidP="002756E7">
            <w:pPr>
              <w:numPr>
                <w:ilvl w:val="0"/>
                <w:numId w:val="2"/>
              </w:numPr>
              <w:shd w:val="clear" w:color="auto" w:fill="FFFFFF" w:themeFill="background1"/>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shd w:val="clear" w:color="auto" w:fill="D9EAD3"/>
                <w:lang w:val="ru-RU"/>
              </w:rPr>
              <w:t>інші формальні (несуттєві) помилки, що пов’язані з оформленням тендерної пропозиції та не впливають на зміст пропозиції.</w:t>
            </w:r>
          </w:p>
          <w:p w:rsidR="002756E7" w:rsidRPr="004D79CF" w:rsidRDefault="002756E7" w:rsidP="002756E7">
            <w:pPr>
              <w:spacing w:after="0" w:line="240" w:lineRule="auto"/>
              <w:ind w:left="20" w:right="120" w:hanging="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shd w:val="clear" w:color="auto" w:fill="FFFFFF"/>
                <w:lang w:val="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756E7" w:rsidRPr="004D79CF" w:rsidRDefault="002756E7" w:rsidP="002756E7">
            <w:pPr>
              <w:spacing w:after="0" w:line="240" w:lineRule="auto"/>
              <w:ind w:left="20" w:hanging="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4D79CF">
              <w:rPr>
                <w:rFonts w:ascii="Times New Roman" w:eastAsia="Times New Roman" w:hAnsi="Times New Roman" w:cs="Times New Roman"/>
                <w:color w:val="000000"/>
                <w:sz w:val="24"/>
                <w:szCs w:val="24"/>
                <w:lang w:val="ru-RU"/>
              </w:rPr>
              <w:lastRenderedPageBreak/>
              <w:t>- підприємців, у складі тендерної пропозиції, не може бути підставою для її відхилення замовником.</w:t>
            </w:r>
          </w:p>
          <w:p w:rsidR="002756E7" w:rsidRPr="004D79CF" w:rsidRDefault="002756E7" w:rsidP="002756E7">
            <w:pPr>
              <w:spacing w:after="0" w:line="240" w:lineRule="auto"/>
              <w:ind w:left="20" w:hanging="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(у разі подання тендерної пр</w:t>
            </w:r>
            <w:r>
              <w:rPr>
                <w:rFonts w:ascii="Times New Roman" w:eastAsia="Times New Roman" w:hAnsi="Times New Roman" w:cs="Times New Roman"/>
                <w:color w:val="000000"/>
                <w:sz w:val="24"/>
                <w:szCs w:val="24"/>
                <w:lang w:val="ru-RU"/>
              </w:rPr>
              <w:t>опозиції учасником-нерезидентом</w:t>
            </w:r>
            <w:r w:rsidRPr="004D79CF">
              <w:rPr>
                <w:rFonts w:ascii="Times New Roman" w:eastAsia="Times New Roman" w:hAnsi="Times New Roman" w:cs="Times New Roman"/>
                <w:color w:val="000000"/>
                <w:sz w:val="24"/>
                <w:szCs w:val="24"/>
                <w:lang w:val="ru-RU"/>
              </w:rPr>
              <w:t xml:space="preserve">/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4D79CF">
              <w:rPr>
                <w:rFonts w:ascii="Times New Roman" w:eastAsia="Times New Roman" w:hAnsi="Times New Roman" w:cs="Times New Roman"/>
                <w:color w:val="000000"/>
                <w:sz w:val="24"/>
                <w:szCs w:val="24"/>
                <w:lang w:val="ru-RU"/>
              </w:rPr>
              <w:t>в дов</w:t>
            </w:r>
            <w:proofErr w:type="gramEnd"/>
            <w:r w:rsidRPr="004D79CF">
              <w:rPr>
                <w:rFonts w:ascii="Times New Roman" w:eastAsia="Times New Roman" w:hAnsi="Times New Roman" w:cs="Times New Roman"/>
                <w:color w:val="000000"/>
                <w:sz w:val="24"/>
                <w:szCs w:val="24"/>
                <w:lang w:val="ru-RU"/>
              </w:rPr>
              <w:t xml:space="preserve">ільній формі в якому зазначає законодавчі </w:t>
            </w:r>
            <w:proofErr w:type="gramStart"/>
            <w:r w:rsidRPr="004D79CF">
              <w:rPr>
                <w:rFonts w:ascii="Times New Roman" w:eastAsia="Times New Roman" w:hAnsi="Times New Roman" w:cs="Times New Roman"/>
                <w:color w:val="000000"/>
                <w:sz w:val="24"/>
                <w:szCs w:val="24"/>
                <w:lang w:val="ru-RU"/>
              </w:rPr>
              <w:t>п</w:t>
            </w:r>
            <w:proofErr w:type="gramEnd"/>
            <w:r w:rsidRPr="004D79CF">
              <w:rPr>
                <w:rFonts w:ascii="Times New Roman" w:eastAsia="Times New Roman" w:hAnsi="Times New Roman" w:cs="Times New Roman"/>
                <w:color w:val="000000"/>
                <w:sz w:val="24"/>
                <w:szCs w:val="24"/>
                <w:lang w:val="ru-RU"/>
              </w:rPr>
              <w:t>ідстави ненадання</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відповідних документів або копію/ії роз`яснення/нь державних органів.</w:t>
            </w:r>
          </w:p>
          <w:p w:rsidR="002756E7" w:rsidRPr="00354F1C" w:rsidRDefault="002756E7" w:rsidP="002756E7">
            <w:pPr>
              <w:spacing w:after="0" w:line="240" w:lineRule="auto"/>
              <w:ind w:left="20" w:hanging="20"/>
              <w:jc w:val="both"/>
              <w:rPr>
                <w:rFonts w:ascii="Times New Roman" w:eastAsia="Times New Roman" w:hAnsi="Times New Roman" w:cs="Times New Roman"/>
                <w:sz w:val="24"/>
                <w:szCs w:val="24"/>
                <w:lang w:val="ru-RU"/>
              </w:rPr>
            </w:pPr>
            <w:r w:rsidRPr="002756E7">
              <w:rPr>
                <w:rFonts w:ascii="Times New Roman" w:eastAsia="Times New Roman" w:hAnsi="Times New Roman" w:cs="Times New Roman"/>
                <w:iCs/>
                <w:color w:val="000000" w:themeColor="text1"/>
                <w:sz w:val="24"/>
                <w:szCs w:val="24"/>
                <w:shd w:val="clear" w:color="auto" w:fill="FFFFFF" w:themeFill="background1"/>
                <w:lang w:val="ru-RU"/>
              </w:rPr>
              <w:t xml:space="preserve">Відповідно до частини третьої статті 12 Закону </w:t>
            </w:r>
            <w:proofErr w:type="gramStart"/>
            <w:r w:rsidRPr="002756E7">
              <w:rPr>
                <w:rFonts w:ascii="Times New Roman" w:eastAsia="Times New Roman" w:hAnsi="Times New Roman" w:cs="Times New Roman"/>
                <w:iCs/>
                <w:color w:val="000000" w:themeColor="text1"/>
                <w:sz w:val="24"/>
                <w:szCs w:val="24"/>
                <w:shd w:val="clear" w:color="auto" w:fill="FFFFFF" w:themeFill="background1"/>
                <w:lang w:val="ru-RU"/>
              </w:rPr>
              <w:t>п</w:t>
            </w:r>
            <w:proofErr w:type="gramEnd"/>
            <w:r w:rsidRPr="002756E7">
              <w:rPr>
                <w:rFonts w:ascii="Times New Roman" w:eastAsia="Times New Roman" w:hAnsi="Times New Roman" w:cs="Times New Roman"/>
                <w:iCs/>
                <w:color w:val="000000" w:themeColor="text1"/>
                <w:sz w:val="24"/>
                <w:szCs w:val="24"/>
                <w:shd w:val="clear" w:color="auto" w:fill="FFFFFF" w:themeFill="background1"/>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history="1">
              <w:r w:rsidRPr="002756E7">
                <w:rPr>
                  <w:rFonts w:ascii="Times New Roman" w:eastAsia="Times New Roman" w:hAnsi="Times New Roman" w:cs="Times New Roman"/>
                  <w:iCs/>
                  <w:color w:val="000000" w:themeColor="text1"/>
                  <w:sz w:val="24"/>
                  <w:szCs w:val="24"/>
                  <w:shd w:val="clear" w:color="auto" w:fill="FFFFFF" w:themeFill="background1"/>
                  <w:lang w:val="ru-RU"/>
                </w:rPr>
                <w:t>"Про електронні документи та електронний документообіг"</w:t>
              </w:r>
            </w:hyperlink>
            <w:r w:rsidRPr="002756E7">
              <w:rPr>
                <w:rFonts w:ascii="Times New Roman" w:eastAsia="Times New Roman" w:hAnsi="Times New Roman" w:cs="Times New Roman"/>
                <w:iCs/>
                <w:color w:val="000000" w:themeColor="text1"/>
                <w:sz w:val="24"/>
                <w:szCs w:val="24"/>
                <w:shd w:val="clear" w:color="auto" w:fill="FFFFFF" w:themeFill="background1"/>
                <w:lang w:val="ru-RU"/>
              </w:rPr>
              <w:t xml:space="preserve"> та </w:t>
            </w:r>
            <w:hyperlink r:id="rId8" w:history="1">
              <w:r w:rsidRPr="002756E7">
                <w:rPr>
                  <w:rFonts w:ascii="Times New Roman" w:eastAsia="Times New Roman" w:hAnsi="Times New Roman" w:cs="Times New Roman"/>
                  <w:iCs/>
                  <w:color w:val="000000" w:themeColor="text1"/>
                  <w:sz w:val="24"/>
                  <w:szCs w:val="24"/>
                  <w:shd w:val="clear" w:color="auto" w:fill="FFFFFF" w:themeFill="background1"/>
                  <w:lang w:val="ru-RU"/>
                </w:rPr>
                <w:t>"Про електронні довірчі послуги"</w:t>
              </w:r>
            </w:hyperlink>
            <w:r w:rsidRPr="002756E7">
              <w:rPr>
                <w:rFonts w:ascii="Times New Roman" w:eastAsia="Times New Roman" w:hAnsi="Times New Roman" w:cs="Times New Roman"/>
                <w:iCs/>
                <w:color w:val="000000" w:themeColor="text1"/>
                <w:sz w:val="24"/>
                <w:szCs w:val="24"/>
                <w:shd w:val="clear" w:color="auto" w:fill="FFFFFF" w:themeFill="background1"/>
                <w:lang w:val="ru-RU"/>
              </w:rPr>
              <w:t xml:space="preserve">, а саме шляхом завантаження документів тендерної пропозиції у формі електронних документів та накладення кваліфікованого електронного </w:t>
            </w:r>
            <w:proofErr w:type="gramStart"/>
            <w:r w:rsidRPr="002756E7">
              <w:rPr>
                <w:rFonts w:ascii="Times New Roman" w:eastAsia="Times New Roman" w:hAnsi="Times New Roman" w:cs="Times New Roman"/>
                <w:iCs/>
                <w:color w:val="000000" w:themeColor="text1"/>
                <w:sz w:val="24"/>
                <w:szCs w:val="24"/>
                <w:shd w:val="clear" w:color="auto" w:fill="FFFFFF" w:themeFill="background1"/>
                <w:lang w:val="ru-RU"/>
              </w:rPr>
              <w:t>п</w:t>
            </w:r>
            <w:proofErr w:type="gramEnd"/>
            <w:r w:rsidRPr="002756E7">
              <w:rPr>
                <w:rFonts w:ascii="Times New Roman" w:eastAsia="Times New Roman" w:hAnsi="Times New Roman" w:cs="Times New Roman"/>
                <w:iCs/>
                <w:color w:val="000000" w:themeColor="text1"/>
                <w:sz w:val="24"/>
                <w:szCs w:val="24"/>
                <w:shd w:val="clear" w:color="auto" w:fill="FFFFFF" w:themeFill="background1"/>
                <w:lang w:val="ru-RU"/>
              </w:rPr>
              <w:t>ідпису (КЕП) (окрім учасників-нерезидентів)</w:t>
            </w:r>
            <w:r w:rsidRPr="002756E7">
              <w:rPr>
                <w:rFonts w:ascii="Times New Roman" w:eastAsia="Times New Roman" w:hAnsi="Times New Roman" w:cs="Times New Roman"/>
                <w:iCs/>
                <w:color w:val="000000"/>
                <w:sz w:val="24"/>
                <w:szCs w:val="24"/>
                <w:shd w:val="clear" w:color="auto" w:fill="FFFFFF" w:themeFill="background1"/>
                <w:lang w:val="ru-RU"/>
              </w:rPr>
              <w:t>.</w:t>
            </w:r>
            <w:r w:rsidRPr="002756E7">
              <w:rPr>
                <w:rFonts w:ascii="Times New Roman" w:eastAsia="Times New Roman" w:hAnsi="Times New Roman" w:cs="Times New Roman"/>
                <w:b/>
                <w:bCs/>
                <w:color w:val="000000"/>
                <w:sz w:val="24"/>
                <w:szCs w:val="24"/>
              </w:rPr>
              <w:t> </w:t>
            </w:r>
          </w:p>
          <w:p w:rsidR="002756E7" w:rsidRPr="004D79CF" w:rsidRDefault="002756E7" w:rsidP="002756E7">
            <w:pPr>
              <w:spacing w:after="0" w:line="240" w:lineRule="auto"/>
              <w:ind w:left="20" w:hanging="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Замовник перевіряє КЕП/ЕЦП учасника на сайті </w:t>
            </w:r>
            <w:proofErr w:type="gramStart"/>
            <w:r w:rsidRPr="004D79CF">
              <w:rPr>
                <w:rFonts w:ascii="Times New Roman" w:eastAsia="Times New Roman" w:hAnsi="Times New Roman" w:cs="Times New Roman"/>
                <w:color w:val="000000"/>
                <w:sz w:val="24"/>
                <w:szCs w:val="24"/>
                <w:lang w:val="ru-RU"/>
              </w:rPr>
              <w:t>центрального</w:t>
            </w:r>
            <w:proofErr w:type="gramEnd"/>
            <w:r w:rsidRPr="004D79CF">
              <w:rPr>
                <w:rFonts w:ascii="Times New Roman" w:eastAsia="Times New Roman" w:hAnsi="Times New Roman" w:cs="Times New Roman"/>
                <w:color w:val="000000"/>
                <w:sz w:val="24"/>
                <w:szCs w:val="24"/>
                <w:lang w:val="ru-RU"/>
              </w:rPr>
              <w:t xml:space="preserve"> засвідчувального органу за посиланням </w:t>
            </w:r>
            <w:hyperlink r:id="rId9" w:history="1">
              <w:r w:rsidRPr="004D79CF">
                <w:rPr>
                  <w:rFonts w:ascii="Times New Roman" w:eastAsia="Times New Roman" w:hAnsi="Times New Roman" w:cs="Times New Roman"/>
                  <w:color w:val="0563C1"/>
                  <w:sz w:val="24"/>
                  <w:szCs w:val="24"/>
                  <w:u w:val="single"/>
                </w:rPr>
                <w:t>https</w:t>
              </w:r>
              <w:r w:rsidRPr="004D79CF">
                <w:rPr>
                  <w:rFonts w:ascii="Times New Roman" w:eastAsia="Times New Roman" w:hAnsi="Times New Roman" w:cs="Times New Roman"/>
                  <w:color w:val="0563C1"/>
                  <w:sz w:val="24"/>
                  <w:szCs w:val="24"/>
                  <w:u w:val="single"/>
                  <w:lang w:val="ru-RU"/>
                </w:rPr>
                <w:t>://</w:t>
              </w:r>
              <w:r w:rsidRPr="004D79CF">
                <w:rPr>
                  <w:rFonts w:ascii="Times New Roman" w:eastAsia="Times New Roman" w:hAnsi="Times New Roman" w:cs="Times New Roman"/>
                  <w:color w:val="0563C1"/>
                  <w:sz w:val="24"/>
                  <w:szCs w:val="24"/>
                  <w:u w:val="single"/>
                </w:rPr>
                <w:t>czo</w:t>
              </w:r>
              <w:r w:rsidRPr="004D79CF">
                <w:rPr>
                  <w:rFonts w:ascii="Times New Roman" w:eastAsia="Times New Roman" w:hAnsi="Times New Roman" w:cs="Times New Roman"/>
                  <w:color w:val="0563C1"/>
                  <w:sz w:val="24"/>
                  <w:szCs w:val="24"/>
                  <w:u w:val="single"/>
                  <w:lang w:val="ru-RU"/>
                </w:rPr>
                <w:t>.</w:t>
              </w:r>
              <w:r w:rsidRPr="004D79CF">
                <w:rPr>
                  <w:rFonts w:ascii="Times New Roman" w:eastAsia="Times New Roman" w:hAnsi="Times New Roman" w:cs="Times New Roman"/>
                  <w:color w:val="0563C1"/>
                  <w:sz w:val="24"/>
                  <w:szCs w:val="24"/>
                  <w:u w:val="single"/>
                </w:rPr>
                <w:t>gov</w:t>
              </w:r>
              <w:r w:rsidRPr="004D79CF">
                <w:rPr>
                  <w:rFonts w:ascii="Times New Roman" w:eastAsia="Times New Roman" w:hAnsi="Times New Roman" w:cs="Times New Roman"/>
                  <w:color w:val="0563C1"/>
                  <w:sz w:val="24"/>
                  <w:szCs w:val="24"/>
                  <w:u w:val="single"/>
                  <w:lang w:val="ru-RU"/>
                </w:rPr>
                <w:t>.</w:t>
              </w:r>
              <w:r w:rsidRPr="004D79CF">
                <w:rPr>
                  <w:rFonts w:ascii="Times New Roman" w:eastAsia="Times New Roman" w:hAnsi="Times New Roman" w:cs="Times New Roman"/>
                  <w:color w:val="0563C1"/>
                  <w:sz w:val="24"/>
                  <w:szCs w:val="24"/>
                  <w:u w:val="single"/>
                </w:rPr>
                <w:t>ua</w:t>
              </w:r>
              <w:r w:rsidRPr="004D79CF">
                <w:rPr>
                  <w:rFonts w:ascii="Times New Roman" w:eastAsia="Times New Roman" w:hAnsi="Times New Roman" w:cs="Times New Roman"/>
                  <w:color w:val="0563C1"/>
                  <w:sz w:val="24"/>
                  <w:szCs w:val="24"/>
                  <w:u w:val="single"/>
                  <w:lang w:val="ru-RU"/>
                </w:rPr>
                <w:t>/</w:t>
              </w:r>
              <w:r w:rsidRPr="004D79CF">
                <w:rPr>
                  <w:rFonts w:ascii="Times New Roman" w:eastAsia="Times New Roman" w:hAnsi="Times New Roman" w:cs="Times New Roman"/>
                  <w:color w:val="0563C1"/>
                  <w:sz w:val="24"/>
                  <w:szCs w:val="24"/>
                  <w:u w:val="single"/>
                </w:rPr>
                <w:t>verify</w:t>
              </w:r>
            </w:hyperlink>
            <w:r w:rsidRPr="004D79CF">
              <w:rPr>
                <w:rFonts w:ascii="Times New Roman" w:eastAsia="Times New Roman" w:hAnsi="Times New Roman" w:cs="Times New Roman"/>
                <w:color w:val="000000"/>
                <w:sz w:val="24"/>
                <w:szCs w:val="24"/>
                <w:lang w:val="ru-RU"/>
              </w:rPr>
              <w:t xml:space="preserve"> .</w:t>
            </w:r>
          </w:p>
          <w:p w:rsidR="002756E7" w:rsidRPr="004D79CF" w:rsidRDefault="002756E7" w:rsidP="002756E7">
            <w:pPr>
              <w:spacing w:after="0" w:line="240" w:lineRule="auto"/>
              <w:ind w:left="20" w:hanging="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Всі документи тендерної пропозиції</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4D79CF">
              <w:rPr>
                <w:rFonts w:ascii="Times New Roman" w:eastAsia="Times New Roman" w:hAnsi="Times New Roman" w:cs="Times New Roman"/>
                <w:color w:val="000000"/>
                <w:sz w:val="24"/>
                <w:szCs w:val="24"/>
                <w:lang w:val="ru-RU"/>
              </w:rPr>
              <w:t>в</w:t>
            </w:r>
            <w:proofErr w:type="gramEnd"/>
            <w:r w:rsidRPr="004D79CF">
              <w:rPr>
                <w:rFonts w:ascii="Times New Roman" w:eastAsia="Times New Roman" w:hAnsi="Times New Roman" w:cs="Times New Roman"/>
                <w:color w:val="000000"/>
                <w:sz w:val="24"/>
                <w:szCs w:val="24"/>
                <w:lang w:val="ru-RU"/>
              </w:rPr>
              <w:t xml:space="preserve"> електронну систему закупівель).</w:t>
            </w:r>
            <w:r w:rsidRPr="004D79CF">
              <w:rPr>
                <w:rFonts w:ascii="Times New Roman" w:eastAsia="Times New Roman" w:hAnsi="Times New Roman" w:cs="Times New Roman"/>
                <w:color w:val="0D0D0D"/>
                <w:sz w:val="24"/>
                <w:szCs w:val="24"/>
                <w:lang w:val="ru-RU"/>
              </w:rPr>
              <w:t xml:space="preserve"> Документи мають бути належного рівня зображення (чіткими та розбірливими для читання).</w:t>
            </w:r>
          </w:p>
          <w:p w:rsidR="002756E7" w:rsidRDefault="002756E7" w:rsidP="002756E7">
            <w:pPr>
              <w:spacing w:after="0" w:line="240" w:lineRule="auto"/>
              <w:ind w:left="20" w:hanging="20"/>
              <w:jc w:val="both"/>
              <w:rPr>
                <w:rFonts w:ascii="Times New Roman" w:eastAsia="Times New Roman" w:hAnsi="Times New Roman" w:cs="Times New Roman"/>
                <w:b/>
                <w:bCs/>
                <w:color w:val="000000"/>
                <w:sz w:val="24"/>
                <w:szCs w:val="24"/>
                <w:lang w:val="ru-RU"/>
              </w:rPr>
            </w:pPr>
            <w:r w:rsidRPr="004D79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w:t>
            </w:r>
            <w:r w:rsidRPr="004D79CF">
              <w:rPr>
                <w:rFonts w:ascii="Times New Roman" w:eastAsia="Times New Roman" w:hAnsi="Times New Roman" w:cs="Times New Roman"/>
                <w:b/>
                <w:bCs/>
                <w:color w:val="000000"/>
                <w:sz w:val="24"/>
                <w:szCs w:val="24"/>
                <w:lang w:val="ru-RU"/>
              </w:rPr>
              <w:t xml:space="preserve"> </w:t>
            </w:r>
            <w:r w:rsidRPr="00BB4DF7">
              <w:rPr>
                <w:rFonts w:ascii="Times New Roman" w:eastAsia="Times New Roman" w:hAnsi="Times New Roman" w:cs="Times New Roman"/>
                <w:color w:val="000000"/>
                <w:sz w:val="24"/>
                <w:szCs w:val="24"/>
                <w:shd w:val="clear" w:color="auto" w:fill="FFFFFF" w:themeFill="background1"/>
                <w:lang w:val="ru-RU"/>
              </w:rPr>
              <w:t>(</w:t>
            </w:r>
            <w:r w:rsidRPr="00BB4DF7">
              <w:rPr>
                <w:rFonts w:ascii="Times New Roman" w:eastAsia="Times New Roman" w:hAnsi="Times New Roman" w:cs="Times New Roman"/>
                <w:color w:val="000000"/>
                <w:sz w:val="24"/>
                <w:szCs w:val="24"/>
                <w:lang w:val="ru-RU"/>
              </w:rPr>
              <w:t>у тому числі до визначеної в тендерній</w:t>
            </w:r>
            <w:r w:rsidRPr="00E10C41">
              <w:rPr>
                <w:rFonts w:ascii="Times New Roman" w:eastAsia="Times New Roman" w:hAnsi="Times New Roman" w:cs="Times New Roman"/>
                <w:color w:val="000000"/>
                <w:sz w:val="24"/>
                <w:szCs w:val="24"/>
                <w:shd w:val="clear" w:color="auto" w:fill="FFFFFF" w:themeFill="background1"/>
                <w:lang w:val="ru-RU"/>
              </w:rPr>
              <w:t xml:space="preserve"> </w:t>
            </w:r>
            <w:r w:rsidRPr="00BB4DF7">
              <w:rPr>
                <w:rFonts w:ascii="Times New Roman" w:eastAsia="Times New Roman" w:hAnsi="Times New Roman" w:cs="Times New Roman"/>
                <w:color w:val="000000"/>
                <w:sz w:val="24"/>
                <w:szCs w:val="24"/>
                <w:lang w:val="ru-RU"/>
              </w:rPr>
              <w:t>документації частини предмета закупівлі (лота)</w:t>
            </w:r>
            <w:r>
              <w:rPr>
                <w:rFonts w:ascii="Times New Roman" w:eastAsia="Times New Roman" w:hAnsi="Times New Roman" w:cs="Times New Roman"/>
                <w:b/>
                <w:bCs/>
                <w:color w:val="000000"/>
                <w:sz w:val="24"/>
                <w:szCs w:val="24"/>
                <w:lang w:val="ru-RU"/>
              </w:rPr>
              <w:t>.</w:t>
            </w:r>
          </w:p>
          <w:p w:rsidR="002756E7" w:rsidRPr="004D79CF" w:rsidRDefault="002756E7" w:rsidP="002756E7">
            <w:pPr>
              <w:spacing w:after="0" w:line="240" w:lineRule="auto"/>
              <w:ind w:left="20" w:hanging="20"/>
              <w:jc w:val="both"/>
              <w:rPr>
                <w:rFonts w:ascii="Times New Roman" w:eastAsia="Times New Roman" w:hAnsi="Times New Roman" w:cs="Times New Roman"/>
                <w:sz w:val="24"/>
                <w:szCs w:val="24"/>
                <w:lang w:val="ru-RU"/>
              </w:rPr>
            </w:pP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D013A8" w:rsidRDefault="002756E7" w:rsidP="002756E7">
            <w:pPr>
              <w:spacing w:after="0" w:line="240" w:lineRule="auto"/>
              <w:jc w:val="both"/>
              <w:rPr>
                <w:rFonts w:ascii="Times New Roman" w:eastAsia="Times New Roman" w:hAnsi="Times New Roman" w:cs="Times New Roman"/>
                <w:sz w:val="24"/>
                <w:szCs w:val="24"/>
                <w:lang w:val="ru-RU"/>
              </w:rPr>
            </w:pPr>
            <w:r w:rsidRPr="00D013A8">
              <w:rPr>
                <w:rFonts w:ascii="Times New Roman" w:hAnsi="Times New Roman" w:cs="Times New Roman"/>
                <w:lang w:val="uk-UA"/>
              </w:rPr>
              <w:t>Забезпечення тендерної пропозиції не вимагається</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D013A8" w:rsidRDefault="002756E7" w:rsidP="002756E7">
            <w:pPr>
              <w:spacing w:after="0" w:line="240" w:lineRule="auto"/>
              <w:jc w:val="both"/>
              <w:rPr>
                <w:rFonts w:ascii="Times New Roman" w:eastAsia="Times New Roman" w:hAnsi="Times New Roman" w:cs="Times New Roman"/>
                <w:sz w:val="24"/>
                <w:szCs w:val="24"/>
                <w:lang w:val="ru-RU"/>
              </w:rPr>
            </w:pPr>
            <w:r w:rsidRPr="00D013A8">
              <w:rPr>
                <w:rFonts w:ascii="Times New Roman" w:hAnsi="Times New Roman" w:cs="Times New Roman"/>
                <w:lang w:val="uk-UA"/>
              </w:rPr>
              <w:t>Забезпечення тендерної пропозиції не вимагається</w:t>
            </w:r>
          </w:p>
        </w:tc>
      </w:tr>
      <w:tr w:rsidR="002756E7" w:rsidRPr="00854634" w:rsidTr="004D79CF">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Тендерні пропозиції вважаються дійсними </w:t>
            </w:r>
            <w:r w:rsidRPr="00F3344B">
              <w:rPr>
                <w:rFonts w:ascii="Times New Roman" w:eastAsia="Times New Roman" w:hAnsi="Times New Roman" w:cs="Times New Roman"/>
                <w:b/>
                <w:bCs/>
                <w:i/>
                <w:iCs/>
                <w:color w:val="000000"/>
                <w:sz w:val="24"/>
                <w:szCs w:val="24"/>
                <w:shd w:val="clear" w:color="auto" w:fill="FFFFFF" w:themeFill="background1"/>
                <w:lang w:val="ru-RU"/>
              </w:rPr>
              <w:t>протягом 120 (ста двадцяти) днів</w:t>
            </w:r>
            <w:r w:rsidRPr="004D79CF">
              <w:rPr>
                <w:rFonts w:ascii="Times New Roman" w:eastAsia="Times New Roman" w:hAnsi="Times New Roman" w:cs="Times New Roman"/>
                <w:color w:val="000000"/>
                <w:sz w:val="24"/>
                <w:szCs w:val="24"/>
                <w:lang w:val="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Учасник процедури закупівлі </w:t>
            </w:r>
            <w:r w:rsidRPr="004D79CF">
              <w:rPr>
                <w:rFonts w:ascii="Times New Roman" w:eastAsia="Times New Roman" w:hAnsi="Times New Roman" w:cs="Times New Roman"/>
                <w:b/>
                <w:bCs/>
                <w:i/>
                <w:iCs/>
                <w:color w:val="000000"/>
                <w:sz w:val="24"/>
                <w:szCs w:val="24"/>
                <w:lang w:val="ru-RU"/>
              </w:rPr>
              <w:t>має право:</w:t>
            </w:r>
          </w:p>
          <w:p w:rsidR="002756E7" w:rsidRPr="004D79CF" w:rsidRDefault="002756E7" w:rsidP="002756E7">
            <w:pPr>
              <w:numPr>
                <w:ilvl w:val="0"/>
                <w:numId w:val="5"/>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rsidR="002756E7" w:rsidRPr="004D79CF" w:rsidRDefault="002756E7" w:rsidP="002756E7">
            <w:pPr>
              <w:numPr>
                <w:ilvl w:val="0"/>
                <w:numId w:val="6"/>
              </w:numPr>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lang w:val="ru-RU"/>
              </w:rPr>
              <w:t xml:space="preserve">Кваліфікаційні критерії до учасників та вимоги, установлені статтею </w:t>
            </w:r>
            <w:r w:rsidRPr="004D79CF">
              <w:rPr>
                <w:rFonts w:ascii="Times New Roman" w:eastAsia="Times New Roman" w:hAnsi="Times New Roman" w:cs="Times New Roman"/>
                <w:b/>
                <w:bCs/>
                <w:color w:val="000000"/>
                <w:sz w:val="24"/>
                <w:szCs w:val="24"/>
              </w:rPr>
              <w:t>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D013A8" w:rsidRDefault="002756E7" w:rsidP="002756E7">
            <w:pPr>
              <w:spacing w:after="0" w:line="240" w:lineRule="auto"/>
              <w:ind w:right="120"/>
              <w:jc w:val="both"/>
              <w:rPr>
                <w:rFonts w:ascii="Times New Roman" w:eastAsia="Times New Roman" w:hAnsi="Times New Roman" w:cs="Times New Roman"/>
                <w:color w:val="000000" w:themeColor="text1"/>
                <w:sz w:val="24"/>
                <w:szCs w:val="24"/>
                <w:lang w:val="ru-RU"/>
              </w:rPr>
            </w:pPr>
            <w:r w:rsidRPr="004D79CF">
              <w:rPr>
                <w:rFonts w:ascii="Times New Roman" w:eastAsia="Times New Roman" w:hAnsi="Times New Roman" w:cs="Times New Roman"/>
                <w:color w:val="000000"/>
                <w:sz w:val="24"/>
                <w:szCs w:val="24"/>
                <w:lang w:val="ru-RU"/>
              </w:rPr>
              <w:t xml:space="preserve">Замовник установлює один або декілька </w:t>
            </w:r>
            <w:r w:rsidRPr="00D013A8">
              <w:rPr>
                <w:rFonts w:ascii="Times New Roman" w:eastAsia="Times New Roman" w:hAnsi="Times New Roman" w:cs="Times New Roman"/>
                <w:color w:val="000000" w:themeColor="text1"/>
                <w:sz w:val="24"/>
                <w:szCs w:val="24"/>
                <w:lang w:val="ru-RU"/>
              </w:rPr>
              <w:t xml:space="preserve">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13A8">
              <w:rPr>
                <w:rFonts w:ascii="Times New Roman" w:eastAsia="Times New Roman" w:hAnsi="Times New Roman" w:cs="Times New Roman"/>
                <w:b/>
                <w:bCs/>
                <w:i/>
                <w:iCs/>
                <w:color w:val="000000" w:themeColor="text1"/>
                <w:sz w:val="24"/>
                <w:szCs w:val="24"/>
                <w:lang w:val="ru-RU"/>
              </w:rPr>
              <w:t>Додатку 1</w:t>
            </w:r>
            <w:r w:rsidRPr="00D013A8">
              <w:rPr>
                <w:rFonts w:ascii="Times New Roman" w:eastAsia="Times New Roman" w:hAnsi="Times New Roman" w:cs="Times New Roman"/>
                <w:color w:val="000000" w:themeColor="text1"/>
                <w:sz w:val="24"/>
                <w:szCs w:val="24"/>
                <w:lang w:val="ru-RU"/>
              </w:rPr>
              <w:t xml:space="preserve"> до цієї тендерної документації.</w:t>
            </w:r>
          </w:p>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r w:rsidRPr="00D013A8">
              <w:rPr>
                <w:rFonts w:ascii="Times New Roman" w:eastAsia="Times New Roman" w:hAnsi="Times New Roman" w:cs="Times New Roman"/>
                <w:color w:val="000000" w:themeColor="text1"/>
                <w:sz w:val="24"/>
                <w:szCs w:val="24"/>
                <w:lang w:val="ru-RU"/>
              </w:rPr>
              <w:t xml:space="preserve">Перелік документів для </w:t>
            </w:r>
            <w:proofErr w:type="gramStart"/>
            <w:r w:rsidRPr="00D013A8">
              <w:rPr>
                <w:rFonts w:ascii="Times New Roman" w:eastAsia="Times New Roman" w:hAnsi="Times New Roman" w:cs="Times New Roman"/>
                <w:color w:val="000000" w:themeColor="text1"/>
                <w:sz w:val="24"/>
                <w:szCs w:val="24"/>
                <w:lang w:val="ru-RU"/>
              </w:rPr>
              <w:t>п</w:t>
            </w:r>
            <w:proofErr w:type="gramEnd"/>
            <w:r w:rsidRPr="00D013A8">
              <w:rPr>
                <w:rFonts w:ascii="Times New Roman" w:eastAsia="Times New Roman" w:hAnsi="Times New Roman" w:cs="Times New Roman"/>
                <w:color w:val="000000" w:themeColor="text1"/>
                <w:sz w:val="24"/>
                <w:szCs w:val="24"/>
                <w:lang w:val="ru-RU"/>
              </w:rPr>
              <w:t>ідтвердження відповідності учасника (у т.ч. учасника-переможця)</w:t>
            </w:r>
            <w:r w:rsidRPr="00D013A8">
              <w:rPr>
                <w:rFonts w:ascii="Times New Roman" w:eastAsia="Times New Roman" w:hAnsi="Times New Roman" w:cs="Times New Roman"/>
                <w:color w:val="000000" w:themeColor="text1"/>
                <w:sz w:val="24"/>
                <w:szCs w:val="24"/>
              </w:rPr>
              <w:t> </w:t>
            </w:r>
            <w:r w:rsidRPr="00D013A8">
              <w:rPr>
                <w:rFonts w:ascii="Times New Roman" w:eastAsia="Times New Roman" w:hAnsi="Times New Roman" w:cs="Times New Roman"/>
                <w:color w:val="000000" w:themeColor="text1"/>
                <w:sz w:val="24"/>
                <w:szCs w:val="24"/>
                <w:lang w:val="ru-RU"/>
              </w:rPr>
              <w:t xml:space="preserve"> вимогам, визначеним у статті 17 Закону та інформацію про спосіб</w:t>
            </w:r>
            <w:r w:rsidRPr="00D013A8">
              <w:rPr>
                <w:rFonts w:ascii="Times New Roman" w:eastAsia="Times New Roman" w:hAnsi="Times New Roman" w:cs="Times New Roman"/>
                <w:color w:val="000000" w:themeColor="text1"/>
                <w:sz w:val="24"/>
                <w:szCs w:val="24"/>
              </w:rPr>
              <w:t> </w:t>
            </w:r>
            <w:r w:rsidRPr="00D013A8">
              <w:rPr>
                <w:rFonts w:ascii="Times New Roman" w:eastAsia="Times New Roman" w:hAnsi="Times New Roman" w:cs="Times New Roman"/>
                <w:color w:val="000000" w:themeColor="text1"/>
                <w:sz w:val="24"/>
                <w:szCs w:val="24"/>
                <w:lang w:val="ru-RU"/>
              </w:rPr>
              <w:t xml:space="preserve"> підтвердження відповідності учасника критеріям і вимогам згідно із законодавством наведено в</w:t>
            </w:r>
            <w:r w:rsidRPr="00D013A8">
              <w:rPr>
                <w:rFonts w:ascii="Times New Roman" w:eastAsia="Times New Roman" w:hAnsi="Times New Roman" w:cs="Times New Roman"/>
                <w:b/>
                <w:bCs/>
                <w:color w:val="000000" w:themeColor="text1"/>
                <w:sz w:val="24"/>
                <w:szCs w:val="24"/>
                <w:lang w:val="ru-RU"/>
              </w:rPr>
              <w:t xml:space="preserve"> </w:t>
            </w:r>
            <w:r w:rsidRPr="00D013A8">
              <w:rPr>
                <w:rFonts w:ascii="Times New Roman" w:eastAsia="Times New Roman" w:hAnsi="Times New Roman" w:cs="Times New Roman"/>
                <w:b/>
                <w:bCs/>
                <w:i/>
                <w:iCs/>
                <w:color w:val="000000" w:themeColor="text1"/>
                <w:sz w:val="24"/>
                <w:szCs w:val="24"/>
                <w:lang w:val="ru-RU"/>
              </w:rPr>
              <w:t>Додатку 1</w:t>
            </w:r>
            <w:r w:rsidRPr="00D013A8">
              <w:rPr>
                <w:rFonts w:ascii="Times New Roman" w:eastAsia="Times New Roman" w:hAnsi="Times New Roman" w:cs="Times New Roman"/>
                <w:color w:val="000000" w:themeColor="text1"/>
                <w:sz w:val="24"/>
                <w:szCs w:val="24"/>
                <w:lang w:val="ru-RU"/>
              </w:rPr>
              <w:t xml:space="preserve"> </w:t>
            </w:r>
            <w:r w:rsidRPr="004D79CF">
              <w:rPr>
                <w:rFonts w:ascii="Times New Roman" w:eastAsia="Times New Roman" w:hAnsi="Times New Roman" w:cs="Times New Roman"/>
                <w:color w:val="000000"/>
                <w:sz w:val="24"/>
                <w:szCs w:val="24"/>
                <w:lang w:val="ru-RU"/>
              </w:rPr>
              <w:t>до цієї тендерної документації.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Замовник не вимагає документального </w:t>
            </w:r>
            <w:proofErr w:type="gramStart"/>
            <w:r w:rsidRPr="004D79CF">
              <w:rPr>
                <w:rFonts w:ascii="Times New Roman" w:eastAsia="Times New Roman" w:hAnsi="Times New Roman" w:cs="Times New Roman"/>
                <w:color w:val="000000"/>
                <w:sz w:val="24"/>
                <w:szCs w:val="24"/>
                <w:lang w:val="ru-RU"/>
              </w:rPr>
              <w:t>п</w:t>
            </w:r>
            <w:proofErr w:type="gramEnd"/>
            <w:r w:rsidRPr="004D79CF">
              <w:rPr>
                <w:rFonts w:ascii="Times New Roman" w:eastAsia="Times New Roman" w:hAnsi="Times New Roman" w:cs="Times New Roman"/>
                <w:color w:val="000000"/>
                <w:sz w:val="24"/>
                <w:szCs w:val="24"/>
                <w:lang w:val="ru-RU"/>
              </w:rPr>
              <w:t xml:space="preserve">ідтвердження публічної інформації, що оприлюднена у формі відкритих даних згідно із </w:t>
            </w:r>
            <w:hyperlink r:id="rId10" w:history="1">
              <w:r w:rsidRPr="004D79CF">
                <w:rPr>
                  <w:rFonts w:ascii="Times New Roman" w:eastAsia="Times New Roman" w:hAnsi="Times New Roman" w:cs="Times New Roman"/>
                  <w:color w:val="000000"/>
                  <w:sz w:val="24"/>
                  <w:szCs w:val="24"/>
                  <w:u w:val="single"/>
                  <w:lang w:val="ru-RU"/>
                </w:rPr>
                <w:t>Законом України</w:t>
              </w:r>
            </w:hyperlink>
            <w:r w:rsidRPr="004D79CF">
              <w:rPr>
                <w:rFonts w:ascii="Times New Roman" w:eastAsia="Times New Roman" w:hAnsi="Times New Roman" w:cs="Times New Roman"/>
                <w:color w:val="000000"/>
                <w:sz w:val="24"/>
                <w:szCs w:val="24"/>
                <w:lang w:val="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756E7" w:rsidRPr="004D79CF"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ind w:right="120"/>
              <w:jc w:val="both"/>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lang w:val="ru-RU"/>
              </w:rPr>
              <w:t>Вимоги до предмета закупі</w:t>
            </w:r>
            <w:proofErr w:type="gramStart"/>
            <w:r w:rsidRPr="004D79CF">
              <w:rPr>
                <w:rFonts w:ascii="Times New Roman" w:eastAsia="Times New Roman" w:hAnsi="Times New Roman" w:cs="Times New Roman"/>
                <w:color w:val="000000"/>
                <w:sz w:val="24"/>
                <w:szCs w:val="24"/>
                <w:lang w:val="ru-RU"/>
              </w:rPr>
              <w:t>вл</w:t>
            </w:r>
            <w:proofErr w:type="gramEnd"/>
            <w:r w:rsidRPr="004D79CF">
              <w:rPr>
                <w:rFonts w:ascii="Times New Roman" w:eastAsia="Times New Roman" w:hAnsi="Times New Roman" w:cs="Times New Roman"/>
                <w:color w:val="000000"/>
                <w:sz w:val="24"/>
                <w:szCs w:val="24"/>
                <w:lang w:val="ru-RU"/>
              </w:rPr>
              <w:t>і (технічні, якісні та кількісні характеристики) згідно з</w:t>
            </w:r>
            <w:hyperlink r:id="rId11" w:history="1">
              <w:r w:rsidRPr="004D79CF">
                <w:rPr>
                  <w:rFonts w:ascii="Times New Roman" w:eastAsia="Times New Roman" w:hAnsi="Times New Roman" w:cs="Times New Roman"/>
                  <w:color w:val="000000"/>
                  <w:sz w:val="24"/>
                  <w:szCs w:val="24"/>
                  <w:u w:val="single"/>
                  <w:lang w:val="ru-RU"/>
                </w:rPr>
                <w:t xml:space="preserve"> пунктом третім частиною другою</w:t>
              </w:r>
            </w:hyperlink>
            <w:r w:rsidRPr="004D79CF">
              <w:rPr>
                <w:rFonts w:ascii="Times New Roman" w:eastAsia="Times New Roman" w:hAnsi="Times New Roman" w:cs="Times New Roman"/>
                <w:color w:val="000000"/>
                <w:sz w:val="24"/>
                <w:szCs w:val="24"/>
                <w:lang w:val="ru-RU"/>
              </w:rPr>
              <w:t xml:space="preserve"> </w:t>
            </w:r>
            <w:r w:rsidRPr="004D79CF">
              <w:rPr>
                <w:rFonts w:ascii="Times New Roman" w:eastAsia="Times New Roman" w:hAnsi="Times New Roman" w:cs="Times New Roman"/>
                <w:color w:val="000000"/>
                <w:sz w:val="24"/>
                <w:szCs w:val="24"/>
              </w:rPr>
              <w:t xml:space="preserve">статті 22 Закону зазначено в </w:t>
            </w:r>
            <w:r w:rsidR="007F5DBA" w:rsidRPr="007F5DBA">
              <w:rPr>
                <w:rFonts w:ascii="Times New Roman" w:eastAsia="Times New Roman" w:hAnsi="Times New Roman" w:cs="Times New Roman"/>
                <w:b/>
                <w:bCs/>
                <w:i/>
                <w:iCs/>
                <w:color w:val="000000"/>
                <w:sz w:val="24"/>
                <w:szCs w:val="24"/>
              </w:rPr>
              <w:t xml:space="preserve">Додатку 5 </w:t>
            </w:r>
            <w:r w:rsidRPr="007F5DBA">
              <w:rPr>
                <w:rFonts w:ascii="Times New Roman" w:eastAsia="Times New Roman" w:hAnsi="Times New Roman" w:cs="Times New Roman"/>
                <w:color w:val="000000"/>
                <w:sz w:val="24"/>
                <w:szCs w:val="24"/>
              </w:rPr>
              <w:t>до</w:t>
            </w:r>
            <w:r w:rsidRPr="004D79CF">
              <w:rPr>
                <w:rFonts w:ascii="Times New Roman" w:eastAsia="Times New Roman" w:hAnsi="Times New Roman" w:cs="Times New Roman"/>
                <w:color w:val="000000"/>
                <w:sz w:val="24"/>
                <w:szCs w:val="24"/>
              </w:rPr>
              <w:t xml:space="preserve"> цієї тендерної документації.</w:t>
            </w:r>
          </w:p>
        </w:tc>
      </w:tr>
      <w:tr w:rsidR="002756E7" w:rsidRPr="000B657A"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r w:rsidRPr="00E6775D">
              <w:rPr>
                <w:rFonts w:ascii="Times New Roman" w:eastAsia="Times New Roman" w:hAnsi="Times New Roman" w:cs="Times New Roman"/>
                <w:color w:val="000000"/>
                <w:sz w:val="24"/>
                <w:szCs w:val="24"/>
                <w:lang w:val="ru-RU"/>
              </w:rPr>
              <w:t>Не передбачено.</w:t>
            </w:r>
            <w:r w:rsidRPr="00E6775D">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shd w:val="clear" w:color="auto" w:fill="FFFF00"/>
                <w:lang w:val="ru-RU"/>
              </w:rPr>
              <w:t xml:space="preserve"> </w:t>
            </w:r>
          </w:p>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p>
        </w:tc>
      </w:tr>
      <w:tr w:rsidR="002756E7" w:rsidRPr="00854634" w:rsidTr="004D79C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79CF">
              <w:rPr>
                <w:rFonts w:ascii="Times New Roman" w:eastAsia="Times New Roman" w:hAnsi="Times New Roman" w:cs="Times New Roman"/>
                <w:b/>
                <w:bCs/>
                <w:i/>
                <w:iCs/>
                <w:color w:val="000000"/>
                <w:sz w:val="24"/>
                <w:szCs w:val="24"/>
                <w:lang w:val="ru-RU"/>
              </w:rPr>
              <w:t>протягом 24 годин</w:t>
            </w:r>
            <w:r w:rsidRPr="004D79CF">
              <w:rPr>
                <w:rFonts w:ascii="Times New Roman" w:eastAsia="Times New Roman" w:hAnsi="Times New Roman" w:cs="Times New Roman"/>
                <w:color w:val="000000"/>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756E7" w:rsidRPr="00854634" w:rsidTr="004D79CF">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center"/>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t>Розділ 4. Подання та розкриття тендерної пропозиції</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1963DD" w:rsidRDefault="002756E7" w:rsidP="002756E7">
            <w:pPr>
              <w:spacing w:after="0" w:line="240" w:lineRule="auto"/>
              <w:ind w:left="40" w:right="120"/>
              <w:jc w:val="both"/>
              <w:rPr>
                <w:rFonts w:ascii="Times New Roman" w:eastAsia="Times New Roman" w:hAnsi="Times New Roman" w:cs="Times New Roman"/>
                <w:sz w:val="24"/>
                <w:szCs w:val="24"/>
                <w:lang w:val="ru-RU"/>
              </w:rPr>
            </w:pPr>
            <w:r w:rsidRPr="00CD536B">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4651B9" w:rsidRPr="00CD536B">
              <w:rPr>
                <w:rFonts w:ascii="Times New Roman" w:eastAsia="Times New Roman" w:hAnsi="Times New Roman" w:cs="Times New Roman"/>
                <w:color w:val="000000"/>
                <w:sz w:val="24"/>
                <w:szCs w:val="24"/>
                <w:lang w:val="ru-RU"/>
              </w:rPr>
              <w:t>–</w:t>
            </w:r>
            <w:r w:rsidR="00CD536B" w:rsidRPr="00CD536B">
              <w:rPr>
                <w:rFonts w:ascii="Times New Roman" w:eastAsia="Times New Roman" w:hAnsi="Times New Roman" w:cs="Times New Roman"/>
                <w:color w:val="000000"/>
                <w:sz w:val="24"/>
                <w:szCs w:val="24"/>
                <w:lang w:val="ru-RU"/>
              </w:rPr>
              <w:t>16</w:t>
            </w:r>
            <w:r w:rsidR="00571B00" w:rsidRPr="00CD536B">
              <w:rPr>
                <w:rFonts w:ascii="Times New Roman" w:eastAsia="Times New Roman" w:hAnsi="Times New Roman" w:cs="Times New Roman"/>
                <w:color w:val="000000"/>
                <w:sz w:val="24"/>
                <w:szCs w:val="24"/>
                <w:lang w:val="ru-RU"/>
              </w:rPr>
              <w:t>.10</w:t>
            </w:r>
            <w:r w:rsidR="00873F6A" w:rsidRPr="00CD536B">
              <w:rPr>
                <w:rFonts w:ascii="Times New Roman" w:eastAsia="Times New Roman" w:hAnsi="Times New Roman" w:cs="Times New Roman"/>
                <w:color w:val="000000"/>
                <w:sz w:val="24"/>
                <w:szCs w:val="24"/>
                <w:lang w:val="ru-RU"/>
              </w:rPr>
              <w:t>.</w:t>
            </w:r>
            <w:r w:rsidR="005A2717" w:rsidRPr="00CD536B">
              <w:rPr>
                <w:rFonts w:ascii="Times New Roman" w:eastAsia="Times New Roman" w:hAnsi="Times New Roman" w:cs="Times New Roman"/>
                <w:color w:val="000000"/>
                <w:sz w:val="24"/>
                <w:szCs w:val="24"/>
                <w:lang w:val="ru-RU"/>
              </w:rPr>
              <w:t>2022</w:t>
            </w:r>
            <w:r w:rsidRPr="00CD536B">
              <w:rPr>
                <w:rFonts w:ascii="Times New Roman" w:eastAsia="Times New Roman" w:hAnsi="Times New Roman" w:cs="Times New Roman"/>
                <w:color w:val="000000"/>
                <w:sz w:val="24"/>
                <w:szCs w:val="24"/>
                <w:lang w:val="ru-RU"/>
              </w:rPr>
              <w:t xml:space="preserve"> року</w:t>
            </w:r>
            <w:r w:rsidRPr="001963DD">
              <w:rPr>
                <w:rFonts w:ascii="Times New Roman" w:eastAsia="Times New Roman" w:hAnsi="Times New Roman" w:cs="Times New Roman"/>
                <w:color w:val="000000"/>
                <w:sz w:val="24"/>
                <w:szCs w:val="24"/>
                <w:shd w:val="clear" w:color="auto" w:fill="FF0000"/>
                <w:lang w:val="ru-RU"/>
              </w:rPr>
              <w:t xml:space="preserve"> </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1963DD">
              <w:rPr>
                <w:rFonts w:ascii="Times New Roman" w:eastAsia="Times New Roman" w:hAnsi="Times New Roman" w:cs="Times New Roman"/>
                <w:color w:val="000000"/>
                <w:sz w:val="24"/>
                <w:szCs w:val="24"/>
                <w:lang w:val="ru-RU"/>
              </w:rPr>
              <w:t>Отримана тендерна пропозиція вноситься</w:t>
            </w:r>
            <w:r w:rsidRPr="004D79CF">
              <w:rPr>
                <w:rFonts w:ascii="Times New Roman" w:eastAsia="Times New Roman" w:hAnsi="Times New Roman" w:cs="Times New Roman"/>
                <w:color w:val="000000"/>
                <w:sz w:val="24"/>
                <w:szCs w:val="24"/>
                <w:lang w:val="ru-RU"/>
              </w:rPr>
              <w:t xml:space="preserve"> автоматично до реєстру отриманих тендерних пропозицій.</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756E7" w:rsidRPr="004D79CF" w:rsidTr="004D79CF">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Розділ 5. Оцінка тендерної пропозиції</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Критерії та методика оцінки визначаються відповідно до статті 29 Закону.</w:t>
            </w:r>
          </w:p>
          <w:p w:rsidR="002756E7" w:rsidRDefault="002756E7" w:rsidP="002756E7">
            <w:pPr>
              <w:spacing w:after="0" w:line="240" w:lineRule="auto"/>
              <w:jc w:val="both"/>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Оцінка тендерних пропозицій здійснюється на основі критерію „</w:t>
            </w:r>
            <w:proofErr w:type="gramStart"/>
            <w:r w:rsidRPr="004D79CF">
              <w:rPr>
                <w:rFonts w:ascii="Times New Roman" w:eastAsia="Times New Roman" w:hAnsi="Times New Roman" w:cs="Times New Roman"/>
                <w:color w:val="000000"/>
                <w:sz w:val="24"/>
                <w:szCs w:val="24"/>
                <w:lang w:val="ru-RU"/>
              </w:rPr>
              <w:t>Ц</w:t>
            </w:r>
            <w:proofErr w:type="gramEnd"/>
            <w:r w:rsidRPr="004D79CF">
              <w:rPr>
                <w:rFonts w:ascii="Times New Roman" w:eastAsia="Times New Roman" w:hAnsi="Times New Roman" w:cs="Times New Roman"/>
                <w:color w:val="000000"/>
                <w:sz w:val="24"/>
                <w:szCs w:val="24"/>
                <w:lang w:val="ru-RU"/>
              </w:rPr>
              <w:t>іна”. Питома вага – 100%.</w:t>
            </w:r>
          </w:p>
          <w:p w:rsidR="00354F1C" w:rsidRDefault="00354F1C" w:rsidP="00354F1C">
            <w:pPr>
              <w:autoSpaceDE w:val="0"/>
              <w:autoSpaceDN w:val="0"/>
              <w:adjustRightInd w:val="0"/>
              <w:ind w:right="113"/>
              <w:jc w:val="both"/>
              <w:rPr>
                <w:rFonts w:ascii="Times New Roman" w:hAnsi="Times New Roman" w:cs="Times New Roman"/>
                <w:lang w:val="ru-RU"/>
              </w:rPr>
            </w:pPr>
            <w:r w:rsidRPr="00424B74">
              <w:rPr>
                <w:rFonts w:ascii="Times New Roman" w:hAnsi="Times New Roman" w:cs="Times New Roman"/>
                <w:lang w:val="ru-RU"/>
              </w:rPr>
              <w:t xml:space="preserve">Ціна </w:t>
            </w:r>
            <w:proofErr w:type="gramStart"/>
            <w:r w:rsidRPr="00424B74">
              <w:rPr>
                <w:rFonts w:ascii="Times New Roman" w:hAnsi="Times New Roman" w:cs="Times New Roman"/>
                <w:lang w:val="ru-RU"/>
              </w:rPr>
              <w:t>на</w:t>
            </w:r>
            <w:proofErr w:type="gramEnd"/>
            <w:r w:rsidRPr="00424B74">
              <w:rPr>
                <w:rFonts w:ascii="Times New Roman" w:hAnsi="Times New Roman" w:cs="Times New Roman"/>
                <w:lang w:val="ru-RU"/>
              </w:rPr>
              <w:t xml:space="preserve"> газ встановлюється учасником у відповідності до ст. 12 Закону України «Про ринок природного газу» </w:t>
            </w:r>
            <w:r w:rsidRPr="00B04916">
              <w:rPr>
                <w:rFonts w:ascii="Times New Roman" w:hAnsi="Times New Roman" w:cs="Times New Roman"/>
                <w:lang w:val="ru-RU"/>
              </w:rPr>
              <w:t>та не включає до вартості тендерної пропозиції вартість послуг з розподілу природного газу.</w:t>
            </w:r>
          </w:p>
          <w:p w:rsidR="00B04916" w:rsidRPr="00B04916" w:rsidRDefault="00B04916" w:rsidP="00354F1C">
            <w:pPr>
              <w:autoSpaceDE w:val="0"/>
              <w:autoSpaceDN w:val="0"/>
              <w:adjustRightInd w:val="0"/>
              <w:ind w:right="113"/>
              <w:jc w:val="both"/>
              <w:rPr>
                <w:rFonts w:ascii="Times New Roman" w:hAnsi="Times New Roman" w:cs="Times New Roman"/>
                <w:lang w:val="ru-RU"/>
              </w:rPr>
            </w:pPr>
            <w:proofErr w:type="gramStart"/>
            <w:r w:rsidRPr="00B04916">
              <w:rPr>
                <w:rFonts w:ascii="Times New Roman" w:hAnsi="Times New Roman" w:cs="Times New Roman"/>
                <w:lang w:val="ru-RU"/>
              </w:rPr>
              <w:t>кр</w:t>
            </w:r>
            <w:proofErr w:type="gramEnd"/>
            <w:r w:rsidRPr="00B04916">
              <w:rPr>
                <w:rFonts w:ascii="Times New Roman" w:hAnsi="Times New Roman" w:cs="Times New Roman"/>
                <w:lang w:val="ru-RU"/>
              </w:rPr>
              <w:t>ім того</w:t>
            </w:r>
            <w:r w:rsidR="004E2D24">
              <w:rPr>
                <w:rFonts w:ascii="Times New Roman" w:hAnsi="Times New Roman" w:cs="Times New Roman"/>
                <w:lang w:val="ru-RU"/>
              </w:rPr>
              <w:t xml:space="preserve"> ціна включає</w:t>
            </w:r>
            <w:r w:rsidRPr="00B04916">
              <w:rPr>
                <w:rFonts w:ascii="Times New Roman" w:hAnsi="Times New Roman" w:cs="Times New Roman"/>
                <w:lang w:val="ru-RU"/>
              </w:rPr>
              <w:t xml:space="preserve"> тариф на послуги транспортування природного газу для внутрішньої точки виходу з газотранспортної системи</w:t>
            </w:r>
          </w:p>
          <w:p w:rsidR="00A557F2" w:rsidRPr="00424B74" w:rsidRDefault="00A557F2" w:rsidP="00A557F2">
            <w:pPr>
              <w:autoSpaceDE w:val="0"/>
              <w:autoSpaceDN w:val="0"/>
              <w:adjustRightInd w:val="0"/>
              <w:jc w:val="both"/>
              <w:rPr>
                <w:rFonts w:ascii="Times New Roman" w:hAnsi="Times New Roman" w:cs="Times New Roman"/>
                <w:lang w:val="ru-RU"/>
              </w:rPr>
            </w:pPr>
            <w:r w:rsidRPr="00424B74">
              <w:rPr>
                <w:rFonts w:ascii="Times New Roman" w:hAnsi="Times New Roman" w:cs="Times New Roman"/>
                <w:lang w:val="ru-RU"/>
              </w:rPr>
              <w:t xml:space="preserve">Вартість тендерної пропозиції та всі інші ціни повинні бути </w:t>
            </w:r>
            <w:proofErr w:type="gramStart"/>
            <w:r w:rsidRPr="00424B74">
              <w:rPr>
                <w:rFonts w:ascii="Times New Roman" w:hAnsi="Times New Roman" w:cs="Times New Roman"/>
                <w:lang w:val="ru-RU"/>
              </w:rPr>
              <w:t>ч</w:t>
            </w:r>
            <w:proofErr w:type="gramEnd"/>
            <w:r w:rsidRPr="00424B74">
              <w:rPr>
                <w:rFonts w:ascii="Times New Roman" w:hAnsi="Times New Roman" w:cs="Times New Roman"/>
                <w:lang w:val="ru-RU"/>
              </w:rPr>
              <w:t xml:space="preserve">ітко визначені. </w:t>
            </w:r>
          </w:p>
          <w:p w:rsidR="00A557F2" w:rsidRPr="00424B74" w:rsidRDefault="00A557F2" w:rsidP="00A557F2">
            <w:pPr>
              <w:autoSpaceDE w:val="0"/>
              <w:autoSpaceDN w:val="0"/>
              <w:adjustRightInd w:val="0"/>
              <w:jc w:val="both"/>
              <w:rPr>
                <w:rFonts w:ascii="Times New Roman" w:hAnsi="Times New Roman" w:cs="Times New Roman"/>
                <w:lang w:val="ru-RU"/>
              </w:rPr>
            </w:pPr>
            <w:r w:rsidRPr="00424B74">
              <w:rPr>
                <w:rFonts w:ascii="Times New Roman" w:hAnsi="Times New Roman" w:cs="Times New Roman"/>
                <w:lang w:val="ru-RU"/>
              </w:rPr>
              <w:t>До ціни тендерної пропозиції не включаються витрати, які учасник поніс при підготовці пропозиції та проведені процедури закупівлі.</w:t>
            </w:r>
          </w:p>
          <w:p w:rsidR="00A557F2" w:rsidRPr="00424B74" w:rsidRDefault="00A557F2" w:rsidP="00A557F2">
            <w:pPr>
              <w:autoSpaceDE w:val="0"/>
              <w:autoSpaceDN w:val="0"/>
              <w:adjustRightInd w:val="0"/>
              <w:jc w:val="both"/>
              <w:rPr>
                <w:rFonts w:ascii="Times New Roman" w:hAnsi="Times New Roman" w:cs="Times New Roman"/>
                <w:lang w:val="ru-RU"/>
              </w:rPr>
            </w:pPr>
            <w:r w:rsidRPr="00424B74">
              <w:rPr>
                <w:rFonts w:ascii="Times New Roman" w:hAnsi="Times New Roman" w:cs="Times New Roman"/>
                <w:lang w:val="ru-RU"/>
              </w:rPr>
              <w:t>Учасник відповідає за одержання будь-яких та/або всіх необхідних дозволів, ліцензій, сертифікатів (</w:t>
            </w:r>
            <w:proofErr w:type="gramStart"/>
            <w:r w:rsidRPr="00424B74">
              <w:rPr>
                <w:rFonts w:ascii="Times New Roman" w:hAnsi="Times New Roman" w:cs="Times New Roman"/>
                <w:lang w:val="ru-RU"/>
              </w:rPr>
              <w:t>у</w:t>
            </w:r>
            <w:proofErr w:type="gramEnd"/>
            <w:r w:rsidRPr="00424B74">
              <w:rPr>
                <w:rFonts w:ascii="Times New Roman" w:hAnsi="Times New Roman" w:cs="Times New Roman"/>
                <w:lang w:val="ru-RU"/>
              </w:rPr>
              <w:t xml:space="preserve"> тому числі експортних та імпортних) та інших документів, пов’язаних із поданням  пропозиції, та самостійно несе всі витрати на їх отримання.</w:t>
            </w:r>
          </w:p>
          <w:p w:rsidR="00A557F2" w:rsidRPr="00A557F2" w:rsidRDefault="00A557F2" w:rsidP="00A557F2">
            <w:pPr>
              <w:autoSpaceDE w:val="0"/>
              <w:autoSpaceDN w:val="0"/>
              <w:adjustRightInd w:val="0"/>
              <w:ind w:left="13" w:right="113"/>
              <w:jc w:val="both"/>
              <w:rPr>
                <w:rFonts w:ascii="Times New Roman" w:hAnsi="Times New Roman" w:cs="Times New Roman"/>
                <w:lang w:val="ru-RU"/>
              </w:rPr>
            </w:pPr>
            <w:r w:rsidRPr="00424B74">
              <w:rPr>
                <w:rFonts w:ascii="Times New Roman" w:hAnsi="Times New Roman" w:cs="Times New Roman"/>
                <w:lang w:val="ru-RU"/>
              </w:rPr>
              <w:t xml:space="preserve">Витрати учасника, пов'язані з </w:t>
            </w:r>
            <w:proofErr w:type="gramStart"/>
            <w:r w:rsidRPr="00424B74">
              <w:rPr>
                <w:rFonts w:ascii="Times New Roman" w:hAnsi="Times New Roman" w:cs="Times New Roman"/>
                <w:lang w:val="ru-RU"/>
              </w:rPr>
              <w:t>п</w:t>
            </w:r>
            <w:proofErr w:type="gramEnd"/>
            <w:r w:rsidRPr="00424B74">
              <w:rPr>
                <w:rFonts w:ascii="Times New Roman" w:hAnsi="Times New Roman" w:cs="Times New Roman"/>
                <w:lang w:val="ru-RU"/>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proofErr w:type="gramStart"/>
            <w:r w:rsidRPr="004D79CF">
              <w:rPr>
                <w:rFonts w:ascii="Times New Roman" w:eastAsia="Times New Roman" w:hAnsi="Times New Roman" w:cs="Times New Roman"/>
                <w:color w:val="000000"/>
                <w:sz w:val="24"/>
                <w:szCs w:val="24"/>
                <w:lang w:val="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не є платником ПДВ.</w:t>
            </w:r>
            <w:proofErr w:type="gramEnd"/>
          </w:p>
          <w:p w:rsidR="002756E7" w:rsidRPr="00E71671" w:rsidRDefault="002756E7" w:rsidP="002756E7">
            <w:pPr>
              <w:spacing w:after="0" w:line="240" w:lineRule="auto"/>
              <w:jc w:val="both"/>
              <w:rPr>
                <w:rFonts w:ascii="Times New Roman" w:eastAsia="Times New Roman" w:hAnsi="Times New Roman" w:cs="Times New Roman"/>
                <w:color w:val="000000" w:themeColor="text1"/>
                <w:sz w:val="24"/>
                <w:szCs w:val="24"/>
                <w:lang w:val="ru-RU"/>
              </w:rPr>
            </w:pPr>
            <w:r w:rsidRPr="00B436AA">
              <w:rPr>
                <w:rFonts w:ascii="Times New Roman" w:eastAsia="Times New Roman" w:hAnsi="Times New Roman" w:cs="Times New Roman"/>
                <w:color w:val="000000" w:themeColor="text1"/>
                <w:sz w:val="24"/>
                <w:szCs w:val="24"/>
                <w:shd w:val="clear" w:color="auto" w:fill="FFFFFF" w:themeFill="background1"/>
                <w:lang w:val="ru-RU"/>
              </w:rPr>
              <w:t>Оцінка здійснюється щодо предмета закупівлі вцілому</w:t>
            </w:r>
            <w:r w:rsidRPr="00E71671">
              <w:rPr>
                <w:rFonts w:ascii="Times New Roman" w:eastAsia="Times New Roman" w:hAnsi="Times New Roman" w:cs="Times New Roman"/>
                <w:color w:val="000000" w:themeColor="text1"/>
                <w:sz w:val="24"/>
                <w:szCs w:val="24"/>
                <w:lang w:val="ru-RU"/>
              </w:rPr>
              <w:t>.</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8274EB">
              <w:rPr>
                <w:rFonts w:ascii="Times New Roman" w:eastAsia="Times New Roman" w:hAnsi="Times New Roman" w:cs="Times New Roman"/>
                <w:color w:val="000000"/>
                <w:sz w:val="24"/>
                <w:szCs w:val="24"/>
                <w:shd w:val="clear" w:color="auto" w:fill="FFFFFF" w:themeFill="background1"/>
                <w:lang w:val="ru-RU"/>
              </w:rPr>
              <w:t>Розмір мінімального кроку пониження ціни під час електронного аукціону – 0,5%</w:t>
            </w:r>
            <w:r w:rsidRPr="004D79CF">
              <w:rPr>
                <w:rFonts w:ascii="Times New Roman" w:eastAsia="Times New Roman" w:hAnsi="Times New Roman" w:cs="Times New Roman"/>
                <w:color w:val="000000"/>
                <w:sz w:val="24"/>
                <w:szCs w:val="24"/>
                <w:shd w:val="clear" w:color="auto" w:fill="FF0000"/>
                <w:lang w:val="ru-RU"/>
              </w:rPr>
              <w:t xml:space="preserve"> </w:t>
            </w:r>
          </w:p>
          <w:p w:rsidR="002756E7" w:rsidRDefault="002756E7" w:rsidP="002756E7">
            <w:pPr>
              <w:spacing w:after="0" w:line="240" w:lineRule="auto"/>
              <w:jc w:val="both"/>
              <w:rPr>
                <w:rFonts w:ascii="Times New Roman" w:eastAsia="Times New Roman" w:hAnsi="Times New Roman" w:cs="Times New Roman"/>
                <w:color w:val="000000" w:themeColor="text1"/>
                <w:sz w:val="24"/>
                <w:szCs w:val="24"/>
                <w:shd w:val="clear" w:color="auto" w:fill="FFFFFF" w:themeFill="background1"/>
                <w:lang w:val="ru-RU"/>
              </w:rPr>
            </w:pPr>
            <w:r w:rsidRPr="004D79CF">
              <w:rPr>
                <w:rFonts w:ascii="Times New Roman" w:eastAsia="Times New Roman" w:hAnsi="Times New Roman" w:cs="Times New Roman"/>
                <w:color w:val="000000"/>
                <w:sz w:val="24"/>
                <w:szCs w:val="24"/>
                <w:lang w:val="ru-RU"/>
              </w:rPr>
              <w:lastRenderedPageBreak/>
              <w:t xml:space="preserve">Учасник визначає ціни на </w:t>
            </w:r>
            <w:r w:rsidRPr="00B436AA">
              <w:rPr>
                <w:rFonts w:ascii="Times New Roman" w:eastAsia="Times New Roman" w:hAnsi="Times New Roman" w:cs="Times New Roman"/>
                <w:bCs/>
                <w:color w:val="000000" w:themeColor="text1"/>
                <w:sz w:val="24"/>
                <w:szCs w:val="24"/>
                <w:shd w:val="clear" w:color="auto" w:fill="FFFFFF" w:themeFill="background1"/>
                <w:lang w:val="ru-RU"/>
              </w:rPr>
              <w:t>товар/послуги/роботи</w:t>
            </w:r>
            <w:r w:rsidRPr="00B436AA">
              <w:rPr>
                <w:rFonts w:ascii="Times New Roman" w:eastAsia="Times New Roman" w:hAnsi="Times New Roman" w:cs="Times New Roman"/>
                <w:color w:val="000000" w:themeColor="text1"/>
                <w:sz w:val="24"/>
                <w:szCs w:val="24"/>
                <w:shd w:val="clear" w:color="auto" w:fill="FFFFFF" w:themeFill="background1"/>
                <w:lang w:val="ru-RU"/>
              </w:rPr>
              <w:t xml:space="preserve">, що він пропонує </w:t>
            </w:r>
            <w:r w:rsidRPr="00B436AA">
              <w:rPr>
                <w:rFonts w:ascii="Times New Roman" w:eastAsia="Times New Roman" w:hAnsi="Times New Roman" w:cs="Times New Roman"/>
                <w:bCs/>
                <w:color w:val="000000" w:themeColor="text1"/>
                <w:sz w:val="24"/>
                <w:szCs w:val="24"/>
                <w:shd w:val="clear" w:color="auto" w:fill="FFFFFF" w:themeFill="background1"/>
                <w:lang w:val="ru-RU"/>
              </w:rPr>
              <w:t>поставити/надати/виконати</w:t>
            </w:r>
            <w:r w:rsidRPr="00B436AA">
              <w:rPr>
                <w:rFonts w:ascii="Times New Roman" w:eastAsia="Times New Roman" w:hAnsi="Times New Roman" w:cs="Times New Roman"/>
                <w:color w:val="000000" w:themeColor="text1"/>
                <w:sz w:val="24"/>
                <w:szCs w:val="24"/>
                <w:lang w:val="ru-RU"/>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B436AA">
              <w:rPr>
                <w:rFonts w:ascii="Times New Roman" w:eastAsia="Times New Roman" w:hAnsi="Times New Roman" w:cs="Times New Roman"/>
                <w:color w:val="000000" w:themeColor="text1"/>
                <w:sz w:val="24"/>
                <w:szCs w:val="24"/>
                <w:shd w:val="clear" w:color="auto" w:fill="FFFFFF" w:themeFill="background1"/>
                <w:lang w:val="ru-RU"/>
              </w:rPr>
              <w:t xml:space="preserve">, усіх інших витрат передбачених для </w:t>
            </w:r>
            <w:r w:rsidRPr="00B436AA">
              <w:rPr>
                <w:rFonts w:ascii="Times New Roman" w:eastAsia="Times New Roman" w:hAnsi="Times New Roman" w:cs="Times New Roman"/>
                <w:bCs/>
                <w:color w:val="000000" w:themeColor="text1"/>
                <w:sz w:val="24"/>
                <w:szCs w:val="24"/>
                <w:shd w:val="clear" w:color="auto" w:fill="FFFFFF" w:themeFill="background1"/>
                <w:lang w:val="ru-RU"/>
              </w:rPr>
              <w:t>товару/послуг/робіт</w:t>
            </w:r>
            <w:r w:rsidRPr="00B436AA">
              <w:rPr>
                <w:rFonts w:ascii="Times New Roman" w:eastAsia="Times New Roman" w:hAnsi="Times New Roman" w:cs="Times New Roman"/>
                <w:color w:val="000000" w:themeColor="text1"/>
                <w:sz w:val="24"/>
                <w:szCs w:val="24"/>
                <w:shd w:val="clear" w:color="auto" w:fill="FFFFFF" w:themeFill="background1"/>
                <w:lang w:val="ru-RU"/>
              </w:rPr>
              <w:t xml:space="preserve"> даного виду.</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Ціна, запропонована учасником в тендерній пропозиції, повинна враховувати:</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а) включати всі витрати на:</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сплату усіх податків та зборів, що сплачуються або мають бути сплачені згідно з чинним законодавством України;</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б) бути визначена на момент подання тендерної пропозиції;</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в) бути визначена з урахуванням чинного законодавства України;</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г) не включати витрати на оплату консультаційних послуг та документальне супроводження результатів торгів;</w:t>
            </w:r>
          </w:p>
          <w:p w:rsidR="002756E7" w:rsidRPr="00BB11DF" w:rsidRDefault="002756E7" w:rsidP="00BB11DF">
            <w:pPr>
              <w:spacing w:after="0" w:line="240" w:lineRule="auto"/>
              <w:rPr>
                <w:rFonts w:ascii="Times New Roman" w:eastAsia="Times New Roman" w:hAnsi="Times New Roman"/>
                <w:sz w:val="24"/>
                <w:szCs w:val="24"/>
                <w:lang w:val="uk-UA"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д</w:t>
            </w:r>
            <w:r w:rsidR="00BB11DF">
              <w:rPr>
                <w:rFonts w:ascii="Times New Roman" w:eastAsia="Times New Roman" w:hAnsi="Times New Roman"/>
                <w:sz w:val="24"/>
                <w:szCs w:val="24"/>
                <w:lang w:val="ru-RU" w:eastAsia="ru-RU"/>
              </w:rPr>
              <w:t>) включати витрати пов</w:t>
            </w:r>
            <w:r w:rsidR="00BB11DF" w:rsidRPr="00BB11DF">
              <w:rPr>
                <w:rFonts w:ascii="Times New Roman" w:eastAsia="Times New Roman" w:hAnsi="Times New Roman"/>
                <w:sz w:val="24"/>
                <w:szCs w:val="24"/>
                <w:lang w:val="ru-RU" w:eastAsia="ru-RU"/>
              </w:rPr>
              <w:t>’</w:t>
            </w:r>
            <w:r w:rsidR="00BB11DF">
              <w:rPr>
                <w:rFonts w:ascii="Times New Roman" w:eastAsia="Times New Roman" w:hAnsi="Times New Roman"/>
                <w:sz w:val="24"/>
                <w:szCs w:val="24"/>
                <w:lang w:val="uk-UA" w:eastAsia="ru-RU"/>
              </w:rPr>
              <w:t>язані з доставкою документів на адресу Замовник.</w:t>
            </w:r>
          </w:p>
          <w:p w:rsidR="002756E7" w:rsidRPr="00F91D46" w:rsidRDefault="002756E7" w:rsidP="002756E7">
            <w:pPr>
              <w:spacing w:after="0" w:line="240" w:lineRule="auto"/>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Ціна Пропозиції має бути визначена чітко та остаточно без будь-яких посилань, обмежень або застережень.</w:t>
            </w:r>
          </w:p>
          <w:p w:rsidR="002756E7" w:rsidRPr="00B436AA" w:rsidRDefault="002756E7" w:rsidP="002756E7">
            <w:pPr>
              <w:spacing w:after="0" w:line="240" w:lineRule="auto"/>
              <w:jc w:val="both"/>
              <w:rPr>
                <w:rFonts w:ascii="Times New Roman" w:eastAsia="Times New Roman" w:hAnsi="Times New Roman" w:cs="Times New Roman"/>
                <w:color w:val="000000" w:themeColor="text1"/>
                <w:sz w:val="24"/>
                <w:szCs w:val="24"/>
                <w:lang w:val="ru-RU"/>
              </w:rPr>
            </w:pP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Строк розгляду тендерної пропозиції, що за результатами оцінки визначена найбільш економічно вигідною, </w:t>
            </w:r>
            <w:r w:rsidRPr="004D79CF">
              <w:rPr>
                <w:rFonts w:ascii="Times New Roman" w:eastAsia="Times New Roman" w:hAnsi="Times New Roman" w:cs="Times New Roman"/>
                <w:b/>
                <w:bCs/>
                <w:i/>
                <w:iCs/>
                <w:color w:val="000000"/>
                <w:sz w:val="24"/>
                <w:szCs w:val="24"/>
                <w:lang w:val="ru-RU"/>
              </w:rPr>
              <w:t>не повинен перевищувати п’яти робочих днів</w:t>
            </w:r>
            <w:r w:rsidRPr="004D79CF">
              <w:rPr>
                <w:rFonts w:ascii="Times New Roman" w:eastAsia="Times New Roman" w:hAnsi="Times New Roman" w:cs="Times New Roman"/>
                <w:color w:val="000000"/>
                <w:sz w:val="24"/>
                <w:szCs w:val="24"/>
                <w:lang w:val="ru-RU"/>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lastRenderedPageBreak/>
              <w:t>Аномально низька ціна тендерної пропозиції</w:t>
            </w:r>
            <w:r w:rsidRPr="004D79CF">
              <w:rPr>
                <w:rFonts w:ascii="Times New Roman" w:eastAsia="Times New Roman" w:hAnsi="Times New Roman" w:cs="Times New Roman"/>
                <w:color w:val="000000"/>
                <w:sz w:val="24"/>
                <w:szCs w:val="24"/>
                <w:lang w:val="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Учасник, який надав найбільш економічно вигідну тендерну пропозицію, що є аномально низькою, </w:t>
            </w:r>
            <w:r w:rsidRPr="004D79CF">
              <w:rPr>
                <w:rFonts w:ascii="Times New Roman" w:eastAsia="Times New Roman" w:hAnsi="Times New Roman" w:cs="Times New Roman"/>
                <w:b/>
                <w:bCs/>
                <w:i/>
                <w:iCs/>
                <w:color w:val="000000"/>
                <w:sz w:val="24"/>
                <w:szCs w:val="24"/>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t>Обґрунтування аномально низької тендерної пропозиції може містити інформацію про:</w:t>
            </w:r>
          </w:p>
          <w:p w:rsidR="002756E7" w:rsidRPr="004D79CF" w:rsidRDefault="002756E7" w:rsidP="002756E7">
            <w:pPr>
              <w:numPr>
                <w:ilvl w:val="0"/>
                <w:numId w:val="7"/>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56E7" w:rsidRPr="004D79CF" w:rsidRDefault="002756E7" w:rsidP="002756E7">
            <w:pPr>
              <w:numPr>
                <w:ilvl w:val="0"/>
                <w:numId w:val="7"/>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56E7" w:rsidRPr="004D79CF" w:rsidRDefault="002756E7" w:rsidP="002756E7">
            <w:pPr>
              <w:numPr>
                <w:ilvl w:val="0"/>
                <w:numId w:val="7"/>
              </w:numPr>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отримання учасником державної допомоги згідно із законодавством.</w:t>
            </w:r>
          </w:p>
          <w:p w:rsidR="002756E7" w:rsidRPr="004D79CF" w:rsidRDefault="002756E7" w:rsidP="002756E7">
            <w:pPr>
              <w:shd w:val="clear" w:color="auto" w:fill="FFFFFF"/>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4D79CF">
              <w:rPr>
                <w:rFonts w:ascii="Times New Roman" w:eastAsia="Times New Roman" w:hAnsi="Times New Roman" w:cs="Times New Roman"/>
                <w:b/>
                <w:bCs/>
                <w:i/>
                <w:iCs/>
                <w:color w:val="000000"/>
                <w:sz w:val="24"/>
                <w:szCs w:val="24"/>
                <w:lang w:val="ru-RU"/>
              </w:rPr>
              <w:t xml:space="preserve">не може бути меншим ніж два робочі дні </w:t>
            </w:r>
            <w:r w:rsidRPr="004D79CF">
              <w:rPr>
                <w:rFonts w:ascii="Times New Roman" w:eastAsia="Times New Roman" w:hAnsi="Times New Roman" w:cs="Times New Roman"/>
                <w:color w:val="000000"/>
                <w:sz w:val="24"/>
                <w:szCs w:val="24"/>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56E7" w:rsidRPr="004D79CF" w:rsidRDefault="002756E7" w:rsidP="002756E7">
            <w:pPr>
              <w:shd w:val="clear" w:color="auto" w:fill="FFFFFF"/>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t>Замовник розміщує повідомлення з вимогою про усунення невідповідностей в інформації та/або документах:</w:t>
            </w:r>
          </w:p>
          <w:p w:rsidR="002756E7" w:rsidRPr="004D79CF" w:rsidRDefault="002756E7" w:rsidP="002756E7">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що підтверджують відповідність учасника процедури закупівлі кваліфікаційним критеріям відповідно до статті 16 Закону;</w:t>
            </w:r>
          </w:p>
          <w:p w:rsidR="002756E7" w:rsidRPr="004D79CF" w:rsidRDefault="002756E7" w:rsidP="002756E7">
            <w:pPr>
              <w:numPr>
                <w:ilvl w:val="0"/>
                <w:numId w:val="8"/>
              </w:numPr>
              <w:shd w:val="clear" w:color="auto" w:fill="FFFFFF"/>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на підтвердження права підпису тендерної пропозиції та/або договору про закупівлю.</w:t>
            </w:r>
          </w:p>
          <w:p w:rsidR="002756E7" w:rsidRPr="004D79CF" w:rsidRDefault="002756E7" w:rsidP="002756E7">
            <w:pPr>
              <w:shd w:val="clear" w:color="auto" w:fill="FFFFFF"/>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756E7" w:rsidRDefault="002756E7" w:rsidP="002756E7">
            <w:pPr>
              <w:spacing w:after="0" w:line="240" w:lineRule="auto"/>
              <w:jc w:val="both"/>
              <w:rPr>
                <w:rFonts w:ascii="Times New Roman" w:eastAsia="Times New Roman" w:hAnsi="Times New Roman" w:cs="Times New Roman"/>
                <w:color w:val="000000"/>
                <w:sz w:val="24"/>
                <w:szCs w:val="24"/>
                <w:shd w:val="clear" w:color="auto" w:fill="FFFFFF"/>
                <w:lang w:val="ru-RU"/>
              </w:rPr>
            </w:pPr>
            <w:r w:rsidRPr="004D79CF">
              <w:rPr>
                <w:rFonts w:ascii="Times New Roman" w:eastAsia="Times New Roman" w:hAnsi="Times New Roman" w:cs="Times New Roman"/>
                <w:color w:val="000000"/>
                <w:sz w:val="24"/>
                <w:szCs w:val="24"/>
                <w:shd w:val="clear" w:color="auto" w:fill="FFFFFF"/>
                <w:lang w:val="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D79CF">
              <w:rPr>
                <w:rFonts w:ascii="Times New Roman" w:eastAsia="Times New Roman" w:hAnsi="Times New Roman" w:cs="Times New Roman"/>
                <w:b/>
                <w:bCs/>
                <w:i/>
                <w:iCs/>
                <w:color w:val="000000"/>
                <w:sz w:val="24"/>
                <w:szCs w:val="24"/>
                <w:shd w:val="clear" w:color="auto" w:fill="FFFFFF"/>
                <w:lang w:val="ru-RU"/>
              </w:rPr>
              <w:t>не пізніше ніж через п’ять днів</w:t>
            </w:r>
            <w:r w:rsidRPr="004D79CF">
              <w:rPr>
                <w:rFonts w:ascii="Times New Roman" w:eastAsia="Times New Roman" w:hAnsi="Times New Roman" w:cs="Times New Roman"/>
                <w:color w:val="000000"/>
                <w:sz w:val="24"/>
                <w:szCs w:val="24"/>
                <w:shd w:val="clear" w:color="auto" w:fill="FFFFFF"/>
                <w:lang w:val="ru-RU"/>
              </w:rPr>
              <w:t xml:space="preserve"> з дня надходження такого звернення.</w:t>
            </w:r>
          </w:p>
          <w:p w:rsidR="002756E7" w:rsidRPr="004E2CAA" w:rsidRDefault="002756E7" w:rsidP="002756E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shd w:val="clear" w:color="auto" w:fill="FFFFFF"/>
                <w:lang w:val="ru-RU"/>
              </w:rPr>
              <w:t xml:space="preserve">Учасник у складі своєї пропозизії надає гарантійний лист про те, що під час участі у аукціоні </w:t>
            </w:r>
            <w:r>
              <w:rPr>
                <w:rFonts w:ascii="Times New Roman" w:eastAsia="Times New Roman" w:hAnsi="Times New Roman" w:cs="Times New Roman"/>
                <w:color w:val="000000"/>
                <w:sz w:val="24"/>
                <w:szCs w:val="24"/>
                <w:shd w:val="clear" w:color="auto" w:fill="FFFFFF"/>
                <w:lang w:val="ru-RU"/>
              </w:rPr>
              <w:lastRenderedPageBreak/>
              <w:t>зобов</w:t>
            </w:r>
            <w:r w:rsidRPr="004E2CAA">
              <w:rPr>
                <w:rFonts w:ascii="Times New Roman" w:eastAsia="Times New Roman" w:hAnsi="Times New Roman" w:cs="Times New Roman"/>
                <w:color w:val="000000"/>
                <w:sz w:val="24"/>
                <w:szCs w:val="24"/>
                <w:shd w:val="clear" w:color="auto" w:fill="FFFFFF"/>
                <w:lang w:val="ru-RU"/>
              </w:rPr>
              <w:t>’</w:t>
            </w:r>
            <w:r>
              <w:rPr>
                <w:rFonts w:ascii="Times New Roman" w:eastAsia="Times New Roman" w:hAnsi="Times New Roman" w:cs="Times New Roman"/>
                <w:color w:val="000000"/>
                <w:sz w:val="24"/>
                <w:szCs w:val="24"/>
                <w:shd w:val="clear" w:color="auto" w:fill="FFFFFF"/>
                <w:lang w:val="ru-RU"/>
              </w:rPr>
              <w:t>язується дотримуватись принципів добросовісної конкуренції та не буде штучно або неправдиво занижувати(демпінгувати) свої ціни</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56E7" w:rsidRDefault="002756E7" w:rsidP="002756E7">
            <w:pPr>
              <w:spacing w:after="0" w:line="240" w:lineRule="auto"/>
              <w:jc w:val="both"/>
              <w:rPr>
                <w:rFonts w:ascii="Times New Roman" w:eastAsia="Times New Roman" w:hAnsi="Times New Roman" w:cs="Times New Roman"/>
                <w:color w:val="000000" w:themeColor="text1"/>
                <w:sz w:val="24"/>
                <w:szCs w:val="24"/>
                <w:lang w:val="ru-RU"/>
              </w:rPr>
            </w:pPr>
            <w:r w:rsidRPr="004D79CF">
              <w:rPr>
                <w:rFonts w:ascii="Times New Roman" w:eastAsia="Times New Roman" w:hAnsi="Times New Roman" w:cs="Times New Roman"/>
                <w:color w:val="000000"/>
                <w:sz w:val="24"/>
                <w:szCs w:val="24"/>
                <w:lang w:val="ru-RU"/>
              </w:rPr>
              <w:t>До розрахунку ціни</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пропозиції не включаються будь-які витрати, понесені учасником у процесі проведення процедури закупі</w:t>
            </w:r>
            <w:proofErr w:type="gramStart"/>
            <w:r w:rsidRPr="004D79CF">
              <w:rPr>
                <w:rFonts w:ascii="Times New Roman" w:eastAsia="Times New Roman" w:hAnsi="Times New Roman" w:cs="Times New Roman"/>
                <w:color w:val="000000"/>
                <w:sz w:val="24"/>
                <w:szCs w:val="24"/>
                <w:lang w:val="ru-RU"/>
              </w:rPr>
              <w:t>вл</w:t>
            </w:r>
            <w:proofErr w:type="gramEnd"/>
            <w:r w:rsidRPr="004D79CF">
              <w:rPr>
                <w:rFonts w:ascii="Times New Roman" w:eastAsia="Times New Roman" w:hAnsi="Times New Roman" w:cs="Times New Roman"/>
                <w:color w:val="000000"/>
                <w:sz w:val="24"/>
                <w:szCs w:val="24"/>
                <w:lang w:val="ru-RU"/>
              </w:rPr>
              <w:t xml:space="preserve">і та укладення договору про закупівлю, </w:t>
            </w:r>
            <w:r w:rsidRPr="00B436AA">
              <w:rPr>
                <w:rFonts w:ascii="Times New Roman" w:eastAsia="Times New Roman" w:hAnsi="Times New Roman" w:cs="Times New Roman"/>
                <w:color w:val="000000"/>
                <w:sz w:val="24"/>
                <w:szCs w:val="24"/>
                <w:shd w:val="clear" w:color="auto" w:fill="FFFFFF" w:themeFill="background1"/>
                <w:lang w:val="ru-RU"/>
              </w:rPr>
              <w:t>витрати, пов'язані із оформленням забезпечення тендерної пропозиції</w:t>
            </w:r>
            <w:r w:rsidRPr="00B436AA">
              <w:rPr>
                <w:rFonts w:ascii="Times New Roman" w:eastAsia="Times New Roman" w:hAnsi="Times New Roman" w:cs="Times New Roman"/>
                <w:color w:val="000000" w:themeColor="text1"/>
                <w:sz w:val="24"/>
                <w:szCs w:val="24"/>
                <w:shd w:val="clear" w:color="auto" w:fill="FFFFFF" w:themeFill="background1"/>
                <w:lang w:val="ru-RU"/>
              </w:rPr>
              <w:t>.</w:t>
            </w:r>
            <w:r w:rsidRPr="00B436AA">
              <w:rPr>
                <w:rFonts w:ascii="Times New Roman" w:eastAsia="Times New Roman" w:hAnsi="Times New Roman" w:cs="Times New Roman"/>
                <w:color w:val="000000" w:themeColor="text1"/>
                <w:sz w:val="24"/>
                <w:szCs w:val="24"/>
                <w:lang w:val="ru-RU"/>
              </w:rPr>
              <w:t xml:space="preserve"> </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B436AA">
              <w:rPr>
                <w:rFonts w:ascii="Times New Roman" w:eastAsia="Times New Roman" w:hAnsi="Times New Roman" w:cs="Times New Roman"/>
                <w:color w:val="000000" w:themeColor="text1"/>
                <w:sz w:val="24"/>
                <w:szCs w:val="24"/>
                <w:lang w:val="ru-RU"/>
              </w:rPr>
              <w:t xml:space="preserve">Зазначені витрати сплачуються </w:t>
            </w:r>
            <w:r w:rsidRPr="004D79CF">
              <w:rPr>
                <w:rFonts w:ascii="Times New Roman" w:eastAsia="Times New Roman" w:hAnsi="Times New Roman" w:cs="Times New Roman"/>
                <w:color w:val="000000"/>
                <w:sz w:val="24"/>
                <w:szCs w:val="24"/>
                <w:lang w:val="ru-RU"/>
              </w:rPr>
              <w:t xml:space="preserve">учасником за рахунок його прибутку. Понесені витрати не відшкодовуються (в тому </w:t>
            </w:r>
            <w:proofErr w:type="gramStart"/>
            <w:r w:rsidRPr="004D79CF">
              <w:rPr>
                <w:rFonts w:ascii="Times New Roman" w:eastAsia="Times New Roman" w:hAnsi="Times New Roman" w:cs="Times New Roman"/>
                <w:color w:val="000000"/>
                <w:sz w:val="24"/>
                <w:szCs w:val="24"/>
                <w:lang w:val="ru-RU"/>
              </w:rPr>
              <w:t>числі</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у</w:t>
            </w:r>
            <w:proofErr w:type="gramEnd"/>
            <w:r w:rsidRPr="004D79CF">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u w:val="single"/>
                <w:lang w:val="ru-RU"/>
              </w:rPr>
              <w:t>Інші умови тендерної документації: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2.</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lastRenderedPageBreak/>
              <w:t>3.</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4.</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5.</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Учасники торгів нерезиденти для виконання вимог щодо подання документів, передбачених </w:t>
            </w:r>
            <w:r w:rsidRPr="00144492">
              <w:rPr>
                <w:rFonts w:ascii="Times New Roman" w:eastAsia="Times New Roman" w:hAnsi="Times New Roman" w:cs="Times New Roman"/>
                <w:b/>
                <w:bCs/>
                <w:i/>
                <w:iCs/>
                <w:color w:val="000000"/>
                <w:sz w:val="24"/>
                <w:szCs w:val="24"/>
                <w:lang w:val="ru-RU"/>
              </w:rPr>
              <w:t>Додатком</w:t>
            </w:r>
            <w:r w:rsidRPr="00144492">
              <w:rPr>
                <w:rFonts w:ascii="Times New Roman" w:eastAsia="Times New Roman" w:hAnsi="Times New Roman" w:cs="Times New Roman"/>
                <w:b/>
                <w:bCs/>
                <w:i/>
                <w:iCs/>
                <w:color w:val="000000"/>
                <w:sz w:val="24"/>
                <w:szCs w:val="24"/>
              </w:rPr>
              <w:t> </w:t>
            </w:r>
            <w:r w:rsidRPr="00144492">
              <w:rPr>
                <w:rFonts w:ascii="Times New Roman" w:eastAsia="Times New Roman" w:hAnsi="Times New Roman" w:cs="Times New Roman"/>
                <w:b/>
                <w:bCs/>
                <w:i/>
                <w:iCs/>
                <w:color w:val="000000"/>
                <w:sz w:val="24"/>
                <w:szCs w:val="24"/>
                <w:lang w:val="ru-RU"/>
              </w:rPr>
              <w:t xml:space="preserve"> 1</w:t>
            </w:r>
            <w:r w:rsidRPr="004D79CF">
              <w:rPr>
                <w:rFonts w:ascii="Times New Roman" w:eastAsia="Times New Roman" w:hAnsi="Times New Roman" w:cs="Times New Roman"/>
                <w:color w:val="000000"/>
                <w:sz w:val="24"/>
                <w:szCs w:val="24"/>
                <w:lang w:val="ru-RU"/>
              </w:rPr>
              <w:t xml:space="preserve"> до тендерної документації, подають</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у складі своєї пропозиції, документи, передбачені законодавством </w:t>
            </w:r>
            <w:proofErr w:type="gramStart"/>
            <w:r w:rsidRPr="004D79CF">
              <w:rPr>
                <w:rFonts w:ascii="Times New Roman" w:eastAsia="Times New Roman" w:hAnsi="Times New Roman" w:cs="Times New Roman"/>
                <w:color w:val="000000"/>
                <w:sz w:val="24"/>
                <w:szCs w:val="24"/>
                <w:lang w:val="ru-RU"/>
              </w:rPr>
              <w:t>країн</w:t>
            </w:r>
            <w:proofErr w:type="gramEnd"/>
            <w:r w:rsidRPr="004D79CF">
              <w:rPr>
                <w:rFonts w:ascii="Times New Roman" w:eastAsia="Times New Roman" w:hAnsi="Times New Roman" w:cs="Times New Roman"/>
                <w:color w:val="000000"/>
                <w:sz w:val="24"/>
                <w:szCs w:val="24"/>
                <w:lang w:val="ru-RU"/>
              </w:rPr>
              <w:t>, де вони зареєстровані.</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6. </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Якщо документ, що вимагається замовником, </w:t>
            </w:r>
            <w:proofErr w:type="gramStart"/>
            <w:r w:rsidRPr="004D79CF">
              <w:rPr>
                <w:rFonts w:ascii="Times New Roman" w:eastAsia="Times New Roman" w:hAnsi="Times New Roman" w:cs="Times New Roman"/>
                <w:color w:val="000000"/>
                <w:sz w:val="24"/>
                <w:szCs w:val="24"/>
                <w:lang w:val="ru-RU"/>
              </w:rPr>
              <w:t>містить</w:t>
            </w:r>
            <w:proofErr w:type="gramEnd"/>
            <w:r w:rsidRPr="004D79CF">
              <w:rPr>
                <w:rFonts w:ascii="Times New Roman" w:eastAsia="Times New Roman" w:hAnsi="Times New Roman" w:cs="Times New Roman"/>
                <w:color w:val="000000"/>
                <w:sz w:val="24"/>
                <w:szCs w:val="24"/>
                <w:lang w:val="ru-RU"/>
              </w:rPr>
              <w:t xml:space="preserve"> інформація, яка є публічною, що оприлюднена у формі відкритих даних згідно із </w:t>
            </w:r>
            <w:hyperlink r:id="rId12" w:history="1">
              <w:r w:rsidRPr="00B00E9A">
                <w:rPr>
                  <w:rFonts w:ascii="Times New Roman" w:eastAsia="Times New Roman" w:hAnsi="Times New Roman" w:cs="Times New Roman"/>
                  <w:color w:val="000000"/>
                  <w:sz w:val="24"/>
                  <w:szCs w:val="24"/>
                  <w:u w:val="single"/>
                  <w:lang w:val="ru-RU"/>
                </w:rPr>
                <w:t>Законом України</w:t>
              </w:r>
            </w:hyperlink>
            <w:r w:rsidRPr="004D79CF">
              <w:rPr>
                <w:rFonts w:ascii="Times New Roman" w:eastAsia="Times New Roman" w:hAnsi="Times New Roman" w:cs="Times New Roman"/>
                <w:color w:val="000000"/>
                <w:sz w:val="24"/>
                <w:szCs w:val="24"/>
                <w:lang w:val="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7.</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D79CF">
              <w:rPr>
                <w:rFonts w:ascii="Times New Roman" w:eastAsia="Times New Roman" w:hAnsi="Times New Roman" w:cs="Times New Roman"/>
                <w:color w:val="000000"/>
                <w:sz w:val="24"/>
                <w:szCs w:val="24"/>
              </w:rPr>
              <w:t>VI</w:t>
            </w:r>
            <w:r w:rsidRPr="004D79CF">
              <w:rPr>
                <w:rFonts w:ascii="Times New Roman" w:eastAsia="Times New Roman" w:hAnsi="Times New Roman" w:cs="Times New Roman"/>
                <w:color w:val="000000"/>
                <w:sz w:val="24"/>
                <w:szCs w:val="24"/>
                <w:lang w:val="ru-RU"/>
              </w:rPr>
              <w:t>.</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8. Документи, видані державними органами, повинні відповідати вимогам нормативних актів, відповідно до яких такі документи видані.</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9. Учасник, який подав тендерну пропозицію вважається таким, що згодний з </w:t>
            </w:r>
            <w:r w:rsidRPr="00A01488">
              <w:rPr>
                <w:rFonts w:ascii="Times New Roman" w:eastAsia="Times New Roman" w:hAnsi="Times New Roman" w:cs="Times New Roman"/>
                <w:color w:val="000000"/>
                <w:sz w:val="24"/>
                <w:szCs w:val="24"/>
                <w:lang w:val="ru-RU"/>
              </w:rPr>
              <w:t>проектом</w:t>
            </w:r>
            <w:r w:rsidRPr="004D79CF">
              <w:rPr>
                <w:rFonts w:ascii="Times New Roman" w:eastAsia="Times New Roman" w:hAnsi="Times New Roman" w:cs="Times New Roman"/>
                <w:color w:val="000000"/>
                <w:sz w:val="24"/>
                <w:szCs w:val="24"/>
                <w:lang w:val="ru-RU"/>
              </w:rPr>
              <w:t xml:space="preserve"> договору, викладеним в </w:t>
            </w:r>
            <w:r w:rsidRPr="00144492">
              <w:rPr>
                <w:rFonts w:ascii="Times New Roman" w:eastAsia="Times New Roman" w:hAnsi="Times New Roman" w:cs="Times New Roman"/>
                <w:b/>
                <w:bCs/>
                <w:i/>
                <w:iCs/>
                <w:color w:val="000000"/>
                <w:sz w:val="24"/>
                <w:szCs w:val="24"/>
                <w:lang w:val="ru-RU"/>
              </w:rPr>
              <w:t>Додатку 4</w:t>
            </w:r>
            <w:r w:rsidRPr="004D79CF">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4D79CF">
              <w:rPr>
                <w:rFonts w:ascii="Times New Roman" w:eastAsia="Times New Roman" w:hAnsi="Times New Roman" w:cs="Times New Roman"/>
                <w:b/>
                <w:bCs/>
                <w:i/>
                <w:iCs/>
                <w:color w:val="000000"/>
                <w:sz w:val="24"/>
                <w:szCs w:val="24"/>
                <w:lang w:val="ru-RU"/>
              </w:rPr>
              <w:t>в п. 4 Розділу 3</w:t>
            </w:r>
            <w:r w:rsidRPr="004D79CF">
              <w:rPr>
                <w:rFonts w:ascii="Times New Roman" w:eastAsia="Times New Roman" w:hAnsi="Times New Roman" w:cs="Times New Roman"/>
                <w:color w:val="000000"/>
                <w:sz w:val="24"/>
                <w:szCs w:val="24"/>
                <w:lang w:val="ru-RU"/>
              </w:rPr>
              <w:t xml:space="preserve"> до цієї тендерної документації.</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відхиляє тендерну пропозицію у випадках передбачених частиною 1 статті 31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відхиляє тендерну пропозицію із зазначенням аргументації в електронній системі закупівель у разі, якщо:</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1) учасник процедури закупівлі:</w:t>
            </w:r>
          </w:p>
          <w:p w:rsidR="002756E7" w:rsidRPr="004D79CF" w:rsidRDefault="002756E7" w:rsidP="002756E7">
            <w:pPr>
              <w:spacing w:after="0" w:line="240" w:lineRule="auto"/>
              <w:rPr>
                <w:rFonts w:ascii="Times New Roman" w:eastAsia="Times New Roman" w:hAnsi="Times New Roman" w:cs="Times New Roman"/>
                <w:sz w:val="24"/>
                <w:szCs w:val="24"/>
                <w:lang w:val="ru-RU"/>
              </w:rPr>
            </w:pP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відповідає встановленим абзацом першим частини третьої статті 22 Закону вимогам до учасника відповідно до законодавства;</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визначив конфіденційною інформацію, що не може бути визначена як конфіденційна відповідно до вимог частини другої статті 28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2) тендерна пропозиція учасника:</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відповідає умовам технічної специфікації та іншим вимогам щодо предмета закупівлі тендерної документації;</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викладена іншою мовою (мовами), аніж мова (мови), що вимагається тендерною документацією;</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є такою, строк дії якої закінчився;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3) переможець процедури закупівлі:</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 не надав у спосіб, зазначений в тендерній </w:t>
            </w:r>
            <w:r w:rsidRPr="004D79CF">
              <w:rPr>
                <w:rFonts w:ascii="Times New Roman" w:eastAsia="Times New Roman" w:hAnsi="Times New Roman" w:cs="Times New Roman"/>
                <w:color w:val="000000"/>
                <w:sz w:val="24"/>
                <w:szCs w:val="24"/>
                <w:lang w:val="ru-RU"/>
              </w:rPr>
              <w:lastRenderedPageBreak/>
              <w:t>документації, документи, що підтверджують відсутність підстав, установлених статтею 17 Закону;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4D79CF">
              <w:rPr>
                <w:rFonts w:ascii="Times New Roman" w:eastAsia="Times New Roman" w:hAnsi="Times New Roman" w:cs="Times New Roman"/>
                <w:b/>
                <w:bCs/>
                <w:color w:val="000000"/>
                <w:sz w:val="24"/>
                <w:szCs w:val="24"/>
                <w:lang w:val="ru-RU"/>
              </w:rPr>
              <w:t>достовірної інформації про наявність у нього чинної ліцензії або документа дозвільного характеру</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не надав забезпечення виконання договору про закупівлю, якщо таке забезпечення вимагалося замовником.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p>
        </w:tc>
      </w:tr>
      <w:tr w:rsidR="002756E7" w:rsidRPr="00854634" w:rsidTr="004D79CF">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center"/>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lastRenderedPageBreak/>
              <w:t>Розділ 6. Результати торгів та укладання договору про закупівлю</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Замовник </w:t>
            </w:r>
            <w:r w:rsidRPr="004D79CF">
              <w:rPr>
                <w:rFonts w:ascii="Times New Roman" w:eastAsia="Times New Roman" w:hAnsi="Times New Roman" w:cs="Times New Roman"/>
                <w:b/>
                <w:bCs/>
                <w:i/>
                <w:iCs/>
                <w:color w:val="000000"/>
                <w:sz w:val="24"/>
                <w:szCs w:val="24"/>
                <w:lang w:val="ru-RU"/>
              </w:rPr>
              <w:t>відміняє</w:t>
            </w:r>
            <w:r w:rsidRPr="004D79CF">
              <w:rPr>
                <w:rFonts w:ascii="Times New Roman" w:eastAsia="Times New Roman" w:hAnsi="Times New Roman" w:cs="Times New Roman"/>
                <w:color w:val="000000"/>
                <w:sz w:val="24"/>
                <w:szCs w:val="24"/>
                <w:lang w:val="ru-RU"/>
              </w:rPr>
              <w:t xml:space="preserve"> тендер у разі:</w:t>
            </w:r>
          </w:p>
          <w:p w:rsidR="002756E7" w:rsidRPr="004D79CF" w:rsidRDefault="002756E7" w:rsidP="002756E7">
            <w:pPr>
              <w:numPr>
                <w:ilvl w:val="0"/>
                <w:numId w:val="9"/>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відсутності подальшої потреби в закупівлі товарів, робіт чи послуг;</w:t>
            </w:r>
          </w:p>
          <w:p w:rsidR="002756E7" w:rsidRPr="004D79CF" w:rsidRDefault="002756E7" w:rsidP="002756E7">
            <w:pPr>
              <w:numPr>
                <w:ilvl w:val="0"/>
                <w:numId w:val="9"/>
              </w:numPr>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Тендер </w:t>
            </w:r>
            <w:r w:rsidRPr="004D79CF">
              <w:rPr>
                <w:rFonts w:ascii="Times New Roman" w:eastAsia="Times New Roman" w:hAnsi="Times New Roman" w:cs="Times New Roman"/>
                <w:b/>
                <w:bCs/>
                <w:i/>
                <w:iCs/>
                <w:color w:val="000000"/>
                <w:sz w:val="24"/>
                <w:szCs w:val="24"/>
                <w:lang w:val="ru-RU"/>
              </w:rPr>
              <w:t>автоматично</w:t>
            </w:r>
            <w:r w:rsidRPr="004D79CF">
              <w:rPr>
                <w:rFonts w:ascii="Times New Roman" w:eastAsia="Times New Roman" w:hAnsi="Times New Roman" w:cs="Times New Roman"/>
                <w:b/>
                <w:bCs/>
                <w:color w:val="000000"/>
                <w:sz w:val="24"/>
                <w:szCs w:val="24"/>
                <w:lang w:val="ru-RU"/>
              </w:rPr>
              <w:t xml:space="preserve"> </w:t>
            </w:r>
            <w:r w:rsidRPr="004D79CF">
              <w:rPr>
                <w:rFonts w:ascii="Times New Roman" w:eastAsia="Times New Roman" w:hAnsi="Times New Roman" w:cs="Times New Roman"/>
                <w:color w:val="000000"/>
                <w:sz w:val="24"/>
                <w:szCs w:val="24"/>
                <w:lang w:val="ru-RU"/>
              </w:rPr>
              <w:t>відміняється електронною системою закупівель у разі:</w:t>
            </w:r>
          </w:p>
          <w:p w:rsidR="002756E7" w:rsidRPr="004D79CF" w:rsidRDefault="002756E7" w:rsidP="002756E7">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подання для участі - менше двох тендерних пропозицій;</w:t>
            </w:r>
          </w:p>
          <w:p w:rsidR="002756E7" w:rsidRPr="004D79CF" w:rsidRDefault="002756E7" w:rsidP="002756E7">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756E7" w:rsidRPr="004D79CF" w:rsidRDefault="002756E7" w:rsidP="002756E7">
            <w:pPr>
              <w:numPr>
                <w:ilvl w:val="0"/>
                <w:numId w:val="10"/>
              </w:numPr>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відхилення всіх тендерних пропозицій згідно з Законом.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Тендер може бути відмінено частково (за лотом).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lastRenderedPageBreak/>
              <w:t xml:space="preserve">Замовник має право </w:t>
            </w:r>
            <w:r w:rsidRPr="004D79CF">
              <w:rPr>
                <w:rFonts w:ascii="Times New Roman" w:eastAsia="Times New Roman" w:hAnsi="Times New Roman" w:cs="Times New Roman"/>
                <w:b/>
                <w:bCs/>
                <w:i/>
                <w:iCs/>
                <w:color w:val="000000"/>
                <w:sz w:val="24"/>
                <w:szCs w:val="24"/>
                <w:lang w:val="ru-RU"/>
              </w:rPr>
              <w:t>визнати тендер таким, що не відбувся</w:t>
            </w:r>
            <w:r w:rsidRPr="004D79CF">
              <w:rPr>
                <w:rFonts w:ascii="Times New Roman" w:eastAsia="Times New Roman" w:hAnsi="Times New Roman" w:cs="Times New Roman"/>
                <w:color w:val="000000"/>
                <w:sz w:val="24"/>
                <w:szCs w:val="24"/>
                <w:lang w:val="ru-RU"/>
              </w:rPr>
              <w:t>, у разі:</w:t>
            </w:r>
          </w:p>
          <w:p w:rsidR="002756E7" w:rsidRPr="004D79CF" w:rsidRDefault="002756E7" w:rsidP="002756E7">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якщо здійснення закупівлі стало неможливим внаслідок дії непереборної сили;</w:t>
            </w:r>
          </w:p>
          <w:p w:rsidR="002756E7" w:rsidRPr="004D79CF" w:rsidRDefault="002756E7" w:rsidP="002756E7">
            <w:pPr>
              <w:numPr>
                <w:ilvl w:val="0"/>
                <w:numId w:val="11"/>
              </w:numPr>
              <w:spacing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скорочення видатків на здійснення закупівлі товарів, робіт чи послуг.</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Замовник має право визнати тендер таким, що не відбувся частково (за лотом).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Строк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D79CF">
              <w:rPr>
                <w:rFonts w:ascii="Times New Roman" w:eastAsia="Times New Roman" w:hAnsi="Times New Roman" w:cs="Times New Roman"/>
                <w:color w:val="000000"/>
                <w:sz w:val="24"/>
                <w:szCs w:val="24"/>
                <w:lang w:val="ru-RU"/>
              </w:rPr>
              <w:t>У випадку обґрунтованої необхідності строк для укладання договору може бути продовжений до 60 днів.</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rPr>
            </w:pPr>
            <w:r w:rsidRPr="004D79CF">
              <w:rPr>
                <w:rFonts w:ascii="Times New Roman" w:eastAsia="Times New Roman" w:hAnsi="Times New Roman" w:cs="Times New Roman"/>
                <w:b/>
                <w:bCs/>
                <w:color w:val="000000"/>
                <w:sz w:val="24"/>
                <w:szCs w:val="24"/>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r w:rsidRPr="00A01488">
              <w:rPr>
                <w:rFonts w:ascii="Times New Roman" w:eastAsia="Times New Roman" w:hAnsi="Times New Roman" w:cs="Times New Roman"/>
                <w:color w:val="000000"/>
                <w:sz w:val="24"/>
                <w:szCs w:val="24"/>
                <w:lang w:val="ru-RU"/>
              </w:rPr>
              <w:t>Проєкт</w:t>
            </w:r>
            <w:r w:rsidRPr="004D79CF">
              <w:rPr>
                <w:rFonts w:ascii="Times New Roman" w:eastAsia="Times New Roman" w:hAnsi="Times New Roman" w:cs="Times New Roman"/>
                <w:color w:val="000000"/>
                <w:sz w:val="24"/>
                <w:szCs w:val="24"/>
                <w:lang w:val="ru-RU"/>
              </w:rPr>
              <w:t xml:space="preserve"> Договору про закупівлю викладено в </w:t>
            </w:r>
            <w:r w:rsidRPr="00144492">
              <w:rPr>
                <w:rFonts w:ascii="Times New Roman" w:eastAsia="Times New Roman" w:hAnsi="Times New Roman" w:cs="Times New Roman"/>
                <w:b/>
                <w:bCs/>
                <w:i/>
                <w:iCs/>
                <w:color w:val="000000"/>
                <w:sz w:val="24"/>
                <w:szCs w:val="24"/>
                <w:lang w:val="ru-RU"/>
              </w:rPr>
              <w:t>Додатку 4</w:t>
            </w:r>
            <w:r w:rsidRPr="004D79CF">
              <w:rPr>
                <w:rFonts w:ascii="Times New Roman" w:eastAsia="Times New Roman" w:hAnsi="Times New Roman" w:cs="Times New Roman"/>
                <w:color w:val="000000"/>
                <w:sz w:val="24"/>
                <w:szCs w:val="24"/>
                <w:lang w:val="ru-RU"/>
              </w:rPr>
              <w:t xml:space="preserve"> до цієї тендерної документації.</w:t>
            </w:r>
          </w:p>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Pr="00A01488">
              <w:rPr>
                <w:rFonts w:ascii="Times New Roman" w:eastAsia="Times New Roman" w:hAnsi="Times New Roman" w:cs="Times New Roman"/>
                <w:color w:val="000000"/>
                <w:sz w:val="24"/>
                <w:szCs w:val="24"/>
                <w:lang w:val="ru-RU"/>
              </w:rPr>
              <w:t>проекту</w:t>
            </w:r>
            <w:r w:rsidRPr="004D79CF">
              <w:rPr>
                <w:rFonts w:ascii="Times New Roman" w:eastAsia="Times New Roman" w:hAnsi="Times New Roman" w:cs="Times New Roman"/>
                <w:color w:val="000000"/>
                <w:sz w:val="24"/>
                <w:szCs w:val="24"/>
                <w:lang w:val="ru-RU"/>
              </w:rPr>
              <w:t xml:space="preserve"> договор</w:t>
            </w:r>
            <w:r>
              <w:rPr>
                <w:rFonts w:ascii="Times New Roman" w:eastAsia="Times New Roman" w:hAnsi="Times New Roman" w:cs="Times New Roman"/>
                <w:color w:val="000000"/>
                <w:sz w:val="24"/>
                <w:szCs w:val="24"/>
                <w:lang w:val="ru-RU"/>
              </w:rPr>
              <w:t xml:space="preserve">у про закупівлю, що є </w:t>
            </w:r>
            <w:r w:rsidRPr="00144492">
              <w:rPr>
                <w:rFonts w:ascii="Times New Roman" w:eastAsia="Times New Roman" w:hAnsi="Times New Roman" w:cs="Times New Roman"/>
                <w:color w:val="000000"/>
                <w:sz w:val="24"/>
                <w:szCs w:val="24"/>
                <w:lang w:val="ru-RU"/>
              </w:rPr>
              <w:t>Додатком 4</w:t>
            </w:r>
            <w:r w:rsidRPr="004D79CF">
              <w:rPr>
                <w:rFonts w:ascii="Times New Roman" w:eastAsia="Times New Roman" w:hAnsi="Times New Roman" w:cs="Times New Roman"/>
                <w:color w:val="000000"/>
                <w:sz w:val="24"/>
                <w:szCs w:val="24"/>
                <w:lang w:val="ru-RU"/>
              </w:rPr>
              <w:t xml:space="preserve"> до цієї тендерної документації, та надсилається </w:t>
            </w:r>
            <w:r w:rsidRPr="004D79CF">
              <w:rPr>
                <w:rFonts w:ascii="Times New Roman" w:eastAsia="Times New Roman" w:hAnsi="Times New Roman" w:cs="Times New Roman"/>
                <w:color w:val="000000"/>
                <w:sz w:val="24"/>
                <w:szCs w:val="24"/>
                <w:lang w:val="ru-RU"/>
              </w:rPr>
              <w:lastRenderedPageBreak/>
              <w:t>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i/>
                <w:iCs/>
                <w:color w:val="000000"/>
                <w:sz w:val="24"/>
                <w:szCs w:val="24"/>
                <w:lang w:val="ru-RU"/>
              </w:rPr>
              <w:t>Переможець</w:t>
            </w:r>
            <w:r w:rsidRPr="004D79CF">
              <w:rPr>
                <w:rFonts w:ascii="Times New Roman" w:eastAsia="Times New Roman" w:hAnsi="Times New Roman" w:cs="Times New Roman"/>
                <w:color w:val="000000"/>
                <w:sz w:val="24"/>
                <w:szCs w:val="24"/>
                <w:lang w:val="ru-RU"/>
              </w:rPr>
              <w:t xml:space="preserve"> процедури закупівлі під час укладення договору про закупівлю повинен надати:</w:t>
            </w:r>
          </w:p>
          <w:p w:rsidR="002756E7" w:rsidRPr="004D79CF" w:rsidRDefault="002756E7" w:rsidP="002756E7">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ru-RU"/>
              </w:rPr>
            </w:pPr>
            <w:r w:rsidRPr="004D79CF">
              <w:rPr>
                <w:rFonts w:ascii="Times New Roman" w:eastAsia="Times New Roman" w:hAnsi="Times New Roman" w:cs="Times New Roman"/>
                <w:color w:val="000000"/>
                <w:sz w:val="24"/>
                <w:szCs w:val="24"/>
                <w:lang w:val="ru-RU"/>
              </w:rPr>
              <w:t>інформацію про право підписання договору про закупівлю;</w:t>
            </w:r>
          </w:p>
          <w:p w:rsidR="002756E7" w:rsidRPr="004D79CF" w:rsidRDefault="002756E7" w:rsidP="002756E7">
            <w:pPr>
              <w:numPr>
                <w:ilvl w:val="0"/>
                <w:numId w:val="12"/>
              </w:numPr>
              <w:spacing w:line="240" w:lineRule="auto"/>
              <w:jc w:val="both"/>
              <w:textAlignment w:val="baseline"/>
              <w:rPr>
                <w:rFonts w:ascii="Times New Roman" w:eastAsia="Times New Roman" w:hAnsi="Times New Roman" w:cs="Times New Roman"/>
                <w:strike/>
                <w:color w:val="000000"/>
                <w:sz w:val="24"/>
                <w:szCs w:val="24"/>
                <w:lang w:val="ru-RU"/>
              </w:rPr>
            </w:pPr>
            <w:r w:rsidRPr="004D79CF">
              <w:rPr>
                <w:rFonts w:ascii="Times New Roman" w:eastAsia="Times New Roman" w:hAnsi="Times New Roman" w:cs="Times New Roman"/>
                <w:b/>
                <w:bCs/>
                <w:color w:val="000000"/>
                <w:sz w:val="24"/>
                <w:szCs w:val="24"/>
                <w:lang w:val="ru-RU"/>
              </w:rPr>
              <w:t>достовірну інформацію про наявність у нього чинної ліцензії або документа дозвільного характеру</w:t>
            </w:r>
            <w:r w:rsidRPr="004D79CF">
              <w:rPr>
                <w:rFonts w:ascii="Times New Roman" w:eastAsia="Times New Roman" w:hAnsi="Times New Roman" w:cs="Times New Roman"/>
                <w:color w:val="000000"/>
                <w:sz w:val="24"/>
                <w:szCs w:val="24"/>
              </w:rPr>
              <w:t> </w:t>
            </w:r>
            <w:r w:rsidRPr="004D79CF">
              <w:rPr>
                <w:rFonts w:ascii="Times New Roman" w:eastAsia="Times New Roman" w:hAnsi="Times New Roman" w:cs="Times New Roman"/>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Догові</w:t>
            </w:r>
            <w:proofErr w:type="gramStart"/>
            <w:r w:rsidRPr="004D79CF">
              <w:rPr>
                <w:rFonts w:ascii="Times New Roman" w:eastAsia="Times New Roman" w:hAnsi="Times New Roman" w:cs="Times New Roman"/>
                <w:color w:val="000000"/>
                <w:sz w:val="24"/>
                <w:szCs w:val="24"/>
                <w:lang w:val="ru-RU"/>
              </w:rPr>
              <w:t>р</w:t>
            </w:r>
            <w:proofErr w:type="gramEnd"/>
            <w:r w:rsidRPr="004D79CF">
              <w:rPr>
                <w:rFonts w:ascii="Times New Roman" w:eastAsia="Times New Roman" w:hAnsi="Times New Roman" w:cs="Times New Roman"/>
                <w:color w:val="000000"/>
                <w:sz w:val="24"/>
                <w:szCs w:val="24"/>
                <w:lang w:val="ru-RU"/>
              </w:rPr>
              <w:t xml:space="preserve"> про закупівлю укладається відповідно до норм </w:t>
            </w:r>
            <w:hyperlink r:id="rId13" w:history="1">
              <w:r w:rsidRPr="004D79CF">
                <w:rPr>
                  <w:rFonts w:ascii="Times New Roman" w:eastAsia="Times New Roman" w:hAnsi="Times New Roman" w:cs="Times New Roman"/>
                  <w:color w:val="000000"/>
                  <w:sz w:val="24"/>
                  <w:szCs w:val="24"/>
                  <w:u w:val="single"/>
                  <w:lang w:val="ru-RU"/>
                </w:rPr>
                <w:t>Цивільного кодексу України</w:t>
              </w:r>
            </w:hyperlink>
            <w:r w:rsidRPr="004D79CF">
              <w:rPr>
                <w:rFonts w:ascii="Times New Roman" w:eastAsia="Times New Roman" w:hAnsi="Times New Roman" w:cs="Times New Roman"/>
                <w:color w:val="000000"/>
                <w:sz w:val="24"/>
                <w:szCs w:val="24"/>
                <w:lang w:val="ru-RU"/>
              </w:rPr>
              <w:t xml:space="preserve"> та</w:t>
            </w:r>
            <w:hyperlink r:id="rId14" w:history="1">
              <w:r w:rsidRPr="004D79CF">
                <w:rPr>
                  <w:rFonts w:ascii="Times New Roman" w:eastAsia="Times New Roman" w:hAnsi="Times New Roman" w:cs="Times New Roman"/>
                  <w:color w:val="000000"/>
                  <w:sz w:val="24"/>
                  <w:szCs w:val="24"/>
                  <w:u w:val="single"/>
                  <w:lang w:val="ru-RU"/>
                </w:rPr>
                <w:t xml:space="preserve"> Господарського кодексу України</w:t>
              </w:r>
            </w:hyperlink>
            <w:r w:rsidRPr="004D79CF">
              <w:rPr>
                <w:rFonts w:ascii="Times New Roman" w:eastAsia="Times New Roman" w:hAnsi="Times New Roman" w:cs="Times New Roman"/>
                <w:color w:val="000000"/>
                <w:sz w:val="24"/>
                <w:szCs w:val="24"/>
                <w:lang w:val="ru-RU"/>
              </w:rPr>
              <w:t xml:space="preserve"> з урахуванням особливостей, визначених Законом.</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2756E7" w:rsidRPr="004D79CF"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jc w:val="both"/>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4D79CF">
              <w:rPr>
                <w:rFonts w:ascii="Times New Roman" w:eastAsia="Times New Roman" w:hAnsi="Times New Roman" w:cs="Times New Roman"/>
                <w:color w:val="000000"/>
                <w:sz w:val="24"/>
                <w:szCs w:val="24"/>
              </w:rPr>
              <w:t>33 Закону.</w:t>
            </w:r>
          </w:p>
        </w:tc>
      </w:tr>
      <w:tr w:rsidR="002756E7" w:rsidRPr="00854634" w:rsidTr="004D79CF">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jc w:val="center"/>
              <w:rPr>
                <w:rFonts w:ascii="Times New Roman" w:eastAsia="Times New Roman" w:hAnsi="Times New Roman" w:cs="Times New Roman"/>
                <w:sz w:val="24"/>
                <w:szCs w:val="24"/>
              </w:rPr>
            </w:pPr>
            <w:r w:rsidRPr="004D79CF">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6E7" w:rsidRPr="004D79CF" w:rsidRDefault="002756E7" w:rsidP="002756E7">
            <w:pPr>
              <w:spacing w:after="0" w:line="240" w:lineRule="auto"/>
              <w:rPr>
                <w:rFonts w:ascii="Times New Roman" w:eastAsia="Times New Roman" w:hAnsi="Times New Roman" w:cs="Times New Roman"/>
                <w:sz w:val="24"/>
                <w:szCs w:val="24"/>
                <w:lang w:val="ru-RU"/>
              </w:rPr>
            </w:pPr>
            <w:r w:rsidRPr="004D79CF">
              <w:rPr>
                <w:rFonts w:ascii="Times New Roman" w:eastAsia="Times New Roman" w:hAnsi="Times New Roman" w:cs="Times New Roman"/>
                <w:b/>
                <w:bCs/>
                <w:color w:val="000000"/>
                <w:sz w:val="24"/>
                <w:szCs w:val="24"/>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6E7" w:rsidRPr="004D79CF" w:rsidRDefault="002756E7" w:rsidP="002756E7">
            <w:pPr>
              <w:spacing w:after="0" w:line="240" w:lineRule="auto"/>
              <w:ind w:right="120"/>
              <w:jc w:val="both"/>
              <w:rPr>
                <w:rFonts w:ascii="Times New Roman" w:eastAsia="Times New Roman" w:hAnsi="Times New Roman" w:cs="Times New Roman"/>
                <w:sz w:val="24"/>
                <w:szCs w:val="24"/>
                <w:lang w:val="ru-RU"/>
              </w:rPr>
            </w:pPr>
            <w:r w:rsidRPr="004D79CF">
              <w:rPr>
                <w:rFonts w:ascii="Times New Roman" w:eastAsia="Times New Roman" w:hAnsi="Times New Roman" w:cs="Times New Roman"/>
                <w:color w:val="000000"/>
                <w:sz w:val="24"/>
                <w:szCs w:val="24"/>
                <w:lang w:val="ru-RU"/>
              </w:rPr>
              <w:t>Забезпечення виконання договору про закупівлю не вимагається.</w:t>
            </w:r>
          </w:p>
          <w:p w:rsidR="002756E7" w:rsidRPr="004D79CF" w:rsidRDefault="002756E7" w:rsidP="002756E7">
            <w:pPr>
              <w:spacing w:after="0" w:line="240" w:lineRule="auto"/>
              <w:jc w:val="both"/>
              <w:rPr>
                <w:rFonts w:ascii="Times New Roman" w:eastAsia="Times New Roman" w:hAnsi="Times New Roman" w:cs="Times New Roman"/>
                <w:sz w:val="24"/>
                <w:szCs w:val="24"/>
                <w:lang w:val="ru-RU"/>
              </w:rPr>
            </w:pPr>
          </w:p>
        </w:tc>
      </w:tr>
    </w:tbl>
    <w:p w:rsidR="004D79CF" w:rsidRPr="004D79CF" w:rsidRDefault="004D79CF">
      <w:pPr>
        <w:rPr>
          <w:lang w:val="ru-RU"/>
        </w:rPr>
      </w:pPr>
    </w:p>
    <w:p w:rsidR="0008767B" w:rsidRDefault="004D79CF" w:rsidP="004D79CF">
      <w:pPr>
        <w:tabs>
          <w:tab w:val="left" w:pos="2400"/>
        </w:tabs>
        <w:rPr>
          <w:lang w:val="ru-RU"/>
        </w:rPr>
      </w:pPr>
      <w:r w:rsidRPr="004D79CF">
        <w:rPr>
          <w:lang w:val="ru-RU"/>
        </w:rPr>
        <w:tab/>
      </w: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A36C68" w:rsidRDefault="00A36C68" w:rsidP="004D79CF">
      <w:pPr>
        <w:tabs>
          <w:tab w:val="left" w:pos="2400"/>
        </w:tabs>
        <w:rPr>
          <w:lang w:val="ru-RU"/>
        </w:rPr>
      </w:pPr>
    </w:p>
    <w:p w:rsidR="00A36C68" w:rsidRDefault="00A36C68" w:rsidP="004D79CF">
      <w:pPr>
        <w:tabs>
          <w:tab w:val="left" w:pos="2400"/>
        </w:tabs>
        <w:rPr>
          <w:lang w:val="ru-RU"/>
        </w:rPr>
      </w:pPr>
    </w:p>
    <w:p w:rsidR="00A36C68" w:rsidRDefault="00A36C68" w:rsidP="004D79CF">
      <w:pPr>
        <w:tabs>
          <w:tab w:val="left" w:pos="2400"/>
        </w:tabs>
        <w:rPr>
          <w:lang w:val="ru-RU"/>
        </w:rPr>
      </w:pPr>
    </w:p>
    <w:p w:rsidR="00A36C68" w:rsidRDefault="00A36C68" w:rsidP="004D79CF">
      <w:pPr>
        <w:tabs>
          <w:tab w:val="left" w:pos="2400"/>
        </w:tabs>
        <w:rPr>
          <w:lang w:val="ru-RU"/>
        </w:rPr>
      </w:pPr>
    </w:p>
    <w:p w:rsidR="00A36C68" w:rsidRDefault="00A36C68" w:rsidP="004D79CF">
      <w:pPr>
        <w:tabs>
          <w:tab w:val="left" w:pos="2400"/>
        </w:tabs>
        <w:rPr>
          <w:lang w:val="ru-RU"/>
        </w:rPr>
      </w:pPr>
    </w:p>
    <w:p w:rsidR="00A36C68" w:rsidRDefault="00A36C68" w:rsidP="004D79CF">
      <w:pPr>
        <w:tabs>
          <w:tab w:val="left" w:pos="2400"/>
        </w:tabs>
        <w:rPr>
          <w:lang w:val="ru-RU"/>
        </w:rPr>
      </w:pPr>
    </w:p>
    <w:p w:rsidR="00D87D73" w:rsidRDefault="00D87D73" w:rsidP="004D79CF">
      <w:pPr>
        <w:tabs>
          <w:tab w:val="left" w:pos="2400"/>
        </w:tabs>
        <w:rPr>
          <w:lang w:val="ru-RU"/>
        </w:rPr>
      </w:pPr>
    </w:p>
    <w:p w:rsidR="00D87D73" w:rsidRDefault="00D87D73" w:rsidP="004D79CF">
      <w:pPr>
        <w:tabs>
          <w:tab w:val="left" w:pos="2400"/>
        </w:tabs>
        <w:rPr>
          <w:lang w:val="ru-RU"/>
        </w:rPr>
      </w:pPr>
    </w:p>
    <w:p w:rsidR="004375A3" w:rsidRDefault="004375A3" w:rsidP="004D79CF">
      <w:pPr>
        <w:tabs>
          <w:tab w:val="left" w:pos="2400"/>
        </w:tabs>
        <w:rPr>
          <w:lang w:val="ru-RU"/>
        </w:rPr>
      </w:pPr>
    </w:p>
    <w:p w:rsidR="004375A3" w:rsidRDefault="004375A3" w:rsidP="004D79CF">
      <w:pPr>
        <w:tabs>
          <w:tab w:val="left" w:pos="2400"/>
        </w:tabs>
        <w:rPr>
          <w:lang w:val="ru-RU"/>
        </w:rPr>
      </w:pPr>
    </w:p>
    <w:p w:rsidR="004375A3" w:rsidRDefault="004375A3" w:rsidP="004D79CF">
      <w:pPr>
        <w:tabs>
          <w:tab w:val="left" w:pos="2400"/>
        </w:tabs>
        <w:rPr>
          <w:lang w:val="ru-RU"/>
        </w:rPr>
      </w:pPr>
    </w:p>
    <w:p w:rsidR="00D87D73" w:rsidRDefault="00D87D73" w:rsidP="004D79CF">
      <w:pPr>
        <w:tabs>
          <w:tab w:val="left" w:pos="2400"/>
        </w:tabs>
        <w:rPr>
          <w:lang w:val="ru-RU"/>
        </w:rPr>
      </w:pPr>
    </w:p>
    <w:p w:rsidR="00D87D73" w:rsidRDefault="00D87D73" w:rsidP="00DD3AC7">
      <w:pPr>
        <w:autoSpaceDE w:val="0"/>
        <w:autoSpaceDN w:val="0"/>
        <w:adjustRightInd w:val="0"/>
        <w:jc w:val="both"/>
        <w:rPr>
          <w:lang w:val="ru-RU"/>
        </w:rPr>
      </w:pPr>
    </w:p>
    <w:p w:rsidR="00DD3AC7" w:rsidRPr="00D87D73" w:rsidRDefault="00DD3AC7" w:rsidP="00DD3AC7">
      <w:pPr>
        <w:autoSpaceDE w:val="0"/>
        <w:autoSpaceDN w:val="0"/>
        <w:adjustRightInd w:val="0"/>
        <w:jc w:val="both"/>
        <w:rPr>
          <w:rFonts w:ascii="Times New Roman" w:hAnsi="Times New Roman" w:cs="Times New Roman"/>
          <w:b/>
          <w:bCs/>
          <w:lang w:val="uk-UA"/>
        </w:rPr>
      </w:pPr>
    </w:p>
    <w:p w:rsidR="00D87D73" w:rsidRPr="004375A3" w:rsidRDefault="00D87D73" w:rsidP="00D87D73">
      <w:pPr>
        <w:autoSpaceDE w:val="0"/>
        <w:autoSpaceDN w:val="0"/>
        <w:adjustRightInd w:val="0"/>
        <w:spacing w:after="200" w:line="276" w:lineRule="auto"/>
        <w:rPr>
          <w:rFonts w:ascii="Times New Roman" w:hAnsi="Times New Roman" w:cs="Times New Roman"/>
          <w:b/>
          <w:bCs/>
          <w:caps/>
          <w:lang w:val="ru-RU"/>
        </w:rPr>
      </w:pPr>
      <w:r w:rsidRPr="002F2398">
        <w:rPr>
          <w:rFonts w:ascii="Times New Roman" w:hAnsi="Times New Roman" w:cs="Times New Roman"/>
          <w:b/>
          <w:bCs/>
          <w:sz w:val="24"/>
          <w:szCs w:val="24"/>
          <w:lang w:val="uk-UA"/>
        </w:rPr>
        <w:lastRenderedPageBreak/>
        <w:t xml:space="preserve">                                                                                                                        </w:t>
      </w:r>
      <w:r w:rsidRPr="004375A3">
        <w:rPr>
          <w:rFonts w:ascii="Times New Roman" w:hAnsi="Times New Roman" w:cs="Times New Roman"/>
          <w:b/>
          <w:bCs/>
          <w:caps/>
          <w:lang w:val="ru-RU"/>
        </w:rPr>
        <w:t>Додаток 2</w:t>
      </w:r>
    </w:p>
    <w:p w:rsidR="00873F6A" w:rsidRPr="004375A3" w:rsidRDefault="00873F6A" w:rsidP="00D87D73">
      <w:pPr>
        <w:autoSpaceDE w:val="0"/>
        <w:autoSpaceDN w:val="0"/>
        <w:adjustRightInd w:val="0"/>
        <w:spacing w:after="200" w:line="276" w:lineRule="auto"/>
        <w:rPr>
          <w:rFonts w:ascii="Times New Roman" w:hAnsi="Times New Roman" w:cs="Times New Roman"/>
          <w:b/>
          <w:bCs/>
          <w:caps/>
          <w:lang w:val="ru-RU"/>
        </w:rPr>
      </w:pPr>
      <w:r>
        <w:rPr>
          <w:rFonts w:ascii="Times New Roman" w:eastAsia="Times New Roman" w:hAnsi="Times New Roman" w:cs="Times New Roman"/>
          <w:i/>
          <w:iCs/>
          <w:color w:val="000000"/>
          <w:sz w:val="24"/>
          <w:szCs w:val="24"/>
          <w:lang w:val="ru-RU"/>
        </w:rPr>
        <w:t xml:space="preserve">                                                                                                               </w:t>
      </w:r>
      <w:r w:rsidRPr="00484BF0">
        <w:rPr>
          <w:rFonts w:ascii="Times New Roman" w:eastAsia="Times New Roman" w:hAnsi="Times New Roman" w:cs="Times New Roman"/>
          <w:i/>
          <w:iCs/>
          <w:color w:val="000000"/>
          <w:sz w:val="24"/>
          <w:szCs w:val="24"/>
          <w:lang w:val="ru-RU"/>
        </w:rPr>
        <w:t>до тендерної документації</w:t>
      </w:r>
    </w:p>
    <w:p w:rsidR="00D87D73" w:rsidRPr="004375A3" w:rsidRDefault="00D87D73" w:rsidP="00D87D73">
      <w:pPr>
        <w:autoSpaceDE w:val="0"/>
        <w:autoSpaceDN w:val="0"/>
        <w:adjustRightInd w:val="0"/>
        <w:rPr>
          <w:rFonts w:ascii="Times New Roman" w:hAnsi="Times New Roman" w:cs="Times New Roman"/>
          <w:b/>
          <w:bCs/>
          <w:lang w:val="ru-RU"/>
        </w:rPr>
      </w:pPr>
    </w:p>
    <w:p w:rsidR="00D87D73" w:rsidRPr="004375A3" w:rsidRDefault="00D87D73" w:rsidP="00D87D73">
      <w:pPr>
        <w:autoSpaceDE w:val="0"/>
        <w:autoSpaceDN w:val="0"/>
        <w:adjustRightInd w:val="0"/>
        <w:jc w:val="center"/>
        <w:rPr>
          <w:rFonts w:ascii="Times New Roman" w:hAnsi="Times New Roman" w:cs="Times New Roman"/>
          <w:b/>
          <w:bCs/>
          <w:caps/>
          <w:vertAlign w:val="superscript"/>
          <w:lang w:val="ru-RU"/>
        </w:rPr>
      </w:pPr>
      <w:r w:rsidRPr="004375A3">
        <w:rPr>
          <w:rFonts w:ascii="Times New Roman" w:hAnsi="Times New Roman" w:cs="Times New Roman"/>
          <w:b/>
          <w:bCs/>
          <w:caps/>
          <w:lang w:val="ru-RU"/>
        </w:rPr>
        <w:t>Загальні відомості про Учасника</w:t>
      </w:r>
    </w:p>
    <w:p w:rsidR="00D87D73" w:rsidRPr="004375A3" w:rsidRDefault="00D87D73" w:rsidP="00D87D73">
      <w:pPr>
        <w:autoSpaceDE w:val="0"/>
        <w:autoSpaceDN w:val="0"/>
        <w:adjustRightInd w:val="0"/>
        <w:jc w:val="center"/>
        <w:rPr>
          <w:rFonts w:ascii="Times New Roman" w:hAnsi="Times New Roman" w:cs="Times New Roman"/>
          <w:b/>
          <w:bCs/>
          <w:lang w:val="ru-RU"/>
        </w:rPr>
      </w:pPr>
    </w:p>
    <w:tbl>
      <w:tblPr>
        <w:tblW w:w="0" w:type="auto"/>
        <w:tblInd w:w="-144" w:type="dxa"/>
        <w:tblLayout w:type="fixed"/>
        <w:tblLook w:val="0000" w:firstRow="0" w:lastRow="0" w:firstColumn="0" w:lastColumn="0" w:noHBand="0" w:noVBand="0"/>
      </w:tblPr>
      <w:tblGrid>
        <w:gridCol w:w="709"/>
        <w:gridCol w:w="4962"/>
        <w:gridCol w:w="4398"/>
      </w:tblGrid>
      <w:tr w:rsidR="00D87D73" w:rsidRPr="001D0186" w:rsidTr="001A3561">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1D0186" w:rsidRDefault="00D87D73" w:rsidP="001A3561">
            <w:pPr>
              <w:autoSpaceDE w:val="0"/>
              <w:autoSpaceDN w:val="0"/>
              <w:adjustRightInd w:val="0"/>
              <w:jc w:val="both"/>
              <w:rPr>
                <w:rFonts w:ascii="Times New Roman" w:hAnsi="Times New Roman" w:cs="Times New Roman"/>
              </w:rPr>
            </w:pPr>
            <w:r w:rsidRPr="001D0186">
              <w:rPr>
                <w:rFonts w:ascii="Times New Roman" w:hAnsi="Times New Roman" w:cs="Times New Roman"/>
              </w:rPr>
              <w:t xml:space="preserve">№ </w:t>
            </w:r>
            <w:r w:rsidRPr="009B664B">
              <w:rPr>
                <w:rFonts w:ascii="Times New Roman" w:hAnsi="Times New Roman" w:cs="Times New Roman"/>
              </w:rPr>
              <w:t>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D87D73" w:rsidRDefault="00D87D73" w:rsidP="001A3561">
            <w:pPr>
              <w:autoSpaceDE w:val="0"/>
              <w:autoSpaceDN w:val="0"/>
              <w:adjustRightInd w:val="0"/>
              <w:jc w:val="both"/>
              <w:rPr>
                <w:rFonts w:ascii="Times New Roman" w:hAnsi="Times New Roman" w:cs="Times New Roman"/>
                <w:lang w:val="ru-RU"/>
              </w:rPr>
            </w:pPr>
            <w:r w:rsidRPr="00D87D73">
              <w:rPr>
                <w:rFonts w:ascii="Times New Roman" w:hAnsi="Times New Roman" w:cs="Times New Roman"/>
                <w:b/>
                <w:bCs/>
                <w:lang w:val="ru-RU"/>
              </w:rPr>
              <w:t>Загальні відомості про Учасника торгів</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1D0186" w:rsidRDefault="00D87D73" w:rsidP="001A3561">
            <w:pPr>
              <w:autoSpaceDE w:val="0"/>
              <w:autoSpaceDN w:val="0"/>
              <w:adjustRightInd w:val="0"/>
              <w:jc w:val="both"/>
              <w:rPr>
                <w:rFonts w:ascii="Times New Roman" w:hAnsi="Times New Roman" w:cs="Times New Roman"/>
              </w:rPr>
            </w:pPr>
            <w:r w:rsidRPr="009B664B">
              <w:rPr>
                <w:rFonts w:ascii="Times New Roman" w:hAnsi="Times New Roman" w:cs="Times New Roman"/>
                <w:b/>
                <w:bCs/>
              </w:rPr>
              <w:t>Відповіді</w:t>
            </w:r>
          </w:p>
        </w:tc>
      </w:tr>
      <w:tr w:rsidR="00D87D73" w:rsidRPr="00854634" w:rsidTr="001A3561">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1D0186" w:rsidRDefault="00D87D73" w:rsidP="001A3561">
            <w:pPr>
              <w:autoSpaceDE w:val="0"/>
              <w:autoSpaceDN w:val="0"/>
              <w:adjustRightInd w:val="0"/>
              <w:jc w:val="both"/>
              <w:rPr>
                <w:rFonts w:ascii="Times New Roman" w:hAnsi="Times New Roman" w:cs="Times New Roman"/>
              </w:rPr>
            </w:pPr>
            <w:r w:rsidRPr="001D0186">
              <w:rPr>
                <w:rFonts w:ascii="Times New Roman" w:hAnsi="Times New Roman" w:cs="Times New Roman"/>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ru-RU"/>
              </w:rPr>
            </w:pPr>
            <w:r w:rsidRPr="00D87D73">
              <w:rPr>
                <w:rFonts w:ascii="Times New Roman" w:hAnsi="Times New Roman" w:cs="Times New Roman"/>
                <w:lang w:val="ru-RU"/>
              </w:rPr>
              <w:t>Повне найменування Учасника для юридичних осіб або прізвище ім’я по батькові (для фізичних осіб)</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ru-RU"/>
              </w:rPr>
            </w:pPr>
          </w:p>
        </w:tc>
      </w:tr>
      <w:tr w:rsidR="00D87D73" w:rsidRPr="009B664B" w:rsidTr="001A3561">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 xml:space="preserve">Форма власності </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en"/>
              </w:rPr>
            </w:pPr>
          </w:p>
        </w:tc>
      </w:tr>
      <w:tr w:rsidR="00D87D73" w:rsidRPr="009B664B" w:rsidTr="001A3561">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Юридична адреса</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en"/>
              </w:rPr>
            </w:pPr>
          </w:p>
        </w:tc>
      </w:tr>
      <w:tr w:rsidR="00D87D73" w:rsidRPr="009B664B" w:rsidTr="001A3561">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rPr>
            </w:pPr>
            <w:r w:rsidRPr="009B664B">
              <w:rPr>
                <w:rFonts w:ascii="Times New Roman" w:hAnsi="Times New Roman" w:cs="Times New Roman"/>
              </w:rPr>
              <w:t xml:space="preserve">Місцезнаходження: </w:t>
            </w:r>
          </w:p>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Поштова адреса:</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en"/>
              </w:rPr>
            </w:pPr>
          </w:p>
        </w:tc>
      </w:tr>
      <w:tr w:rsidR="00D87D73" w:rsidRPr="009B664B" w:rsidTr="001A3561">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Телефон, факс:</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en"/>
              </w:rPr>
            </w:pPr>
          </w:p>
        </w:tc>
      </w:tr>
      <w:tr w:rsidR="00D87D73" w:rsidRPr="00854634" w:rsidTr="001A3561">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ru-RU"/>
              </w:rPr>
            </w:pPr>
            <w:r w:rsidRPr="00D87D73">
              <w:rPr>
                <w:rFonts w:ascii="Times New Roman" w:hAnsi="Times New Roman" w:cs="Times New Roman"/>
                <w:lang w:val="ru-RU"/>
              </w:rPr>
              <w:t>Код ЄДРПОУ або ідентифікаційний номер для фізичних осіб</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ru-RU"/>
              </w:rPr>
            </w:pPr>
          </w:p>
        </w:tc>
      </w:tr>
      <w:tr w:rsidR="00D87D73" w:rsidRPr="00854634" w:rsidTr="001A3561">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ru-RU"/>
              </w:rPr>
            </w:pPr>
            <w:r w:rsidRPr="00D87D73">
              <w:rPr>
                <w:rFonts w:ascii="Times New Roman" w:hAnsi="Times New Roman" w:cs="Times New Roman"/>
                <w:lang w:val="ru-RU"/>
              </w:rPr>
              <w:t>Індивідуальний податковий номер (для платника податку на додану вартість)</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ru-RU"/>
              </w:rPr>
            </w:pPr>
          </w:p>
        </w:tc>
      </w:tr>
      <w:tr w:rsidR="00D87D73" w:rsidRPr="00854634" w:rsidTr="001A3561">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ru-RU"/>
              </w:rPr>
            </w:pPr>
            <w:r w:rsidRPr="00D87D73">
              <w:rPr>
                <w:rFonts w:ascii="Times New Roman" w:hAnsi="Times New Roman" w:cs="Times New Roman"/>
                <w:lang w:val="ru-RU"/>
              </w:rPr>
              <w:t>Назва банку (банків) та банківські реквізити:</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ru-RU"/>
              </w:rPr>
            </w:pPr>
          </w:p>
        </w:tc>
      </w:tr>
      <w:tr w:rsidR="00D87D73" w:rsidRPr="00854634" w:rsidTr="001A3561">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ru-RU"/>
              </w:rPr>
            </w:pPr>
            <w:r w:rsidRPr="00D87D73">
              <w:rPr>
                <w:rFonts w:ascii="Times New Roman" w:hAnsi="Times New Roman" w:cs="Times New Roman"/>
                <w:lang w:val="ru-RU"/>
              </w:rPr>
              <w:t>Відомості про керівника (П.І.Б., посада, контактний телефон)</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ru-RU"/>
              </w:rPr>
            </w:pPr>
          </w:p>
        </w:tc>
      </w:tr>
      <w:tr w:rsidR="00D87D73" w:rsidRPr="009B664B" w:rsidTr="001A3561">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en"/>
              </w:rPr>
            </w:pPr>
          </w:p>
        </w:tc>
      </w:tr>
      <w:tr w:rsidR="00D87D73" w:rsidRPr="009B664B" w:rsidTr="001A3561">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lang w:val="en"/>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rPr>
            </w:pPr>
            <w:r w:rsidRPr="009B664B">
              <w:rPr>
                <w:rFonts w:ascii="Times New Roman" w:hAnsi="Times New Roman" w:cs="Times New Roman"/>
              </w:rPr>
              <w:t>Основна спеціалізація, напрямки діяльності.</w:t>
            </w:r>
          </w:p>
          <w:p w:rsidR="00D87D73" w:rsidRPr="009B664B" w:rsidRDefault="00D87D73" w:rsidP="001A3561">
            <w:pPr>
              <w:autoSpaceDE w:val="0"/>
              <w:autoSpaceDN w:val="0"/>
              <w:adjustRightInd w:val="0"/>
              <w:jc w:val="both"/>
              <w:rPr>
                <w:rFonts w:ascii="Times New Roman" w:hAnsi="Times New Roman" w:cs="Times New Roman"/>
                <w:lang w:val="en"/>
              </w:rPr>
            </w:pP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r w:rsidR="00D87D73" w:rsidRPr="009B664B" w:rsidTr="001A3561">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spacing w:after="200"/>
              <w:rPr>
                <w:rFonts w:ascii="Times New Roman" w:hAnsi="Times New Roman" w:cs="Times New Roman"/>
                <w:lang w:val="en"/>
              </w:rPr>
            </w:pPr>
            <w:r w:rsidRPr="009B664B">
              <w:rPr>
                <w:rFonts w:ascii="Times New Roman" w:hAnsi="Times New Roman" w:cs="Times New Roman"/>
                <w:lang w:val="en"/>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D73" w:rsidRPr="009B664B" w:rsidRDefault="00D87D73" w:rsidP="001A3561">
            <w:pPr>
              <w:autoSpaceDE w:val="0"/>
              <w:autoSpaceDN w:val="0"/>
              <w:adjustRightInd w:val="0"/>
              <w:jc w:val="both"/>
              <w:rPr>
                <w:rFonts w:ascii="Times New Roman" w:hAnsi="Times New Roman" w:cs="Times New Roman"/>
                <w:lang w:val="en"/>
              </w:rPr>
            </w:pPr>
            <w:r w:rsidRPr="009B664B">
              <w:rPr>
                <w:rFonts w:ascii="Times New Roman" w:hAnsi="Times New Roman" w:cs="Times New Roman"/>
              </w:rPr>
              <w:t>У випадку якщо діяльність передбачає ліцензування, дані про наявні ліцензії (із наданням належним чином завірених копій ліцензій)</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D87D73" w:rsidRPr="009B664B" w:rsidRDefault="00D87D73" w:rsidP="001A3561">
            <w:pPr>
              <w:autoSpaceDE w:val="0"/>
              <w:autoSpaceDN w:val="0"/>
              <w:adjustRightInd w:val="0"/>
              <w:rPr>
                <w:rFonts w:ascii="Times New Roman" w:hAnsi="Times New Roman" w:cs="Times New Roman"/>
                <w:lang w:val="en"/>
              </w:rPr>
            </w:pPr>
          </w:p>
        </w:tc>
      </w:tr>
    </w:tbl>
    <w:p w:rsidR="00D87D73" w:rsidRPr="009B664B" w:rsidRDefault="00D87D73" w:rsidP="00D87D73">
      <w:pPr>
        <w:autoSpaceDE w:val="0"/>
        <w:autoSpaceDN w:val="0"/>
        <w:adjustRightInd w:val="0"/>
        <w:jc w:val="both"/>
        <w:rPr>
          <w:rFonts w:ascii="Times New Roman" w:hAnsi="Times New Roman" w:cs="Times New Roman"/>
          <w:lang w:val="en"/>
        </w:rPr>
      </w:pPr>
    </w:p>
    <w:p w:rsidR="00D87D73" w:rsidRPr="00873F6A" w:rsidRDefault="00D87D73" w:rsidP="00873F6A">
      <w:pPr>
        <w:autoSpaceDE w:val="0"/>
        <w:autoSpaceDN w:val="0"/>
        <w:adjustRightInd w:val="0"/>
        <w:spacing w:after="200" w:line="276" w:lineRule="auto"/>
        <w:jc w:val="center"/>
        <w:rPr>
          <w:rFonts w:ascii="Times New Roman" w:hAnsi="Times New Roman" w:cs="Times New Roman"/>
          <w:i/>
          <w:iCs/>
          <w:lang w:val="ru-RU"/>
        </w:rPr>
      </w:pPr>
      <w:r w:rsidRPr="00D87D73">
        <w:rPr>
          <w:rFonts w:ascii="Times New Roman" w:hAnsi="Times New Roman" w:cs="Times New Roman"/>
          <w:i/>
          <w:iCs/>
          <w:lang w:val="ru-RU"/>
        </w:rPr>
        <w:t>Посада, прізвище, ініціали, власноручний підпис уповноваженої особи Учасника, завірені печаткою</w:t>
      </w:r>
    </w:p>
    <w:p w:rsidR="00D87D73" w:rsidRPr="00D87D73" w:rsidRDefault="00873F6A" w:rsidP="00873F6A">
      <w:pPr>
        <w:pageBreakBefore/>
        <w:autoSpaceDE w:val="0"/>
        <w:autoSpaceDN w:val="0"/>
        <w:adjustRightInd w:val="0"/>
        <w:rPr>
          <w:rFonts w:ascii="Times New Roman" w:hAnsi="Times New Roman" w:cs="Times New Roman"/>
          <w:b/>
          <w:bCs/>
          <w:caps/>
          <w:sz w:val="24"/>
          <w:szCs w:val="24"/>
          <w:lang w:val="ru-RU"/>
        </w:rPr>
      </w:pPr>
      <w:r>
        <w:rPr>
          <w:lang w:val="ru-RU"/>
        </w:rPr>
        <w:lastRenderedPageBreak/>
        <w:t xml:space="preserve">                                                                                                                      </w:t>
      </w:r>
      <w:r w:rsidR="00D87D73">
        <w:rPr>
          <w:lang w:val="ru-RU"/>
        </w:rPr>
        <w:tab/>
      </w:r>
      <w:r w:rsidR="00D87D73" w:rsidRPr="00D87D73">
        <w:rPr>
          <w:rFonts w:ascii="Times New Roman" w:hAnsi="Times New Roman" w:cs="Times New Roman"/>
          <w:b/>
          <w:bCs/>
          <w:caps/>
          <w:sz w:val="24"/>
          <w:szCs w:val="24"/>
          <w:lang w:val="ru-RU"/>
        </w:rPr>
        <w:t>Додаток 3</w:t>
      </w:r>
    </w:p>
    <w:p w:rsidR="00D87D73" w:rsidRPr="009B664B" w:rsidRDefault="00873F6A" w:rsidP="00D87D73">
      <w:pPr>
        <w:autoSpaceDE w:val="0"/>
        <w:autoSpaceDN w:val="0"/>
        <w:adjustRightInd w:val="0"/>
        <w:jc w:val="center"/>
        <w:rPr>
          <w:rFonts w:ascii="Times New Roman" w:hAnsi="Times New Roman" w:cs="Times New Roman"/>
          <w:b/>
          <w:bCs/>
          <w:caps/>
          <w:sz w:val="24"/>
          <w:szCs w:val="24"/>
          <w:lang w:val="ru-RU"/>
        </w:rPr>
      </w:pPr>
      <w:r>
        <w:rPr>
          <w:rFonts w:ascii="Times New Roman" w:eastAsia="Times New Roman" w:hAnsi="Times New Roman" w:cs="Times New Roman"/>
          <w:i/>
          <w:iCs/>
          <w:color w:val="000000"/>
          <w:sz w:val="24"/>
          <w:szCs w:val="24"/>
          <w:lang w:val="ru-RU"/>
        </w:rPr>
        <w:t xml:space="preserve">                                                                                        </w:t>
      </w:r>
      <w:r w:rsidRPr="00484BF0">
        <w:rPr>
          <w:rFonts w:ascii="Times New Roman" w:eastAsia="Times New Roman" w:hAnsi="Times New Roman" w:cs="Times New Roman"/>
          <w:i/>
          <w:iCs/>
          <w:color w:val="000000"/>
          <w:sz w:val="24"/>
          <w:szCs w:val="24"/>
          <w:lang w:val="ru-RU"/>
        </w:rPr>
        <w:t>до тендерної документації</w:t>
      </w:r>
    </w:p>
    <w:p w:rsidR="00D87D73" w:rsidRPr="009B664B" w:rsidRDefault="00D87D73" w:rsidP="00D87D73">
      <w:pPr>
        <w:autoSpaceDE w:val="0"/>
        <w:autoSpaceDN w:val="0"/>
        <w:adjustRightInd w:val="0"/>
        <w:jc w:val="center"/>
        <w:rPr>
          <w:rFonts w:ascii="Times New Roman" w:hAnsi="Times New Roman" w:cs="Times New Roman"/>
          <w:b/>
          <w:bCs/>
          <w:lang w:val="ru-RU"/>
        </w:rPr>
      </w:pPr>
    </w:p>
    <w:p w:rsidR="00010262" w:rsidRPr="00010262" w:rsidRDefault="00010262" w:rsidP="00010262">
      <w:pPr>
        <w:shd w:val="clear" w:color="auto" w:fill="FFFFFF"/>
        <w:jc w:val="center"/>
        <w:rPr>
          <w:rFonts w:ascii="Times New Roman" w:hAnsi="Times New Roman" w:cs="Times New Roman"/>
          <w:b/>
          <w:bCs/>
          <w:lang w:val="uk-UA"/>
        </w:rPr>
      </w:pPr>
      <w:r w:rsidRPr="00010262">
        <w:rPr>
          <w:rFonts w:ascii="Times New Roman" w:hAnsi="Times New Roman" w:cs="Times New Roman"/>
          <w:b/>
          <w:color w:val="000000"/>
          <w:lang w:val="uk-UA"/>
        </w:rPr>
        <w:t>ЛИСТ ЗГОДА НА ОБРОБКУ ПЕРСОНАЛЬНИХ ДАНИХ</w:t>
      </w:r>
    </w:p>
    <w:p w:rsidR="00010262" w:rsidRPr="00010262" w:rsidRDefault="00010262" w:rsidP="00010262">
      <w:pPr>
        <w:shd w:val="clear" w:color="auto" w:fill="FFFFFF"/>
        <w:jc w:val="center"/>
        <w:rPr>
          <w:rFonts w:ascii="Times New Roman" w:hAnsi="Times New Roman" w:cs="Times New Roman"/>
          <w:bCs/>
          <w:lang w:val="uk-UA"/>
        </w:rPr>
      </w:pPr>
      <w:r w:rsidRPr="00010262">
        <w:rPr>
          <w:rFonts w:ascii="Times New Roman" w:hAnsi="Times New Roman" w:cs="Times New Roman"/>
          <w:bCs/>
          <w:lang w:val="uk-UA"/>
        </w:rPr>
        <w:t>(для фізичних осіб, суб‘єктів підприємницької діяльності – фізичних осіб)</w:t>
      </w:r>
    </w:p>
    <w:p w:rsidR="00010262" w:rsidRPr="00010262" w:rsidRDefault="00010262" w:rsidP="00010262">
      <w:pPr>
        <w:shd w:val="clear" w:color="auto" w:fill="FFFFFF"/>
        <w:jc w:val="center"/>
        <w:rPr>
          <w:rFonts w:ascii="Times New Roman" w:hAnsi="Times New Roman" w:cs="Times New Roman"/>
          <w:bCs/>
          <w:lang w:val="uk-UA"/>
        </w:rPr>
      </w:pPr>
    </w:p>
    <w:p w:rsidR="00010262" w:rsidRPr="00010262" w:rsidRDefault="00010262" w:rsidP="00010262">
      <w:pPr>
        <w:shd w:val="clear" w:color="auto" w:fill="FFFFFF"/>
        <w:spacing w:line="276" w:lineRule="auto"/>
        <w:jc w:val="center"/>
        <w:rPr>
          <w:rFonts w:ascii="Times New Roman" w:hAnsi="Times New Roman" w:cs="Times New Roman"/>
          <w:bCs/>
          <w:lang w:val="uk-UA"/>
        </w:rPr>
      </w:pPr>
    </w:p>
    <w:p w:rsidR="00010262" w:rsidRPr="00010262" w:rsidRDefault="00010262" w:rsidP="00010262">
      <w:pPr>
        <w:shd w:val="clear" w:color="auto" w:fill="FFFFFF"/>
        <w:spacing w:line="276" w:lineRule="auto"/>
        <w:jc w:val="center"/>
        <w:rPr>
          <w:rFonts w:ascii="Times New Roman" w:hAnsi="Times New Roman" w:cs="Times New Roman"/>
          <w:bCs/>
          <w:lang w:val="uk-UA"/>
        </w:rPr>
      </w:pPr>
      <w:r w:rsidRPr="00010262">
        <w:rPr>
          <w:rFonts w:ascii="Times New Roman" w:hAnsi="Times New Roman" w:cs="Times New Roman"/>
          <w:bCs/>
          <w:lang w:val="uk-UA"/>
        </w:rPr>
        <w:t xml:space="preserve">Відповідно до Закону України «Про захист персональних даних» </w:t>
      </w:r>
    </w:p>
    <w:p w:rsidR="00010262" w:rsidRPr="00010262" w:rsidRDefault="00010262" w:rsidP="00010262">
      <w:pPr>
        <w:shd w:val="clear" w:color="auto" w:fill="FFFFFF"/>
        <w:spacing w:line="276" w:lineRule="auto"/>
        <w:jc w:val="center"/>
        <w:rPr>
          <w:rFonts w:ascii="Times New Roman" w:hAnsi="Times New Roman" w:cs="Times New Roman"/>
          <w:bCs/>
          <w:lang w:val="uk-UA"/>
        </w:rPr>
      </w:pPr>
      <w:r w:rsidRPr="00010262">
        <w:rPr>
          <w:rFonts w:ascii="Times New Roman" w:hAnsi="Times New Roman" w:cs="Times New Roman"/>
          <w:bCs/>
          <w:lang w:val="uk-UA"/>
        </w:rPr>
        <w:t xml:space="preserve">я, ___________________________________________________________________, </w:t>
      </w:r>
    </w:p>
    <w:p w:rsidR="00010262" w:rsidRPr="00010262" w:rsidRDefault="00010262" w:rsidP="00010262">
      <w:pPr>
        <w:shd w:val="clear" w:color="auto" w:fill="FFFFFF"/>
        <w:spacing w:line="276" w:lineRule="auto"/>
        <w:jc w:val="center"/>
        <w:rPr>
          <w:rFonts w:ascii="Times New Roman" w:hAnsi="Times New Roman" w:cs="Times New Roman"/>
          <w:bCs/>
          <w:lang w:val="uk-UA"/>
        </w:rPr>
      </w:pPr>
      <w:r w:rsidRPr="00010262">
        <w:rPr>
          <w:rFonts w:ascii="Times New Roman" w:hAnsi="Times New Roman" w:cs="Times New Roman"/>
          <w:bCs/>
          <w:lang w:val="uk-UA"/>
        </w:rPr>
        <w:t xml:space="preserve"> (прізвище, ім’я, по-батькові)</w:t>
      </w:r>
    </w:p>
    <w:p w:rsidR="00010262" w:rsidRPr="00010262" w:rsidRDefault="00010262" w:rsidP="00010262">
      <w:pPr>
        <w:shd w:val="clear" w:color="auto" w:fill="FFFFFF"/>
        <w:spacing w:line="276" w:lineRule="auto"/>
        <w:jc w:val="both"/>
        <w:rPr>
          <w:rFonts w:ascii="Times New Roman" w:hAnsi="Times New Roman" w:cs="Times New Roman"/>
          <w:bCs/>
          <w:lang w:val="uk-UA"/>
        </w:rPr>
      </w:pPr>
      <w:r w:rsidRPr="00010262">
        <w:rPr>
          <w:rFonts w:ascii="Times New Roman" w:hAnsi="Times New Roman" w:cs="Times New Roman"/>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0262" w:rsidRPr="00010262" w:rsidRDefault="00010262" w:rsidP="00010262">
      <w:pPr>
        <w:rPr>
          <w:rFonts w:ascii="Times New Roman" w:hAnsi="Times New Roman" w:cs="Times New Roman"/>
          <w:bCs/>
          <w:lang w:val="uk-UA"/>
        </w:rPr>
      </w:pPr>
    </w:p>
    <w:p w:rsidR="00010262" w:rsidRPr="00010262" w:rsidRDefault="00010262" w:rsidP="00010262">
      <w:pPr>
        <w:rPr>
          <w:rFonts w:ascii="Times New Roman" w:hAnsi="Times New Roman" w:cs="Times New Roman"/>
          <w:bCs/>
          <w:lang w:val="uk-UA"/>
        </w:rPr>
      </w:pPr>
    </w:p>
    <w:p w:rsidR="00010262" w:rsidRPr="00010262" w:rsidRDefault="00010262" w:rsidP="00010262">
      <w:pPr>
        <w:rPr>
          <w:rFonts w:ascii="Times New Roman" w:hAnsi="Times New Roman" w:cs="Times New Roman"/>
          <w:bCs/>
          <w:lang w:val="uk-UA"/>
        </w:rPr>
      </w:pPr>
    </w:p>
    <w:p w:rsidR="00010262" w:rsidRPr="00010262" w:rsidRDefault="00010262" w:rsidP="00010262">
      <w:pPr>
        <w:widowControl w:val="0"/>
        <w:tabs>
          <w:tab w:val="num" w:pos="0"/>
          <w:tab w:val="left" w:pos="1134"/>
        </w:tabs>
        <w:spacing w:before="62" w:after="119"/>
        <w:ind w:firstLine="709"/>
        <w:jc w:val="both"/>
        <w:rPr>
          <w:rFonts w:ascii="Times New Roman" w:eastAsia="Calibri" w:hAnsi="Times New Roman" w:cs="Times New Roman"/>
          <w:color w:val="000000"/>
          <w:kern w:val="1"/>
          <w:shd w:val="clear" w:color="auto" w:fill="FFFFFF"/>
          <w:lang w:val="uk-UA" w:eastAsia="hi-IN" w:bidi="hi-IN"/>
        </w:rPr>
      </w:pPr>
    </w:p>
    <w:p w:rsidR="00010262" w:rsidRPr="00010262" w:rsidRDefault="00010262" w:rsidP="00010262">
      <w:pPr>
        <w:pBdr>
          <w:top w:val="single" w:sz="4" w:space="1" w:color="000000"/>
        </w:pBdr>
        <w:spacing w:before="120" w:after="120"/>
        <w:rPr>
          <w:rFonts w:ascii="Times New Roman" w:hAnsi="Times New Roman" w:cs="Times New Roman"/>
          <w:b/>
          <w:i/>
          <w:lang w:val="uk-UA"/>
        </w:rPr>
      </w:pPr>
      <w:r w:rsidRPr="00010262">
        <w:rPr>
          <w:rFonts w:ascii="Times New Roman" w:hAnsi="Times New Roman" w:cs="Times New Roman"/>
          <w:b/>
          <w:i/>
          <w:lang w:val="uk-UA"/>
        </w:rPr>
        <w:t>(Посада, прізвище, ініціали, підпис уповноваженої особи учасника, завірені печаткою)</w:t>
      </w:r>
    </w:p>
    <w:p w:rsidR="00D87D73" w:rsidRPr="00010262" w:rsidRDefault="00D87D73" w:rsidP="00D87D73">
      <w:pPr>
        <w:tabs>
          <w:tab w:val="left" w:pos="8250"/>
        </w:tabs>
        <w:rPr>
          <w:lang w:val="uk-UA"/>
        </w:rPr>
      </w:pPr>
    </w:p>
    <w:p w:rsidR="00D87D73" w:rsidRPr="004D79CF" w:rsidRDefault="00D87D73" w:rsidP="004D79CF">
      <w:pPr>
        <w:tabs>
          <w:tab w:val="left" w:pos="2400"/>
        </w:tabs>
        <w:rPr>
          <w:lang w:val="ru-RU"/>
        </w:rPr>
      </w:pPr>
    </w:p>
    <w:sectPr w:rsidR="00D87D73" w:rsidRPr="004D79C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8702E"/>
    <w:lvl w:ilvl="0">
      <w:numFmt w:val="bullet"/>
      <w:lvlText w:val="*"/>
      <w:lvlJc w:val="left"/>
    </w:lvl>
  </w:abstractNum>
  <w:abstractNum w:abstractNumId="1">
    <w:nsid w:val="033A7642"/>
    <w:multiLevelType w:val="multilevel"/>
    <w:tmpl w:val="083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34050"/>
    <w:multiLevelType w:val="multilevel"/>
    <w:tmpl w:val="16EC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56A31"/>
    <w:multiLevelType w:val="multilevel"/>
    <w:tmpl w:val="2F7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00BC9"/>
    <w:multiLevelType w:val="multilevel"/>
    <w:tmpl w:val="8208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62515"/>
    <w:multiLevelType w:val="multilevel"/>
    <w:tmpl w:val="8EF2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B69FF"/>
    <w:multiLevelType w:val="multilevel"/>
    <w:tmpl w:val="6A1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63815"/>
    <w:multiLevelType w:val="multilevel"/>
    <w:tmpl w:val="966E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65535"/>
    <w:multiLevelType w:val="multilevel"/>
    <w:tmpl w:val="360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0383E"/>
    <w:multiLevelType w:val="multilevel"/>
    <w:tmpl w:val="C4E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534857"/>
    <w:multiLevelType w:val="multilevel"/>
    <w:tmpl w:val="43AEFE90"/>
    <w:lvl w:ilvl="0">
      <w:start w:val="1"/>
      <w:numFmt w:val="decimal"/>
      <w:lvlText w:val="%1."/>
      <w:lvlJc w:val="left"/>
      <w:pPr>
        <w:tabs>
          <w:tab w:val="num" w:pos="785"/>
        </w:tabs>
        <w:ind w:left="785"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7"/>
  </w:num>
  <w:num w:numId="5">
    <w:abstractNumId w:val="3"/>
  </w:num>
  <w:num w:numId="6">
    <w:abstractNumId w:val="6"/>
  </w:num>
  <w:num w:numId="7">
    <w:abstractNumId w:val="5"/>
  </w:num>
  <w:num w:numId="8">
    <w:abstractNumId w:val="1"/>
  </w:num>
  <w:num w:numId="9">
    <w:abstractNumId w:val="9"/>
  </w:num>
  <w:num w:numId="10">
    <w:abstractNumId w:val="4"/>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CF"/>
    <w:rsid w:val="00010262"/>
    <w:rsid w:val="000319BD"/>
    <w:rsid w:val="00062A73"/>
    <w:rsid w:val="0008767B"/>
    <w:rsid w:val="0009417A"/>
    <w:rsid w:val="000B657A"/>
    <w:rsid w:val="000C7F47"/>
    <w:rsid w:val="000E25EE"/>
    <w:rsid w:val="000E7474"/>
    <w:rsid w:val="00144492"/>
    <w:rsid w:val="001501B9"/>
    <w:rsid w:val="00163E5B"/>
    <w:rsid w:val="001654A3"/>
    <w:rsid w:val="0018797E"/>
    <w:rsid w:val="0019150D"/>
    <w:rsid w:val="00191A5A"/>
    <w:rsid w:val="00192536"/>
    <w:rsid w:val="001963DD"/>
    <w:rsid w:val="0019760B"/>
    <w:rsid w:val="001A3561"/>
    <w:rsid w:val="001E79FF"/>
    <w:rsid w:val="0021262F"/>
    <w:rsid w:val="002128BF"/>
    <w:rsid w:val="00244274"/>
    <w:rsid w:val="00251C96"/>
    <w:rsid w:val="00256AC2"/>
    <w:rsid w:val="002756E7"/>
    <w:rsid w:val="002B204E"/>
    <w:rsid w:val="002C7EAA"/>
    <w:rsid w:val="002E0375"/>
    <w:rsid w:val="002E6D8A"/>
    <w:rsid w:val="002F0FDF"/>
    <w:rsid w:val="002F2398"/>
    <w:rsid w:val="00320006"/>
    <w:rsid w:val="00320E0B"/>
    <w:rsid w:val="00333A0C"/>
    <w:rsid w:val="00354F1C"/>
    <w:rsid w:val="00355959"/>
    <w:rsid w:val="003D68C4"/>
    <w:rsid w:val="003E1458"/>
    <w:rsid w:val="003E1AD7"/>
    <w:rsid w:val="003F0D96"/>
    <w:rsid w:val="00412FD4"/>
    <w:rsid w:val="00423AAE"/>
    <w:rsid w:val="00424B74"/>
    <w:rsid w:val="004258DE"/>
    <w:rsid w:val="004375A3"/>
    <w:rsid w:val="00437806"/>
    <w:rsid w:val="00463251"/>
    <w:rsid w:val="00464E27"/>
    <w:rsid w:val="004651B9"/>
    <w:rsid w:val="00470533"/>
    <w:rsid w:val="00472C9B"/>
    <w:rsid w:val="004C04DC"/>
    <w:rsid w:val="004D79CF"/>
    <w:rsid w:val="004E2CAA"/>
    <w:rsid w:val="004E2D24"/>
    <w:rsid w:val="004E4C7A"/>
    <w:rsid w:val="004E75FD"/>
    <w:rsid w:val="004F7078"/>
    <w:rsid w:val="00506DDE"/>
    <w:rsid w:val="0053678E"/>
    <w:rsid w:val="00537EAB"/>
    <w:rsid w:val="00571B00"/>
    <w:rsid w:val="00572C7E"/>
    <w:rsid w:val="0059758D"/>
    <w:rsid w:val="005A2717"/>
    <w:rsid w:val="005A51EB"/>
    <w:rsid w:val="005B4BB7"/>
    <w:rsid w:val="005C7144"/>
    <w:rsid w:val="005F65FB"/>
    <w:rsid w:val="005F7C95"/>
    <w:rsid w:val="00603181"/>
    <w:rsid w:val="00620E8C"/>
    <w:rsid w:val="006A47C2"/>
    <w:rsid w:val="006B078F"/>
    <w:rsid w:val="006B7650"/>
    <w:rsid w:val="006D638B"/>
    <w:rsid w:val="006E149E"/>
    <w:rsid w:val="007007D9"/>
    <w:rsid w:val="00701E92"/>
    <w:rsid w:val="007677EC"/>
    <w:rsid w:val="0077259A"/>
    <w:rsid w:val="007914C8"/>
    <w:rsid w:val="007F5DBA"/>
    <w:rsid w:val="007F61DF"/>
    <w:rsid w:val="00824C6E"/>
    <w:rsid w:val="008274EB"/>
    <w:rsid w:val="00832B48"/>
    <w:rsid w:val="00844E37"/>
    <w:rsid w:val="00852C89"/>
    <w:rsid w:val="00854634"/>
    <w:rsid w:val="00873F6A"/>
    <w:rsid w:val="00875F88"/>
    <w:rsid w:val="00890026"/>
    <w:rsid w:val="008A3084"/>
    <w:rsid w:val="008A4C3F"/>
    <w:rsid w:val="00956D82"/>
    <w:rsid w:val="00964CD1"/>
    <w:rsid w:val="00967F2B"/>
    <w:rsid w:val="009A4374"/>
    <w:rsid w:val="009C18F6"/>
    <w:rsid w:val="009C4C89"/>
    <w:rsid w:val="009E7A3A"/>
    <w:rsid w:val="009F4A21"/>
    <w:rsid w:val="009F4F56"/>
    <w:rsid w:val="00A01488"/>
    <w:rsid w:val="00A02B83"/>
    <w:rsid w:val="00A12115"/>
    <w:rsid w:val="00A23578"/>
    <w:rsid w:val="00A36C68"/>
    <w:rsid w:val="00A449BB"/>
    <w:rsid w:val="00A5554C"/>
    <w:rsid w:val="00A557F2"/>
    <w:rsid w:val="00A73C63"/>
    <w:rsid w:val="00A80DAD"/>
    <w:rsid w:val="00A828EB"/>
    <w:rsid w:val="00A84082"/>
    <w:rsid w:val="00A842B1"/>
    <w:rsid w:val="00AB4C4B"/>
    <w:rsid w:val="00AC0DE9"/>
    <w:rsid w:val="00AE3A76"/>
    <w:rsid w:val="00B00E9A"/>
    <w:rsid w:val="00B04916"/>
    <w:rsid w:val="00B06902"/>
    <w:rsid w:val="00B436AA"/>
    <w:rsid w:val="00B63F5B"/>
    <w:rsid w:val="00BA55E0"/>
    <w:rsid w:val="00BA7C2A"/>
    <w:rsid w:val="00BB11DF"/>
    <w:rsid w:val="00BB4DF7"/>
    <w:rsid w:val="00BB6BCE"/>
    <w:rsid w:val="00BC195C"/>
    <w:rsid w:val="00BC4AFF"/>
    <w:rsid w:val="00BC64A6"/>
    <w:rsid w:val="00BD4F75"/>
    <w:rsid w:val="00BE5086"/>
    <w:rsid w:val="00BE6B5C"/>
    <w:rsid w:val="00BF34B8"/>
    <w:rsid w:val="00C257DF"/>
    <w:rsid w:val="00C51820"/>
    <w:rsid w:val="00C61B8E"/>
    <w:rsid w:val="00C738B0"/>
    <w:rsid w:val="00C80BC7"/>
    <w:rsid w:val="00CC4AA9"/>
    <w:rsid w:val="00CD536B"/>
    <w:rsid w:val="00CD6B78"/>
    <w:rsid w:val="00CE4F37"/>
    <w:rsid w:val="00D0080D"/>
    <w:rsid w:val="00D013A8"/>
    <w:rsid w:val="00D47ABA"/>
    <w:rsid w:val="00D47F42"/>
    <w:rsid w:val="00D570F6"/>
    <w:rsid w:val="00D60029"/>
    <w:rsid w:val="00D60BF0"/>
    <w:rsid w:val="00D86E54"/>
    <w:rsid w:val="00D87D73"/>
    <w:rsid w:val="00D95A4E"/>
    <w:rsid w:val="00DC7719"/>
    <w:rsid w:val="00DD3AC7"/>
    <w:rsid w:val="00DF1209"/>
    <w:rsid w:val="00DF631E"/>
    <w:rsid w:val="00E10C41"/>
    <w:rsid w:val="00E27CE5"/>
    <w:rsid w:val="00E6775D"/>
    <w:rsid w:val="00E70DAF"/>
    <w:rsid w:val="00E71671"/>
    <w:rsid w:val="00E83451"/>
    <w:rsid w:val="00E87244"/>
    <w:rsid w:val="00E92468"/>
    <w:rsid w:val="00E963B5"/>
    <w:rsid w:val="00EC4274"/>
    <w:rsid w:val="00EC6695"/>
    <w:rsid w:val="00EC6DAC"/>
    <w:rsid w:val="00ED5DD8"/>
    <w:rsid w:val="00F03DC9"/>
    <w:rsid w:val="00F218DA"/>
    <w:rsid w:val="00F3344B"/>
    <w:rsid w:val="00F571AC"/>
    <w:rsid w:val="00F60023"/>
    <w:rsid w:val="00F634BC"/>
    <w:rsid w:val="00F63F6B"/>
    <w:rsid w:val="00F91D46"/>
    <w:rsid w:val="00FB3391"/>
    <w:rsid w:val="00FD5D8C"/>
    <w:rsid w:val="00FE0B20"/>
    <w:rsid w:val="00F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0B20"/>
    <w:pPr>
      <w:keepNext/>
      <w:spacing w:before="240" w:after="60" w:line="276" w:lineRule="auto"/>
      <w:outlineLvl w:val="0"/>
    </w:pPr>
    <w:rPr>
      <w:rFonts w:ascii="Calibri Light" w:eastAsia="Times New Roman" w:hAnsi="Calibri Light" w:cs="Times New Roman"/>
      <w:b/>
      <w:bCs/>
      <w:kern w:val="32"/>
      <w:sz w:val="32"/>
      <w:szCs w:val="32"/>
      <w:lang w:val="ru-RU"/>
    </w:rPr>
  </w:style>
  <w:style w:type="paragraph" w:styleId="2">
    <w:name w:val="heading 2"/>
    <w:basedOn w:val="a"/>
    <w:next w:val="a"/>
    <w:link w:val="20"/>
    <w:uiPriority w:val="9"/>
    <w:unhideWhenUsed/>
    <w:qFormat/>
    <w:rsid w:val="006B0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20"/>
    <w:rPr>
      <w:rFonts w:ascii="Calibri Light" w:eastAsia="Times New Roman" w:hAnsi="Calibri Light" w:cs="Times New Roman"/>
      <w:b/>
      <w:bCs/>
      <w:kern w:val="32"/>
      <w:sz w:val="32"/>
      <w:szCs w:val="32"/>
      <w:lang w:val="ru-RU"/>
    </w:rPr>
  </w:style>
  <w:style w:type="paragraph" w:customStyle="1" w:styleId="rvps2">
    <w:name w:val="rvps2"/>
    <w:basedOn w:val="a"/>
    <w:rsid w:val="002126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rsid w:val="0021262F"/>
    <w:rPr>
      <w:color w:val="0000FF"/>
      <w:u w:val="single"/>
    </w:rPr>
  </w:style>
  <w:style w:type="paragraph" w:styleId="a4">
    <w:name w:val="Balloon Text"/>
    <w:basedOn w:val="a"/>
    <w:link w:val="a5"/>
    <w:uiPriority w:val="99"/>
    <w:semiHidden/>
    <w:unhideWhenUsed/>
    <w:rsid w:val="00E834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3451"/>
    <w:rPr>
      <w:rFonts w:ascii="Segoe UI" w:hAnsi="Segoe UI" w:cs="Segoe UI"/>
      <w:sz w:val="18"/>
      <w:szCs w:val="18"/>
    </w:rPr>
  </w:style>
  <w:style w:type="paragraph" w:styleId="a6">
    <w:name w:val="List Paragraph"/>
    <w:basedOn w:val="a"/>
    <w:uiPriority w:val="34"/>
    <w:qFormat/>
    <w:rsid w:val="00192536"/>
    <w:pPr>
      <w:spacing w:after="0" w:line="240" w:lineRule="auto"/>
      <w:ind w:left="720"/>
      <w:contextualSpacing/>
    </w:pPr>
    <w:rPr>
      <w:rFonts w:ascii="Calibri" w:eastAsia="Times New Roman" w:hAnsi="Calibri" w:cs="Times New Roman"/>
      <w:sz w:val="24"/>
      <w:szCs w:val="24"/>
    </w:rPr>
  </w:style>
  <w:style w:type="character" w:customStyle="1" w:styleId="20">
    <w:name w:val="Заголовок 2 Знак"/>
    <w:basedOn w:val="a0"/>
    <w:link w:val="2"/>
    <w:uiPriority w:val="9"/>
    <w:rsid w:val="006B078F"/>
    <w:rPr>
      <w:rFonts w:asciiTheme="majorHAnsi" w:eastAsiaTheme="majorEastAsia" w:hAnsiTheme="majorHAnsi" w:cstheme="majorBidi"/>
      <w:color w:val="2E74B5" w:themeColor="accent1" w:themeShade="BF"/>
      <w:sz w:val="26"/>
      <w:szCs w:val="26"/>
    </w:rPr>
  </w:style>
  <w:style w:type="character" w:customStyle="1" w:styleId="rvts0">
    <w:name w:val="rvts0"/>
    <w:basedOn w:val="a0"/>
    <w:rsid w:val="00AC0DE9"/>
    <w:rPr>
      <w:rFonts w:ascii="Times New Roman" w:hAnsi="Times New Roman" w:cs="Times New Roman" w:hint="default"/>
    </w:rPr>
  </w:style>
  <w:style w:type="character" w:styleId="a7">
    <w:name w:val="Emphasis"/>
    <w:basedOn w:val="a0"/>
    <w:uiPriority w:val="20"/>
    <w:qFormat/>
    <w:rsid w:val="00DD3A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0B20"/>
    <w:pPr>
      <w:keepNext/>
      <w:spacing w:before="240" w:after="60" w:line="276" w:lineRule="auto"/>
      <w:outlineLvl w:val="0"/>
    </w:pPr>
    <w:rPr>
      <w:rFonts w:ascii="Calibri Light" w:eastAsia="Times New Roman" w:hAnsi="Calibri Light" w:cs="Times New Roman"/>
      <w:b/>
      <w:bCs/>
      <w:kern w:val="32"/>
      <w:sz w:val="32"/>
      <w:szCs w:val="32"/>
      <w:lang w:val="ru-RU"/>
    </w:rPr>
  </w:style>
  <w:style w:type="paragraph" w:styleId="2">
    <w:name w:val="heading 2"/>
    <w:basedOn w:val="a"/>
    <w:next w:val="a"/>
    <w:link w:val="20"/>
    <w:uiPriority w:val="9"/>
    <w:unhideWhenUsed/>
    <w:qFormat/>
    <w:rsid w:val="006B0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20"/>
    <w:rPr>
      <w:rFonts w:ascii="Calibri Light" w:eastAsia="Times New Roman" w:hAnsi="Calibri Light" w:cs="Times New Roman"/>
      <w:b/>
      <w:bCs/>
      <w:kern w:val="32"/>
      <w:sz w:val="32"/>
      <w:szCs w:val="32"/>
      <w:lang w:val="ru-RU"/>
    </w:rPr>
  </w:style>
  <w:style w:type="paragraph" w:customStyle="1" w:styleId="rvps2">
    <w:name w:val="rvps2"/>
    <w:basedOn w:val="a"/>
    <w:rsid w:val="002126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rsid w:val="0021262F"/>
    <w:rPr>
      <w:color w:val="0000FF"/>
      <w:u w:val="single"/>
    </w:rPr>
  </w:style>
  <w:style w:type="paragraph" w:styleId="a4">
    <w:name w:val="Balloon Text"/>
    <w:basedOn w:val="a"/>
    <w:link w:val="a5"/>
    <w:uiPriority w:val="99"/>
    <w:semiHidden/>
    <w:unhideWhenUsed/>
    <w:rsid w:val="00E834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3451"/>
    <w:rPr>
      <w:rFonts w:ascii="Segoe UI" w:hAnsi="Segoe UI" w:cs="Segoe UI"/>
      <w:sz w:val="18"/>
      <w:szCs w:val="18"/>
    </w:rPr>
  </w:style>
  <w:style w:type="paragraph" w:styleId="a6">
    <w:name w:val="List Paragraph"/>
    <w:basedOn w:val="a"/>
    <w:uiPriority w:val="34"/>
    <w:qFormat/>
    <w:rsid w:val="00192536"/>
    <w:pPr>
      <w:spacing w:after="0" w:line="240" w:lineRule="auto"/>
      <w:ind w:left="720"/>
      <w:contextualSpacing/>
    </w:pPr>
    <w:rPr>
      <w:rFonts w:ascii="Calibri" w:eastAsia="Times New Roman" w:hAnsi="Calibri" w:cs="Times New Roman"/>
      <w:sz w:val="24"/>
      <w:szCs w:val="24"/>
    </w:rPr>
  </w:style>
  <w:style w:type="character" w:customStyle="1" w:styleId="20">
    <w:name w:val="Заголовок 2 Знак"/>
    <w:basedOn w:val="a0"/>
    <w:link w:val="2"/>
    <w:uiPriority w:val="9"/>
    <w:rsid w:val="006B078F"/>
    <w:rPr>
      <w:rFonts w:asciiTheme="majorHAnsi" w:eastAsiaTheme="majorEastAsia" w:hAnsiTheme="majorHAnsi" w:cstheme="majorBidi"/>
      <w:color w:val="2E74B5" w:themeColor="accent1" w:themeShade="BF"/>
      <w:sz w:val="26"/>
      <w:szCs w:val="26"/>
    </w:rPr>
  </w:style>
  <w:style w:type="character" w:customStyle="1" w:styleId="rvts0">
    <w:name w:val="rvts0"/>
    <w:basedOn w:val="a0"/>
    <w:rsid w:val="00AC0DE9"/>
    <w:rPr>
      <w:rFonts w:ascii="Times New Roman" w:hAnsi="Times New Roman" w:cs="Times New Roman" w:hint="default"/>
    </w:rPr>
  </w:style>
  <w:style w:type="character" w:styleId="a7">
    <w:name w:val="Emphasis"/>
    <w:basedOn w:val="a0"/>
    <w:uiPriority w:val="20"/>
    <w:qFormat/>
    <w:rsid w:val="00DD3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3182">
      <w:bodyDiv w:val="1"/>
      <w:marLeft w:val="0"/>
      <w:marRight w:val="0"/>
      <w:marTop w:val="0"/>
      <w:marBottom w:val="0"/>
      <w:divBdr>
        <w:top w:val="none" w:sz="0" w:space="0" w:color="auto"/>
        <w:left w:val="none" w:sz="0" w:space="0" w:color="auto"/>
        <w:bottom w:val="none" w:sz="0" w:space="0" w:color="auto"/>
        <w:right w:val="none" w:sz="0" w:space="0" w:color="auto"/>
      </w:divBdr>
    </w:div>
    <w:div w:id="605164129">
      <w:bodyDiv w:val="1"/>
      <w:marLeft w:val="0"/>
      <w:marRight w:val="0"/>
      <w:marTop w:val="0"/>
      <w:marBottom w:val="0"/>
      <w:divBdr>
        <w:top w:val="none" w:sz="0" w:space="0" w:color="auto"/>
        <w:left w:val="none" w:sz="0" w:space="0" w:color="auto"/>
        <w:bottom w:val="none" w:sz="0" w:space="0" w:color="auto"/>
        <w:right w:val="none" w:sz="0" w:space="0" w:color="auto"/>
      </w:divBdr>
    </w:div>
    <w:div w:id="2078278341">
      <w:bodyDiv w:val="1"/>
      <w:marLeft w:val="0"/>
      <w:marRight w:val="0"/>
      <w:marTop w:val="0"/>
      <w:marBottom w:val="0"/>
      <w:divBdr>
        <w:top w:val="none" w:sz="0" w:space="0" w:color="auto"/>
        <w:left w:val="none" w:sz="0" w:space="0" w:color="auto"/>
        <w:bottom w:val="none" w:sz="0" w:space="0" w:color="auto"/>
        <w:right w:val="none" w:sz="0" w:space="0" w:color="auto"/>
      </w:divBdr>
      <w:divsChild>
        <w:div w:id="169637712">
          <w:marLeft w:val="515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C750-234F-40A9-94AB-50A6CC3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5995</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Синько Юлія Вячеславівна</cp:lastModifiedBy>
  <cp:revision>30</cp:revision>
  <cp:lastPrinted>2021-09-06T06:51:00Z</cp:lastPrinted>
  <dcterms:created xsi:type="dcterms:W3CDTF">2021-09-28T09:00:00Z</dcterms:created>
  <dcterms:modified xsi:type="dcterms:W3CDTF">2022-09-30T06:30:00Z</dcterms:modified>
</cp:coreProperties>
</file>