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927B17"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93BFD"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02</w:t>
            </w:r>
            <w:r w:rsidR="00A25186" w:rsidRPr="00A25186">
              <w:rPr>
                <w:rFonts w:ascii="Times New Roman" w:hAnsi="Times New Roman" w:cs="Times New Roman"/>
                <w:noProof/>
                <w:sz w:val="24"/>
                <w:szCs w:val="24"/>
              </w:rPr>
              <w:t xml:space="preserve">  </w:t>
            </w:r>
            <w:r>
              <w:rPr>
                <w:rFonts w:ascii="Times New Roman" w:hAnsi="Times New Roman" w:cs="Times New Roman"/>
                <w:noProof/>
                <w:sz w:val="24"/>
                <w:szCs w:val="24"/>
              </w:rPr>
              <w:t>серпня</w:t>
            </w:r>
            <w:r w:rsidR="00A25186" w:rsidRPr="00A25186">
              <w:rPr>
                <w:rFonts w:ascii="Times New Roman" w:hAnsi="Times New Roman" w:cs="Times New Roman"/>
                <w:noProof/>
                <w:sz w:val="24"/>
                <w:szCs w:val="24"/>
              </w:rPr>
              <w:t xml:space="preserve">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r w:rsidR="00A93BFD">
              <w:rPr>
                <w:rFonts w:ascii="Times New Roman" w:hAnsi="Times New Roman" w:cs="Times New Roman"/>
                <w:sz w:val="24"/>
                <w:szCs w:val="24"/>
              </w:rPr>
              <w:t>Жукова М.О.</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A93BFD" w:rsidRPr="00A93BFD">
        <w:rPr>
          <w:rFonts w:ascii="Times New Roman" w:eastAsia="Times New Roman" w:hAnsi="Times New Roman" w:cs="Times New Roman"/>
          <w:b/>
          <w:sz w:val="24"/>
          <w:szCs w:val="24"/>
        </w:rPr>
        <w:t>39110000-6 Сидіння, стільці та супутні вироби і частини до них</w:t>
      </w:r>
      <w:r w:rsidR="00637A23" w:rsidRPr="00637A23">
        <w:rPr>
          <w:rFonts w:ascii="Times New Roman" w:eastAsia="Times New Roman" w:hAnsi="Times New Roman" w:cs="Times New Roman"/>
          <w:b/>
          <w:sz w:val="24"/>
          <w:szCs w:val="24"/>
        </w:rPr>
        <w:t> (</w:t>
      </w:r>
      <w:r w:rsidR="00A93BFD">
        <w:rPr>
          <w:rFonts w:ascii="Times New Roman" w:eastAsia="Times New Roman" w:hAnsi="Times New Roman" w:cs="Times New Roman"/>
          <w:b/>
          <w:sz w:val="24"/>
          <w:szCs w:val="24"/>
        </w:rPr>
        <w:t>Театральні крісла</w:t>
      </w:r>
      <w:r w:rsidR="00637A23" w:rsidRPr="00637A23">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A93BFD" w:rsidP="00B12789">
            <w:pPr>
              <w:spacing w:line="240" w:lineRule="exact"/>
              <w:rPr>
                <w:rFonts w:ascii="Times New Roman" w:hAnsi="Times New Roman" w:cs="Times New Roman"/>
                <w:sz w:val="24"/>
                <w:szCs w:val="24"/>
              </w:rPr>
            </w:pPr>
            <w:r>
              <w:rPr>
                <w:rFonts w:ascii="Times New Roman" w:hAnsi="Times New Roman" w:cs="Times New Roman"/>
                <w:sz w:val="24"/>
                <w:szCs w:val="24"/>
              </w:rPr>
              <w:t>Жукова Марина Олександрівна</w:t>
            </w:r>
            <w:r w:rsidR="00B12789" w:rsidRPr="00036219">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B12789" w:rsidRPr="00036219">
              <w:rPr>
                <w:rFonts w:ascii="Times New Roman" w:hAnsi="Times New Roman" w:cs="Times New Roman"/>
                <w:sz w:val="24"/>
                <w:szCs w:val="24"/>
              </w:rPr>
              <w:t xml:space="preserve"> (м. Суми, вул. Марко Вовчок,2,</w:t>
            </w:r>
            <w:r w:rsidR="00B12789">
              <w:rPr>
                <w:rFonts w:ascii="Times New Roman" w:hAnsi="Times New Roman" w:cs="Times New Roman"/>
                <w:sz w:val="24"/>
                <w:szCs w:val="24"/>
              </w:rPr>
              <w:t xml:space="preserve"> економічний відділ</w:t>
            </w:r>
            <w:r w:rsidR="00B12789"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C93149">
            <w:pPr>
              <w:ind w:left="87"/>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A93BFD" w:rsidRPr="00A93BFD">
              <w:rPr>
                <w:rFonts w:ascii="Times New Roman" w:eastAsia="Times New Roman" w:hAnsi="Times New Roman" w:cs="Times New Roman"/>
                <w:b/>
                <w:sz w:val="24"/>
                <w:szCs w:val="24"/>
              </w:rPr>
              <w:t>39110000-6 Сидіння, стільці та супутні вироби і частини до них</w:t>
            </w:r>
            <w:r w:rsidR="00A93BFD" w:rsidRPr="00637A23">
              <w:rPr>
                <w:rFonts w:ascii="Times New Roman" w:eastAsia="Times New Roman" w:hAnsi="Times New Roman" w:cs="Times New Roman"/>
                <w:b/>
                <w:sz w:val="24"/>
                <w:szCs w:val="24"/>
              </w:rPr>
              <w:t> (</w:t>
            </w:r>
            <w:r w:rsidR="00A93BFD">
              <w:rPr>
                <w:rFonts w:ascii="Times New Roman" w:eastAsia="Times New Roman" w:hAnsi="Times New Roman" w:cs="Times New Roman"/>
                <w:b/>
                <w:sz w:val="24"/>
                <w:szCs w:val="24"/>
              </w:rPr>
              <w:t>Театральні крісла</w:t>
            </w:r>
            <w:r w:rsidR="00A93BFD" w:rsidRPr="00637A23">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 xml:space="preserve">(для робіт або </w:t>
            </w:r>
            <w:r>
              <w:rPr>
                <w:rFonts w:ascii="Times New Roman" w:eastAsia="Times New Roman" w:hAnsi="Times New Roman" w:cs="Times New Roman"/>
                <w:i/>
                <w:color w:val="FF0000"/>
                <w:sz w:val="24"/>
                <w:szCs w:val="24"/>
                <w:highlight w:val="yellow"/>
              </w:rPr>
              <w:lastRenderedPageBreak/>
              <w:t>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9C6765" w:rsidP="00637A23">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color w:val="000000"/>
                <w:sz w:val="24"/>
                <w:szCs w:val="24"/>
                <w:u w:val="single"/>
              </w:rPr>
              <w:t xml:space="preserve">Кількість: </w:t>
            </w:r>
            <w:r w:rsidR="00A93BFD">
              <w:rPr>
                <w:rFonts w:ascii="Times New Roman" w:hAnsi="Times New Roman" w:cs="Times New Roman"/>
                <w:b/>
                <w:color w:val="000000"/>
                <w:sz w:val="24"/>
                <w:szCs w:val="24"/>
                <w:u w:val="single"/>
              </w:rPr>
              <w:t>22</w:t>
            </w:r>
            <w:r w:rsidR="00B12789">
              <w:rPr>
                <w:rFonts w:ascii="Times New Roman" w:hAnsi="Times New Roman" w:cs="Times New Roman"/>
                <w:b/>
                <w:color w:val="000000"/>
                <w:sz w:val="24"/>
                <w:szCs w:val="24"/>
                <w:u w:val="single"/>
              </w:rPr>
              <w:t xml:space="preserve"> </w:t>
            </w:r>
            <w:r w:rsidR="00C93149">
              <w:rPr>
                <w:rFonts w:ascii="Times New Roman" w:hAnsi="Times New Roman" w:cs="Times New Roman"/>
                <w:b/>
                <w:color w:val="000000"/>
                <w:sz w:val="24"/>
                <w:szCs w:val="24"/>
                <w:u w:val="single"/>
              </w:rPr>
              <w:t>шт</w:t>
            </w:r>
            <w:r w:rsidR="00B12789">
              <w:rPr>
                <w:rFonts w:ascii="Times New Roman" w:hAnsi="Times New Roman" w:cs="Times New Roman"/>
                <w:b/>
                <w:color w:val="000000"/>
                <w:sz w:val="24"/>
                <w:szCs w:val="24"/>
                <w:u w:val="single"/>
              </w:rPr>
              <w:t>.</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3149">
              <w:rPr>
                <w:rFonts w:ascii="Times New Roman" w:eastAsia="Times New Roman" w:hAnsi="Times New Roman" w:cs="Times New Roman"/>
                <w:i/>
                <w:color w:val="FF0000"/>
                <w:sz w:val="24"/>
                <w:szCs w:val="24"/>
              </w:rPr>
              <w:t>(у разі встановлення даної вимоги в Додатку 2),</w:t>
            </w:r>
            <w:r w:rsidRPr="00C93149">
              <w:rPr>
                <w:rFonts w:ascii="Times New Roman" w:eastAsia="Times New Roman" w:hAnsi="Times New Roman" w:cs="Times New Roman"/>
                <w:sz w:val="24"/>
                <w:szCs w:val="24"/>
              </w:rPr>
              <w:t xml:space="preserve"> — </w:t>
            </w:r>
            <w:r w:rsidRPr="00C93149">
              <w:rPr>
                <w:rFonts w:ascii="Times New Roman" w:eastAsia="Times New Roman" w:hAnsi="Times New Roman" w:cs="Times New Roman"/>
                <w:b/>
                <w:i/>
                <w:sz w:val="24"/>
                <w:szCs w:val="24"/>
              </w:rPr>
              <w:t xml:space="preserve">згідно з Додатком </w:t>
            </w:r>
            <w:r w:rsidR="004774A0" w:rsidRPr="00C93149">
              <w:rPr>
                <w:rFonts w:ascii="Times New Roman" w:eastAsia="Times New Roman" w:hAnsi="Times New Roman" w:cs="Times New Roman"/>
                <w:b/>
                <w:i/>
                <w:sz w:val="24"/>
                <w:szCs w:val="24"/>
              </w:rPr>
              <w:t>3</w:t>
            </w:r>
            <w:r w:rsidRPr="00C93149">
              <w:rPr>
                <w:rFonts w:ascii="Times New Roman" w:eastAsia="Times New Roman" w:hAnsi="Times New Roman" w:cs="Times New Roman"/>
                <w:sz w:val="24"/>
                <w:szCs w:val="24"/>
              </w:rPr>
              <w:t xml:space="preserve"> до тендерної документації;</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9314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щодо кожного  </w:t>
            </w:r>
            <w:r w:rsidRPr="00C93149">
              <w:rPr>
                <w:rFonts w:ascii="Times New Roman" w:eastAsia="Times New Roman" w:hAnsi="Times New Roman" w:cs="Times New Roman"/>
                <w:color w:val="FF0000"/>
                <w:sz w:val="24"/>
                <w:szCs w:val="24"/>
              </w:rPr>
              <w:t>субпідрядника/ співвиконавця</w:t>
            </w:r>
            <w:r w:rsidRPr="00C93149">
              <w:rPr>
                <w:rFonts w:ascii="Times New Roman" w:eastAsia="Times New Roman" w:hAnsi="Times New Roman" w:cs="Times New Roman"/>
                <w:sz w:val="24"/>
                <w:szCs w:val="24"/>
              </w:rPr>
              <w:t xml:space="preserve"> у разі залучення (відповідно до п. 7 «Інформація про </w:t>
            </w:r>
            <w:r w:rsidRPr="00C93149">
              <w:rPr>
                <w:rFonts w:ascii="Times New Roman" w:eastAsia="Times New Roman" w:hAnsi="Times New Roman" w:cs="Times New Roman"/>
                <w:color w:val="FF0000"/>
                <w:sz w:val="24"/>
                <w:szCs w:val="24"/>
              </w:rPr>
              <w:t>субпідрядника/співвиконавця</w:t>
            </w:r>
            <w:r w:rsidRPr="00C93149">
              <w:rPr>
                <w:rFonts w:ascii="Times New Roman" w:eastAsia="Times New Roman" w:hAnsi="Times New Roman" w:cs="Times New Roman"/>
                <w:sz w:val="24"/>
                <w:szCs w:val="24"/>
              </w:rPr>
              <w:t xml:space="preserve">» даного Розділу) </w:t>
            </w:r>
            <w:r w:rsidRPr="00C93149">
              <w:rPr>
                <w:rFonts w:ascii="Times New Roman" w:eastAsia="Times New Roman" w:hAnsi="Times New Roman" w:cs="Times New Roman"/>
                <w:i/>
                <w:color w:val="FF0000"/>
                <w:sz w:val="24"/>
                <w:szCs w:val="24"/>
              </w:rPr>
              <w:t>(застосовується для робіт або послуг)</w:t>
            </w:r>
            <w:r w:rsidRPr="00C93149">
              <w:rPr>
                <w:rFonts w:ascii="Times New Roman" w:eastAsia="Times New Roman" w:hAnsi="Times New Roman" w:cs="Times New Roman"/>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592BD0" w:rsidRPr="00C93149" w:rsidRDefault="004A2FED">
            <w:pPr>
              <w:widowControl w:val="0"/>
              <w:jc w:val="both"/>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sidRPr="00C9314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3149">
              <w:rPr>
                <w:rFonts w:ascii="Times New Roman" w:eastAsia="Times New Roman" w:hAnsi="Times New Roman" w:cs="Times New Roman"/>
                <w:b/>
                <w:sz w:val="24"/>
                <w:szCs w:val="24"/>
              </w:rPr>
              <w:t>у</w:t>
            </w:r>
            <w:r w:rsidRPr="00C9314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3149">
              <w:rPr>
                <w:rFonts w:ascii="Times New Roman" w:eastAsia="Times New Roman" w:hAnsi="Times New Roman" w:cs="Times New Roman"/>
                <w:b/>
                <w:sz w:val="24"/>
                <w:szCs w:val="24"/>
              </w:rPr>
              <w:t>п</w:t>
            </w:r>
            <w:r w:rsidRPr="00C93149">
              <w:rPr>
                <w:rFonts w:ascii="Times New Roman" w:eastAsia="Times New Roman" w:hAnsi="Times New Roman" w:cs="Times New Roman"/>
                <w:b/>
                <w:color w:val="000000"/>
                <w:sz w:val="24"/>
                <w:szCs w:val="24"/>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93BFD">
              <w:rPr>
                <w:rFonts w:ascii="Times New Roman" w:eastAsia="Times New Roman" w:hAnsi="Times New Roman" w:cs="Times New Roman"/>
                <w:b/>
                <w:color w:val="FF0000"/>
                <w:sz w:val="24"/>
                <w:szCs w:val="24"/>
                <w:highlight w:val="yellow"/>
              </w:rPr>
              <w:t>10.08</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C93149" w:rsidRDefault="004774A0" w:rsidP="004774A0">
      <w:pPr>
        <w:shd w:val="clear" w:color="auto" w:fill="FFFFFF"/>
        <w:suppressAutoHyphens/>
        <w:jc w:val="both"/>
        <w:rPr>
          <w:rFonts w:ascii="Times New Roman" w:hAnsi="Times New Roman" w:cs="Times New Roman"/>
          <w:sz w:val="24"/>
          <w:szCs w:val="24"/>
          <w:lang w:eastAsia="zh-CN"/>
        </w:rPr>
      </w:pPr>
      <w:r w:rsidRPr="00C93149">
        <w:rPr>
          <w:rFonts w:ascii="Times New Roman" w:hAnsi="Times New Roman" w:cs="Times New Roman"/>
          <w:sz w:val="24"/>
          <w:szCs w:val="24"/>
        </w:rPr>
        <w:t>-    копія Статуту, або іншого установчого  документу,  завірений учасником;</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довідки про присвоєння ідентифікаційного коду (для фізичних осіб);</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заповнених сторінок паспорту (для фізичних осіб);</w:t>
      </w:r>
    </w:p>
    <w:p w:rsidR="004774A0" w:rsidRPr="00C93149"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C93149">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C93149">
        <w:rPr>
          <w:rFonts w:ascii="Times New Roman" w:hAnsi="Times New Roman"/>
          <w:sz w:val="24"/>
          <w:szCs w:val="24"/>
        </w:rPr>
        <w:t>матеріально-технісної</w:t>
      </w:r>
      <w:proofErr w:type="spellEnd"/>
      <w:r w:rsidRPr="00C93149">
        <w:rPr>
          <w:rFonts w:ascii="Times New Roman" w:hAnsi="Times New Roman"/>
          <w:sz w:val="24"/>
          <w:szCs w:val="24"/>
        </w:rPr>
        <w:t xml:space="preserve"> бази та технологій;</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sidRPr="00C93149">
        <w:rPr>
          <w:rFonts w:ascii="Times New Roman" w:eastAsia="Times New Roman" w:hAnsi="Times New Roman" w:cs="Times New Roman"/>
          <w:i/>
          <w:color w:val="000000"/>
          <w:sz w:val="20"/>
          <w:szCs w:val="20"/>
        </w:rPr>
        <w:t>У разі участі об’єднання учасників підтвердження</w:t>
      </w:r>
      <w:r>
        <w:rPr>
          <w:rFonts w:ascii="Times New Roman" w:eastAsia="Times New Roman" w:hAnsi="Times New Roman" w:cs="Times New Roman"/>
          <w:i/>
          <w:color w:val="000000"/>
          <w:sz w:val="20"/>
          <w:szCs w:val="2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9314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314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93149">
        <w:rPr>
          <w:rFonts w:ascii="Times New Roman" w:eastAsia="Times New Roman" w:hAnsi="Times New Roman" w:cs="Times New Roman"/>
          <w:sz w:val="20"/>
          <w:szCs w:val="20"/>
        </w:rPr>
        <w:t xml:space="preserve">, замовник перевіряє таких суб’єктів господарювання </w:t>
      </w:r>
      <w:r w:rsidRPr="00C93149">
        <w:rPr>
          <w:rFonts w:ascii="Times New Roman" w:eastAsia="Times New Roman" w:hAnsi="Times New Roman" w:cs="Times New Roman"/>
          <w:color w:val="00B050"/>
          <w:sz w:val="20"/>
          <w:szCs w:val="20"/>
        </w:rPr>
        <w:t>щодо відсутності</w:t>
      </w:r>
      <w:r w:rsidRPr="00C93149">
        <w:rPr>
          <w:rFonts w:ascii="Times New Roman" w:eastAsia="Times New Roman" w:hAnsi="Times New Roman" w:cs="Times New Roman"/>
          <w:color w:val="000000"/>
          <w:sz w:val="28"/>
          <w:szCs w:val="28"/>
        </w:rPr>
        <w:t xml:space="preserve"> </w:t>
      </w:r>
      <w:r w:rsidRPr="00C93149">
        <w:rPr>
          <w:rFonts w:ascii="Times New Roman" w:eastAsia="Times New Roman" w:hAnsi="Times New Roman" w:cs="Times New Roman"/>
          <w:sz w:val="20"/>
          <w:szCs w:val="20"/>
        </w:rPr>
        <w:t xml:space="preserve">підстав, визначених пунктом </w:t>
      </w:r>
      <w:r w:rsidRPr="00C93149">
        <w:rPr>
          <w:rFonts w:ascii="Times New Roman" w:eastAsia="Times New Roman" w:hAnsi="Times New Roman" w:cs="Times New Roman"/>
          <w:color w:val="00B050"/>
          <w:sz w:val="20"/>
          <w:szCs w:val="20"/>
        </w:rPr>
        <w:t>47 Особливостей.</w:t>
      </w:r>
    </w:p>
    <w:p w:rsidR="004774A0" w:rsidRPr="00C93149" w:rsidRDefault="004774A0" w:rsidP="004774A0">
      <w:pPr>
        <w:spacing w:after="80"/>
        <w:jc w:val="both"/>
        <w:rPr>
          <w:rFonts w:ascii="Times New Roman" w:eastAsia="Times New Roman" w:hAnsi="Times New Roman" w:cs="Times New Roman"/>
          <w:color w:val="00B050"/>
          <w:sz w:val="20"/>
          <w:szCs w:val="20"/>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931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Pr>
                <w:rFonts w:ascii="Times New Roman" w:eastAsia="Times New Roman" w:hAnsi="Times New Roman" w:cs="Times New Roman"/>
                <w:sz w:val="20"/>
                <w:szCs w:val="20"/>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sidRPr="00C93149">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C93149">
                <w:rPr>
                  <w:rFonts w:ascii="Times New Roman" w:eastAsia="Times New Roman" w:hAnsi="Times New Roman" w:cs="Times New Roman"/>
                  <w:color w:val="4A86E8"/>
                  <w:sz w:val="20"/>
                  <w:szCs w:val="20"/>
                </w:rPr>
                <w:t>Наказом № 794/21</w:t>
              </w:r>
            </w:hyperlink>
            <w:r w:rsidRPr="00C93149">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C93149">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C9314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93149" w:rsidRDefault="00C93149" w:rsidP="00C93149">
      <w:pPr>
        <w:jc w:val="center"/>
        <w:rPr>
          <w:rFonts w:ascii="Times New Roman" w:eastAsia="Times New Roman" w:hAnsi="Times New Roman" w:cs="Times New Roman"/>
          <w:b/>
          <w:sz w:val="24"/>
          <w:szCs w:val="24"/>
        </w:rPr>
      </w:pPr>
    </w:p>
    <w:p w:rsidR="00C93149" w:rsidRPr="00C93149" w:rsidRDefault="00C93149" w:rsidP="00C93149">
      <w:pPr>
        <w:jc w:val="center"/>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ТЕХНІЧНА СПЕЦИФІКАЦІЯ</w:t>
      </w:r>
    </w:p>
    <w:p w:rsidR="00637A23" w:rsidRPr="00A31609" w:rsidRDefault="00637A23" w:rsidP="00637A23">
      <w:pPr>
        <w:spacing w:after="0" w:line="240" w:lineRule="auto"/>
        <w:jc w:val="center"/>
        <w:rPr>
          <w:rFonts w:ascii="Times New Roman" w:eastAsia="Times New Roman" w:hAnsi="Times New Roman" w:cs="Times New Roman"/>
          <w:sz w:val="28"/>
          <w:szCs w:val="28"/>
          <w:shd w:val="clear" w:color="auto" w:fill="FDFEFD"/>
        </w:rPr>
      </w:pPr>
      <w:r w:rsidRPr="00A31609">
        <w:rPr>
          <w:rFonts w:ascii="Times New Roman" w:eastAsia="Times New Roman" w:hAnsi="Times New Roman" w:cs="Times New Roman"/>
          <w:sz w:val="28"/>
          <w:szCs w:val="28"/>
          <w:shd w:val="clear" w:color="auto" w:fill="FDFEFD"/>
        </w:rPr>
        <w:t>Технічні та якісні характеристики предмета закупівлі</w:t>
      </w:r>
    </w:p>
    <w:p w:rsidR="00637A23" w:rsidRPr="007273DB" w:rsidRDefault="00637A23" w:rsidP="00637A23">
      <w:pPr>
        <w:spacing w:after="0" w:line="240" w:lineRule="auto"/>
        <w:jc w:val="center"/>
        <w:rPr>
          <w:rFonts w:ascii="Times New Roman" w:eastAsia="Times New Roman" w:hAnsi="Times New Roman" w:cs="Times New Roman"/>
          <w:sz w:val="28"/>
          <w:szCs w:val="28"/>
          <w:shd w:val="clear" w:color="auto" w:fill="FDFEFD"/>
        </w:rPr>
      </w:pPr>
      <w:r w:rsidRPr="00A31609">
        <w:rPr>
          <w:rFonts w:ascii="Times New Roman" w:eastAsia="Times New Roman" w:hAnsi="Times New Roman" w:cs="Times New Roman"/>
          <w:sz w:val="28"/>
          <w:szCs w:val="28"/>
          <w:shd w:val="clear" w:color="auto" w:fill="FDFEFD"/>
        </w:rPr>
        <w:t xml:space="preserve">на закупівлю Код  </w:t>
      </w:r>
      <w:proofErr w:type="spellStart"/>
      <w:r w:rsidRPr="00A31609">
        <w:rPr>
          <w:rFonts w:ascii="Times New Roman" w:eastAsia="Times New Roman" w:hAnsi="Times New Roman" w:cs="Times New Roman"/>
          <w:sz w:val="28"/>
          <w:szCs w:val="28"/>
          <w:shd w:val="clear" w:color="auto" w:fill="FDFEFD"/>
        </w:rPr>
        <w:t>ДК</w:t>
      </w:r>
      <w:proofErr w:type="spellEnd"/>
      <w:r w:rsidRPr="00A31609">
        <w:rPr>
          <w:rFonts w:ascii="Times New Roman" w:eastAsia="Times New Roman" w:hAnsi="Times New Roman" w:cs="Times New Roman"/>
          <w:sz w:val="28"/>
          <w:szCs w:val="28"/>
          <w:shd w:val="clear" w:color="auto" w:fill="FDFEFD"/>
        </w:rPr>
        <w:t xml:space="preserve"> 021:2015-</w:t>
      </w:r>
      <w:r w:rsidR="00A93BFD" w:rsidRPr="00A93BFD">
        <w:rPr>
          <w:rFonts w:ascii="Times New Roman" w:eastAsia="Times New Roman" w:hAnsi="Times New Roman" w:cs="Times New Roman"/>
          <w:sz w:val="28"/>
          <w:szCs w:val="28"/>
          <w:shd w:val="clear" w:color="auto" w:fill="FDFEFD"/>
        </w:rPr>
        <w:t>39110000-6 Сидіння, стільці та супутні вироби і частини до них (Театральні крісла)</w:t>
      </w:r>
    </w:p>
    <w:p w:rsidR="00637A23" w:rsidRPr="007273DB" w:rsidRDefault="00A93BFD" w:rsidP="00637A23">
      <w:pPr>
        <w:pStyle w:val="a6"/>
        <w:widowControl w:val="0"/>
        <w:numPr>
          <w:ilvl w:val="0"/>
          <w:numId w:val="17"/>
        </w:numPr>
        <w:spacing w:after="0" w:line="240" w:lineRule="auto"/>
        <w:rPr>
          <w:rFonts w:ascii="Times New Roman" w:hAnsi="Times New Roman" w:cs="Times New Roman"/>
          <w:szCs w:val="24"/>
        </w:rPr>
      </w:pPr>
      <w:r w:rsidRPr="00A93BFD">
        <w:rPr>
          <w:rFonts w:ascii="Times New Roman" w:eastAsia="Times New Roman" w:hAnsi="Times New Roman" w:cs="Times New Roman"/>
          <w:sz w:val="28"/>
          <w:szCs w:val="28"/>
          <w:shd w:val="clear" w:color="auto" w:fill="FDFEFD"/>
        </w:rPr>
        <w:t>Театральні крісла</w:t>
      </w:r>
      <w:r>
        <w:rPr>
          <w:rFonts w:ascii="Times New Roman" w:hAnsi="Times New Roman" w:cs="Times New Roman"/>
          <w:sz w:val="28"/>
          <w:szCs w:val="28"/>
          <w:shd w:val="clear" w:color="auto" w:fill="FDFEFD"/>
        </w:rPr>
        <w:t xml:space="preserve"> – 22</w:t>
      </w:r>
      <w:r w:rsidR="00637A23">
        <w:rPr>
          <w:rFonts w:ascii="Times New Roman" w:hAnsi="Times New Roman" w:cs="Times New Roman"/>
          <w:sz w:val="28"/>
          <w:szCs w:val="28"/>
          <w:shd w:val="clear" w:color="auto" w:fill="FDFEFD"/>
        </w:rPr>
        <w:t xml:space="preserve"> шт.</w:t>
      </w:r>
    </w:p>
    <w:p w:rsidR="00637A23" w:rsidRPr="007273DB" w:rsidRDefault="00637A23" w:rsidP="00637A23">
      <w:pPr>
        <w:pStyle w:val="a6"/>
        <w:widowControl w:val="0"/>
        <w:rPr>
          <w:rFonts w:ascii="Times New Roman" w:hAnsi="Times New Roman" w:cs="Times New Roman"/>
          <w:szCs w:val="24"/>
        </w:rPr>
      </w:pPr>
    </w:p>
    <w:p w:rsidR="00637A23" w:rsidRPr="00A93BFD" w:rsidRDefault="00A93BFD" w:rsidP="00A93BFD">
      <w:pPr>
        <w:pStyle w:val="a6"/>
        <w:widowControl w:val="0"/>
        <w:ind w:left="426"/>
        <w:jc w:val="both"/>
        <w:rPr>
          <w:rFonts w:ascii="Times New Roman" w:hAnsi="Times New Roman"/>
          <w:sz w:val="28"/>
          <w:szCs w:val="28"/>
        </w:rPr>
      </w:pPr>
      <w:r w:rsidRPr="00A93BFD">
        <w:rPr>
          <w:rFonts w:ascii="Times New Roman" w:hAnsi="Times New Roman"/>
          <w:sz w:val="28"/>
          <w:szCs w:val="28"/>
        </w:rPr>
        <w:t>Крісла театральні 3 – х секційні. Габаритні розміри (Д*Г*В), мм: 1550*530*830.</w:t>
      </w:r>
    </w:p>
    <w:p w:rsidR="00A93BFD" w:rsidRPr="00A93BFD" w:rsidRDefault="00A93BFD" w:rsidP="00A93BFD">
      <w:pPr>
        <w:pStyle w:val="a6"/>
        <w:widowControl w:val="0"/>
        <w:ind w:left="426"/>
        <w:jc w:val="both"/>
        <w:rPr>
          <w:rFonts w:ascii="Times New Roman" w:hAnsi="Times New Roman"/>
          <w:sz w:val="28"/>
          <w:szCs w:val="28"/>
        </w:rPr>
      </w:pPr>
      <w:r w:rsidRPr="00A93BFD">
        <w:rPr>
          <w:rFonts w:ascii="Times New Roman" w:hAnsi="Times New Roman"/>
          <w:sz w:val="28"/>
          <w:szCs w:val="28"/>
        </w:rPr>
        <w:t xml:space="preserve">Наповнювач: </w:t>
      </w:r>
      <w:proofErr w:type="spellStart"/>
      <w:r w:rsidRPr="00A93BFD">
        <w:rPr>
          <w:rFonts w:ascii="Times New Roman" w:hAnsi="Times New Roman"/>
          <w:sz w:val="28"/>
          <w:szCs w:val="28"/>
        </w:rPr>
        <w:t>паралон</w:t>
      </w:r>
      <w:proofErr w:type="spellEnd"/>
      <w:r w:rsidRPr="00A93BFD">
        <w:rPr>
          <w:rFonts w:ascii="Times New Roman" w:hAnsi="Times New Roman"/>
          <w:sz w:val="28"/>
          <w:szCs w:val="28"/>
        </w:rPr>
        <w:t xml:space="preserve"> товщиною 33 мм.</w:t>
      </w:r>
    </w:p>
    <w:p w:rsidR="00A93BFD" w:rsidRPr="00A93BFD" w:rsidRDefault="00A93BFD" w:rsidP="00A93BFD">
      <w:pPr>
        <w:pStyle w:val="a6"/>
        <w:widowControl w:val="0"/>
        <w:ind w:left="426"/>
        <w:jc w:val="both"/>
        <w:rPr>
          <w:rFonts w:ascii="Times New Roman" w:hAnsi="Times New Roman"/>
          <w:sz w:val="28"/>
          <w:szCs w:val="28"/>
        </w:rPr>
      </w:pPr>
      <w:r w:rsidRPr="00A93BFD">
        <w:rPr>
          <w:rFonts w:ascii="Times New Roman" w:hAnsi="Times New Roman"/>
          <w:sz w:val="28"/>
          <w:szCs w:val="28"/>
        </w:rPr>
        <w:t>Оббивка крісел повинна бути зроблена з практичної штучної шкіри, каркас квадратна/прямокутна металева труба розміром 20*20/25*25/40*25 мм.</w:t>
      </w:r>
    </w:p>
    <w:p w:rsidR="00A93BFD" w:rsidRPr="00A93BFD" w:rsidRDefault="00A93BFD" w:rsidP="00A93BFD">
      <w:pPr>
        <w:pStyle w:val="a6"/>
        <w:widowControl w:val="0"/>
        <w:ind w:left="426"/>
        <w:jc w:val="both"/>
        <w:rPr>
          <w:rFonts w:ascii="Times New Roman" w:hAnsi="Times New Roman"/>
          <w:sz w:val="28"/>
          <w:szCs w:val="28"/>
        </w:rPr>
      </w:pPr>
      <w:r w:rsidRPr="00A93BFD">
        <w:rPr>
          <w:rFonts w:ascii="Times New Roman" w:hAnsi="Times New Roman"/>
          <w:sz w:val="28"/>
          <w:szCs w:val="28"/>
        </w:rPr>
        <w:t>Спинка та сидіння із фанери 12 мм.</w:t>
      </w:r>
    </w:p>
    <w:p w:rsidR="00637A23" w:rsidRDefault="00C41E36" w:rsidP="00637A23">
      <w:pPr>
        <w:shd w:val="clear" w:color="auto" w:fill="FFFFFF"/>
        <w:spacing w:line="240" w:lineRule="auto"/>
        <w:jc w:val="both"/>
        <w:rPr>
          <w:rFonts w:ascii="Times New Roman" w:hAnsi="Times New Roman"/>
          <w:sz w:val="28"/>
          <w:szCs w:val="28"/>
        </w:rPr>
      </w:pPr>
      <w:r>
        <w:rPr>
          <w:rFonts w:ascii="Times New Roman" w:hAnsi="Times New Roman"/>
          <w:sz w:val="28"/>
          <w:szCs w:val="28"/>
        </w:rPr>
        <w:t>Умови поставки: товар підлягає доставці Учасником за адресою Замовника: Сумська область, м. Суми, вул.. М.Вовчок, 2. 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w:t>
      </w:r>
    </w:p>
    <w:p w:rsidR="00C41E36" w:rsidRDefault="00C41E36" w:rsidP="00637A23">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Транспортні витрати: доставка товару та </w:t>
      </w:r>
      <w:proofErr w:type="spellStart"/>
      <w:r>
        <w:rPr>
          <w:rFonts w:ascii="Times New Roman" w:hAnsi="Times New Roman"/>
          <w:sz w:val="28"/>
          <w:szCs w:val="28"/>
        </w:rPr>
        <w:t>завантажувально</w:t>
      </w:r>
      <w:proofErr w:type="spellEnd"/>
      <w:r>
        <w:rPr>
          <w:rFonts w:ascii="Times New Roman" w:hAnsi="Times New Roman"/>
          <w:sz w:val="28"/>
          <w:szCs w:val="28"/>
        </w:rPr>
        <w:t xml:space="preserve"> – розвантажувальні роботи з заносом здійснюються транспортом Учасника та за його рахунок.</w:t>
      </w:r>
    </w:p>
    <w:p w:rsidR="00C41E36" w:rsidRDefault="00C41E36" w:rsidP="00637A23">
      <w:pPr>
        <w:shd w:val="clear" w:color="auto" w:fill="FFFFFF"/>
        <w:spacing w:line="240" w:lineRule="auto"/>
        <w:jc w:val="both"/>
        <w:rPr>
          <w:rFonts w:ascii="Times New Roman" w:hAnsi="Times New Roman"/>
          <w:sz w:val="28"/>
          <w:szCs w:val="28"/>
        </w:rPr>
      </w:pPr>
      <w:r>
        <w:rPr>
          <w:rFonts w:ascii="Times New Roman" w:hAnsi="Times New Roman"/>
          <w:sz w:val="28"/>
          <w:szCs w:val="28"/>
        </w:rPr>
        <w:t>Тара, упаковка, маркування: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w:t>
      </w:r>
    </w:p>
    <w:p w:rsidR="00C41E36" w:rsidRDefault="00C41E36" w:rsidP="00637A23">
      <w:pPr>
        <w:shd w:val="clear" w:color="auto" w:fill="FFFFFF"/>
        <w:spacing w:line="240" w:lineRule="auto"/>
        <w:jc w:val="both"/>
        <w:rPr>
          <w:rFonts w:ascii="Times New Roman" w:hAnsi="Times New Roman"/>
          <w:sz w:val="28"/>
          <w:szCs w:val="28"/>
        </w:rPr>
      </w:pPr>
      <w:r>
        <w:rPr>
          <w:rFonts w:ascii="Times New Roman" w:hAnsi="Times New Roman"/>
          <w:sz w:val="28"/>
          <w:szCs w:val="28"/>
        </w:rPr>
        <w:t>Гарантія на Товар має складати не менше 12 місяців з дати поставки Товару і не може бути меншою від гарантійного строку заводу – виробника.</w:t>
      </w:r>
    </w:p>
    <w:p w:rsidR="00C41E36" w:rsidRDefault="00C41E36" w:rsidP="00637A23">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Терміни: Учасник повинен не пізніше одного робочого дня з дати підписання Договору здійснити виїзд за власний рахунок на об’єкт Замовника для виконання остаточних замірів для виготовлення товару та </w:t>
      </w:r>
      <w:r w:rsidR="009171EB">
        <w:rPr>
          <w:rFonts w:ascii="Times New Roman" w:hAnsi="Times New Roman"/>
          <w:sz w:val="28"/>
          <w:szCs w:val="28"/>
        </w:rPr>
        <w:t>2</w:t>
      </w:r>
      <w:r>
        <w:rPr>
          <w:rFonts w:ascii="Times New Roman" w:hAnsi="Times New Roman"/>
          <w:sz w:val="28"/>
          <w:szCs w:val="28"/>
        </w:rPr>
        <w:t xml:space="preserve"> робочих днів на встановлення.</w:t>
      </w:r>
    </w:p>
    <w:p w:rsidR="009171EB" w:rsidRDefault="009171EB" w:rsidP="00637A23">
      <w:pPr>
        <w:shd w:val="clear" w:color="auto" w:fill="FFFFFF"/>
        <w:spacing w:line="240" w:lineRule="auto"/>
        <w:jc w:val="both"/>
        <w:rPr>
          <w:rFonts w:ascii="Times New Roman" w:eastAsia="Times New Roman" w:hAnsi="Times New Roman"/>
          <w:sz w:val="28"/>
          <w:szCs w:val="28"/>
        </w:rPr>
      </w:pPr>
      <w:r>
        <w:rPr>
          <w:rFonts w:ascii="Times New Roman" w:hAnsi="Times New Roman"/>
          <w:sz w:val="28"/>
          <w:szCs w:val="28"/>
        </w:rPr>
        <w:t>Товар повинен відповідати технічним вимогам предмета закупівлі та встановлений згідно заявці Замовника.</w:t>
      </w:r>
    </w:p>
    <w:p w:rsidR="00E35B92" w:rsidRPr="00C21ED8" w:rsidRDefault="00E35B92" w:rsidP="00E35B92">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CC" w:rsidRDefault="00E111CC" w:rsidP="00592BD0">
      <w:pPr>
        <w:spacing w:after="0" w:line="240" w:lineRule="auto"/>
      </w:pPr>
      <w:r>
        <w:separator/>
      </w:r>
    </w:p>
  </w:endnote>
  <w:endnote w:type="continuationSeparator" w:id="0">
    <w:p w:rsidR="00E111CC" w:rsidRDefault="00E111CC"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FD" w:rsidRDefault="00A93BF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71EB">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FD" w:rsidRDefault="00A93B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CC" w:rsidRDefault="00E111CC" w:rsidP="00592BD0">
      <w:pPr>
        <w:spacing w:after="0" w:line="240" w:lineRule="auto"/>
      </w:pPr>
      <w:r>
        <w:separator/>
      </w:r>
    </w:p>
  </w:footnote>
  <w:footnote w:type="continuationSeparator" w:id="0">
    <w:p w:rsidR="00E111CC" w:rsidRDefault="00E111CC"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FD" w:rsidRDefault="00A93BF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F607E8"/>
    <w:multiLevelType w:val="multilevel"/>
    <w:tmpl w:val="218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41B0E"/>
    <w:multiLevelType w:val="hybridMultilevel"/>
    <w:tmpl w:val="958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7"/>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46E34"/>
    <w:rsid w:val="000B5796"/>
    <w:rsid w:val="000C0628"/>
    <w:rsid w:val="00224363"/>
    <w:rsid w:val="002F02F7"/>
    <w:rsid w:val="00354118"/>
    <w:rsid w:val="00392801"/>
    <w:rsid w:val="003B0E24"/>
    <w:rsid w:val="004774A0"/>
    <w:rsid w:val="004A2FED"/>
    <w:rsid w:val="004D76DD"/>
    <w:rsid w:val="005636AA"/>
    <w:rsid w:val="005779D8"/>
    <w:rsid w:val="00592BD0"/>
    <w:rsid w:val="00637A23"/>
    <w:rsid w:val="007045A4"/>
    <w:rsid w:val="007423B4"/>
    <w:rsid w:val="0076182D"/>
    <w:rsid w:val="00784168"/>
    <w:rsid w:val="007A477A"/>
    <w:rsid w:val="007E77DD"/>
    <w:rsid w:val="008150CD"/>
    <w:rsid w:val="00872ED4"/>
    <w:rsid w:val="008A17C8"/>
    <w:rsid w:val="008A2F71"/>
    <w:rsid w:val="009171EB"/>
    <w:rsid w:val="00925E50"/>
    <w:rsid w:val="00927B17"/>
    <w:rsid w:val="00980C9E"/>
    <w:rsid w:val="009C6765"/>
    <w:rsid w:val="009F5C16"/>
    <w:rsid w:val="00A25186"/>
    <w:rsid w:val="00A6518A"/>
    <w:rsid w:val="00A93BFD"/>
    <w:rsid w:val="00AE1FAF"/>
    <w:rsid w:val="00B12789"/>
    <w:rsid w:val="00B26714"/>
    <w:rsid w:val="00C06FA5"/>
    <w:rsid w:val="00C23737"/>
    <w:rsid w:val="00C41E36"/>
    <w:rsid w:val="00C85E0D"/>
    <w:rsid w:val="00C93149"/>
    <w:rsid w:val="00D85035"/>
    <w:rsid w:val="00E111CC"/>
    <w:rsid w:val="00E34811"/>
    <w:rsid w:val="00E35B92"/>
    <w:rsid w:val="00E423D8"/>
    <w:rsid w:val="00E506EC"/>
    <w:rsid w:val="00EA360C"/>
    <w:rsid w:val="00EC6174"/>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16ECC9-27BC-4C97-BE53-B7EF0332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19</cp:revision>
  <dcterms:created xsi:type="dcterms:W3CDTF">2023-05-19T05:16:00Z</dcterms:created>
  <dcterms:modified xsi:type="dcterms:W3CDTF">2023-08-02T07:02:00Z</dcterms:modified>
</cp:coreProperties>
</file>