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DC" w:rsidRPr="00A93AAF" w:rsidRDefault="00A35BDC">
      <w:pPr>
        <w:spacing w:after="0" w:line="240" w:lineRule="auto"/>
        <w:ind w:left="5660" w:firstLine="700"/>
        <w:jc w:val="right"/>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ДОДАТОК 1</w:t>
      </w:r>
    </w:p>
    <w:p w:rsidR="00A35BDC" w:rsidRPr="00A93AAF" w:rsidRDefault="00A35BDC">
      <w:pPr>
        <w:spacing w:after="0" w:line="240" w:lineRule="auto"/>
        <w:ind w:left="5660" w:firstLine="700"/>
        <w:jc w:val="right"/>
        <w:rPr>
          <w:rFonts w:ascii="Times New Roman" w:hAnsi="Times New Roman" w:cs="Times New Roman"/>
          <w:sz w:val="20"/>
          <w:szCs w:val="20"/>
          <w:lang w:val="uk-UA"/>
        </w:rPr>
      </w:pPr>
      <w:r w:rsidRPr="00A93AAF">
        <w:rPr>
          <w:rFonts w:ascii="Times New Roman" w:hAnsi="Times New Roman" w:cs="Times New Roman"/>
          <w:i/>
          <w:color w:val="000000"/>
          <w:sz w:val="20"/>
          <w:szCs w:val="20"/>
          <w:lang w:val="uk-UA"/>
        </w:rPr>
        <w:t>до тендерної документації</w:t>
      </w:r>
    </w:p>
    <w:p w:rsidR="00A35BDC" w:rsidRPr="00A93AAF" w:rsidRDefault="00A35BDC">
      <w:pPr>
        <w:spacing w:after="0" w:line="240" w:lineRule="auto"/>
        <w:ind w:left="5660" w:firstLine="700"/>
        <w:jc w:val="both"/>
        <w:rPr>
          <w:rFonts w:ascii="Times New Roman" w:hAnsi="Times New Roman" w:cs="Times New Roman"/>
          <w:sz w:val="20"/>
          <w:szCs w:val="20"/>
          <w:lang w:val="uk-UA"/>
        </w:rPr>
      </w:pPr>
      <w:r w:rsidRPr="00A93AAF">
        <w:rPr>
          <w:rFonts w:ascii="Times New Roman" w:hAnsi="Times New Roman" w:cs="Times New Roman"/>
          <w:i/>
          <w:color w:val="000000"/>
          <w:sz w:val="20"/>
          <w:szCs w:val="20"/>
          <w:lang w:val="uk-UA"/>
        </w:rPr>
        <w:t> </w:t>
      </w:r>
    </w:p>
    <w:p w:rsidR="00A35BDC" w:rsidRPr="00A93AAF" w:rsidRDefault="00A35BDC">
      <w:pPr>
        <w:numPr>
          <w:ilvl w:val="0"/>
          <w:numId w:val="1"/>
        </w:numPr>
        <w:shd w:val="clear" w:color="auto" w:fill="FFFFFF"/>
        <w:spacing w:after="0" w:line="240" w:lineRule="auto"/>
        <w:ind w:left="502"/>
        <w:jc w:val="both"/>
        <w:rPr>
          <w:rFonts w:ascii="Times New Roman" w:hAnsi="Times New Roman" w:cs="Times New Roman"/>
          <w:b/>
          <w:color w:val="000000"/>
          <w:sz w:val="20"/>
          <w:szCs w:val="20"/>
          <w:lang w:val="uk-UA"/>
        </w:rPr>
      </w:pPr>
      <w:r w:rsidRPr="00A93AAF">
        <w:rPr>
          <w:rFonts w:ascii="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5BDC" w:rsidRPr="00A93AAF" w:rsidRDefault="00A35BDC">
      <w:pPr>
        <w:spacing w:after="0" w:line="240" w:lineRule="auto"/>
        <w:ind w:left="885"/>
        <w:jc w:val="center"/>
        <w:rPr>
          <w:rFonts w:ascii="Times New Roman" w:hAnsi="Times New Roman" w:cs="Times New Roman"/>
          <w:sz w:val="20"/>
          <w:szCs w:val="20"/>
          <w:lang w:val="uk-UA"/>
        </w:rPr>
      </w:pP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A35BDC" w:rsidRPr="003677F9" w:rsidTr="003C1AB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DC" w:rsidRPr="003C1AB6" w:rsidRDefault="00A35BDC" w:rsidP="003C1AB6">
            <w:pPr>
              <w:spacing w:before="240" w:after="0" w:line="240" w:lineRule="auto"/>
              <w:jc w:val="center"/>
              <w:rPr>
                <w:rFonts w:ascii="Times New Roman" w:hAnsi="Times New Roman" w:cs="Times New Roman"/>
                <w:sz w:val="20"/>
                <w:szCs w:val="20"/>
                <w:lang w:val="uk-UA"/>
              </w:rPr>
            </w:pPr>
            <w:r w:rsidRPr="003C1AB6">
              <w:rPr>
                <w:rFonts w:ascii="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DC" w:rsidRPr="003C1AB6" w:rsidRDefault="00A35BDC" w:rsidP="003C1AB6">
            <w:pPr>
              <w:spacing w:before="240" w:after="0" w:line="240" w:lineRule="auto"/>
              <w:jc w:val="center"/>
              <w:rPr>
                <w:rFonts w:ascii="Times New Roman" w:hAnsi="Times New Roman" w:cs="Times New Roman"/>
                <w:sz w:val="20"/>
                <w:szCs w:val="20"/>
                <w:lang w:val="uk-UA"/>
              </w:rPr>
            </w:pPr>
            <w:r w:rsidRPr="003C1AB6">
              <w:rPr>
                <w:rFonts w:ascii="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DC" w:rsidRPr="003C1AB6" w:rsidRDefault="00A35BDC" w:rsidP="003C1AB6">
            <w:pPr>
              <w:spacing w:before="240" w:after="0" w:line="240" w:lineRule="auto"/>
              <w:jc w:val="center"/>
              <w:rPr>
                <w:rFonts w:ascii="Times New Roman" w:hAnsi="Times New Roman" w:cs="Times New Roman"/>
                <w:sz w:val="20"/>
                <w:szCs w:val="20"/>
                <w:lang w:val="uk-UA"/>
              </w:rPr>
            </w:pPr>
            <w:r w:rsidRPr="003C1AB6">
              <w:rPr>
                <w:rFonts w:ascii="Times New Roman" w:hAnsi="Times New Roman" w:cs="Times New Roman"/>
                <w:b/>
                <w:color w:val="000000"/>
                <w:sz w:val="20"/>
                <w:szCs w:val="20"/>
                <w:lang w:val="uk-UA"/>
              </w:rPr>
              <w:t xml:space="preserve">Документи та </w:t>
            </w:r>
            <w:r w:rsidRPr="003C1AB6">
              <w:rPr>
                <w:rFonts w:ascii="Times New Roman" w:hAnsi="Times New Roman" w:cs="Times New Roman"/>
                <w:b/>
                <w:sz w:val="20"/>
                <w:szCs w:val="20"/>
                <w:lang w:val="uk-UA"/>
              </w:rPr>
              <w:t>інформація</w:t>
            </w:r>
            <w:r w:rsidRPr="003C1AB6">
              <w:rPr>
                <w:rFonts w:ascii="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35BDC" w:rsidRPr="004724F7" w:rsidTr="003C1AB6">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3C1AB6" w:rsidRDefault="00A35BDC" w:rsidP="003C1AB6">
            <w:pPr>
              <w:spacing w:after="0" w:line="240" w:lineRule="auto"/>
              <w:jc w:val="center"/>
              <w:rPr>
                <w:rFonts w:ascii="Times New Roman" w:hAnsi="Times New Roman" w:cs="Times New Roman"/>
                <w:sz w:val="20"/>
                <w:szCs w:val="20"/>
                <w:lang w:val="uk-UA"/>
              </w:rPr>
            </w:pPr>
            <w:r w:rsidRPr="003C1AB6">
              <w:rPr>
                <w:rFonts w:ascii="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3C1AB6" w:rsidRDefault="00A35BDC" w:rsidP="003C1AB6">
            <w:pPr>
              <w:spacing w:after="0" w:line="240" w:lineRule="auto"/>
              <w:rPr>
                <w:rFonts w:ascii="Times New Roman" w:hAnsi="Times New Roman" w:cs="Times New Roman"/>
                <w:sz w:val="20"/>
                <w:szCs w:val="20"/>
                <w:lang w:val="uk-UA"/>
              </w:rPr>
            </w:pPr>
            <w:r w:rsidRPr="003C1AB6">
              <w:rPr>
                <w:rFonts w:ascii="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3C1AB6" w:rsidRDefault="00A35BDC" w:rsidP="003C1AB6">
            <w:pPr>
              <w:spacing w:after="0" w:line="240" w:lineRule="auto"/>
              <w:jc w:val="both"/>
              <w:rPr>
                <w:rFonts w:ascii="Times New Roman" w:hAnsi="Times New Roman" w:cs="Times New Roman"/>
                <w:sz w:val="20"/>
                <w:szCs w:val="20"/>
                <w:lang w:val="uk-UA"/>
              </w:rPr>
            </w:pPr>
            <w:r w:rsidRPr="003C1AB6">
              <w:rPr>
                <w:rFonts w:ascii="Times New Roman" w:hAnsi="Times New Roman" w:cs="Times New Roman"/>
                <w:color w:val="000000"/>
                <w:sz w:val="20"/>
                <w:szCs w:val="20"/>
                <w:lang w:val="uk-UA"/>
              </w:rPr>
              <w:t>1.1. На підтвердження досвіду виконання аналогічних за предметом закупівлі договорів Учасник має надати:</w:t>
            </w:r>
          </w:p>
          <w:p w:rsidR="00A35BDC" w:rsidRPr="003C1AB6" w:rsidRDefault="00A35BDC" w:rsidP="003C1AB6">
            <w:pPr>
              <w:spacing w:after="0" w:line="240" w:lineRule="auto"/>
              <w:jc w:val="both"/>
              <w:rPr>
                <w:rFonts w:ascii="Times New Roman" w:hAnsi="Times New Roman" w:cs="Times New Roman"/>
                <w:sz w:val="20"/>
                <w:szCs w:val="20"/>
                <w:lang w:val="uk-UA"/>
              </w:rPr>
            </w:pPr>
            <w:r w:rsidRPr="003C1AB6">
              <w:rPr>
                <w:rFonts w:ascii="Times New Roman" w:hAnsi="Times New Roman" w:cs="Times New Roman"/>
                <w:color w:val="000000"/>
                <w:sz w:val="20"/>
                <w:szCs w:val="20"/>
                <w:lang w:val="uk-UA"/>
              </w:rPr>
              <w:t>1.1.1. довідку в довільній формі, з інформацією про виконання  аналогічних за предметом закупівлі договорів  (не менше 2-х договорів).</w:t>
            </w:r>
          </w:p>
          <w:p w:rsidR="00A35BDC" w:rsidRPr="003C1AB6" w:rsidRDefault="00A35BDC" w:rsidP="003C1AB6">
            <w:pPr>
              <w:spacing w:after="0" w:line="240" w:lineRule="auto"/>
              <w:jc w:val="both"/>
              <w:rPr>
                <w:rFonts w:ascii="Times New Roman" w:hAnsi="Times New Roman" w:cs="Times New Roman"/>
                <w:sz w:val="20"/>
                <w:szCs w:val="20"/>
                <w:lang w:val="uk-UA"/>
              </w:rPr>
            </w:pPr>
            <w:r w:rsidRPr="003C1AB6">
              <w:rPr>
                <w:rFonts w:ascii="Times New Roman" w:hAnsi="Times New Roman" w:cs="Times New Roman"/>
                <w:b/>
                <w:i/>
                <w:color w:val="000000"/>
                <w:sz w:val="20"/>
                <w:szCs w:val="20"/>
                <w:lang w:val="uk-UA"/>
              </w:rPr>
              <w:t>Аналогічним вважається договір на поставку (купівлю-продаж) товару, який є предметом даної закупівлі за найменуванням товару або за кодом предмету закупівлі.</w:t>
            </w:r>
          </w:p>
          <w:p w:rsidR="00A35BDC" w:rsidRPr="003C1AB6" w:rsidRDefault="00A35BDC" w:rsidP="003C1AB6">
            <w:pPr>
              <w:spacing w:after="0" w:line="240" w:lineRule="auto"/>
              <w:jc w:val="both"/>
              <w:rPr>
                <w:rFonts w:ascii="Times New Roman" w:hAnsi="Times New Roman" w:cs="Times New Roman"/>
                <w:sz w:val="20"/>
                <w:szCs w:val="20"/>
                <w:lang w:val="uk-UA"/>
              </w:rPr>
            </w:pPr>
            <w:r w:rsidRPr="003C1AB6">
              <w:rPr>
                <w:rFonts w:ascii="Times New Roman" w:hAnsi="Times New Roman" w:cs="Times New Roman"/>
                <w:color w:val="000000"/>
                <w:sz w:val="20"/>
                <w:szCs w:val="20"/>
                <w:lang w:val="uk-UA"/>
              </w:rPr>
              <w:t>1.1.2. копії договорів, зазначених у довідці у повному обсязі з усіма додатками та додатковими угодами,</w:t>
            </w:r>
          </w:p>
          <w:p w:rsidR="00A35BDC" w:rsidRPr="003C1AB6" w:rsidRDefault="00A35BDC" w:rsidP="003C1AB6">
            <w:pPr>
              <w:spacing w:after="0" w:line="240" w:lineRule="auto"/>
              <w:jc w:val="both"/>
              <w:rPr>
                <w:rFonts w:ascii="Times New Roman" w:hAnsi="Times New Roman" w:cs="Times New Roman"/>
                <w:sz w:val="20"/>
                <w:szCs w:val="20"/>
                <w:highlight w:val="white"/>
                <w:lang w:val="uk-UA"/>
              </w:rPr>
            </w:pPr>
            <w:r w:rsidRPr="003C1AB6">
              <w:rPr>
                <w:rFonts w:ascii="Times New Roman" w:hAnsi="Times New Roman" w:cs="Times New Roman"/>
                <w:color w:val="000000"/>
                <w:sz w:val="20"/>
                <w:szCs w:val="20"/>
                <w:lang w:val="uk-UA"/>
              </w:rPr>
              <w:t>1.1.3. копії/ю документів/у на підтвердження повного чи часткового виконання аналогічних договорів заз</w:t>
            </w:r>
            <w:r w:rsidRPr="003C1AB6">
              <w:rPr>
                <w:rFonts w:ascii="Times New Roman" w:hAnsi="Times New Roman" w:cs="Times New Roman"/>
                <w:color w:val="000000"/>
                <w:sz w:val="20"/>
                <w:szCs w:val="20"/>
                <w:highlight w:val="white"/>
                <w:lang w:val="uk-UA"/>
              </w:rPr>
              <w:t>начених в наданій Учасником довідці</w:t>
            </w:r>
            <w:r w:rsidRPr="003C1AB6">
              <w:rPr>
                <w:rFonts w:ascii="Times New Roman" w:hAnsi="Times New Roman" w:cs="Times New Roman"/>
                <w:color w:val="000000"/>
                <w:sz w:val="20"/>
                <w:szCs w:val="20"/>
                <w:highlight w:val="white"/>
              </w:rPr>
              <w:t xml:space="preserve"> (</w:t>
            </w:r>
            <w:r w:rsidRPr="003C1AB6">
              <w:rPr>
                <w:rFonts w:ascii="Times New Roman" w:hAnsi="Times New Roman" w:cs="Times New Roman"/>
                <w:color w:val="000000"/>
                <w:sz w:val="20"/>
                <w:szCs w:val="20"/>
                <w:highlight w:val="white"/>
                <w:lang w:val="uk-UA"/>
              </w:rPr>
              <w:t>накладні, акти приймання-передачі тощо). </w:t>
            </w:r>
          </w:p>
          <w:p w:rsidR="00A35BDC" w:rsidRPr="003C1AB6" w:rsidRDefault="00A35BDC" w:rsidP="003C1AB6">
            <w:pPr>
              <w:spacing w:after="0" w:line="240" w:lineRule="auto"/>
              <w:jc w:val="both"/>
              <w:rPr>
                <w:rFonts w:ascii="Times New Roman" w:hAnsi="Times New Roman" w:cs="Times New Roman"/>
                <w:i/>
                <w:sz w:val="20"/>
                <w:szCs w:val="20"/>
                <w:lang w:val="uk-UA"/>
              </w:rPr>
            </w:pPr>
            <w:r w:rsidRPr="003C1AB6">
              <w:rPr>
                <w:rFonts w:ascii="Times New Roman" w:hAnsi="Times New Roman" w:cs="Times New Roman"/>
                <w:i/>
                <w:sz w:val="20"/>
                <w:szCs w:val="20"/>
                <w:lang w:val="uk-UA"/>
              </w:rPr>
              <w:t>Аналогічний договір надається з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A35BDC" w:rsidRPr="003C1AB6" w:rsidRDefault="00A35BDC" w:rsidP="003C1AB6">
            <w:pPr>
              <w:spacing w:after="0" w:line="240" w:lineRule="auto"/>
              <w:jc w:val="both"/>
              <w:rPr>
                <w:rFonts w:ascii="Times New Roman" w:hAnsi="Times New Roman" w:cs="Times New Roman"/>
                <w:sz w:val="20"/>
                <w:szCs w:val="20"/>
                <w:lang w:val="uk-UA"/>
              </w:rPr>
            </w:pPr>
          </w:p>
        </w:tc>
      </w:tr>
    </w:tbl>
    <w:p w:rsidR="00A35BDC" w:rsidRPr="00A93AAF" w:rsidRDefault="00A35BDC" w:rsidP="00257CC1">
      <w:pPr>
        <w:spacing w:before="240" w:after="0" w:line="240" w:lineRule="auto"/>
        <w:ind w:firstLine="720"/>
        <w:jc w:val="both"/>
        <w:rPr>
          <w:rFonts w:ascii="Times New Roman" w:hAnsi="Times New Roman" w:cs="Times New Roman"/>
          <w:sz w:val="20"/>
          <w:szCs w:val="20"/>
          <w:lang w:val="uk-UA"/>
        </w:rPr>
      </w:pPr>
      <w:r w:rsidRPr="00A93AAF">
        <w:rPr>
          <w:rFonts w:ascii="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5BDC" w:rsidRDefault="00A35BDC" w:rsidP="00257CC1">
      <w:pPr>
        <w:spacing w:before="20" w:after="20" w:line="240" w:lineRule="auto"/>
        <w:ind w:firstLine="720"/>
        <w:jc w:val="both"/>
        <w:rPr>
          <w:rFonts w:ascii="Times New Roman" w:hAnsi="Times New Roman" w:cs="Times New Roman"/>
          <w:b/>
          <w:sz w:val="20"/>
          <w:szCs w:val="20"/>
          <w:lang w:val="uk-UA"/>
        </w:rPr>
      </w:pPr>
    </w:p>
    <w:p w:rsidR="00A35BDC" w:rsidRPr="00AC7923" w:rsidRDefault="00A35BDC" w:rsidP="00257CC1">
      <w:pPr>
        <w:spacing w:before="20" w:after="20" w:line="240" w:lineRule="auto"/>
        <w:ind w:firstLine="720"/>
        <w:jc w:val="both"/>
        <w:rPr>
          <w:rFonts w:ascii="Times New Roman" w:hAnsi="Times New Roman" w:cs="Times New Roman"/>
          <w:sz w:val="20"/>
          <w:szCs w:val="20"/>
          <w:lang w:val="uk-UA"/>
        </w:rPr>
      </w:pPr>
      <w:r w:rsidRPr="00AC7923">
        <w:rPr>
          <w:rFonts w:ascii="Times New Roman" w:hAnsi="Times New Roman" w:cs="Times New Roman"/>
          <w:b/>
          <w:sz w:val="20"/>
          <w:szCs w:val="20"/>
          <w:lang w:val="uk-UA"/>
        </w:rPr>
        <w:t xml:space="preserve">2. </w:t>
      </w:r>
      <w:r w:rsidRPr="00AC7923">
        <w:rPr>
          <w:rFonts w:ascii="Times New Roman" w:hAnsi="Times New Roman" w:cs="Times New Roman"/>
          <w:b/>
          <w:color w:val="000000"/>
          <w:sz w:val="20"/>
          <w:szCs w:val="20"/>
          <w:lang w:val="uk-UA"/>
        </w:rPr>
        <w:t xml:space="preserve">Підтвердження відповідності УЧАСНИКА </w:t>
      </w:r>
      <w:r w:rsidRPr="00AC7923">
        <w:rPr>
          <w:rFonts w:ascii="Times New Roman" w:hAnsi="Times New Roman" w:cs="Times New Roman"/>
          <w:sz w:val="20"/>
          <w:szCs w:val="20"/>
          <w:lang w:val="uk-UA"/>
        </w:rPr>
        <w:t>(в тому числі для об’єднання учасників як учасника процедури)  вимогам, визначеним у пункті 4</w:t>
      </w:r>
      <w:r>
        <w:rPr>
          <w:rFonts w:ascii="Times New Roman" w:hAnsi="Times New Roman" w:cs="Times New Roman"/>
          <w:sz w:val="20"/>
          <w:szCs w:val="20"/>
          <w:lang w:val="uk-UA"/>
        </w:rPr>
        <w:t>7</w:t>
      </w:r>
      <w:r w:rsidRPr="00AC7923">
        <w:rPr>
          <w:rFonts w:ascii="Times New Roman" w:hAnsi="Times New Roman" w:cs="Times New Roman"/>
          <w:sz w:val="20"/>
          <w:szCs w:val="20"/>
          <w:lang w:val="uk-UA"/>
        </w:rPr>
        <w:t xml:space="preserve"> Особливостей.</w:t>
      </w:r>
    </w:p>
    <w:p w:rsidR="00A35BDC" w:rsidRPr="00B745BE" w:rsidRDefault="00A35BDC" w:rsidP="00257CC1">
      <w:pPr>
        <w:spacing w:after="0" w:line="240" w:lineRule="auto"/>
        <w:ind w:firstLine="567"/>
        <w:jc w:val="both"/>
        <w:rPr>
          <w:rFonts w:ascii="Times New Roman" w:hAnsi="Times New Roman" w:cs="Times New Roman"/>
          <w:b/>
          <w:sz w:val="20"/>
          <w:szCs w:val="20"/>
          <w:lang w:val="uk-UA"/>
        </w:rPr>
      </w:pPr>
      <w:r w:rsidRPr="00B745BE">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w:t>
      </w:r>
    </w:p>
    <w:p w:rsidR="00A35BDC" w:rsidRPr="00A74D39" w:rsidRDefault="00A35BDC" w:rsidP="00A74D39">
      <w:pPr>
        <w:spacing w:after="0"/>
        <w:ind w:firstLine="567"/>
        <w:jc w:val="both"/>
        <w:rPr>
          <w:rFonts w:ascii="Times New Roman" w:hAnsi="Times New Roman" w:cs="Times New Roman"/>
          <w:sz w:val="20"/>
          <w:szCs w:val="20"/>
          <w:highlight w:val="white"/>
          <w:lang w:val="uk-UA"/>
        </w:rPr>
      </w:pPr>
      <w:r w:rsidRPr="00A74D39">
        <w:rPr>
          <w:rFonts w:ascii="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BDC" w:rsidRPr="00A74D39" w:rsidRDefault="00A35BDC" w:rsidP="00A74D39">
      <w:pPr>
        <w:spacing w:after="0"/>
        <w:ind w:firstLine="567"/>
        <w:jc w:val="both"/>
        <w:rPr>
          <w:rFonts w:ascii="Times New Roman" w:hAnsi="Times New Roman" w:cs="Times New Roman"/>
          <w:sz w:val="20"/>
          <w:szCs w:val="20"/>
          <w:highlight w:val="white"/>
          <w:lang w:val="uk-UA"/>
        </w:rPr>
      </w:pPr>
      <w:r w:rsidRPr="00A74D39">
        <w:rPr>
          <w:rFonts w:ascii="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BDC" w:rsidRPr="00B745BE" w:rsidRDefault="00A35BDC" w:rsidP="00257CC1">
      <w:pPr>
        <w:widowControl w:val="0"/>
        <w:spacing w:after="0" w:line="240" w:lineRule="auto"/>
        <w:ind w:firstLine="567"/>
        <w:jc w:val="both"/>
        <w:rPr>
          <w:rFonts w:ascii="Times New Roman" w:hAnsi="Times New Roman" w:cs="Times New Roman"/>
          <w:sz w:val="20"/>
          <w:szCs w:val="20"/>
          <w:lang w:val="uk-UA"/>
        </w:rPr>
      </w:pPr>
      <w:r w:rsidRPr="00AC7923">
        <w:rPr>
          <w:rFonts w:ascii="Times New Roman" w:hAnsi="Times New Roman" w:cs="Times New Roman"/>
          <w:iCs/>
          <w:color w:val="000000"/>
          <w:sz w:val="20"/>
          <w:szCs w:val="20"/>
          <w:u w:val="single"/>
          <w:lang w:val="uk-UA"/>
        </w:rPr>
        <w:t>Об’єднання учасників</w:t>
      </w:r>
      <w:r>
        <w:rPr>
          <w:rFonts w:ascii="Times New Roman" w:hAnsi="Times New Roman" w:cs="Times New Roman"/>
          <w:sz w:val="20"/>
          <w:szCs w:val="20"/>
          <w:lang w:val="uk-UA"/>
        </w:rPr>
        <w:t xml:space="preserve">, як </w:t>
      </w:r>
      <w:r w:rsidRPr="00B745BE">
        <w:rPr>
          <w:rFonts w:ascii="Times New Roman" w:hAnsi="Times New Roman" w:cs="Times New Roman"/>
          <w:sz w:val="20"/>
          <w:szCs w:val="20"/>
          <w:lang w:val="uk-UA"/>
        </w:rPr>
        <w:t>Учасник процедури закупівлі підтверджує відсутність підстав, зазначених в пункті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hAnsi="Times New Roman" w:cs="Times New Roman"/>
          <w:b/>
          <w:sz w:val="20"/>
          <w:szCs w:val="20"/>
          <w:lang w:val="uk-UA"/>
        </w:rPr>
        <w:t>шляхом самостійного декларування відсутності таких підстав</w:t>
      </w:r>
      <w:r w:rsidRPr="00B745BE">
        <w:rPr>
          <w:rFonts w:ascii="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hAnsi="Times New Roman" w:cs="Times New Roman"/>
          <w:sz w:val="20"/>
          <w:szCs w:val="20"/>
          <w:lang w:val="uk-UA"/>
        </w:rPr>
        <w:t>.</w:t>
      </w:r>
    </w:p>
    <w:p w:rsidR="00A35BDC" w:rsidRDefault="00A35BDC" w:rsidP="00257CC1">
      <w:pPr>
        <w:widowControl w:val="0"/>
        <w:spacing w:after="0" w:line="240" w:lineRule="auto"/>
        <w:ind w:firstLine="567"/>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Учасник </w:t>
      </w:r>
      <w:r>
        <w:rPr>
          <w:rFonts w:ascii="Times New Roman" w:hAnsi="Times New Roman" w:cs="Times New Roman"/>
          <w:sz w:val="20"/>
          <w:szCs w:val="20"/>
          <w:lang w:val="uk-UA"/>
        </w:rPr>
        <w:t>, в тому числі об’єднання учасників</w:t>
      </w:r>
      <w:r w:rsidRPr="00B745BE">
        <w:rPr>
          <w:rFonts w:ascii="Times New Roman" w:hAnsi="Times New Roman" w:cs="Times New Roman"/>
          <w:sz w:val="20"/>
          <w:szCs w:val="20"/>
          <w:lang w:val="uk-UA"/>
        </w:rPr>
        <w:t xml:space="preserve"> повинен надати </w:t>
      </w:r>
      <w:r w:rsidRPr="00B745BE">
        <w:rPr>
          <w:rFonts w:ascii="Times New Roman" w:hAnsi="Times New Roman" w:cs="Times New Roman"/>
          <w:b/>
          <w:sz w:val="20"/>
          <w:szCs w:val="20"/>
          <w:lang w:val="uk-UA"/>
        </w:rPr>
        <w:t>довідку у довільній формі</w:t>
      </w:r>
      <w:r w:rsidRPr="00B745BE">
        <w:rPr>
          <w:rFonts w:ascii="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5BDC" w:rsidRPr="00A74D39" w:rsidRDefault="00A35BDC" w:rsidP="00257CC1">
      <w:pPr>
        <w:widowControl w:val="0"/>
        <w:spacing w:after="0" w:line="240" w:lineRule="auto"/>
        <w:ind w:firstLine="567"/>
        <w:jc w:val="both"/>
        <w:rPr>
          <w:rFonts w:ascii="Times New Roman" w:hAnsi="Times New Roman" w:cs="Times New Roman"/>
          <w:iCs/>
          <w:sz w:val="20"/>
          <w:szCs w:val="20"/>
          <w:lang w:val="uk-UA"/>
        </w:rPr>
      </w:pPr>
      <w:r w:rsidRPr="00A74D39">
        <w:rPr>
          <w:rFonts w:ascii="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35BDC" w:rsidRDefault="00A35BDC" w:rsidP="00257CC1">
      <w:pPr>
        <w:widowControl w:val="0"/>
        <w:spacing w:after="0" w:line="240" w:lineRule="auto"/>
        <w:ind w:firstLine="567"/>
        <w:jc w:val="both"/>
        <w:rPr>
          <w:rFonts w:ascii="Times New Roman" w:hAnsi="Times New Roman" w:cs="Times New Roman"/>
          <w:b/>
          <w:sz w:val="20"/>
          <w:szCs w:val="20"/>
          <w:lang w:val="uk-UA"/>
        </w:rPr>
      </w:pPr>
    </w:p>
    <w:p w:rsidR="00A35BDC" w:rsidRPr="00B745BE" w:rsidRDefault="00A35BDC" w:rsidP="00257CC1">
      <w:pPr>
        <w:widowControl w:val="0"/>
        <w:spacing w:after="0" w:line="240" w:lineRule="auto"/>
        <w:ind w:firstLine="567"/>
        <w:jc w:val="both"/>
        <w:rPr>
          <w:rFonts w:ascii="Times New Roman" w:hAnsi="Times New Roman" w:cs="Times New Roman"/>
          <w:sz w:val="20"/>
          <w:szCs w:val="20"/>
          <w:lang w:val="uk-UA"/>
        </w:rPr>
      </w:pPr>
      <w:r w:rsidRPr="00A93AAF">
        <w:rPr>
          <w:rFonts w:ascii="Times New Roman" w:hAnsi="Times New Roman" w:cs="Times New Roman"/>
          <w:b/>
          <w:sz w:val="20"/>
          <w:szCs w:val="20"/>
          <w:lang w:val="uk-UA"/>
        </w:rPr>
        <w:t xml:space="preserve">3. </w:t>
      </w:r>
      <w:r w:rsidRPr="00A93AAF">
        <w:rPr>
          <w:rFonts w:ascii="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hAnsi="Times New Roman" w:cs="Times New Roman"/>
          <w:b/>
          <w:lang w:val="uk-UA"/>
        </w:rPr>
        <w:lastRenderedPageBreak/>
        <w:t>визначеним у пункті 4</w:t>
      </w:r>
      <w:r>
        <w:rPr>
          <w:rFonts w:ascii="Times New Roman" w:hAnsi="Times New Roman" w:cs="Times New Roman"/>
          <w:b/>
          <w:lang w:val="uk-UA"/>
        </w:rPr>
        <w:t>7</w:t>
      </w:r>
      <w:r w:rsidRPr="00B745BE">
        <w:rPr>
          <w:rFonts w:ascii="Times New Roman" w:hAnsi="Times New Roman" w:cs="Times New Roman"/>
          <w:b/>
          <w:lang w:val="uk-UA"/>
        </w:rPr>
        <w:t xml:space="preserve"> Особливостей:</w:t>
      </w:r>
    </w:p>
    <w:p w:rsidR="00A35BDC" w:rsidRPr="00B745BE" w:rsidRDefault="00A35BDC" w:rsidP="00257CC1">
      <w:pPr>
        <w:widowControl w:val="0"/>
        <w:spacing w:after="0" w:line="240" w:lineRule="auto"/>
        <w:ind w:firstLine="567"/>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hAnsi="Times New Roman" w:cs="Times New Roman"/>
          <w:b/>
          <w:bCs/>
          <w:sz w:val="20"/>
          <w:szCs w:val="20"/>
          <w:lang w:val="uk-UA"/>
        </w:rPr>
        <w:t>чотири дні з дати</w:t>
      </w:r>
      <w:r w:rsidRPr="00B745BE">
        <w:rPr>
          <w:rFonts w:ascii="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 </w:t>
      </w:r>
    </w:p>
    <w:p w:rsidR="00A35BDC" w:rsidRDefault="00A35BDC" w:rsidP="00257CC1">
      <w:pPr>
        <w:spacing w:before="240" w:after="0" w:line="240" w:lineRule="auto"/>
        <w:ind w:firstLine="720"/>
        <w:jc w:val="both"/>
        <w:rPr>
          <w:rFonts w:ascii="Times New Roman" w:hAnsi="Times New Roman" w:cs="Times New Roman"/>
          <w:sz w:val="20"/>
          <w:szCs w:val="20"/>
          <w:lang w:val="uk-UA"/>
        </w:rPr>
      </w:pPr>
      <w:r w:rsidRPr="003B7373">
        <w:rPr>
          <w:rFonts w:ascii="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5BDC" w:rsidRPr="00A93AAF" w:rsidRDefault="00A35BDC" w:rsidP="00257CC1">
      <w:pPr>
        <w:spacing w:before="240" w:after="0" w:line="240" w:lineRule="auto"/>
        <w:ind w:firstLine="720"/>
        <w:jc w:val="both"/>
        <w:rPr>
          <w:rFonts w:ascii="Times New Roman" w:hAnsi="Times New Roman" w:cs="Times New Roman"/>
          <w:b/>
          <w:color w:val="000000"/>
          <w:sz w:val="20"/>
          <w:szCs w:val="20"/>
          <w:lang w:val="uk-UA"/>
        </w:rPr>
      </w:pPr>
      <w:r w:rsidRPr="00A93AAF">
        <w:rPr>
          <w:rFonts w:ascii="Times New Roman" w:hAnsi="Times New Roman" w:cs="Times New Roman"/>
          <w:color w:val="000000"/>
          <w:sz w:val="20"/>
          <w:szCs w:val="20"/>
          <w:lang w:val="uk-UA"/>
        </w:rPr>
        <w:t> </w:t>
      </w:r>
      <w:r w:rsidRPr="00A93AAF">
        <w:rPr>
          <w:rFonts w:ascii="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000"/>
      </w:tblPr>
      <w:tblGrid>
        <w:gridCol w:w="765"/>
        <w:gridCol w:w="4350"/>
        <w:gridCol w:w="4503"/>
      </w:tblGrid>
      <w:tr w:rsidR="00A35BDC" w:rsidRPr="00A93AAF"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w:t>
            </w:r>
          </w:p>
          <w:p w:rsidR="00A35BDC" w:rsidRPr="00A93AAF" w:rsidRDefault="00A35BDC" w:rsidP="00B405CB">
            <w:pPr>
              <w:spacing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line="240" w:lineRule="auto"/>
              <w:ind w:left="100"/>
              <w:jc w:val="both"/>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 xml:space="preserve">Вимоги </w:t>
            </w:r>
            <w:r w:rsidRPr="00B745BE">
              <w:rPr>
                <w:rFonts w:ascii="Times New Roman" w:hAnsi="Times New Roman" w:cs="Times New Roman"/>
                <w:sz w:val="20"/>
                <w:szCs w:val="20"/>
                <w:lang w:val="uk-UA"/>
              </w:rPr>
              <w:t>згідно п.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w:t>
            </w:r>
          </w:p>
          <w:p w:rsidR="00A35BDC" w:rsidRPr="00A93AAF" w:rsidRDefault="00A35BDC" w:rsidP="00B405CB">
            <w:pPr>
              <w:spacing w:line="240" w:lineRule="auto"/>
              <w:ind w:left="100"/>
              <w:jc w:val="both"/>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line="240" w:lineRule="auto"/>
              <w:ind w:left="100"/>
              <w:jc w:val="both"/>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 xml:space="preserve">Переможець торгів на виконання вимоги </w:t>
            </w:r>
            <w:r w:rsidRPr="00A74D39">
              <w:rPr>
                <w:rFonts w:ascii="Times New Roman" w:hAnsi="Times New Roman" w:cs="Times New Roman"/>
                <w:b/>
                <w:bCs/>
                <w:sz w:val="20"/>
                <w:szCs w:val="20"/>
                <w:lang w:val="uk-UA"/>
              </w:rPr>
              <w:t>згідно п. 47 Особливостей</w:t>
            </w:r>
            <w:r w:rsidRPr="00B745BE">
              <w:rPr>
                <w:rFonts w:ascii="Times New Roman" w:hAnsi="Times New Roman" w:cs="Times New Roman"/>
                <w:sz w:val="20"/>
                <w:szCs w:val="20"/>
                <w:lang w:val="uk-UA"/>
              </w:rPr>
              <w:t xml:space="preserve"> </w:t>
            </w:r>
            <w:r w:rsidRPr="00A93AAF">
              <w:rPr>
                <w:rFonts w:ascii="Times New Roman" w:hAnsi="Times New Roman" w:cs="Times New Roman"/>
                <w:b/>
                <w:color w:val="000000"/>
                <w:sz w:val="20"/>
                <w:szCs w:val="20"/>
                <w:lang w:val="uk-UA"/>
              </w:rPr>
              <w:t>(підтвердження відсутності підстав) повинен надати таку інформацію:</w:t>
            </w:r>
          </w:p>
        </w:tc>
      </w:tr>
      <w:tr w:rsidR="00A35BDC" w:rsidRPr="00AC7923"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(підпункт 3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Default="00A35BDC" w:rsidP="00B405CB">
            <w:pPr>
              <w:spacing w:after="0" w:line="240" w:lineRule="auto"/>
              <w:ind w:right="140"/>
              <w:jc w:val="both"/>
              <w:rPr>
                <w:rFonts w:ascii="Times New Roman" w:hAnsi="Times New Roman" w:cs="Times New Roman"/>
                <w:b/>
                <w:sz w:val="20"/>
                <w:szCs w:val="20"/>
                <w:lang w:val="uk-UA"/>
              </w:rPr>
            </w:pPr>
            <w:r w:rsidRPr="00B745BE">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hAnsi="Times New Roman" w:cs="Times New Roman"/>
                <w:b/>
                <w:bCs/>
                <w:sz w:val="20"/>
                <w:szCs w:val="20"/>
                <w:lang w:val="uk-UA"/>
              </w:rPr>
              <w:t>керівника</w:t>
            </w:r>
            <w:r w:rsidRPr="00B745BE">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35BDC" w:rsidRPr="00B745BE" w:rsidRDefault="00A35BDC" w:rsidP="00B405CB">
            <w:pPr>
              <w:spacing w:after="0" w:line="240" w:lineRule="auto"/>
              <w:ind w:right="140"/>
              <w:jc w:val="both"/>
              <w:rPr>
                <w:rFonts w:ascii="Times New Roman" w:hAnsi="Times New Roman" w:cs="Times New Roman"/>
                <w:sz w:val="20"/>
                <w:szCs w:val="20"/>
                <w:lang w:val="uk-UA"/>
              </w:rPr>
            </w:pPr>
            <w:r w:rsidRPr="003B7373">
              <w:rPr>
                <w:rFonts w:ascii="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hAnsi="Times New Roman" w:cs="Times New Roman"/>
                <w:color w:val="000000"/>
                <w:sz w:val="20"/>
                <w:szCs w:val="20"/>
                <w:lang w:val="uk-UA"/>
              </w:rPr>
              <w:t> </w:t>
            </w:r>
          </w:p>
        </w:tc>
      </w:tr>
      <w:tr w:rsidR="00A35BDC" w:rsidRPr="00A93AAF"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5BDC" w:rsidRPr="00B745BE" w:rsidRDefault="00A35BDC" w:rsidP="00B405CB">
            <w:pPr>
              <w:spacing w:after="0" w:line="240" w:lineRule="auto"/>
              <w:ind w:right="140"/>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(підпункт 6 пункт 4</w:t>
            </w:r>
            <w:r>
              <w:rPr>
                <w:rFonts w:ascii="Times New Roman" w:hAnsi="Times New Roman" w:cs="Times New Roman"/>
                <w:sz w:val="20"/>
                <w:szCs w:val="20"/>
                <w:lang w:val="uk-UA"/>
              </w:rPr>
              <w:t>7</w:t>
            </w:r>
            <w:r w:rsidRPr="00B745BE">
              <w:rPr>
                <w:rFonts w:ascii="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5BDC" w:rsidRDefault="00A35BDC" w:rsidP="00B405CB">
            <w:pPr>
              <w:spacing w:after="0" w:line="240" w:lineRule="auto"/>
              <w:jc w:val="both"/>
              <w:rPr>
                <w:rFonts w:ascii="Times New Roman" w:hAnsi="Times New Roman" w:cs="Times New Roman"/>
                <w:b/>
                <w:color w:val="000000"/>
                <w:sz w:val="20"/>
                <w:szCs w:val="20"/>
                <w:lang w:val="uk-UA"/>
              </w:rPr>
            </w:pPr>
          </w:p>
          <w:p w:rsidR="00A35BDC" w:rsidRDefault="00A35BDC" w:rsidP="00B405CB">
            <w:pPr>
              <w:spacing w:after="0" w:line="240" w:lineRule="auto"/>
              <w:jc w:val="both"/>
              <w:rPr>
                <w:rFonts w:ascii="Times New Roman" w:hAnsi="Times New Roman" w:cs="Times New Roman"/>
                <w:b/>
                <w:color w:val="000000"/>
                <w:sz w:val="20"/>
                <w:szCs w:val="20"/>
                <w:lang w:val="uk-UA"/>
              </w:rPr>
            </w:pPr>
          </w:p>
          <w:p w:rsidR="00A35BDC" w:rsidRDefault="00A35BDC" w:rsidP="00B405CB">
            <w:pPr>
              <w:spacing w:after="0" w:line="240" w:lineRule="auto"/>
              <w:jc w:val="both"/>
              <w:rPr>
                <w:rFonts w:ascii="Times New Roman" w:hAnsi="Times New Roman" w:cs="Times New Roman"/>
                <w:b/>
                <w:color w:val="000000"/>
                <w:sz w:val="20"/>
                <w:szCs w:val="20"/>
                <w:lang w:val="uk-UA"/>
              </w:rPr>
            </w:pPr>
          </w:p>
          <w:p w:rsidR="00A35BDC" w:rsidRDefault="00A35BDC" w:rsidP="00B405CB">
            <w:pPr>
              <w:spacing w:after="0" w:line="240" w:lineRule="auto"/>
              <w:jc w:val="both"/>
              <w:rPr>
                <w:rFonts w:ascii="Times New Roman" w:hAnsi="Times New Roman" w:cs="Times New Roman"/>
                <w:b/>
                <w:color w:val="000000"/>
                <w:sz w:val="20"/>
                <w:szCs w:val="20"/>
                <w:lang w:val="uk-UA"/>
              </w:rPr>
            </w:pPr>
          </w:p>
          <w:p w:rsidR="00A35BDC" w:rsidRPr="003B7373" w:rsidRDefault="00A35BDC" w:rsidP="00B405CB">
            <w:pPr>
              <w:spacing w:after="0" w:line="240" w:lineRule="auto"/>
              <w:jc w:val="both"/>
              <w:rPr>
                <w:rFonts w:ascii="Times New Roman" w:hAnsi="Times New Roman" w:cs="Times New Roman"/>
                <w:b/>
                <w:color w:val="000000"/>
                <w:sz w:val="20"/>
                <w:szCs w:val="20"/>
                <w:lang w:val="uk-UA"/>
              </w:rPr>
            </w:pPr>
            <w:r w:rsidRPr="003B7373">
              <w:rPr>
                <w:rFonts w:ascii="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3B7373">
              <w:rPr>
                <w:rFonts w:ascii="Times New Roman" w:hAnsi="Times New Roman" w:cs="Times New Roman"/>
                <w:b/>
                <w:color w:val="000000"/>
                <w:sz w:val="20"/>
                <w:szCs w:val="20"/>
                <w:lang w:val="uk-UA"/>
              </w:rPr>
              <w:lastRenderedPageBreak/>
              <w:t>інформацію про відсутність судимості або обмежень, передбачених кримінальним процесуальним законодавством Україн</w:t>
            </w:r>
            <w:r w:rsidRPr="003B7373">
              <w:rPr>
                <w:rFonts w:ascii="Times New Roman" w:hAnsi="Times New Roman" w:cs="Times New Roman"/>
                <w:b/>
                <w:sz w:val="20"/>
                <w:szCs w:val="20"/>
                <w:lang w:val="uk-UA"/>
              </w:rPr>
              <w:t xml:space="preserve">и щодо </w:t>
            </w:r>
            <w:r w:rsidRPr="00B745BE">
              <w:rPr>
                <w:rFonts w:ascii="Times New Roman" w:hAnsi="Times New Roman" w:cs="Times New Roman"/>
                <w:b/>
                <w:sz w:val="20"/>
                <w:szCs w:val="20"/>
                <w:lang w:val="uk-UA"/>
              </w:rPr>
              <w:t>керівника</w:t>
            </w:r>
            <w:r w:rsidRPr="003B7373">
              <w:rPr>
                <w:rFonts w:ascii="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hAnsi="Times New Roman" w:cs="Times New Roman"/>
                <w:b/>
                <w:color w:val="000000"/>
                <w:sz w:val="20"/>
                <w:szCs w:val="20"/>
                <w:lang w:val="uk-UA"/>
              </w:rPr>
              <w:t xml:space="preserve"> </w:t>
            </w:r>
          </w:p>
          <w:p w:rsidR="00A35BDC" w:rsidRPr="003B7373" w:rsidRDefault="00A35BDC" w:rsidP="00B405CB">
            <w:pPr>
              <w:spacing w:after="0" w:line="240" w:lineRule="auto"/>
              <w:jc w:val="both"/>
              <w:rPr>
                <w:rFonts w:ascii="Times New Roman" w:hAnsi="Times New Roman" w:cs="Times New Roman"/>
                <w:b/>
                <w:color w:val="000000"/>
                <w:sz w:val="20"/>
                <w:szCs w:val="20"/>
                <w:lang w:val="uk-UA"/>
              </w:rPr>
            </w:pPr>
          </w:p>
          <w:p w:rsidR="00A35BDC" w:rsidRPr="00A93AAF" w:rsidRDefault="00A35BDC" w:rsidP="00B405CB">
            <w:pPr>
              <w:spacing w:after="0" w:line="240" w:lineRule="auto"/>
              <w:jc w:val="both"/>
              <w:rPr>
                <w:rFonts w:ascii="Times New Roman" w:hAnsi="Times New Roman" w:cs="Times New Roman"/>
                <w:sz w:val="20"/>
                <w:szCs w:val="20"/>
                <w:lang w:val="uk-UA"/>
              </w:rPr>
            </w:pPr>
            <w:r w:rsidRPr="003B7373">
              <w:rPr>
                <w:rFonts w:ascii="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hAnsi="Times New Roman" w:cs="Times New Roman"/>
                <w:color w:val="000000"/>
                <w:sz w:val="20"/>
                <w:szCs w:val="20"/>
                <w:lang w:val="uk-UA"/>
              </w:rPr>
              <w:t> </w:t>
            </w:r>
          </w:p>
        </w:tc>
      </w:tr>
      <w:tr w:rsidR="00A35BDC" w:rsidRPr="00A93AAF"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ind w:left="100"/>
              <w:jc w:val="center"/>
              <w:rPr>
                <w:rFonts w:ascii="Times New Roman" w:hAnsi="Times New Roman" w:cs="Times New Roman"/>
                <w:b/>
                <w:bCs/>
                <w:sz w:val="20"/>
                <w:szCs w:val="20"/>
                <w:lang w:val="uk-UA"/>
              </w:rPr>
            </w:pPr>
            <w:r w:rsidRPr="00B745BE">
              <w:rPr>
                <w:rFonts w:ascii="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(підпункт 12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5BDC" w:rsidRPr="00A93AAF" w:rsidRDefault="00A35BDC" w:rsidP="00B405CB">
            <w:pPr>
              <w:widowControl w:val="0"/>
              <w:spacing w:after="0" w:line="276" w:lineRule="auto"/>
              <w:rPr>
                <w:rFonts w:ascii="Times New Roman" w:hAnsi="Times New Roman" w:cs="Times New Roman"/>
                <w:sz w:val="20"/>
                <w:szCs w:val="20"/>
                <w:lang w:val="uk-UA"/>
              </w:rPr>
            </w:pPr>
          </w:p>
        </w:tc>
      </w:tr>
      <w:tr w:rsidR="00A35BDC" w:rsidRPr="003677F9"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(абзац 14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ind w:left="140" w:right="14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Довідка в довільній формі</w:t>
            </w:r>
            <w:r w:rsidRPr="00B745BE">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5BDC" w:rsidRPr="00A93AAF" w:rsidRDefault="00A35BDC" w:rsidP="00257CC1">
      <w:pPr>
        <w:spacing w:after="0" w:line="240" w:lineRule="auto"/>
        <w:rPr>
          <w:rFonts w:ascii="Times New Roman" w:hAnsi="Times New Roman" w:cs="Times New Roman"/>
          <w:b/>
          <w:color w:val="000000"/>
          <w:sz w:val="20"/>
          <w:szCs w:val="20"/>
          <w:lang w:val="uk-UA"/>
        </w:rPr>
      </w:pPr>
    </w:p>
    <w:p w:rsidR="00A35BDC" w:rsidRPr="00A93AAF" w:rsidRDefault="00A35BDC" w:rsidP="00257CC1">
      <w:pPr>
        <w:spacing w:before="240" w:after="0" w:line="240" w:lineRule="auto"/>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000"/>
      </w:tblPr>
      <w:tblGrid>
        <w:gridCol w:w="587"/>
        <w:gridCol w:w="4427"/>
        <w:gridCol w:w="4605"/>
      </w:tblGrid>
      <w:tr w:rsidR="00A35BDC" w:rsidRPr="00A93AAF"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w:t>
            </w:r>
          </w:p>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 xml:space="preserve">Вимоги </w:t>
            </w:r>
            <w:r w:rsidRPr="00B745BE">
              <w:rPr>
                <w:rFonts w:ascii="Times New Roman" w:hAnsi="Times New Roman" w:cs="Times New Roman"/>
                <w:b/>
                <w:bCs/>
                <w:sz w:val="20"/>
                <w:szCs w:val="20"/>
                <w:lang w:val="uk-UA"/>
              </w:rPr>
              <w:t>згідно пункту 4</w:t>
            </w:r>
            <w:r>
              <w:rPr>
                <w:rFonts w:ascii="Times New Roman" w:hAnsi="Times New Roman" w:cs="Times New Roman"/>
                <w:b/>
                <w:bCs/>
                <w:sz w:val="20"/>
                <w:szCs w:val="20"/>
                <w:lang w:val="uk-UA"/>
              </w:rPr>
              <w:t>7</w:t>
            </w:r>
            <w:r w:rsidRPr="00B745BE">
              <w:rPr>
                <w:rFonts w:ascii="Times New Roman" w:hAnsi="Times New Roman" w:cs="Times New Roman"/>
                <w:b/>
                <w:bCs/>
                <w:sz w:val="20"/>
                <w:szCs w:val="20"/>
                <w:lang w:val="uk-UA"/>
              </w:rPr>
              <w:t xml:space="preserve"> Особливостей</w:t>
            </w:r>
          </w:p>
          <w:p w:rsidR="00A35BDC" w:rsidRPr="00A93AAF" w:rsidRDefault="00A35BDC" w:rsidP="00B405CB">
            <w:pPr>
              <w:spacing w:after="0" w:line="240" w:lineRule="auto"/>
              <w:ind w:left="100"/>
              <w:jc w:val="both"/>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both"/>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 xml:space="preserve">Переможець торгів на виконання вимоги </w:t>
            </w:r>
            <w:r w:rsidRPr="00B745BE">
              <w:rPr>
                <w:rFonts w:ascii="Times New Roman" w:hAnsi="Times New Roman" w:cs="Times New Roman"/>
                <w:b/>
                <w:bCs/>
                <w:sz w:val="20"/>
                <w:szCs w:val="20"/>
                <w:lang w:val="uk-UA"/>
              </w:rPr>
              <w:t>згідно пункту 4</w:t>
            </w:r>
            <w:r>
              <w:rPr>
                <w:rFonts w:ascii="Times New Roman" w:hAnsi="Times New Roman" w:cs="Times New Roman"/>
                <w:b/>
                <w:bCs/>
                <w:sz w:val="20"/>
                <w:szCs w:val="20"/>
                <w:lang w:val="uk-UA"/>
              </w:rPr>
              <w:t>7</w:t>
            </w:r>
            <w:r w:rsidRPr="00B745BE">
              <w:rPr>
                <w:rFonts w:ascii="Times New Roman" w:hAnsi="Times New Roman" w:cs="Times New Roman"/>
                <w:b/>
                <w:bCs/>
                <w:sz w:val="20"/>
                <w:szCs w:val="20"/>
                <w:lang w:val="uk-UA"/>
              </w:rPr>
              <w:t xml:space="preserve"> Особливостей</w:t>
            </w:r>
            <w:r>
              <w:rPr>
                <w:rFonts w:ascii="Times New Roman" w:hAnsi="Times New Roman" w:cs="Times New Roman"/>
                <w:sz w:val="20"/>
                <w:szCs w:val="20"/>
                <w:lang w:val="uk-UA"/>
              </w:rPr>
              <w:t xml:space="preserve"> </w:t>
            </w:r>
            <w:r w:rsidRPr="00A93AAF">
              <w:rPr>
                <w:rFonts w:ascii="Times New Roman" w:hAnsi="Times New Roman" w:cs="Times New Roman"/>
                <w:b/>
                <w:color w:val="000000"/>
                <w:sz w:val="20"/>
                <w:szCs w:val="20"/>
                <w:lang w:val="uk-UA"/>
              </w:rPr>
              <w:t>(підтвердження відсутності підстав) повинен надати таку інформацію:</w:t>
            </w:r>
          </w:p>
        </w:tc>
      </w:tr>
      <w:tr w:rsidR="00A35BDC" w:rsidRPr="00AC7923"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(підпункт 3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Default="00A35BDC" w:rsidP="00B405CB">
            <w:pPr>
              <w:spacing w:after="0" w:line="240" w:lineRule="auto"/>
              <w:ind w:right="140"/>
              <w:jc w:val="both"/>
              <w:rPr>
                <w:rFonts w:ascii="Times New Roman" w:hAnsi="Times New Roman" w:cs="Times New Roman"/>
                <w:b/>
                <w:sz w:val="20"/>
                <w:szCs w:val="20"/>
                <w:lang w:val="uk-UA"/>
              </w:rPr>
            </w:pPr>
            <w:r w:rsidRPr="00B745BE">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hAnsi="Times New Roman" w:cs="Times New Roman"/>
                <w:b/>
                <w:bCs/>
                <w:sz w:val="20"/>
                <w:szCs w:val="20"/>
                <w:lang w:val="uk-UA"/>
              </w:rPr>
              <w:t>керівника</w:t>
            </w:r>
            <w:r w:rsidRPr="00B745BE">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35BDC" w:rsidRPr="00B745BE" w:rsidRDefault="00A35BDC" w:rsidP="00B405CB">
            <w:pPr>
              <w:spacing w:after="0" w:line="240" w:lineRule="auto"/>
              <w:ind w:right="140"/>
              <w:jc w:val="both"/>
              <w:rPr>
                <w:rFonts w:ascii="Times New Roman" w:hAnsi="Times New Roman" w:cs="Times New Roman"/>
                <w:sz w:val="20"/>
                <w:szCs w:val="20"/>
                <w:lang w:val="uk-UA"/>
              </w:rPr>
            </w:pPr>
            <w:r w:rsidRPr="003B7373">
              <w:rPr>
                <w:rFonts w:ascii="Times New Roman" w:hAnsi="Times New Roman" w:cs="Times New Roman"/>
                <w:b/>
                <w:color w:val="000000"/>
                <w:sz w:val="20"/>
                <w:szCs w:val="20"/>
                <w:lang w:val="uk-UA"/>
              </w:rPr>
              <w:lastRenderedPageBreak/>
              <w:t>Документ повинен бути не більше тридцятиденної давнини від дати подання документа.</w:t>
            </w:r>
            <w:r w:rsidRPr="003B7373">
              <w:rPr>
                <w:rFonts w:ascii="Times New Roman" w:hAnsi="Times New Roman" w:cs="Times New Roman"/>
                <w:color w:val="000000"/>
                <w:sz w:val="20"/>
                <w:szCs w:val="20"/>
                <w:lang w:val="uk-UA"/>
              </w:rPr>
              <w:t> </w:t>
            </w:r>
          </w:p>
        </w:tc>
      </w:tr>
      <w:tr w:rsidR="00A35BDC" w:rsidRPr="00A93AAF"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BDC" w:rsidRPr="00B745BE" w:rsidRDefault="00A35BDC" w:rsidP="00B405CB">
            <w:pPr>
              <w:spacing w:after="0" w:line="240" w:lineRule="auto"/>
              <w:ind w:right="14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(підпункт 5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jc w:val="both"/>
              <w:rPr>
                <w:rFonts w:ascii="Times New Roman" w:hAnsi="Times New Roman" w:cs="Times New Roman"/>
                <w:b/>
                <w:sz w:val="20"/>
                <w:szCs w:val="20"/>
                <w:lang w:val="uk-UA"/>
              </w:rPr>
            </w:pPr>
            <w:r w:rsidRPr="00B745BE">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5BDC" w:rsidRPr="00B745BE" w:rsidRDefault="00A35BDC" w:rsidP="00B405CB">
            <w:pPr>
              <w:spacing w:after="0" w:line="240" w:lineRule="auto"/>
              <w:jc w:val="both"/>
              <w:rPr>
                <w:rFonts w:ascii="Times New Roman" w:hAnsi="Times New Roman" w:cs="Times New Roman"/>
                <w:b/>
                <w:sz w:val="20"/>
                <w:szCs w:val="20"/>
                <w:lang w:val="uk-UA"/>
              </w:rPr>
            </w:pPr>
          </w:p>
          <w:p w:rsidR="00A35BDC" w:rsidRPr="00B745BE" w:rsidRDefault="00A35BDC" w:rsidP="00B405CB">
            <w:pPr>
              <w:spacing w:after="0" w:line="240" w:lineRule="auto"/>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hAnsi="Times New Roman" w:cs="Times New Roman"/>
                <w:sz w:val="20"/>
                <w:szCs w:val="20"/>
                <w:lang w:val="uk-UA"/>
              </w:rPr>
              <w:t> </w:t>
            </w:r>
          </w:p>
        </w:tc>
      </w:tr>
      <w:tr w:rsidR="00A35BDC" w:rsidRPr="00A93AAF"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Pr>
                <w:rFonts w:ascii="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widowControl w:val="0"/>
              <w:spacing w:before="120"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(підпункт 12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5BDC" w:rsidRPr="00A93AAF" w:rsidRDefault="00A35BDC" w:rsidP="00B405CB">
            <w:pPr>
              <w:widowControl w:val="0"/>
              <w:spacing w:after="0" w:line="276" w:lineRule="auto"/>
              <w:rPr>
                <w:rFonts w:ascii="Times New Roman" w:hAnsi="Times New Roman" w:cs="Times New Roman"/>
                <w:sz w:val="20"/>
                <w:szCs w:val="20"/>
                <w:lang w:val="uk-UA"/>
              </w:rPr>
            </w:pPr>
          </w:p>
        </w:tc>
      </w:tr>
      <w:tr w:rsidR="00A35BDC" w:rsidRPr="003677F9"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B745BE" w:rsidRDefault="00A35BDC" w:rsidP="00B405CB">
            <w:pPr>
              <w:spacing w:after="0" w:line="240" w:lineRule="auto"/>
              <w:jc w:val="both"/>
              <w:rPr>
                <w:rFonts w:ascii="Times New Roman" w:hAnsi="Times New Roman" w:cs="Times New Roman"/>
                <w:sz w:val="20"/>
                <w:szCs w:val="20"/>
                <w:lang w:val="uk-UA"/>
              </w:rPr>
            </w:pPr>
            <w:r w:rsidRPr="00B745BE">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DC" w:rsidRPr="00B745BE" w:rsidRDefault="00A35BDC" w:rsidP="00B405CB">
            <w:pPr>
              <w:spacing w:after="0" w:line="240" w:lineRule="auto"/>
              <w:ind w:left="10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(абзац 14 пункт 4</w:t>
            </w:r>
            <w:r>
              <w:rPr>
                <w:rFonts w:ascii="Times New Roman" w:hAnsi="Times New Roman" w:cs="Times New Roman"/>
                <w:b/>
                <w:sz w:val="20"/>
                <w:szCs w:val="20"/>
                <w:lang w:val="uk-UA"/>
              </w:rPr>
              <w:t>7</w:t>
            </w:r>
            <w:r w:rsidRPr="00B745BE">
              <w:rPr>
                <w:rFonts w:ascii="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40" w:right="140"/>
              <w:jc w:val="both"/>
              <w:rPr>
                <w:rFonts w:ascii="Times New Roman" w:hAnsi="Times New Roman" w:cs="Times New Roman"/>
                <w:sz w:val="20"/>
                <w:szCs w:val="20"/>
                <w:lang w:val="uk-UA"/>
              </w:rPr>
            </w:pPr>
            <w:r w:rsidRPr="00B745BE">
              <w:rPr>
                <w:rFonts w:ascii="Times New Roman" w:hAnsi="Times New Roman" w:cs="Times New Roman"/>
                <w:b/>
                <w:sz w:val="20"/>
                <w:szCs w:val="20"/>
                <w:lang w:val="uk-UA"/>
              </w:rPr>
              <w:t>Довідка в довільній формі</w:t>
            </w:r>
            <w:r w:rsidRPr="00B745BE">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35BDC" w:rsidRPr="00A93AAF" w:rsidRDefault="00A35BDC" w:rsidP="00257CC1">
      <w:pPr>
        <w:shd w:val="clear" w:color="auto" w:fill="FFFFFF"/>
        <w:spacing w:after="0" w:line="240" w:lineRule="auto"/>
        <w:rPr>
          <w:rFonts w:ascii="Times New Roman" w:hAnsi="Times New Roman" w:cs="Times New Roman"/>
          <w:sz w:val="20"/>
          <w:szCs w:val="20"/>
          <w:lang w:val="uk-UA"/>
        </w:rPr>
      </w:pPr>
      <w:r w:rsidRPr="00A93AAF">
        <w:rPr>
          <w:rFonts w:ascii="Times New Roman" w:hAnsi="Times New Roman" w:cs="Times New Roman"/>
          <w:sz w:val="20"/>
          <w:szCs w:val="20"/>
          <w:lang w:val="uk-UA"/>
        </w:rPr>
        <w:t> </w:t>
      </w:r>
    </w:p>
    <w:p w:rsidR="00A35BDC" w:rsidRPr="00A93AAF" w:rsidRDefault="00A35BDC" w:rsidP="00257CC1">
      <w:pPr>
        <w:shd w:val="clear" w:color="auto" w:fill="FFFFFF"/>
        <w:spacing w:after="0" w:line="240" w:lineRule="auto"/>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000"/>
      </w:tblPr>
      <w:tblGrid>
        <w:gridCol w:w="400"/>
        <w:gridCol w:w="9219"/>
      </w:tblGrid>
      <w:tr w:rsidR="00A35BDC" w:rsidRPr="00A93AAF"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5BDC" w:rsidRPr="00A93AAF" w:rsidRDefault="00A35BDC" w:rsidP="00B405CB">
            <w:pPr>
              <w:spacing w:after="0" w:line="240" w:lineRule="auto"/>
              <w:ind w:left="100"/>
              <w:jc w:val="center"/>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Інші документи від Учасника:</w:t>
            </w:r>
          </w:p>
        </w:tc>
      </w:tr>
      <w:tr w:rsidR="00A35BDC" w:rsidRPr="003677F9"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jc w:val="both"/>
              <w:rPr>
                <w:rFonts w:ascii="Times New Roman" w:hAnsi="Times New Roman" w:cs="Times New Roman"/>
                <w:sz w:val="20"/>
                <w:szCs w:val="20"/>
                <w:lang w:val="uk-UA"/>
              </w:rPr>
            </w:pPr>
            <w:r w:rsidRPr="00A93AAF">
              <w:rPr>
                <w:rFonts w:ascii="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35BDC" w:rsidRPr="00A93AAF"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before="240" w:after="0" w:line="240" w:lineRule="auto"/>
              <w:ind w:left="100"/>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after="0" w:line="240" w:lineRule="auto"/>
              <w:ind w:left="100" w:right="120" w:hanging="20"/>
              <w:jc w:val="both"/>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hAnsi="Times New Roman" w:cs="Times New Roman"/>
                <w:color w:val="000000"/>
                <w:sz w:val="20"/>
                <w:szCs w:val="20"/>
                <w:lang w:val="uk-UA"/>
              </w:rPr>
              <w:t xml:space="preserve">в якій зазначити дані про наявність чинної ліцензії </w:t>
            </w:r>
            <w:r>
              <w:rPr>
                <w:rFonts w:ascii="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A35BDC" w:rsidRPr="003677F9"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A93AAF" w:rsidRDefault="00A35BDC" w:rsidP="00B405CB">
            <w:pPr>
              <w:spacing w:before="240" w:after="0" w:line="240" w:lineRule="auto"/>
              <w:ind w:left="100"/>
              <w:rPr>
                <w:rFonts w:ascii="Times New Roman" w:hAnsi="Times New Roman" w:cs="Times New Roman"/>
                <w:sz w:val="20"/>
                <w:szCs w:val="20"/>
                <w:lang w:val="uk-UA"/>
              </w:rPr>
            </w:pPr>
            <w:r w:rsidRPr="00A93AAF">
              <w:rPr>
                <w:rFonts w:ascii="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D8061D" w:rsidRDefault="00A35BDC" w:rsidP="00B405CB">
            <w:pPr>
              <w:spacing w:after="0" w:line="240" w:lineRule="auto"/>
              <w:ind w:left="120" w:right="120" w:hanging="20"/>
              <w:jc w:val="both"/>
              <w:rPr>
                <w:rFonts w:ascii="Times New Roman" w:hAnsi="Times New Roman" w:cs="Times New Roman"/>
                <w:i/>
                <w:iCs/>
                <w:sz w:val="20"/>
                <w:szCs w:val="20"/>
                <w:lang w:val="uk-UA"/>
              </w:rPr>
            </w:pPr>
            <w:r w:rsidRPr="00A93AAF">
              <w:rPr>
                <w:rFonts w:ascii="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hAnsi="Times New Roman" w:cs="Times New Roman"/>
                <w:sz w:val="20"/>
                <w:szCs w:val="20"/>
                <w:lang w:val="uk-UA"/>
              </w:rPr>
              <w:t>місця проживання</w:t>
            </w:r>
            <w:r w:rsidRPr="00A93AAF">
              <w:rPr>
                <w:rFonts w:ascii="Times New Roman" w:hAnsi="Times New Roman" w:cs="Times New Roman"/>
                <w:color w:val="000000"/>
                <w:sz w:val="20"/>
                <w:szCs w:val="20"/>
                <w:lang w:val="uk-UA"/>
              </w:rPr>
              <w:t xml:space="preserve"> та громадянство</w:t>
            </w:r>
            <w:r>
              <w:rPr>
                <w:rFonts w:ascii="Times New Roman" w:hAnsi="Times New Roman" w:cs="Times New Roman"/>
                <w:color w:val="000000"/>
                <w:sz w:val="20"/>
                <w:szCs w:val="20"/>
                <w:lang w:val="uk-UA"/>
              </w:rPr>
              <w:t xml:space="preserve"> </w:t>
            </w:r>
            <w:r w:rsidRPr="00C32AA8">
              <w:rPr>
                <w:rFonts w:ascii="Times New Roman" w:hAnsi="Times New Roman" w:cs="Times New Roman"/>
                <w:b/>
                <w:bCs/>
                <w:color w:val="000000"/>
                <w:sz w:val="20"/>
                <w:szCs w:val="20"/>
                <w:lang w:val="uk-UA"/>
              </w:rPr>
              <w:t>(для юридичної особи</w:t>
            </w:r>
            <w:r>
              <w:rPr>
                <w:rFonts w:ascii="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юридичних та фізичних осіб – підприємців</w:t>
            </w:r>
            <w:r w:rsidRPr="00C32AA8">
              <w:rPr>
                <w:rFonts w:ascii="Times New Roman" w:hAnsi="Times New Roman" w:cs="Times New Roman"/>
                <w:b/>
                <w:bCs/>
                <w:color w:val="000000"/>
                <w:sz w:val="20"/>
                <w:szCs w:val="20"/>
                <w:lang w:val="uk-UA"/>
              </w:rPr>
              <w:t>)</w:t>
            </w:r>
            <w:r w:rsidRPr="00A93AAF">
              <w:rPr>
                <w:rFonts w:ascii="Times New Roman" w:hAnsi="Times New Roman" w:cs="Times New Roman"/>
                <w:color w:val="000000"/>
                <w:sz w:val="20"/>
                <w:szCs w:val="20"/>
                <w:lang w:val="uk-UA"/>
              </w:rPr>
              <w:t>.</w:t>
            </w:r>
            <w:r>
              <w:rPr>
                <w:rFonts w:ascii="Times New Roman" w:hAnsi="Times New Roman" w:cs="Times New Roman"/>
                <w:i/>
                <w:iCs/>
                <w:color w:val="000000"/>
                <w:sz w:val="20"/>
                <w:szCs w:val="20"/>
                <w:lang w:val="uk-UA"/>
              </w:rPr>
              <w:t xml:space="preserve"> </w:t>
            </w:r>
          </w:p>
        </w:tc>
      </w:tr>
      <w:tr w:rsidR="00A35BDC" w:rsidRPr="003677F9"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6E57F5" w:rsidRDefault="00A35BDC" w:rsidP="00B405CB">
            <w:pPr>
              <w:spacing w:before="240" w:after="0"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6E57F5" w:rsidRDefault="00A35BDC" w:rsidP="00B405CB">
            <w:pPr>
              <w:spacing w:after="0" w:line="240" w:lineRule="auto"/>
              <w:ind w:left="140" w:right="140"/>
              <w:jc w:val="both"/>
              <w:rPr>
                <w:rFonts w:ascii="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hAnsi="Times New Roman" w:cs="Times New Roman"/>
                <w:sz w:val="20"/>
                <w:szCs w:val="20"/>
                <w:lang w:val="uk-UA"/>
              </w:rPr>
              <w:t xml:space="preserve">не </w:t>
            </w:r>
            <w:r>
              <w:rPr>
                <w:rFonts w:ascii="Times New Roman" w:hAnsi="Times New Roman" w:cs="Times New Roman"/>
                <w:sz w:val="20"/>
                <w:szCs w:val="20"/>
                <w:lang w:val="uk-UA"/>
              </w:rPr>
              <w:t>раніше</w:t>
            </w:r>
            <w:r w:rsidRPr="006E57F5">
              <w:rPr>
                <w:rFonts w:ascii="Times New Roman" w:hAnsi="Times New Roman" w:cs="Times New Roman"/>
                <w:sz w:val="20"/>
                <w:szCs w:val="20"/>
                <w:lang w:val="uk-UA"/>
              </w:rPr>
              <w:t xml:space="preserve"> </w:t>
            </w:r>
            <w:r>
              <w:rPr>
                <w:rFonts w:ascii="Times New Roman" w:hAnsi="Times New Roman" w:cs="Times New Roman"/>
                <w:sz w:val="20"/>
                <w:szCs w:val="20"/>
                <w:lang w:val="uk-UA"/>
              </w:rPr>
              <w:t>01 січня 2023 року з офіційних джерел.</w:t>
            </w:r>
          </w:p>
        </w:tc>
      </w:tr>
      <w:tr w:rsidR="00A35BDC" w:rsidRPr="00DC0ABA"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Default="00A35BDC" w:rsidP="00B405CB">
            <w:pPr>
              <w:spacing w:before="240" w:after="0"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DC" w:rsidRPr="00DF7603" w:rsidRDefault="00A35BDC" w:rsidP="00DF7603">
            <w:pPr>
              <w:spacing w:after="0" w:line="240" w:lineRule="auto"/>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hAnsi="Times New Roman" w:cs="Times New Roman"/>
                <w:lang w:val="uk-UA"/>
              </w:rPr>
              <w:t xml:space="preserve"> є</w:t>
            </w:r>
            <w:r w:rsidRPr="00DF7603">
              <w:rPr>
                <w:rFonts w:ascii="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35BDC" w:rsidRPr="00DF7603" w:rsidRDefault="00A35BDC" w:rsidP="00DF7603">
            <w:pPr>
              <w:numPr>
                <w:ilvl w:val="0"/>
                <w:numId w:val="4"/>
              </w:num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35BDC" w:rsidRPr="00DF7603" w:rsidRDefault="00A35BDC" w:rsidP="00DF7603">
            <w:p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або</w:t>
            </w:r>
          </w:p>
          <w:p w:rsidR="00A35BDC" w:rsidRPr="00DF7603" w:rsidRDefault="00A35BDC" w:rsidP="00DF7603">
            <w:pPr>
              <w:numPr>
                <w:ilvl w:val="0"/>
                <w:numId w:val="5"/>
              </w:num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посвідчення біженця чи документ, що підтверджує надання притулку в Україні,</w:t>
            </w:r>
          </w:p>
          <w:p w:rsidR="00A35BDC" w:rsidRPr="00DF7603" w:rsidRDefault="00A35BDC" w:rsidP="00DF7603">
            <w:p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або</w:t>
            </w:r>
          </w:p>
          <w:p w:rsidR="00A35BDC" w:rsidRPr="00DF7603" w:rsidRDefault="00A35BDC" w:rsidP="00DF7603">
            <w:pPr>
              <w:numPr>
                <w:ilvl w:val="0"/>
                <w:numId w:val="2"/>
              </w:num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 xml:space="preserve"> посвідчення особи, яка потребує додаткового захисту в Україні,</w:t>
            </w:r>
          </w:p>
          <w:p w:rsidR="00A35BDC" w:rsidRPr="00DF7603" w:rsidRDefault="00A35BDC" w:rsidP="00DF7603">
            <w:pPr>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або</w:t>
            </w:r>
          </w:p>
          <w:p w:rsidR="00A35BDC" w:rsidRPr="00DF7603" w:rsidRDefault="00A35BDC" w:rsidP="00DF7603">
            <w:pPr>
              <w:numPr>
                <w:ilvl w:val="0"/>
                <w:numId w:val="3"/>
              </w:numPr>
              <w:shd w:val="clear" w:color="auto" w:fill="FFFFFF"/>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посвідчення особи, якій надано тимчасовий захист в Україні,</w:t>
            </w:r>
          </w:p>
          <w:p w:rsidR="00A35BDC" w:rsidRPr="00DF7603" w:rsidRDefault="00A35BDC" w:rsidP="00DF7603">
            <w:pPr>
              <w:shd w:val="clear" w:color="auto" w:fill="FFFFFF"/>
              <w:spacing w:after="0" w:line="240" w:lineRule="auto"/>
              <w:ind w:left="283" w:hanging="283"/>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або</w:t>
            </w:r>
          </w:p>
          <w:p w:rsidR="00A35BDC" w:rsidRPr="006E57F5" w:rsidRDefault="00A35BDC" w:rsidP="00DF7603">
            <w:pPr>
              <w:spacing w:after="0" w:line="240" w:lineRule="auto"/>
              <w:ind w:left="140" w:right="140"/>
              <w:jc w:val="both"/>
              <w:rPr>
                <w:rFonts w:ascii="Times New Roman" w:hAnsi="Times New Roman" w:cs="Times New Roman"/>
                <w:sz w:val="20"/>
                <w:szCs w:val="20"/>
                <w:lang w:val="uk-UA"/>
              </w:rPr>
            </w:pPr>
            <w:r w:rsidRPr="00DF7603">
              <w:rPr>
                <w:rFonts w:ascii="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35BDC" w:rsidRPr="00F87764" w:rsidRDefault="00A35BDC" w:rsidP="00B119C9">
      <w:pPr>
        <w:widowControl w:val="0"/>
        <w:jc w:val="both"/>
        <w:rPr>
          <w:rFonts w:ascii="Times New Roman" w:hAnsi="Times New Roman" w:cs="Times New Roman"/>
          <w:i/>
          <w:iCs/>
          <w:color w:val="000000"/>
          <w:sz w:val="20"/>
          <w:szCs w:val="20"/>
          <w:lang w:val="uk-UA"/>
        </w:rPr>
      </w:pPr>
      <w:r w:rsidRPr="00F87764">
        <w:rPr>
          <w:rFonts w:ascii="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hAnsi="Times New Roman" w:cs="Times New Roman"/>
          <w:i/>
          <w:iCs/>
          <w:sz w:val="20"/>
          <w:szCs w:val="20"/>
          <w:lang w:val="uk-UA"/>
        </w:rPr>
        <w:t>у</w:t>
      </w:r>
      <w:r w:rsidRPr="00F87764">
        <w:rPr>
          <w:rFonts w:ascii="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rsidR="00A35BDC" w:rsidRPr="00B119C9" w:rsidRDefault="00A35BDC">
      <w:pPr>
        <w:spacing w:after="0" w:line="240" w:lineRule="auto"/>
        <w:rPr>
          <w:rFonts w:ascii="Times New Roman" w:hAnsi="Times New Roman" w:cs="Times New Roman"/>
          <w:sz w:val="20"/>
          <w:szCs w:val="20"/>
        </w:rPr>
      </w:pPr>
    </w:p>
    <w:sectPr w:rsidR="00A35BDC" w:rsidRPr="00B119C9" w:rsidSect="00A4632E">
      <w:pgSz w:w="11906" w:h="16838"/>
      <w:pgMar w:top="850" w:right="850" w:bottom="567"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895B25"/>
    <w:multiLevelType w:val="multilevel"/>
    <w:tmpl w:val="D39A3FD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D4208"/>
    <w:rsid w:val="00003104"/>
    <w:rsid w:val="00032CEC"/>
    <w:rsid w:val="00046F76"/>
    <w:rsid w:val="000D4208"/>
    <w:rsid w:val="001373B1"/>
    <w:rsid w:val="001E3E14"/>
    <w:rsid w:val="00257CC1"/>
    <w:rsid w:val="00270AF7"/>
    <w:rsid w:val="0027356B"/>
    <w:rsid w:val="00320CD4"/>
    <w:rsid w:val="003677F9"/>
    <w:rsid w:val="003B7373"/>
    <w:rsid w:val="003C1AB6"/>
    <w:rsid w:val="004724F7"/>
    <w:rsid w:val="004D2C27"/>
    <w:rsid w:val="005524B3"/>
    <w:rsid w:val="00610C61"/>
    <w:rsid w:val="0066155E"/>
    <w:rsid w:val="006B4EC2"/>
    <w:rsid w:val="006E57F5"/>
    <w:rsid w:val="0073415C"/>
    <w:rsid w:val="007856CF"/>
    <w:rsid w:val="007C41B3"/>
    <w:rsid w:val="007F425D"/>
    <w:rsid w:val="008B32F6"/>
    <w:rsid w:val="00925E71"/>
    <w:rsid w:val="00945A16"/>
    <w:rsid w:val="00A15456"/>
    <w:rsid w:val="00A35BDC"/>
    <w:rsid w:val="00A4632E"/>
    <w:rsid w:val="00A651C1"/>
    <w:rsid w:val="00A74D39"/>
    <w:rsid w:val="00A93AAF"/>
    <w:rsid w:val="00A97072"/>
    <w:rsid w:val="00AC7923"/>
    <w:rsid w:val="00B119C9"/>
    <w:rsid w:val="00B405CB"/>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456"/>
    <w:pPr>
      <w:spacing w:after="160" w:line="259" w:lineRule="auto"/>
    </w:pPr>
  </w:style>
  <w:style w:type="paragraph" w:styleId="1">
    <w:name w:val="heading 1"/>
    <w:basedOn w:val="a"/>
    <w:next w:val="a"/>
    <w:link w:val="10"/>
    <w:uiPriority w:val="99"/>
    <w:qFormat/>
    <w:rsid w:val="00A15456"/>
    <w:pPr>
      <w:keepNext/>
      <w:keepLines/>
      <w:spacing w:before="480" w:after="120"/>
      <w:outlineLvl w:val="0"/>
    </w:pPr>
    <w:rPr>
      <w:b/>
      <w:sz w:val="48"/>
      <w:szCs w:val="48"/>
    </w:rPr>
  </w:style>
  <w:style w:type="paragraph" w:styleId="2">
    <w:name w:val="heading 2"/>
    <w:basedOn w:val="a"/>
    <w:next w:val="a"/>
    <w:link w:val="20"/>
    <w:uiPriority w:val="99"/>
    <w:qFormat/>
    <w:rsid w:val="00A15456"/>
    <w:pPr>
      <w:keepNext/>
      <w:keepLines/>
      <w:spacing w:before="360" w:after="80"/>
      <w:outlineLvl w:val="1"/>
    </w:pPr>
    <w:rPr>
      <w:b/>
      <w:sz w:val="36"/>
      <w:szCs w:val="36"/>
    </w:rPr>
  </w:style>
  <w:style w:type="paragraph" w:styleId="3">
    <w:name w:val="heading 3"/>
    <w:basedOn w:val="a"/>
    <w:next w:val="a"/>
    <w:link w:val="30"/>
    <w:uiPriority w:val="99"/>
    <w:qFormat/>
    <w:rsid w:val="00A15456"/>
    <w:pPr>
      <w:keepNext/>
      <w:keepLines/>
      <w:spacing w:before="280" w:after="80"/>
      <w:outlineLvl w:val="2"/>
    </w:pPr>
    <w:rPr>
      <w:b/>
      <w:sz w:val="28"/>
      <w:szCs w:val="28"/>
    </w:rPr>
  </w:style>
  <w:style w:type="paragraph" w:styleId="4">
    <w:name w:val="heading 4"/>
    <w:basedOn w:val="a"/>
    <w:next w:val="a"/>
    <w:link w:val="40"/>
    <w:uiPriority w:val="99"/>
    <w:qFormat/>
    <w:rsid w:val="00A15456"/>
    <w:pPr>
      <w:keepNext/>
      <w:keepLines/>
      <w:spacing w:before="240" w:after="40"/>
      <w:outlineLvl w:val="3"/>
    </w:pPr>
    <w:rPr>
      <w:b/>
      <w:sz w:val="24"/>
      <w:szCs w:val="24"/>
    </w:rPr>
  </w:style>
  <w:style w:type="paragraph" w:styleId="5">
    <w:name w:val="heading 5"/>
    <w:basedOn w:val="a"/>
    <w:next w:val="a"/>
    <w:link w:val="50"/>
    <w:uiPriority w:val="99"/>
    <w:qFormat/>
    <w:rsid w:val="00A15456"/>
    <w:pPr>
      <w:keepNext/>
      <w:keepLines/>
      <w:spacing w:before="220" w:after="40"/>
      <w:outlineLvl w:val="4"/>
    </w:pPr>
    <w:rPr>
      <w:b/>
    </w:rPr>
  </w:style>
  <w:style w:type="paragraph" w:styleId="6">
    <w:name w:val="heading 6"/>
    <w:basedOn w:val="a"/>
    <w:next w:val="a"/>
    <w:link w:val="60"/>
    <w:uiPriority w:val="99"/>
    <w:qFormat/>
    <w:rsid w:val="00A15456"/>
    <w:pPr>
      <w:keepNext/>
      <w:keepLines/>
      <w:spacing w:before="200" w:after="40"/>
      <w:outlineLvl w:val="5"/>
    </w:pPr>
    <w:rPr>
      <w:b/>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table" w:customStyle="1" w:styleId="TableNormal1">
    <w:name w:val="Table Normal1"/>
    <w:uiPriority w:val="99"/>
    <w:rsid w:val="00A15456"/>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A15456"/>
    <w:pPr>
      <w:keepNext/>
      <w:keepLines/>
      <w:spacing w:before="480" w:after="120"/>
    </w:pPr>
    <w:rPr>
      <w:b/>
      <w:sz w:val="72"/>
      <w:szCs w:val="7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Pr>
      <w:rFonts w:cs="Times New Roman"/>
      <w:color w:val="0000FF"/>
      <w:u w:val="single"/>
    </w:rPr>
  </w:style>
  <w:style w:type="character" w:customStyle="1" w:styleId="apple-tab-span">
    <w:name w:val="apple-tab-span"/>
    <w:basedOn w:val="a0"/>
    <w:uiPriority w:val="99"/>
    <w:rPr>
      <w:rFonts w:cs="Times New Roman"/>
    </w:rPr>
  </w:style>
  <w:style w:type="paragraph" w:styleId="a7">
    <w:name w:val="List Paragraph"/>
    <w:basedOn w:val="a"/>
    <w:uiPriority w:val="99"/>
    <w:qFormat/>
    <w:pPr>
      <w:ind w:left="720"/>
      <w:contextualSpacing/>
    </w:pPr>
  </w:style>
  <w:style w:type="paragraph" w:styleId="a8">
    <w:name w:val="Subtitle"/>
    <w:basedOn w:val="a"/>
    <w:next w:val="a"/>
    <w:link w:val="a9"/>
    <w:uiPriority w:val="99"/>
    <w:qFormat/>
    <w:rsid w:val="00A15456"/>
    <w:pPr>
      <w:keepNext/>
      <w:keepLines/>
      <w:spacing w:before="360" w:after="80"/>
    </w:pPr>
    <w:rPr>
      <w:rFonts w:ascii="Georgia" w:hAnsi="Georgia" w:cs="Georgia"/>
      <w:i/>
      <w:color w:val="666666"/>
      <w:sz w:val="48"/>
      <w:szCs w:val="48"/>
    </w:rPr>
  </w:style>
  <w:style w:type="character" w:customStyle="1" w:styleId="a9">
    <w:name w:val="Подзаголовок Знак"/>
    <w:basedOn w:val="a0"/>
    <w:link w:val="a8"/>
    <w:uiPriority w:val="11"/>
    <w:rPr>
      <w:rFonts w:asciiTheme="majorHAnsi" w:eastAsiaTheme="majorEastAsia" w:hAnsiTheme="majorHAnsi" w:cstheme="majorBidi"/>
      <w:sz w:val="24"/>
      <w:szCs w:val="24"/>
    </w:rPr>
  </w:style>
  <w:style w:type="table" w:customStyle="1" w:styleId="aa">
    <w:name w:val="Стиль"/>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61">
    <w:name w:val="Стиль6"/>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51">
    <w:name w:val="Стиль5"/>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41">
    <w:name w:val="Стиль4"/>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A15456"/>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A15456"/>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Кристина Белякова</dc:creator>
  <cp:lastModifiedBy>BANK</cp:lastModifiedBy>
  <cp:revision>2</cp:revision>
  <dcterms:created xsi:type="dcterms:W3CDTF">2023-06-01T13:06:00Z</dcterms:created>
  <dcterms:modified xsi:type="dcterms:W3CDTF">2023-06-01T13:06:00Z</dcterms:modified>
</cp:coreProperties>
</file>