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0511" w14:textId="77777777"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14:paraId="13551141" w14:textId="77777777"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4183A74E" w14:textId="77777777"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72B63A1E" w14:textId="77777777"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53E0887C" w14:textId="77777777"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14:paraId="67E0D2FD" w14:textId="77777777"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14:paraId="370B1ADD" w14:textId="68C25F63" w:rsidR="00D9030A" w:rsidRPr="005E1F08" w:rsidRDefault="00D9030A" w:rsidP="005E1F0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 xml:space="preserve">а </w:t>
      </w:r>
      <w:r w:rsidR="005F3B1C" w:rsidRPr="005E1F08">
        <w:rPr>
          <w:sz w:val="24"/>
          <w:szCs w:val="24"/>
          <w:lang w:eastAsia="ru-RU"/>
        </w:rPr>
        <w:t>закупівлю</w:t>
      </w:r>
      <w:r w:rsidR="00D91864">
        <w:rPr>
          <w:sz w:val="24"/>
          <w:szCs w:val="24"/>
          <w:lang w:eastAsia="ru-RU"/>
        </w:rPr>
        <w:t xml:space="preserve"> </w:t>
      </w:r>
      <w:r w:rsidR="005605B0">
        <w:rPr>
          <w:b/>
          <w:bCs/>
          <w:sz w:val="24"/>
          <w:szCs w:val="24"/>
          <w:lang w:eastAsia="ru-RU"/>
        </w:rPr>
        <w:t>Е</w:t>
      </w:r>
      <w:r w:rsidR="00D91864" w:rsidRPr="005605B0">
        <w:rPr>
          <w:b/>
          <w:bCs/>
          <w:sz w:val="24"/>
          <w:szCs w:val="24"/>
          <w:lang w:eastAsia="ru-RU"/>
        </w:rPr>
        <w:t>лектричної енергії</w:t>
      </w:r>
      <w:r w:rsidR="005605B0">
        <w:rPr>
          <w:sz w:val="24"/>
          <w:szCs w:val="24"/>
          <w:lang w:eastAsia="ru-RU"/>
        </w:rPr>
        <w:t xml:space="preserve"> за</w:t>
      </w:r>
      <w:r w:rsidR="00D91864" w:rsidRPr="00D91864">
        <w:rPr>
          <w:sz w:val="24"/>
          <w:szCs w:val="24"/>
          <w:lang w:eastAsia="ru-RU"/>
        </w:rPr>
        <w:t xml:space="preserve"> </w:t>
      </w:r>
      <w:r w:rsidR="00D91864" w:rsidRPr="00D91864">
        <w:rPr>
          <w:b/>
          <w:bCs/>
          <w:sz w:val="24"/>
          <w:szCs w:val="24"/>
          <w:lang w:eastAsia="ru-RU"/>
        </w:rPr>
        <w:t>ДК 021:2015:09310000-5 – Електрична енергія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14:paraId="401259CA" w14:textId="77777777"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14:paraId="1B0B7B7E" w14:textId="77777777"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282"/>
        <w:gridCol w:w="1434"/>
        <w:gridCol w:w="1531"/>
      </w:tblGrid>
      <w:tr w:rsidR="00D91864" w14:paraId="245306AA" w14:textId="77777777" w:rsidTr="008140D6">
        <w:trPr>
          <w:trHeight w:val="76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8D53D6" w14:textId="77777777"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206" w14:textId="77777777"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Найменування предмета закупівлі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6C63" w14:textId="77777777"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BB06" w14:textId="77777777"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C3B3" w14:textId="77777777"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Ціна за 1 кВт год. з ПДВ/без ПДВ</w:t>
            </w: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(грн.)</w:t>
            </w:r>
          </w:p>
          <w:p w14:paraId="0ED980CC" w14:textId="77777777"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2ED29F" w14:textId="77777777"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Вартість товару з ПДВ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/без ПДВ</w:t>
            </w: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</w:tr>
      <w:tr w:rsidR="00D91864" w:rsidRPr="006B48A1" w14:paraId="58C218C9" w14:textId="77777777" w:rsidTr="008140D6">
        <w:trPr>
          <w:trHeight w:val="2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66A0" w14:textId="77777777" w:rsidR="00D91864" w:rsidRPr="00763B6A" w:rsidRDefault="00D91864" w:rsidP="008140D6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63B6A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4CACF" w14:textId="77777777" w:rsidR="00D91864" w:rsidRPr="00763B6A" w:rsidRDefault="00D91864" w:rsidP="008140D6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763B6A">
              <w:rPr>
                <w:i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5A5D" w14:textId="77777777" w:rsidR="00D91864" w:rsidRPr="00763B6A" w:rsidRDefault="00D91864" w:rsidP="008140D6">
            <w:pPr>
              <w:spacing w:after="0"/>
              <w:jc w:val="center"/>
              <w:rPr>
                <w:i/>
                <w:color w:val="000000"/>
                <w:sz w:val="24"/>
                <w:szCs w:val="24"/>
              </w:rPr>
            </w:pPr>
            <w:r w:rsidRPr="00763B6A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882AC" w14:textId="77777777" w:rsidR="00D91864" w:rsidRPr="00763B6A" w:rsidRDefault="00D91864" w:rsidP="008140D6">
            <w:pPr>
              <w:spacing w:after="0"/>
              <w:jc w:val="center"/>
              <w:rPr>
                <w:i/>
                <w:color w:val="000000"/>
                <w:sz w:val="24"/>
                <w:szCs w:val="24"/>
              </w:rPr>
            </w:pPr>
            <w:r w:rsidRPr="00763B6A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AEA4" w14:textId="77777777" w:rsidR="00D91864" w:rsidRPr="00763B6A" w:rsidRDefault="00D91864" w:rsidP="008140D6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63B6A">
              <w:rPr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D9F39" w14:textId="77777777" w:rsidR="00D91864" w:rsidRPr="00763B6A" w:rsidRDefault="00D91864" w:rsidP="008140D6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63B6A">
              <w:rPr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05B0" w14:paraId="7B046DE8" w14:textId="77777777" w:rsidTr="00991A13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B103" w14:textId="77777777" w:rsidR="005605B0" w:rsidRPr="00B72ECD" w:rsidRDefault="005605B0" w:rsidP="005605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7956" w14:textId="6112CC01" w:rsidR="005605B0" w:rsidRPr="00B72ECD" w:rsidRDefault="005605B0" w:rsidP="005605B0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02361">
              <w:rPr>
                <w:bCs/>
                <w:sz w:val="24"/>
              </w:rPr>
              <w:t>Електрична енергія</w:t>
            </w:r>
            <w:r w:rsidRPr="00802361">
              <w:rPr>
                <w:color w:val="000000"/>
                <w:sz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A963" w14:textId="29F21FA4" w:rsidR="005605B0" w:rsidRPr="00B72ECD" w:rsidRDefault="005605B0" w:rsidP="005605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02361">
              <w:rPr>
                <w:color w:val="000000"/>
                <w:sz w:val="24"/>
              </w:rPr>
              <w:t> </w:t>
            </w:r>
            <w:r w:rsidRPr="00802361">
              <w:rPr>
                <w:bCs/>
                <w:sz w:val="24"/>
              </w:rPr>
              <w:t>кВт*год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04D" w14:textId="343F65F8" w:rsidR="005605B0" w:rsidRPr="00B72ECD" w:rsidRDefault="005605B0" w:rsidP="005605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605B0">
              <w:rPr>
                <w:color w:val="000000"/>
                <w:sz w:val="24"/>
              </w:rPr>
              <w:t>60 460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50B" w14:textId="77777777" w:rsidR="005605B0" w:rsidRPr="00B72ECD" w:rsidRDefault="005605B0" w:rsidP="005605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EC690" w14:textId="77777777" w:rsidR="005605B0" w:rsidRPr="00B72ECD" w:rsidRDefault="005605B0" w:rsidP="005605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3F95730" w14:textId="77777777" w:rsidR="00D91864" w:rsidRDefault="00D91864" w:rsidP="00D91864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14:paraId="3F92BAA8" w14:textId="77777777" w:rsidR="00D91864" w:rsidRPr="00D91864" w:rsidRDefault="00D91864" w:rsidP="00D91864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4"/>
          <w:szCs w:val="24"/>
          <w:lang w:eastAsia="ru-RU"/>
        </w:rPr>
      </w:pPr>
      <w:r w:rsidRPr="00D91864">
        <w:rPr>
          <w:b/>
          <w:bCs/>
          <w:kern w:val="1"/>
          <w:sz w:val="24"/>
          <w:szCs w:val="24"/>
          <w:lang w:eastAsia="ru-RU"/>
        </w:rPr>
        <w:t>Ціна тендерної пропозиції становить:</w:t>
      </w:r>
    </w:p>
    <w:p w14:paraId="7B0FA05C" w14:textId="77777777" w:rsidR="00D91864" w:rsidRPr="00D91864" w:rsidRDefault="00D91864" w:rsidP="00D91864">
      <w:pPr>
        <w:suppressAutoHyphens/>
        <w:spacing w:after="0" w:line="240" w:lineRule="auto"/>
        <w:ind w:right="13" w:firstLine="540"/>
        <w:jc w:val="both"/>
        <w:rPr>
          <w:b/>
          <w:bCs/>
          <w:kern w:val="1"/>
          <w:sz w:val="24"/>
          <w:szCs w:val="24"/>
          <w:lang w:eastAsia="ru-RU"/>
        </w:rPr>
      </w:pPr>
      <w:r w:rsidRPr="00D91864">
        <w:rPr>
          <w:b/>
          <w:bCs/>
          <w:kern w:val="1"/>
          <w:sz w:val="24"/>
          <w:szCs w:val="24"/>
          <w:lang w:eastAsia="ru-RU"/>
        </w:rPr>
        <w:t>______</w:t>
      </w:r>
      <w:r w:rsidRPr="00D91864">
        <w:rPr>
          <w:kern w:val="1"/>
          <w:sz w:val="24"/>
          <w:szCs w:val="24"/>
          <w:lang w:eastAsia="ru-RU"/>
        </w:rPr>
        <w:t>______ (___________) грн. без ПДВ, сума ПДВ* ______________грн./без ПДВ, загальна ціна тендерної пропозиції складає ____________(__________________) грн. з ПДВ</w:t>
      </w:r>
      <w:r w:rsidRPr="00D91864">
        <w:rPr>
          <w:b/>
          <w:bCs/>
          <w:kern w:val="1"/>
          <w:sz w:val="24"/>
          <w:szCs w:val="24"/>
          <w:lang w:eastAsia="ru-RU"/>
        </w:rPr>
        <w:t>*/</w:t>
      </w:r>
      <w:r w:rsidRPr="00D91864">
        <w:rPr>
          <w:bCs/>
          <w:kern w:val="1"/>
          <w:sz w:val="24"/>
          <w:szCs w:val="24"/>
          <w:lang w:eastAsia="ru-RU"/>
        </w:rPr>
        <w:t>без ПДВ</w:t>
      </w:r>
      <w:r w:rsidRPr="00D91864">
        <w:rPr>
          <w:kern w:val="1"/>
          <w:sz w:val="24"/>
          <w:szCs w:val="24"/>
          <w:lang w:eastAsia="ru-RU"/>
        </w:rPr>
        <w:t xml:space="preserve"> (</w:t>
      </w:r>
      <w:r w:rsidRPr="00D91864">
        <w:rPr>
          <w:i/>
          <w:iCs/>
          <w:kern w:val="1"/>
          <w:sz w:val="24"/>
          <w:szCs w:val="24"/>
          <w:lang w:eastAsia="ru-RU"/>
        </w:rPr>
        <w:t>зазначається Учасником цифрами та словами</w:t>
      </w:r>
      <w:r w:rsidRPr="00D91864">
        <w:rPr>
          <w:kern w:val="1"/>
          <w:sz w:val="24"/>
          <w:szCs w:val="24"/>
          <w:lang w:eastAsia="ru-RU"/>
        </w:rPr>
        <w:t>).</w:t>
      </w:r>
    </w:p>
    <w:p w14:paraId="2187E7C1" w14:textId="77777777" w:rsidR="0031558D" w:rsidRDefault="0031558D" w:rsidP="00D91864">
      <w:pPr>
        <w:suppressAutoHyphens/>
        <w:spacing w:after="0" w:line="240" w:lineRule="auto"/>
        <w:jc w:val="both"/>
        <w:rPr>
          <w:b/>
          <w:bCs/>
          <w:kern w:val="1"/>
          <w:sz w:val="22"/>
          <w:lang w:eastAsia="ru-RU"/>
        </w:rPr>
      </w:pPr>
    </w:p>
    <w:p w14:paraId="75D2942D" w14:textId="77777777"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A8B83FA" w14:textId="77777777"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14:paraId="4552CA96" w14:textId="77777777"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14:paraId="1432C23F" w14:textId="77777777"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14:paraId="7A52B7FC" w14:textId="77777777"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14:paraId="52693B3A" w14:textId="77777777" w:rsidR="00643A48" w:rsidRPr="00643A48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14:paraId="2A120380" w14:textId="77777777"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14:paraId="101D20C4" w14:textId="77777777"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14:paraId="487EBBD2" w14:textId="77777777"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14:paraId="40F83F1B" w14:textId="77777777"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14:paraId="0E99C428" w14:textId="77777777"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14:paraId="3C06E1BD" w14:textId="77777777"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14:paraId="6F0ED3C4" w14:textId="77777777" w:rsidR="00CA3829" w:rsidRDefault="00CA3829"/>
    <w:sectPr w:rsidR="00CA3829" w:rsidSect="007A1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1304C"/>
    <w:rsid w:val="00033993"/>
    <w:rsid w:val="00097E70"/>
    <w:rsid w:val="001114AD"/>
    <w:rsid w:val="00157787"/>
    <w:rsid w:val="00190ED8"/>
    <w:rsid w:val="001C0BCF"/>
    <w:rsid w:val="001D44FD"/>
    <w:rsid w:val="003133AB"/>
    <w:rsid w:val="0031558D"/>
    <w:rsid w:val="0037450C"/>
    <w:rsid w:val="00386257"/>
    <w:rsid w:val="003E0187"/>
    <w:rsid w:val="004E2CEA"/>
    <w:rsid w:val="005605B0"/>
    <w:rsid w:val="005E1F08"/>
    <w:rsid w:val="005F3B1C"/>
    <w:rsid w:val="00622C3C"/>
    <w:rsid w:val="006243D4"/>
    <w:rsid w:val="00643A48"/>
    <w:rsid w:val="00695742"/>
    <w:rsid w:val="006B48A1"/>
    <w:rsid w:val="006B7431"/>
    <w:rsid w:val="006C44AC"/>
    <w:rsid w:val="006E1D5E"/>
    <w:rsid w:val="006E74E6"/>
    <w:rsid w:val="007215EF"/>
    <w:rsid w:val="00753CFD"/>
    <w:rsid w:val="00754D14"/>
    <w:rsid w:val="00763B6A"/>
    <w:rsid w:val="007A1785"/>
    <w:rsid w:val="008119DB"/>
    <w:rsid w:val="00821407"/>
    <w:rsid w:val="0083474B"/>
    <w:rsid w:val="0084524D"/>
    <w:rsid w:val="00864203"/>
    <w:rsid w:val="00894C72"/>
    <w:rsid w:val="008C1DDA"/>
    <w:rsid w:val="009222C9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914E8"/>
    <w:rsid w:val="00AB2A39"/>
    <w:rsid w:val="00AB67AB"/>
    <w:rsid w:val="00AD0F8E"/>
    <w:rsid w:val="00B13345"/>
    <w:rsid w:val="00B72ECD"/>
    <w:rsid w:val="00BB07B9"/>
    <w:rsid w:val="00BD7777"/>
    <w:rsid w:val="00CA3829"/>
    <w:rsid w:val="00CA5B1C"/>
    <w:rsid w:val="00D9030A"/>
    <w:rsid w:val="00D91864"/>
    <w:rsid w:val="00DC5497"/>
    <w:rsid w:val="00DE52C8"/>
    <w:rsid w:val="00E513C1"/>
    <w:rsid w:val="00EE0219"/>
    <w:rsid w:val="00F27DCB"/>
    <w:rsid w:val="00F4185C"/>
    <w:rsid w:val="00F4609A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6E15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Користувач Windows</cp:lastModifiedBy>
  <cp:revision>3</cp:revision>
  <cp:lastPrinted>2023-10-31T09:23:00Z</cp:lastPrinted>
  <dcterms:created xsi:type="dcterms:W3CDTF">2023-12-05T09:08:00Z</dcterms:created>
  <dcterms:modified xsi:type="dcterms:W3CDTF">2023-12-06T13:46:00Z</dcterms:modified>
</cp:coreProperties>
</file>