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86F13" w14:textId="77777777" w:rsidR="009C22E0" w:rsidRDefault="009C22E0">
      <w:pPr>
        <w:spacing w:after="0" w:line="240" w:lineRule="auto"/>
        <w:ind w:left="5660"/>
        <w:jc w:val="right"/>
        <w:rPr>
          <w:rFonts w:ascii="Times New Roman" w:eastAsia="Times New Roman" w:hAnsi="Times New Roman" w:cs="Times New Roman"/>
          <w:b/>
          <w:color w:val="000000"/>
          <w:sz w:val="24"/>
          <w:szCs w:val="24"/>
        </w:rPr>
      </w:pPr>
    </w:p>
    <w:p w14:paraId="677A0C42" w14:textId="77777777"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0353071" w14:textId="77777777"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390518B" w14:textId="77777777" w:rsidR="009C22E0" w:rsidRPr="006D34CD" w:rsidRDefault="00C5252C">
      <w:pPr>
        <w:spacing w:before="240" w:after="0" w:line="240" w:lineRule="auto"/>
        <w:jc w:val="center"/>
        <w:rPr>
          <w:rFonts w:ascii="Times New Roman" w:eastAsia="Times New Roman" w:hAnsi="Times New Roman" w:cs="Times New Roman"/>
          <w:b/>
          <w:i/>
          <w:color w:val="000000"/>
          <w:sz w:val="20"/>
          <w:szCs w:val="20"/>
        </w:rPr>
      </w:pPr>
      <w:r w:rsidRPr="006D34CD">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29509F3" w14:textId="77777777" w:rsidR="009C22E0" w:rsidRPr="006D34CD" w:rsidRDefault="009C22E0">
      <w:pPr>
        <w:spacing w:before="240" w:after="0" w:line="240" w:lineRule="auto"/>
        <w:jc w:val="center"/>
        <w:rPr>
          <w:rFonts w:ascii="Times New Roman" w:eastAsia="Times New Roman" w:hAnsi="Times New Roman" w:cs="Times New Roman"/>
          <w:b/>
          <w:i/>
          <w:color w:val="000000"/>
          <w:sz w:val="20"/>
          <w:szCs w:val="20"/>
        </w:rPr>
      </w:pPr>
    </w:p>
    <w:p w14:paraId="5AABA1EB" w14:textId="77777777" w:rsidR="009C22E0" w:rsidRPr="006D34CD" w:rsidRDefault="00C5252C">
      <w:pPr>
        <w:spacing w:after="0" w:line="240" w:lineRule="auto"/>
        <w:jc w:val="center"/>
        <w:rPr>
          <w:rFonts w:ascii="Times New Roman" w:eastAsia="Times New Roman" w:hAnsi="Times New Roman" w:cs="Times New Roman"/>
          <w:b/>
          <w:i/>
          <w:sz w:val="20"/>
          <w:szCs w:val="20"/>
        </w:rPr>
      </w:pPr>
      <w:r w:rsidRPr="006D34CD">
        <w:rPr>
          <w:rFonts w:ascii="Times New Roman" w:eastAsia="Times New Roman" w:hAnsi="Times New Roman" w:cs="Times New Roman"/>
          <w:b/>
          <w:i/>
          <w:sz w:val="20"/>
          <w:szCs w:val="20"/>
          <w:highlight w:val="white"/>
        </w:rPr>
        <w:t>ТЕХНІЧНА СПЕЦИФІКАЦІЯ</w:t>
      </w:r>
    </w:p>
    <w:p w14:paraId="7B6EAF85" w14:textId="4A7F1E5A" w:rsidR="006A1C1F" w:rsidRDefault="003D147C" w:rsidP="006A1C1F">
      <w:pPr>
        <w:spacing w:after="0"/>
        <w:jc w:val="center"/>
        <w:rPr>
          <w:rFonts w:ascii="Times New Roman" w:hAnsi="Times New Roman" w:cs="Times New Roman"/>
          <w:b/>
          <w:color w:val="000000"/>
          <w:sz w:val="20"/>
          <w:szCs w:val="20"/>
        </w:rPr>
      </w:pPr>
      <w:r w:rsidRPr="006D34CD">
        <w:rPr>
          <w:rFonts w:ascii="Times New Roman" w:hAnsi="Times New Roman" w:cs="Times New Roman"/>
          <w:b/>
          <w:color w:val="000000"/>
          <w:sz w:val="20"/>
          <w:szCs w:val="20"/>
        </w:rPr>
        <w:t xml:space="preserve">код ДК 021:2015: </w:t>
      </w:r>
      <w:bookmarkStart w:id="0" w:name="_heading=h.30j0zll" w:colFirst="0" w:colLast="0"/>
      <w:bookmarkEnd w:id="0"/>
      <w:r w:rsidR="00EB509A" w:rsidRPr="00EB509A">
        <w:rPr>
          <w:rFonts w:ascii="Times New Roman" w:hAnsi="Times New Roman" w:cs="Times New Roman"/>
          <w:b/>
          <w:color w:val="000000"/>
          <w:sz w:val="20"/>
          <w:szCs w:val="20"/>
        </w:rPr>
        <w:t>15240000-2 - Рибні консерви та інші рибні страви і пресерви (</w:t>
      </w:r>
      <w:proofErr w:type="spellStart"/>
      <w:r w:rsidR="00EB509A" w:rsidRPr="00EB509A">
        <w:rPr>
          <w:rFonts w:ascii="Times New Roman" w:hAnsi="Times New Roman" w:cs="Times New Roman"/>
          <w:b/>
          <w:color w:val="000000"/>
          <w:sz w:val="20"/>
          <w:szCs w:val="20"/>
        </w:rPr>
        <w:t>Консерва</w:t>
      </w:r>
      <w:proofErr w:type="spellEnd"/>
      <w:r w:rsidR="00EB509A" w:rsidRPr="00EB509A">
        <w:rPr>
          <w:rFonts w:ascii="Times New Roman" w:hAnsi="Times New Roman" w:cs="Times New Roman"/>
          <w:b/>
          <w:color w:val="000000"/>
          <w:sz w:val="20"/>
          <w:szCs w:val="20"/>
        </w:rPr>
        <w:t xml:space="preserve"> рибна Бички в томатному соусі, </w:t>
      </w:r>
      <w:proofErr w:type="spellStart"/>
      <w:r w:rsidR="00EB509A" w:rsidRPr="00EB509A">
        <w:rPr>
          <w:rFonts w:ascii="Times New Roman" w:hAnsi="Times New Roman" w:cs="Times New Roman"/>
          <w:b/>
          <w:color w:val="000000"/>
          <w:sz w:val="20"/>
          <w:szCs w:val="20"/>
        </w:rPr>
        <w:t>консерва</w:t>
      </w:r>
      <w:proofErr w:type="spellEnd"/>
      <w:r w:rsidR="00EB509A" w:rsidRPr="00EB509A">
        <w:rPr>
          <w:rFonts w:ascii="Times New Roman" w:hAnsi="Times New Roman" w:cs="Times New Roman"/>
          <w:b/>
          <w:color w:val="000000"/>
          <w:sz w:val="20"/>
          <w:szCs w:val="20"/>
        </w:rPr>
        <w:t xml:space="preserve"> рибна Сардина в олії)</w:t>
      </w:r>
    </w:p>
    <w:p w14:paraId="2A98E016" w14:textId="2CA61B36" w:rsidR="00817356" w:rsidRPr="00817356" w:rsidRDefault="00817356" w:rsidP="006A1C1F">
      <w:pPr>
        <w:spacing w:after="0"/>
        <w:jc w:val="center"/>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Якість продукту харчування :</w:t>
      </w:r>
    </w:p>
    <w:p w14:paraId="45D969BC" w14:textId="77777777" w:rsidR="00817356" w:rsidRPr="00817356" w:rsidRDefault="00817356" w:rsidP="00817356">
      <w:pPr>
        <w:ind w:left="-426" w:firstLine="568"/>
        <w:jc w:val="both"/>
        <w:rPr>
          <w:sz w:val="20"/>
          <w:szCs w:val="20"/>
          <w:lang w:eastAsia="zh-CN"/>
        </w:rPr>
      </w:pPr>
      <w:r w:rsidRPr="00817356">
        <w:rPr>
          <w:rFonts w:ascii="Times New Roman" w:hAnsi="Times New Roman" w:cs="Times New Roman"/>
          <w:sz w:val="20"/>
          <w:szCs w:val="20"/>
          <w:lang w:eastAsia="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 771/97-ВР (зі змінами), «Про забезпечення санітарного та епідеміологічного благополуччя населення» від 24.02.1994 р. №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Неякісний товар підлягає обов’язковій заміні, всі витрати пов’язані із заміною товару несе постачальник. ПОСТАВКА НЕЯКІСНОГО ТОВАРУ МОЖЕ БУТИ ПРИЧИНОЮ РОЗІРВАННЯ ДОГОВОРУ раніше встановленого строку!</w:t>
      </w:r>
      <w:r w:rsidRPr="00817356">
        <w:rPr>
          <w:b/>
          <w:bCs/>
          <w:i/>
          <w:iCs/>
          <w:sz w:val="20"/>
          <w:szCs w:val="20"/>
          <w:lang w:eastAsia="zh-CN"/>
        </w:rPr>
        <w:t xml:space="preserve"> </w:t>
      </w:r>
    </w:p>
    <w:p w14:paraId="40BA1E8C" w14:textId="77777777" w:rsidR="00817356" w:rsidRPr="00817356" w:rsidRDefault="00817356" w:rsidP="00817356">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 Технічні вимоги: </w:t>
      </w:r>
    </w:p>
    <w:p w14:paraId="3F32C51D" w14:textId="77777777" w:rsidR="00817356" w:rsidRPr="00817356" w:rsidRDefault="00817356" w:rsidP="00817356">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sz w:val="20"/>
          <w:szCs w:val="20"/>
          <w:lang w:eastAsia="ru-RU"/>
        </w:rPr>
        <w:t>- товар має постачатися за заявками та на адресу замовника</w:t>
      </w:r>
      <w:r w:rsidRPr="00817356">
        <w:rPr>
          <w:rFonts w:ascii="Times New Roman" w:hAnsi="Times New Roman" w:cs="Times New Roman"/>
          <w:color w:val="000000"/>
          <w:sz w:val="20"/>
          <w:szCs w:val="20"/>
          <w:u w:val="single"/>
          <w:lang w:eastAsia="zh-CN"/>
        </w:rPr>
        <w:t xml:space="preserve"> </w:t>
      </w:r>
      <w:r w:rsidR="007124D4">
        <w:rPr>
          <w:rFonts w:ascii="Times New Roman" w:hAnsi="Times New Roman" w:cs="Times New Roman"/>
          <w:color w:val="000000"/>
          <w:sz w:val="20"/>
          <w:szCs w:val="20"/>
          <w:u w:val="single"/>
          <w:lang w:eastAsia="zh-CN"/>
        </w:rPr>
        <w:t xml:space="preserve">не пізніше </w:t>
      </w:r>
      <w:r w:rsidR="007124D4" w:rsidRPr="007124D4">
        <w:rPr>
          <w:rFonts w:ascii="Times New Roman" w:hAnsi="Times New Roman" w:cs="Times New Roman"/>
          <w:b/>
          <w:color w:val="000000"/>
          <w:sz w:val="20"/>
          <w:szCs w:val="20"/>
          <w:u w:val="single"/>
          <w:lang w:eastAsia="zh-CN"/>
        </w:rPr>
        <w:t>трьох робочих днів</w:t>
      </w:r>
      <w:r w:rsidR="007124D4">
        <w:rPr>
          <w:rFonts w:ascii="Times New Roman" w:hAnsi="Times New Roman" w:cs="Times New Roman"/>
          <w:color w:val="000000"/>
          <w:sz w:val="20"/>
          <w:szCs w:val="20"/>
          <w:u w:val="single"/>
          <w:lang w:eastAsia="zh-CN"/>
        </w:rPr>
        <w:t xml:space="preserve"> </w:t>
      </w:r>
      <w:r w:rsidR="007124D4" w:rsidRPr="007124D4">
        <w:rPr>
          <w:rFonts w:ascii="Times New Roman" w:hAnsi="Times New Roman" w:cs="Times New Roman"/>
          <w:color w:val="000000"/>
          <w:sz w:val="20"/>
          <w:szCs w:val="20"/>
          <w:u w:val="single"/>
          <w:lang w:eastAsia="zh-CN"/>
        </w:rPr>
        <w:t xml:space="preserve">з дати отримання від Замовника заявки </w:t>
      </w:r>
      <w:r w:rsidRPr="00817356">
        <w:rPr>
          <w:rFonts w:ascii="Times New Roman" w:hAnsi="Times New Roman" w:cs="Times New Roman"/>
          <w:b/>
          <w:bCs/>
          <w:sz w:val="20"/>
          <w:szCs w:val="20"/>
          <w:lang w:eastAsia="ru-RU"/>
        </w:rPr>
        <w:t>( гарантійний лист в довільній формі).</w:t>
      </w:r>
      <w:r w:rsidRPr="00817356">
        <w:rPr>
          <w:rFonts w:ascii="Times New Roman" w:hAnsi="Times New Roman" w:cs="Times New Roman"/>
          <w:sz w:val="20"/>
          <w:szCs w:val="20"/>
          <w:lang w:eastAsia="ru-RU"/>
        </w:rPr>
        <w:t xml:space="preserve"> Залишковий термін зберігання отриман</w:t>
      </w:r>
      <w:r w:rsidRPr="006D34CD">
        <w:rPr>
          <w:rFonts w:ascii="Times New Roman" w:hAnsi="Times New Roman" w:cs="Times New Roman"/>
          <w:sz w:val="20"/>
          <w:szCs w:val="20"/>
          <w:lang w:eastAsia="ru-RU"/>
        </w:rPr>
        <w:t>ого продукту має бути не менше 9</w:t>
      </w:r>
      <w:r w:rsidRPr="00817356">
        <w:rPr>
          <w:rFonts w:ascii="Times New Roman" w:hAnsi="Times New Roman" w:cs="Times New Roman"/>
          <w:sz w:val="20"/>
          <w:szCs w:val="20"/>
          <w:lang w:eastAsia="ru-RU"/>
        </w:rPr>
        <w:t xml:space="preserve">0% від загального   </w:t>
      </w:r>
      <w:r w:rsidRPr="00817356">
        <w:rPr>
          <w:rFonts w:ascii="Times New Roman" w:hAnsi="Times New Roman" w:cs="Times New Roman"/>
          <w:b/>
          <w:bCs/>
          <w:sz w:val="20"/>
          <w:szCs w:val="20"/>
          <w:lang w:eastAsia="ru-RU"/>
        </w:rPr>
        <w:t>( гарантійний лист в довільній формі).</w:t>
      </w:r>
    </w:p>
    <w:p w14:paraId="19C0C4BA" w14:textId="77777777" w:rsidR="00817356" w:rsidRPr="00817356" w:rsidRDefault="00817356" w:rsidP="00817356">
      <w:pPr>
        <w:spacing w:after="0" w:line="240" w:lineRule="auto"/>
        <w:rPr>
          <w:rFonts w:ascii="Times New Roman" w:eastAsia="Times New Roman" w:hAnsi="Times New Roman" w:cs="Times New Roman"/>
          <w:i/>
          <w:sz w:val="20"/>
          <w:szCs w:val="20"/>
          <w:highlight w:val="white"/>
          <w:lang w:eastAsia="ru-RU"/>
        </w:rPr>
      </w:pPr>
    </w:p>
    <w:p w14:paraId="1347C939" w14:textId="77777777" w:rsidR="00817356" w:rsidRPr="00817356" w:rsidRDefault="00817356" w:rsidP="00817356">
      <w:pPr>
        <w:shd w:val="clear" w:color="auto" w:fill="FFFFFF"/>
        <w:tabs>
          <w:tab w:val="left" w:pos="1134"/>
        </w:tabs>
        <w:spacing w:after="0" w:line="240" w:lineRule="auto"/>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43FF4548" w14:textId="77777777" w:rsidR="00817356" w:rsidRPr="00817356" w:rsidRDefault="00817356" w:rsidP="00817356">
      <w:pPr>
        <w:numPr>
          <w:ilvl w:val="0"/>
          <w:numId w:val="2"/>
        </w:numPr>
        <w:tabs>
          <w:tab w:val="left" w:pos="1134"/>
        </w:tabs>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 xml:space="preserve">технічну специфікацію, складена учасником згідно з </w:t>
      </w:r>
      <w:r w:rsidRPr="00817356">
        <w:rPr>
          <w:rFonts w:ascii="Times New Roman" w:eastAsia="Times New Roman" w:hAnsi="Times New Roman" w:cs="Times New Roman"/>
          <w:b/>
          <w:i/>
          <w:sz w:val="20"/>
          <w:szCs w:val="20"/>
          <w:lang w:eastAsia="ru-RU"/>
        </w:rPr>
        <w:t>Таблицею 1:</w:t>
      </w:r>
      <w:r w:rsidRPr="00817356">
        <w:rPr>
          <w:rFonts w:ascii="Times New Roman" w:eastAsia="Times New Roman" w:hAnsi="Times New Roman" w:cs="Times New Roman"/>
          <w:sz w:val="20"/>
          <w:szCs w:val="20"/>
          <w:lang w:eastAsia="ru-RU"/>
        </w:rPr>
        <w:t xml:space="preserve"> </w:t>
      </w:r>
    </w:p>
    <w:p w14:paraId="3311B020" w14:textId="77777777" w:rsidR="00817356" w:rsidRPr="00817356" w:rsidRDefault="00817356" w:rsidP="00817356">
      <w:pPr>
        <w:tabs>
          <w:tab w:val="left" w:pos="1134"/>
        </w:tabs>
        <w:ind w:left="720"/>
        <w:jc w:val="both"/>
        <w:rPr>
          <w:rFonts w:ascii="Times New Roman" w:eastAsia="Times New Roman" w:hAnsi="Times New Roman" w:cs="Times New Roman"/>
          <w:b/>
          <w:i/>
          <w:sz w:val="20"/>
          <w:szCs w:val="20"/>
          <w:highlight w:val="white"/>
          <w:lang w:eastAsia="ru-RU"/>
        </w:rPr>
      </w:pP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b/>
          <w:i/>
          <w:sz w:val="20"/>
          <w:szCs w:val="20"/>
          <w:highlight w:val="white"/>
          <w:lang w:eastAsia="ru-RU"/>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817356" w:rsidRPr="00817356" w14:paraId="60E2E106" w14:textId="77777777" w:rsidTr="000F1CB9">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E94B7"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bookmarkStart w:id="1" w:name="_heading=h.gjdgxs" w:colFirst="0" w:colLast="0"/>
            <w:bookmarkEnd w:id="1"/>
            <w:r w:rsidRPr="00817356">
              <w:rPr>
                <w:rFonts w:ascii="Times New Roman" w:eastAsia="Times New Roman" w:hAnsi="Times New Roman" w:cs="Times New Roman"/>
                <w:i/>
                <w:sz w:val="20"/>
                <w:szCs w:val="20"/>
                <w:highlight w:val="white"/>
                <w:lang w:eastAsia="ru-RU"/>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BC0933"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Найменування  товару</w:t>
            </w:r>
          </w:p>
        </w:tc>
        <w:tc>
          <w:tcPr>
            <w:tcW w:w="1035" w:type="dxa"/>
            <w:tcBorders>
              <w:top w:val="single" w:sz="8" w:space="0" w:color="000000"/>
              <w:left w:val="nil"/>
              <w:bottom w:val="single" w:sz="8" w:space="0" w:color="000000"/>
              <w:right w:val="single" w:sz="4" w:space="0" w:color="000000"/>
            </w:tcBorders>
          </w:tcPr>
          <w:p w14:paraId="76B99F66"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yellow"/>
                <w:lang w:eastAsia="ru-RU"/>
              </w:rPr>
            </w:pPr>
            <w:r w:rsidRPr="00817356">
              <w:rPr>
                <w:rFonts w:ascii="Times New Roman" w:eastAsia="Times New Roman" w:hAnsi="Times New Roman" w:cs="Times New Roman"/>
                <w:i/>
                <w:sz w:val="20"/>
                <w:szCs w:val="20"/>
                <w:highlight w:val="white"/>
                <w:lang w:eastAsia="ru-RU"/>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4A24FCE5"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06CC50"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p w14:paraId="07D8DADA"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50A31B" w14:textId="77777777" w:rsidR="00817356" w:rsidRPr="00817356" w:rsidRDefault="00817356"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lang w:eastAsia="ru-RU"/>
              </w:rPr>
              <w:t>Виробник товару</w:t>
            </w:r>
            <w:r w:rsidRPr="00817356">
              <w:rPr>
                <w:rFonts w:ascii="Times New Roman" w:eastAsia="Times New Roman" w:hAnsi="Times New Roman" w:cs="Times New Roman"/>
                <w:i/>
                <w:color w:val="4A86E8"/>
                <w:sz w:val="20"/>
                <w:szCs w:val="20"/>
                <w:lang w:eastAsia="ru-RU"/>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8E0858" w14:textId="77777777" w:rsidR="00817356" w:rsidRPr="00817356" w:rsidRDefault="00817356"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highlight w:val="white"/>
                <w:lang w:eastAsia="ru-RU"/>
              </w:rPr>
              <w:t>Країна  походження товару</w:t>
            </w:r>
            <w:r w:rsidRPr="00817356">
              <w:rPr>
                <w:rFonts w:ascii="Times New Roman" w:eastAsia="Times New Roman" w:hAnsi="Times New Roman" w:cs="Times New Roman"/>
                <w:i/>
                <w:color w:val="4A86E8"/>
                <w:sz w:val="20"/>
                <w:szCs w:val="20"/>
                <w:highlight w:val="white"/>
                <w:lang w:eastAsia="ru-RU"/>
              </w:rPr>
              <w:t>**</w:t>
            </w:r>
          </w:p>
        </w:tc>
      </w:tr>
      <w:tr w:rsidR="00817356" w:rsidRPr="00817356" w14:paraId="7880872B" w14:textId="77777777" w:rsidTr="000F1CB9">
        <w:trPr>
          <w:trHeight w:val="464"/>
        </w:trPr>
        <w:tc>
          <w:tcPr>
            <w:tcW w:w="653"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7ADF80D6"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1</w:t>
            </w:r>
          </w:p>
        </w:tc>
        <w:tc>
          <w:tcPr>
            <w:tcW w:w="1897" w:type="dxa"/>
            <w:tcBorders>
              <w:top w:val="nil"/>
              <w:left w:val="nil"/>
              <w:bottom w:val="single" w:sz="4" w:space="0" w:color="auto"/>
              <w:right w:val="single" w:sz="8" w:space="0" w:color="000000"/>
            </w:tcBorders>
            <w:tcMar>
              <w:top w:w="100" w:type="dxa"/>
              <w:left w:w="100" w:type="dxa"/>
              <w:bottom w:w="100" w:type="dxa"/>
              <w:right w:w="100" w:type="dxa"/>
            </w:tcMar>
          </w:tcPr>
          <w:p w14:paraId="6B5E93E4"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2</w:t>
            </w:r>
          </w:p>
        </w:tc>
        <w:tc>
          <w:tcPr>
            <w:tcW w:w="1035" w:type="dxa"/>
            <w:tcBorders>
              <w:top w:val="nil"/>
              <w:left w:val="nil"/>
              <w:bottom w:val="single" w:sz="4" w:space="0" w:color="auto"/>
              <w:right w:val="single" w:sz="4" w:space="0" w:color="000000"/>
            </w:tcBorders>
          </w:tcPr>
          <w:p w14:paraId="265C7F4D"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3</w:t>
            </w:r>
          </w:p>
        </w:tc>
        <w:tc>
          <w:tcPr>
            <w:tcW w:w="1230" w:type="dxa"/>
            <w:tcBorders>
              <w:top w:val="nil"/>
              <w:left w:val="single" w:sz="4" w:space="0" w:color="000000"/>
              <w:bottom w:val="single" w:sz="4" w:space="0" w:color="auto"/>
              <w:right w:val="single" w:sz="8" w:space="0" w:color="000000"/>
            </w:tcBorders>
            <w:tcMar>
              <w:top w:w="100" w:type="dxa"/>
              <w:left w:w="100" w:type="dxa"/>
              <w:bottom w:w="100" w:type="dxa"/>
              <w:right w:w="100" w:type="dxa"/>
            </w:tcMar>
          </w:tcPr>
          <w:p w14:paraId="458C6EFC"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4</w:t>
            </w:r>
          </w:p>
        </w:tc>
        <w:tc>
          <w:tcPr>
            <w:tcW w:w="2220" w:type="dxa"/>
            <w:tcBorders>
              <w:top w:val="nil"/>
              <w:left w:val="nil"/>
              <w:bottom w:val="single" w:sz="4" w:space="0" w:color="auto"/>
              <w:right w:val="single" w:sz="8" w:space="0" w:color="000000"/>
            </w:tcBorders>
            <w:tcMar>
              <w:top w:w="100" w:type="dxa"/>
              <w:left w:w="100" w:type="dxa"/>
              <w:bottom w:w="100" w:type="dxa"/>
              <w:right w:w="100" w:type="dxa"/>
            </w:tcMar>
          </w:tcPr>
          <w:p w14:paraId="378A945C"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5</w:t>
            </w:r>
          </w:p>
        </w:tc>
        <w:tc>
          <w:tcPr>
            <w:tcW w:w="1245" w:type="dxa"/>
            <w:tcBorders>
              <w:top w:val="nil"/>
              <w:left w:val="nil"/>
              <w:bottom w:val="single" w:sz="4" w:space="0" w:color="auto"/>
              <w:right w:val="single" w:sz="8" w:space="0" w:color="000000"/>
            </w:tcBorders>
            <w:tcMar>
              <w:top w:w="100" w:type="dxa"/>
              <w:left w:w="100" w:type="dxa"/>
              <w:bottom w:w="100" w:type="dxa"/>
              <w:right w:w="100" w:type="dxa"/>
            </w:tcMar>
          </w:tcPr>
          <w:p w14:paraId="5A6A6CF4"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6</w:t>
            </w:r>
          </w:p>
        </w:tc>
        <w:tc>
          <w:tcPr>
            <w:tcW w:w="1410" w:type="dxa"/>
            <w:tcBorders>
              <w:top w:val="nil"/>
              <w:left w:val="nil"/>
              <w:bottom w:val="single" w:sz="4" w:space="0" w:color="auto"/>
              <w:right w:val="single" w:sz="8" w:space="0" w:color="000000"/>
            </w:tcBorders>
            <w:tcMar>
              <w:top w:w="100" w:type="dxa"/>
              <w:left w:w="100" w:type="dxa"/>
              <w:bottom w:w="100" w:type="dxa"/>
              <w:right w:w="100" w:type="dxa"/>
            </w:tcMar>
          </w:tcPr>
          <w:p w14:paraId="3FE2BD2F"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7</w:t>
            </w:r>
          </w:p>
        </w:tc>
      </w:tr>
      <w:tr w:rsidR="00FA0E44" w:rsidRPr="00817356" w14:paraId="2371B733" w14:textId="77777777" w:rsidTr="000F1CB9">
        <w:trPr>
          <w:trHeight w:val="464"/>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CE6751" w14:textId="77777777" w:rsidR="00FA0E44" w:rsidRPr="00817356" w:rsidRDefault="00FA0E44" w:rsidP="00FA0E44">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 xml:space="preserve"> 1.</w:t>
            </w:r>
          </w:p>
        </w:tc>
        <w:tc>
          <w:tcPr>
            <w:tcW w:w="18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5E8172" w14:textId="1965D8C4" w:rsidR="00FA0E44" w:rsidRPr="00E7570C" w:rsidRDefault="00EB509A" w:rsidP="00EB509A">
            <w:pPr>
              <w:spacing w:after="0" w:line="240" w:lineRule="auto"/>
              <w:jc w:val="both"/>
              <w:rPr>
                <w:rFonts w:ascii="Times New Roman" w:eastAsia="Times New Roman" w:hAnsi="Times New Roman" w:cs="Times New Roman"/>
                <w:b/>
                <w:sz w:val="20"/>
                <w:szCs w:val="20"/>
                <w:highlight w:val="white"/>
                <w:lang w:eastAsia="ru-RU"/>
              </w:rPr>
            </w:pPr>
            <w:proofErr w:type="spellStart"/>
            <w:r w:rsidRPr="00EB509A">
              <w:rPr>
                <w:rFonts w:ascii="Times New Roman" w:eastAsia="Times New Roman" w:hAnsi="Times New Roman" w:cs="Times New Roman"/>
                <w:b/>
                <w:sz w:val="20"/>
                <w:szCs w:val="20"/>
                <w:lang w:eastAsia="ru-RU"/>
              </w:rPr>
              <w:t>Консерва</w:t>
            </w:r>
            <w:proofErr w:type="spellEnd"/>
            <w:r w:rsidRPr="00EB509A">
              <w:rPr>
                <w:rFonts w:ascii="Times New Roman" w:eastAsia="Times New Roman" w:hAnsi="Times New Roman" w:cs="Times New Roman"/>
                <w:b/>
                <w:sz w:val="20"/>
                <w:szCs w:val="20"/>
                <w:lang w:eastAsia="ru-RU"/>
              </w:rPr>
              <w:t xml:space="preserve"> рибна Бички</w:t>
            </w:r>
            <w:r>
              <w:rPr>
                <w:rFonts w:ascii="Times New Roman" w:eastAsia="Times New Roman" w:hAnsi="Times New Roman" w:cs="Times New Roman"/>
                <w:b/>
                <w:sz w:val="20"/>
                <w:szCs w:val="20"/>
                <w:lang w:eastAsia="ru-RU"/>
              </w:rPr>
              <w:t xml:space="preserve"> </w:t>
            </w:r>
            <w:r w:rsidRPr="00EB509A">
              <w:rPr>
                <w:rFonts w:ascii="Times New Roman" w:eastAsia="Times New Roman" w:hAnsi="Times New Roman" w:cs="Times New Roman"/>
                <w:b/>
                <w:sz w:val="20"/>
                <w:szCs w:val="20"/>
                <w:lang w:eastAsia="ru-RU"/>
              </w:rPr>
              <w:t>в томатному соусі</w:t>
            </w:r>
          </w:p>
        </w:tc>
        <w:tc>
          <w:tcPr>
            <w:tcW w:w="1035" w:type="dxa"/>
            <w:tcBorders>
              <w:top w:val="single" w:sz="4" w:space="0" w:color="auto"/>
              <w:left w:val="single" w:sz="4" w:space="0" w:color="auto"/>
              <w:bottom w:val="single" w:sz="4" w:space="0" w:color="auto"/>
              <w:right w:val="single" w:sz="4" w:space="0" w:color="auto"/>
            </w:tcBorders>
          </w:tcPr>
          <w:p w14:paraId="66989EFF" w14:textId="77777777" w:rsidR="00FA0E44" w:rsidRPr="00817356" w:rsidRDefault="00FA0E44" w:rsidP="00FA0E44">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187967" w14:textId="712EC6FB" w:rsidR="00FA0E44" w:rsidRPr="00817356" w:rsidRDefault="009926A0" w:rsidP="00EB509A">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100</w:t>
            </w:r>
            <w:r w:rsidR="00FA0E44">
              <w:rPr>
                <w:rFonts w:ascii="Times New Roman" w:eastAsia="Times New Roman" w:hAnsi="Times New Roman" w:cs="Times New Roman"/>
                <w:sz w:val="20"/>
                <w:szCs w:val="20"/>
                <w:highlight w:val="white"/>
                <w:lang w:eastAsia="ru-RU"/>
              </w:rPr>
              <w:t>0,00</w:t>
            </w:r>
          </w:p>
        </w:tc>
        <w:tc>
          <w:tcPr>
            <w:tcW w:w="2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FF7C5C0" w14:textId="77777777" w:rsidR="00EB509A" w:rsidRPr="00EB509A" w:rsidRDefault="00EB509A" w:rsidP="00EB5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B509A">
              <w:rPr>
                <w:rFonts w:ascii="Times New Roman" w:eastAsia="Times New Roman" w:hAnsi="Times New Roman" w:cs="Times New Roman"/>
                <w:sz w:val="20"/>
                <w:szCs w:val="20"/>
                <w:lang w:eastAsia="ru-RU"/>
              </w:rPr>
              <w:t xml:space="preserve">Бички в томатному соусі повинні відповідати вимогам діючого ДСТУ або іншим затвердженим технічним умовам, розробленим відповідно до чинного законодавства, що діють на території України. Смак і запах приємний, властиві вареній рибі цього виду з присмаком і ароматом прянощів та інших добавок, без сторонніх присмаків і запахів, Банки чисті, не деформовані, без ознак </w:t>
            </w:r>
            <w:proofErr w:type="spellStart"/>
            <w:r w:rsidRPr="00EB509A">
              <w:rPr>
                <w:rFonts w:ascii="Times New Roman" w:eastAsia="Times New Roman" w:hAnsi="Times New Roman" w:cs="Times New Roman"/>
                <w:sz w:val="20"/>
                <w:szCs w:val="20"/>
                <w:lang w:eastAsia="ru-RU"/>
              </w:rPr>
              <w:t>ржавчини</w:t>
            </w:r>
            <w:proofErr w:type="spellEnd"/>
            <w:r w:rsidRPr="00EB509A">
              <w:rPr>
                <w:rFonts w:ascii="Times New Roman" w:eastAsia="Times New Roman" w:hAnsi="Times New Roman" w:cs="Times New Roman"/>
                <w:sz w:val="20"/>
                <w:szCs w:val="20"/>
                <w:lang w:eastAsia="ru-RU"/>
              </w:rPr>
              <w:t xml:space="preserve">, </w:t>
            </w:r>
            <w:proofErr w:type="spellStart"/>
            <w:r w:rsidRPr="00EB509A">
              <w:rPr>
                <w:rFonts w:ascii="Times New Roman" w:eastAsia="Times New Roman" w:hAnsi="Times New Roman" w:cs="Times New Roman"/>
                <w:sz w:val="20"/>
                <w:szCs w:val="20"/>
                <w:lang w:eastAsia="ru-RU"/>
              </w:rPr>
              <w:t>бомбажу</w:t>
            </w:r>
            <w:proofErr w:type="spellEnd"/>
            <w:r w:rsidRPr="00EB509A">
              <w:rPr>
                <w:rFonts w:ascii="Times New Roman" w:eastAsia="Times New Roman" w:hAnsi="Times New Roman" w:cs="Times New Roman"/>
                <w:sz w:val="20"/>
                <w:szCs w:val="20"/>
                <w:lang w:eastAsia="ru-RU"/>
              </w:rPr>
              <w:t xml:space="preserve">, етикетка - ціла, міцно приклеєна, без забруднень з чітким текстом. На поверхні банок не повинно бути </w:t>
            </w:r>
            <w:r w:rsidRPr="00EB509A">
              <w:rPr>
                <w:rFonts w:ascii="Times New Roman" w:eastAsia="Times New Roman" w:hAnsi="Times New Roman" w:cs="Times New Roman"/>
                <w:sz w:val="20"/>
                <w:szCs w:val="20"/>
                <w:lang w:eastAsia="ru-RU"/>
              </w:rPr>
              <w:lastRenderedPageBreak/>
              <w:t>темних плям.</w:t>
            </w:r>
          </w:p>
          <w:p w14:paraId="12B8EDB1" w14:textId="4F6A2B7E" w:rsidR="00FA0E44" w:rsidRPr="004B0A5A" w:rsidRDefault="00EB509A" w:rsidP="00EB509A">
            <w:pPr>
              <w:widowControl w:val="0"/>
              <w:autoSpaceDE w:val="0"/>
              <w:autoSpaceDN w:val="0"/>
              <w:adjustRightInd w:val="0"/>
              <w:spacing w:after="0" w:line="240" w:lineRule="auto"/>
              <w:rPr>
                <w:rFonts w:ascii="Times New Roman" w:eastAsia="Times New Roman" w:hAnsi="Times New Roman" w:cs="Times New Roman"/>
                <w:i/>
                <w:sz w:val="20"/>
                <w:szCs w:val="20"/>
                <w:highlight w:val="white"/>
                <w:lang w:eastAsia="ru-RU"/>
              </w:rPr>
            </w:pPr>
            <w:r w:rsidRPr="00EB509A">
              <w:rPr>
                <w:rFonts w:ascii="Times New Roman" w:eastAsia="Times New Roman" w:hAnsi="Times New Roman" w:cs="Times New Roman"/>
                <w:sz w:val="20"/>
                <w:szCs w:val="20"/>
                <w:lang w:eastAsia="ru-RU"/>
              </w:rPr>
              <w:t xml:space="preserve">Споживча тара - </w:t>
            </w:r>
            <w:proofErr w:type="spellStart"/>
            <w:r w:rsidRPr="00EB509A">
              <w:rPr>
                <w:rFonts w:ascii="Times New Roman" w:eastAsia="Times New Roman" w:hAnsi="Times New Roman" w:cs="Times New Roman"/>
                <w:sz w:val="20"/>
                <w:szCs w:val="20"/>
                <w:lang w:eastAsia="ru-RU"/>
              </w:rPr>
              <w:t>жестяна</w:t>
            </w:r>
            <w:proofErr w:type="spellEnd"/>
            <w:r w:rsidRPr="00EB509A">
              <w:rPr>
                <w:rFonts w:ascii="Times New Roman" w:eastAsia="Times New Roman" w:hAnsi="Times New Roman" w:cs="Times New Roman"/>
                <w:sz w:val="20"/>
                <w:szCs w:val="20"/>
                <w:lang w:eastAsia="ru-RU"/>
              </w:rPr>
              <w:t xml:space="preserve"> банка</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836D73" w14:textId="77777777" w:rsidR="00FA0E44" w:rsidRPr="00817356" w:rsidRDefault="00FA0E44" w:rsidP="00FA0E44">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0ABFEC" w14:textId="77777777" w:rsidR="00FA0E44" w:rsidRPr="00817356" w:rsidRDefault="00FA0E44" w:rsidP="00FA0E44">
            <w:pPr>
              <w:spacing w:after="0" w:line="240" w:lineRule="auto"/>
              <w:jc w:val="center"/>
              <w:rPr>
                <w:rFonts w:ascii="Times New Roman" w:eastAsia="Times New Roman" w:hAnsi="Times New Roman" w:cs="Times New Roman"/>
                <w:i/>
                <w:sz w:val="20"/>
                <w:szCs w:val="20"/>
                <w:highlight w:val="white"/>
                <w:lang w:eastAsia="ru-RU"/>
              </w:rPr>
            </w:pPr>
          </w:p>
        </w:tc>
      </w:tr>
      <w:tr w:rsidR="00EB509A" w:rsidRPr="00817356" w14:paraId="01BF4FFB" w14:textId="77777777" w:rsidTr="000F1CB9">
        <w:trPr>
          <w:trHeight w:val="464"/>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8351DB" w14:textId="42C75C74" w:rsidR="00EB509A" w:rsidRPr="00817356" w:rsidRDefault="00EB509A" w:rsidP="00EB509A">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lastRenderedPageBreak/>
              <w:t>2.</w:t>
            </w:r>
          </w:p>
        </w:tc>
        <w:tc>
          <w:tcPr>
            <w:tcW w:w="18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E7FC27" w14:textId="7C7E63F4" w:rsidR="00EB509A" w:rsidRPr="00EB509A" w:rsidRDefault="00EB509A" w:rsidP="00EB509A">
            <w:pPr>
              <w:spacing w:after="0" w:line="240" w:lineRule="auto"/>
              <w:jc w:val="both"/>
              <w:rPr>
                <w:rFonts w:ascii="Times New Roman" w:eastAsia="Times New Roman" w:hAnsi="Times New Roman" w:cs="Times New Roman"/>
                <w:b/>
                <w:sz w:val="20"/>
                <w:szCs w:val="20"/>
                <w:lang w:eastAsia="ru-RU"/>
              </w:rPr>
            </w:pPr>
            <w:proofErr w:type="spellStart"/>
            <w:r w:rsidRPr="00EB509A">
              <w:rPr>
                <w:rFonts w:ascii="Times New Roman" w:eastAsia="Times New Roman" w:hAnsi="Times New Roman" w:cs="Times New Roman"/>
                <w:b/>
                <w:sz w:val="20"/>
                <w:szCs w:val="20"/>
                <w:lang w:eastAsia="ru-RU"/>
              </w:rPr>
              <w:t>Консерва</w:t>
            </w:r>
            <w:proofErr w:type="spellEnd"/>
            <w:r w:rsidRPr="00EB509A">
              <w:rPr>
                <w:rFonts w:ascii="Times New Roman" w:eastAsia="Times New Roman" w:hAnsi="Times New Roman" w:cs="Times New Roman"/>
                <w:b/>
                <w:sz w:val="20"/>
                <w:szCs w:val="20"/>
                <w:lang w:eastAsia="ru-RU"/>
              </w:rPr>
              <w:t xml:space="preserve"> рибна Сардина в олії</w:t>
            </w:r>
          </w:p>
        </w:tc>
        <w:tc>
          <w:tcPr>
            <w:tcW w:w="1035" w:type="dxa"/>
            <w:tcBorders>
              <w:top w:val="single" w:sz="4" w:space="0" w:color="auto"/>
              <w:left w:val="single" w:sz="4" w:space="0" w:color="auto"/>
              <w:bottom w:val="single" w:sz="4" w:space="0" w:color="auto"/>
              <w:right w:val="single" w:sz="4" w:space="0" w:color="auto"/>
            </w:tcBorders>
          </w:tcPr>
          <w:p w14:paraId="36C1237C" w14:textId="75E9E436" w:rsidR="00EB509A" w:rsidRPr="00817356" w:rsidRDefault="00EB509A" w:rsidP="00EB509A">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7B122E" w14:textId="13E1DD49" w:rsidR="00EB509A" w:rsidRDefault="00EB509A" w:rsidP="00EB509A">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5</w:t>
            </w:r>
            <w:r w:rsidR="009926A0">
              <w:rPr>
                <w:rFonts w:ascii="Times New Roman" w:eastAsia="Times New Roman" w:hAnsi="Times New Roman" w:cs="Times New Roman"/>
                <w:sz w:val="20"/>
                <w:szCs w:val="20"/>
                <w:highlight w:val="white"/>
                <w:lang w:eastAsia="ru-RU"/>
              </w:rPr>
              <w:t>0</w:t>
            </w:r>
            <w:r>
              <w:rPr>
                <w:rFonts w:ascii="Times New Roman" w:eastAsia="Times New Roman" w:hAnsi="Times New Roman" w:cs="Times New Roman"/>
                <w:sz w:val="20"/>
                <w:szCs w:val="20"/>
                <w:highlight w:val="white"/>
                <w:lang w:eastAsia="ru-RU"/>
              </w:rPr>
              <w:t>0,00</w:t>
            </w:r>
          </w:p>
        </w:tc>
        <w:tc>
          <w:tcPr>
            <w:tcW w:w="2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754926" w14:textId="4EEEB0CC" w:rsidR="00EB509A" w:rsidRPr="00EB509A" w:rsidRDefault="00EB509A" w:rsidP="00EB509A">
            <w:pPr>
              <w:widowControl w:val="0"/>
              <w:autoSpaceDE w:val="0"/>
              <w:autoSpaceDN w:val="0"/>
              <w:adjustRightInd w:val="0"/>
              <w:spacing w:after="0" w:line="240" w:lineRule="auto"/>
              <w:rPr>
                <w:rFonts w:ascii="Times New Roman" w:eastAsia="Times New Roman" w:hAnsi="Times New Roman" w:cs="Times New Roman"/>
                <w:sz w:val="20"/>
                <w:szCs w:val="20"/>
                <w:highlight w:val="white"/>
                <w:lang w:eastAsia="ru-RU"/>
              </w:rPr>
            </w:pPr>
            <w:r w:rsidRPr="00EB509A">
              <w:rPr>
                <w:rFonts w:ascii="Times New Roman" w:eastAsia="Times New Roman" w:hAnsi="Times New Roman" w:cs="Times New Roman"/>
                <w:sz w:val="20"/>
                <w:szCs w:val="20"/>
                <w:lang w:eastAsia="ru-RU"/>
              </w:rPr>
              <w:t xml:space="preserve">Консерви рибні в мет/банках з маркуванням на кожній одиниці. На кожній одиниці повинна бути наступна інформація: Назва харчового продукту, назва та адреса підприємства-виробника, вага </w:t>
            </w:r>
            <w:proofErr w:type="spellStart"/>
            <w:r w:rsidRPr="00EB509A">
              <w:rPr>
                <w:rFonts w:ascii="Times New Roman" w:eastAsia="Times New Roman" w:hAnsi="Times New Roman" w:cs="Times New Roman"/>
                <w:sz w:val="20"/>
                <w:szCs w:val="20"/>
                <w:lang w:eastAsia="ru-RU"/>
              </w:rPr>
              <w:t>нетто</w:t>
            </w:r>
            <w:proofErr w:type="spellEnd"/>
            <w:r w:rsidRPr="00EB509A">
              <w:rPr>
                <w:rFonts w:ascii="Times New Roman" w:eastAsia="Times New Roman" w:hAnsi="Times New Roman" w:cs="Times New Roman"/>
                <w:sz w:val="20"/>
                <w:szCs w:val="20"/>
                <w:lang w:eastAsia="ru-RU"/>
              </w:rPr>
              <w:t xml:space="preserve">, склад, дата виготовлення, термін придатності та умови зберігання, маса та відповідність ГОСТ, ДСТУ, ТУ. Без ГМО, що має бути зазначеною на упаковці. На кожному товарі повинна бути етикетка, що містить дані про виробника, вагу, дату виготовлення; термін придатності до споживання; умови зберігання. Товари повинні бути безпечними, придатними до споживання, правильно маркованими та відповідати діючим державним стандартам. Товари не повинні містити небезпечні для організму речовини, в тому числі штучні барвники, консерванти, ароматизатори, ГМО.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Співвідношення маси риби і заливки – 90 - 10% . Смак та запах– повинен бути приємний, властивий консервам даного виду, без стороннього присмаку. Консистенція - риба щільна, соковита, ніжна, м’яка. </w:t>
            </w:r>
            <w:r w:rsidRPr="00EB509A">
              <w:rPr>
                <w:rFonts w:ascii="Times New Roman" w:eastAsia="Times New Roman" w:hAnsi="Times New Roman" w:cs="Times New Roman"/>
                <w:sz w:val="20"/>
                <w:szCs w:val="20"/>
                <w:lang w:eastAsia="ru-RU"/>
              </w:rPr>
              <w:lastRenderedPageBreak/>
              <w:t xml:space="preserve">Споживча тара - жерстяна банка (не деформована, без ознак </w:t>
            </w:r>
            <w:proofErr w:type="spellStart"/>
            <w:r w:rsidRPr="00EB509A">
              <w:rPr>
                <w:rFonts w:ascii="Times New Roman" w:eastAsia="Times New Roman" w:hAnsi="Times New Roman" w:cs="Times New Roman"/>
                <w:sz w:val="20"/>
                <w:szCs w:val="20"/>
                <w:lang w:eastAsia="ru-RU"/>
              </w:rPr>
              <w:t>ржавчини</w:t>
            </w:r>
            <w:proofErr w:type="spellEnd"/>
            <w:r w:rsidRPr="00EB509A">
              <w:rPr>
                <w:rFonts w:ascii="Times New Roman" w:eastAsia="Times New Roman" w:hAnsi="Times New Roman" w:cs="Times New Roman"/>
                <w:sz w:val="20"/>
                <w:szCs w:val="20"/>
                <w:lang w:eastAsia="ru-RU"/>
              </w:rPr>
              <w:t>).</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8419DD" w14:textId="77777777" w:rsidR="00EB509A" w:rsidRPr="00817356" w:rsidRDefault="00EB509A" w:rsidP="00EB509A">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E0EBB4" w14:textId="77777777" w:rsidR="00EB509A" w:rsidRPr="00817356" w:rsidRDefault="00EB509A" w:rsidP="00EB509A">
            <w:pPr>
              <w:spacing w:after="0" w:line="240" w:lineRule="auto"/>
              <w:jc w:val="center"/>
              <w:rPr>
                <w:rFonts w:ascii="Times New Roman" w:eastAsia="Times New Roman" w:hAnsi="Times New Roman" w:cs="Times New Roman"/>
                <w:i/>
                <w:sz w:val="20"/>
                <w:szCs w:val="20"/>
                <w:highlight w:val="white"/>
                <w:lang w:eastAsia="ru-RU"/>
              </w:rPr>
            </w:pPr>
          </w:p>
        </w:tc>
      </w:tr>
    </w:tbl>
    <w:p w14:paraId="201D2AC6" w14:textId="77777777"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lastRenderedPageBreak/>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19FEBBA2" w14:textId="77777777"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5C70F730" w14:textId="77777777"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p>
    <w:p w14:paraId="74C7D542" w14:textId="77777777" w:rsidR="00817356" w:rsidRPr="00817356" w:rsidRDefault="00817356" w:rsidP="00817356">
      <w:pPr>
        <w:tabs>
          <w:tab w:val="left" w:pos="1134"/>
        </w:tabs>
        <w:ind w:left="720"/>
        <w:jc w:val="both"/>
        <w:rPr>
          <w:rFonts w:ascii="Times New Roman" w:eastAsia="Times New Roman" w:hAnsi="Times New Roman" w:cs="Times New Roman"/>
          <w:sz w:val="20"/>
          <w:szCs w:val="20"/>
          <w:lang w:eastAsia="ru-RU"/>
        </w:rPr>
      </w:pPr>
      <w:r w:rsidRPr="00817356">
        <w:rPr>
          <w:rFonts w:ascii="Times New Roman" w:hAnsi="Times New Roman" w:cs="Times New Roman"/>
          <w:b/>
          <w:bCs/>
          <w:color w:val="000000"/>
          <w:sz w:val="20"/>
          <w:szCs w:val="20"/>
          <w:lang w:eastAsia="ru-RU"/>
        </w:rPr>
        <w:t>Інші документи які Учасник повинен надати у складі Тендерної документації:</w:t>
      </w:r>
    </w:p>
    <w:p w14:paraId="314D499A" w14:textId="77777777" w:rsidR="00817356" w:rsidRPr="004B0A5A" w:rsidRDefault="00817356" w:rsidP="00B61052">
      <w:pPr>
        <w:numPr>
          <w:ilvl w:val="0"/>
          <w:numId w:val="3"/>
        </w:numPr>
        <w:spacing w:after="0" w:line="240" w:lineRule="auto"/>
        <w:ind w:left="284" w:firstLine="142"/>
        <w:jc w:val="both"/>
        <w:rPr>
          <w:rFonts w:ascii="Times New Roman" w:hAnsi="Times New Roman" w:cs="Times New Roman"/>
          <w:sz w:val="20"/>
          <w:szCs w:val="20"/>
          <w:lang w:eastAsia="en-US"/>
        </w:rPr>
      </w:pPr>
      <w:r w:rsidRPr="00B61052">
        <w:rPr>
          <w:rFonts w:ascii="Times New Roman" w:hAnsi="Times New Roman" w:cs="Times New Roman"/>
          <w:color w:val="000000"/>
          <w:sz w:val="20"/>
          <w:szCs w:val="20"/>
          <w:lang w:eastAsia="en-US"/>
        </w:rPr>
        <w:t xml:space="preserve">Надати сканований оригінал або завірену копію документа, виданого уповноваженим органом, який підтверджує реєстрацію </w:t>
      </w:r>
      <w:proofErr w:type="spellStart"/>
      <w:r w:rsidRPr="00B61052">
        <w:rPr>
          <w:rFonts w:ascii="Times New Roman" w:hAnsi="Times New Roman" w:cs="Times New Roman"/>
          <w:color w:val="000000"/>
          <w:sz w:val="20"/>
          <w:szCs w:val="20"/>
          <w:lang w:eastAsia="en-US"/>
        </w:rPr>
        <w:t>потужностей</w:t>
      </w:r>
      <w:proofErr w:type="spellEnd"/>
      <w:r w:rsidRPr="00B61052">
        <w:rPr>
          <w:rFonts w:ascii="Times New Roman" w:hAnsi="Times New Roman" w:cs="Times New Roman"/>
          <w:color w:val="000000"/>
          <w:sz w:val="20"/>
          <w:szCs w:val="20"/>
          <w:lang w:eastAsia="en-US"/>
        </w:rPr>
        <w:t xml:space="preserve"> та їх особистий реєстраційний номер, згідно з вимогами частини 1 статті 25 та частини 2 статті 23 </w:t>
      </w:r>
      <w:r w:rsidRPr="00B61052">
        <w:rPr>
          <w:rFonts w:ascii="Times New Roman" w:hAnsi="Times New Roman" w:cs="Times New Roman"/>
          <w:sz w:val="20"/>
          <w:szCs w:val="20"/>
          <w:lang w:eastAsia="ar-SA"/>
        </w:rPr>
        <w:t xml:space="preserve">Закону 771/97-ВР від 23.12.1997р. «Про основні принципи та вимоги до </w:t>
      </w:r>
      <w:r w:rsidRPr="004B0A5A">
        <w:rPr>
          <w:rFonts w:ascii="Times New Roman" w:hAnsi="Times New Roman" w:cs="Times New Roman"/>
          <w:sz w:val="20"/>
          <w:szCs w:val="20"/>
          <w:lang w:eastAsia="ar-SA"/>
        </w:rPr>
        <w:t>безпечності та якості харчових продуктів».</w:t>
      </w:r>
    </w:p>
    <w:p w14:paraId="58EFB2EA" w14:textId="19A4EA60" w:rsidR="00B61052" w:rsidRPr="004B0A5A" w:rsidRDefault="00B61052" w:rsidP="00B61052">
      <w:pPr>
        <w:pStyle w:val="af6"/>
        <w:numPr>
          <w:ilvl w:val="0"/>
          <w:numId w:val="3"/>
        </w:numPr>
        <w:shd w:val="clear" w:color="auto" w:fill="FFFFFF"/>
        <w:spacing w:after="0" w:line="240" w:lineRule="auto"/>
        <w:ind w:left="284" w:firstLine="142"/>
        <w:jc w:val="both"/>
        <w:rPr>
          <w:rFonts w:ascii="Times New Roman" w:eastAsia="Times New Roman" w:hAnsi="Times New Roman" w:cs="Times New Roman"/>
          <w:color w:val="000000"/>
          <w:sz w:val="20"/>
          <w:szCs w:val="20"/>
          <w:lang w:eastAsia="ru-RU"/>
        </w:rPr>
      </w:pPr>
      <w:r w:rsidRPr="004B0A5A">
        <w:rPr>
          <w:rFonts w:ascii="Times New Roman" w:hAnsi="Times New Roman" w:cs="Times New Roman"/>
          <w:color w:val="000000"/>
          <w:sz w:val="20"/>
          <w:szCs w:val="20"/>
        </w:rPr>
        <w:t xml:space="preserve">Договір про надання послуг санітарної обробки складського приміщення та автотранспортних засобів </w:t>
      </w:r>
      <w:r w:rsidRPr="004B0A5A">
        <w:rPr>
          <w:rFonts w:ascii="Times New Roman" w:eastAsia="Times New Roman" w:hAnsi="Times New Roman" w:cs="Times New Roman"/>
          <w:color w:val="000000"/>
          <w:sz w:val="20"/>
          <w:szCs w:val="20"/>
          <w:lang w:eastAsia="ru-RU"/>
        </w:rPr>
        <w:t>з додаванням Акту/</w:t>
      </w:r>
      <w:proofErr w:type="spellStart"/>
      <w:r w:rsidRPr="004B0A5A">
        <w:rPr>
          <w:rFonts w:ascii="Times New Roman" w:eastAsia="Times New Roman" w:hAnsi="Times New Roman" w:cs="Times New Roman"/>
          <w:color w:val="000000"/>
          <w:sz w:val="20"/>
          <w:szCs w:val="20"/>
          <w:lang w:eastAsia="ru-RU"/>
        </w:rPr>
        <w:t>ів</w:t>
      </w:r>
      <w:proofErr w:type="spellEnd"/>
      <w:r w:rsidRPr="004B0A5A">
        <w:rPr>
          <w:rFonts w:ascii="Times New Roman" w:eastAsia="Times New Roman" w:hAnsi="Times New Roman" w:cs="Times New Roman"/>
          <w:color w:val="000000"/>
          <w:sz w:val="20"/>
          <w:szCs w:val="20"/>
          <w:lang w:eastAsia="ru-RU"/>
        </w:rPr>
        <w:t xml:space="preserve"> дезінфекції/дератизації складських приміщень та санітарної обробки автотранспортних засобів,  не більше 3-х місячної давнини відносно кінцевого строку подання тендерних пропозицій.</w:t>
      </w:r>
    </w:p>
    <w:p w14:paraId="0524FB49" w14:textId="77777777" w:rsidR="00817356" w:rsidRPr="00B61052" w:rsidRDefault="00817356" w:rsidP="00B61052">
      <w:pPr>
        <w:numPr>
          <w:ilvl w:val="0"/>
          <w:numId w:val="3"/>
        </w:numPr>
        <w:spacing w:after="0" w:line="240" w:lineRule="auto"/>
        <w:ind w:left="284" w:firstLine="142"/>
        <w:jc w:val="both"/>
        <w:rPr>
          <w:rFonts w:ascii="Times New Roman" w:hAnsi="Times New Roman" w:cs="Times New Roman"/>
          <w:sz w:val="20"/>
          <w:szCs w:val="20"/>
          <w:lang w:eastAsia="en-US"/>
        </w:rPr>
      </w:pPr>
      <w:r w:rsidRPr="004B0A5A">
        <w:rPr>
          <w:rFonts w:ascii="Times New Roman" w:hAnsi="Times New Roman" w:cs="Times New Roman"/>
          <w:color w:val="000000"/>
          <w:sz w:val="20"/>
          <w:szCs w:val="20"/>
          <w:lang w:eastAsia="en-US"/>
        </w:rPr>
        <w:t>Учасник у складі тендерної пропозиції повинен надати д</w:t>
      </w:r>
      <w:r w:rsidRPr="004B0A5A">
        <w:rPr>
          <w:rFonts w:ascii="Times New Roman" w:hAnsi="Times New Roman" w:cs="Times New Roman"/>
          <w:sz w:val="20"/>
          <w:szCs w:val="20"/>
          <w:lang w:eastAsia="ar-SA"/>
        </w:rPr>
        <w:t>екларацію виробника або посвідчення</w:t>
      </w:r>
      <w:r w:rsidRPr="00B61052">
        <w:rPr>
          <w:rFonts w:ascii="Times New Roman" w:hAnsi="Times New Roman" w:cs="Times New Roman"/>
          <w:sz w:val="20"/>
          <w:szCs w:val="20"/>
          <w:lang w:eastAsia="ar-SA"/>
        </w:rPr>
        <w:t xml:space="preserve"> про якість, де вказується номер, назва та адреса виробника, дата виготовлення товару на підприємстві і термін реалізації,  не більше 6 місячної давнини до </w:t>
      </w:r>
      <w:r w:rsidRPr="00B61052">
        <w:rPr>
          <w:rFonts w:ascii="Times New Roman" w:hAnsi="Times New Roman" w:cs="Times New Roman"/>
          <w:sz w:val="20"/>
          <w:szCs w:val="20"/>
          <w:lang w:eastAsia="en-US"/>
        </w:rPr>
        <w:t>дати кінцевого строку подання тендерних пропозицій.</w:t>
      </w:r>
    </w:p>
    <w:p w14:paraId="7DA4432B" w14:textId="77777777" w:rsidR="004B0A5A" w:rsidRPr="004B0A5A" w:rsidRDefault="00E86D94" w:rsidP="00CF0D89">
      <w:pPr>
        <w:pStyle w:val="af6"/>
        <w:widowControl w:val="0"/>
        <w:numPr>
          <w:ilvl w:val="0"/>
          <w:numId w:val="3"/>
        </w:numPr>
        <w:tabs>
          <w:tab w:val="num" w:pos="644"/>
          <w:tab w:val="num" w:pos="851"/>
          <w:tab w:val="left" w:pos="1134"/>
        </w:tabs>
        <w:suppressAutoHyphens/>
        <w:spacing w:after="0" w:line="240" w:lineRule="auto"/>
        <w:ind w:left="284" w:firstLine="142"/>
        <w:jc w:val="both"/>
        <w:rPr>
          <w:rFonts w:ascii="Times New Roman" w:eastAsia="Times New Roman" w:hAnsi="Times New Roman" w:cs="Times New Roman"/>
          <w:sz w:val="20"/>
          <w:szCs w:val="20"/>
        </w:rPr>
      </w:pPr>
      <w:r w:rsidRPr="004B0A5A">
        <w:rPr>
          <w:rFonts w:ascii="Times New Roman" w:hAnsi="Times New Roman" w:cs="Times New Roman"/>
          <w:sz w:val="20"/>
          <w:szCs w:val="20"/>
          <w:lang w:eastAsia="en-US"/>
        </w:rPr>
        <w:t>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НАССР: сертифікат на систему управління безпечністю харчових продуктів стосовно зберігання та реалізації товару, що є предметом закупівлі, який відповідає вимогам ДСТУ ISO 22000:2018 з наданням звіту за результатами сертифікаційної перевірки та оцінки системи управління безпечності харчових продуктів  або всіх щорічних звітів за результатами аудиту згідно чинного законодавства.</w:t>
      </w:r>
    </w:p>
    <w:p w14:paraId="14AD5CBC" w14:textId="08752050" w:rsidR="00B61052" w:rsidRPr="004B0A5A" w:rsidRDefault="00397C49" w:rsidP="00CF0D89">
      <w:pPr>
        <w:pStyle w:val="af6"/>
        <w:widowControl w:val="0"/>
        <w:numPr>
          <w:ilvl w:val="0"/>
          <w:numId w:val="3"/>
        </w:numPr>
        <w:tabs>
          <w:tab w:val="num" w:pos="644"/>
          <w:tab w:val="num" w:pos="851"/>
          <w:tab w:val="left" w:pos="1134"/>
        </w:tabs>
        <w:suppressAutoHyphens/>
        <w:spacing w:after="0" w:line="240" w:lineRule="auto"/>
        <w:ind w:left="284" w:firstLine="142"/>
        <w:jc w:val="both"/>
        <w:rPr>
          <w:rFonts w:ascii="Times New Roman" w:eastAsia="Times New Roman" w:hAnsi="Times New Roman" w:cs="Times New Roman"/>
          <w:sz w:val="20"/>
          <w:szCs w:val="20"/>
        </w:rPr>
      </w:pPr>
      <w:r w:rsidRPr="004B0A5A">
        <w:rPr>
          <w:rFonts w:ascii="Times New Roman" w:hAnsi="Times New Roman" w:cs="Times New Roman"/>
          <w:sz w:val="20"/>
          <w:szCs w:val="20"/>
          <w:lang w:val="en-US" w:eastAsia="en-US"/>
        </w:rPr>
        <w:t>C</w:t>
      </w:r>
      <w:proofErr w:type="spellStart"/>
      <w:r w:rsidRPr="004B0A5A">
        <w:rPr>
          <w:rFonts w:ascii="Times New Roman" w:hAnsi="Times New Roman" w:cs="Times New Roman"/>
          <w:sz w:val="20"/>
          <w:szCs w:val="20"/>
          <w:lang w:eastAsia="en-US"/>
        </w:rPr>
        <w:t>канований</w:t>
      </w:r>
      <w:proofErr w:type="spellEnd"/>
      <w:r w:rsidRPr="004B0A5A">
        <w:rPr>
          <w:rFonts w:ascii="Times New Roman" w:hAnsi="Times New Roman" w:cs="Times New Roman"/>
          <w:sz w:val="20"/>
          <w:szCs w:val="20"/>
          <w:lang w:eastAsia="en-US"/>
        </w:rPr>
        <w:t xml:space="preserve"> оригінал сертифікату працівника або фізичної особи-підприємця, який пройшов навчання з питань безпечності харчових продуктів відповідно до вимог ДСТУ ISO 22000:2019 (22000:2018/22000:2007/22000:2005) щодо основ системи НАССР.</w:t>
      </w:r>
      <w:r w:rsidR="00B61052" w:rsidRPr="004B0A5A">
        <w:rPr>
          <w:rFonts w:ascii="Times New Roman" w:eastAsia="Times New Roman" w:hAnsi="Times New Roman" w:cs="Times New Roman"/>
          <w:sz w:val="20"/>
          <w:szCs w:val="20"/>
        </w:rPr>
        <w:t xml:space="preserve"> </w:t>
      </w:r>
    </w:p>
    <w:p w14:paraId="59CB5417" w14:textId="70E2DC5A" w:rsidR="00B61052" w:rsidRPr="00B61052" w:rsidRDefault="00B61052" w:rsidP="00B61052">
      <w:pPr>
        <w:pStyle w:val="af6"/>
        <w:spacing w:after="0" w:line="240" w:lineRule="auto"/>
        <w:ind w:left="284" w:firstLine="142"/>
        <w:contextualSpacing w:val="0"/>
        <w:jc w:val="both"/>
        <w:rPr>
          <w:rFonts w:ascii="Times New Roman" w:hAnsi="Times New Roman" w:cs="Times New Roman"/>
          <w:color w:val="000000"/>
          <w:sz w:val="20"/>
          <w:szCs w:val="20"/>
        </w:rPr>
      </w:pPr>
      <w:r w:rsidRPr="004B0A5A">
        <w:rPr>
          <w:rFonts w:ascii="Times New Roman" w:eastAsia="Times New Roman" w:hAnsi="Times New Roman" w:cs="Times New Roman"/>
          <w:sz w:val="20"/>
          <w:szCs w:val="20"/>
        </w:rPr>
        <w:t xml:space="preserve">6. </w:t>
      </w:r>
      <w:r w:rsidRPr="004B0A5A">
        <w:rPr>
          <w:rFonts w:ascii="Times New Roman" w:hAnsi="Times New Roman" w:cs="Times New Roman"/>
          <w:color w:val="000000"/>
          <w:sz w:val="20"/>
          <w:szCs w:val="20"/>
        </w:rPr>
        <w:t xml:space="preserve">Сканований </w:t>
      </w:r>
      <w:r w:rsidRPr="004B0A5A">
        <w:rPr>
          <w:rFonts w:ascii="Times New Roman" w:hAnsi="Times New Roman" w:cs="Times New Roman"/>
          <w:sz w:val="20"/>
          <w:szCs w:val="20"/>
        </w:rPr>
        <w:t xml:space="preserve">сертифікат системи управління якістю ДСТУ </w:t>
      </w:r>
      <w:r w:rsidRPr="004B0A5A">
        <w:rPr>
          <w:rFonts w:ascii="Times New Roman" w:hAnsi="Times New Roman" w:cs="Times New Roman"/>
          <w:sz w:val="20"/>
          <w:szCs w:val="20"/>
          <w:lang w:val="en-US"/>
        </w:rPr>
        <w:t>ISO</w:t>
      </w:r>
      <w:r w:rsidRPr="004B0A5A">
        <w:rPr>
          <w:rFonts w:ascii="Times New Roman" w:hAnsi="Times New Roman" w:cs="Times New Roman"/>
          <w:sz w:val="20"/>
          <w:szCs w:val="20"/>
        </w:rPr>
        <w:t xml:space="preserve"> 9001:2015  (І</w:t>
      </w:r>
      <w:r w:rsidRPr="004B0A5A">
        <w:rPr>
          <w:rFonts w:ascii="Times New Roman" w:hAnsi="Times New Roman" w:cs="Times New Roman"/>
          <w:sz w:val="20"/>
          <w:szCs w:val="20"/>
          <w:lang w:val="en-US"/>
        </w:rPr>
        <w:t>SO</w:t>
      </w:r>
      <w:r w:rsidRPr="004B0A5A">
        <w:rPr>
          <w:rFonts w:ascii="Times New Roman" w:hAnsi="Times New Roman" w:cs="Times New Roman"/>
          <w:sz w:val="20"/>
          <w:szCs w:val="20"/>
        </w:rPr>
        <w:t xml:space="preserve"> 9001:2009 або І</w:t>
      </w:r>
      <w:r w:rsidRPr="004B0A5A">
        <w:rPr>
          <w:rFonts w:ascii="Times New Roman" w:hAnsi="Times New Roman" w:cs="Times New Roman"/>
          <w:sz w:val="20"/>
          <w:szCs w:val="20"/>
          <w:lang w:val="en-US"/>
        </w:rPr>
        <w:t>SO</w:t>
      </w:r>
      <w:r w:rsidRPr="004B0A5A">
        <w:rPr>
          <w:rFonts w:ascii="Times New Roman" w:hAnsi="Times New Roman" w:cs="Times New Roman"/>
          <w:sz w:val="20"/>
          <w:szCs w:val="20"/>
        </w:rPr>
        <w:t xml:space="preserve"> 9001:2008) </w:t>
      </w:r>
      <w:r w:rsidRPr="004B0A5A">
        <w:rPr>
          <w:rFonts w:ascii="Times New Roman" w:hAnsi="Times New Roman" w:cs="Times New Roman"/>
          <w:color w:val="000000"/>
          <w:sz w:val="20"/>
          <w:szCs w:val="20"/>
          <w:shd w:val="clear" w:color="auto" w:fill="FFFFFF"/>
        </w:rPr>
        <w:t>виданий установою акредитованою в Україні</w:t>
      </w:r>
      <w:r w:rsidRPr="004B0A5A">
        <w:rPr>
          <w:rFonts w:ascii="Times New Roman" w:hAnsi="Times New Roman" w:cs="Times New Roman"/>
          <w:color w:val="000000"/>
          <w:sz w:val="20"/>
          <w:szCs w:val="20"/>
          <w:shd w:val="clear" w:color="auto" w:fill="FFFFFF"/>
          <w:lang w:val="en-US"/>
        </w:rPr>
        <w:t> </w:t>
      </w:r>
      <w:r w:rsidRPr="004B0A5A">
        <w:rPr>
          <w:rFonts w:ascii="Times New Roman" w:hAnsi="Times New Roman" w:cs="Times New Roman"/>
          <w:color w:val="000000"/>
          <w:sz w:val="20"/>
          <w:szCs w:val="20"/>
          <w:shd w:val="clear" w:color="auto" w:fill="FFFFFF"/>
        </w:rPr>
        <w:t>Національним агентством з Акредитації України (НААУ)</w:t>
      </w:r>
      <w:r w:rsidRPr="004B0A5A">
        <w:rPr>
          <w:rFonts w:ascii="Times New Roman" w:hAnsi="Times New Roman" w:cs="Times New Roman"/>
          <w:color w:val="000000"/>
          <w:sz w:val="20"/>
          <w:szCs w:val="20"/>
        </w:rPr>
        <w:t xml:space="preserve"> дійсні на дату розкриття тендерної пропозиції - виданий на ім'я Учасника.</w:t>
      </w:r>
    </w:p>
    <w:p w14:paraId="52AD58CF" w14:textId="77777777" w:rsidR="00817356" w:rsidRPr="00817356" w:rsidRDefault="00817356" w:rsidP="00817356">
      <w:pPr>
        <w:spacing w:after="0" w:line="240" w:lineRule="auto"/>
        <w:jc w:val="both"/>
        <w:rPr>
          <w:rFonts w:ascii="Times New Roman" w:hAnsi="Times New Roman" w:cs="Times New Roman"/>
          <w:sz w:val="20"/>
          <w:szCs w:val="20"/>
          <w:lang w:eastAsia="en-US"/>
        </w:rPr>
      </w:pPr>
      <w:r w:rsidRPr="00817356">
        <w:rPr>
          <w:rFonts w:ascii="Times New Roman" w:eastAsia="Times New Roman" w:hAnsi="Times New Roman" w:cs="Times New Roman"/>
          <w:sz w:val="20"/>
          <w:szCs w:val="20"/>
          <w:lang w:eastAsia="en-US"/>
        </w:rPr>
        <w:tab/>
      </w:r>
      <w:r w:rsidRPr="00817356">
        <w:rPr>
          <w:rFonts w:ascii="Times New Roman" w:eastAsia="Times New Roman" w:hAnsi="Times New Roman" w:cs="Times New Roman"/>
          <w:sz w:val="20"/>
          <w:szCs w:val="20"/>
          <w:lang w:eastAsia="en-US"/>
        </w:rPr>
        <w:tab/>
      </w:r>
      <w:r w:rsidRPr="00817356">
        <w:rPr>
          <w:rFonts w:ascii="Times New Roman" w:eastAsia="Times New Roman" w:hAnsi="Times New Roman" w:cs="Times New Roman"/>
          <w:sz w:val="20"/>
          <w:szCs w:val="20"/>
          <w:lang w:eastAsia="en-US"/>
        </w:rPr>
        <w:tab/>
      </w:r>
    </w:p>
    <w:p w14:paraId="5F34E978" w14:textId="29DE78A1"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В </w:t>
      </w:r>
      <w:proofErr w:type="spellStart"/>
      <w:r w:rsidR="00326AEE">
        <w:rPr>
          <w:rFonts w:ascii="Times New Roman" w:hAnsi="Times New Roman" w:cs="Times New Roman"/>
          <w:b/>
          <w:bCs/>
          <w:sz w:val="20"/>
          <w:szCs w:val="20"/>
          <w:lang w:eastAsia="ru-RU"/>
        </w:rPr>
        <w:t>Горожанський</w:t>
      </w:r>
      <w:proofErr w:type="spellEnd"/>
      <w:r w:rsidR="00326AEE">
        <w:rPr>
          <w:rFonts w:ascii="Times New Roman" w:hAnsi="Times New Roman" w:cs="Times New Roman"/>
          <w:b/>
          <w:bCs/>
          <w:sz w:val="20"/>
          <w:szCs w:val="20"/>
          <w:lang w:eastAsia="ru-RU"/>
        </w:rPr>
        <w:t xml:space="preserve"> психоневрологічний</w:t>
      </w:r>
      <w:bookmarkStart w:id="2" w:name="_GoBack"/>
      <w:bookmarkEnd w:id="2"/>
      <w:r w:rsidR="00326AEE">
        <w:rPr>
          <w:rFonts w:ascii="Times New Roman" w:hAnsi="Times New Roman" w:cs="Times New Roman"/>
          <w:b/>
          <w:bCs/>
          <w:sz w:val="20"/>
          <w:szCs w:val="20"/>
          <w:lang w:eastAsia="ru-RU"/>
        </w:rPr>
        <w:t xml:space="preserve"> інтернат </w:t>
      </w:r>
      <w:r w:rsidRPr="00817356">
        <w:rPr>
          <w:rFonts w:ascii="Times New Roman" w:hAnsi="Times New Roman" w:cs="Times New Roman"/>
          <w:b/>
          <w:bCs/>
          <w:sz w:val="20"/>
          <w:szCs w:val="20"/>
          <w:lang w:eastAsia="ru-RU"/>
        </w:rPr>
        <w:t>забороняється завозити недоброякісний товар або товар з терміном придатності, що минув.</w:t>
      </w:r>
      <w:r w:rsidRPr="00817356">
        <w:rPr>
          <w:kern w:val="1"/>
          <w:sz w:val="20"/>
          <w:szCs w:val="20"/>
          <w:lang w:eastAsia="ru-RU"/>
        </w:rPr>
        <w:t xml:space="preserve"> </w:t>
      </w:r>
      <w:r w:rsidRPr="00817356">
        <w:rPr>
          <w:rFonts w:ascii="Times New Roman" w:hAnsi="Times New Roman" w:cs="Times New Roman"/>
          <w:kern w:val="1"/>
          <w:sz w:val="20"/>
          <w:szCs w:val="20"/>
          <w:lang w:eastAsia="ru-RU"/>
        </w:rPr>
        <w:t>Товар, що постачається повинен мати всі необхідні документи щодо якості, згідно чинного законодавства України та відповідного зразку, що підтверджує відповідність товару вимогам, встановленим до нього, та є загальнообов’язковими на території України.</w:t>
      </w:r>
    </w:p>
    <w:p w14:paraId="0BED8C7E" w14:textId="77777777"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Учасник самостійно здійснює транспортування та  розвантажувальні роботи до організації Замовника.</w:t>
      </w:r>
    </w:p>
    <w:p w14:paraId="333386D4" w14:textId="77777777" w:rsidR="00817356" w:rsidRPr="00817356" w:rsidRDefault="00817356" w:rsidP="00817356">
      <w:pPr>
        <w:spacing w:after="0" w:line="240" w:lineRule="auto"/>
        <w:ind w:firstLine="709"/>
        <w:jc w:val="both"/>
        <w:textAlignment w:val="baseline"/>
        <w:rPr>
          <w:rFonts w:ascii="Times New Roman" w:hAnsi="Times New Roman" w:cs="Times New Roman"/>
          <w:sz w:val="20"/>
          <w:szCs w:val="20"/>
          <w:lang w:eastAsia="ru-RU"/>
        </w:rPr>
      </w:pPr>
    </w:p>
    <w:p w14:paraId="5AC850AD" w14:textId="77777777" w:rsidR="00817356" w:rsidRPr="00817356" w:rsidRDefault="00817356" w:rsidP="00817356">
      <w:pPr>
        <w:spacing w:after="0" w:line="240" w:lineRule="auto"/>
        <w:ind w:firstLine="709"/>
        <w:jc w:val="both"/>
        <w:textAlignment w:val="baseline"/>
        <w:rPr>
          <w:rFonts w:ascii="Times New Roman" w:hAnsi="Times New Roman" w:cs="Times New Roman"/>
          <w:sz w:val="20"/>
          <w:szCs w:val="20"/>
          <w:lang w:eastAsia="ru-RU"/>
        </w:rPr>
      </w:pPr>
      <w:r w:rsidRPr="00817356">
        <w:rPr>
          <w:rFonts w:ascii="Times New Roman" w:hAnsi="Times New Roman" w:cs="Times New Roman"/>
          <w:sz w:val="20"/>
          <w:szCs w:val="20"/>
          <w:lang w:eastAsia="ru-RU"/>
        </w:rPr>
        <w:t xml:space="preserve">_____________________________________________________________     </w:t>
      </w:r>
    </w:p>
    <w:p w14:paraId="51CBD8A2" w14:textId="77777777" w:rsidR="00817356" w:rsidRPr="00817356" w:rsidRDefault="00817356" w:rsidP="00817356">
      <w:pPr>
        <w:spacing w:after="0" w:line="240" w:lineRule="auto"/>
        <w:jc w:val="center"/>
        <w:rPr>
          <w:rFonts w:ascii="Times New Roman" w:eastAsia="Times New Roman" w:hAnsi="Times New Roman" w:cs="Times New Roman"/>
          <w:sz w:val="20"/>
          <w:szCs w:val="20"/>
          <w:lang w:eastAsia="ru-RU"/>
        </w:rPr>
      </w:pPr>
      <w:r w:rsidRPr="00817356">
        <w:rPr>
          <w:rFonts w:ascii="Times New Roman" w:hAnsi="Times New Roman" w:cs="Times New Roman"/>
          <w:sz w:val="20"/>
          <w:szCs w:val="20"/>
          <w:lang w:eastAsia="ru-RU"/>
        </w:rPr>
        <w:t>(Підпис уповноваженої особи, завірений печаткою (за наявності))</w:t>
      </w:r>
    </w:p>
    <w:p w14:paraId="1442AC40" w14:textId="77777777" w:rsidR="009C22E0" w:rsidRPr="006D34CD" w:rsidRDefault="009C22E0">
      <w:pPr>
        <w:spacing w:after="0" w:line="240" w:lineRule="auto"/>
        <w:jc w:val="both"/>
        <w:rPr>
          <w:rFonts w:ascii="Times New Roman" w:eastAsia="Times New Roman" w:hAnsi="Times New Roman" w:cs="Times New Roman"/>
          <w:sz w:val="20"/>
          <w:szCs w:val="20"/>
        </w:rPr>
      </w:pPr>
    </w:p>
    <w:sectPr w:rsidR="009C22E0" w:rsidRPr="006D34CD" w:rsidSect="00F276AD">
      <w:pgSz w:w="11906" w:h="16838"/>
      <w:pgMar w:top="426"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9396440"/>
    <w:multiLevelType w:val="multilevel"/>
    <w:tmpl w:val="4E7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5E91D91"/>
    <w:multiLevelType w:val="multilevel"/>
    <w:tmpl w:val="D8FE0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E0"/>
    <w:rsid w:val="00024268"/>
    <w:rsid w:val="00044014"/>
    <w:rsid w:val="00044887"/>
    <w:rsid w:val="00060079"/>
    <w:rsid w:val="00066BAE"/>
    <w:rsid w:val="000737BC"/>
    <w:rsid w:val="000818F6"/>
    <w:rsid w:val="00092FE3"/>
    <w:rsid w:val="00095158"/>
    <w:rsid w:val="000A0A22"/>
    <w:rsid w:val="000A29CF"/>
    <w:rsid w:val="000C474D"/>
    <w:rsid w:val="000F183D"/>
    <w:rsid w:val="000F2C2E"/>
    <w:rsid w:val="0010390E"/>
    <w:rsid w:val="0010583A"/>
    <w:rsid w:val="00114B16"/>
    <w:rsid w:val="001361D8"/>
    <w:rsid w:val="0015172F"/>
    <w:rsid w:val="00180833"/>
    <w:rsid w:val="00183BAD"/>
    <w:rsid w:val="001926EC"/>
    <w:rsid w:val="001B0CB8"/>
    <w:rsid w:val="001B5CAF"/>
    <w:rsid w:val="001C2858"/>
    <w:rsid w:val="001C449F"/>
    <w:rsid w:val="001F35FD"/>
    <w:rsid w:val="001F5F45"/>
    <w:rsid w:val="002077F1"/>
    <w:rsid w:val="002171CE"/>
    <w:rsid w:val="0022596A"/>
    <w:rsid w:val="00230526"/>
    <w:rsid w:val="002406CF"/>
    <w:rsid w:val="002628E1"/>
    <w:rsid w:val="00277CD3"/>
    <w:rsid w:val="002936B1"/>
    <w:rsid w:val="002A53EA"/>
    <w:rsid w:val="002C3F40"/>
    <w:rsid w:val="002D3017"/>
    <w:rsid w:val="002E5403"/>
    <w:rsid w:val="00313237"/>
    <w:rsid w:val="003137F2"/>
    <w:rsid w:val="00321AAD"/>
    <w:rsid w:val="00326AEE"/>
    <w:rsid w:val="00330C0C"/>
    <w:rsid w:val="00336C58"/>
    <w:rsid w:val="0034656E"/>
    <w:rsid w:val="00354B2E"/>
    <w:rsid w:val="00356A58"/>
    <w:rsid w:val="00361C01"/>
    <w:rsid w:val="00395AEB"/>
    <w:rsid w:val="00397C49"/>
    <w:rsid w:val="003A37FA"/>
    <w:rsid w:val="003C0932"/>
    <w:rsid w:val="003D147C"/>
    <w:rsid w:val="003D4BFC"/>
    <w:rsid w:val="003F39D2"/>
    <w:rsid w:val="003F667B"/>
    <w:rsid w:val="004219E0"/>
    <w:rsid w:val="00444489"/>
    <w:rsid w:val="00446216"/>
    <w:rsid w:val="00451156"/>
    <w:rsid w:val="00475028"/>
    <w:rsid w:val="004867FD"/>
    <w:rsid w:val="00486EC2"/>
    <w:rsid w:val="00494E00"/>
    <w:rsid w:val="004B0A5A"/>
    <w:rsid w:val="004D3B42"/>
    <w:rsid w:val="004E6983"/>
    <w:rsid w:val="004E78E3"/>
    <w:rsid w:val="00507046"/>
    <w:rsid w:val="00510F0F"/>
    <w:rsid w:val="00521612"/>
    <w:rsid w:val="00531AB5"/>
    <w:rsid w:val="00535157"/>
    <w:rsid w:val="005470FF"/>
    <w:rsid w:val="00565489"/>
    <w:rsid w:val="00572839"/>
    <w:rsid w:val="005A4E68"/>
    <w:rsid w:val="005C4243"/>
    <w:rsid w:val="005D67F8"/>
    <w:rsid w:val="005E23BD"/>
    <w:rsid w:val="00603DBA"/>
    <w:rsid w:val="00605DF6"/>
    <w:rsid w:val="00632F6E"/>
    <w:rsid w:val="00643F2D"/>
    <w:rsid w:val="00646225"/>
    <w:rsid w:val="00660D1F"/>
    <w:rsid w:val="00662039"/>
    <w:rsid w:val="00671022"/>
    <w:rsid w:val="006A1C1F"/>
    <w:rsid w:val="006A60E2"/>
    <w:rsid w:val="006D34CD"/>
    <w:rsid w:val="006D6C78"/>
    <w:rsid w:val="00703280"/>
    <w:rsid w:val="00706947"/>
    <w:rsid w:val="007124D4"/>
    <w:rsid w:val="0071540D"/>
    <w:rsid w:val="0071660A"/>
    <w:rsid w:val="0073621E"/>
    <w:rsid w:val="00741B05"/>
    <w:rsid w:val="0076047F"/>
    <w:rsid w:val="00771AED"/>
    <w:rsid w:val="007B4871"/>
    <w:rsid w:val="00814F6D"/>
    <w:rsid w:val="00816385"/>
    <w:rsid w:val="00817356"/>
    <w:rsid w:val="00822312"/>
    <w:rsid w:val="00850DBC"/>
    <w:rsid w:val="00855395"/>
    <w:rsid w:val="00880392"/>
    <w:rsid w:val="0089218D"/>
    <w:rsid w:val="00894D87"/>
    <w:rsid w:val="0089580A"/>
    <w:rsid w:val="008A3EE5"/>
    <w:rsid w:val="008C3FBE"/>
    <w:rsid w:val="008D1BEB"/>
    <w:rsid w:val="008E4B45"/>
    <w:rsid w:val="008E7161"/>
    <w:rsid w:val="008E73B8"/>
    <w:rsid w:val="00901273"/>
    <w:rsid w:val="00926C42"/>
    <w:rsid w:val="00960485"/>
    <w:rsid w:val="00965DDC"/>
    <w:rsid w:val="00966BA8"/>
    <w:rsid w:val="00970685"/>
    <w:rsid w:val="009926A0"/>
    <w:rsid w:val="009B6F3C"/>
    <w:rsid w:val="009C22E0"/>
    <w:rsid w:val="009C5AA5"/>
    <w:rsid w:val="009D2D1C"/>
    <w:rsid w:val="009E2E3D"/>
    <w:rsid w:val="009F5810"/>
    <w:rsid w:val="00A05B8A"/>
    <w:rsid w:val="00A07C60"/>
    <w:rsid w:val="00A17AFA"/>
    <w:rsid w:val="00A55669"/>
    <w:rsid w:val="00AB7B7E"/>
    <w:rsid w:val="00AC0B5A"/>
    <w:rsid w:val="00AD1E3A"/>
    <w:rsid w:val="00AD5C6D"/>
    <w:rsid w:val="00AE00CC"/>
    <w:rsid w:val="00AF170D"/>
    <w:rsid w:val="00AF76F6"/>
    <w:rsid w:val="00B22DCD"/>
    <w:rsid w:val="00B359AB"/>
    <w:rsid w:val="00B378F4"/>
    <w:rsid w:val="00B40524"/>
    <w:rsid w:val="00B61052"/>
    <w:rsid w:val="00B758B1"/>
    <w:rsid w:val="00B80A4E"/>
    <w:rsid w:val="00B85042"/>
    <w:rsid w:val="00B92237"/>
    <w:rsid w:val="00BB472C"/>
    <w:rsid w:val="00BB5FD0"/>
    <w:rsid w:val="00BD36E9"/>
    <w:rsid w:val="00BE56B9"/>
    <w:rsid w:val="00BF3A00"/>
    <w:rsid w:val="00BF3DBB"/>
    <w:rsid w:val="00C06969"/>
    <w:rsid w:val="00C1603E"/>
    <w:rsid w:val="00C164C3"/>
    <w:rsid w:val="00C17012"/>
    <w:rsid w:val="00C2437A"/>
    <w:rsid w:val="00C31DF0"/>
    <w:rsid w:val="00C33F21"/>
    <w:rsid w:val="00C42E27"/>
    <w:rsid w:val="00C5252C"/>
    <w:rsid w:val="00C63474"/>
    <w:rsid w:val="00C74F42"/>
    <w:rsid w:val="00C872E4"/>
    <w:rsid w:val="00CC668B"/>
    <w:rsid w:val="00CD66A6"/>
    <w:rsid w:val="00CF63A3"/>
    <w:rsid w:val="00D01A7E"/>
    <w:rsid w:val="00D33F8B"/>
    <w:rsid w:val="00D423F6"/>
    <w:rsid w:val="00D54957"/>
    <w:rsid w:val="00D6149C"/>
    <w:rsid w:val="00D72848"/>
    <w:rsid w:val="00D74B61"/>
    <w:rsid w:val="00D82977"/>
    <w:rsid w:val="00D8567D"/>
    <w:rsid w:val="00DA5AA2"/>
    <w:rsid w:val="00DB2905"/>
    <w:rsid w:val="00DC429A"/>
    <w:rsid w:val="00DE48A3"/>
    <w:rsid w:val="00DF3F08"/>
    <w:rsid w:val="00E42350"/>
    <w:rsid w:val="00E45715"/>
    <w:rsid w:val="00E46F65"/>
    <w:rsid w:val="00E67B00"/>
    <w:rsid w:val="00E7570C"/>
    <w:rsid w:val="00E75F25"/>
    <w:rsid w:val="00E86D94"/>
    <w:rsid w:val="00E948C5"/>
    <w:rsid w:val="00EA5811"/>
    <w:rsid w:val="00EB509A"/>
    <w:rsid w:val="00EB5980"/>
    <w:rsid w:val="00EB650A"/>
    <w:rsid w:val="00EE47BD"/>
    <w:rsid w:val="00EF49D1"/>
    <w:rsid w:val="00F00D57"/>
    <w:rsid w:val="00F276AD"/>
    <w:rsid w:val="00F554D9"/>
    <w:rsid w:val="00F61F39"/>
    <w:rsid w:val="00F75626"/>
    <w:rsid w:val="00F86682"/>
    <w:rsid w:val="00FA0E44"/>
    <w:rsid w:val="00FB1804"/>
    <w:rsid w:val="00FB3AC2"/>
    <w:rsid w:val="00FC3517"/>
    <w:rsid w:val="00FC7EFB"/>
    <w:rsid w:val="00FF032D"/>
    <w:rsid w:val="00FF792D"/>
    <w:rsid w:val="00FF7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A0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rmal (Web)"/>
    <w:basedOn w:val="a"/>
    <w:uiPriority w:val="99"/>
    <w:qFormat/>
    <w:rsid w:val="00066BAE"/>
    <w:pPr>
      <w:spacing w:before="100" w:beforeAutospacing="1" w:after="100" w:afterAutospacing="1" w:line="240" w:lineRule="auto"/>
    </w:pPr>
    <w:rPr>
      <w:rFonts w:cs="Times New Roman"/>
      <w:sz w:val="24"/>
      <w:szCs w:val="24"/>
      <w:lang w:eastAsia="zh-CN"/>
    </w:rPr>
  </w:style>
  <w:style w:type="character" w:customStyle="1" w:styleId="rvts82">
    <w:name w:val="rvts82"/>
    <w:rsid w:val="003D147C"/>
  </w:style>
  <w:style w:type="paragraph" w:styleId="af6">
    <w:name w:val="List Paragraph"/>
    <w:aliases w:val="Chapter10,Список уровня 2,название табл/рис"/>
    <w:basedOn w:val="a"/>
    <w:link w:val="af7"/>
    <w:uiPriority w:val="99"/>
    <w:qFormat/>
    <w:rsid w:val="00E86D94"/>
    <w:pPr>
      <w:ind w:left="720"/>
      <w:contextualSpacing/>
    </w:pPr>
  </w:style>
  <w:style w:type="character" w:customStyle="1" w:styleId="af7">
    <w:name w:val="Абзац списка Знак"/>
    <w:aliases w:val="Chapter10 Знак,Список уровня 2 Знак,название табл/рис Знак"/>
    <w:link w:val="af6"/>
    <w:uiPriority w:val="99"/>
    <w:locked/>
    <w:rsid w:val="00B61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A0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rmal (Web)"/>
    <w:basedOn w:val="a"/>
    <w:uiPriority w:val="99"/>
    <w:qFormat/>
    <w:rsid w:val="00066BAE"/>
    <w:pPr>
      <w:spacing w:before="100" w:beforeAutospacing="1" w:after="100" w:afterAutospacing="1" w:line="240" w:lineRule="auto"/>
    </w:pPr>
    <w:rPr>
      <w:rFonts w:cs="Times New Roman"/>
      <w:sz w:val="24"/>
      <w:szCs w:val="24"/>
      <w:lang w:eastAsia="zh-CN"/>
    </w:rPr>
  </w:style>
  <w:style w:type="character" w:customStyle="1" w:styleId="rvts82">
    <w:name w:val="rvts82"/>
    <w:rsid w:val="003D147C"/>
  </w:style>
  <w:style w:type="paragraph" w:styleId="af6">
    <w:name w:val="List Paragraph"/>
    <w:aliases w:val="Chapter10,Список уровня 2,название табл/рис"/>
    <w:basedOn w:val="a"/>
    <w:link w:val="af7"/>
    <w:uiPriority w:val="99"/>
    <w:qFormat/>
    <w:rsid w:val="00E86D94"/>
    <w:pPr>
      <w:ind w:left="720"/>
      <w:contextualSpacing/>
    </w:pPr>
  </w:style>
  <w:style w:type="character" w:customStyle="1" w:styleId="af7">
    <w:name w:val="Абзац списка Знак"/>
    <w:aliases w:val="Chapter10 Знак,Список уровня 2 Знак,название табл/рис Знак"/>
    <w:link w:val="af6"/>
    <w:uiPriority w:val="99"/>
    <w:locked/>
    <w:rsid w:val="00B6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3E1DAD-68B9-4DDC-86B9-D788E10F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1032</Words>
  <Characters>5888</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Пользователь Windows</cp:lastModifiedBy>
  <cp:revision>9</cp:revision>
  <cp:lastPrinted>2024-02-26T13:12:00Z</cp:lastPrinted>
  <dcterms:created xsi:type="dcterms:W3CDTF">2024-02-14T11:14:00Z</dcterms:created>
  <dcterms:modified xsi:type="dcterms:W3CDTF">2024-02-26T13:13:00Z</dcterms:modified>
</cp:coreProperties>
</file>