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en-US"/>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19</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01</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en-US"/>
          <w14:textFill>
            <w14:solidFill>
              <w14:schemeClr w14:val="tx1"/>
            </w14:solidFill>
          </w14:textFill>
        </w:rPr>
        <w:t xml:space="preserve"> 23</w:t>
      </w:r>
      <w:bookmarkStart w:id="7" w:name="_GoBack"/>
      <w:bookmarkEnd w:id="7"/>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hint="default" w:ascii="Times New Roman" w:hAnsi="Times New Roman"/>
          <w:b/>
          <w:sz w:val="24"/>
          <w:szCs w:val="24"/>
          <w:lang w:val="uk-UA" w:eastAsia="en-US"/>
        </w:rPr>
      </w:pPr>
      <w:r>
        <w:rPr>
          <w:rFonts w:ascii="Times New Roman" w:hAnsi="Times New Roman" w:eastAsia="Times New Roman" w:cs="Times New Roman"/>
          <w:sz w:val="24"/>
          <w:szCs w:val="24"/>
          <w:lang w:val="uk-UA" w:eastAsia="ru-RU"/>
        </w:rPr>
        <w:t>Фрукти: Яблука, апельсини, банани, мандарини (код за ЄЗС ДК 021:2015: 03220000-9 - Овочі, фрукти та горіхи)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before="240" w:after="0" w:line="240" w:lineRule="auto"/>
              <w:jc w:val="both"/>
              <w:rPr>
                <w:rFonts w:ascii="Times New Roman" w:hAnsi="Times New Roman" w:eastAsia="Times New Roman" w:cs="Times New Roman"/>
                <w:i/>
                <w:sz w:val="24"/>
                <w:szCs w:val="24"/>
              </w:rPr>
            </w:pPr>
            <w:r>
              <w:rPr>
                <w:rFonts w:hint="default" w:ascii="Cambria" w:hAnsi="Cambria" w:eastAsia="Times New Roman"/>
                <w:b/>
                <w:i/>
                <w:lang w:val="uk-UA" w:eastAsia="ru-RU"/>
              </w:rPr>
              <w:t xml:space="preserve">Фрукти: Яблука, апельсини, банани, мандарини (код за ЄЗС ДК 021:2015: 03220000-9 - Овочі, фрукти та горіхи)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p>
          <w:p>
            <w:pPr>
              <w:widowControl w:val="0"/>
              <w:spacing w:after="0" w:line="240" w:lineRule="auto"/>
              <w:ind w:right="120"/>
              <w:jc w:val="both"/>
              <w:rPr>
                <w:rFonts w:hint="default" w:ascii="Times New Roman" w:hAnsi="Times New Roman" w:eastAsia="Times New Roman"/>
                <w:color w:val="000000"/>
                <w:sz w:val="24"/>
                <w:szCs w:val="24"/>
                <w:lang w:val="uk-UA"/>
              </w:rPr>
            </w:pPr>
            <w:r>
              <w:rPr>
                <w:rFonts w:hint="default" w:ascii="Times New Roman" w:hAnsi="Times New Roman" w:eastAsia="Times New Roman"/>
                <w:color w:val="000000"/>
                <w:sz w:val="24"/>
                <w:szCs w:val="24"/>
                <w:lang w:val="uk-UA"/>
              </w:rPr>
              <w:t>Яблука -1500 кг;</w:t>
            </w:r>
          </w:p>
          <w:p>
            <w:pPr>
              <w:widowControl w:val="0"/>
              <w:spacing w:after="0" w:line="240" w:lineRule="auto"/>
              <w:ind w:right="120"/>
              <w:jc w:val="both"/>
              <w:rPr>
                <w:rFonts w:hint="default" w:ascii="Times New Roman" w:hAnsi="Times New Roman" w:eastAsia="Times New Roman"/>
                <w:color w:val="000000"/>
                <w:sz w:val="24"/>
                <w:szCs w:val="24"/>
                <w:lang w:val="uk-UA"/>
              </w:rPr>
            </w:pPr>
            <w:r>
              <w:rPr>
                <w:rFonts w:hint="default" w:ascii="Times New Roman" w:hAnsi="Times New Roman" w:eastAsia="Times New Roman"/>
                <w:color w:val="000000"/>
                <w:sz w:val="24"/>
                <w:szCs w:val="24"/>
                <w:lang w:val="uk-UA"/>
              </w:rPr>
              <w:t>Апельсин -600 кг;</w:t>
            </w:r>
          </w:p>
          <w:p>
            <w:pPr>
              <w:widowControl w:val="0"/>
              <w:spacing w:after="0" w:line="240" w:lineRule="auto"/>
              <w:ind w:right="120"/>
              <w:jc w:val="both"/>
              <w:rPr>
                <w:rFonts w:hint="default" w:ascii="Times New Roman" w:hAnsi="Times New Roman" w:eastAsia="Times New Roman"/>
                <w:color w:val="000000"/>
                <w:sz w:val="24"/>
                <w:szCs w:val="24"/>
                <w:lang w:val="uk-UA"/>
              </w:rPr>
            </w:pPr>
            <w:r>
              <w:rPr>
                <w:rFonts w:hint="default" w:ascii="Times New Roman" w:hAnsi="Times New Roman" w:eastAsia="Times New Roman"/>
                <w:color w:val="000000"/>
                <w:sz w:val="24"/>
                <w:szCs w:val="24"/>
                <w:lang w:val="uk-UA"/>
              </w:rPr>
              <w:t>Банан - 800 кг;</w:t>
            </w:r>
          </w:p>
          <w:p>
            <w:pPr>
              <w:widowControl w:val="0"/>
              <w:spacing w:after="0" w:line="240" w:lineRule="auto"/>
              <w:ind w:right="120"/>
              <w:jc w:val="both"/>
              <w:rPr>
                <w:rFonts w:hint="default" w:ascii="Times New Roman" w:hAnsi="Times New Roman" w:eastAsia="Times New Roman"/>
                <w:color w:val="000000"/>
                <w:sz w:val="24"/>
                <w:szCs w:val="24"/>
                <w:lang w:val="uk-UA"/>
              </w:rPr>
            </w:pPr>
            <w:r>
              <w:rPr>
                <w:rFonts w:hint="default" w:ascii="Times New Roman" w:hAnsi="Times New Roman" w:eastAsia="Times New Roman"/>
                <w:color w:val="000000"/>
                <w:sz w:val="24"/>
                <w:szCs w:val="24"/>
                <w:lang w:val="uk-UA"/>
              </w:rPr>
              <w:t>Мандарин – 200 кг.</w:t>
            </w:r>
          </w:p>
          <w:p>
            <w:pPr>
              <w:widowControl w:val="0"/>
              <w:spacing w:after="0" w:line="240" w:lineRule="auto"/>
              <w:ind w:right="120"/>
              <w:jc w:val="both"/>
              <w:rPr>
                <w:rFonts w:hint="default" w:ascii="Times New Roman" w:hAnsi="Times New Roman" w:eastAsia="Times New Roman"/>
                <w:color w:val="000000"/>
                <w:sz w:val="24"/>
                <w:szCs w:val="24"/>
                <w:lang w:val="uk-UA"/>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до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rPr>
              <w:t xml:space="preserve">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29 </w:t>
            </w:r>
            <w:r>
              <w:rPr>
                <w:rFonts w:ascii="Times New Roman" w:hAnsi="Times New Roman" w:eastAsia="Times New Roman" w:cs="Times New Roman"/>
                <w:b/>
                <w:color w:val="000000" w:themeColor="text1"/>
                <w:sz w:val="24"/>
                <w:szCs w:val="24"/>
                <w:lang w:val="uk-UA"/>
                <w14:textFill>
                  <w14:solidFill>
                    <w14:schemeClr w14:val="tx1"/>
                  </w14:solidFill>
                </w14:textFill>
              </w:rPr>
              <w:t>січня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 6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uk-UA"/>
        </w:rPr>
        <w:t>2</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039E5384"/>
    <w:rsid w:val="041F4364"/>
    <w:rsid w:val="10B45C81"/>
    <w:rsid w:val="15A52D00"/>
    <w:rsid w:val="1774020B"/>
    <w:rsid w:val="1FEA089B"/>
    <w:rsid w:val="26C22BE5"/>
    <w:rsid w:val="28A3604B"/>
    <w:rsid w:val="2F852F9A"/>
    <w:rsid w:val="32272F96"/>
    <w:rsid w:val="3AB45C74"/>
    <w:rsid w:val="3F4E2FF7"/>
    <w:rsid w:val="405F1D4D"/>
    <w:rsid w:val="40C34530"/>
    <w:rsid w:val="45DA1AEC"/>
    <w:rsid w:val="48D13F18"/>
    <w:rsid w:val="4BE06504"/>
    <w:rsid w:val="4D463182"/>
    <w:rsid w:val="506F3959"/>
    <w:rsid w:val="56B824A7"/>
    <w:rsid w:val="5BE91DDA"/>
    <w:rsid w:val="61C5034C"/>
    <w:rsid w:val="634256B4"/>
    <w:rsid w:val="69696214"/>
    <w:rsid w:val="746021F9"/>
    <w:rsid w:val="7546349C"/>
    <w:rsid w:val="77262805"/>
    <w:rsid w:val="78E1413D"/>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4</TotalTime>
  <ScaleCrop>false</ScaleCrop>
  <LinksUpToDate>false</LinksUpToDate>
  <CharactersWithSpaces>53333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2024-01-19T07:46:46Z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2F36402C55E84E82812ED4BB573AAC67_13</vt:lpwstr>
  </property>
</Properties>
</file>