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62" w:rsidRPr="00262674" w:rsidRDefault="00701262" w:rsidP="00CF32B7">
      <w:pPr>
        <w:pStyle w:val="ad"/>
        <w:spacing w:before="0" w:after="0"/>
        <w:jc w:val="center"/>
        <w:rPr>
          <w:b/>
          <w:bCs/>
          <w:sz w:val="28"/>
          <w:szCs w:val="28"/>
          <w:lang w:eastAsia="uk-UA"/>
        </w:rPr>
      </w:pPr>
      <w:r w:rsidRPr="00262674">
        <w:rPr>
          <w:b/>
          <w:bCs/>
          <w:sz w:val="28"/>
          <w:szCs w:val="28"/>
          <w:lang w:eastAsia="uk-UA"/>
        </w:rPr>
        <w:t>Таращанський геріатричний пансіонат</w:t>
      </w:r>
    </w:p>
    <w:p w:rsidR="001F03C7" w:rsidRPr="007D272E" w:rsidRDefault="001F03C7" w:rsidP="001F03C7">
      <w:pPr>
        <w:pStyle w:val="ad"/>
        <w:spacing w:before="0" w:after="0"/>
        <w:jc w:val="center"/>
        <w:rPr>
          <w:rFonts w:eastAsia="Helvetica" w:cs="Times New Roman"/>
          <w:b/>
          <w:bCs/>
          <w:highlight w:val="green"/>
          <w:lang w:val="uk-UA" w:eastAsia="en-US"/>
        </w:rPr>
      </w:pPr>
    </w:p>
    <w:p w:rsidR="00701262" w:rsidRPr="007D272E" w:rsidRDefault="00701262" w:rsidP="001F03C7">
      <w:pPr>
        <w:pStyle w:val="ad"/>
        <w:spacing w:before="0" w:after="0"/>
        <w:jc w:val="center"/>
        <w:rPr>
          <w:rFonts w:eastAsia="Helvetica" w:cs="Times New Roman"/>
          <w:b/>
          <w:bCs/>
          <w:highlight w:val="green"/>
          <w:lang w:val="uk-UA" w:eastAsia="en-US"/>
        </w:rPr>
      </w:pPr>
    </w:p>
    <w:p w:rsidR="00701262" w:rsidRPr="007D272E" w:rsidRDefault="00701262" w:rsidP="00701262">
      <w:pPr>
        <w:pStyle w:val="ad"/>
        <w:spacing w:after="0"/>
        <w:jc w:val="center"/>
        <w:rPr>
          <w:rFonts w:eastAsia="Helvetica" w:cs="Times New Roman"/>
          <w:b/>
          <w:bCs/>
          <w:highlight w:val="green"/>
          <w:lang w:val="uk-UA" w:eastAsia="en-US"/>
        </w:rPr>
      </w:pPr>
    </w:p>
    <w:p w:rsidR="00262674" w:rsidRPr="00262674" w:rsidRDefault="00262674" w:rsidP="00262674">
      <w:pPr>
        <w:spacing w:after="0" w:line="240" w:lineRule="auto"/>
        <w:ind w:left="-1418"/>
        <w:jc w:val="right"/>
        <w:rPr>
          <w:rFonts w:ascii="Times New Roman" w:eastAsia="Arial" w:hAnsi="Times New Roman" w:cs="Times New Roman"/>
          <w:b/>
          <w:color w:val="000000"/>
          <w:sz w:val="24"/>
          <w:szCs w:val="24"/>
          <w:lang w:eastAsia="ru-RU"/>
        </w:rPr>
      </w:pPr>
      <w:r w:rsidRPr="00262674">
        <w:rPr>
          <w:rFonts w:ascii="Times New Roman" w:eastAsia="Arial" w:hAnsi="Times New Roman" w:cs="Times New Roman"/>
          <w:b/>
          <w:color w:val="000000"/>
          <w:sz w:val="24"/>
          <w:szCs w:val="24"/>
          <w:lang w:val="uk-UA"/>
        </w:rPr>
        <w:t>ЗАТВЕРДЖЕНО»</w:t>
      </w:r>
    </w:p>
    <w:p w:rsidR="00262674" w:rsidRPr="00262674" w:rsidRDefault="00262674" w:rsidP="00262674">
      <w:pPr>
        <w:spacing w:after="0" w:line="240" w:lineRule="auto"/>
        <w:ind w:left="4253"/>
        <w:jc w:val="right"/>
        <w:rPr>
          <w:rFonts w:ascii="Times New Roman" w:eastAsia="Arial" w:hAnsi="Times New Roman" w:cs="Times New Roman"/>
          <w:b/>
          <w:color w:val="000000"/>
          <w:sz w:val="24"/>
          <w:szCs w:val="24"/>
          <w:lang w:val="uk-UA"/>
        </w:rPr>
      </w:pPr>
      <w:r w:rsidRPr="00262674">
        <w:rPr>
          <w:rFonts w:ascii="Times New Roman" w:eastAsia="Arial" w:hAnsi="Times New Roman" w:cs="Times New Roman"/>
          <w:b/>
          <w:color w:val="000000"/>
          <w:sz w:val="24"/>
          <w:szCs w:val="24"/>
          <w:lang w:val="uk-UA"/>
        </w:rPr>
        <w:t>Рішенням Уповноваженої особи</w:t>
      </w:r>
    </w:p>
    <w:p w:rsidR="00262674" w:rsidRPr="00262674" w:rsidRDefault="00262674" w:rsidP="00262674">
      <w:pPr>
        <w:spacing w:after="0" w:line="240" w:lineRule="auto"/>
        <w:ind w:left="-1418"/>
        <w:jc w:val="right"/>
        <w:rPr>
          <w:rFonts w:ascii="Times New Roman" w:eastAsia="Calibri" w:hAnsi="Times New Roman" w:cs="Times New Roman"/>
          <w:b/>
          <w:sz w:val="24"/>
          <w:szCs w:val="24"/>
          <w:lang w:val="uk-UA" w:eastAsia="ru-RU"/>
        </w:rPr>
      </w:pPr>
      <w:r w:rsidRPr="00262674">
        <w:rPr>
          <w:rFonts w:ascii="Times New Roman" w:eastAsia="Arial" w:hAnsi="Times New Roman" w:cs="Times New Roman"/>
          <w:b/>
          <w:sz w:val="24"/>
          <w:szCs w:val="24"/>
          <w:lang w:val="uk-UA"/>
        </w:rPr>
        <w:t>від 04.12.2023р. №13</w:t>
      </w:r>
      <w:r>
        <w:rPr>
          <w:rFonts w:ascii="Times New Roman" w:eastAsia="Arial" w:hAnsi="Times New Roman" w:cs="Times New Roman"/>
          <w:b/>
          <w:sz w:val="24"/>
          <w:szCs w:val="24"/>
          <w:lang w:val="uk-UA"/>
        </w:rPr>
        <w:t>7</w:t>
      </w:r>
    </w:p>
    <w:p w:rsidR="00701262" w:rsidRPr="007D272E" w:rsidRDefault="00701262" w:rsidP="001F03C7">
      <w:pPr>
        <w:pStyle w:val="ad"/>
        <w:spacing w:before="0" w:after="0"/>
        <w:jc w:val="center"/>
        <w:rPr>
          <w:rFonts w:eastAsia="Helvetica" w:cs="Times New Roman"/>
          <w:b/>
          <w:bCs/>
          <w:highlight w:val="green"/>
          <w:lang w:val="uk-UA" w:eastAsia="en-US"/>
        </w:rPr>
      </w:pPr>
    </w:p>
    <w:p w:rsidR="001F03C7" w:rsidRPr="002813E1" w:rsidRDefault="001F03C7" w:rsidP="001F03C7">
      <w:pPr>
        <w:pStyle w:val="ad"/>
        <w:spacing w:before="0" w:after="0"/>
        <w:jc w:val="center"/>
        <w:rPr>
          <w:rFonts w:eastAsia="Helvetica" w:cs="Times New Roman"/>
          <w:b/>
          <w:bCs/>
          <w:highlight w:val="green"/>
          <w:lang w:val="uk-UA" w:eastAsia="en-US"/>
        </w:rPr>
      </w:pPr>
    </w:p>
    <w:p w:rsidR="0011456A" w:rsidRPr="002813E1" w:rsidRDefault="0011456A" w:rsidP="001F03C7">
      <w:pPr>
        <w:pStyle w:val="ad"/>
        <w:spacing w:before="0" w:after="0"/>
        <w:jc w:val="center"/>
        <w:rPr>
          <w:rFonts w:eastAsia="Helvetica" w:cs="Times New Roman"/>
          <w:b/>
          <w:bCs/>
          <w:highlight w:val="green"/>
          <w:lang w:val="uk-UA" w:eastAsia="en-US"/>
        </w:rPr>
      </w:pPr>
    </w:p>
    <w:p w:rsidR="0011456A" w:rsidRPr="002813E1" w:rsidRDefault="0011456A" w:rsidP="001F03C7">
      <w:pPr>
        <w:pStyle w:val="ad"/>
        <w:spacing w:before="0" w:after="0"/>
        <w:jc w:val="center"/>
        <w:rPr>
          <w:rFonts w:eastAsia="Helvetica" w:cs="Times New Roman"/>
          <w:b/>
          <w:bCs/>
          <w:highlight w:val="green"/>
          <w:lang w:val="uk-UA" w:eastAsia="en-US"/>
        </w:rPr>
      </w:pPr>
    </w:p>
    <w:p w:rsidR="0011456A" w:rsidRPr="002813E1" w:rsidRDefault="0011456A" w:rsidP="001F03C7">
      <w:pPr>
        <w:pStyle w:val="ad"/>
        <w:spacing w:before="0" w:after="0"/>
        <w:jc w:val="center"/>
        <w:rPr>
          <w:rFonts w:eastAsia="Helvetica" w:cs="Times New Roman"/>
          <w:b/>
          <w:bCs/>
          <w:highlight w:val="green"/>
          <w:lang w:val="uk-UA" w:eastAsia="en-US"/>
        </w:rPr>
      </w:pPr>
    </w:p>
    <w:p w:rsidR="001F03C7" w:rsidRPr="002813E1" w:rsidRDefault="001F03C7" w:rsidP="001F03C7">
      <w:pPr>
        <w:pStyle w:val="ad"/>
        <w:spacing w:before="0" w:after="0"/>
        <w:jc w:val="center"/>
        <w:rPr>
          <w:rFonts w:eastAsia="Helvetica" w:cs="Times New Roman"/>
          <w:b/>
          <w:bCs/>
          <w:highlight w:val="green"/>
          <w:lang w:val="uk-UA" w:eastAsia="en-US"/>
        </w:rPr>
      </w:pPr>
    </w:p>
    <w:p w:rsidR="009B54A9" w:rsidRPr="002813E1" w:rsidRDefault="009B54A9" w:rsidP="009B54A9">
      <w:pPr>
        <w:spacing w:after="0" w:line="240" w:lineRule="auto"/>
        <w:rPr>
          <w:rFonts w:ascii="Times New Roman" w:hAnsi="Times New Roman" w:cs="Times New Roman"/>
          <w:b/>
          <w:bCs/>
          <w:color w:val="000000"/>
          <w:sz w:val="24"/>
          <w:szCs w:val="24"/>
          <w:highlight w:val="green"/>
        </w:rPr>
      </w:pPr>
    </w:p>
    <w:p w:rsidR="009B54A9" w:rsidRPr="001A2AB1" w:rsidRDefault="009B54A9" w:rsidP="009B54A9">
      <w:pPr>
        <w:spacing w:after="0" w:line="240" w:lineRule="auto"/>
        <w:rPr>
          <w:rFonts w:ascii="Times New Roman" w:hAnsi="Times New Roman" w:cs="Times New Roman"/>
          <w:b/>
          <w:color w:val="000000"/>
          <w:sz w:val="24"/>
          <w:szCs w:val="24"/>
          <w:lang w:val="uk-UA"/>
        </w:rPr>
      </w:pPr>
    </w:p>
    <w:p w:rsidR="00197088" w:rsidRDefault="00197088" w:rsidP="00C33CB2">
      <w:pPr>
        <w:pStyle w:val="Standard"/>
        <w:jc w:val="right"/>
        <w:rPr>
          <w:rFonts w:cs="Times New Roman"/>
          <w:b/>
          <w:lang w:val="uk-UA"/>
        </w:rPr>
      </w:pPr>
    </w:p>
    <w:p w:rsidR="0011456A" w:rsidRDefault="0011456A" w:rsidP="00C33CB2">
      <w:pPr>
        <w:pStyle w:val="Standard"/>
        <w:jc w:val="right"/>
        <w:rPr>
          <w:rFonts w:cs="Times New Roman"/>
          <w:b/>
          <w:lang w:val="uk-UA"/>
        </w:rPr>
      </w:pPr>
    </w:p>
    <w:p w:rsidR="00701262" w:rsidRPr="001A2AB1" w:rsidRDefault="00701262" w:rsidP="00C33CB2">
      <w:pPr>
        <w:pStyle w:val="Standard"/>
        <w:jc w:val="right"/>
        <w:rPr>
          <w:rFonts w:cs="Times New Roman"/>
          <w:b/>
          <w:lang w:val="uk-UA"/>
        </w:rPr>
      </w:pPr>
    </w:p>
    <w:p w:rsidR="00197088" w:rsidRPr="001A2AB1" w:rsidRDefault="00197088" w:rsidP="00C33CB2">
      <w:pPr>
        <w:pStyle w:val="Standard"/>
        <w:jc w:val="right"/>
        <w:rPr>
          <w:rFonts w:cs="Times New Roman"/>
          <w:b/>
          <w:lang w:val="uk-UA"/>
        </w:rPr>
      </w:pPr>
      <w:r w:rsidRPr="001A2AB1">
        <w:rPr>
          <w:rFonts w:cs="Times New Roman"/>
          <w:b/>
          <w:lang w:val="uk-UA"/>
        </w:rPr>
        <w:t xml:space="preserve">  </w:t>
      </w: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r w:rsidRPr="001A2AB1">
        <w:rPr>
          <w:rFonts w:cs="Times New Roman"/>
          <w:b/>
          <w:lang w:val="uk-UA"/>
        </w:rPr>
        <w:t>ТЕНДЕРНА ДОКУМЕНТАЦІЯ</w:t>
      </w:r>
    </w:p>
    <w:p w:rsidR="00197088" w:rsidRPr="001A2AB1" w:rsidRDefault="00197088" w:rsidP="00197088">
      <w:pPr>
        <w:pStyle w:val="Standard"/>
        <w:jc w:val="center"/>
        <w:rPr>
          <w:rFonts w:cs="Times New Roman"/>
          <w:b/>
          <w:lang w:val="uk-UA"/>
        </w:rPr>
      </w:pPr>
      <w:r w:rsidRPr="001A2AB1">
        <w:rPr>
          <w:rFonts w:cs="Times New Roman"/>
          <w:b/>
          <w:lang w:val="uk-UA"/>
        </w:rPr>
        <w:t xml:space="preserve"> </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ВІДКРИТІ ТОРГИ</w:t>
      </w:r>
    </w:p>
    <w:p w:rsidR="00197088" w:rsidRPr="001A2AB1" w:rsidRDefault="00010365" w:rsidP="00010365">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З ОСОБЛИВОСТЯМИ</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jc w:val="center"/>
        <w:rPr>
          <w:rFonts w:cs="Times New Roman"/>
          <w:lang w:val="uk-UA"/>
        </w:rPr>
      </w:pPr>
    </w:p>
    <w:p w:rsidR="00197088" w:rsidRPr="001A2AB1" w:rsidRDefault="00197088" w:rsidP="00197088">
      <w:pPr>
        <w:pStyle w:val="Standard"/>
        <w:jc w:val="center"/>
        <w:rPr>
          <w:rFonts w:cs="Times New Roman"/>
          <w:lang w:val="uk-UA"/>
        </w:rPr>
      </w:pPr>
      <w:r w:rsidRPr="001A2AB1">
        <w:rPr>
          <w:rFonts w:cs="Times New Roman"/>
          <w:lang w:val="uk-UA"/>
        </w:rPr>
        <w:t>на закупівлю</w:t>
      </w:r>
    </w:p>
    <w:p w:rsidR="00197088" w:rsidRPr="001A2AB1" w:rsidRDefault="00197088" w:rsidP="00197088">
      <w:pPr>
        <w:pStyle w:val="Standard"/>
        <w:jc w:val="center"/>
        <w:rPr>
          <w:rFonts w:cs="Times New Roman"/>
          <w:lang w:val="uk-UA"/>
        </w:rPr>
      </w:pPr>
    </w:p>
    <w:p w:rsidR="008931AE" w:rsidRPr="001A2AB1" w:rsidRDefault="008931AE" w:rsidP="00197088">
      <w:pPr>
        <w:pStyle w:val="Standard"/>
        <w:jc w:val="center"/>
        <w:rPr>
          <w:rFonts w:cs="Times New Roman"/>
          <w:b/>
          <w:lang w:val="uk-UA"/>
        </w:rPr>
      </w:pPr>
      <w:r w:rsidRPr="001A2AB1">
        <w:rPr>
          <w:rFonts w:cs="Times New Roman"/>
          <w:b/>
          <w:lang w:val="uk-UA"/>
        </w:rPr>
        <w:t>Електрична енергія — за ДК 021:2015 – 09310000-5 (електрична енергія)</w:t>
      </w:r>
    </w:p>
    <w:p w:rsidR="00197088" w:rsidRPr="001A2AB1" w:rsidRDefault="00197088" w:rsidP="00197088">
      <w:pPr>
        <w:pStyle w:val="Standard"/>
        <w:jc w:val="center"/>
        <w:rPr>
          <w:rFonts w:cs="Times New Roman"/>
          <w:lang w:val="uk-UA"/>
        </w:rPr>
      </w:pPr>
    </w:p>
    <w:p w:rsidR="00197088" w:rsidRPr="001A2AB1" w:rsidRDefault="00197088"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197088" w:rsidRPr="001A2AB1" w:rsidRDefault="00197088" w:rsidP="00197088">
      <w:pPr>
        <w:pStyle w:val="Standard"/>
        <w:shd w:val="clear" w:color="auto" w:fill="FFFFFF"/>
        <w:ind w:right="144"/>
        <w:rPr>
          <w:rFonts w:cs="Times New Roman"/>
          <w:spacing w:val="3"/>
          <w:lang w:val="uk-UA"/>
        </w:rPr>
      </w:pPr>
    </w:p>
    <w:p w:rsidR="00197088" w:rsidRPr="001A2AB1" w:rsidRDefault="00197088" w:rsidP="00197088">
      <w:pPr>
        <w:pStyle w:val="ad"/>
        <w:jc w:val="both"/>
        <w:rPr>
          <w:rFonts w:cs="Times New Roman"/>
          <w:lang w:val="uk-UA"/>
        </w:rPr>
      </w:pPr>
    </w:p>
    <w:p w:rsidR="00197088" w:rsidRPr="001A2AB1" w:rsidRDefault="00197088" w:rsidP="00197088">
      <w:pPr>
        <w:pStyle w:val="ad"/>
        <w:jc w:val="both"/>
        <w:rPr>
          <w:rFonts w:cs="Times New Roman"/>
          <w:lang w:val="uk-UA"/>
        </w:rPr>
      </w:pPr>
    </w:p>
    <w:p w:rsidR="00CF32B7" w:rsidRPr="001A2AB1" w:rsidRDefault="00CF32B7" w:rsidP="00197088">
      <w:pPr>
        <w:pStyle w:val="ad"/>
        <w:jc w:val="both"/>
        <w:rPr>
          <w:rFonts w:cs="Times New Roman"/>
          <w:lang w:val="uk-UA"/>
        </w:rPr>
      </w:pPr>
    </w:p>
    <w:p w:rsidR="00197088" w:rsidRPr="001A2AB1" w:rsidRDefault="00197088" w:rsidP="00197088">
      <w:pPr>
        <w:pStyle w:val="ad"/>
        <w:jc w:val="both"/>
        <w:rPr>
          <w:rFonts w:cs="Times New Roman"/>
          <w:lang w:val="uk-UA"/>
        </w:rPr>
      </w:pPr>
    </w:p>
    <w:p w:rsidR="00197088" w:rsidRPr="001A2AB1" w:rsidRDefault="00197088" w:rsidP="00197088">
      <w:pPr>
        <w:pStyle w:val="ad"/>
        <w:jc w:val="both"/>
        <w:rPr>
          <w:rFonts w:cs="Times New Roman"/>
          <w:lang w:val="uk-UA"/>
        </w:rPr>
      </w:pPr>
    </w:p>
    <w:p w:rsidR="00197088" w:rsidRPr="001A2AB1" w:rsidRDefault="00197088" w:rsidP="00197088">
      <w:pPr>
        <w:pStyle w:val="ad"/>
        <w:jc w:val="both"/>
        <w:rPr>
          <w:rFonts w:cs="Times New Roman"/>
          <w:b/>
          <w:lang w:val="uk-UA"/>
        </w:rPr>
      </w:pPr>
    </w:p>
    <w:p w:rsidR="00157D5F" w:rsidRPr="007D272E" w:rsidRDefault="00157D5F" w:rsidP="00197088">
      <w:pPr>
        <w:pStyle w:val="Standard"/>
        <w:jc w:val="center"/>
        <w:rPr>
          <w:rFonts w:cs="Times New Roman"/>
          <w:highlight w:val="green"/>
          <w:lang w:val="uk-UA"/>
        </w:rPr>
      </w:pPr>
    </w:p>
    <w:p w:rsidR="009B54A9" w:rsidRPr="004C41A2" w:rsidRDefault="00701262" w:rsidP="004C41A2">
      <w:pPr>
        <w:spacing w:after="0" w:line="240" w:lineRule="auto"/>
        <w:jc w:val="center"/>
        <w:rPr>
          <w:rFonts w:ascii="Times New Roman" w:hAnsi="Times New Roman" w:cs="Times New Roman"/>
          <w:sz w:val="24"/>
          <w:szCs w:val="24"/>
          <w:lang w:val="en-US"/>
        </w:rPr>
      </w:pPr>
      <w:r w:rsidRPr="00262674">
        <w:rPr>
          <w:rFonts w:ascii="Times New Roman" w:hAnsi="Times New Roman" w:cs="Times New Roman"/>
          <w:sz w:val="24"/>
          <w:szCs w:val="24"/>
        </w:rPr>
        <w:t>с. Чернин 202</w:t>
      </w:r>
      <w:r w:rsidRPr="00262674">
        <w:rPr>
          <w:rFonts w:ascii="Times New Roman" w:hAnsi="Times New Roman" w:cs="Times New Roman"/>
          <w:sz w:val="24"/>
          <w:szCs w:val="24"/>
          <w:lang w:val="uk-UA"/>
        </w:rPr>
        <w:t>3</w:t>
      </w:r>
      <w:r w:rsidR="004C41A2" w:rsidRPr="00655B63">
        <w:rPr>
          <w:rFonts w:ascii="Times New Roman" w:hAnsi="Times New Roman" w:cs="Times New Roman"/>
          <w:sz w:val="24"/>
          <w:szCs w:val="24"/>
        </w:rPr>
        <w:br w:type="page"/>
      </w:r>
    </w:p>
    <w:tbl>
      <w:tblPr>
        <w:tblpPr w:leftFromText="180" w:rightFromText="180" w:vertAnchor="text" w:horzAnchor="margin" w:tblpXSpec="center" w:tblpY="-1132"/>
        <w:tblW w:w="10627" w:type="dxa"/>
        <w:tblLayout w:type="fixed"/>
        <w:tblCellMar>
          <w:left w:w="10" w:type="dxa"/>
          <w:right w:w="10" w:type="dxa"/>
        </w:tblCellMar>
        <w:tblLook w:val="04A0" w:firstRow="1" w:lastRow="0" w:firstColumn="1" w:lastColumn="0" w:noHBand="0" w:noVBand="1"/>
      </w:tblPr>
      <w:tblGrid>
        <w:gridCol w:w="559"/>
        <w:gridCol w:w="3547"/>
        <w:gridCol w:w="6521"/>
      </w:tblGrid>
      <w:tr w:rsidR="001A6A13" w:rsidRPr="001A2AB1" w:rsidTr="009B54A9">
        <w:trPr>
          <w:trHeight w:val="557"/>
        </w:trPr>
        <w:tc>
          <w:tcPr>
            <w:tcW w:w="559" w:type="dxa"/>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lastRenderedPageBreak/>
              <w:t>№</w:t>
            </w:r>
          </w:p>
        </w:tc>
        <w:tc>
          <w:tcPr>
            <w:tcW w:w="10068" w:type="dxa"/>
            <w:gridSpan w:val="2"/>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t>Розділ І. Загальні положення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Терміни, які вживаються в тендерній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390B52" w:rsidP="00C94897">
            <w:pPr>
              <w:pStyle w:val="Standard"/>
              <w:ind w:right="131"/>
              <w:jc w:val="both"/>
              <w:rPr>
                <w:highlight w:val="magenta"/>
                <w:lang w:val="uk-UA"/>
              </w:rPr>
            </w:pPr>
            <w:r w:rsidRPr="001A2AB1">
              <w:rPr>
                <w:rFonts w:cs="Times New Roman"/>
                <w:lang w:val="uk-UA"/>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5C2E" w:rsidRPr="001A2AB1">
              <w:rPr>
                <w:rFonts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1A2AB1">
              <w:rPr>
                <w:rFonts w:cs="Times New Roman"/>
                <w:lang w:val="uk-UA"/>
              </w:rPr>
              <w:t xml:space="preserve">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Терміни, які використовуються в цій тендерній документації, вживаються у значенні, наведеному в Законі та згаданих вище нормативно-правових актах. </w:t>
            </w:r>
            <w:r w:rsidR="00197088" w:rsidRPr="001A2AB1">
              <w:rPr>
                <w:lang w:val="uk-UA"/>
              </w:rPr>
              <w:t>Терміни, які використовуються в цій тендерній документації, вживаються в значеннях, визначених Законом</w:t>
            </w:r>
            <w:r w:rsidR="00C87917" w:rsidRPr="001A2AB1">
              <w:rPr>
                <w:lang w:val="uk-UA"/>
              </w:rPr>
              <w:t xml:space="preserve"> та Особливостями</w:t>
            </w:r>
            <w:r w:rsidR="00197088" w:rsidRPr="001A2AB1">
              <w:rPr>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замовника торгів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4C41A2" w:rsidTr="009B54A9">
        <w:trPr>
          <w:trHeight w:val="29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повне найменування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701262" w:rsidRDefault="00701262" w:rsidP="0097773F">
            <w:pPr>
              <w:pStyle w:val="Standard"/>
              <w:jc w:val="both"/>
              <w:rPr>
                <w:rFonts w:eastAsia="Calibri" w:cs="Times New Roman"/>
                <w:highlight w:val="green"/>
                <w:lang w:val="uk-UA"/>
              </w:rPr>
            </w:pPr>
            <w:r w:rsidRPr="0097773F">
              <w:rPr>
                <w:rFonts w:eastAsia="Calibri" w:cs="Times New Roman"/>
                <w:lang w:val="uk-UA"/>
              </w:rPr>
              <w:t xml:space="preserve">Таращанський геріатричний пансіонат </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місцезнаходження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AA27AB" w:rsidRDefault="00701262" w:rsidP="006F0823">
            <w:pPr>
              <w:pStyle w:val="Standard"/>
              <w:jc w:val="both"/>
              <w:rPr>
                <w:rFonts w:eastAsia="Times New Roman" w:cs="Times New Roman"/>
                <w:lang w:val="uk-UA"/>
              </w:rPr>
            </w:pPr>
            <w:r w:rsidRPr="00AA27AB">
              <w:rPr>
                <w:rFonts w:eastAsia="Times New Roman" w:cs="Times New Roman"/>
                <w:lang w:val="uk-UA"/>
              </w:rPr>
              <w:t>09511, Київська обл., Білоцерківський район, с.Чернин,  вул. Лобківка,22</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посадова особа замовника, уповноважена здійснювати зв'язок з учасниками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01262" w:rsidRPr="00AA27AB" w:rsidRDefault="00701262" w:rsidP="00701262">
            <w:pPr>
              <w:pStyle w:val="12"/>
              <w:widowControl w:val="0"/>
              <w:spacing w:line="240" w:lineRule="auto"/>
              <w:jc w:val="both"/>
              <w:rPr>
                <w:rFonts w:ascii="Times New Roman" w:hAnsi="Times New Roman" w:cs="Times New Roman"/>
                <w:color w:val="auto"/>
                <w:sz w:val="24"/>
                <w:szCs w:val="24"/>
                <w:lang w:val="uk-UA"/>
              </w:rPr>
            </w:pPr>
            <w:r w:rsidRPr="00AA27AB">
              <w:rPr>
                <w:rFonts w:ascii="Times New Roman" w:hAnsi="Times New Roman" w:cs="Times New Roman"/>
                <w:color w:val="auto"/>
                <w:sz w:val="24"/>
                <w:szCs w:val="24"/>
                <w:lang w:val="uk-UA"/>
              </w:rPr>
              <w:t>Кареліна Наталія Олександрівна, фахівець з публічних закупівель ,уповноважена особа</w:t>
            </w:r>
          </w:p>
          <w:p w:rsidR="00197088" w:rsidRPr="00AA27AB" w:rsidRDefault="00701262" w:rsidP="00701262">
            <w:pPr>
              <w:pStyle w:val="12"/>
              <w:widowControl w:val="0"/>
              <w:spacing w:line="240" w:lineRule="auto"/>
              <w:jc w:val="both"/>
              <w:rPr>
                <w:rFonts w:ascii="Times New Roman" w:hAnsi="Times New Roman" w:cs="Times New Roman"/>
                <w:color w:val="auto"/>
                <w:sz w:val="24"/>
                <w:szCs w:val="24"/>
                <w:lang w:val="uk-UA"/>
              </w:rPr>
            </w:pPr>
            <w:r w:rsidRPr="00AA27AB">
              <w:rPr>
                <w:rFonts w:ascii="Times New Roman" w:hAnsi="Times New Roman" w:cs="Times New Roman"/>
                <w:color w:val="auto"/>
                <w:sz w:val="24"/>
                <w:szCs w:val="24"/>
                <w:lang w:val="uk-UA"/>
              </w:rPr>
              <w:t xml:space="preserve">09511, Київська обл., Білоцерківський район, с.Чернин,  вул. Лобківка,22, e-mail: </w:t>
            </w:r>
            <w:hyperlink r:id="rId7" w:history="1">
              <w:r w:rsidRPr="00AA27AB">
                <w:rPr>
                  <w:rStyle w:val="ae"/>
                  <w:rFonts w:ascii="Times New Roman" w:hAnsi="Times New Roman" w:cs="Times New Roman"/>
                  <w:sz w:val="24"/>
                  <w:szCs w:val="24"/>
                  <w:lang w:val="uk-UA"/>
                </w:rPr>
                <w:t>tbip@i.ua</w:t>
              </w:r>
            </w:hyperlink>
            <w:r w:rsidR="002813E1" w:rsidRPr="00AA27AB">
              <w:rPr>
                <w:rFonts w:eastAsia="Calibri" w:cs="Times New Roman"/>
                <w:lang w:val="uk-UA"/>
              </w:rPr>
              <w:t xml:space="preserve"> </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Процедура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1E1413">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uk-UA"/>
              </w:rPr>
            </w:pPr>
            <w:r w:rsidRPr="001A2AB1">
              <w:rPr>
                <w:rFonts w:ascii="Times New Roman" w:hAnsi="Times New Roman" w:cs="Times New Roman"/>
                <w:sz w:val="24"/>
                <w:szCs w:val="24"/>
                <w:lang w:val="uk-UA"/>
              </w:rPr>
              <w:t>відкриті торги з особливостями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предмет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назва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6B11F0" w:rsidP="001E1413">
            <w:pPr>
              <w:pStyle w:val="Standard"/>
              <w:jc w:val="both"/>
              <w:rPr>
                <w:lang w:val="uk-UA"/>
              </w:rPr>
            </w:pPr>
            <w:r w:rsidRPr="001A2AB1">
              <w:rPr>
                <w:lang w:val="uk-UA"/>
              </w:rPr>
              <w:t>Електрична енергія — за ДК 021:2015 – 09310000-5 (електрична енергія)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Закупівля на лоти не поділяється.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 кількість, обсяг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471C" w:rsidRPr="00AA27AB" w:rsidRDefault="004568DC" w:rsidP="00E9471C">
            <w:pPr>
              <w:pStyle w:val="Standard"/>
              <w:jc w:val="both"/>
              <w:rPr>
                <w:rFonts w:eastAsia="Calibri" w:cs="Times New Roman"/>
                <w:lang w:val="uk-UA"/>
              </w:rPr>
            </w:pPr>
            <w:r w:rsidRPr="00AA27AB">
              <w:rPr>
                <w:lang w:val="uk-UA"/>
              </w:rPr>
              <w:t>Місце</w:t>
            </w:r>
            <w:r w:rsidRPr="00AA27AB">
              <w:rPr>
                <w:rFonts w:eastAsia="Calibri" w:cs="Times New Roman"/>
                <w:lang w:val="uk-UA"/>
              </w:rPr>
              <w:t xml:space="preserve"> поставки: </w:t>
            </w:r>
            <w:r w:rsidR="00126254" w:rsidRPr="00AA27AB">
              <w:rPr>
                <w:rFonts w:eastAsia="Calibri" w:cs="Times New Roman"/>
                <w:lang w:val="uk-UA"/>
              </w:rPr>
              <w:t>09511, Київська обл., Білоцерківський район, с. Чернин, вул. Лобківка,22,</w:t>
            </w:r>
            <w:r w:rsidR="00E9471C" w:rsidRPr="00AA27AB">
              <w:rPr>
                <w:rFonts w:eastAsia="Calibri" w:cs="Times New Roman"/>
                <w:lang w:val="uk-UA"/>
              </w:rPr>
              <w:t xml:space="preserve"> до межі балансової належності електроустановок Замовника.</w:t>
            </w:r>
          </w:p>
          <w:p w:rsidR="00197088" w:rsidRPr="001364FD" w:rsidRDefault="009E6542" w:rsidP="00E9471C">
            <w:pPr>
              <w:pStyle w:val="Standard"/>
              <w:jc w:val="both"/>
              <w:rPr>
                <w:highlight w:val="green"/>
                <w:u w:val="single"/>
                <w:lang w:val="uk-UA"/>
              </w:rPr>
            </w:pPr>
            <w:r w:rsidRPr="00AA27AB">
              <w:rPr>
                <w:rFonts w:eastAsia="Calibri" w:cs="Times New Roman"/>
                <w:lang w:val="uk-UA"/>
              </w:rPr>
              <w:t>Обсяг –</w:t>
            </w:r>
            <w:r w:rsidR="001B214A" w:rsidRPr="00AA27AB">
              <w:rPr>
                <w:rFonts w:eastAsia="Calibri" w:cs="Times New Roman"/>
                <w:lang w:val="uk-UA"/>
              </w:rPr>
              <w:t xml:space="preserve"> </w:t>
            </w:r>
            <w:r w:rsidR="00533A03" w:rsidRPr="00AA27AB">
              <w:rPr>
                <w:rFonts w:eastAsia="Calibri" w:cs="Times New Roman"/>
                <w:lang w:val="uk-UA"/>
              </w:rPr>
              <w:t>16</w:t>
            </w:r>
            <w:r w:rsidR="00E9471C" w:rsidRPr="00AA27AB">
              <w:rPr>
                <w:rFonts w:eastAsia="Calibri" w:cs="Times New Roman"/>
                <w:lang w:val="uk-UA"/>
              </w:rPr>
              <w:t>0</w:t>
            </w:r>
            <w:r w:rsidR="00FD14BE" w:rsidRPr="00AA27AB">
              <w:rPr>
                <w:rFonts w:eastAsia="Calibri" w:cs="Times New Roman"/>
                <w:lang w:val="uk-UA"/>
              </w:rPr>
              <w:t xml:space="preserve"> </w:t>
            </w:r>
            <w:r w:rsidR="00E9471C" w:rsidRPr="00AA27AB">
              <w:rPr>
                <w:rFonts w:eastAsia="Calibri" w:cs="Times New Roman"/>
                <w:lang w:val="uk-UA"/>
              </w:rPr>
              <w:t>0</w:t>
            </w:r>
            <w:r w:rsidR="00FD14BE" w:rsidRPr="00AA27AB">
              <w:rPr>
                <w:rFonts w:eastAsia="Calibri" w:cs="Times New Roman"/>
                <w:lang w:val="uk-UA"/>
              </w:rPr>
              <w:t>00</w:t>
            </w:r>
            <w:r w:rsidRPr="00AA27AB">
              <w:rPr>
                <w:rFonts w:eastAsia="Calibri" w:cs="Times New Roman"/>
                <w:lang w:val="uk-UA"/>
              </w:rPr>
              <w:t xml:space="preserve"> кВт/год.</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AA27AB" w:rsidRDefault="00197088" w:rsidP="00197088">
            <w:pPr>
              <w:pStyle w:val="Standard"/>
              <w:rPr>
                <w:lang w:val="uk-UA"/>
              </w:rPr>
            </w:pPr>
            <w:r w:rsidRPr="00AA27AB">
              <w:rPr>
                <w:lang w:val="uk-UA"/>
              </w:rPr>
              <w:t>строк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AA27AB" w:rsidRDefault="00197088" w:rsidP="001E1413">
            <w:pPr>
              <w:pStyle w:val="Standard"/>
              <w:jc w:val="both"/>
              <w:rPr>
                <w:lang w:val="uk-UA"/>
              </w:rPr>
            </w:pPr>
            <w:r w:rsidRPr="00AA27AB">
              <w:rPr>
                <w:lang w:val="uk-UA"/>
              </w:rPr>
              <w:t>до 31 грудня 202</w:t>
            </w:r>
            <w:r w:rsidR="009B54A9" w:rsidRPr="00AA27AB">
              <w:rPr>
                <w:lang w:val="uk-UA"/>
              </w:rPr>
              <w:t>4</w:t>
            </w:r>
            <w:r w:rsidRPr="00AA27AB">
              <w:rPr>
                <w:lang w:val="uk-UA"/>
              </w:rPr>
              <w:t xml:space="preserve"> року. Про можливість поставити товари у зазначений строк учасник у складі тендерної пропозиції надає довідку.</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Недискримінація учасників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64DA0" w:rsidRPr="001A2AB1" w:rsidRDefault="00F64DA0" w:rsidP="00F64DA0">
            <w:pPr>
              <w:pStyle w:val="Standard"/>
              <w:jc w:val="both"/>
              <w:rPr>
                <w:lang w:val="uk-UA"/>
              </w:rPr>
            </w:pPr>
            <w:r w:rsidRPr="001A2AB1">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Pr="001A2AB1">
              <w:rPr>
                <w:lang w:val="uk-UA"/>
              </w:rPr>
              <w:lastRenderedPageBreak/>
              <w:t>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4DA0" w:rsidRPr="001A2AB1" w:rsidRDefault="00F64DA0" w:rsidP="00F64DA0">
            <w:pPr>
              <w:pStyle w:val="Standard"/>
              <w:jc w:val="both"/>
              <w:rPr>
                <w:lang w:val="uk-UA"/>
              </w:rPr>
            </w:pPr>
            <w:r w:rsidRPr="001A2AB1">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p>
          <w:p w:rsidR="00F64DA0" w:rsidRPr="001A2AB1" w:rsidRDefault="00F64DA0" w:rsidP="00F64DA0">
            <w:pPr>
              <w:pStyle w:val="Standard"/>
              <w:jc w:val="both"/>
              <w:rPr>
                <w:lang w:val="uk-UA"/>
              </w:rPr>
            </w:pPr>
            <w:r w:rsidRPr="001A2AB1">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7088" w:rsidRPr="001A2AB1" w:rsidRDefault="00197088" w:rsidP="00F64DA0">
            <w:pPr>
              <w:pStyle w:val="Standard"/>
              <w:jc w:val="both"/>
              <w:rPr>
                <w:highlight w:val="magenta"/>
                <w:lang w:val="uk-UA"/>
              </w:rPr>
            </w:pPr>
            <w:r w:rsidRPr="001A2AB1">
              <w:rPr>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w:t>
            </w:r>
            <w:r w:rsidRPr="001A2AB1">
              <w:rPr>
                <w:lang w:val="uk-UA"/>
              </w:rPr>
              <w:lastRenderedPageBreak/>
              <w:t>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6C336F">
            <w:pPr>
              <w:pStyle w:val="Standard"/>
              <w:ind w:right="133"/>
              <w:jc w:val="both"/>
              <w:rPr>
                <w:b/>
                <w:lang w:val="uk-UA"/>
              </w:rPr>
            </w:pPr>
            <w:r w:rsidRPr="001A2AB1">
              <w:rPr>
                <w:b/>
                <w:lang w:val="uk-UA"/>
              </w:rPr>
              <w:t>Інформація про валюту, у якій повинно бути розраховано та зазначено ціну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4960B9">
            <w:pPr>
              <w:pStyle w:val="Standard"/>
              <w:ind w:right="131"/>
              <w:jc w:val="both"/>
              <w:rPr>
                <w:lang w:val="uk-UA"/>
              </w:rPr>
            </w:pPr>
            <w:r w:rsidRPr="001A2AB1">
              <w:rPr>
                <w:lang w:val="uk-UA"/>
              </w:rPr>
              <w:t>6.1. Валютою тендерної пропозиції є національна валюта України - гривня. Про що учасником надається гарантійний лист.</w:t>
            </w:r>
          </w:p>
          <w:p w:rsidR="00197088" w:rsidRPr="001A2AB1" w:rsidRDefault="00197088" w:rsidP="004960B9">
            <w:pPr>
              <w:pStyle w:val="Standard"/>
              <w:ind w:right="131"/>
              <w:jc w:val="both"/>
              <w:rPr>
                <w:lang w:val="uk-UA"/>
              </w:rPr>
            </w:pPr>
            <w:r w:rsidRPr="001A2AB1">
              <w:rPr>
                <w:lang w:val="uk-UA"/>
              </w:rPr>
              <w:t>6.2.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97088" w:rsidRPr="001A2AB1" w:rsidRDefault="00197088" w:rsidP="004960B9">
            <w:pPr>
              <w:pStyle w:val="Standard"/>
              <w:ind w:right="131"/>
              <w:jc w:val="both"/>
              <w:rPr>
                <w:lang w:val="uk-UA"/>
              </w:rPr>
            </w:pPr>
            <w:r w:rsidRPr="001A2AB1">
              <w:rPr>
                <w:lang w:val="uk-UA"/>
              </w:rPr>
              <w:t>6.3. Розрахунки здійснюватимуться у національній валюті України, згідно умова договору про закупівлю</w:t>
            </w:r>
            <w:r w:rsidRPr="001A2AB1">
              <w:rPr>
                <w:rFonts w:cs="Times New Roman"/>
                <w:sz w:val="23"/>
                <w:szCs w:val="23"/>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197088" w:rsidP="006C336F">
            <w:pPr>
              <w:pStyle w:val="Standard"/>
              <w:ind w:right="133"/>
              <w:jc w:val="both"/>
              <w:rPr>
                <w:b/>
                <w:lang w:val="uk-UA"/>
              </w:rPr>
            </w:pPr>
            <w:r w:rsidRPr="001A2AB1">
              <w:rPr>
                <w:b/>
                <w:lang w:val="uk-UA"/>
              </w:rPr>
              <w:t>Інформація про мову (мови), якою (якими) повинно бути складено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bookmarkStart w:id="0" w:name="Bookmark"/>
            <w:bookmarkStart w:id="1" w:name="_Hlk93931555"/>
            <w:r w:rsidRPr="001A2AB1">
              <w:rPr>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bookmarkEnd w:id="0"/>
            <w:r w:rsidRPr="001A2AB1">
              <w:rPr>
                <w:lang w:val="uk-UA"/>
              </w:rPr>
              <w:t xml:space="preserve"> Учасником надається гарантійний лист про погодження із наведеними умовами.</w:t>
            </w:r>
            <w:bookmarkEnd w:id="1"/>
          </w:p>
        </w:tc>
      </w:tr>
      <w:tr w:rsidR="001A6A13" w:rsidRPr="001A2AB1" w:rsidTr="009B54A9">
        <w:trPr>
          <w:trHeight w:val="273"/>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t>Розділ ІІ. Порядок унесення змін та надання роз’яснень до тендерної документації</w:t>
            </w:r>
          </w:p>
        </w:tc>
      </w:tr>
      <w:tr w:rsidR="001A6A13" w:rsidRPr="001A2AB1" w:rsidTr="009B54A9">
        <w:trPr>
          <w:trHeight w:val="7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Процедура надання роз’яснень щодо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trike/>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2AB8" w:rsidRPr="001A2AB1" w:rsidRDefault="00212AB8" w:rsidP="001E1413">
            <w:pPr>
              <w:pStyle w:val="Standard"/>
              <w:jc w:val="both"/>
              <w:rPr>
                <w:rFonts w:cs="Times New Roman"/>
                <w:shd w:val="solid" w:color="FFFFFF" w:fill="FFFFFF"/>
                <w:lang w:val="uk-UA"/>
              </w:rPr>
            </w:pPr>
            <w:r w:rsidRPr="001A2AB1">
              <w:rPr>
                <w:rFonts w:cs="Times New Roman"/>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97088" w:rsidRPr="001A2AB1" w:rsidRDefault="00197088" w:rsidP="001E1413">
            <w:pPr>
              <w:pStyle w:val="Standard"/>
              <w:jc w:val="both"/>
              <w:rPr>
                <w:lang w:val="uk-UA"/>
              </w:rPr>
            </w:pPr>
            <w:r w:rsidRPr="001A2AB1">
              <w:rPr>
                <w:lang w:val="uk-UA"/>
              </w:rPr>
              <w:t>Учасники в складі пропозицій надають лист, в якому зазначають про розуміння вказаних умов та погодження з ними.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7088" w:rsidRPr="001A2AB1" w:rsidRDefault="00212AB8" w:rsidP="001E1413">
            <w:pPr>
              <w:pStyle w:val="Standard"/>
              <w:jc w:val="both"/>
              <w:rPr>
                <w:lang w:val="uk-UA"/>
              </w:rPr>
            </w:pPr>
            <w:r w:rsidRPr="001A2AB1">
              <w:rPr>
                <w:rFonts w:eastAsiaTheme="minorHAnsi" w:cs="Times New Roman"/>
                <w:kern w:val="0"/>
                <w:shd w:val="solid" w:color="FFFFFF" w:fill="FFFFFF"/>
                <w:lang w:val="uk-UA" w:eastAsia="en-US" w:bidi="ar-SA"/>
              </w:rPr>
              <w:t xml:space="preserve">2.2. </w:t>
            </w:r>
            <w:r w:rsidRPr="001A2AB1">
              <w:rPr>
                <w:rFonts w:cs="Times New Roman"/>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1A2AB1">
              <w:rPr>
                <w:rFonts w:cs="Times New Roman"/>
                <w:shd w:val="solid" w:color="FFFFFF" w:fill="FFFFFF"/>
                <w:lang w:val="uk-UA"/>
              </w:rPr>
              <w:lastRenderedPageBreak/>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6A13" w:rsidRPr="001A2AB1" w:rsidTr="009B54A9">
        <w:trPr>
          <w:trHeight w:val="30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lastRenderedPageBreak/>
              <w:t>Розділ ІІІ. Інструкція з підготовки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2" w:name="Bookmark1"/>
            <w:r w:rsidRPr="001A2AB1">
              <w:rPr>
                <w:b/>
                <w:lang w:val="uk-UA"/>
              </w:rPr>
              <w:t>Зміст і спосіб подання тендерної пропозиції</w:t>
            </w:r>
            <w:bookmarkEnd w:id="2"/>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b/>
                <w:bCs/>
                <w:lang w:val="uk-UA"/>
              </w:rPr>
            </w:pPr>
            <w:r w:rsidRPr="001A2AB1">
              <w:rPr>
                <w:lang w:val="uk-UA"/>
              </w:rPr>
              <w:t xml:space="preserve">1.1. </w:t>
            </w:r>
            <w:r w:rsidR="00CA62B6" w:rsidRPr="001A2AB1">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7763E6" w:rsidRPr="001A2AB1">
              <w:rPr>
                <w:lang w:val="uk-UA"/>
              </w:rPr>
              <w:t>О</w:t>
            </w:r>
            <w:r w:rsidR="00CA62B6" w:rsidRPr="001A2AB1">
              <w:rPr>
                <w:lang w:val="uk-UA"/>
              </w:rPr>
              <w:t>собливостей і в тендерній документації, та шляхом завантаження необхідних документів</w:t>
            </w:r>
            <w:r w:rsidRPr="001A2AB1">
              <w:rPr>
                <w:lang w:val="uk-UA"/>
              </w:rPr>
              <w:t>:</w:t>
            </w:r>
          </w:p>
          <w:p w:rsidR="00197088" w:rsidRPr="001A2AB1" w:rsidRDefault="00197088" w:rsidP="001E1413">
            <w:pPr>
              <w:pStyle w:val="Standard"/>
              <w:jc w:val="both"/>
              <w:rPr>
                <w:lang w:val="uk-UA"/>
              </w:rPr>
            </w:pPr>
            <w:r w:rsidRPr="001A2AB1">
              <w:rPr>
                <w:b/>
                <w:bCs/>
                <w:lang w:val="uk-UA"/>
              </w:rPr>
              <w:t xml:space="preserve">- </w:t>
            </w:r>
            <w:r w:rsidRPr="001A2AB1">
              <w:rPr>
                <w:lang w:val="uk-UA"/>
              </w:rPr>
              <w:t>інформації та документів, що підтверджують відповідність учасника кваліфікаційним критеріям,</w:t>
            </w:r>
            <w:r w:rsidRPr="001A2AB1">
              <w:rPr>
                <w:b/>
                <w:bCs/>
                <w:lang w:val="uk-UA"/>
              </w:rPr>
              <w:t xml:space="preserve"> </w:t>
            </w:r>
            <w:r w:rsidRPr="001A2AB1">
              <w:rPr>
                <w:i/>
                <w:iCs/>
                <w:lang w:val="uk-UA"/>
              </w:rPr>
              <w:t>Додаток 2</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xml:space="preserve">- інформації щодо </w:t>
            </w:r>
            <w:bookmarkStart w:id="3" w:name="_Hlk93932795"/>
            <w:r w:rsidRPr="001A2AB1">
              <w:rPr>
                <w:lang w:val="uk-UA"/>
              </w:rPr>
              <w:t xml:space="preserve">відповідності учасника вимогам, визначеним у </w:t>
            </w:r>
            <w:r w:rsidR="00CA62B6" w:rsidRPr="001A2AB1">
              <w:rPr>
                <w:lang w:val="uk-UA"/>
              </w:rPr>
              <w:t>пункті</w:t>
            </w:r>
            <w:r w:rsidRPr="001A2AB1">
              <w:rPr>
                <w:lang w:val="uk-UA"/>
              </w:rPr>
              <w:t xml:space="preserve"> </w:t>
            </w:r>
            <w:r w:rsidR="00CA62B6" w:rsidRPr="001A2AB1">
              <w:rPr>
                <w:lang w:val="uk-UA"/>
              </w:rPr>
              <w:t>4</w:t>
            </w:r>
            <w:r w:rsidRPr="001A2AB1">
              <w:rPr>
                <w:lang w:val="uk-UA"/>
              </w:rPr>
              <w:t xml:space="preserve">7 </w:t>
            </w:r>
            <w:r w:rsidR="00CA62B6" w:rsidRPr="001A2AB1">
              <w:rPr>
                <w:lang w:val="uk-UA"/>
              </w:rPr>
              <w:t>Особливостей</w:t>
            </w:r>
            <w:r w:rsidRPr="001A2AB1">
              <w:rPr>
                <w:lang w:val="uk-UA"/>
              </w:rPr>
              <w:t xml:space="preserve"> та інші документи, </w:t>
            </w:r>
            <w:r w:rsidRPr="001A2AB1">
              <w:rPr>
                <w:i/>
                <w:iCs/>
                <w:lang w:val="uk-UA"/>
              </w:rPr>
              <w:t xml:space="preserve">Додаток 3 </w:t>
            </w:r>
            <w:r w:rsidRPr="001A2AB1">
              <w:rPr>
                <w:lang w:val="uk-UA"/>
              </w:rPr>
              <w:t>до цієї тендерної документації</w:t>
            </w:r>
            <w:bookmarkEnd w:id="3"/>
            <w:r w:rsidRPr="001A2AB1">
              <w:rPr>
                <w:lang w:val="uk-UA"/>
              </w:rPr>
              <w:t>;</w:t>
            </w:r>
          </w:p>
          <w:p w:rsidR="00197088" w:rsidRPr="001A2AB1" w:rsidRDefault="00197088" w:rsidP="001A7597">
            <w:pPr>
              <w:pStyle w:val="Standard"/>
              <w:jc w:val="both"/>
              <w:rPr>
                <w:lang w:val="uk-UA"/>
              </w:rPr>
            </w:pPr>
            <w:r w:rsidRPr="001A2AB1">
              <w:rPr>
                <w:lang w:val="uk-UA"/>
              </w:rPr>
              <w:t xml:space="preserve">- інформації про необхідні технічні, якісні та кількісні характеристики предмета закупівлі, </w:t>
            </w:r>
            <w:r w:rsidRPr="001A2AB1">
              <w:rPr>
                <w:i/>
                <w:iCs/>
                <w:lang w:val="uk-UA"/>
              </w:rPr>
              <w:t>Додаток 4</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іншою інформацією та документами, відповідно до вимог цієї тендерної документації та додатків до неї;</w:t>
            </w:r>
          </w:p>
          <w:p w:rsidR="00236B50" w:rsidRPr="001A2AB1" w:rsidRDefault="00197088" w:rsidP="00D67AF5">
            <w:pPr>
              <w:pStyle w:val="Standard"/>
              <w:jc w:val="both"/>
              <w:rPr>
                <w:rFonts w:cs="Times New Roman"/>
                <w:lang w:val="uk-UA"/>
              </w:rPr>
            </w:pPr>
            <w:r w:rsidRPr="001A2AB1">
              <w:rPr>
                <w:lang w:val="uk-UA"/>
              </w:rPr>
              <w:t xml:space="preserve">- тендерної пропозиції, форма якої наведена у </w:t>
            </w:r>
            <w:r w:rsidRPr="001A2AB1">
              <w:rPr>
                <w:i/>
                <w:iCs/>
                <w:lang w:val="uk-UA"/>
              </w:rPr>
              <w:t xml:space="preserve">Додатку 1 </w:t>
            </w:r>
            <w:r w:rsidRPr="001A2AB1">
              <w:rPr>
                <w:lang w:val="uk-UA"/>
              </w:rPr>
              <w:t>до цієї тендерної документації;</w:t>
            </w:r>
          </w:p>
          <w:p w:rsidR="00236B50" w:rsidRPr="001A2AB1" w:rsidRDefault="007763E6" w:rsidP="00D34B86">
            <w:pPr>
              <w:widowControl w:val="0"/>
              <w:spacing w:after="0" w:line="240" w:lineRule="auto"/>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00236B50" w:rsidRPr="001A2AB1">
              <w:rPr>
                <w:rFonts w:ascii="Times New Roman" w:hAnsi="Times New Roman" w:cs="Times New Roman"/>
                <w:sz w:val="24"/>
                <w:szCs w:val="24"/>
                <w:lang w:val="uk-UA"/>
              </w:rPr>
              <w:t>.</w:t>
            </w:r>
            <w:r w:rsidR="00236B50" w:rsidRPr="001A2AB1">
              <w:rPr>
                <w:rFonts w:ascii="Times New Roman" w:hAnsi="Times New Roman" w:cs="Times New Roman"/>
                <w:sz w:val="24"/>
                <w:szCs w:val="24"/>
                <w:shd w:val="solid" w:color="FFFFFF" w:fill="FFFFFF"/>
                <w:lang w:val="uk-UA"/>
              </w:rPr>
              <w:t xml:space="preserve"> </w:t>
            </w:r>
          </w:p>
          <w:p w:rsidR="00197088" w:rsidRPr="001A2AB1" w:rsidRDefault="00197088" w:rsidP="001E1413">
            <w:pPr>
              <w:pStyle w:val="Standard"/>
              <w:jc w:val="both"/>
              <w:rPr>
                <w:lang w:val="uk-UA"/>
              </w:rPr>
            </w:pPr>
            <w:r w:rsidRPr="001A2AB1">
              <w:rPr>
                <w:lang w:val="uk-UA"/>
              </w:rPr>
              <w:t>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w:t>
            </w:r>
            <w:r w:rsidR="00A3022C" w:rsidRPr="001A2AB1">
              <w:rPr>
                <w:lang w:val="uk-UA"/>
              </w:rPr>
              <w:t xml:space="preserve">/удосконалений електронний підпис </w:t>
            </w:r>
            <w:r w:rsidRPr="001A2AB1">
              <w:rPr>
                <w:lang w:val="uk-UA"/>
              </w:rPr>
              <w:t xml:space="preserve"> (КЕП</w:t>
            </w:r>
            <w:r w:rsidR="00A3022C" w:rsidRPr="001A2AB1">
              <w:rPr>
                <w:lang w:val="uk-UA"/>
              </w:rPr>
              <w:t>/УЕП</w:t>
            </w:r>
            <w:r w:rsidRPr="001A2AB1">
              <w:rPr>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3022C" w:rsidRPr="001A2AB1">
              <w:rPr>
                <w:lang w:val="uk-UA"/>
              </w:rPr>
              <w:t xml:space="preserve">/УЕП </w:t>
            </w:r>
            <w:r w:rsidRPr="001A2AB1">
              <w:rPr>
                <w:lang w:val="uk-UA"/>
              </w:rPr>
              <w:t xml:space="preserve"> на пропозицію в цілому та на кожен електронний документ окремо.</w:t>
            </w:r>
          </w:p>
          <w:p w:rsidR="00197088" w:rsidRPr="001A2AB1" w:rsidRDefault="00197088" w:rsidP="001E1413">
            <w:pPr>
              <w:pStyle w:val="Standard"/>
              <w:jc w:val="both"/>
              <w:rPr>
                <w:lang w:val="uk-UA"/>
              </w:rPr>
            </w:pPr>
            <w:r w:rsidRPr="001A2AB1">
              <w:rPr>
                <w:lang w:val="uk-UA"/>
              </w:rPr>
              <w:lastRenderedPageBreak/>
              <w:t>Документи тендерної  пропозиції, які надані не у формі електронного документа (КЕП</w:t>
            </w:r>
            <w:r w:rsidR="00A3022C" w:rsidRPr="001A2AB1">
              <w:rPr>
                <w:lang w:val="uk-UA"/>
              </w:rPr>
              <w:t xml:space="preserve">/УЕП </w:t>
            </w:r>
            <w:r w:rsidRPr="001A2AB1">
              <w:rPr>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97088" w:rsidRPr="001A2AB1" w:rsidRDefault="00197088" w:rsidP="001E1413">
            <w:pPr>
              <w:pStyle w:val="Standard"/>
              <w:jc w:val="both"/>
              <w:rPr>
                <w:lang w:val="uk-UA"/>
              </w:rPr>
            </w:pPr>
            <w:r w:rsidRPr="001A2AB1">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466DD2" w:rsidRPr="001A2AB1">
              <w:rPr>
                <w:lang w:val="uk-UA"/>
              </w:rPr>
              <w:t>/удосконаленого електронного підпису</w:t>
            </w:r>
            <w:r w:rsidRPr="001A2AB1">
              <w:rPr>
                <w:lang w:val="uk-UA"/>
              </w:rPr>
              <w:t>. Тендерна пропозиція учасника повинна у будь якому разі містити накладений кваліфікований електронний підпис</w:t>
            </w:r>
            <w:r w:rsidR="00466DD2" w:rsidRPr="001A2AB1">
              <w:rPr>
                <w:lang w:val="uk-UA"/>
              </w:rPr>
              <w:t>/удосконалений електронний підпис</w:t>
            </w:r>
            <w:r w:rsidRPr="001A2AB1">
              <w:rPr>
                <w:lang w:val="uk-UA"/>
              </w:rPr>
              <w:t>.</w:t>
            </w:r>
          </w:p>
          <w:p w:rsidR="00197088" w:rsidRPr="001A2AB1" w:rsidRDefault="00197088" w:rsidP="001E1413">
            <w:pPr>
              <w:pStyle w:val="Standard"/>
              <w:jc w:val="both"/>
              <w:rPr>
                <w:lang w:val="uk-UA"/>
              </w:rPr>
            </w:pPr>
            <w:r w:rsidRPr="001A2AB1">
              <w:rPr>
                <w:lang w:val="uk-UA"/>
              </w:rPr>
              <w:t>1.3. Під час перевірки КЕП</w:t>
            </w:r>
            <w:r w:rsidR="00466DD2" w:rsidRPr="001A2AB1">
              <w:rPr>
                <w:lang w:val="uk-UA"/>
              </w:rPr>
              <w:t xml:space="preserve">/УЕП </w:t>
            </w:r>
            <w:r w:rsidRPr="001A2AB1">
              <w:rPr>
                <w:lang w:val="uk-UA"/>
              </w:rPr>
              <w:t>повинні відображатися прізвище та ініціали особи, уповноваженої на підписання тендерної пропозиції (власника ключа).</w:t>
            </w:r>
          </w:p>
          <w:p w:rsidR="00197088" w:rsidRPr="001A2AB1" w:rsidRDefault="00197088" w:rsidP="001E1413">
            <w:pPr>
              <w:pStyle w:val="Standard"/>
              <w:jc w:val="both"/>
              <w:rPr>
                <w:lang w:val="uk-UA"/>
              </w:rPr>
            </w:pPr>
            <w:r w:rsidRPr="001A2AB1">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97088" w:rsidRPr="001A2AB1" w:rsidRDefault="00197088" w:rsidP="001E1413">
            <w:pPr>
              <w:pStyle w:val="Standard"/>
              <w:jc w:val="both"/>
              <w:rPr>
                <w:lang w:val="uk-UA"/>
              </w:rPr>
            </w:pPr>
            <w:r w:rsidRPr="001A2AB1">
              <w:rPr>
                <w:lang w:val="uk-UA"/>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197088" w:rsidRPr="001A2AB1" w:rsidRDefault="00197088" w:rsidP="001E1413">
            <w:pPr>
              <w:pStyle w:val="Standard"/>
              <w:jc w:val="both"/>
              <w:rPr>
                <w:lang w:val="uk-UA"/>
              </w:rPr>
            </w:pPr>
            <w:r w:rsidRPr="001A2AB1">
              <w:rPr>
                <w:lang w:val="uk-UA"/>
              </w:rPr>
              <w:t>1.5. Кожен учасник має право подати тільки одну тендерну пропозицію.</w:t>
            </w:r>
          </w:p>
          <w:p w:rsidR="00197088" w:rsidRPr="001A2AB1" w:rsidRDefault="00197088" w:rsidP="001E1413">
            <w:pPr>
              <w:pStyle w:val="Standard"/>
              <w:jc w:val="both"/>
              <w:rPr>
                <w:lang w:val="uk-UA"/>
              </w:rPr>
            </w:pPr>
            <w:r w:rsidRPr="001A2AB1">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7088" w:rsidRPr="001A2AB1" w:rsidRDefault="00197088" w:rsidP="001E1413">
            <w:pPr>
              <w:pStyle w:val="Standard"/>
              <w:jc w:val="both"/>
              <w:rPr>
                <w:lang w:val="uk-UA"/>
              </w:rPr>
            </w:pPr>
            <w:r w:rsidRPr="001A2AB1">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088" w:rsidRPr="001A2AB1" w:rsidRDefault="00197088" w:rsidP="001E1413">
            <w:pPr>
              <w:pStyle w:val="Standard"/>
              <w:jc w:val="both"/>
              <w:rPr>
                <w:lang w:val="uk-UA"/>
              </w:rPr>
            </w:pPr>
            <w:r w:rsidRPr="001A2AB1">
              <w:rPr>
                <w:lang w:val="uk-UA"/>
              </w:rPr>
              <w:t>1.7.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tc>
      </w:tr>
      <w:tr w:rsidR="001A6A13" w:rsidRPr="001A2AB1" w:rsidTr="009B54A9">
        <w:trPr>
          <w:trHeight w:val="4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useruseruser"/>
              <w:rPr>
                <w:highlight w:val="green"/>
                <w:lang w:val="uk-UA"/>
              </w:rPr>
            </w:pPr>
            <w:r w:rsidRPr="00262674">
              <w:rPr>
                <w:b/>
                <w:sz w:val="24"/>
                <w:lang w:val="uk-UA"/>
              </w:rPr>
              <w:t>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0C3D6E" w:rsidRPr="00262674">
              <w:rPr>
                <w:rFonts w:ascii="Times New Roman" w:hAnsi="Times New Roman" w:cs="Times New Roman"/>
                <w:color w:val="auto"/>
                <w:sz w:val="24"/>
                <w:szCs w:val="24"/>
                <w:lang w:val="uk-UA"/>
              </w:rPr>
              <w:t xml:space="preserve">3 </w:t>
            </w:r>
            <w:r w:rsidR="00E9471C" w:rsidRPr="00262674">
              <w:rPr>
                <w:rFonts w:ascii="Times New Roman" w:hAnsi="Times New Roman" w:cs="Times New Roman"/>
                <w:color w:val="auto"/>
                <w:sz w:val="24"/>
                <w:szCs w:val="24"/>
                <w:lang w:val="uk-UA"/>
              </w:rPr>
              <w:t>% від очікуваної вартості</w:t>
            </w:r>
            <w:r w:rsidR="000C3D6E" w:rsidRPr="00262674">
              <w:rPr>
                <w:rFonts w:ascii="Times New Roman" w:hAnsi="Times New Roman" w:cs="Times New Roman"/>
                <w:color w:val="auto"/>
                <w:sz w:val="24"/>
                <w:szCs w:val="24"/>
                <w:lang w:val="uk-UA"/>
              </w:rPr>
              <w:t xml:space="preserve"> закупівлі</w:t>
            </w:r>
            <w:r w:rsidRPr="00262674">
              <w:rPr>
                <w:rFonts w:ascii="Times New Roman" w:hAnsi="Times New Roman" w:cs="Times New Roman"/>
                <w:color w:val="auto"/>
                <w:sz w:val="24"/>
                <w:szCs w:val="24"/>
                <w:lang w:val="uk-UA" w:eastAsia="uk-UA"/>
              </w:rPr>
              <w:t xml:space="preserve">.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Забезпечення тендерної пропозиції у вигляді банківської </w:t>
            </w:r>
            <w:r w:rsidRPr="00262674">
              <w:rPr>
                <w:rFonts w:ascii="Times New Roman" w:hAnsi="Times New Roman" w:cs="Times New Roman"/>
                <w:color w:val="auto"/>
                <w:sz w:val="24"/>
                <w:szCs w:val="24"/>
                <w:lang w:val="uk-UA" w:eastAsia="uk-UA"/>
              </w:rPr>
              <w:lastRenderedPageBreak/>
              <w:t>гарантії надається учасником одночасно з тендерною пропозицією в окремому файлі (файлі-архіві).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В банківській гарантії бенефіціаром повинен бути зазначений замовник торгів.</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sz w:val="24"/>
                <w:szCs w:val="24"/>
                <w:lang w:val="uk-UA"/>
              </w:rPr>
              <w:t>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підписувача,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засвідчувального органу, засвідчувального центру або кваліфікованого надавача електронних довірчих послуг.</w:t>
            </w:r>
            <w:r w:rsidRPr="00262674">
              <w:rPr>
                <w:rFonts w:ascii="Times New Roman" w:hAnsi="Times New Roman" w:cs="Times New Roman"/>
                <w:color w:val="auto"/>
                <w:sz w:val="24"/>
                <w:szCs w:val="24"/>
                <w:lang w:val="uk-UA" w:eastAsia="uk-UA"/>
              </w:rPr>
              <w:t xml:space="preserve">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Банківська гарантія повинна обов’язково містити: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197088" w:rsidRPr="00262674" w:rsidRDefault="009B54A9" w:rsidP="009B54A9">
            <w:pPr>
              <w:pStyle w:val="Standard"/>
              <w:jc w:val="both"/>
              <w:rPr>
                <w:lang w:val="uk-UA"/>
              </w:rPr>
            </w:pPr>
            <w:r w:rsidRPr="00262674">
              <w:rPr>
                <w:rFonts w:cs="Times New Roman"/>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t>Умови повернення чи неповернення 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lastRenderedPageBreak/>
              <w:t>2) укладення договору про закупівлю з учасником, який став переможцем процедури закупівлі (крім переговорної процедури закупівлі);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Забезпечення тендерної пропозиції не повертається в разі: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непідписання договору про закупівлю учасником, який став переможцем тендеру;</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1D301D" w:rsidRPr="00262674" w:rsidRDefault="009B54A9" w:rsidP="009B54A9">
            <w:pPr>
              <w:pStyle w:val="Standard"/>
              <w:jc w:val="both"/>
              <w:rPr>
                <w:lang w:val="uk-UA"/>
              </w:rPr>
            </w:pPr>
            <w:r w:rsidRPr="00262674">
              <w:rPr>
                <w:rFonts w:cs="Times New Roman"/>
                <w:lang w:val="uk-UA"/>
              </w:rPr>
              <w:t xml:space="preserve">- </w:t>
            </w:r>
            <w:r w:rsidRPr="00262674">
              <w:rPr>
                <w:rFonts w:eastAsia="Times New Roman" w:cs="Times New Roman"/>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дії тендерної пропозиції, протягом якого тендерні пропозиції вважаються дійсними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 xml:space="preserve">4.1. Тендерні пропозиції вважаються дійсними протягом </w:t>
            </w:r>
            <w:r w:rsidRPr="001A2AB1">
              <w:rPr>
                <w:bCs/>
                <w:lang w:val="uk-UA"/>
              </w:rPr>
              <w:t xml:space="preserve">90 </w:t>
            </w:r>
            <w:r w:rsidRPr="001A2AB1">
              <w:rPr>
                <w:lang w:val="uk-UA"/>
              </w:rPr>
              <w:t>днів із дати кінцевого строку подання тендерних пропозицій, який зазначено у оголошенні про проведення процедури закупівлі</w:t>
            </w:r>
          </w:p>
          <w:p w:rsidR="001E1413" w:rsidRPr="001A2AB1" w:rsidRDefault="00197088"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 xml:space="preserve">4.2. </w:t>
            </w:r>
            <w:r w:rsidR="001E1413" w:rsidRPr="001A2AB1">
              <w:rPr>
                <w:rFonts w:ascii="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197088" w:rsidRPr="001A2AB1" w:rsidRDefault="001E1413" w:rsidP="001E1413">
            <w:pPr>
              <w:pStyle w:val="Standard"/>
              <w:jc w:val="both"/>
              <w:rPr>
                <w:lang w:val="uk-UA"/>
              </w:rPr>
            </w:pPr>
            <w:r w:rsidRPr="001A2AB1">
              <w:rPr>
                <w:rFonts w:cs="Times New Roman"/>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6A13" w:rsidRPr="001718C5"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4" w:name="Bookmark2"/>
            <w:r w:rsidRPr="001A2AB1">
              <w:rPr>
                <w:b/>
                <w:lang w:val="uk-UA"/>
              </w:rPr>
              <w:t xml:space="preserve">Кваліфікаційні критерії до учасників та вимоги, установлені статтею </w:t>
            </w:r>
            <w:r w:rsidR="00B751DC" w:rsidRPr="001A2AB1">
              <w:rPr>
                <w:b/>
                <w:lang w:val="uk-UA"/>
              </w:rPr>
              <w:t>4</w:t>
            </w:r>
            <w:r w:rsidRPr="001A2AB1">
              <w:rPr>
                <w:b/>
                <w:lang w:val="uk-UA"/>
              </w:rPr>
              <w:t xml:space="preserve">7 </w:t>
            </w:r>
            <w:bookmarkEnd w:id="4"/>
            <w:r w:rsidR="00B751DC" w:rsidRPr="001A2AB1">
              <w:rPr>
                <w:b/>
                <w:lang w:val="uk-UA"/>
              </w:rPr>
              <w:t>Особливостей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413" w:rsidRPr="001A2AB1" w:rsidRDefault="00197088" w:rsidP="001E1413">
            <w:pPr>
              <w:spacing w:after="0" w:line="240" w:lineRule="auto"/>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5.1. </w:t>
            </w:r>
            <w:bookmarkStart w:id="5" w:name="Bookmark3"/>
            <w:r w:rsidR="001E1413" w:rsidRPr="001A2AB1">
              <w:rPr>
                <w:rFonts w:ascii="Times New Roman" w:hAnsi="Times New Roman" w:cs="Times New Roman"/>
                <w:sz w:val="24"/>
                <w:szCs w:val="24"/>
                <w:lang w:val="uk-UA"/>
              </w:rPr>
              <w:t xml:space="preserve">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97088" w:rsidRDefault="00197088" w:rsidP="001E1413">
            <w:pPr>
              <w:pStyle w:val="Standard"/>
              <w:shd w:val="clear" w:color="auto" w:fill="FFFFFF"/>
              <w:jc w:val="both"/>
              <w:rPr>
                <w:lang w:val="uk-UA"/>
              </w:rPr>
            </w:pPr>
            <w:r w:rsidRPr="001A2AB1">
              <w:rPr>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1A2AB1">
              <w:rPr>
                <w:i/>
                <w:iCs/>
                <w:lang w:val="uk-UA"/>
              </w:rPr>
              <w:t>Додатку 2</w:t>
            </w:r>
            <w:r w:rsidRPr="001A2AB1">
              <w:rPr>
                <w:lang w:val="uk-UA"/>
              </w:rPr>
              <w:t xml:space="preserve"> до цієї тендерної документації.</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 xml:space="preserve">11) </w:t>
            </w:r>
            <w:r w:rsidRPr="002333F3">
              <w:rP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2333F3">
              <w:rPr>
                <w:lang w:val="uk-UA"/>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C19DB">
              <w:rPr>
                <w:lang w:val="uk-UA"/>
              </w:rPr>
              <w:t>;</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18C5" w:rsidRPr="00AF7EF3" w:rsidRDefault="001718C5" w:rsidP="001718C5">
            <w:pPr>
              <w:pStyle w:val="rvps2"/>
              <w:shd w:val="clear" w:color="auto" w:fill="FFFFFF"/>
              <w:spacing w:before="0" w:beforeAutospacing="0" w:after="0" w:afterAutospacing="0"/>
              <w:jc w:val="both"/>
              <w:rPr>
                <w:lang w:val="uk-UA"/>
              </w:rPr>
            </w:pPr>
            <w:r w:rsidRPr="006E383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w:t>
            </w:r>
            <w:r w:rsidRPr="00AF7EF3">
              <w:rPr>
                <w:lang w:val="uk-UA"/>
              </w:rPr>
              <w:t>лі не може бути відмовлено в участі в процедурі закупівлі.</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bookmarkEnd w:id="5"/>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751DC" w:rsidRPr="00B42013" w:rsidRDefault="00B751DC" w:rsidP="00FC4110">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1A2AB1">
                <w:rPr>
                  <w:rFonts w:ascii="Times New Roman" w:hAnsi="Times New Roman"/>
                  <w:sz w:val="24"/>
                  <w:szCs w:val="24"/>
                  <w:lang w:val="uk-UA"/>
                </w:rPr>
                <w:t>підпунктами 1</w:t>
              </w:r>
            </w:hyperlink>
            <w:r w:rsidRPr="001A2AB1">
              <w:rPr>
                <w:rFonts w:ascii="Times New Roman" w:hAnsi="Times New Roman"/>
                <w:sz w:val="24"/>
                <w:szCs w:val="24"/>
                <w:lang w:val="uk-UA"/>
              </w:rPr>
              <w:t> і </w:t>
            </w:r>
            <w:hyperlink r:id="rId9" w:anchor="n622" w:history="1">
              <w:r w:rsidRPr="001A2AB1">
                <w:rPr>
                  <w:rFonts w:ascii="Times New Roman" w:hAnsi="Times New Roman"/>
                  <w:sz w:val="24"/>
                  <w:szCs w:val="24"/>
                  <w:lang w:val="uk-UA"/>
                </w:rPr>
                <w:t>7</w:t>
              </w:r>
            </w:hyperlink>
            <w:r w:rsidRPr="001A2AB1">
              <w:rPr>
                <w:rFonts w:ascii="Times New Roman" w:hAnsi="Times New Roman"/>
                <w:sz w:val="24"/>
                <w:szCs w:val="24"/>
                <w:lang w:val="uk-UA"/>
              </w:rPr>
              <w:t>  пункту</w:t>
            </w:r>
            <w:r w:rsidR="00FC4110" w:rsidRPr="001A2AB1">
              <w:rPr>
                <w:rFonts w:ascii="Times New Roman" w:hAnsi="Times New Roman"/>
                <w:sz w:val="24"/>
                <w:szCs w:val="24"/>
                <w:lang w:val="uk-UA"/>
              </w:rPr>
              <w:t xml:space="preserve"> 47 Особливостей</w:t>
            </w:r>
            <w:r w:rsidRPr="001A2AB1">
              <w:rPr>
                <w:rFonts w:ascii="Times New Roman" w:hAnsi="Times New Roman"/>
                <w:sz w:val="24"/>
                <w:szCs w:val="24"/>
                <w:lang w:val="uk-UA"/>
              </w:rPr>
              <w:t>.</w:t>
            </w:r>
          </w:p>
          <w:p w:rsidR="00B42013" w:rsidRPr="00B42013" w:rsidRDefault="00B42013" w:rsidP="00FC4110">
            <w:pPr>
              <w:spacing w:after="0" w:line="240" w:lineRule="auto"/>
              <w:jc w:val="both"/>
              <w:rPr>
                <w:rFonts w:ascii="Times New Roman" w:hAnsi="Times New Roman"/>
                <w:sz w:val="24"/>
                <w:szCs w:val="24"/>
                <w:lang w:val="uk-UA"/>
              </w:rPr>
            </w:pPr>
            <w:r w:rsidRPr="00B42013">
              <w:rPr>
                <w:rFonts w:ascii="Times New Roman" w:hAnsi="Times New Roman"/>
                <w:sz w:val="24"/>
                <w:szCs w:val="24"/>
                <w:lang w:val="uk-UA"/>
              </w:rPr>
              <w:lastRenderedPageBreak/>
              <w:t>Підтвердження відсутності підстав для відмови учаснику відповідно до пункту 47 Особливостей</w:t>
            </w:r>
            <w:r w:rsidRPr="00B42013">
              <w:rPr>
                <w:rFonts w:ascii="Times New Roman" w:hAnsi="Times New Roman"/>
                <w:sz w:val="24"/>
                <w:szCs w:val="24"/>
              </w:rPr>
              <w:t xml:space="preserve"> </w:t>
            </w:r>
            <w:r>
              <w:rPr>
                <w:rFonts w:ascii="Times New Roman" w:hAnsi="Times New Roman"/>
                <w:sz w:val="24"/>
                <w:szCs w:val="24"/>
                <w:lang w:val="uk-UA"/>
              </w:rPr>
              <w:t>визначені у Додатку 3</w:t>
            </w:r>
            <w:r>
              <w:t xml:space="preserve"> </w:t>
            </w:r>
            <w:r w:rsidRPr="00B42013">
              <w:rPr>
                <w:rFonts w:ascii="Times New Roman" w:hAnsi="Times New Roman"/>
                <w:sz w:val="24"/>
                <w:szCs w:val="24"/>
                <w:lang w:val="uk-UA"/>
              </w:rPr>
              <w:t>до цієї тендерної документації.</w:t>
            </w:r>
          </w:p>
          <w:p w:rsidR="00197088" w:rsidRDefault="00FC4110" w:rsidP="003E14A5">
            <w:pPr>
              <w:pStyle w:val="Standard"/>
              <w:shd w:val="clear" w:color="auto" w:fill="FFFFFF"/>
              <w:jc w:val="both"/>
              <w:rPr>
                <w:rFonts w:cs="Times New Roman"/>
                <w:lang w:val="uk-UA"/>
              </w:rPr>
            </w:pPr>
            <w:r w:rsidRPr="001A2AB1">
              <w:rPr>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2013" w:rsidRPr="001A2AB1" w:rsidRDefault="00B42013" w:rsidP="003E14A5">
            <w:pPr>
              <w:pStyle w:val="Standard"/>
              <w:shd w:val="clear" w:color="auto" w:fill="FFFFFF"/>
              <w:jc w:val="both"/>
              <w:rPr>
                <w:lang w:val="uk-UA"/>
              </w:rPr>
            </w:pPr>
            <w:r w:rsidRPr="00B42013">
              <w:rPr>
                <w:lang w:val="uk-UA"/>
              </w:rPr>
              <w:t xml:space="preserve">Перелік документів для </w:t>
            </w:r>
            <w:r>
              <w:rPr>
                <w:lang w:val="uk-UA"/>
              </w:rPr>
              <w:t>П</w:t>
            </w:r>
            <w:r w:rsidRPr="00B42013">
              <w:rPr>
                <w:lang w:val="uk-UA"/>
              </w:rPr>
              <w:t xml:space="preserve">ереможця процедури закупівлі, що надаються для підтвердження відсутності підстав визначених пунктом 47 Особливостей, </w:t>
            </w:r>
            <w:r>
              <w:t xml:space="preserve"> </w:t>
            </w:r>
            <w:r w:rsidRPr="00B42013">
              <w:rPr>
                <w:lang w:val="uk-UA"/>
              </w:rPr>
              <w:t xml:space="preserve">визначені у Додатку </w:t>
            </w:r>
            <w:r>
              <w:rPr>
                <w:lang w:val="uk-UA"/>
              </w:rPr>
              <w:t>5</w:t>
            </w:r>
            <w:r w:rsidRPr="00B42013">
              <w:rPr>
                <w:lang w:val="uk-UA"/>
              </w:rPr>
              <w:t xml:space="preserve"> до цієї тендерної документації.</w:t>
            </w:r>
          </w:p>
        </w:tc>
      </w:tr>
      <w:tr w:rsidR="001A6A13" w:rsidRPr="001A2AB1"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1CAA" w:rsidRPr="001A2AB1">
              <w:rPr>
                <w:lang w:val="uk-UA"/>
              </w:rPr>
              <w:t xml:space="preserve"> </w:t>
            </w:r>
            <w:r w:rsidRPr="001A2AB1">
              <w:rPr>
                <w:lang w:val="uk-UA"/>
              </w:rPr>
              <w:t xml:space="preserve">згідно </w:t>
            </w:r>
            <w:r w:rsidRPr="001A2AB1">
              <w:rPr>
                <w:i/>
                <w:iCs/>
                <w:lang w:val="uk-UA"/>
              </w:rPr>
              <w:t>Додатку 4.</w:t>
            </w:r>
          </w:p>
          <w:p w:rsidR="00197088" w:rsidRPr="001A2AB1" w:rsidRDefault="00197088" w:rsidP="001E1413">
            <w:pPr>
              <w:pStyle w:val="Standard"/>
              <w:jc w:val="both"/>
              <w:rPr>
                <w:lang w:val="uk-UA"/>
              </w:rPr>
            </w:pPr>
            <w:r w:rsidRPr="001A2AB1">
              <w:rPr>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C499A" w:rsidRPr="001A2AB1" w:rsidRDefault="00197088" w:rsidP="003E14A5">
            <w:pPr>
              <w:pStyle w:val="Standard"/>
              <w:jc w:val="both"/>
              <w:rPr>
                <w:lang w:val="uk-UA"/>
              </w:rPr>
            </w:pPr>
            <w:r w:rsidRPr="001A2AB1">
              <w:rPr>
                <w:lang w:val="uk-UA"/>
              </w:rPr>
              <w:t>6.3. Учасники повинні гарантувати застосування заходів із захисту довкілля (застосування екологічно безпечних технологій, матеріалів та/або зазначити інші заходи) при постачанні електричної енергії шляхом надання відповідного листа-гарантії в складі пропозиції.</w:t>
            </w:r>
          </w:p>
          <w:p w:rsidR="0019286E" w:rsidRPr="001A2AB1" w:rsidRDefault="0019286E" w:rsidP="003E14A5">
            <w:pPr>
              <w:pStyle w:val="Standard"/>
              <w:jc w:val="both"/>
              <w:rPr>
                <w:lang w:val="uk-UA"/>
              </w:rPr>
            </w:pPr>
            <w:r w:rsidRPr="001A2AB1">
              <w:rPr>
                <w:lang w:val="uk-UA"/>
              </w:rPr>
              <w:t>6.4.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tc>
      </w:tr>
      <w:tr w:rsidR="001A6A13" w:rsidRPr="001A2AB1" w:rsidTr="009B54A9">
        <w:trPr>
          <w:trHeight w:val="143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Не вимагається.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8</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субпідрядника/співвиконавця (у випадку закупівлі робіт чи послуг)</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Інформація про субпідрядника/співвиконавця не надається, так як здійснюється закупівля товару.</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9</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або відкликання тендерної пропозиції учасником</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197088" w:rsidRPr="001A2AB1" w:rsidRDefault="00197088" w:rsidP="001E1413">
            <w:pPr>
              <w:pStyle w:val="Standard"/>
              <w:jc w:val="both"/>
              <w:rPr>
                <w:lang w:val="uk-UA"/>
              </w:rPr>
            </w:pPr>
            <w:r w:rsidRPr="001A2AB1">
              <w:rPr>
                <w:lang w:val="uk-UA"/>
              </w:rPr>
              <w:t xml:space="preserve">Такі зміни або заява про відкликання тендерної пропозиції враховуються якщо вони отримані електронною системою </w:t>
            </w:r>
            <w:r w:rsidRPr="001A2AB1">
              <w:rPr>
                <w:lang w:val="uk-UA"/>
              </w:rPr>
              <w:lastRenderedPageBreak/>
              <w:t>закупівель до закінчення кінцевого строку подання тендерних пропозицій.</w:t>
            </w:r>
          </w:p>
        </w:tc>
      </w:tr>
      <w:tr w:rsidR="001A6A13" w:rsidRPr="001A2AB1" w:rsidTr="009B54A9">
        <w:trPr>
          <w:trHeight w:val="16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lastRenderedPageBreak/>
              <w:t>Розділ IV. Подання та розкриття тендерної пропозиції</w:t>
            </w:r>
          </w:p>
        </w:tc>
      </w:tr>
      <w:tr w:rsidR="001A6A13" w:rsidRPr="001A2AB1" w:rsidTr="009B54A9">
        <w:trPr>
          <w:trHeight w:val="236"/>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262674" w:rsidRDefault="00197088" w:rsidP="00197088">
            <w:pPr>
              <w:pStyle w:val="Standard"/>
              <w:rPr>
                <w:lang w:val="uk-UA"/>
              </w:rPr>
            </w:pPr>
            <w:r w:rsidRPr="00262674">
              <w:rPr>
                <w:b/>
                <w:lang w:val="uk-UA"/>
              </w:rPr>
              <w:t>Кінцевий строк подання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262674" w:rsidRDefault="00363847" w:rsidP="00363847">
            <w:pPr>
              <w:pStyle w:val="Standard"/>
              <w:jc w:val="both"/>
              <w:rPr>
                <w:lang w:val="uk-UA"/>
              </w:rPr>
            </w:pPr>
            <w:r w:rsidRPr="00262674">
              <w:rPr>
                <w:lang w:val="uk-UA"/>
              </w:rPr>
              <w:t xml:space="preserve">1.1. </w:t>
            </w:r>
            <w:r w:rsidR="00197088" w:rsidRPr="00262674">
              <w:rPr>
                <w:lang w:val="uk-UA"/>
              </w:rPr>
              <w:t xml:space="preserve">Кінцевий строк подання тендерних пропозицій </w:t>
            </w:r>
            <w:r w:rsidRPr="00262674">
              <w:rPr>
                <w:lang w:val="uk-UA"/>
              </w:rPr>
              <w:t xml:space="preserve">- </w:t>
            </w:r>
            <w:r w:rsidR="00262674" w:rsidRPr="00262674">
              <w:rPr>
                <w:lang w:val="uk-UA"/>
              </w:rPr>
              <w:t>12</w:t>
            </w:r>
            <w:r w:rsidRPr="00262674">
              <w:rPr>
                <w:lang w:val="uk-UA"/>
              </w:rPr>
              <w:t>.</w:t>
            </w:r>
            <w:r w:rsidR="009B54A9" w:rsidRPr="00262674">
              <w:rPr>
                <w:lang w:val="uk-UA"/>
              </w:rPr>
              <w:t>1</w:t>
            </w:r>
            <w:r w:rsidR="000C3D6E" w:rsidRPr="00262674">
              <w:rPr>
                <w:lang w:val="uk-UA"/>
              </w:rPr>
              <w:t>2</w:t>
            </w:r>
            <w:r w:rsidRPr="00262674">
              <w:rPr>
                <w:lang w:val="uk-UA"/>
              </w:rPr>
              <w:t>. 202</w:t>
            </w:r>
            <w:r w:rsidR="007A01F2" w:rsidRPr="00262674">
              <w:rPr>
                <w:lang w:val="uk-UA"/>
              </w:rPr>
              <w:t>3</w:t>
            </w:r>
            <w:r w:rsidR="00E9471C" w:rsidRPr="00262674">
              <w:rPr>
                <w:lang w:val="uk-UA"/>
              </w:rPr>
              <w:t xml:space="preserve"> о 00:00</w:t>
            </w:r>
            <w:r w:rsidRPr="00262674">
              <w:rPr>
                <w:lang w:val="uk-UA"/>
              </w:rPr>
              <w:t>.</w:t>
            </w:r>
          </w:p>
          <w:p w:rsidR="00197088" w:rsidRPr="00262674" w:rsidRDefault="00197088" w:rsidP="00363847">
            <w:pPr>
              <w:pStyle w:val="Standard"/>
              <w:jc w:val="both"/>
              <w:rPr>
                <w:lang w:val="uk-UA"/>
              </w:rPr>
            </w:pPr>
            <w:r w:rsidRPr="00262674">
              <w:rPr>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197088" w:rsidRPr="00262674" w:rsidRDefault="00197088" w:rsidP="00363847">
            <w:pPr>
              <w:pStyle w:val="Standard"/>
              <w:jc w:val="both"/>
              <w:rPr>
                <w:lang w:val="uk-UA"/>
              </w:rPr>
            </w:pPr>
            <w:r w:rsidRPr="00262674">
              <w:rPr>
                <w:lang w:val="uk-UA"/>
              </w:rPr>
              <w:t>1) унікальний но</w:t>
            </w:r>
            <w:bookmarkStart w:id="6" w:name="_GoBack"/>
            <w:bookmarkEnd w:id="6"/>
            <w:r w:rsidRPr="00262674">
              <w:rPr>
                <w:lang w:val="uk-UA"/>
              </w:rPr>
              <w:t>мер оголошення про проведення конкурентної процедури закупівлі, присвоєний електронною системою закупівель;</w:t>
            </w:r>
          </w:p>
          <w:p w:rsidR="00197088" w:rsidRPr="00262674" w:rsidRDefault="00197088" w:rsidP="00363847">
            <w:pPr>
              <w:pStyle w:val="Standard"/>
              <w:jc w:val="both"/>
              <w:rPr>
                <w:lang w:val="uk-UA"/>
              </w:rPr>
            </w:pPr>
            <w:r w:rsidRPr="00262674">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197088" w:rsidRPr="00262674" w:rsidRDefault="00197088" w:rsidP="00363847">
            <w:pPr>
              <w:pStyle w:val="Standard"/>
              <w:jc w:val="both"/>
              <w:rPr>
                <w:lang w:val="uk-UA"/>
              </w:rPr>
            </w:pPr>
            <w:r w:rsidRPr="00262674">
              <w:rPr>
                <w:lang w:val="uk-UA"/>
              </w:rPr>
              <w:t>3) дата та час подання тендерної пропозицій.</w:t>
            </w:r>
          </w:p>
          <w:p w:rsidR="00197088" w:rsidRPr="00262674" w:rsidRDefault="00197088" w:rsidP="00363847">
            <w:pPr>
              <w:pStyle w:val="Standard"/>
              <w:jc w:val="both"/>
              <w:rPr>
                <w:lang w:val="uk-UA"/>
              </w:rPr>
            </w:pPr>
            <w:r w:rsidRPr="00262674">
              <w:rPr>
                <w:lang w:val="uk-UA"/>
              </w:rPr>
              <w:t xml:space="preserve">1.3. </w:t>
            </w:r>
            <w:r w:rsidR="000E0942" w:rsidRPr="00262674">
              <w:rPr>
                <w:lang w:val="uk-UA"/>
              </w:rPr>
              <w:t xml:space="preserve"> Тендерні пропозиції після закінчення кінцевого строку їх подання не приймаються електронною системою закупівель</w:t>
            </w:r>
            <w:r w:rsidRPr="00262674">
              <w:rPr>
                <w:lang w:val="uk-UA"/>
              </w:rPr>
              <w:t>.</w:t>
            </w:r>
            <w:r w:rsidR="00363847" w:rsidRPr="00262674">
              <w:rPr>
                <w:lang w:val="uk-UA"/>
              </w:rPr>
              <w:t xml:space="preserve"> </w:t>
            </w:r>
            <w:r w:rsidR="000E0942" w:rsidRPr="00262674">
              <w:rPr>
                <w:lang w:val="uk-UA"/>
              </w:rPr>
              <w:t xml:space="preserve">1.4. </w:t>
            </w:r>
            <w:r w:rsidR="00363847" w:rsidRPr="00262674">
              <w:rPr>
                <w:rFonts w:cs="Times New Roman"/>
                <w:shd w:val="solid" w:color="FFFFFF" w:fill="FFFFFF"/>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1A6A13" w:rsidRPr="00262674"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Дата та час розкриття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197088" w:rsidP="00363847">
            <w:pPr>
              <w:widowControl w:val="0"/>
              <w:spacing w:after="0" w:line="240" w:lineRule="auto"/>
              <w:jc w:val="both"/>
              <w:rPr>
                <w:rFonts w:ascii="Times New Roman" w:hAnsi="Times New Roman" w:cs="Times New Roman"/>
                <w:sz w:val="24"/>
                <w:szCs w:val="24"/>
                <w:lang w:val="uk-UA"/>
              </w:rPr>
            </w:pPr>
            <w:r w:rsidRPr="001A2AB1">
              <w:rPr>
                <w:rFonts w:ascii="Times New Roman" w:eastAsia="Andale Sans UI" w:hAnsi="Times New Roman" w:cs="Times New Roman"/>
                <w:kern w:val="3"/>
                <w:sz w:val="24"/>
                <w:szCs w:val="24"/>
                <w:lang w:val="uk-UA" w:eastAsia="ja-JP" w:bidi="fa-IR"/>
              </w:rPr>
              <w:t xml:space="preserve">2.1. </w:t>
            </w:r>
            <w:r w:rsidR="00363847" w:rsidRPr="001A2AB1">
              <w:rPr>
                <w:rFonts w:ascii="Times New Roman" w:eastAsia="Andale Sans UI" w:hAnsi="Times New Roman" w:cs="Times New Roman"/>
                <w:kern w:val="3"/>
                <w:sz w:val="24"/>
                <w:szCs w:val="24"/>
                <w:lang w:val="uk-UA" w:eastAsia="ja-JP" w:bidi="fa-IR"/>
              </w:rPr>
              <w:t xml:space="preserve"> </w:t>
            </w:r>
            <w:r w:rsidR="00005D2A" w:rsidRPr="001A2AB1">
              <w:rPr>
                <w:lang w:val="uk-UA"/>
              </w:rPr>
              <w:t xml:space="preserve"> </w:t>
            </w:r>
            <w:r w:rsidR="00005D2A" w:rsidRPr="001A2AB1">
              <w:rPr>
                <w:rFonts w:ascii="Times New Roman" w:eastAsia="Andale Sans UI" w:hAnsi="Times New Roman" w:cs="Times New Roman"/>
                <w:kern w:val="3"/>
                <w:sz w:val="24"/>
                <w:szCs w:val="24"/>
                <w:lang w:val="uk-UA" w:eastAsia="ja-JP" w:bidi="fa-IR"/>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63847" w:rsidRPr="001A2AB1">
              <w:rPr>
                <w:rFonts w:ascii="Times New Roman" w:hAnsi="Times New Roman" w:cs="Times New Roman"/>
                <w:sz w:val="24"/>
                <w:szCs w:val="24"/>
                <w:lang w:val="uk-UA"/>
              </w:rPr>
              <w:t>.</w:t>
            </w:r>
          </w:p>
          <w:p w:rsidR="00505F9C" w:rsidRPr="001A2AB1" w:rsidRDefault="00363847" w:rsidP="00505F9C">
            <w:pPr>
              <w:pStyle w:val="Standard"/>
              <w:jc w:val="both"/>
              <w:rPr>
                <w:rFonts w:cs="Times New Roman"/>
                <w:lang w:val="uk-UA"/>
              </w:rPr>
            </w:pPr>
            <w:r w:rsidRPr="001A2AB1">
              <w:rPr>
                <w:rFonts w:cs="Times New Roman"/>
                <w:lang w:val="uk-UA"/>
              </w:rPr>
              <w:t xml:space="preserve">2.2. </w:t>
            </w:r>
            <w:r w:rsidR="00505F9C" w:rsidRPr="001A2AB1">
              <w:rPr>
                <w:rFonts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7088" w:rsidRPr="001A2AB1" w:rsidRDefault="00505F9C" w:rsidP="00803EC1">
            <w:pPr>
              <w:pStyle w:val="Standard"/>
              <w:jc w:val="both"/>
              <w:rPr>
                <w:highlight w:val="magenta"/>
                <w:lang w:val="uk-UA"/>
              </w:rPr>
            </w:pPr>
            <w:r w:rsidRPr="001A2AB1">
              <w:rPr>
                <w:rFonts w:cs="Times New Roman"/>
                <w:lang w:val="uk-UA"/>
              </w:rPr>
              <w:t>2.</w:t>
            </w:r>
            <w:r w:rsidR="00803EC1" w:rsidRPr="001A2AB1">
              <w:rPr>
                <w:rFonts w:cs="Times New Roman"/>
                <w:lang w:val="uk-UA"/>
              </w:rPr>
              <w:t>3</w:t>
            </w:r>
            <w:r w:rsidRPr="001A2AB1">
              <w:rPr>
                <w:rFonts w:cs="Times New Roman"/>
                <w:lang w:val="uk-UA"/>
              </w:rPr>
              <w:t>.</w:t>
            </w:r>
            <w:r w:rsidR="00803EC1" w:rsidRPr="001A2AB1">
              <w:rPr>
                <w:rFonts w:cs="Times New Roman"/>
                <w:lang w:val="uk-UA"/>
              </w:rPr>
              <w:t xml:space="preserve"> </w:t>
            </w:r>
            <w:r w:rsidRPr="001A2AB1">
              <w:rPr>
                <w:rFonts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03EC1" w:rsidRPr="001A2AB1">
              <w:rPr>
                <w:rFonts w:cs="Times New Roman"/>
                <w:lang w:val="uk-UA"/>
              </w:rPr>
              <w:t>О</w:t>
            </w:r>
            <w:r w:rsidRPr="001A2AB1">
              <w:rPr>
                <w:rFonts w:cs="Times New Roman"/>
                <w:lang w:val="uk-UA"/>
              </w:rPr>
              <w:t>собливостей</w:t>
            </w:r>
            <w:r w:rsidR="00363847" w:rsidRPr="001A2AB1">
              <w:rPr>
                <w:rFonts w:cs="Times New Roman"/>
                <w:lang w:val="uk-UA"/>
              </w:rPr>
              <w:t>.</w:t>
            </w:r>
          </w:p>
        </w:tc>
      </w:tr>
      <w:tr w:rsidR="001A6A13" w:rsidRPr="001A2AB1" w:rsidTr="009B54A9">
        <w:trPr>
          <w:trHeight w:val="166"/>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t>Розділ V. Оцінка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Перелік критеріїв та методика оцінки тендерної пропозиції із зазначенням питомої ваги критерію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3EC1" w:rsidRPr="001A2AB1" w:rsidRDefault="00803EC1" w:rsidP="00D34B86">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1A2AB1">
                <w:rPr>
                  <w:rFonts w:ascii="Times New Roman" w:hAnsi="Times New Roman"/>
                  <w:sz w:val="24"/>
                  <w:szCs w:val="24"/>
                  <w:lang w:val="uk-UA"/>
                </w:rPr>
                <w:t>статті 30</w:t>
              </w:r>
            </w:hyperlink>
            <w:r w:rsidRPr="001A2AB1">
              <w:rPr>
                <w:rFonts w:ascii="Times New Roman" w:hAnsi="Times New Roman"/>
                <w:sz w:val="24"/>
                <w:szCs w:val="24"/>
                <w:lang w:val="uk-UA"/>
              </w:rPr>
              <w:t> Закону.</w:t>
            </w:r>
          </w:p>
          <w:p w:rsidR="00D34B86" w:rsidRPr="001A2AB1" w:rsidRDefault="00D34B86" w:rsidP="00D34B86">
            <w:pPr>
              <w:pStyle w:val="12"/>
              <w:spacing w:line="240" w:lineRule="auto"/>
              <w:jc w:val="both"/>
              <w:rPr>
                <w:rFonts w:ascii="Times New Roman" w:hAnsi="Times New Roman"/>
                <w:sz w:val="24"/>
                <w:szCs w:val="24"/>
                <w:lang w:val="uk-UA"/>
              </w:rPr>
            </w:pPr>
            <w:r w:rsidRPr="00AA27AB">
              <w:rPr>
                <w:rFonts w:ascii="Times New Roman" w:hAnsi="Times New Roman" w:cs="Times New Roman"/>
                <w:sz w:val="24"/>
                <w:szCs w:val="24"/>
                <w:lang w:val="uk-UA"/>
              </w:rPr>
              <w:t>Розмір мінімального кроку пониження ціни під час електронного аукціону складає  1 % від очікуваної вартості закупівлі.</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lastRenderedPageBreak/>
              <w:t>1.</w:t>
            </w:r>
            <w:r w:rsidR="00D34B86" w:rsidRPr="001A2AB1">
              <w:rPr>
                <w:rFonts w:ascii="Times New Roman" w:hAnsi="Times New Roman"/>
                <w:sz w:val="24"/>
                <w:szCs w:val="24"/>
                <w:lang w:val="uk-UA"/>
              </w:rPr>
              <w:t>3</w:t>
            </w:r>
            <w:r w:rsidRPr="001A2AB1">
              <w:rPr>
                <w:rFonts w:ascii="Times New Roman" w:hAnsi="Times New Roman"/>
                <w:sz w:val="24"/>
                <w:szCs w:val="24"/>
                <w:lang w:val="uk-UA"/>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4</w:t>
            </w:r>
            <w:r w:rsidRPr="001A2AB1">
              <w:rPr>
                <w:rFonts w:ascii="Times New Roman" w:hAnsi="Times New Roman"/>
                <w:sz w:val="24"/>
                <w:szCs w:val="24"/>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5</w:t>
            </w:r>
            <w:r w:rsidRPr="001A2AB1">
              <w:rPr>
                <w:rFonts w:ascii="Times New Roman" w:hAnsi="Times New Roman"/>
                <w:sz w:val="24"/>
                <w:szCs w:val="24"/>
                <w:lang w:val="uk-UA"/>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3EC1" w:rsidRPr="00AA27AB" w:rsidRDefault="00803EC1" w:rsidP="00803EC1">
            <w:pPr>
              <w:pStyle w:val="12"/>
              <w:spacing w:line="240" w:lineRule="auto"/>
              <w:jc w:val="both"/>
              <w:rPr>
                <w:rFonts w:ascii="Times New Roman" w:hAnsi="Times New Roman"/>
                <w:sz w:val="24"/>
                <w:szCs w:val="24"/>
                <w:lang w:val="uk-UA"/>
              </w:rPr>
            </w:pPr>
            <w:r w:rsidRPr="00AA27AB">
              <w:rPr>
                <w:rFonts w:ascii="Times New Roman" w:hAnsi="Times New Roman"/>
                <w:sz w:val="24"/>
                <w:szCs w:val="24"/>
                <w:lang w:val="uk-UA"/>
              </w:rPr>
              <w:t>1.</w:t>
            </w:r>
            <w:r w:rsidR="00D34B86" w:rsidRPr="00AA27AB">
              <w:rPr>
                <w:rFonts w:ascii="Times New Roman" w:hAnsi="Times New Roman"/>
                <w:sz w:val="24"/>
                <w:szCs w:val="24"/>
                <w:lang w:val="uk-UA"/>
              </w:rPr>
              <w:t>6</w:t>
            </w:r>
            <w:r w:rsidRPr="00AA27AB">
              <w:rPr>
                <w:rFonts w:ascii="Times New Roman" w:hAnsi="Times New Roman"/>
                <w:sz w:val="24"/>
                <w:szCs w:val="24"/>
                <w:lang w:val="uk-U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3EC1" w:rsidRPr="001A2AB1" w:rsidRDefault="00803EC1" w:rsidP="00803EC1">
            <w:pPr>
              <w:pStyle w:val="12"/>
              <w:spacing w:line="240" w:lineRule="auto"/>
              <w:jc w:val="both"/>
              <w:rPr>
                <w:rFonts w:ascii="Times New Roman" w:hAnsi="Times New Roman"/>
                <w:sz w:val="24"/>
                <w:szCs w:val="24"/>
                <w:lang w:val="uk-UA"/>
              </w:rPr>
            </w:pPr>
            <w:r w:rsidRPr="00AA27AB">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3EC1" w:rsidRPr="001A2AB1" w:rsidRDefault="00D34B86"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1.7. </w:t>
            </w:r>
            <w:r w:rsidR="00803EC1" w:rsidRPr="001A2AB1">
              <w:rPr>
                <w:rFonts w:ascii="Times New Roman" w:hAnsi="Times New Roman"/>
                <w:sz w:val="24"/>
                <w:szCs w:val="24"/>
                <w:lang w:val="uk-UA"/>
              </w:rPr>
              <w:t>Оцінка тендерних пропозицій здійснюється на основі критерію „Ціна”. Питома вага – 100 %.</w:t>
            </w:r>
          </w:p>
          <w:p w:rsidR="00803EC1" w:rsidRPr="001A2AB1" w:rsidRDefault="00D34B86"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1.8. </w:t>
            </w:r>
            <w:r w:rsidR="00803EC1" w:rsidRPr="001A2AB1">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Оцінка здійснюється щодо предмета закупівлі в цілому.</w:t>
            </w:r>
          </w:p>
          <w:p w:rsidR="00363847"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9</w:t>
            </w:r>
            <w:r w:rsidRPr="001A2AB1">
              <w:rPr>
                <w:rFonts w:ascii="Times New Roman" w:hAnsi="Times New Roman"/>
                <w:sz w:val="24"/>
                <w:szCs w:val="24"/>
                <w:lang w:val="uk-UA"/>
              </w:rPr>
              <w:t>.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Обґрунтування аномально низької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.1.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w:t>
            </w:r>
            <w:r w:rsidR="00803EC1" w:rsidRPr="001A2AB1">
              <w:rPr>
                <w:rFonts w:ascii="Times New Roman" w:hAnsi="Times New Roman" w:cs="Times New Roman"/>
                <w:color w:val="auto"/>
                <w:sz w:val="24"/>
                <w:szCs w:val="24"/>
                <w:lang w:val="uk-UA"/>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61D1D" w:rsidRPr="001A2AB1">
              <w:rPr>
                <w:rFonts w:ascii="Times New Roman" w:hAnsi="Times New Roman" w:cs="Times New Roman"/>
                <w:color w:val="auto"/>
                <w:sz w:val="24"/>
                <w:szCs w:val="24"/>
                <w:lang w:val="uk-UA"/>
              </w:rPr>
              <w:t>.</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4A56E6" w:rsidRPr="001A2AB1">
              <w:rPr>
                <w:rFonts w:ascii="Times New Roman" w:hAnsi="Times New Roman" w:cs="Times New Roman"/>
                <w:color w:val="auto"/>
                <w:sz w:val="24"/>
                <w:szCs w:val="24"/>
                <w:lang w:val="uk-UA"/>
              </w:rPr>
              <w:t>визначеного у попередньому абзаці.</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.3. Обґрунтування аномально низької тендерної пропозиції може містити інформацію про:</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7088"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3) отримання учасником державної допомоги згідно із законодавством.</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b/>
                <w:lang w:val="uk-UA"/>
              </w:rPr>
              <w:t>Виправлення невідповідностей в інформації та/або документах</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3.1. </w:t>
            </w:r>
            <w:r w:rsidRPr="001A2AB1">
              <w:rPr>
                <w:rFonts w:ascii="Times New Roman" w:hAnsi="Times New Roman"/>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3.2. </w:t>
            </w:r>
            <w:r w:rsidRPr="001A2AB1">
              <w:rPr>
                <w:rFonts w:ascii="Times New Roman" w:hAnsi="Times New Roman"/>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A2AB1">
              <w:rPr>
                <w:rFonts w:ascii="Times New Roman" w:hAnsi="Times New Roman"/>
                <w:iCs/>
                <w:sz w:val="24"/>
                <w:szCs w:val="24"/>
                <w:lang w:val="uk-UA"/>
              </w:rPr>
              <w:lastRenderedPageBreak/>
              <w:t>процедури закупівлі у складі його тендерної пропозиції, найменування товару, марки, моделі тощо.</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3.3. Повідомлення з вимогою про усунення невідповідностей повинно містити наступну інформацію:</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перелік виявлених невідповідностей;</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 посилання на вимогу (вимоги) тендерної документації, щодо яких виявлені невідповідності;</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3) перелік інформації та/або документів, які повинен подати учасник для усунення виявлених невідповідностей.</w:t>
            </w:r>
          </w:p>
          <w:p w:rsidR="00803EC1" w:rsidRPr="001A2AB1" w:rsidRDefault="00803EC1" w:rsidP="00250F82">
            <w:pPr>
              <w:spacing w:after="0" w:line="240" w:lineRule="auto"/>
              <w:ind w:right="131"/>
              <w:jc w:val="both"/>
              <w:rPr>
                <w:rFonts w:ascii="Times New Roman" w:hAnsi="Times New Roman"/>
                <w:iCs/>
                <w:sz w:val="24"/>
                <w:szCs w:val="24"/>
                <w:lang w:val="uk-UA"/>
              </w:rPr>
            </w:pPr>
            <w:r w:rsidRPr="001A2AB1">
              <w:rPr>
                <w:rFonts w:ascii="Times New Roman" w:hAnsi="Times New Roman"/>
                <w:iCs/>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7088"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shd w:val="clear" w:color="auto" w:fill="FFFFFF"/>
              <w:rPr>
                <w:b/>
                <w:lang w:val="uk-UA"/>
              </w:rPr>
            </w:pPr>
            <w:r w:rsidRPr="001A2AB1">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B75084" w:rsidP="00250F82">
            <w:pPr>
              <w:pStyle w:val="Standard"/>
              <w:shd w:val="clear" w:color="auto" w:fill="FFFFFF"/>
              <w:ind w:right="131"/>
              <w:jc w:val="both"/>
              <w:rPr>
                <w:lang w:val="uk-UA"/>
              </w:rPr>
            </w:pPr>
            <w:r w:rsidRPr="001A2AB1">
              <w:rPr>
                <w:lang w:val="uk-UA"/>
              </w:rPr>
              <w:t xml:space="preserve">4.1. </w:t>
            </w:r>
            <w:r w:rsidR="00197088" w:rsidRPr="001A2AB1">
              <w:rPr>
                <w:lang w:val="uk-UA"/>
              </w:rPr>
              <w:t>До формальних (несуттєвих) помилок відносяться:</w:t>
            </w:r>
          </w:p>
          <w:p w:rsidR="00197088" w:rsidRPr="001A2AB1" w:rsidRDefault="00197088" w:rsidP="00250F82">
            <w:pPr>
              <w:pStyle w:val="Standard"/>
              <w:shd w:val="clear" w:color="auto" w:fill="FFFFFF"/>
              <w:ind w:right="131"/>
              <w:jc w:val="both"/>
              <w:rPr>
                <w:lang w:val="uk-UA"/>
              </w:rPr>
            </w:pPr>
            <w:r w:rsidRPr="001A2AB1">
              <w:rPr>
                <w:lang w:val="uk-UA"/>
              </w:rPr>
              <w:t>1. інформація/документ, подана учасником процедури закупівлі у складі тендерної пропозиції, містить помилку (помилки) у частині: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великої літери;</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розділових знаків та відмінювання слів у реченні;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використання слова або мовного звороту, запозичених з іншої мови;</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застосування правил переносу частини слова з рядка в рядок;</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написання слів разом та/або окремо, та/або через дефіс;</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7088" w:rsidRPr="001A2AB1" w:rsidRDefault="00197088" w:rsidP="00250F82">
            <w:pPr>
              <w:pStyle w:val="Standard"/>
              <w:shd w:val="clear" w:color="auto" w:fill="FFFFFF"/>
              <w:ind w:right="131"/>
              <w:jc w:val="both"/>
              <w:rPr>
                <w:lang w:val="uk-UA"/>
              </w:rPr>
            </w:pPr>
            <w:r w:rsidRPr="001A2AB1">
              <w:rPr>
                <w:lang w:val="uk-UA"/>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7088" w:rsidRPr="001A2AB1" w:rsidRDefault="00197088" w:rsidP="00250F82">
            <w:pPr>
              <w:pStyle w:val="Standard"/>
              <w:shd w:val="clear" w:color="auto" w:fill="FFFFFF"/>
              <w:ind w:right="131"/>
              <w:jc w:val="both"/>
              <w:rPr>
                <w:lang w:val="uk-UA"/>
              </w:rPr>
            </w:pPr>
            <w:r w:rsidRPr="001A2AB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7088" w:rsidRPr="001A2AB1" w:rsidRDefault="00197088" w:rsidP="00250F82">
            <w:pPr>
              <w:pStyle w:val="Standard"/>
              <w:shd w:val="clear" w:color="auto" w:fill="FFFFFF"/>
              <w:ind w:right="131"/>
              <w:jc w:val="both"/>
              <w:rPr>
                <w:lang w:val="uk-UA"/>
              </w:rPr>
            </w:pPr>
            <w:r w:rsidRPr="001A2AB1">
              <w:rPr>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7088" w:rsidRPr="001A2AB1" w:rsidRDefault="00197088" w:rsidP="00250F82">
            <w:pPr>
              <w:pStyle w:val="Standard"/>
              <w:shd w:val="clear" w:color="auto" w:fill="FFFFFF"/>
              <w:ind w:right="131"/>
              <w:jc w:val="both"/>
              <w:rPr>
                <w:lang w:val="uk-UA"/>
              </w:rPr>
            </w:pPr>
            <w:r w:rsidRPr="001A2AB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7088" w:rsidRPr="001A2AB1" w:rsidRDefault="00197088" w:rsidP="00250F82">
            <w:pPr>
              <w:pStyle w:val="Standard"/>
              <w:shd w:val="clear" w:color="auto" w:fill="FFFFFF"/>
              <w:ind w:right="131"/>
              <w:jc w:val="both"/>
              <w:rPr>
                <w:lang w:val="uk-UA"/>
              </w:rPr>
            </w:pPr>
            <w:r w:rsidRPr="001A2AB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7088" w:rsidRPr="001A2AB1" w:rsidRDefault="00197088" w:rsidP="00250F82">
            <w:pPr>
              <w:pStyle w:val="Standard"/>
              <w:shd w:val="clear" w:color="auto" w:fill="FFFFFF"/>
              <w:ind w:right="131"/>
              <w:jc w:val="both"/>
              <w:rPr>
                <w:lang w:val="uk-UA"/>
              </w:rPr>
            </w:pPr>
            <w:r w:rsidRPr="001A2AB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7088" w:rsidRPr="001A2AB1" w:rsidRDefault="00197088" w:rsidP="00250F82">
            <w:pPr>
              <w:pStyle w:val="Standard"/>
              <w:shd w:val="clear" w:color="auto" w:fill="FFFFFF"/>
              <w:ind w:right="131"/>
              <w:jc w:val="both"/>
              <w:rPr>
                <w:lang w:val="uk-UA"/>
              </w:rPr>
            </w:pPr>
            <w:r w:rsidRPr="001A2AB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7088" w:rsidRPr="001A2AB1" w:rsidRDefault="00197088" w:rsidP="00250F82">
            <w:pPr>
              <w:pStyle w:val="Standard"/>
              <w:shd w:val="clear" w:color="auto" w:fill="FFFFFF"/>
              <w:ind w:right="131"/>
              <w:jc w:val="both"/>
              <w:rPr>
                <w:lang w:val="uk-UA"/>
              </w:rPr>
            </w:pPr>
            <w:r w:rsidRPr="001A2AB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7088" w:rsidRPr="001A2AB1" w:rsidRDefault="00197088" w:rsidP="00250F82">
            <w:pPr>
              <w:pStyle w:val="Standard"/>
              <w:shd w:val="clear" w:color="auto" w:fill="FFFFFF"/>
              <w:ind w:right="131"/>
              <w:jc w:val="both"/>
              <w:rPr>
                <w:lang w:val="uk-UA"/>
              </w:rPr>
            </w:pPr>
            <w:r w:rsidRPr="001A2AB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7088" w:rsidRPr="001A2AB1" w:rsidRDefault="00B75084" w:rsidP="00250F82">
            <w:pPr>
              <w:pStyle w:val="Standard"/>
              <w:shd w:val="clear" w:color="auto" w:fill="FFFFFF"/>
              <w:ind w:right="131"/>
              <w:jc w:val="both"/>
              <w:rPr>
                <w:lang w:val="uk-UA"/>
              </w:rPr>
            </w:pPr>
            <w:r w:rsidRPr="001A2AB1">
              <w:rPr>
                <w:lang w:val="uk-UA"/>
              </w:rPr>
              <w:t xml:space="preserve">4.2. </w:t>
            </w:r>
            <w:r w:rsidR="00197088" w:rsidRPr="001A2AB1">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Приклади формальних помилок: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«м.київ» замість «м.Київ»;</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«поряд -ок» замість «поря – док»;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«ненадається» замість «не надається»;</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«______________№_____________» замість «14.08.2020 № 320/13/14-01»;</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«pdf» (Portable Document Format).</w:t>
            </w:r>
          </w:p>
          <w:p w:rsidR="003E25DB" w:rsidRPr="001A2AB1" w:rsidRDefault="00B75084"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lang w:val="uk-UA"/>
              </w:rPr>
              <w:t xml:space="preserve">4.3. </w:t>
            </w:r>
            <w:r w:rsidR="003E25DB" w:rsidRPr="001A2AB1">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00F408D8" w:rsidRPr="001A2AB1">
              <w:rPr>
                <w:rFonts w:ascii="Times New Roman" w:hAnsi="Times New Roman" w:cs="Times New Roman"/>
                <w:color w:val="auto"/>
                <w:sz w:val="24"/>
                <w:szCs w:val="24"/>
                <w:lang w:val="uk-UA"/>
              </w:rPr>
              <w:t>5</w:t>
            </w:r>
            <w:r w:rsidR="003E25DB" w:rsidRPr="001A2AB1">
              <w:rPr>
                <w:rFonts w:ascii="Times New Roman" w:hAnsi="Times New Roman" w:cs="Times New Roman"/>
                <w:color w:val="auto"/>
                <w:sz w:val="24"/>
                <w:szCs w:val="24"/>
                <w:lang w:val="uk-UA"/>
              </w:rPr>
              <w:t xml:space="preserve"> Закону. Рішення про віднесення допущеної учасником помилки до </w:t>
            </w:r>
            <w:r w:rsidR="003E25DB" w:rsidRPr="001A2AB1">
              <w:rPr>
                <w:rFonts w:ascii="Times New Roman" w:hAnsi="Times New Roman" w:cs="Times New Roman"/>
                <w:color w:val="auto"/>
                <w:sz w:val="24"/>
                <w:szCs w:val="24"/>
                <w:lang w:val="uk-UA"/>
              </w:rPr>
              <w:lastRenderedPageBreak/>
              <w:t>формальної (несуттєвої) приймається уповноваженою особою.</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Інша інформація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5.1. Замовник у тендерній документації може зазначити іншу інформацію відповідно до вимог законодавства, яку вважає за необхідне включити.</w:t>
            </w:r>
          </w:p>
          <w:p w:rsidR="00197088" w:rsidRPr="001A2AB1" w:rsidRDefault="00197088" w:rsidP="001E1413">
            <w:pPr>
              <w:pStyle w:val="Standard"/>
              <w:jc w:val="both"/>
              <w:rPr>
                <w:lang w:val="uk-UA"/>
              </w:rPr>
            </w:pPr>
            <w:r w:rsidRPr="001A2AB1">
              <w:rPr>
                <w:lang w:val="uk-UA"/>
              </w:rPr>
              <w:t>5.2.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Відхилення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363847" w:rsidP="00204E69">
            <w:pPr>
              <w:spacing w:after="0" w:line="240" w:lineRule="auto"/>
              <w:ind w:right="131"/>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6.1. Замовник відхиляє тендерну пропозицію із зазначенням аргументації в електронній системі закупівель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підпадає під підстави, встановлені пунктом 47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1A2AB1">
              <w:rPr>
                <w:rFonts w:ascii="Times New Roman" w:hAnsi="Times New Roman"/>
                <w:color w:val="000000"/>
                <w:sz w:val="24"/>
                <w:szCs w:val="24"/>
                <w:shd w:val="solid" w:color="FFFFFF" w:fill="FFFFFF"/>
                <w:lang w:val="uk-UA"/>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тендерна пропозиція: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строк дії якої закінчився;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3) переможець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jc w:val="both"/>
              <w:rPr>
                <w:rFonts w:ascii="Times New Roman" w:hAnsi="Times New Roman"/>
                <w:color w:val="000000"/>
                <w:sz w:val="24"/>
                <w:szCs w:val="24"/>
                <w:lang w:val="uk-UA"/>
              </w:rPr>
            </w:pPr>
            <w:r w:rsidRPr="001A2AB1">
              <w:rPr>
                <w:rFonts w:ascii="Times New Roman" w:hAnsi="Times New Roman"/>
                <w:sz w:val="24"/>
                <w:szCs w:val="24"/>
                <w:lang w:val="uk-UA"/>
              </w:rPr>
              <w:t xml:space="preserve">6.2. </w:t>
            </w:r>
            <w:r w:rsidRPr="001A2AB1">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A2AB1">
              <w:rPr>
                <w:rFonts w:ascii="Times New Roman" w:hAnsi="Times New Roman"/>
                <w:color w:val="000000"/>
                <w:sz w:val="24"/>
                <w:szCs w:val="24"/>
                <w:lang w:val="uk-UA"/>
              </w:rPr>
              <w:lastRenderedPageBreak/>
              <w:t>учасника санкції (рішення суду або факт добровільної сплати штрафу, або відшкодування збитків).</w:t>
            </w:r>
          </w:p>
          <w:p w:rsidR="00FF48F5" w:rsidRPr="001A2AB1" w:rsidRDefault="00FF48F5"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6.3. Інформація про відхилення тендерної пропозиції, у тому числі підстави такого відхилення (з посиланням на відповідні положення </w:t>
            </w:r>
            <w:r w:rsidR="00193393" w:rsidRPr="001A2AB1">
              <w:rPr>
                <w:rFonts w:ascii="Times New Roman" w:hAnsi="Times New Roman"/>
                <w:sz w:val="24"/>
                <w:szCs w:val="24"/>
                <w:lang w:val="uk-UA"/>
              </w:rPr>
              <w:t>О</w:t>
            </w:r>
            <w:r w:rsidRPr="001A2AB1">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7088" w:rsidRPr="001A2AB1" w:rsidRDefault="00FF48F5" w:rsidP="00204E69">
            <w:pPr>
              <w:pStyle w:val="Standard"/>
              <w:ind w:right="131"/>
              <w:jc w:val="both"/>
              <w:rPr>
                <w:highlight w:val="magenta"/>
                <w:lang w:val="uk-UA"/>
              </w:rPr>
            </w:pPr>
            <w:r w:rsidRPr="001A2AB1">
              <w:rPr>
                <w:lang w:val="uk-UA"/>
              </w:rPr>
              <w:t>6.4.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6A13" w:rsidRPr="001A2AB1" w:rsidTr="009B54A9">
        <w:trPr>
          <w:trHeight w:val="284"/>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bookmarkStart w:id="7" w:name="Bookmark4"/>
            <w:r w:rsidRPr="001A2AB1">
              <w:rPr>
                <w:b/>
                <w:lang w:val="uk-UA"/>
              </w:rPr>
              <w:lastRenderedPageBreak/>
              <w:t>Розділ VI. Результати тендеру та укладання договору про закупівлю</w:t>
            </w:r>
            <w:bookmarkEnd w:id="7"/>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Відміна замовником тендеру чи визнання тендеру таким, що не відбувся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F48F5" w:rsidRPr="001A2AB1" w:rsidRDefault="00FF48F5" w:rsidP="00204E69">
            <w:pPr>
              <w:pStyle w:val="22"/>
              <w:widowControl w:val="0"/>
              <w:pBdr>
                <w:top w:val="nil"/>
                <w:left w:val="nil"/>
                <w:bottom w:val="nil"/>
                <w:right w:val="nil"/>
                <w:between w:val="nil"/>
              </w:pBdr>
              <w:ind w:right="131"/>
              <w:jc w:val="both"/>
              <w:rPr>
                <w:rFonts w:ascii="Times New Roman" w:eastAsia="Times New Roman" w:hAnsi="Times New Roman" w:cs="Times New Roman"/>
                <w:sz w:val="24"/>
                <w:szCs w:val="24"/>
              </w:rPr>
            </w:pPr>
            <w:r w:rsidRPr="001A2AB1">
              <w:rPr>
                <w:rFonts w:ascii="Times New Roman" w:eastAsia="Times New Roman" w:hAnsi="Times New Roman" w:cs="Times New Roman"/>
                <w:sz w:val="24"/>
                <w:szCs w:val="24"/>
              </w:rPr>
              <w:t>1.1. Замовник відміняє тендер у разі:</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r w:rsidRPr="001A2A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8" w:name="n644"/>
            <w:bookmarkEnd w:id="8"/>
            <w:r w:rsidRPr="001A2AB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9" w:name="n645"/>
            <w:bookmarkEnd w:id="9"/>
            <w:r w:rsidRPr="001A2A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10" w:name="n646"/>
            <w:bookmarkEnd w:id="10"/>
            <w:r w:rsidRPr="001A2A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F48F5" w:rsidRPr="001A2AB1" w:rsidRDefault="00FF48F5" w:rsidP="00204E69">
            <w:pPr>
              <w:shd w:val="clear" w:color="auto" w:fill="FFFFFF"/>
              <w:spacing w:after="0" w:line="240" w:lineRule="auto"/>
              <w:ind w:right="131"/>
              <w:jc w:val="both"/>
              <w:rPr>
                <w:rFonts w:ascii="Times New Roman" w:eastAsia="Times New Roman" w:hAnsi="Times New Roman"/>
                <w:sz w:val="24"/>
                <w:szCs w:val="24"/>
                <w:lang w:val="uk-UA" w:eastAsia="ru-RU"/>
              </w:rPr>
            </w:pPr>
            <w:bookmarkStart w:id="11" w:name="n647"/>
            <w:bookmarkEnd w:id="11"/>
            <w:r w:rsidRPr="001A2AB1">
              <w:rPr>
                <w:rFonts w:ascii="Times New Roman" w:eastAsia="Times New Roman" w:hAnsi="Times New Roman"/>
                <w:sz w:val="24"/>
                <w:szCs w:val="24"/>
                <w:lang w:val="uk-UA" w:eastAsia="ru-RU"/>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.3. Відкриті торги автоматично відміняються електронною системою закупівель у разі:</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.4. </w:t>
            </w:r>
            <w:r w:rsidR="005A03D1" w:rsidRPr="001A2AB1">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009163A2" w:rsidRPr="001A2AB1">
              <w:rPr>
                <w:rFonts w:ascii="Times New Roman" w:hAnsi="Times New Roman" w:cs="Times New Roman"/>
                <w:sz w:val="24"/>
                <w:szCs w:val="24"/>
                <w:lang w:val="uk-UA" w:eastAsia="ru-RU"/>
              </w:rPr>
              <w:t>.</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w:t>
            </w:r>
            <w:r w:rsidR="00B4279E" w:rsidRPr="001A2AB1">
              <w:rPr>
                <w:rFonts w:ascii="Times New Roman" w:hAnsi="Times New Roman" w:cs="Times New Roman"/>
                <w:sz w:val="24"/>
                <w:szCs w:val="24"/>
                <w:lang w:val="uk-UA" w:eastAsia="ru-RU"/>
              </w:rPr>
              <w:t>5</w:t>
            </w:r>
            <w:r w:rsidR="009163A2" w:rsidRPr="001A2AB1">
              <w:rPr>
                <w:rFonts w:ascii="Times New Roman" w:hAnsi="Times New Roman" w:cs="Times New Roman"/>
                <w:sz w:val="24"/>
                <w:szCs w:val="24"/>
                <w:lang w:val="uk-UA" w:eastAsia="ru-RU"/>
              </w:rPr>
              <w:t>. Відкриті торги можуть бути відмінені частково (за лотом).</w:t>
            </w:r>
          </w:p>
          <w:p w:rsidR="00197088" w:rsidRPr="001A2AB1" w:rsidRDefault="005A03D1" w:rsidP="00204E69">
            <w:pPr>
              <w:pStyle w:val="Standard"/>
              <w:ind w:right="131"/>
              <w:jc w:val="both"/>
              <w:rPr>
                <w:highlight w:val="magenta"/>
                <w:lang w:val="uk-UA"/>
              </w:rPr>
            </w:pPr>
            <w:r w:rsidRPr="001A2AB1">
              <w:rPr>
                <w:rFonts w:cs="Times New Roman"/>
                <w:lang w:val="uk-UA" w:eastAsia="ru-RU"/>
              </w:rPr>
              <w:t xml:space="preserve">1.6. </w:t>
            </w:r>
            <w:r w:rsidR="009163A2" w:rsidRPr="001A2AB1">
              <w:rPr>
                <w:rFonts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укладання договору</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1CF3" w:rsidRPr="001A2AB1" w:rsidRDefault="000D1CF3" w:rsidP="00204E69">
            <w:pPr>
              <w:spacing w:after="0" w:line="240" w:lineRule="auto"/>
              <w:ind w:right="131"/>
              <w:jc w:val="both"/>
              <w:rPr>
                <w:rFonts w:ascii="Times New Roman" w:hAnsi="Times New Roman"/>
                <w:color w:val="000000"/>
                <w:sz w:val="24"/>
                <w:szCs w:val="24"/>
                <w:shd w:val="solid" w:color="FFFFFF" w:fill="FFFFFF"/>
                <w:lang w:val="uk-UA" w:eastAsia="ru-RU"/>
              </w:rPr>
            </w:pPr>
            <w:r w:rsidRPr="001A2AB1">
              <w:rPr>
                <w:rFonts w:ascii="Times New Roman" w:hAnsi="Times New Roman"/>
                <w:sz w:val="24"/>
                <w:szCs w:val="24"/>
                <w:lang w:val="uk-UA"/>
              </w:rPr>
              <w:t xml:space="preserve">2.1. </w:t>
            </w:r>
            <w:r w:rsidRPr="001A2AB1">
              <w:rPr>
                <w:rFonts w:ascii="Times New Roman" w:hAnsi="Times New Roman"/>
                <w:color w:val="000000"/>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2.5. У разі відхилення тендерної пропозиції з підстави, визначеної підпунктом 3 пункту 44 </w:t>
            </w:r>
            <w:r w:rsidR="00193393" w:rsidRPr="001A2AB1">
              <w:rPr>
                <w:rFonts w:ascii="Times New Roman" w:hAnsi="Times New Roman"/>
                <w:sz w:val="24"/>
                <w:szCs w:val="24"/>
                <w:lang w:val="uk-UA"/>
              </w:rPr>
              <w:t>О</w:t>
            </w:r>
            <w:r w:rsidRPr="001A2AB1">
              <w:rPr>
                <w:rFonts w:ascii="Times New Roman" w:hAnsi="Times New Roman"/>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97088" w:rsidRPr="001A2AB1" w:rsidRDefault="000D1CF3" w:rsidP="00204E69">
            <w:pPr>
              <w:pStyle w:val="Standard"/>
              <w:ind w:right="131"/>
              <w:jc w:val="both"/>
              <w:rPr>
                <w:highlight w:val="magenta"/>
                <w:lang w:val="uk-UA"/>
              </w:rPr>
            </w:pPr>
            <w:r w:rsidRPr="001A2AB1">
              <w:rPr>
                <w:lang w:val="uk-UA"/>
              </w:rPr>
              <w:t>2.7.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A6A13" w:rsidRPr="00262674"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Проєкт договору про закупівлю 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3.1.</w:t>
            </w:r>
            <w:r w:rsidRPr="001A2AB1">
              <w:rPr>
                <w:b/>
                <w:bCs/>
                <w:lang w:val="uk-UA"/>
              </w:rPr>
              <w:t xml:space="preserve"> </w:t>
            </w:r>
            <w:r w:rsidRPr="001A2AB1">
              <w:rPr>
                <w:lang w:val="uk-UA"/>
              </w:rPr>
              <w:t xml:space="preserve">Проєкт договору викладено у </w:t>
            </w:r>
            <w:r w:rsidRPr="001A2AB1">
              <w:rPr>
                <w:i/>
                <w:iCs/>
                <w:lang w:val="uk-UA"/>
              </w:rPr>
              <w:t>Додатку 6</w:t>
            </w:r>
            <w:r w:rsidRPr="001A2AB1">
              <w:rPr>
                <w:lang w:val="uk-UA"/>
              </w:rPr>
              <w:t xml:space="preserve"> до цієї тендерної документації.</w:t>
            </w:r>
          </w:p>
          <w:p w:rsidR="00197088" w:rsidRPr="001A2AB1" w:rsidRDefault="00197088" w:rsidP="00204E69">
            <w:pPr>
              <w:pStyle w:val="Standard"/>
              <w:ind w:right="131"/>
              <w:jc w:val="both"/>
              <w:rPr>
                <w:lang w:val="uk-UA"/>
              </w:rPr>
            </w:pPr>
            <w:r w:rsidRPr="001A2AB1">
              <w:rPr>
                <w:lang w:val="uk-UA"/>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97088" w:rsidRPr="001A2AB1" w:rsidRDefault="00197088" w:rsidP="00204E69">
            <w:pPr>
              <w:pStyle w:val="Standard"/>
              <w:ind w:right="131"/>
              <w:jc w:val="both"/>
              <w:rPr>
                <w:lang w:val="uk-UA"/>
              </w:rPr>
            </w:pPr>
            <w:r w:rsidRPr="001A2AB1">
              <w:rPr>
                <w:lang w:val="uk-UA"/>
              </w:rPr>
              <w:t>3.3.</w:t>
            </w:r>
            <w:r w:rsidRPr="001A2AB1">
              <w:rPr>
                <w:b/>
                <w:bCs/>
                <w:lang w:val="uk-UA"/>
              </w:rPr>
              <w:t xml:space="preserve"> </w:t>
            </w:r>
            <w:r w:rsidRPr="001A2AB1">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1A2AB1">
              <w:rPr>
                <w:i/>
                <w:iCs/>
                <w:lang w:val="uk-UA"/>
              </w:rPr>
              <w:t>Додатком 6</w:t>
            </w:r>
            <w:r w:rsidRPr="001A2AB1">
              <w:rPr>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w:t>
            </w:r>
            <w:r w:rsidRPr="001A2AB1">
              <w:rPr>
                <w:lang w:val="uk-UA"/>
              </w:rPr>
              <w:lastRenderedPageBreak/>
              <w:t>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Істотні умови, що обов’язково включаються до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07F3" w:rsidRPr="001A2AB1" w:rsidRDefault="0015562A"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cs="Times New Roman"/>
                <w:sz w:val="24"/>
                <w:szCs w:val="24"/>
                <w:lang w:val="uk-UA"/>
              </w:rPr>
              <w:t>4</w:t>
            </w:r>
            <w:r w:rsidRPr="001A2AB1">
              <w:rPr>
                <w:rFonts w:ascii="Times New Roman" w:hAnsi="Times New Roman"/>
                <w:sz w:val="24"/>
                <w:szCs w:val="24"/>
                <w:lang w:val="uk-UA"/>
              </w:rPr>
              <w:t xml:space="preserve">.1. </w:t>
            </w:r>
            <w:r w:rsidR="008007F3" w:rsidRPr="001A2AB1">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згідно Додатку 6 до цієї тендерної документації.</w:t>
            </w:r>
          </w:p>
          <w:p w:rsidR="0015562A"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визначення грошового еквівалента зобов’язання в іноземній валюті;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5562A" w:rsidRPr="001A2AB1" w:rsidRDefault="00DE2C3B"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w:t>
            </w:r>
            <w:r w:rsidR="008007F3" w:rsidRPr="001A2AB1">
              <w:rPr>
                <w:rFonts w:ascii="Times New Roman" w:hAnsi="Times New Roman"/>
                <w:sz w:val="24"/>
                <w:szCs w:val="24"/>
                <w:lang w:val="uk-UA"/>
              </w:rPr>
              <w:t>3</w:t>
            </w:r>
            <w:r w:rsidRPr="001A2AB1">
              <w:rPr>
                <w:rFonts w:ascii="Times New Roman" w:hAnsi="Times New Roman"/>
                <w:sz w:val="24"/>
                <w:szCs w:val="24"/>
                <w:lang w:val="uk-UA"/>
              </w:rPr>
              <w:t xml:space="preserve">. </w:t>
            </w:r>
            <w:r w:rsidR="0015562A" w:rsidRPr="001A2AB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2" w:name="n511"/>
            <w:bookmarkEnd w:id="12"/>
            <w:r w:rsidRPr="001A2AB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3" w:name="n512"/>
            <w:bookmarkEnd w:id="13"/>
            <w:r w:rsidRPr="001A2AB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4" w:name="n513"/>
            <w:bookmarkEnd w:id="14"/>
            <w:r w:rsidRPr="001A2AB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5" w:name="n514"/>
            <w:bookmarkEnd w:id="15"/>
            <w:r w:rsidRPr="001A2AB1">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6" w:name="n515"/>
            <w:bookmarkEnd w:id="16"/>
            <w:r w:rsidRPr="001A2AB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7" w:name="n516"/>
            <w:bookmarkEnd w:id="17"/>
            <w:r w:rsidRPr="001A2AB1">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8" w:name="n517"/>
            <w:bookmarkEnd w:id="18"/>
            <w:r w:rsidRPr="001A2AB1">
              <w:rPr>
                <w:rFonts w:ascii="Times New Roman" w:hAnsi="Times New Roman"/>
                <w:sz w:val="24"/>
                <w:szCs w:val="24"/>
                <w:lang w:val="uk-UA"/>
              </w:rPr>
              <w:t>8) зміни умов у зв’язку із застосуванням положень </w:t>
            </w:r>
            <w:hyperlink r:id="rId11" w:anchor="n1778" w:tgtFrame="_blank" w:history="1">
              <w:r w:rsidRPr="001A2AB1">
                <w:rPr>
                  <w:rFonts w:ascii="Times New Roman" w:hAnsi="Times New Roman"/>
                  <w:sz w:val="24"/>
                  <w:szCs w:val="24"/>
                  <w:lang w:val="uk-UA"/>
                </w:rPr>
                <w:t>частини шостої</w:t>
              </w:r>
            </w:hyperlink>
            <w:r w:rsidRPr="001A2AB1">
              <w:rPr>
                <w:rFonts w:ascii="Times New Roman" w:hAnsi="Times New Roman"/>
                <w:sz w:val="24"/>
                <w:szCs w:val="24"/>
                <w:lang w:val="uk-UA"/>
              </w:rPr>
              <w:t> статті 41 Закону.</w:t>
            </w:r>
          </w:p>
          <w:p w:rsidR="0015562A"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sz w:val="24"/>
                <w:szCs w:val="24"/>
                <w:lang w:val="uk-UA"/>
              </w:rPr>
              <w:t xml:space="preserve">4.3. </w:t>
            </w:r>
            <w:r w:rsidR="0015562A" w:rsidRPr="001A2AB1">
              <w:rPr>
                <w:rFonts w:ascii="Times New Roman" w:hAnsi="Times New Roman"/>
                <w:sz w:val="24"/>
                <w:szCs w:val="24"/>
                <w:lang w:val="uk-UA"/>
              </w:rPr>
              <w:t>У разі внесення змін до істотних умов договору про закупівлю у вип</w:t>
            </w:r>
            <w:r w:rsidR="0015562A" w:rsidRPr="001A2AB1">
              <w:rPr>
                <w:rFonts w:ascii="Times New Roman" w:hAnsi="Times New Roman" w:cs="Times New Roman"/>
                <w:sz w:val="24"/>
                <w:szCs w:val="24"/>
                <w:lang w:val="uk-UA"/>
              </w:rPr>
              <w:t>адках, передбачених пунктом</w:t>
            </w:r>
            <w:r w:rsidR="00193393" w:rsidRPr="001A2AB1">
              <w:rPr>
                <w:rFonts w:ascii="Times New Roman" w:hAnsi="Times New Roman" w:cs="Times New Roman"/>
                <w:sz w:val="24"/>
                <w:szCs w:val="24"/>
                <w:lang w:val="uk-UA"/>
              </w:rPr>
              <w:t xml:space="preserve"> 19 Особливостей</w:t>
            </w:r>
            <w:r w:rsidR="0015562A" w:rsidRPr="001A2AB1">
              <w:rPr>
                <w:rFonts w:ascii="Times New Roman" w:hAnsi="Times New Roman" w:cs="Times New Roman"/>
                <w:sz w:val="24"/>
                <w:szCs w:val="24"/>
                <w:lang w:val="uk-UA"/>
              </w:rPr>
              <w:t xml:space="preserve">, </w:t>
            </w:r>
            <w:r w:rsidR="008007F3" w:rsidRPr="001A2AB1">
              <w:rPr>
                <w:lang w:val="uk-UA"/>
              </w:rPr>
              <w:t xml:space="preserve"> </w:t>
            </w:r>
            <w:r w:rsidR="008007F3" w:rsidRPr="001A2AB1">
              <w:rPr>
                <w:rFonts w:ascii="Times New Roman" w:hAnsi="Times New Roman" w:cs="Times New Roman"/>
                <w:sz w:val="24"/>
                <w:szCs w:val="24"/>
                <w:lang w:val="uk-UA"/>
              </w:rPr>
              <w:t>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15562A" w:rsidRPr="001A2AB1">
              <w:rPr>
                <w:rFonts w:ascii="Times New Roman" w:hAnsi="Times New Roman" w:cs="Times New Roman"/>
                <w:sz w:val="24"/>
                <w:szCs w:val="24"/>
                <w:lang w:val="uk-UA"/>
              </w:rPr>
              <w:t>.</w:t>
            </w:r>
          </w:p>
          <w:p w:rsidR="008007F3"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4.4. </w:t>
            </w:r>
            <w:r w:rsidR="008007F3" w:rsidRPr="001A2AB1">
              <w:rPr>
                <w:rFonts w:ascii="Times New Roman" w:hAnsi="Times New Roman" w:cs="Times New Roman"/>
                <w:sz w:val="24"/>
                <w:szCs w:val="24"/>
                <w:lang w:val="uk-UA"/>
              </w:rPr>
              <w:t xml:space="preserve"> Договір про закупівлю є нікчемним у разі:</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2) укладення договору про закупівлю з порушенням вимог пункту 18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49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197088"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6A13" w:rsidRPr="001A2AB1" w:rsidTr="009B54A9">
        <w:trPr>
          <w:trHeight w:val="2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Дії замовника при відмові переможця торгів підписати договір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5C7103" w:rsidP="00204E69">
            <w:pPr>
              <w:pStyle w:val="Standard"/>
              <w:ind w:right="131"/>
              <w:jc w:val="both"/>
              <w:rPr>
                <w:lang w:val="uk-UA"/>
              </w:rPr>
            </w:pPr>
            <w:r w:rsidRPr="001A2AB1">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Забезпечення виконання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Забезпечення виконання договору про закупівлю не вимагається.</w:t>
            </w:r>
          </w:p>
        </w:tc>
      </w:tr>
    </w:tbl>
    <w:p w:rsidR="00197088" w:rsidRPr="001A2AB1" w:rsidRDefault="00197088" w:rsidP="000641B7">
      <w:pPr>
        <w:pStyle w:val="Standard"/>
        <w:pageBreakBefore/>
        <w:tabs>
          <w:tab w:val="left" w:pos="12044"/>
        </w:tabs>
        <w:ind w:right="962"/>
        <w:rPr>
          <w:b/>
          <w:lang w:val="uk-UA"/>
        </w:rPr>
      </w:pPr>
    </w:p>
    <w:p w:rsidR="00197088" w:rsidRPr="001A2AB1" w:rsidRDefault="00197088" w:rsidP="000C3520">
      <w:pPr>
        <w:pStyle w:val="Standard"/>
        <w:jc w:val="both"/>
        <w:rPr>
          <w:b/>
          <w:bCs/>
          <w:u w:val="single"/>
          <w:lang w:val="uk-UA"/>
        </w:rPr>
      </w:pPr>
      <w:r w:rsidRPr="001A2AB1">
        <w:rPr>
          <w:b/>
          <w:bCs/>
          <w:u w:val="single"/>
          <w:lang w:val="uk-UA"/>
        </w:rPr>
        <w:t>Додатки до тендерної документації:</w:t>
      </w:r>
    </w:p>
    <w:p w:rsidR="00197088" w:rsidRPr="001A2AB1" w:rsidRDefault="00197088" w:rsidP="000C3520">
      <w:pPr>
        <w:pStyle w:val="Standard"/>
        <w:jc w:val="both"/>
        <w:rPr>
          <w:lang w:val="uk-UA"/>
        </w:rPr>
      </w:pPr>
      <w:r w:rsidRPr="001A2AB1">
        <w:rPr>
          <w:i/>
          <w:iCs/>
          <w:lang w:val="uk-UA"/>
        </w:rPr>
        <w:t>Додаток 1.</w:t>
      </w:r>
      <w:r w:rsidRPr="001A2AB1">
        <w:rPr>
          <w:lang w:val="uk-UA"/>
        </w:rPr>
        <w:t xml:space="preserve"> Тендерна пропозиція.</w:t>
      </w:r>
    </w:p>
    <w:p w:rsidR="00197088" w:rsidRPr="001A2AB1" w:rsidRDefault="00197088" w:rsidP="005C7103">
      <w:pPr>
        <w:pStyle w:val="Standard"/>
        <w:jc w:val="both"/>
        <w:rPr>
          <w:lang w:val="uk-UA"/>
        </w:rPr>
      </w:pPr>
      <w:r w:rsidRPr="001A2AB1">
        <w:rPr>
          <w:i/>
          <w:iCs/>
          <w:lang w:val="uk-UA"/>
        </w:rPr>
        <w:t>Додаток 2</w:t>
      </w:r>
      <w:r w:rsidRPr="001A2AB1">
        <w:rPr>
          <w:lang w:val="uk-UA"/>
        </w:rPr>
        <w:t xml:space="preserve">. </w:t>
      </w:r>
      <w:r w:rsidR="005C7103" w:rsidRPr="001A2AB1">
        <w:rPr>
          <w:lang w:val="uk-UA"/>
        </w:rPr>
        <w:t>Документи, які вимагаються для підтвердження відповідності пропозиції учасника кваліфікаційним критеріям відповідно статті 16 Закону</w:t>
      </w:r>
      <w:r w:rsidRPr="001A2AB1">
        <w:rPr>
          <w:lang w:val="uk-UA"/>
        </w:rPr>
        <w:t>.</w:t>
      </w:r>
    </w:p>
    <w:p w:rsidR="00197088" w:rsidRPr="001A2AB1" w:rsidRDefault="00197088" w:rsidP="000C3520">
      <w:pPr>
        <w:pStyle w:val="Standard"/>
        <w:jc w:val="both"/>
        <w:rPr>
          <w:lang w:val="uk-UA"/>
        </w:rPr>
      </w:pPr>
      <w:r w:rsidRPr="001A2AB1">
        <w:rPr>
          <w:i/>
          <w:iCs/>
          <w:lang w:val="uk-UA"/>
        </w:rPr>
        <w:t>Додаток 3.</w:t>
      </w:r>
      <w:r w:rsidRPr="001A2AB1">
        <w:rPr>
          <w:lang w:val="uk-UA"/>
        </w:rPr>
        <w:t xml:space="preserve"> </w:t>
      </w:r>
      <w:bookmarkStart w:id="19" w:name="_Hlk137557784"/>
      <w:r w:rsidRPr="001A2AB1">
        <w:rPr>
          <w:lang w:val="uk-UA"/>
        </w:rPr>
        <w:t xml:space="preserve">Підтвердження відсутності підстав для відмови </w:t>
      </w:r>
      <w:r w:rsidR="000C3520" w:rsidRPr="001A2AB1">
        <w:rPr>
          <w:lang w:val="uk-UA"/>
        </w:rPr>
        <w:t xml:space="preserve">учаснику </w:t>
      </w:r>
      <w:r w:rsidRPr="001A2AB1">
        <w:rPr>
          <w:lang w:val="uk-UA"/>
        </w:rPr>
        <w:t xml:space="preserve">відповідно до </w:t>
      </w:r>
      <w:r w:rsidR="000C3520" w:rsidRPr="001A2AB1">
        <w:rPr>
          <w:lang w:val="uk-UA"/>
        </w:rPr>
        <w:t>пункту 47 Особливостей</w:t>
      </w:r>
      <w:r w:rsidRPr="001A2AB1">
        <w:rPr>
          <w:lang w:val="uk-UA"/>
        </w:rPr>
        <w:t xml:space="preserve"> та інш</w:t>
      </w:r>
      <w:r w:rsidR="000C3520" w:rsidRPr="001A2AB1">
        <w:rPr>
          <w:lang w:val="uk-UA"/>
        </w:rPr>
        <w:t>им</w:t>
      </w:r>
      <w:r w:rsidRPr="001A2AB1">
        <w:rPr>
          <w:lang w:val="uk-UA"/>
        </w:rPr>
        <w:t xml:space="preserve"> вимогам замовника</w:t>
      </w:r>
      <w:bookmarkEnd w:id="19"/>
      <w:r w:rsidRPr="001A2AB1">
        <w:rPr>
          <w:lang w:val="uk-UA"/>
        </w:rPr>
        <w:t>.</w:t>
      </w:r>
    </w:p>
    <w:p w:rsidR="00197088" w:rsidRPr="001A2AB1" w:rsidRDefault="00197088" w:rsidP="000C3520">
      <w:pPr>
        <w:pStyle w:val="Standard"/>
        <w:jc w:val="both"/>
        <w:rPr>
          <w:lang w:val="uk-UA"/>
        </w:rPr>
      </w:pPr>
      <w:r w:rsidRPr="001A2AB1">
        <w:rPr>
          <w:i/>
          <w:iCs/>
          <w:lang w:val="uk-UA"/>
        </w:rPr>
        <w:t>Додаток 4.</w:t>
      </w:r>
      <w:r w:rsidRPr="001A2AB1">
        <w:rPr>
          <w:lang w:val="uk-UA"/>
        </w:rPr>
        <w:t xml:space="preserve"> Технічні, якісні та кількісні характеристики предмета закупівлі.</w:t>
      </w:r>
    </w:p>
    <w:p w:rsidR="00197088" w:rsidRPr="001A2AB1" w:rsidRDefault="00197088" w:rsidP="000C3520">
      <w:pPr>
        <w:pStyle w:val="Standard"/>
        <w:jc w:val="both"/>
        <w:rPr>
          <w:lang w:val="uk-UA"/>
        </w:rPr>
      </w:pPr>
      <w:r w:rsidRPr="001A2AB1">
        <w:rPr>
          <w:i/>
          <w:lang w:val="uk-UA"/>
        </w:rPr>
        <w:t>Додаток 5</w:t>
      </w:r>
      <w:r w:rsidRPr="001A2AB1">
        <w:rPr>
          <w:lang w:val="uk-UA"/>
        </w:rPr>
        <w:t xml:space="preserve">. </w:t>
      </w:r>
      <w:r w:rsidR="005C7103" w:rsidRPr="001A2AB1">
        <w:rPr>
          <w:lang w:val="uk-UA"/>
        </w:rPr>
        <w:t>Перелік документів для Переможця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r w:rsidRPr="001A2AB1">
        <w:rPr>
          <w:lang w:val="uk-UA"/>
        </w:rPr>
        <w:t>.</w:t>
      </w:r>
    </w:p>
    <w:p w:rsidR="00197088" w:rsidRPr="001A2AB1" w:rsidRDefault="00197088" w:rsidP="000C3520">
      <w:pPr>
        <w:pStyle w:val="Standard"/>
        <w:jc w:val="both"/>
        <w:rPr>
          <w:lang w:val="uk-UA"/>
        </w:rPr>
      </w:pPr>
      <w:r w:rsidRPr="001A2AB1">
        <w:rPr>
          <w:i/>
          <w:iCs/>
          <w:lang w:val="uk-UA"/>
        </w:rPr>
        <w:t>Додаток 6.</w:t>
      </w:r>
      <w:r w:rsidRPr="001A2AB1">
        <w:rPr>
          <w:lang w:val="uk-UA"/>
        </w:rPr>
        <w:t xml:space="preserve"> Про</w:t>
      </w:r>
      <w:r w:rsidR="00695927" w:rsidRPr="001A2AB1">
        <w:rPr>
          <w:lang w:val="uk-UA"/>
        </w:rPr>
        <w:t>є</w:t>
      </w:r>
      <w:r w:rsidRPr="001A2AB1">
        <w:rPr>
          <w:lang w:val="uk-UA"/>
        </w:rPr>
        <w:t>кт договору про закупівлю.</w:t>
      </w:r>
    </w:p>
    <w:p w:rsidR="009B54A9" w:rsidRPr="001A2AB1" w:rsidRDefault="009B54A9">
      <w:pPr>
        <w:rPr>
          <w:lang w:val="uk-UA"/>
        </w:rPr>
      </w:pPr>
      <w:r w:rsidRPr="001A2AB1">
        <w:rPr>
          <w:lang w:val="uk-UA"/>
        </w:rPr>
        <w:br w:type="page"/>
      </w:r>
    </w:p>
    <w:p w:rsidR="009B54A9" w:rsidRPr="001A2AB1" w:rsidRDefault="009B54A9" w:rsidP="009B54A9">
      <w:pPr>
        <w:pStyle w:val="Standard"/>
        <w:jc w:val="right"/>
        <w:rPr>
          <w:i/>
          <w:iCs/>
          <w:lang w:val="uk-UA"/>
        </w:rPr>
      </w:pPr>
      <w:r w:rsidRPr="001A2AB1">
        <w:rPr>
          <w:i/>
          <w:iCs/>
          <w:lang w:val="uk-UA"/>
        </w:rPr>
        <w:lastRenderedPageBreak/>
        <w:t>Додаток 1</w:t>
      </w:r>
    </w:p>
    <w:p w:rsidR="009B54A9" w:rsidRPr="001A2AB1" w:rsidRDefault="009B54A9" w:rsidP="009B54A9">
      <w:pPr>
        <w:pStyle w:val="Standard"/>
        <w:jc w:val="right"/>
        <w:rPr>
          <w:i/>
          <w:iCs/>
          <w:lang w:val="uk-UA"/>
        </w:rPr>
      </w:pPr>
      <w:r w:rsidRPr="001A2AB1">
        <w:rPr>
          <w:i/>
          <w:iCs/>
          <w:lang w:val="uk-UA"/>
        </w:rPr>
        <w:t>до тендерної документації</w:t>
      </w:r>
    </w:p>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i/>
          <w:iCs/>
          <w:sz w:val="18"/>
          <w:szCs w:val="18"/>
          <w:lang w:val="uk-UA"/>
        </w:rPr>
        <w:t>Подається у вигляді, наведеному нижче,</w:t>
      </w:r>
      <w:r w:rsidRPr="001A2AB1">
        <w:rPr>
          <w:i/>
          <w:sz w:val="18"/>
          <w:szCs w:val="18"/>
          <w:lang w:val="uk-UA"/>
        </w:rPr>
        <w:t xml:space="preserve"> на фірмовому бланку Учасника (у разі наявності)</w:t>
      </w:r>
      <w:r w:rsidRPr="001A2AB1">
        <w:rPr>
          <w:i/>
          <w:iCs/>
          <w:sz w:val="18"/>
          <w:szCs w:val="18"/>
          <w:lang w:val="uk-UA"/>
        </w:rPr>
        <w:t>.</w:t>
      </w:r>
    </w:p>
    <w:p w:rsidR="009B54A9" w:rsidRPr="001A2AB1" w:rsidRDefault="009B54A9" w:rsidP="009B54A9">
      <w:pPr>
        <w:pStyle w:val="Standard"/>
        <w:jc w:val="both"/>
        <w:rPr>
          <w:i/>
          <w:iCs/>
          <w:sz w:val="18"/>
          <w:szCs w:val="18"/>
          <w:lang w:val="uk-UA"/>
        </w:rPr>
      </w:pPr>
      <w:r w:rsidRPr="001A2AB1">
        <w:rPr>
          <w:i/>
          <w:iCs/>
          <w:sz w:val="18"/>
          <w:szCs w:val="18"/>
          <w:lang w:val="uk-UA"/>
        </w:rPr>
        <w:t>Учасник не повинен відступати від даної форми.</w:t>
      </w:r>
    </w:p>
    <w:p w:rsidR="009B54A9" w:rsidRPr="001A2AB1" w:rsidRDefault="009B54A9" w:rsidP="009B54A9">
      <w:pPr>
        <w:pStyle w:val="Standard"/>
        <w:jc w:val="center"/>
        <w:rPr>
          <w:b/>
          <w:bCs/>
          <w:lang w:val="uk-UA"/>
        </w:rPr>
      </w:pPr>
      <w:r w:rsidRPr="001A2AB1">
        <w:rPr>
          <w:b/>
          <w:bCs/>
          <w:lang w:val="uk-UA"/>
        </w:rPr>
        <w:t>ТЕНДЕРНА ПРОПОЗИЦІЯ</w:t>
      </w:r>
    </w:p>
    <w:p w:rsidR="009B54A9" w:rsidRPr="001A2AB1" w:rsidRDefault="009B54A9" w:rsidP="009B54A9">
      <w:pPr>
        <w:pStyle w:val="Standard"/>
        <w:jc w:val="both"/>
        <w:rPr>
          <w:lang w:val="uk-UA"/>
        </w:rPr>
      </w:pPr>
      <w:r w:rsidRPr="001A2AB1">
        <w:rPr>
          <w:bCs/>
          <w:lang w:val="uk-UA"/>
        </w:rPr>
        <w:t>Ми _______________________________________, надаємо свою пропозицію щодо участі у відкритих</w:t>
      </w:r>
    </w:p>
    <w:p w:rsidR="009B54A9" w:rsidRPr="001A2AB1" w:rsidRDefault="009B54A9" w:rsidP="009B54A9">
      <w:pPr>
        <w:pStyle w:val="Standard"/>
        <w:jc w:val="both"/>
        <w:rPr>
          <w:bCs/>
          <w:sz w:val="14"/>
          <w:szCs w:val="14"/>
          <w:lang w:val="uk-UA"/>
        </w:rPr>
      </w:pPr>
      <w:r w:rsidRPr="001A2AB1">
        <w:rPr>
          <w:bCs/>
          <w:sz w:val="14"/>
          <w:szCs w:val="14"/>
          <w:lang w:val="uk-UA"/>
        </w:rPr>
        <w:t xml:space="preserve">                                                                      (повна назва учасника)</w:t>
      </w:r>
    </w:p>
    <w:p w:rsidR="009B54A9" w:rsidRPr="001A2AB1" w:rsidRDefault="009B54A9" w:rsidP="009B54A9">
      <w:pPr>
        <w:pStyle w:val="Standard"/>
        <w:jc w:val="both"/>
        <w:rPr>
          <w:b/>
          <w:bCs/>
          <w:lang w:val="uk-UA"/>
        </w:rPr>
      </w:pPr>
      <w:r w:rsidRPr="001A2AB1">
        <w:rPr>
          <w:bCs/>
          <w:lang w:val="uk-UA"/>
        </w:rPr>
        <w:t xml:space="preserve">торгах за предметом закупівлі: </w:t>
      </w:r>
      <w:r w:rsidRPr="001A2AB1">
        <w:rPr>
          <w:b/>
          <w:bCs/>
          <w:lang w:val="uk-UA"/>
        </w:rPr>
        <w:t>Електрична енергія — за ДК 021:2015 – 09310000-5 (електрична енергія)</w:t>
      </w:r>
    </w:p>
    <w:p w:rsidR="009B54A9" w:rsidRPr="001A2AB1" w:rsidRDefault="009B54A9" w:rsidP="009B54A9">
      <w:pPr>
        <w:pStyle w:val="Standard"/>
        <w:jc w:val="both"/>
        <w:rPr>
          <w:lang w:val="uk-UA"/>
        </w:rPr>
      </w:pPr>
      <w:r w:rsidRPr="001A2AB1">
        <w:rPr>
          <w:iCs/>
          <w:lang w:val="uk-UA"/>
        </w:rPr>
        <w:t xml:space="preserve">Вивчивши тендерну документацію, приймаємо та погоджуємось з усіма вимогами 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w:t>
      </w:r>
      <w:r w:rsidRPr="001A2AB1">
        <w:rPr>
          <w:lang w:val="uk-UA"/>
        </w:rPr>
        <w:t>інформації</w:t>
      </w:r>
      <w:r w:rsidRPr="001A2AB1">
        <w:rPr>
          <w:iCs/>
          <w:lang w:val="uk-UA"/>
        </w:rPr>
        <w:t>, що додається:</w:t>
      </w:r>
    </w:p>
    <w:tbl>
      <w:tblPr>
        <w:tblW w:w="10620" w:type="dxa"/>
        <w:tblInd w:w="-39" w:type="dxa"/>
        <w:tblLayout w:type="fixed"/>
        <w:tblCellMar>
          <w:left w:w="10" w:type="dxa"/>
          <w:right w:w="10" w:type="dxa"/>
        </w:tblCellMar>
        <w:tblLook w:val="04A0" w:firstRow="1" w:lastRow="0" w:firstColumn="1" w:lastColumn="0" w:noHBand="0" w:noVBand="1"/>
      </w:tblPr>
      <w:tblGrid>
        <w:gridCol w:w="612"/>
        <w:gridCol w:w="2189"/>
        <w:gridCol w:w="3179"/>
        <w:gridCol w:w="1065"/>
        <w:gridCol w:w="1183"/>
        <w:gridCol w:w="1168"/>
        <w:gridCol w:w="1224"/>
      </w:tblGrid>
      <w:tr w:rsidR="009B54A9" w:rsidRPr="001A2AB1" w:rsidTr="009B54A9">
        <w:trPr>
          <w:trHeight w:val="1094"/>
        </w:trPr>
        <w:tc>
          <w:tcPr>
            <w:tcW w:w="6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21" w:right="61"/>
              <w:jc w:val="both"/>
              <w:rPr>
                <w:color w:val="000000"/>
                <w:lang w:val="uk-UA" w:eastAsia="en-US"/>
              </w:rPr>
            </w:pPr>
            <w:r w:rsidRPr="001A2AB1">
              <w:rPr>
                <w:color w:val="000000"/>
                <w:lang w:val="uk-UA" w:eastAsia="en-US"/>
              </w:rPr>
              <w:t>№ з/п</w:t>
            </w:r>
          </w:p>
        </w:tc>
        <w:tc>
          <w:tcPr>
            <w:tcW w:w="2189" w:type="dxa"/>
            <w:tcBorders>
              <w:top w:val="single" w:sz="4" w:space="0" w:color="00000A"/>
              <w:left w:val="single" w:sz="4" w:space="0" w:color="00000A"/>
              <w:bottom w:val="single" w:sz="4" w:space="0" w:color="00000A"/>
              <w:right w:val="single" w:sz="4" w:space="0" w:color="00000A"/>
            </w:tcBorders>
            <w:shd w:val="clear" w:color="auto" w:fill="FFFFFF"/>
          </w:tcPr>
          <w:p w:rsidR="009B54A9" w:rsidRPr="001A2AB1" w:rsidRDefault="009B54A9">
            <w:pPr>
              <w:pStyle w:val="Standard"/>
              <w:ind w:left="121" w:right="61"/>
              <w:jc w:val="both"/>
              <w:rPr>
                <w:color w:val="000000"/>
                <w:lang w:val="uk-UA" w:eastAsia="en-US"/>
              </w:rPr>
            </w:pPr>
          </w:p>
          <w:p w:rsidR="009B54A9" w:rsidRPr="001A2AB1" w:rsidRDefault="009B54A9">
            <w:pPr>
              <w:pStyle w:val="Standard"/>
              <w:ind w:left="121" w:right="61"/>
              <w:jc w:val="both"/>
              <w:rPr>
                <w:color w:val="000000"/>
                <w:lang w:val="uk-UA" w:eastAsia="en-US"/>
              </w:rPr>
            </w:pPr>
            <w:r w:rsidRPr="001A2AB1">
              <w:rPr>
                <w:color w:val="000000"/>
                <w:lang w:val="uk-UA" w:eastAsia="en-US"/>
              </w:rPr>
              <w:t>Найменування товару</w:t>
            </w:r>
          </w:p>
        </w:tc>
        <w:tc>
          <w:tcPr>
            <w:tcW w:w="3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55" w:right="123"/>
              <w:jc w:val="both"/>
              <w:rPr>
                <w:color w:val="000000"/>
                <w:lang w:val="uk-UA" w:eastAsia="en-US"/>
              </w:rPr>
            </w:pPr>
            <w:r w:rsidRPr="001A2AB1">
              <w:rPr>
                <w:color w:val="000000"/>
                <w:lang w:val="uk-UA" w:eastAsia="en-US"/>
              </w:rPr>
              <w:t>Місце поставки товару</w:t>
            </w:r>
          </w:p>
        </w:tc>
        <w:tc>
          <w:tcPr>
            <w:tcW w:w="10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B54A9" w:rsidRPr="001A2AB1" w:rsidRDefault="009B54A9">
            <w:pPr>
              <w:pStyle w:val="Standard"/>
              <w:ind w:left="136" w:right="54"/>
              <w:jc w:val="both"/>
              <w:rPr>
                <w:lang w:val="uk-UA"/>
              </w:rPr>
            </w:pPr>
            <w:r w:rsidRPr="001A2AB1">
              <w:rPr>
                <w:color w:val="000000"/>
                <w:lang w:val="uk-UA" w:eastAsia="en-US"/>
              </w:rPr>
              <w:t xml:space="preserve">Обсяги, </w:t>
            </w:r>
            <w:r w:rsidRPr="001A2AB1">
              <w:rPr>
                <w:bCs/>
                <w:lang w:val="uk-UA" w:eastAsia="en-US"/>
              </w:rPr>
              <w:t>кВт</w:t>
            </w:r>
            <w:r w:rsidRPr="001A2AB1">
              <w:rPr>
                <w:rFonts w:ascii="Calibri" w:hAnsi="Calibri" w:cs="Calibri"/>
                <w:bCs/>
                <w:lang w:val="uk-UA" w:eastAsia="en-US"/>
              </w:rPr>
              <w:t>/</w:t>
            </w:r>
            <w:r w:rsidRPr="001A2AB1">
              <w:rPr>
                <w:bCs/>
                <w:lang w:val="uk-UA" w:eastAsia="en-US"/>
              </w:rPr>
              <w:t>год</w:t>
            </w:r>
          </w:p>
          <w:p w:rsidR="009B54A9" w:rsidRPr="001A2AB1" w:rsidRDefault="009B54A9">
            <w:pPr>
              <w:pStyle w:val="Standard"/>
              <w:ind w:left="-26" w:right="-4"/>
              <w:jc w:val="both"/>
              <w:rPr>
                <w:color w:val="000000"/>
                <w:vertAlign w:val="superscript"/>
                <w:lang w:val="uk-UA" w:eastAsia="en-US"/>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63" w:right="109"/>
              <w:jc w:val="both"/>
              <w:rPr>
                <w:bCs/>
                <w:lang w:val="uk-UA" w:eastAsia="en-US"/>
              </w:rPr>
            </w:pPr>
            <w:r w:rsidRPr="001A2AB1">
              <w:rPr>
                <w:bCs/>
                <w:lang w:val="uk-UA" w:eastAsia="en-US"/>
              </w:rPr>
              <w:t>Ціна за одиницю без ПДВ (грн.)</w:t>
            </w:r>
          </w:p>
        </w:tc>
        <w:tc>
          <w:tcPr>
            <w:tcW w:w="11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20" w:right="140"/>
              <w:jc w:val="both"/>
              <w:rPr>
                <w:bCs/>
                <w:lang w:val="uk-UA" w:eastAsia="en-US"/>
              </w:rPr>
            </w:pPr>
            <w:r w:rsidRPr="001A2AB1">
              <w:rPr>
                <w:bCs/>
                <w:lang w:val="uk-UA" w:eastAsia="en-US"/>
              </w:rPr>
              <w:t>Ціна за одиницю з ПДВ (грн.)</w:t>
            </w:r>
          </w:p>
        </w:tc>
        <w:tc>
          <w:tcPr>
            <w:tcW w:w="1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32" w:right="233"/>
              <w:jc w:val="both"/>
              <w:rPr>
                <w:bCs/>
                <w:lang w:val="uk-UA" w:eastAsia="en-US"/>
              </w:rPr>
            </w:pPr>
            <w:r w:rsidRPr="001A2AB1">
              <w:rPr>
                <w:bCs/>
                <w:lang w:val="uk-UA" w:eastAsia="en-US"/>
              </w:rPr>
              <w:t>Загальна сума з ПДВ (грн.)</w:t>
            </w:r>
          </w:p>
        </w:tc>
      </w:tr>
      <w:tr w:rsidR="009B54A9" w:rsidRPr="001A2AB1" w:rsidTr="009B54A9">
        <w:trPr>
          <w:trHeight w:val="315"/>
        </w:trPr>
        <w:tc>
          <w:tcPr>
            <w:tcW w:w="612"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color w:val="000000"/>
                <w:lang w:val="uk-UA" w:eastAsia="en-US"/>
              </w:rPr>
            </w:pPr>
            <w:r w:rsidRPr="001A2AB1">
              <w:rPr>
                <w:color w:val="000000"/>
                <w:lang w:val="uk-UA" w:eastAsia="en-US"/>
              </w:rPr>
              <w:t>1</w:t>
            </w:r>
          </w:p>
        </w:tc>
        <w:tc>
          <w:tcPr>
            <w:tcW w:w="218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b/>
                <w:lang w:val="uk-UA"/>
              </w:rPr>
            </w:pPr>
            <w:r w:rsidRPr="001A2AB1">
              <w:rPr>
                <w:b/>
                <w:color w:val="000000"/>
                <w:lang w:val="uk-UA" w:eastAsia="uk-UA"/>
              </w:rPr>
              <w:t>Електрична енергія — за ДК 021:2015 – 09310000-5 (електрична енергія)</w:t>
            </w:r>
          </w:p>
        </w:tc>
        <w:tc>
          <w:tcPr>
            <w:tcW w:w="317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55" w:right="123"/>
              <w:jc w:val="both"/>
              <w:rPr>
                <w:lang w:val="uk-UA"/>
              </w:rPr>
            </w:pPr>
            <w:r w:rsidRPr="001A2AB1">
              <w:rPr>
                <w:color w:val="000000"/>
                <w:lang w:val="uk-UA" w:eastAsia="uk-UA"/>
              </w:rPr>
              <w:t>Об’єкти Замовника, підключені до місцевих розподільчих мереж відповідно до вимог Кодексу розподільчих систем</w:t>
            </w:r>
          </w:p>
        </w:tc>
        <w:tc>
          <w:tcPr>
            <w:tcW w:w="1065" w:type="dxa"/>
            <w:tcBorders>
              <w:top w:val="single" w:sz="4" w:space="0" w:color="00000A"/>
              <w:left w:val="single" w:sz="4" w:space="0" w:color="00000A"/>
              <w:bottom w:val="single" w:sz="4" w:space="0" w:color="00000A"/>
              <w:right w:val="single" w:sz="4" w:space="0" w:color="00000A"/>
            </w:tcBorders>
            <w:vAlign w:val="center"/>
            <w:hideMark/>
          </w:tcPr>
          <w:p w:rsidR="009B54A9" w:rsidRPr="001A2AB1" w:rsidRDefault="009B54A9">
            <w:pPr>
              <w:pStyle w:val="Standard"/>
              <w:ind w:left="-26" w:right="-4"/>
              <w:jc w:val="center"/>
              <w:rPr>
                <w:highlight w:val="green"/>
                <w:lang w:val="uk-UA"/>
              </w:rPr>
            </w:pPr>
          </w:p>
        </w:tc>
        <w:tc>
          <w:tcPr>
            <w:tcW w:w="1183"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lang w:val="uk-UA" w:eastAsia="uk-UA"/>
              </w:rPr>
            </w:pPr>
          </w:p>
        </w:tc>
        <w:tc>
          <w:tcPr>
            <w:tcW w:w="1168"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c>
          <w:tcPr>
            <w:tcW w:w="1224"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r>
    </w:tbl>
    <w:p w:rsidR="009B54A9" w:rsidRPr="001A2AB1" w:rsidRDefault="009B54A9" w:rsidP="009B54A9">
      <w:pPr>
        <w:pStyle w:val="Standard"/>
        <w:jc w:val="both"/>
        <w:rPr>
          <w:sz w:val="23"/>
          <w:szCs w:val="23"/>
          <w:lang w:val="uk-UA"/>
        </w:rPr>
      </w:pPr>
      <w:r w:rsidRPr="001A2AB1">
        <w:rPr>
          <w:sz w:val="23"/>
          <w:szCs w:val="23"/>
          <w:lang w:val="uk-UA"/>
        </w:rPr>
        <w:t>Ціна на електричну енергію встановлюється учасником у відповідності до ч. 2 ст. 56 Закону України «Про ринок електричної енергії».</w:t>
      </w:r>
    </w:p>
    <w:p w:rsidR="009B54A9" w:rsidRPr="001A2AB1" w:rsidRDefault="009B54A9" w:rsidP="009B54A9">
      <w:pPr>
        <w:pStyle w:val="Standard"/>
        <w:jc w:val="both"/>
        <w:rPr>
          <w:sz w:val="23"/>
          <w:szCs w:val="23"/>
          <w:lang w:val="uk-UA"/>
        </w:rPr>
      </w:pPr>
      <w:r w:rsidRPr="00AA27AB">
        <w:rPr>
          <w:sz w:val="23"/>
          <w:szCs w:val="23"/>
          <w:lang w:val="uk-UA"/>
        </w:rPr>
        <w:t>Учасник не включає до вартості тендерної пропозиції витрати щодо оплати послуг з розподілу електричної енергії.</w:t>
      </w:r>
    </w:p>
    <w:p w:rsidR="009B54A9" w:rsidRPr="001A2AB1" w:rsidRDefault="009B54A9" w:rsidP="009B54A9">
      <w:pPr>
        <w:pStyle w:val="Standard"/>
        <w:jc w:val="both"/>
        <w:rPr>
          <w:sz w:val="23"/>
          <w:szCs w:val="23"/>
          <w:lang w:val="uk-UA"/>
        </w:rPr>
      </w:pPr>
      <w:r w:rsidRPr="001A2AB1">
        <w:rPr>
          <w:sz w:val="23"/>
          <w:szCs w:val="23"/>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rsidR="009B54A9" w:rsidRPr="001A2AB1" w:rsidRDefault="009B54A9" w:rsidP="009B54A9">
      <w:pPr>
        <w:pStyle w:val="Standard"/>
        <w:jc w:val="both"/>
        <w:rPr>
          <w:sz w:val="23"/>
          <w:szCs w:val="23"/>
          <w:lang w:val="uk-UA"/>
        </w:rPr>
      </w:pPr>
      <w:r w:rsidRPr="001A2AB1">
        <w:rPr>
          <w:sz w:val="23"/>
          <w:szCs w:val="23"/>
          <w:lang w:val="uk-UA"/>
        </w:rPr>
        <w:t>Не врахована нами вартість окремих послуг не сплачується Вами окремо та вважається врахованою у ціні тендерної пропозиції.</w:t>
      </w:r>
      <w:r w:rsidRPr="001A2AB1">
        <w:rPr>
          <w:sz w:val="23"/>
          <w:szCs w:val="23"/>
          <w:lang w:val="uk-UA"/>
        </w:rPr>
        <w:tab/>
      </w:r>
    </w:p>
    <w:p w:rsidR="009B54A9" w:rsidRPr="001A2AB1" w:rsidRDefault="009B54A9" w:rsidP="009B54A9">
      <w:pPr>
        <w:pStyle w:val="Standard"/>
        <w:jc w:val="both"/>
        <w:rPr>
          <w:b/>
          <w:sz w:val="23"/>
          <w:szCs w:val="23"/>
          <w:lang w:val="uk-UA"/>
        </w:rPr>
      </w:pPr>
      <w:r w:rsidRPr="001A2AB1">
        <w:rPr>
          <w:b/>
          <w:sz w:val="23"/>
          <w:szCs w:val="23"/>
          <w:lang w:val="uk-UA"/>
        </w:rPr>
        <w:t>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w:t>
      </w:r>
    </w:p>
    <w:p w:rsidR="009B54A9" w:rsidRPr="001A2AB1" w:rsidRDefault="009B54A9" w:rsidP="009B54A9">
      <w:pPr>
        <w:pStyle w:val="Standard"/>
        <w:jc w:val="both"/>
        <w:rPr>
          <w:lang w:val="uk-UA"/>
        </w:rPr>
      </w:pPr>
      <w:r w:rsidRPr="001A2AB1">
        <w:rPr>
          <w:b/>
          <w:spacing w:val="-6"/>
          <w:sz w:val="23"/>
          <w:szCs w:val="23"/>
          <w:lang w:val="uk-UA"/>
        </w:rPr>
        <w:t xml:space="preserve">Ми погоджуємося дотримуватися умов цієї тендерної пропозиції протягом </w:t>
      </w:r>
      <w:r w:rsidRPr="001A2AB1">
        <w:rPr>
          <w:b/>
          <w:iCs/>
          <w:spacing w:val="-6"/>
          <w:sz w:val="23"/>
          <w:szCs w:val="23"/>
          <w:lang w:val="uk-UA"/>
        </w:rPr>
        <w:t>__</w:t>
      </w:r>
      <w:r w:rsidRPr="001A2AB1">
        <w:rPr>
          <w:b/>
          <w:spacing w:val="-6"/>
          <w:sz w:val="23"/>
          <w:szCs w:val="23"/>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9B54A9" w:rsidRPr="001A2AB1" w:rsidRDefault="009B54A9" w:rsidP="009B54A9">
      <w:pPr>
        <w:pStyle w:val="Standard"/>
        <w:jc w:val="both"/>
        <w:rPr>
          <w:b/>
          <w:spacing w:val="-6"/>
          <w:sz w:val="23"/>
          <w:szCs w:val="23"/>
          <w:lang w:val="uk-UA"/>
        </w:rPr>
      </w:pPr>
      <w:r w:rsidRPr="001A2AB1">
        <w:rPr>
          <w:b/>
          <w:spacing w:val="-6"/>
          <w:sz w:val="23"/>
          <w:szCs w:val="23"/>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lang w:val="uk-UA"/>
        </w:rPr>
      </w:pPr>
      <w:r w:rsidRPr="001A2AB1">
        <w:rPr>
          <w:i/>
          <w:sz w:val="20"/>
          <w:lang w:val="uk-UA"/>
        </w:rPr>
        <w:t>Примітка</w:t>
      </w:r>
      <w:r w:rsidRPr="001A2AB1">
        <w:rPr>
          <w:i/>
          <w:sz w:val="20"/>
          <w:lang w:val="uk-UA"/>
        </w:rPr>
        <w:br/>
        <w:t xml:space="preserve"> * - </w:t>
      </w:r>
      <w:r w:rsidRPr="001A2AB1">
        <w:rPr>
          <w:bCs/>
          <w:i/>
          <w:sz w:val="20"/>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Cs/>
          <w:i/>
          <w:sz w:val="20"/>
          <w:lang w:val="uk-UA"/>
        </w:rPr>
      </w:pPr>
      <w:r w:rsidRPr="001A2AB1">
        <w:rPr>
          <w:bCs/>
          <w:i/>
          <w:sz w:val="20"/>
          <w:lang w:val="uk-UA"/>
        </w:rPr>
        <w:t>Посада, прізвище, ініціали, власноручний підпис уповноваженої особи учасника, може бути завірено печаткою (за наявності).</w:t>
      </w:r>
    </w:p>
    <w:p w:rsidR="007761FE" w:rsidRPr="001A2AB1" w:rsidRDefault="007761FE">
      <w:pPr>
        <w:rPr>
          <w:rFonts w:ascii="Times New Roman" w:eastAsia="Andale Sans UI" w:hAnsi="Times New Roman" w:cs="Tahoma"/>
          <w:i/>
          <w:iCs/>
          <w:color w:val="000000"/>
          <w:kern w:val="3"/>
          <w:sz w:val="24"/>
          <w:szCs w:val="24"/>
          <w:lang w:val="uk-UA" w:eastAsia="ja-JP" w:bidi="fa-IR"/>
        </w:rPr>
      </w:pPr>
      <w:r w:rsidRPr="001A2AB1">
        <w:rPr>
          <w:i/>
          <w:iCs/>
          <w:color w:val="000000"/>
          <w:lang w:val="uk-UA"/>
        </w:rPr>
        <w:br w:type="page"/>
      </w:r>
    </w:p>
    <w:p w:rsidR="009B54A9" w:rsidRPr="001A2AB1" w:rsidRDefault="009B54A9" w:rsidP="009B54A9">
      <w:pPr>
        <w:pStyle w:val="Standard"/>
        <w:jc w:val="right"/>
        <w:rPr>
          <w:i/>
          <w:iCs/>
          <w:color w:val="000000"/>
          <w:lang w:val="uk-UA"/>
        </w:rPr>
      </w:pPr>
      <w:r w:rsidRPr="001A2AB1">
        <w:rPr>
          <w:i/>
          <w:iCs/>
          <w:color w:val="000000"/>
          <w:lang w:val="uk-UA"/>
        </w:rPr>
        <w:lastRenderedPageBreak/>
        <w:t>Додаток 2</w:t>
      </w:r>
    </w:p>
    <w:p w:rsidR="009B54A9" w:rsidRPr="001A2AB1" w:rsidRDefault="009B54A9" w:rsidP="009B54A9">
      <w:pPr>
        <w:pStyle w:val="Standard"/>
        <w:jc w:val="right"/>
        <w:rPr>
          <w:i/>
          <w:iCs/>
          <w:color w:val="000000"/>
          <w:lang w:val="uk-UA"/>
        </w:rPr>
      </w:pPr>
      <w:r w:rsidRPr="001A2AB1">
        <w:rPr>
          <w:i/>
          <w:iCs/>
          <w:color w:val="000000"/>
          <w:lang w:val="uk-UA"/>
        </w:rPr>
        <w:t>до тендерної документації</w:t>
      </w: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shd w:val="clear" w:color="auto" w:fill="FFFFFF"/>
        <w:jc w:val="center"/>
        <w:rPr>
          <w:b/>
          <w:lang w:val="uk-UA"/>
        </w:rPr>
      </w:pPr>
      <w:bookmarkStart w:id="20" w:name="Bookmark5"/>
      <w:r w:rsidRPr="001A2AB1">
        <w:rPr>
          <w:b/>
          <w:lang w:val="uk-UA"/>
        </w:rPr>
        <w:t>ДОКУМЕНТИ, ЯКІ ВИМАГАЮТЬСЯ ДЛЯ ПІДТВЕРДЖЕННЯ ВІДПОВІДНОСТІ ПРОПОЗИЦІЇ УЧАСНИКА КВАЛІФІКАЦІЙНИМ КРИТЕРІЯМ ВІДПОВІДНО</w:t>
      </w:r>
    </w:p>
    <w:p w:rsidR="009B54A9" w:rsidRPr="001A2AB1" w:rsidRDefault="009B54A9" w:rsidP="009B54A9">
      <w:pPr>
        <w:pStyle w:val="Standard"/>
        <w:shd w:val="clear" w:color="auto" w:fill="FFFFFF"/>
        <w:jc w:val="center"/>
        <w:rPr>
          <w:b/>
          <w:lang w:val="uk-UA"/>
        </w:rPr>
      </w:pPr>
      <w:r w:rsidRPr="001A2AB1">
        <w:rPr>
          <w:b/>
          <w:lang w:val="uk-UA"/>
        </w:rPr>
        <w:t xml:space="preserve"> СТАТТІ 16 ЗАКОНУ</w:t>
      </w:r>
    </w:p>
    <w:bookmarkEnd w:id="20"/>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rPr>
          <w:color w:val="FF0000"/>
          <w:lang w:val="uk-UA"/>
        </w:rPr>
      </w:pPr>
    </w:p>
    <w:tbl>
      <w:tblPr>
        <w:tblW w:w="9705" w:type="dxa"/>
        <w:tblInd w:w="456" w:type="dxa"/>
        <w:tblLayout w:type="fixed"/>
        <w:tblCellMar>
          <w:left w:w="10" w:type="dxa"/>
          <w:right w:w="10" w:type="dxa"/>
        </w:tblCellMar>
        <w:tblLook w:val="04A0" w:firstRow="1" w:lastRow="0" w:firstColumn="1" w:lastColumn="0" w:noHBand="0" w:noVBand="1"/>
      </w:tblPr>
      <w:tblGrid>
        <w:gridCol w:w="2729"/>
        <w:gridCol w:w="6976"/>
      </w:tblGrid>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tabs>
                <w:tab w:val="left" w:pos="0"/>
              </w:tabs>
              <w:jc w:val="center"/>
              <w:rPr>
                <w:rFonts w:cs="Times New Roman"/>
                <w:b/>
                <w:lang w:val="uk-UA"/>
              </w:rPr>
            </w:pPr>
            <w:r w:rsidRPr="001A2AB1">
              <w:rPr>
                <w:rFonts w:cs="Times New Roman"/>
                <w:b/>
                <w:lang w:val="uk-UA"/>
              </w:rPr>
              <w:t>Кваліфікаційний критерій</w:t>
            </w:r>
          </w:p>
        </w:tc>
        <w:tc>
          <w:tcPr>
            <w:tcW w:w="69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jc w:val="center"/>
              <w:rPr>
                <w:rFonts w:cs="Times New Roman"/>
                <w:b/>
                <w:lang w:val="uk-UA"/>
              </w:rPr>
            </w:pPr>
            <w:r w:rsidRPr="001A2AB1">
              <w:rPr>
                <w:rFonts w:cs="Times New Roman"/>
                <w:b/>
                <w:lang w:val="uk-UA"/>
              </w:rPr>
              <w:t>Документи, які підтверджують відповідність Учасника кваліфікаційним критеріям</w:t>
            </w:r>
          </w:p>
        </w:tc>
      </w:tr>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pPr>
              <w:pStyle w:val="Standard"/>
              <w:shd w:val="clear" w:color="auto" w:fill="FFFFFF"/>
              <w:tabs>
                <w:tab w:val="left" w:pos="0"/>
              </w:tabs>
              <w:jc w:val="both"/>
              <w:rPr>
                <w:rFonts w:cs="Times New Roman"/>
                <w:lang w:val="uk-UA"/>
              </w:rPr>
            </w:pPr>
            <w:r w:rsidRPr="001A2AB1">
              <w:rPr>
                <w:rFonts w:cs="Times New Roman"/>
                <w:b/>
                <w:lang w:val="uk-UA"/>
              </w:rPr>
              <w:t xml:space="preserve">1. Наявність фінансової спроможності </w:t>
            </w:r>
          </w:p>
        </w:tc>
        <w:tc>
          <w:tcPr>
            <w:tcW w:w="6976"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rsidP="00341518">
            <w:pPr>
              <w:spacing w:after="0" w:line="247" w:lineRule="auto"/>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 1.1.На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B54A9" w:rsidRPr="001A2AB1" w:rsidRDefault="009B54A9" w:rsidP="00341518">
            <w:pPr>
              <w:spacing w:after="0"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Звітним періодом для складання фінансової звітності є календарний рік.</w:t>
            </w:r>
          </w:p>
          <w:p w:rsidR="009B54A9" w:rsidRPr="001A2AB1" w:rsidRDefault="009B54A9" w:rsidP="00341518">
            <w:pPr>
              <w:spacing w:after="0"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9B54A9" w:rsidRPr="001A2AB1" w:rsidRDefault="009B54A9" w:rsidP="00341518">
            <w:pPr>
              <w:spacing w:after="0"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rsidR="009B54A9" w:rsidRPr="001A2AB1" w:rsidRDefault="009B54A9" w:rsidP="009B54A9">
      <w:pPr>
        <w:pStyle w:val="Standard"/>
        <w:rPr>
          <w:lang w:val="uk-UA"/>
        </w:rPr>
      </w:pPr>
    </w:p>
    <w:p w:rsidR="009B54A9" w:rsidRPr="001A2AB1" w:rsidRDefault="009B54A9" w:rsidP="009B54A9">
      <w:pPr>
        <w:pStyle w:val="Standard"/>
        <w:rPr>
          <w:lang w:val="uk-UA"/>
        </w:rPr>
      </w:pPr>
    </w:p>
    <w:p w:rsidR="009B54A9" w:rsidRPr="001A2AB1" w:rsidRDefault="009B54A9" w:rsidP="009B54A9">
      <w:pPr>
        <w:rPr>
          <w:i/>
          <w:iCs/>
          <w:color w:val="000000"/>
          <w:lang w:val="uk-UA"/>
        </w:rPr>
      </w:pPr>
      <w:r w:rsidRPr="001A2AB1">
        <w:rPr>
          <w:i/>
          <w:iCs/>
          <w:color w:val="000000"/>
          <w:lang w:val="uk-UA"/>
        </w:rPr>
        <w:br w:type="page"/>
      </w:r>
    </w:p>
    <w:p w:rsidR="009B54A9" w:rsidRPr="001A2AB1" w:rsidRDefault="009B54A9" w:rsidP="009B54A9">
      <w:pPr>
        <w:pStyle w:val="Standard"/>
        <w:jc w:val="right"/>
        <w:rPr>
          <w:rFonts w:cs="Times New Roman"/>
          <w:lang w:val="uk-UA"/>
        </w:rPr>
      </w:pPr>
      <w:r w:rsidRPr="001A2AB1">
        <w:rPr>
          <w:rFonts w:cs="Times New Roman"/>
          <w:i/>
          <w:iCs/>
          <w:color w:val="000000"/>
          <w:lang w:val="uk-UA"/>
        </w:rPr>
        <w:lastRenderedPageBreak/>
        <w:t>Додаток 3</w:t>
      </w:r>
    </w:p>
    <w:p w:rsidR="009B54A9" w:rsidRPr="001A2AB1" w:rsidRDefault="009B54A9" w:rsidP="009B54A9">
      <w:pPr>
        <w:pStyle w:val="Standard"/>
        <w:jc w:val="right"/>
        <w:rPr>
          <w:rFonts w:cs="Times New Roman"/>
          <w:i/>
          <w:iCs/>
          <w:color w:val="000000"/>
          <w:lang w:val="uk-UA"/>
        </w:rPr>
      </w:pPr>
      <w:r w:rsidRPr="001A2AB1">
        <w:rPr>
          <w:rFonts w:cs="Times New Roman"/>
          <w:i/>
          <w:iCs/>
          <w:color w:val="000000"/>
          <w:lang w:val="uk-UA"/>
        </w:rPr>
        <w:t xml:space="preserve"> до тендерної документації</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jc w:val="center"/>
        <w:rPr>
          <w:rFonts w:cs="Times New Roman"/>
          <w:b/>
          <w:i/>
          <w:iCs/>
          <w:color w:val="000000"/>
          <w:lang w:val="uk-UA"/>
        </w:rPr>
      </w:pPr>
      <w:r w:rsidRPr="001A2AB1">
        <w:rPr>
          <w:rFonts w:cs="Times New Roman"/>
          <w:b/>
          <w:lang w:val="uk-UA"/>
        </w:rPr>
        <w:t>Підтвердження відсутності підстав для відмови учаснику відповідно до пункту 47 Особливостей та іншим вимогам замовника</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shd w:val="clear" w:color="auto" w:fill="FFFFFF"/>
        <w:rPr>
          <w:rFonts w:cs="Times New Roman"/>
          <w:b/>
          <w:lang w:val="uk-UA"/>
        </w:rPr>
      </w:pPr>
      <w:r w:rsidRPr="001A2AB1">
        <w:rPr>
          <w:rFonts w:cs="Times New Roman"/>
          <w:b/>
          <w:lang w:val="uk-UA"/>
        </w:rPr>
        <w:t xml:space="preserve">1. </w:t>
      </w:r>
      <w:bookmarkStart w:id="21" w:name="_Hlk137557762"/>
      <w:r w:rsidRPr="001A2AB1">
        <w:rPr>
          <w:rFonts w:cs="Times New Roman"/>
          <w:b/>
          <w:lang w:val="uk-UA"/>
        </w:rPr>
        <w:t>Підтвердження відповідності Учасника вимогам, визначеним у пункті 47 Особливостей</w:t>
      </w:r>
      <w:bookmarkEnd w:id="21"/>
      <w:r w:rsidRPr="001A2AB1">
        <w:rPr>
          <w:rFonts w:cs="Times New Roman"/>
          <w:b/>
          <w:lang w:val="uk-UA"/>
        </w:rPr>
        <w:t>:</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54A9" w:rsidRPr="001A2AB1" w:rsidRDefault="009B54A9" w:rsidP="009B54A9">
      <w:pPr>
        <w:jc w:val="both"/>
        <w:rPr>
          <w:rFonts w:cs="Times New Roman"/>
          <w:highlight w:val="magenta"/>
          <w:lang w:val="uk-UA"/>
        </w:rPr>
      </w:pPr>
    </w:p>
    <w:p w:rsidR="009B54A9" w:rsidRPr="001A2AB1" w:rsidRDefault="009B54A9" w:rsidP="009B54A9">
      <w:pPr>
        <w:pStyle w:val="Standard"/>
        <w:shd w:val="clear" w:color="auto" w:fill="FFFFFF"/>
        <w:jc w:val="both"/>
        <w:rPr>
          <w:b/>
          <w:sz w:val="26"/>
          <w:szCs w:val="26"/>
          <w:lang w:val="uk-UA"/>
        </w:rPr>
      </w:pPr>
      <w:r w:rsidRPr="001A2AB1">
        <w:rPr>
          <w:b/>
          <w:sz w:val="26"/>
          <w:szCs w:val="26"/>
          <w:lang w:val="uk-UA"/>
        </w:rPr>
        <w:t>2. Інші документи  (для УЧАСНИКІВ - юридичних осіб, фізичних осіб та фізичних осіб-підприємців):</w:t>
      </w:r>
    </w:p>
    <w:tbl>
      <w:tblPr>
        <w:tblW w:w="10605" w:type="dxa"/>
        <w:tblInd w:w="21" w:type="dxa"/>
        <w:tblLayout w:type="fixed"/>
        <w:tblCellMar>
          <w:left w:w="10" w:type="dxa"/>
          <w:right w:w="10" w:type="dxa"/>
        </w:tblCellMar>
        <w:tblLook w:val="04A0" w:firstRow="1" w:lastRow="0" w:firstColumn="1" w:lastColumn="0" w:noHBand="0" w:noVBand="1"/>
      </w:tblPr>
      <w:tblGrid>
        <w:gridCol w:w="516"/>
        <w:gridCol w:w="10089"/>
      </w:tblGrid>
      <w:tr w:rsidR="009B54A9" w:rsidRPr="00262674"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tc>
      </w:tr>
      <w:tr w:rsidR="009B54A9" w:rsidRPr="001A2AB1"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з інформацією про систему оподаткування Учасника</w:t>
            </w:r>
          </w:p>
        </w:tc>
      </w:tr>
      <w:tr w:rsidR="009B54A9" w:rsidRPr="00262674"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3</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та фізичних осіб- підприємців) та</w:t>
            </w:r>
          </w:p>
          <w:p w:rsidR="009B54A9" w:rsidRPr="001A2AB1" w:rsidRDefault="009B54A9">
            <w:pPr>
              <w:pStyle w:val="Standard"/>
              <w:ind w:left="141" w:right="126"/>
              <w:jc w:val="both"/>
              <w:rPr>
                <w:lang w:val="uk-UA"/>
              </w:rPr>
            </w:pPr>
            <w:r w:rsidRPr="001A2AB1">
              <w:rPr>
                <w:lang w:val="uk-UA"/>
              </w:rPr>
              <w:t>- паспорт громадянина України (1-6 сторінки та місце проживання) у випадку, якщо такий паспорт оформлено у вигляді книжечки, або паспорт (обидві сторони) громадянина України у випадку,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 (для фізичних осіб та фізичних осіб- підприємців).</w:t>
            </w:r>
          </w:p>
        </w:tc>
      </w:tr>
      <w:tr w:rsidR="009B54A9" w:rsidRPr="00262674" w:rsidTr="007761FE">
        <w:trPr>
          <w:trHeight w:val="815"/>
        </w:trPr>
        <w:tc>
          <w:tcPr>
            <w:tcW w:w="516"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rPr>
                <w:lang w:val="uk-UA"/>
              </w:rPr>
            </w:pPr>
            <w:r w:rsidRPr="001A2AB1">
              <w:rPr>
                <w:lang w:val="uk-UA"/>
              </w:rPr>
              <w:t>4</w:t>
            </w:r>
          </w:p>
          <w:p w:rsidR="009B54A9" w:rsidRPr="001A2AB1" w:rsidRDefault="009B54A9">
            <w:pPr>
              <w:pStyle w:val="Standard"/>
              <w:rPr>
                <w:lang w:val="uk-UA"/>
              </w:rPr>
            </w:pP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B54A9" w:rsidRPr="00262674" w:rsidTr="007761FE">
        <w:trPr>
          <w:trHeight w:val="57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5</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2" w:name="_Hlk93911660"/>
            <w:r w:rsidRPr="001A2AB1">
              <w:rPr>
                <w:lang w:val="uk-UA"/>
              </w:rPr>
              <w:t>Підтвердження відповідності технічним, якісним та кількісним характеристикам предмета закупівлі, згідно Додатку 4 до цієї тендерної документації</w:t>
            </w:r>
            <w:bookmarkEnd w:id="22"/>
            <w:r w:rsidRPr="001A2AB1">
              <w:rPr>
                <w:lang w:val="uk-UA"/>
              </w:rPr>
              <w:t xml:space="preserve">  (учасником надається лист у довільній формі).</w:t>
            </w:r>
          </w:p>
        </w:tc>
      </w:tr>
      <w:tr w:rsidR="009B54A9" w:rsidRPr="00262674" w:rsidTr="007761FE">
        <w:trPr>
          <w:trHeight w:val="25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6</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7</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3" w:name="_Hlk93911741"/>
            <w:r w:rsidRPr="001A2AB1">
              <w:rPr>
                <w:lang w:val="uk-UA"/>
              </w:rPr>
              <w:t>Довідка (інформація) від Учасника  наступного змісту:</w:t>
            </w:r>
          </w:p>
          <w:p w:rsidR="009B54A9" w:rsidRPr="001A2AB1" w:rsidRDefault="009B54A9">
            <w:pPr>
              <w:pStyle w:val="Standard"/>
              <w:ind w:left="141" w:right="126"/>
              <w:jc w:val="both"/>
              <w:rPr>
                <w:lang w:val="uk-UA"/>
              </w:rPr>
            </w:pPr>
            <w:r w:rsidRPr="001A2AB1">
              <w:rPr>
                <w:lang w:val="uk-UA"/>
              </w:rPr>
              <w:t>«Даним листом підтверджуємо, що _____________________  не перебуває під дією спеціальних</w:t>
            </w:r>
          </w:p>
          <w:p w:rsidR="009B54A9" w:rsidRPr="001A2AB1" w:rsidRDefault="009B54A9">
            <w:pPr>
              <w:pStyle w:val="Standard"/>
              <w:ind w:left="141" w:right="126"/>
              <w:jc w:val="both"/>
              <w:rPr>
                <w:lang w:val="uk-UA"/>
              </w:rPr>
            </w:pPr>
            <w:r w:rsidRPr="001A2AB1">
              <w:rPr>
                <w:lang w:val="uk-UA"/>
              </w:rPr>
              <w:t xml:space="preserve">                                                                       (найменування Учасника)</w:t>
            </w:r>
          </w:p>
          <w:p w:rsidR="009B54A9" w:rsidRPr="001A2AB1" w:rsidRDefault="009B54A9">
            <w:pPr>
              <w:pStyle w:val="Standard"/>
              <w:ind w:left="141" w:right="126"/>
              <w:jc w:val="both"/>
              <w:rPr>
                <w:lang w:val="uk-UA"/>
              </w:rPr>
            </w:pPr>
            <w:r w:rsidRPr="001A2AB1">
              <w:rPr>
                <w:lang w:val="uk-UA"/>
              </w:rPr>
              <w:t xml:space="preserve">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bookmarkEnd w:id="23"/>
            <w:r w:rsidRPr="001A2AB1">
              <w:rPr>
                <w:lang w:val="uk-UA"/>
              </w:rPr>
              <w:t xml:space="preserve">  </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8</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A2AB1">
              <w:rPr>
                <w:rFonts w:eastAsia="Times New Roman" w:cs="Times New Roman"/>
                <w:bCs/>
                <w:color w:val="000000"/>
                <w:lang w:val="uk-UA" w:eastAsia="zh-CN" w:bidi="ar-SA"/>
              </w:rPr>
              <w:t>затверджених Постановою НКРЕКП від 14.03.2018  № 307 (у редакції постанови НКРЕКП від 24.06.2019 № 1168).</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Під час постачання електричної енергії, Учасник повинен забезпечити реалізацію права Замовника </w:t>
            </w:r>
            <w:r w:rsidRPr="001A2AB1">
              <w:rPr>
                <w:rFonts w:eastAsia="Times New Roman" w:cs="Times New Roman"/>
                <w:color w:val="000000"/>
                <w:lang w:val="uk-UA" w:eastAsia="zh-CN" w:bidi="ar-S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9B54A9" w:rsidRPr="001A2AB1" w:rsidRDefault="009B54A9">
            <w:pPr>
              <w:pStyle w:val="Standard"/>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Для підтвердження можливості забезпечення Учасником реалізації такого права, у складі тендерної пропозиції Учасник повинен надати:</w:t>
            </w:r>
          </w:p>
          <w:p w:rsidR="009B54A9" w:rsidRPr="001A2AB1" w:rsidRDefault="009B54A9">
            <w:pPr>
              <w:pStyle w:val="Standard"/>
              <w:ind w:left="141" w:right="126"/>
              <w:jc w:val="both"/>
              <w:rPr>
                <w:rFonts w:eastAsia="Times New Roman" w:cs="Times New Roman"/>
                <w:color w:val="000000"/>
                <w:lang w:val="uk-UA" w:eastAsia="zh-CN" w:bidi="ar-SA"/>
              </w:rPr>
            </w:pPr>
            <w:bookmarkStart w:id="24" w:name="_Hlk93921173"/>
            <w:r w:rsidRPr="001A2AB1">
              <w:rPr>
                <w:rFonts w:eastAsia="Times New Roman" w:cs="Times New Roman"/>
                <w:color w:val="000000"/>
                <w:lang w:val="uk-UA" w:eastAsia="zh-CN" w:bidi="ar-SA"/>
              </w:rPr>
              <w:t>8.1)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w:t>
            </w:r>
            <w:bookmarkEnd w:id="24"/>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1 до Додатку 4</w:t>
            </w: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власний центр обслуговування споживачів (клієнтів)</w:t>
            </w:r>
          </w:p>
          <w:tbl>
            <w:tblPr>
              <w:tblW w:w="9600" w:type="dxa"/>
              <w:tblLayout w:type="fixed"/>
              <w:tblCellMar>
                <w:left w:w="10" w:type="dxa"/>
                <w:right w:w="10" w:type="dxa"/>
              </w:tblCellMar>
              <w:tblLook w:val="04A0" w:firstRow="1" w:lastRow="0" w:firstColumn="1" w:lastColumn="0" w:noHBand="0" w:noVBand="1"/>
            </w:tblPr>
            <w:tblGrid>
              <w:gridCol w:w="462"/>
              <w:gridCol w:w="5311"/>
              <w:gridCol w:w="3827"/>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ind w:right="-108"/>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Юридична адреса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Фактична адреса та телефон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роботи єдиного вікна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5.</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 (клієнтів)</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Уповноважена особа(  або керівник Учасника) ___________   </w:t>
            </w:r>
            <w:r w:rsidRPr="001A2AB1">
              <w:rPr>
                <w:rFonts w:eastAsia="Times New Roman" w:cs="Times New Roman"/>
                <w:lang w:val="uk-UA" w:eastAsia="zh-CN" w:bidi="ar-SA"/>
              </w:rPr>
              <w:tab/>
            </w:r>
            <w:r w:rsidRPr="001A2AB1">
              <w:rPr>
                <w:rFonts w:eastAsia="Times New Roman" w:cs="Times New Roman"/>
                <w:lang w:val="uk-UA" w:eastAsia="zh-CN" w:bidi="ar-SA"/>
              </w:rPr>
              <w:tab/>
              <w:t xml:space="preserve">    __________________                    </w:t>
            </w:r>
            <w:r w:rsidRPr="001A2AB1">
              <w:rPr>
                <w:rFonts w:eastAsia="Times New Roman" w:cs="Times New Roman"/>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(підпис)                </w:t>
            </w:r>
            <w:r w:rsidRPr="001A2AB1">
              <w:rPr>
                <w:rFonts w:eastAsia="Times New Roman" w:cs="Times New Roman"/>
                <w:i/>
                <w:iCs/>
                <w:lang w:val="uk-UA" w:eastAsia="zh-CN" w:bidi="ar-SA"/>
              </w:rPr>
              <w:tab/>
              <w:t xml:space="preserve">     (прізвище, ініціали)</w:t>
            </w:r>
          </w:p>
          <w:p w:rsidR="009B54A9" w:rsidRPr="001A2AB1" w:rsidRDefault="009B54A9">
            <w:pPr>
              <w:pStyle w:val="Standard"/>
              <w:ind w:left="141" w:right="126"/>
              <w:jc w:val="both"/>
              <w:rPr>
                <w:rFonts w:eastAsia="Times New Roman" w:cs="Times New Roman"/>
                <w:lang w:val="uk-UA" w:eastAsia="zh-CN" w:bidi="ar-SA"/>
              </w:rPr>
            </w:pPr>
            <w:bookmarkStart w:id="25" w:name="_Hlk93921182"/>
            <w:r w:rsidRPr="001A2AB1">
              <w:rPr>
                <w:rFonts w:eastAsia="Times New Roman" w:cs="Times New Roman"/>
                <w:lang w:val="uk-UA" w:eastAsia="zh-CN" w:bidi="ar-SA"/>
              </w:rPr>
              <w:lastRenderedPageBreak/>
              <w:t xml:space="preserve">На підтвердження інформації, зазначеної в Довідці (форма 1) </w:t>
            </w:r>
            <w:bookmarkStart w:id="26" w:name="Bookmark6"/>
            <w:r w:rsidRPr="001A2AB1">
              <w:rPr>
                <w:rFonts w:eastAsia="Times New Roman" w:cs="Times New Roman"/>
                <w:lang w:val="uk-UA" w:eastAsia="zh-CN" w:bidi="ar-SA"/>
              </w:rPr>
              <w:t>учасник в складі тендерної пропозиції надає:</w:t>
            </w:r>
            <w:bookmarkEnd w:id="26"/>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 КП від 14.03.2018 р. № 312 (із змінами), що зазначений у вказаній Довідці.</w:t>
            </w:r>
            <w:bookmarkEnd w:id="25"/>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Start w:id="27" w:name="_Hlk93922053"/>
            <w:r w:rsidRPr="001A2AB1">
              <w:rPr>
                <w:rFonts w:eastAsia="Times New Roman" w:cs="Times New Roman"/>
                <w:lang w:val="uk-UA" w:eastAsia="zh-CN" w:bidi="ar-SA"/>
              </w:rPr>
              <w:t>Довідка надається за формою 2:</w:t>
            </w:r>
            <w:bookmarkEnd w:id="27"/>
          </w:p>
          <w:p w:rsidR="009B54A9" w:rsidRPr="001A2AB1" w:rsidRDefault="009B54A9">
            <w:pPr>
              <w:pStyle w:val="Standard"/>
              <w:tabs>
                <w:tab w:val="left" w:pos="1287"/>
                <w:tab w:val="left" w:pos="4035"/>
                <w:tab w:val="left" w:pos="4198"/>
                <w:tab w:val="left" w:pos="4951"/>
                <w:tab w:val="left" w:pos="5867"/>
                <w:tab w:val="left" w:pos="6783"/>
                <w:tab w:val="left" w:pos="7699"/>
                <w:tab w:val="left" w:pos="8615"/>
                <w:tab w:val="left" w:pos="9531"/>
                <w:tab w:val="left" w:pos="10447"/>
                <w:tab w:val="left" w:pos="11363"/>
                <w:tab w:val="left" w:pos="12279"/>
                <w:tab w:val="left" w:pos="13195"/>
                <w:tab w:val="left" w:pos="14111"/>
                <w:tab w:val="left" w:pos="15027"/>
                <w:tab w:val="left" w:pos="15943"/>
              </w:tabs>
              <w:ind w:left="1287"/>
              <w:jc w:val="both"/>
              <w:rPr>
                <w:rFonts w:eastAsia="Times New Roman" w:cs="Times New Roman"/>
                <w:b/>
                <w:bCs/>
                <w:color w:val="000000"/>
                <w:shd w:val="clear" w:color="auto" w:fill="FFFF00"/>
                <w:lang w:val="uk-UA" w:eastAsia="zh-CN" w:bidi="ar-SA"/>
              </w:rPr>
            </w:pP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2 до Додатку 4</w:t>
            </w:r>
          </w:p>
          <w:p w:rsidR="009B54A9" w:rsidRPr="001A2AB1" w:rsidRDefault="009B54A9">
            <w:pPr>
              <w:pStyle w:val="Standard"/>
              <w:ind w:right="126"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наявність власного структурного підрозділу Учасника або посадової особи</w:t>
            </w:r>
          </w:p>
          <w:tbl>
            <w:tblPr>
              <w:tblW w:w="9600" w:type="dxa"/>
              <w:tblLayout w:type="fixed"/>
              <w:tblCellMar>
                <w:left w:w="10" w:type="dxa"/>
                <w:right w:w="10" w:type="dxa"/>
              </w:tblCellMar>
              <w:tblLook w:val="04A0" w:firstRow="1" w:lastRow="0" w:firstColumn="1" w:lastColumn="0" w:noHBand="0" w:noVBand="1"/>
            </w:tblPr>
            <w:tblGrid>
              <w:gridCol w:w="463"/>
              <w:gridCol w:w="5921"/>
              <w:gridCol w:w="3216"/>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lang w:val="uk-UA"/>
                    </w:rPr>
                  </w:pPr>
                  <w:r w:rsidRPr="001A2AB1">
                    <w:rPr>
                      <w:rFonts w:eastAsia="Times New Roman" w:cs="Times New Roman"/>
                      <w:color w:val="000000"/>
                      <w:lang w:val="uk-UA" w:eastAsia="zh-CN" w:bidi="ar-SA"/>
                    </w:rPr>
                    <w:t>Фактична адреса та телефон</w:t>
                  </w:r>
                  <w:r w:rsidRPr="001A2AB1">
                    <w:rPr>
                      <w:rFonts w:eastAsia="Times New Roman" w:cs="Times New Roman"/>
                      <w:b/>
                      <w:lang w:val="uk-UA" w:eastAsia="ar-SA" w:bidi="ar-SA"/>
                    </w:rPr>
                    <w:t xml:space="preserve"> </w:t>
                  </w:r>
                  <w:r w:rsidRPr="001A2AB1">
                    <w:rPr>
                      <w:rFonts w:eastAsia="Times New Roman" w:cs="Times New Roman"/>
                      <w:color w:val="000000"/>
                      <w:lang w:val="uk-UA" w:eastAsia="zh-CN" w:bidi="ar-SA"/>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262674">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rPr>
                <w:trHeight w:val="491"/>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firstLine="8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9B54A9" w:rsidRPr="001A2AB1" w:rsidRDefault="009B54A9">
            <w:pPr>
              <w:pStyle w:val="Standard"/>
              <w:ind w:left="141" w:right="126"/>
              <w:rPr>
                <w:rFonts w:eastAsia="Times New Roman" w:cs="Times New Roman"/>
                <w:lang w:val="uk-UA" w:eastAsia="zh-CN" w:bidi="ar-SA"/>
              </w:rPr>
            </w:pPr>
            <w:r w:rsidRPr="001A2AB1">
              <w:rPr>
                <w:rFonts w:eastAsia="Times New Roman" w:cs="Times New Roman"/>
                <w:lang w:val="uk-UA" w:eastAsia="zh-CN" w:bidi="ar-SA"/>
              </w:rPr>
              <w:t xml:space="preserve">Уповноважена особа (або керівник) Учасника </w:t>
            </w:r>
            <w:r w:rsidRPr="001A2AB1">
              <w:rPr>
                <w:rFonts w:eastAsia="Times New Roman" w:cs="Times New Roman"/>
                <w:lang w:val="uk-UA" w:eastAsia="zh-CN" w:bidi="ar-SA"/>
              </w:rPr>
              <w:tab/>
              <w:t xml:space="preserve">_______   </w:t>
            </w:r>
            <w:r w:rsidRPr="001A2AB1">
              <w:rPr>
                <w:rFonts w:eastAsia="Times New Roman" w:cs="Times New Roman"/>
                <w:lang w:val="uk-UA" w:eastAsia="zh-CN" w:bidi="ar-SA"/>
              </w:rPr>
              <w:tab/>
              <w:t xml:space="preserve">    _____________________</w:t>
            </w:r>
          </w:p>
          <w:p w:rsidR="009B54A9" w:rsidRPr="001A2AB1" w:rsidRDefault="009B54A9">
            <w:pPr>
              <w:pStyle w:val="Standard"/>
              <w:ind w:left="141" w:right="126"/>
              <w:jc w:val="both"/>
              <w:rPr>
                <w:lang w:val="uk-UA"/>
              </w:rPr>
            </w:pP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(підпис)               </w:t>
            </w:r>
            <w:r w:rsidRPr="001A2AB1">
              <w:rPr>
                <w:rFonts w:eastAsia="Times New Roman" w:cs="Times New Roman"/>
                <w:i/>
                <w:iCs/>
                <w:sz w:val="22"/>
                <w:szCs w:val="20"/>
                <w:lang w:val="uk-UA" w:eastAsia="zh-CN" w:bidi="ar-SA"/>
              </w:rPr>
              <w:t>(</w:t>
            </w:r>
            <w:r w:rsidRPr="001A2AB1">
              <w:rPr>
                <w:rFonts w:eastAsia="Times New Roman" w:cs="Times New Roman"/>
                <w:i/>
                <w:iCs/>
                <w:lang w:val="uk-UA" w:eastAsia="zh-CN" w:bidi="ar-SA"/>
              </w:rPr>
              <w:t>прізвище, ініціали)</w:t>
            </w:r>
          </w:p>
          <w:p w:rsidR="009B54A9" w:rsidRPr="001A2AB1" w:rsidRDefault="009B54A9">
            <w:pPr>
              <w:pStyle w:val="Standard"/>
              <w:ind w:left="141" w:right="126"/>
              <w:jc w:val="both"/>
              <w:rPr>
                <w:rFonts w:eastAsia="Times New Roman" w:cs="Times New Roman"/>
                <w:i/>
                <w:iCs/>
                <w:lang w:val="uk-UA" w:eastAsia="zh-CN" w:bidi="ar-SA"/>
              </w:rPr>
            </w:pP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На підтвердження інформації зазначеної в Довідці (форма 2) </w:t>
            </w:r>
            <w:bookmarkStart w:id="28" w:name="Bookmark7"/>
            <w:r w:rsidRPr="001A2AB1">
              <w:rPr>
                <w:rFonts w:eastAsia="Times New Roman" w:cs="Times New Roman"/>
                <w:lang w:val="uk-UA" w:eastAsia="zh-CN" w:bidi="ar-SA"/>
              </w:rPr>
              <w:t>Учасник в складі тендерної пропозиції надає:</w:t>
            </w:r>
            <w:bookmarkEnd w:id="28"/>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8.2.1) Копію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затверджену у встановленому законодавством порядку копію Посадової  інструкції посадової особи Учасника, на яку </w:t>
            </w:r>
            <w:r w:rsidRPr="001A2AB1">
              <w:rPr>
                <w:rFonts w:eastAsia="Times New Roman" w:cs="Times New Roman"/>
                <w:lang w:val="uk-UA" w:eastAsia="zh-CN" w:bidi="ar-SA"/>
              </w:rPr>
              <w:lastRenderedPageBreak/>
              <w:t>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8.2.2)  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8.2.3) </w:t>
            </w:r>
            <w:bookmarkStart w:id="29" w:name="_Hlk93922184"/>
            <w:r w:rsidRPr="001A2AB1">
              <w:rPr>
                <w:rFonts w:eastAsia="Times New Roman" w:cs="Times New Roman"/>
                <w:lang w:val="uk-UA" w:eastAsia="zh-CN" w:bidi="ar-SA"/>
              </w:rPr>
              <w:t>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w:t>
            </w:r>
            <w:bookmarkEnd w:id="29"/>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Для підтвердження наявності можливості комунікації із замовником, учасник у складі пропозиції повинен надати:</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8.3.1) Довідку про наявність в учасника кол-центру/контакт-центру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за формою 3:   Форма № 3 до Додатку 4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tbl>
            <w:tblPr>
              <w:tblW w:w="9795" w:type="dxa"/>
              <w:tblLayout w:type="fixed"/>
              <w:tblCellMar>
                <w:left w:w="10" w:type="dxa"/>
                <w:right w:w="10" w:type="dxa"/>
              </w:tblCellMar>
              <w:tblLook w:val="04A0" w:firstRow="1" w:lastRow="0" w:firstColumn="1" w:lastColumn="0" w:noHBand="0" w:noVBand="1"/>
            </w:tblPr>
            <w:tblGrid>
              <w:gridCol w:w="9795"/>
            </w:tblGrid>
            <w:tr w:rsidR="009B54A9" w:rsidRPr="001A2AB1">
              <w:trPr>
                <w:trHeight w:val="1118"/>
              </w:trPr>
              <w:tc>
                <w:tcPr>
                  <w:tcW w:w="9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lang w:val="uk-UA"/>
                    </w:rPr>
                  </w:pPr>
                  <w:r w:rsidRPr="001A2AB1">
                    <w:rPr>
                      <w:rFonts w:eastAsia="Calibri" w:cs="Times New Roman"/>
                      <w:color w:val="000000"/>
                      <w:lang w:val="uk-UA" w:eastAsia="ru-RU" w:bidi="ar-SA"/>
                    </w:rPr>
                    <w:t xml:space="preserve">                                                               </w:t>
                  </w:r>
                  <w:r w:rsidRPr="001A2AB1">
                    <w:rPr>
                      <w:rFonts w:eastAsia="Calibri" w:cs="Times New Roman"/>
                      <w:b/>
                      <w:bCs/>
                      <w:color w:val="000000"/>
                      <w:lang w:val="uk-UA" w:eastAsia="ru-RU" w:bidi="ar-SA"/>
                    </w:rPr>
                    <w:t>ДОВІДКА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b/>
                      <w:bCs/>
                      <w:color w:val="000000"/>
                      <w:lang w:val="uk-UA" w:eastAsia="ru-RU" w:bidi="ar-SA"/>
                    </w:rPr>
                  </w:pPr>
                  <w:r w:rsidRPr="001A2AB1">
                    <w:rPr>
                      <w:rFonts w:eastAsia="Calibri" w:cs="Times New Roman"/>
                      <w:b/>
                      <w:bCs/>
                      <w:color w:val="000000"/>
                      <w:lang w:val="uk-UA" w:eastAsia="ru-RU" w:bidi="ar-SA"/>
                    </w:rPr>
                    <w:t xml:space="preserve">                                     про наявність кол-центру/контакт-центру</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Графік роботи кол-центру/контакт-центру :  ______________(зазначається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Інформація про засоби зв‘язку:______________________ (зазначається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Уповноважена особа (або керівник)  Учасника  _____________ (прізвище, ініціали)   </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Times New Roman" w:cs="Times New Roman"/>
                      <w:color w:val="000000"/>
                      <w:lang w:val="uk-UA" w:eastAsia="ru-RU" w:bidi="ar-SA"/>
                    </w:rPr>
                  </w:pPr>
                </w:p>
              </w:tc>
            </w:tr>
          </w:tbl>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Times New Roman"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Для підтвердження інформації, вказаній у Довідці (форма 3), Учасник в складі тендерної пропозиції надає:</w:t>
            </w:r>
          </w:p>
          <w:p w:rsidR="009B54A9" w:rsidRPr="001A2AB1" w:rsidRDefault="009B54A9" w:rsidP="00701262">
            <w:pPr>
              <w:pStyle w:val="Standard"/>
              <w:numPr>
                <w:ilvl w:val="0"/>
                <w:numId w:val="3"/>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lastRenderedPageBreak/>
              <w:t>Копію Положення про кол-центр/контакт-центр Учасника, затверджене у встановленому законодавством порядку;</w:t>
            </w:r>
          </w:p>
          <w:p w:rsidR="009B54A9" w:rsidRPr="001A2AB1" w:rsidRDefault="009B54A9" w:rsidP="00701262">
            <w:pPr>
              <w:pStyle w:val="Standard"/>
              <w:numPr>
                <w:ilvl w:val="0"/>
                <w:numId w:val="3"/>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t>Інформацію щодо кількості прийнятих кол-центром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3 квартал 2022 року.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213"/>
                <w:tab w:val="left" w:pos="10850"/>
                <w:tab w:val="left" w:pos="11766"/>
                <w:tab w:val="left" w:pos="12682"/>
                <w:tab w:val="left" w:pos="13598"/>
                <w:tab w:val="left" w:pos="14514"/>
              </w:tabs>
              <w:ind w:left="141" w:right="126"/>
              <w:jc w:val="both"/>
              <w:rPr>
                <w:rFonts w:eastAsia="Times New Roman" w:cs="Times New Roman"/>
                <w:lang w:val="uk-UA" w:eastAsia="zh-CN" w:bidi="ar-SA"/>
              </w:rPr>
            </w:pPr>
            <w:r w:rsidRPr="001A2AB1">
              <w:rPr>
                <w:rFonts w:eastAsia="Calibri" w:cs="Times New Roman"/>
                <w:color w:val="000000"/>
                <w:lang w:val="uk-UA" w:eastAsia="ru-RU" w:bidi="ar-SA"/>
              </w:rPr>
              <w:t>8.3.2.) Учасники  для яких створення кол-центру/контакт центру  не є обов’язковим, в зв’язку з тим, що  ним обслуговується менше 100 000 споживачів,  повинен надати довідку з обгрунтуванням та посиланням на відповідний нормативно правовий акт, яким передбачено не обов’язковість створення кол-центру/контакт центру.</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9</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lang w:val="uk-UA"/>
              </w:rPr>
            </w:pPr>
            <w:r w:rsidRPr="001A2AB1">
              <w:rPr>
                <w:rFonts w:eastAsia="Calibri" w:cs="Times New Roman"/>
                <w:color w:val="000000"/>
                <w:lang w:val="uk-UA" w:eastAsia="ru-RU" w:bidi="ar-S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30" w:name="Bookmark8"/>
            <w:r w:rsidRPr="001A2AB1">
              <w:rPr>
                <w:rFonts w:eastAsia="Calibri" w:cs="Times New Roman"/>
                <w:color w:val="000000"/>
                <w:lang w:val="uk-UA" w:eastAsia="ru-RU" w:bidi="ar-SA"/>
              </w:rPr>
              <w:t>затвердженими Постановою НКРЕКП від 14.03.2018  № 307 (у редакції постанови НКРЕКП від 24.06.2019 № 1168)</w:t>
            </w:r>
            <w:bookmarkEnd w:id="30"/>
            <w:r w:rsidRPr="001A2AB1">
              <w:rPr>
                <w:rFonts w:eastAsia="Calibri" w:cs="Times New Roman"/>
                <w:color w:val="000000"/>
                <w:lang w:val="uk-UA" w:eastAsia="ru-RU" w:bidi="ar-SA"/>
              </w:rPr>
              <w:t>, про що надається лист згода у складі тендерної пропозиції.</w:t>
            </w:r>
          </w:p>
        </w:tc>
      </w:tr>
      <w:tr w:rsidR="009B54A9" w:rsidRPr="00262674"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10</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rFonts w:eastAsia="Calibri" w:cs="Times New Roman"/>
                <w:color w:val="000000"/>
                <w:lang w:val="uk-UA" w:eastAsia="ru-RU" w:bidi="ar-SA"/>
              </w:rPr>
              <w:t xml:space="preserve">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w:t>
            </w:r>
            <w:bookmarkStart w:id="31" w:name="_Hlk94033560"/>
            <w:r w:rsidRPr="001A2AB1">
              <w:rPr>
                <w:rFonts w:eastAsia="Calibri" w:cs="Times New Roman"/>
                <w:color w:val="000000"/>
                <w:lang w:val="uk-UA" w:eastAsia="ru-RU" w:bidi="ar-SA"/>
              </w:rPr>
              <w:t>здачі звітів про використану протягом місяця електроенергію</w:t>
            </w:r>
            <w:bookmarkEnd w:id="31"/>
            <w:r w:rsidRPr="001A2AB1">
              <w:rPr>
                <w:rFonts w:eastAsia="Calibri" w:cs="Times New Roman"/>
                <w:color w:val="000000"/>
                <w:lang w:val="uk-UA" w:eastAsia="ru-RU" w:bidi="ar-SA"/>
              </w:rPr>
              <w:t>,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Довідка-підтвердження про те, що Учасник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bookmarkStart w:id="32" w:name="_Hlk93926053"/>
            <w:r w:rsidRPr="001A2AB1">
              <w:rPr>
                <w:rFonts w:eastAsia="Calibri" w:cs="Times New Roman"/>
                <w:color w:val="000000"/>
                <w:lang w:val="uk-UA" w:eastAsia="ru-RU" w:bidi="ar-SA"/>
              </w:rPr>
              <w:t>Довідка-підтвердження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bookmarkEnd w:id="32"/>
            <w:r w:rsidRPr="001A2AB1">
              <w:rPr>
                <w:rFonts w:eastAsia="Calibri" w:cs="Times New Roman"/>
                <w:color w:val="000000"/>
                <w:lang w:val="uk-UA" w:eastAsia="ru-RU" w:bidi="ar-SA"/>
              </w:rPr>
              <w:t>.</w:t>
            </w:r>
          </w:p>
        </w:tc>
      </w:tr>
    </w:tbl>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w:t>
      </w:r>
    </w:p>
    <w:p w:rsidR="009B54A9" w:rsidRPr="001A2AB1" w:rsidRDefault="009B54A9" w:rsidP="009B54A9">
      <w:pPr>
        <w:pStyle w:val="Standard"/>
        <w:jc w:val="both"/>
        <w:rPr>
          <w:i/>
          <w:lang w:val="uk-UA"/>
        </w:rPr>
      </w:pPr>
      <w:r w:rsidRPr="001A2AB1">
        <w:rPr>
          <w:i/>
          <w:lang w:val="uk-UA"/>
        </w:rPr>
        <w:t>Примітка:</w:t>
      </w:r>
    </w:p>
    <w:p w:rsidR="009B54A9" w:rsidRPr="001A2AB1" w:rsidRDefault="009B54A9" w:rsidP="009B54A9">
      <w:pPr>
        <w:pStyle w:val="Standard"/>
        <w:jc w:val="both"/>
        <w:rPr>
          <w:i/>
          <w:highlight w:val="magenta"/>
          <w:lang w:val="uk-UA"/>
        </w:rPr>
      </w:pPr>
      <w:r w:rsidRPr="001A2AB1">
        <w:rPr>
          <w:i/>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A2AB1">
        <w:rPr>
          <w:i/>
          <w:highlight w:val="magenta"/>
          <w:lang w:val="uk-UA"/>
        </w:rPr>
        <w:t xml:space="preserve"> </w:t>
      </w: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rPr>
          <w:bCs/>
          <w:i/>
          <w:iCs/>
          <w:shd w:val="clear" w:color="auto" w:fill="00FFFF"/>
          <w:lang w:val="uk-UA"/>
        </w:rPr>
      </w:pPr>
      <w:r w:rsidRPr="001A2AB1">
        <w:rPr>
          <w:bCs/>
          <w:i/>
          <w:iCs/>
          <w:shd w:val="clear" w:color="auto" w:fill="00FFFF"/>
          <w:lang w:val="uk-UA"/>
        </w:rPr>
        <w:br w:type="page"/>
      </w:r>
    </w:p>
    <w:p w:rsidR="009B54A9" w:rsidRPr="001A2AB1" w:rsidRDefault="009B54A9" w:rsidP="009B54A9">
      <w:pPr>
        <w:pStyle w:val="Standard"/>
        <w:tabs>
          <w:tab w:val="left" w:pos="567"/>
        </w:tabs>
        <w:ind w:right="-142"/>
        <w:jc w:val="right"/>
        <w:rPr>
          <w:i/>
          <w:color w:val="000000"/>
          <w:lang w:val="uk-UA"/>
        </w:rPr>
      </w:pP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Додаток 4</w:t>
      </w: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 тендерної документації</w:t>
      </w:r>
    </w:p>
    <w:p w:rsidR="009B54A9" w:rsidRPr="001A2AB1" w:rsidRDefault="009B54A9" w:rsidP="009B54A9">
      <w:pPr>
        <w:pStyle w:val="Standard"/>
        <w:jc w:val="center"/>
        <w:rPr>
          <w:shd w:val="clear" w:color="auto" w:fill="00FFFF"/>
          <w:lang w:val="uk-UA"/>
        </w:rPr>
      </w:pP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Технічні, якісні та кількісні характеристики предмета закупівлі:</w:t>
      </w: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Електрична енергія — за ДК 021:2015 – 09310000-5 (електрична енергія)</w:t>
      </w:r>
    </w:p>
    <w:p w:rsidR="009B54A9" w:rsidRPr="001A2AB1" w:rsidRDefault="009B54A9" w:rsidP="009B54A9">
      <w:pPr>
        <w:pStyle w:val="Standard"/>
        <w:jc w:val="center"/>
        <w:rPr>
          <w:u w:val="single"/>
          <w:lang w:val="uk-UA"/>
        </w:rPr>
      </w:pPr>
    </w:p>
    <w:p w:rsidR="009B54A9" w:rsidRPr="00AA27AB" w:rsidRDefault="009B54A9" w:rsidP="009B54A9">
      <w:pPr>
        <w:pStyle w:val="Standard"/>
        <w:tabs>
          <w:tab w:val="left" w:pos="567"/>
        </w:tabs>
        <w:ind w:right="-142"/>
        <w:jc w:val="both"/>
        <w:rPr>
          <w:color w:val="000000"/>
          <w:lang w:val="uk-UA"/>
        </w:rPr>
      </w:pPr>
      <w:r w:rsidRPr="00AA27AB">
        <w:rPr>
          <w:color w:val="000000"/>
          <w:lang w:val="uk-UA"/>
        </w:rPr>
        <w:t xml:space="preserve">1) Кількість – </w:t>
      </w:r>
      <w:r w:rsidR="00053E24" w:rsidRPr="00AA27AB">
        <w:rPr>
          <w:color w:val="000000"/>
          <w:lang w:val="uk-UA"/>
        </w:rPr>
        <w:t>16</w:t>
      </w:r>
      <w:r w:rsidR="00341518" w:rsidRPr="00AA27AB">
        <w:rPr>
          <w:color w:val="000000"/>
          <w:lang w:val="uk-UA"/>
        </w:rPr>
        <w:t>0</w:t>
      </w:r>
      <w:r w:rsidR="007761FE" w:rsidRPr="00AA27AB">
        <w:rPr>
          <w:color w:val="000000"/>
          <w:lang w:val="uk-UA"/>
        </w:rPr>
        <w:t xml:space="preserve"> </w:t>
      </w:r>
      <w:r w:rsidR="00341518" w:rsidRPr="00AA27AB">
        <w:rPr>
          <w:color w:val="000000"/>
          <w:lang w:val="uk-UA"/>
        </w:rPr>
        <w:t>0</w:t>
      </w:r>
      <w:r w:rsidR="002813E1" w:rsidRPr="00AA27AB">
        <w:rPr>
          <w:color w:val="000000"/>
          <w:lang w:val="uk-UA"/>
        </w:rPr>
        <w:t>00</w:t>
      </w:r>
      <w:r w:rsidRPr="00AA27AB">
        <w:rPr>
          <w:color w:val="000000"/>
          <w:lang w:val="uk-UA"/>
        </w:rPr>
        <w:t xml:space="preserve"> кВт/год.</w:t>
      </w:r>
    </w:p>
    <w:p w:rsidR="009B54A9" w:rsidRPr="001A2AB1" w:rsidRDefault="009B54A9" w:rsidP="009B54A9">
      <w:pPr>
        <w:pStyle w:val="Standard"/>
        <w:tabs>
          <w:tab w:val="left" w:pos="567"/>
        </w:tabs>
        <w:ind w:right="-142"/>
        <w:jc w:val="both"/>
        <w:rPr>
          <w:lang w:val="uk-UA"/>
        </w:rPr>
      </w:pPr>
      <w:r w:rsidRPr="00AA27AB">
        <w:rPr>
          <w:color w:val="000000"/>
          <w:lang w:val="uk-UA"/>
        </w:rPr>
        <w:t>2) Оплата оператору систем розподілу – здійснюється Замовником самостійно по відповідному договору з оператором системи розподілу.</w:t>
      </w:r>
    </w:p>
    <w:p w:rsidR="009B54A9" w:rsidRPr="001A2AB1" w:rsidRDefault="009B54A9" w:rsidP="009B54A9">
      <w:pPr>
        <w:pStyle w:val="Standard"/>
        <w:tabs>
          <w:tab w:val="left" w:pos="567"/>
        </w:tabs>
        <w:ind w:right="-142"/>
        <w:jc w:val="both"/>
        <w:rPr>
          <w:lang w:val="uk-UA"/>
        </w:rPr>
      </w:pPr>
      <w:r w:rsidRPr="001A2AB1">
        <w:rPr>
          <w:color w:val="000000"/>
          <w:lang w:val="uk-UA"/>
        </w:rPr>
        <w:t>3) Оплата оператору системи передачі - здійснюється електропостачальником, вартість послуг з передачі включається до вартості електроенергії.</w:t>
      </w:r>
    </w:p>
    <w:p w:rsidR="009B54A9" w:rsidRPr="001A2AB1" w:rsidRDefault="009B54A9" w:rsidP="009B54A9">
      <w:pPr>
        <w:pStyle w:val="Standard"/>
        <w:tabs>
          <w:tab w:val="left" w:pos="567"/>
        </w:tabs>
        <w:ind w:right="-142"/>
        <w:jc w:val="both"/>
        <w:rPr>
          <w:lang w:val="uk-UA"/>
        </w:rPr>
      </w:pPr>
      <w:r w:rsidRPr="001A2AB1">
        <w:rPr>
          <w:color w:val="000000"/>
          <w:lang w:val="uk-UA"/>
        </w:rPr>
        <w:t>4)</w:t>
      </w:r>
      <w:r w:rsidRPr="001A2AB1">
        <w:rPr>
          <w:lang w:val="uk-UA"/>
        </w:rPr>
        <w:t xml:space="preserve"> </w:t>
      </w:r>
      <w:r w:rsidRPr="001A2AB1">
        <w:rPr>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Закон України «Про ринок електричної енергії»;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Кодекс комерційного обліку електричної енергії; Кодекс системи розподілу;  Кодекс системи передачі та іншими нормативними актами.</w:t>
      </w:r>
    </w:p>
    <w:p w:rsidR="009B54A9" w:rsidRPr="001A2AB1" w:rsidRDefault="009B54A9" w:rsidP="009B54A9">
      <w:pPr>
        <w:pStyle w:val="Standard"/>
        <w:jc w:val="both"/>
        <w:rPr>
          <w:lang w:val="uk-UA"/>
        </w:rPr>
      </w:pPr>
      <w:r w:rsidRPr="001A2AB1">
        <w:rPr>
          <w:lang w:val="uk-UA" w:eastAsia="ar-SA"/>
        </w:rPr>
        <w:t xml:space="preserve">5) </w:t>
      </w:r>
      <w:r w:rsidRPr="001A2AB1">
        <w:rPr>
          <w:color w:val="000000"/>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9B54A9" w:rsidRPr="001A2AB1" w:rsidRDefault="009B54A9" w:rsidP="009B54A9">
      <w:pPr>
        <w:pStyle w:val="Standard"/>
        <w:jc w:val="both"/>
        <w:rPr>
          <w:color w:val="000000"/>
          <w:lang w:val="uk-UA"/>
        </w:rPr>
      </w:pPr>
      <w:r w:rsidRPr="001A2AB1">
        <w:rPr>
          <w:color w:val="000000"/>
          <w:lang w:val="uk-UA"/>
        </w:rPr>
        <w:t>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9B54A9" w:rsidRPr="001A2AB1" w:rsidRDefault="009B54A9" w:rsidP="009B54A9">
      <w:pPr>
        <w:pStyle w:val="Standard"/>
        <w:jc w:val="both"/>
        <w:rPr>
          <w:color w:val="000000"/>
          <w:lang w:val="uk-UA"/>
        </w:rPr>
      </w:pPr>
      <w:r w:rsidRPr="001A2AB1">
        <w:rPr>
          <w:color w:val="000000"/>
          <w:lang w:val="uk-UA"/>
        </w:rPr>
        <w:t>Основні показники якості електричної енергії визначені у пунктах 11.4.7-11.4.12 глави 11.4 розділу ХІ Кодексу систем розподілу.</w:t>
      </w:r>
    </w:p>
    <w:p w:rsidR="009B54A9" w:rsidRPr="001A2AB1" w:rsidRDefault="009B54A9" w:rsidP="007761FE">
      <w:pPr>
        <w:pStyle w:val="Standard"/>
        <w:tabs>
          <w:tab w:val="left" w:pos="3492"/>
        </w:tabs>
        <w:jc w:val="center"/>
        <w:rPr>
          <w:lang w:val="uk-UA"/>
        </w:rPr>
      </w:pPr>
    </w:p>
    <w:p w:rsidR="009B54A9" w:rsidRPr="001A2AB1" w:rsidRDefault="009B54A9" w:rsidP="009B54A9">
      <w:pPr>
        <w:pStyle w:val="Standard"/>
        <w:jc w:val="right"/>
        <w:rPr>
          <w:bCs/>
          <w:i/>
          <w:iCs/>
          <w:lang w:val="uk-UA"/>
        </w:rPr>
      </w:pPr>
    </w:p>
    <w:p w:rsidR="009B54A9" w:rsidRPr="001A2AB1" w:rsidRDefault="009B54A9" w:rsidP="009B54A9">
      <w:pPr>
        <w:pageBreakBefore/>
        <w:rPr>
          <w:bCs/>
          <w:i/>
          <w:iCs/>
          <w:lang w:val="uk-UA"/>
        </w:rPr>
      </w:pPr>
    </w:p>
    <w:p w:rsidR="009B54A9" w:rsidRPr="001A2AB1" w:rsidRDefault="009B54A9" w:rsidP="009B54A9">
      <w:pPr>
        <w:pStyle w:val="Standard"/>
        <w:jc w:val="right"/>
        <w:rPr>
          <w:bCs/>
          <w:i/>
          <w:iCs/>
          <w:lang w:val="uk-UA"/>
        </w:rPr>
      </w:pPr>
      <w:r w:rsidRPr="001A2AB1">
        <w:rPr>
          <w:bCs/>
          <w:i/>
          <w:iCs/>
          <w:lang w:val="uk-UA"/>
        </w:rPr>
        <w:t>Додаток 5</w:t>
      </w:r>
    </w:p>
    <w:p w:rsidR="009B54A9" w:rsidRPr="001A2AB1" w:rsidRDefault="009B54A9" w:rsidP="009B54A9">
      <w:pPr>
        <w:pStyle w:val="Standard"/>
        <w:jc w:val="right"/>
        <w:rPr>
          <w:bCs/>
          <w:i/>
          <w:iCs/>
          <w:lang w:val="uk-UA"/>
        </w:rPr>
      </w:pPr>
      <w:r w:rsidRPr="001A2AB1">
        <w:rPr>
          <w:bCs/>
          <w:i/>
          <w:iCs/>
          <w:lang w:val="uk-UA"/>
        </w:rPr>
        <w:t>до тендерної документації</w:t>
      </w:r>
    </w:p>
    <w:p w:rsidR="009B54A9" w:rsidRPr="001A2AB1" w:rsidRDefault="009B54A9" w:rsidP="009B54A9">
      <w:pPr>
        <w:pStyle w:val="Standard"/>
        <w:ind w:right="-1"/>
        <w:jc w:val="center"/>
        <w:rPr>
          <w:rFonts w:cs="Times New Roman CYR"/>
          <w:b/>
          <w:i/>
          <w:iCs/>
          <w:sz w:val="14"/>
          <w:szCs w:val="14"/>
          <w:shd w:val="clear" w:color="auto" w:fill="FF0000"/>
          <w:lang w:val="uk-UA"/>
        </w:rPr>
      </w:pPr>
    </w:p>
    <w:p w:rsidR="009B54A9" w:rsidRPr="001A2AB1" w:rsidRDefault="009B54A9" w:rsidP="009B54A9">
      <w:pPr>
        <w:pStyle w:val="Standard"/>
        <w:ind w:right="-1"/>
        <w:jc w:val="center"/>
        <w:rPr>
          <w:lang w:val="uk-UA"/>
        </w:rPr>
      </w:pPr>
      <w:bookmarkStart w:id="33" w:name="Bookmark9"/>
      <w:r w:rsidRPr="001A2AB1">
        <w:rPr>
          <w:rFonts w:cs="Times New Roman CYR"/>
          <w:b/>
          <w:i/>
          <w:iCs/>
          <w:lang w:val="uk-UA"/>
        </w:rPr>
        <w:t xml:space="preserve">Перелік документів для </w:t>
      </w:r>
      <w:r w:rsidRPr="001A2AB1">
        <w:rPr>
          <w:rFonts w:cs="Times New Roman CYR"/>
          <w:b/>
          <w:i/>
          <w:iCs/>
          <w:u w:val="single"/>
          <w:lang w:val="uk-UA"/>
        </w:rPr>
        <w:t>ПЕРЕМОЖЦЯ</w:t>
      </w:r>
      <w:r w:rsidRPr="001A2AB1">
        <w:rPr>
          <w:rFonts w:cs="Times New Roman CYR"/>
          <w:b/>
          <w:i/>
          <w:iCs/>
          <w:lang w:val="uk-UA"/>
        </w:rPr>
        <w:t xml:space="preserve">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bookmarkEnd w:id="33"/>
      <w:r w:rsidRPr="001A2AB1">
        <w:rPr>
          <w:rFonts w:cs="Times New Roman CYR"/>
          <w:b/>
          <w:i/>
          <w:iCs/>
          <w:lang w:val="uk-UA"/>
        </w:rPr>
        <w:t>*</w:t>
      </w:r>
    </w:p>
    <w:p w:rsidR="009B54A9" w:rsidRPr="001A2AB1" w:rsidRDefault="009B54A9" w:rsidP="009B54A9">
      <w:pPr>
        <w:pStyle w:val="Standard"/>
        <w:ind w:right="-1"/>
        <w:jc w:val="center"/>
        <w:rPr>
          <w:rFonts w:cs="Times New Roman CYR"/>
          <w:b/>
          <w:i/>
          <w:iCs/>
          <w:sz w:val="14"/>
          <w:szCs w:val="14"/>
          <w:lang w:val="uk-UA"/>
        </w:rPr>
      </w:pPr>
    </w:p>
    <w:p w:rsidR="009B54A9" w:rsidRPr="001A2AB1" w:rsidRDefault="009B54A9" w:rsidP="009B54A9">
      <w:pPr>
        <w:pStyle w:val="Standard"/>
        <w:ind w:right="-1"/>
        <w:jc w:val="both"/>
        <w:rPr>
          <w:rFonts w:cs="Times New Roman"/>
          <w:lang w:val="uk-UA"/>
        </w:rPr>
      </w:pPr>
      <w:r w:rsidRPr="001A2AB1">
        <w:rPr>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B54A9" w:rsidRPr="001A2AB1" w:rsidRDefault="009B54A9" w:rsidP="009B54A9">
      <w:pPr>
        <w:pStyle w:val="xfmc1"/>
        <w:shd w:val="clear" w:color="auto" w:fill="FFFFFF"/>
        <w:spacing w:before="0" w:beforeAutospacing="0" w:after="0" w:afterAutospacing="0"/>
        <w:jc w:val="both"/>
        <w:rPr>
          <w:rStyle w:val="rvts0"/>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(юридичною особою):</w:t>
      </w:r>
    </w:p>
    <w:p w:rsidR="009B54A9" w:rsidRPr="001A2AB1" w:rsidRDefault="009B54A9" w:rsidP="009B54A9">
      <w:pPr>
        <w:pStyle w:val="xfmc1"/>
        <w:shd w:val="clear" w:color="auto" w:fill="FFFFFF"/>
        <w:spacing w:before="0" w:beforeAutospacing="0" w:after="0" w:afterAutospacing="0"/>
        <w:jc w:val="both"/>
        <w:rPr>
          <w:rStyle w:val="rvts0"/>
        </w:rPr>
      </w:pPr>
    </w:p>
    <w:tbl>
      <w:tblPr>
        <w:tblW w:w="10890" w:type="dxa"/>
        <w:tblInd w:w="-294" w:type="dxa"/>
        <w:tblLayout w:type="fixed"/>
        <w:tblLook w:val="0400" w:firstRow="0" w:lastRow="0" w:firstColumn="0" w:lastColumn="0" w:noHBand="0" w:noVBand="1"/>
      </w:tblPr>
      <w:tblGrid>
        <w:gridCol w:w="568"/>
        <w:gridCol w:w="4539"/>
        <w:gridCol w:w="5783"/>
      </w:tblGrid>
      <w:tr w:rsidR="009B54A9" w:rsidRPr="001A2AB1" w:rsidTr="009B54A9">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B54A9" w:rsidRPr="00262674" w:rsidTr="009B54A9">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A2AB1">
              <w:rPr>
                <w:rFonts w:ascii="Times New Roman" w:eastAsia="Times New Roman" w:hAnsi="Times New Roman" w:cs="Times New Roman"/>
                <w:sz w:val="24"/>
                <w:szCs w:val="24"/>
                <w:lang w:val="uk-UA"/>
              </w:rPr>
              <w:t>керівника</w:t>
            </w:r>
            <w:r w:rsidRPr="001A2AB1">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114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54A9" w:rsidRPr="001A2AB1" w:rsidRDefault="009B54A9">
            <w:pPr>
              <w:ind w:right="14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6 пункт 47 Особливостей)</w:t>
            </w:r>
          </w:p>
        </w:tc>
        <w:tc>
          <w:tcPr>
            <w:tcW w:w="578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3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A2AB1">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780"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262674" w:rsidTr="009B54A9">
        <w:trPr>
          <w:trHeight w:val="289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(абзац 14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rPr>
          <w:rFonts w:eastAsia="Times New Roman" w:cs="Tahoma"/>
          <w:b/>
          <w:kern w:val="3"/>
          <w:sz w:val="20"/>
          <w:szCs w:val="20"/>
          <w:lang w:val="uk-UA" w:eastAsia="ja-JP" w:bidi="fa-IR"/>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(фізичною особою чи фізичною особою — підприємцем):</w:t>
      </w:r>
    </w:p>
    <w:p w:rsidR="009B54A9" w:rsidRPr="001A2AB1" w:rsidRDefault="009B54A9" w:rsidP="009B54A9">
      <w:pPr>
        <w:pStyle w:val="xfmc1"/>
        <w:shd w:val="clear" w:color="auto" w:fill="FFFFFF"/>
        <w:spacing w:before="0" w:beforeAutospacing="0" w:after="0" w:afterAutospacing="0"/>
        <w:jc w:val="both"/>
        <w:rPr>
          <w:rStyle w:val="rvts0"/>
        </w:rPr>
      </w:pPr>
    </w:p>
    <w:tbl>
      <w:tblPr>
        <w:tblW w:w="10695" w:type="dxa"/>
        <w:tblInd w:w="-100" w:type="dxa"/>
        <w:tblLayout w:type="fixed"/>
        <w:tblLook w:val="0400" w:firstRow="0" w:lastRow="0" w:firstColumn="0" w:lastColumn="0" w:noHBand="0" w:noVBand="1"/>
      </w:tblPr>
      <w:tblGrid>
        <w:gridCol w:w="485"/>
        <w:gridCol w:w="4963"/>
        <w:gridCol w:w="5247"/>
      </w:tblGrid>
      <w:tr w:rsidR="009B54A9" w:rsidRPr="001A2AB1" w:rsidTr="009B54A9">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пункту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B54A9" w:rsidRPr="00262674" w:rsidTr="009B54A9">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lastRenderedPageBreak/>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54A9" w:rsidRPr="001A2AB1" w:rsidRDefault="009B54A9">
            <w:pPr>
              <w:spacing w:before="12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54A9" w:rsidRPr="001A2AB1" w:rsidRDefault="009B54A9">
            <w:pPr>
              <w:jc w:val="both"/>
              <w:rPr>
                <w:rFonts w:ascii="Times New Roman" w:eastAsia="Times New Roman" w:hAnsi="Times New Roman" w:cs="Times New Roman"/>
                <w:b/>
                <w:sz w:val="24"/>
                <w:szCs w:val="24"/>
                <w:lang w:val="uk-UA"/>
              </w:rPr>
            </w:pP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262674" w:rsidTr="009B54A9">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highlight w:val="yellow"/>
                <w:lang w:val="uk-UA"/>
              </w:rPr>
            </w:pPr>
            <w:r w:rsidRPr="001A2AB1">
              <w:rPr>
                <w:rFonts w:ascii="Times New Roman" w:eastAsia="Times New Roman" w:hAnsi="Times New Roman" w:cs="Times New Roman"/>
                <w:b/>
                <w:sz w:val="24"/>
                <w:szCs w:val="24"/>
                <w:lang w:val="uk-UA"/>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highlight w:val="yellow"/>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jc w:val="both"/>
        <w:rPr>
          <w:rFonts w:ascii="Times New Roman" w:eastAsia="Andale Sans UI" w:hAnsi="Times New Roman" w:cs="Times New Roman"/>
          <w:b/>
          <w:kern w:val="3"/>
          <w:sz w:val="24"/>
          <w:szCs w:val="24"/>
          <w:lang w:val="uk-UA" w:eastAsia="ja-JP" w:bidi="fa-IR"/>
        </w:rPr>
      </w:pPr>
    </w:p>
    <w:p w:rsidR="009B54A9" w:rsidRPr="001A2AB1" w:rsidRDefault="009B54A9" w:rsidP="009B54A9">
      <w:pPr>
        <w:pStyle w:val="Standard"/>
        <w:ind w:right="-1"/>
        <w:jc w:val="both"/>
        <w:rPr>
          <w:rFonts w:cs="Times New Roman"/>
          <w:lang w:val="uk-UA"/>
        </w:rPr>
      </w:pPr>
      <w:r w:rsidRPr="001A2AB1">
        <w:rPr>
          <w:rFonts w:cs="Times New Roman"/>
          <w:lang w:val="uk-UA"/>
        </w:rPr>
        <w:t>2. Копії документів які надає переможець процедури закупівлі під час підписання договору:</w:t>
      </w:r>
    </w:p>
    <w:p w:rsidR="009B54A9" w:rsidRPr="001A2AB1" w:rsidRDefault="009B54A9" w:rsidP="009B54A9">
      <w:pPr>
        <w:pStyle w:val="Standard"/>
        <w:ind w:right="-1"/>
        <w:jc w:val="both"/>
        <w:rPr>
          <w:rFonts w:cs="Times New Roman"/>
          <w:lang w:val="uk-UA"/>
        </w:rPr>
      </w:pPr>
      <w:r w:rsidRPr="001A2AB1">
        <w:rPr>
          <w:rFonts w:cs="Times New Roman"/>
          <w:lang w:val="uk-UA"/>
        </w:rPr>
        <w:t>- Статут або інший установчий документ (остання зареєстрована редакція);</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Протокол/рішення про призначення керівника, наказ про призначення керівника або довіреність або доручення (у разі підписання іншою уповноваженою особою Учасника) на вчинення правочинів;</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протокольне рішення учасників (акціонерів, власників тощо) з наданням повноважень на укладання договору (ів), або іншого документа, що підтверджує зняття обмежень щодо укладення договорів передбачених установчими (статутних) документами Учасника та законодавством (у разі якщо такі обмеження передбачені установчими (статутними) документами;</w:t>
      </w:r>
    </w:p>
    <w:p w:rsidR="009318DC" w:rsidRPr="001A2AB1" w:rsidRDefault="009318DC" w:rsidP="007C6BFA">
      <w:pPr>
        <w:rPr>
          <w:rFonts w:ascii="Times New Roman" w:hAnsi="Times New Roman" w:cs="Times New Roman"/>
          <w:sz w:val="24"/>
          <w:szCs w:val="24"/>
          <w:lang w:val="uk-UA"/>
        </w:rPr>
      </w:pPr>
    </w:p>
    <w:p w:rsidR="00271BFC" w:rsidRPr="001A2AB1" w:rsidRDefault="00271BFC">
      <w:pPr>
        <w:rPr>
          <w:rFonts w:ascii="Times New Roman" w:hAnsi="Times New Roman" w:cs="Times New Roman"/>
          <w:sz w:val="24"/>
          <w:szCs w:val="24"/>
          <w:lang w:val="uk-UA"/>
        </w:rPr>
      </w:pPr>
      <w:r w:rsidRPr="001A2AB1">
        <w:rPr>
          <w:rFonts w:ascii="Times New Roman" w:hAnsi="Times New Roman" w:cs="Times New Roman"/>
          <w:sz w:val="24"/>
          <w:szCs w:val="24"/>
          <w:lang w:val="uk-UA"/>
        </w:rPr>
        <w:br w:type="page"/>
      </w:r>
    </w:p>
    <w:p w:rsidR="00271BFC" w:rsidRPr="001A2AB1" w:rsidRDefault="00271BFC" w:rsidP="00271BFC">
      <w:pPr>
        <w:pStyle w:val="1"/>
        <w:tabs>
          <w:tab w:val="left" w:pos="3998"/>
        </w:tabs>
        <w:ind w:left="0" w:firstLine="709"/>
        <w:rPr>
          <w:color w:val="000009"/>
          <w:sz w:val="20"/>
          <w:szCs w:val="20"/>
          <w:lang w:val="uk-UA"/>
        </w:rPr>
      </w:pPr>
      <w:bookmarkStart w:id="34" w:name="_Hlk120183716"/>
    </w:p>
    <w:p w:rsidR="00271BFC" w:rsidRPr="001A2AB1" w:rsidRDefault="00271BFC" w:rsidP="00606AF0">
      <w:pPr>
        <w:pStyle w:val="Standard"/>
        <w:jc w:val="right"/>
        <w:rPr>
          <w:rFonts w:cs="Times New Roman"/>
          <w:i/>
          <w:iCs/>
          <w:sz w:val="20"/>
          <w:szCs w:val="20"/>
          <w:lang w:val="uk-UA"/>
        </w:rPr>
      </w:pPr>
      <w:r w:rsidRPr="001A2AB1">
        <w:rPr>
          <w:rFonts w:cs="Times New Roman"/>
          <w:i/>
          <w:iCs/>
          <w:sz w:val="20"/>
          <w:szCs w:val="20"/>
          <w:lang w:val="uk-UA"/>
        </w:rPr>
        <w:t>Додаток 6</w:t>
      </w:r>
    </w:p>
    <w:p w:rsidR="00271BFC" w:rsidRPr="001A2AB1" w:rsidRDefault="00271BFC" w:rsidP="00271BFC">
      <w:pPr>
        <w:pStyle w:val="Standard"/>
        <w:jc w:val="right"/>
        <w:rPr>
          <w:rFonts w:cs="Times New Roman"/>
          <w:i/>
          <w:iCs/>
          <w:sz w:val="20"/>
          <w:szCs w:val="20"/>
          <w:lang w:val="uk-UA"/>
        </w:rPr>
      </w:pPr>
      <w:r w:rsidRPr="001A2AB1">
        <w:rPr>
          <w:rFonts w:cs="Times New Roman"/>
          <w:i/>
          <w:iCs/>
          <w:sz w:val="20"/>
          <w:szCs w:val="20"/>
          <w:lang w:val="uk-UA"/>
        </w:rPr>
        <w:t>до тендерної документації</w:t>
      </w:r>
    </w:p>
    <w:p w:rsidR="00041D4F" w:rsidRPr="00E94D1D" w:rsidRDefault="00041D4F" w:rsidP="00041D4F">
      <w:pPr>
        <w:pStyle w:val="1"/>
        <w:tabs>
          <w:tab w:val="left" w:pos="3998"/>
        </w:tabs>
        <w:ind w:firstLine="709"/>
      </w:pPr>
      <w:r w:rsidRPr="00E94D1D">
        <w:t>ПРОЕКТ ДОГОВОРУ № _____</w:t>
      </w:r>
    </w:p>
    <w:p w:rsidR="00041D4F" w:rsidRPr="00E94D1D" w:rsidRDefault="00041D4F" w:rsidP="00041D4F">
      <w:pPr>
        <w:ind w:firstLine="709"/>
        <w:jc w:val="center"/>
        <w:rPr>
          <w:rFonts w:ascii="Times New Roman" w:hAnsi="Times New Roman"/>
          <w:b/>
          <w:sz w:val="24"/>
          <w:szCs w:val="24"/>
        </w:rPr>
      </w:pPr>
      <w:r w:rsidRPr="00E94D1D">
        <w:rPr>
          <w:rFonts w:ascii="Times New Roman" w:hAnsi="Times New Roman"/>
          <w:b/>
          <w:sz w:val="24"/>
          <w:szCs w:val="24"/>
        </w:rPr>
        <w:t>про постачання електричної енергії Споживачу</w:t>
      </w:r>
    </w:p>
    <w:p w:rsidR="00041D4F" w:rsidRPr="00E94D1D" w:rsidRDefault="00041D4F" w:rsidP="00041D4F">
      <w:pPr>
        <w:pStyle w:val="af"/>
        <w:ind w:firstLine="709"/>
        <w:jc w:val="center"/>
        <w:rPr>
          <w:rFonts w:ascii="Times New Roman" w:hAnsi="Times New Roman"/>
          <w:b/>
          <w:szCs w:val="24"/>
          <w:lang w:val="uk-UA"/>
        </w:rPr>
      </w:pPr>
    </w:p>
    <w:p w:rsidR="00041D4F" w:rsidRPr="00E94D1D" w:rsidRDefault="00041D4F" w:rsidP="00041D4F">
      <w:pPr>
        <w:pStyle w:val="1"/>
        <w:tabs>
          <w:tab w:val="left" w:pos="2103"/>
          <w:tab w:val="left" w:pos="6521"/>
          <w:tab w:val="left" w:pos="8222"/>
          <w:tab w:val="left" w:pos="9179"/>
        </w:tabs>
        <w:ind w:hanging="669"/>
        <w:jc w:val="both"/>
        <w:rPr>
          <w:b w:val="0"/>
        </w:rPr>
      </w:pPr>
      <w:r w:rsidRPr="00E94D1D">
        <w:t>____________</w:t>
      </w:r>
      <w:r w:rsidRPr="00E94D1D">
        <w:tab/>
      </w:r>
      <w:r w:rsidRPr="00E94D1D">
        <w:tab/>
      </w:r>
      <w:r w:rsidRPr="00E94D1D">
        <w:tab/>
        <w:t>«__» __________ 202_ року</w:t>
      </w:r>
    </w:p>
    <w:p w:rsidR="00041D4F" w:rsidRPr="00E94D1D" w:rsidRDefault="00041D4F" w:rsidP="00041D4F">
      <w:pPr>
        <w:pStyle w:val="af"/>
        <w:rPr>
          <w:rFonts w:ascii="Times New Roman" w:hAnsi="Times New Roman"/>
          <w:b/>
          <w:szCs w:val="24"/>
          <w:lang w:val="uk-UA"/>
        </w:rPr>
      </w:pPr>
    </w:p>
    <w:p w:rsidR="00041D4F" w:rsidRPr="00E94D1D" w:rsidRDefault="00041D4F" w:rsidP="00041D4F">
      <w:pPr>
        <w:tabs>
          <w:tab w:val="left" w:leader="underscore" w:pos="9342"/>
        </w:tabs>
        <w:ind w:firstLine="567"/>
        <w:jc w:val="both"/>
        <w:rPr>
          <w:rFonts w:ascii="Times New Roman" w:hAnsi="Times New Roman"/>
          <w:sz w:val="24"/>
          <w:szCs w:val="24"/>
        </w:rPr>
      </w:pPr>
      <w:r w:rsidRPr="00E94D1D">
        <w:rPr>
          <w:rFonts w:ascii="Times New Roman" w:hAnsi="Times New Roman"/>
          <w:sz w:val="24"/>
          <w:szCs w:val="24"/>
        </w:rPr>
        <w:t xml:space="preserve">_________________________________________________________, в особі ___________________________________, який діє на підставі _____________ (далі </w:t>
      </w:r>
      <w:r w:rsidRPr="00E94D1D">
        <w:rPr>
          <w:rFonts w:ascii="Times New Roman" w:hAnsi="Times New Roman"/>
          <w:sz w:val="24"/>
          <w:szCs w:val="24"/>
        </w:rPr>
        <w:noBreakHyphen/>
        <w:t xml:space="preserve"> Споживач), </w:t>
      </w:r>
      <w:r w:rsidRPr="00E94D1D">
        <w:rPr>
          <w:rFonts w:ascii="Times New Roman" w:hAnsi="Times New Roman"/>
          <w:bCs/>
          <w:sz w:val="24"/>
          <w:szCs w:val="24"/>
        </w:rPr>
        <w:t>з однієї сторони, та</w:t>
      </w:r>
    </w:p>
    <w:p w:rsidR="00041D4F" w:rsidRPr="00E94D1D" w:rsidRDefault="00041D4F" w:rsidP="00041D4F">
      <w:pPr>
        <w:tabs>
          <w:tab w:val="left" w:leader="underscore" w:pos="9342"/>
        </w:tabs>
        <w:ind w:firstLine="567"/>
        <w:jc w:val="both"/>
        <w:rPr>
          <w:rFonts w:ascii="Times New Roman" w:hAnsi="Times New Roman"/>
          <w:sz w:val="24"/>
          <w:szCs w:val="24"/>
        </w:rPr>
      </w:pPr>
      <w:r w:rsidRPr="00E94D1D">
        <w:rPr>
          <w:rFonts w:ascii="Times New Roman" w:hAnsi="Times New Roman"/>
          <w:sz w:val="24"/>
          <w:szCs w:val="24"/>
        </w:rPr>
        <w:t xml:space="preserve">_________________________________________________________, в особі ___________________________________, який діє на підставі _____________ (далі </w:t>
      </w:r>
      <w:r w:rsidRPr="00E94D1D">
        <w:rPr>
          <w:rFonts w:ascii="Times New Roman" w:hAnsi="Times New Roman"/>
          <w:sz w:val="24"/>
          <w:szCs w:val="24"/>
        </w:rPr>
        <w:noBreakHyphen/>
        <w:t xml:space="preserve"> Постачальник), з другої сторони, разом іменуються </w:t>
      </w:r>
      <w:r w:rsidRPr="00E94D1D">
        <w:rPr>
          <w:rFonts w:ascii="Times New Roman" w:hAnsi="Times New Roman"/>
          <w:sz w:val="24"/>
          <w:szCs w:val="24"/>
        </w:rPr>
        <w:noBreakHyphen/>
        <w:t xml:space="preserve"> Сторони, а окремо </w:t>
      </w:r>
      <w:r w:rsidRPr="00E94D1D">
        <w:rPr>
          <w:rFonts w:ascii="Times New Roman" w:hAnsi="Times New Roman"/>
          <w:sz w:val="24"/>
          <w:szCs w:val="24"/>
        </w:rPr>
        <w:noBreakHyphen/>
        <w:t xml:space="preserve"> Сторона, уклали цей Договір про постачання електричної енергії Споживачу (далі </w:t>
      </w:r>
      <w:r w:rsidRPr="00E94D1D">
        <w:rPr>
          <w:rFonts w:ascii="Times New Roman" w:hAnsi="Times New Roman"/>
          <w:sz w:val="24"/>
          <w:szCs w:val="24"/>
        </w:rPr>
        <w:noBreakHyphen/>
        <w:t xml:space="preserve"> Договір), про наступне:</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10"/>
        <w:contextualSpacing w:val="0"/>
        <w:jc w:val="both"/>
        <w:rPr>
          <w:b/>
          <w:bCs/>
        </w:rPr>
      </w:pPr>
      <w:r w:rsidRPr="00E94D1D">
        <w:rPr>
          <w:b/>
          <w:bCs/>
        </w:rPr>
        <w:t>ЗАГАЛЬНІ ПОЛОЖЕННЯ</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Цей Договір встановлює порядок та умови постачання електричної енергії як товару Споживачу Постачальником електричної енергії.</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 312 від 14.03.2018 року (далі – ПРРЕЕ),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інших нормативно-правових актів.</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Постачальник здійснює свою діяльність на підставі ліцензії на право провадження господарської діяльності з постачання електричної енергії Споживачу згідно з постановою НКРЕКП № ____ від __.__.20__ року.</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ПРЕДМЕТ ДОГОВОРУ</w:t>
      </w:r>
    </w:p>
    <w:p w:rsidR="00041D4F" w:rsidRPr="00E94D1D" w:rsidRDefault="00041D4F" w:rsidP="00701262">
      <w:pPr>
        <w:pStyle w:val="a3"/>
        <w:widowControl w:val="0"/>
        <w:numPr>
          <w:ilvl w:val="1"/>
          <w:numId w:val="7"/>
        </w:numPr>
        <w:tabs>
          <w:tab w:val="left" w:pos="1418"/>
        </w:tabs>
        <w:autoSpaceDE w:val="0"/>
        <w:autoSpaceDN w:val="0"/>
        <w:ind w:left="0" w:firstLine="709"/>
        <w:contextualSpacing w:val="0"/>
        <w:jc w:val="both"/>
      </w:pPr>
      <w:r w:rsidRPr="00E94D1D">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041D4F" w:rsidRPr="00E94D1D" w:rsidRDefault="00041D4F" w:rsidP="00701262">
      <w:pPr>
        <w:pStyle w:val="a3"/>
        <w:widowControl w:val="0"/>
        <w:numPr>
          <w:ilvl w:val="1"/>
          <w:numId w:val="7"/>
        </w:numPr>
        <w:tabs>
          <w:tab w:val="left" w:pos="1418"/>
        </w:tabs>
        <w:autoSpaceDE w:val="0"/>
        <w:autoSpaceDN w:val="0"/>
        <w:ind w:left="0" w:firstLine="709"/>
        <w:contextualSpacing w:val="0"/>
        <w:jc w:val="both"/>
      </w:pPr>
      <w:r w:rsidRPr="00E94D1D">
        <w:t>Обсяг закупівлі електричної енергії протягом 2024 року за цим Договором становить____________ кВт*год.</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10"/>
        <w:contextualSpacing w:val="0"/>
        <w:jc w:val="both"/>
        <w:rPr>
          <w:b/>
          <w:bCs/>
        </w:rPr>
      </w:pPr>
      <w:r w:rsidRPr="00E94D1D">
        <w:rPr>
          <w:b/>
          <w:bCs/>
        </w:rPr>
        <w:t>УМОВИ ПОСТАЧАННЯ</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Початком постачання електричної енергії Споживачу є дата, зазначена в Додатку № 1 до цього Договору.</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Постачання електричної енергії за Договором здійснюється до __.__.202_ року (включно).</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 xml:space="preserve">Обсяг споживання електричної енергії Споживача протягом розрахункового періоду </w:t>
      </w:r>
      <w:r w:rsidRPr="00E94D1D">
        <w:rPr>
          <w:rFonts w:ascii="Times New Roman" w:hAnsi="Times New Roman"/>
          <w:szCs w:val="24"/>
          <w:lang w:val="uk-UA"/>
        </w:rPr>
        <w:lastRenderedPageBreak/>
        <w:t>визначається на підставі даних комерційного обліку.</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041D4F" w:rsidRPr="00E94D1D" w:rsidRDefault="00041D4F" w:rsidP="00041D4F">
      <w:pPr>
        <w:pStyle w:val="af"/>
        <w:ind w:left="360"/>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ЯКІСТЬ ПОСТАЧАННЯ</w:t>
      </w:r>
    </w:p>
    <w:p w:rsidR="00041D4F" w:rsidRPr="00E94D1D" w:rsidRDefault="00041D4F" w:rsidP="00701262">
      <w:pPr>
        <w:pStyle w:val="a3"/>
        <w:widowControl w:val="0"/>
        <w:numPr>
          <w:ilvl w:val="1"/>
          <w:numId w:val="9"/>
        </w:numPr>
        <w:tabs>
          <w:tab w:val="left" w:pos="1418"/>
        </w:tabs>
        <w:autoSpaceDE w:val="0"/>
        <w:autoSpaceDN w:val="0"/>
        <w:ind w:left="0" w:firstLine="709"/>
        <w:contextualSpacing w:val="0"/>
        <w:jc w:val="both"/>
      </w:pPr>
      <w:r w:rsidRPr="00E94D1D">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41D4F" w:rsidRPr="00E94D1D" w:rsidRDefault="00041D4F" w:rsidP="00701262">
      <w:pPr>
        <w:pStyle w:val="a3"/>
        <w:widowControl w:val="0"/>
        <w:numPr>
          <w:ilvl w:val="1"/>
          <w:numId w:val="9"/>
        </w:numPr>
        <w:tabs>
          <w:tab w:val="left" w:pos="1418"/>
        </w:tabs>
        <w:autoSpaceDE w:val="0"/>
        <w:autoSpaceDN w:val="0"/>
        <w:ind w:left="0" w:firstLine="709"/>
        <w:contextualSpacing w:val="0"/>
        <w:jc w:val="both"/>
      </w:pPr>
      <w:r w:rsidRPr="00E94D1D">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41D4F" w:rsidRPr="00E94D1D" w:rsidRDefault="00041D4F" w:rsidP="00701262">
      <w:pPr>
        <w:pStyle w:val="a3"/>
        <w:widowControl w:val="0"/>
        <w:numPr>
          <w:ilvl w:val="1"/>
          <w:numId w:val="9"/>
        </w:numPr>
        <w:tabs>
          <w:tab w:val="left" w:pos="1418"/>
        </w:tabs>
        <w:autoSpaceDE w:val="0"/>
        <w:autoSpaceDN w:val="0"/>
        <w:ind w:left="0" w:firstLine="709"/>
        <w:contextualSpacing w:val="0"/>
        <w:jc w:val="both"/>
      </w:pPr>
      <w:r w:rsidRPr="00E94D1D">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041D4F" w:rsidRPr="00E94D1D" w:rsidRDefault="00041D4F" w:rsidP="00041D4F">
      <w:pPr>
        <w:pStyle w:val="a3"/>
        <w:tabs>
          <w:tab w:val="left" w:pos="1972"/>
        </w:tabs>
        <w:ind w:left="709"/>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ЦІНА, ПОРЯДОК ОБЛІКУ ТА ОПЛАТИ</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Споживач розраховується з Постачальником за фактично поставлені обсяги електричної енергії протягом строку дії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 xml:space="preserve">Загальна сума Договору становить _______________ грн, </w:t>
      </w:r>
      <w:r w:rsidRPr="00E94D1D">
        <w:rPr>
          <w:i/>
          <w:iCs/>
        </w:rPr>
        <w:t>(прописом)</w:t>
      </w:r>
      <w:r w:rsidRPr="00E94D1D">
        <w:t xml:space="preserve"> в т.ч. ПДВ – 20% ________________ грн </w:t>
      </w:r>
      <w:r w:rsidRPr="00E94D1D">
        <w:rPr>
          <w:i/>
          <w:iCs/>
        </w:rPr>
        <w:t xml:space="preserve">(прописом), </w:t>
      </w:r>
      <w:r w:rsidRPr="00E94D1D">
        <w:t>з якої:</w:t>
      </w:r>
    </w:p>
    <w:p w:rsidR="00041D4F" w:rsidRPr="00E94D1D" w:rsidRDefault="00041D4F" w:rsidP="00041D4F">
      <w:pPr>
        <w:pStyle w:val="a3"/>
        <w:tabs>
          <w:tab w:val="left" w:pos="1418"/>
        </w:tabs>
        <w:ind w:left="709"/>
        <w:rPr>
          <w:i/>
          <w:iCs/>
        </w:rPr>
      </w:pPr>
      <w:r w:rsidRPr="00E94D1D">
        <w:t>_______________________________;</w:t>
      </w:r>
    </w:p>
    <w:p w:rsidR="00041D4F" w:rsidRPr="00E94D1D" w:rsidRDefault="00041D4F" w:rsidP="00041D4F">
      <w:pPr>
        <w:pStyle w:val="a3"/>
        <w:tabs>
          <w:tab w:val="left" w:pos="1418"/>
        </w:tabs>
        <w:ind w:left="709"/>
        <w:rPr>
          <w:i/>
          <w:iCs/>
        </w:rPr>
      </w:pPr>
      <w:r w:rsidRPr="00E94D1D">
        <w:t>_______________________________</w:t>
      </w:r>
      <w:r w:rsidRPr="00E94D1D">
        <w:rPr>
          <w:i/>
          <w:iCs/>
        </w:rPr>
        <w:t>.</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Споживач розраховується за електричну енергію з Постачальником відповідно до порядку визначення ціни за одиницю товару за Договором у розрахунковому періоді, закріпленому Додатком № 2 до цього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Постачальник складає рахунок та акт приймання-передачі електричної енергії та, не пізніше 10 числа місяця наступного за розрахунковим, надає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Вмотивована відмова надсилається рекомендованим листом на поштову адресу Постачальника, що вказана у Розділі 15 цього Договору «Реквізити Сторін».</w:t>
      </w:r>
    </w:p>
    <w:p w:rsidR="00041D4F" w:rsidRPr="00E94D1D" w:rsidRDefault="00041D4F" w:rsidP="00041D4F">
      <w:pPr>
        <w:pStyle w:val="a3"/>
        <w:tabs>
          <w:tab w:val="left" w:pos="1972"/>
        </w:tabs>
        <w:ind w:left="0" w:firstLine="709"/>
      </w:pPr>
      <w:r w:rsidRPr="00E94D1D">
        <w:t>Підставами для надання вмотивованої відмови від підписання акту приймання-передачі електричної енергії Сторони визнають:</w:t>
      </w:r>
    </w:p>
    <w:p w:rsidR="00041D4F" w:rsidRPr="00E94D1D" w:rsidRDefault="00041D4F" w:rsidP="00701262">
      <w:pPr>
        <w:pStyle w:val="a3"/>
        <w:widowControl w:val="0"/>
        <w:numPr>
          <w:ilvl w:val="0"/>
          <w:numId w:val="4"/>
        </w:numPr>
        <w:tabs>
          <w:tab w:val="left" w:pos="1418"/>
        </w:tabs>
        <w:autoSpaceDE w:val="0"/>
        <w:autoSpaceDN w:val="0"/>
        <w:ind w:left="0" w:firstLine="709"/>
        <w:contextualSpacing w:val="0"/>
        <w:jc w:val="both"/>
      </w:pPr>
      <w:r w:rsidRPr="00E94D1D">
        <w:t>фактичні обсяги споживання надані Постачальником в акті-приймання передачі електричної енергії не відповідають даним комерційного обліку;</w:t>
      </w:r>
    </w:p>
    <w:p w:rsidR="00041D4F" w:rsidRPr="00E94D1D" w:rsidRDefault="00041D4F" w:rsidP="00701262">
      <w:pPr>
        <w:pStyle w:val="a3"/>
        <w:widowControl w:val="0"/>
        <w:numPr>
          <w:ilvl w:val="0"/>
          <w:numId w:val="4"/>
        </w:numPr>
        <w:tabs>
          <w:tab w:val="left" w:pos="1418"/>
        </w:tabs>
        <w:autoSpaceDE w:val="0"/>
        <w:autoSpaceDN w:val="0"/>
        <w:ind w:left="0" w:firstLine="709"/>
        <w:contextualSpacing w:val="0"/>
        <w:jc w:val="both"/>
      </w:pPr>
      <w:r w:rsidRPr="00E94D1D">
        <w:t>ціна за одиницю товару, зазначена в акті-приймання передачі електричної енергії не відповідає умовам Договору.</w:t>
      </w:r>
    </w:p>
    <w:p w:rsidR="00041D4F" w:rsidRPr="00E94D1D" w:rsidRDefault="00041D4F" w:rsidP="00041D4F">
      <w:pPr>
        <w:tabs>
          <w:tab w:val="left" w:pos="1972"/>
        </w:tabs>
        <w:ind w:firstLine="709"/>
        <w:jc w:val="both"/>
        <w:rPr>
          <w:rFonts w:ascii="Times New Roman" w:hAnsi="Times New Roman"/>
          <w:sz w:val="24"/>
          <w:szCs w:val="24"/>
        </w:rPr>
      </w:pPr>
      <w:r w:rsidRPr="00041D4F">
        <w:rPr>
          <w:rFonts w:ascii="Times New Roman" w:hAnsi="Times New Roman"/>
          <w:sz w:val="24"/>
          <w:szCs w:val="24"/>
          <w:lang w:val="uk-UA"/>
        </w:rPr>
        <w:t xml:space="preserve">У разі отримання вмотивованої відмови Споживача від підписання акту приймання-передачі, Постачальник зобов’язується розглянути її протягом 3 (трьох) робочих днів та надати Споживчу письмову відповідь по суті вказаних зауважень. </w:t>
      </w:r>
      <w:r w:rsidRPr="00E94D1D">
        <w:rPr>
          <w:rFonts w:ascii="Times New Roman" w:hAnsi="Times New Roman"/>
          <w:sz w:val="24"/>
          <w:szCs w:val="24"/>
        </w:rPr>
        <w:t>Письмова відповідь Споживачу надсилається Постачальником на офіційну електронну адресу Споживача, що вказана у Розділі 15 цього Договору «Реквізити Сторін».</w:t>
      </w:r>
    </w:p>
    <w:p w:rsidR="00041D4F" w:rsidRPr="00E94D1D" w:rsidRDefault="00041D4F" w:rsidP="00041D4F">
      <w:pPr>
        <w:pStyle w:val="a3"/>
        <w:tabs>
          <w:tab w:val="left" w:pos="1972"/>
        </w:tabs>
        <w:ind w:left="0" w:firstLine="709"/>
      </w:pPr>
      <w:r w:rsidRPr="00E94D1D">
        <w:t xml:space="preserve">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 без зауважень. </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bookmarkStart w:id="35" w:name="_Hlk152062865"/>
      <w:r w:rsidRPr="00E94D1D">
        <w:t>Розрахунок за спожиту електричну енергію здійснюється за фактично спожиту електричну енергію не пізніше 20 числа місяця, наступного за розрахунковим</w:t>
      </w:r>
      <w:bookmarkEnd w:id="35"/>
      <w:r w:rsidRPr="00E94D1D">
        <w:t>.</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lastRenderedPageBreak/>
        <w:t xml:space="preserve">Розрахунковим періодом за цим Договором є календарний місяць. </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Можлива оплата за фактично спожиту електричну енергію протягом розрахункового періоду.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Розрахунки Споживача за цим Договором здійснюються виключно шляхом перерахування грошових коштів на поточний рахунок із спеціальним режимом використання (далі – спецрахунок) Постачальника, який зазначається у платіжних документах Постачальника (у тому числі у разі його зміни) на підставі рахунку та/або акту приймання-передачі електричної енергії.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rPr>
          <w:strike/>
        </w:rPr>
      </w:pPr>
      <w:r w:rsidRPr="00E94D1D">
        <w:t>Оплата вважається здійсненою після того, як на спецрахунок Постачальника надійшла вся сума коштів, що підлягає сплаті за електричну енергію відповідно до умов цього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за фактично спожиту електричну енергію у розрахунковому періоді.</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Якщо Споживач не здійснив оплату у строки, передбачені цим Договором, Постачальник має право здійснити заходи з припинення постачання електричної енергії Споживачу у порядку, визначеному ПРРЕЕ.</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 xml:space="preserve">Споживач здійснює оплату за послугу передачі електричної енергії через Постачальника, у складі вартості електричної енергії. Споживач здійснює оплату за послугу розподілу електричної енергії або через Постачальника, або безпосередньо оператору системи, з яким Споживач має діючий договір Споживача про надання послуг з розподілу електричної енергії. </w:t>
      </w:r>
    </w:p>
    <w:p w:rsidR="00041D4F" w:rsidRPr="00E94D1D" w:rsidRDefault="00041D4F" w:rsidP="00041D4F">
      <w:pPr>
        <w:pStyle w:val="a3"/>
        <w:tabs>
          <w:tab w:val="left" w:pos="1418"/>
        </w:tabs>
        <w:ind w:left="0" w:firstLine="709"/>
      </w:pPr>
      <w:r w:rsidRPr="00E94D1D">
        <w:t>Спосіб оплати послуги з розподілу електричної енергії зазначається в Додатку № 2 до цього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Постачальник керуючись положеннями пункту 44 підрозділу 2 розділу ХХ ПКУ, як платник податку, який здійснює постачання електричної енергії визначає дату виникнення податкових зобов’язань за касовим методом. Постачальник складає зведені податкові накладні та/або розрахунки коригування до них за касовим методом на останній день місяця в електронній формі та реєструє їх в Єдиному державному реєстрі податкових накладних в порядку та строки, визначені Податковим кодексом України.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10"/>
        <w:contextualSpacing w:val="0"/>
        <w:jc w:val="both"/>
        <w:rPr>
          <w:b/>
          <w:bCs/>
        </w:rPr>
      </w:pPr>
      <w:r w:rsidRPr="00E94D1D">
        <w:rPr>
          <w:b/>
          <w:bCs/>
        </w:rPr>
        <w:lastRenderedPageBreak/>
        <w:t>ПРАВА ТА ОБОВ'ЯЗКИ СПОЖИВАЧА</w:t>
      </w:r>
    </w:p>
    <w:p w:rsidR="00041D4F" w:rsidRPr="00E94D1D" w:rsidRDefault="00041D4F" w:rsidP="00041D4F">
      <w:pPr>
        <w:pStyle w:val="a3"/>
        <w:tabs>
          <w:tab w:val="left" w:pos="1560"/>
        </w:tabs>
        <w:ind w:left="1068"/>
        <w:rPr>
          <w:b/>
          <w:bCs/>
        </w:rPr>
      </w:pPr>
    </w:p>
    <w:p w:rsidR="00041D4F" w:rsidRPr="00E94D1D" w:rsidRDefault="00041D4F" w:rsidP="00701262">
      <w:pPr>
        <w:pStyle w:val="a3"/>
        <w:widowControl w:val="0"/>
        <w:numPr>
          <w:ilvl w:val="1"/>
          <w:numId w:val="11"/>
        </w:numPr>
        <w:tabs>
          <w:tab w:val="left" w:pos="1418"/>
        </w:tabs>
        <w:autoSpaceDE w:val="0"/>
        <w:autoSpaceDN w:val="0"/>
        <w:ind w:left="0" w:firstLine="709"/>
        <w:contextualSpacing w:val="0"/>
        <w:jc w:val="both"/>
        <w:rPr>
          <w:b/>
          <w:bCs/>
        </w:rPr>
      </w:pPr>
      <w:r w:rsidRPr="00E94D1D">
        <w:rPr>
          <w:b/>
          <w:bCs/>
        </w:rPr>
        <w:t>Споживач має право</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безоплатно отримувати інформацію про обсяги та інші параметри власного споживання електричної енергії;</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звертатися до Постачальника для вирішення будь-яких питань, пов'язаних з виконанням цього Договору;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проводити звіряння фактичних розрахунків в установленому ПРРЕЕ порядку з підписанням відповідного акту;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інші права, передбачені чинним законодавством та цим Договором.</w:t>
      </w:r>
    </w:p>
    <w:p w:rsidR="00041D4F" w:rsidRPr="00E94D1D" w:rsidRDefault="00041D4F" w:rsidP="00041D4F">
      <w:pPr>
        <w:pStyle w:val="a3"/>
        <w:tabs>
          <w:tab w:val="left" w:pos="1418"/>
        </w:tabs>
        <w:ind w:left="709"/>
      </w:pPr>
    </w:p>
    <w:p w:rsidR="00041D4F" w:rsidRPr="00E94D1D" w:rsidRDefault="00041D4F" w:rsidP="00701262">
      <w:pPr>
        <w:pStyle w:val="a3"/>
        <w:widowControl w:val="0"/>
        <w:numPr>
          <w:ilvl w:val="1"/>
          <w:numId w:val="11"/>
        </w:numPr>
        <w:tabs>
          <w:tab w:val="left" w:pos="1418"/>
        </w:tabs>
        <w:autoSpaceDE w:val="0"/>
        <w:autoSpaceDN w:val="0"/>
        <w:ind w:left="0" w:firstLine="709"/>
        <w:contextualSpacing w:val="0"/>
        <w:jc w:val="both"/>
        <w:rPr>
          <w:b/>
          <w:bCs/>
        </w:rPr>
      </w:pPr>
      <w:r w:rsidRPr="00E94D1D">
        <w:rPr>
          <w:b/>
          <w:bCs/>
        </w:rPr>
        <w:t>Споживач зобов'язується</w:t>
      </w:r>
    </w:p>
    <w:p w:rsidR="00041D4F" w:rsidRPr="00E94D1D" w:rsidRDefault="00041D4F" w:rsidP="00701262">
      <w:pPr>
        <w:pStyle w:val="a3"/>
        <w:widowControl w:val="0"/>
        <w:numPr>
          <w:ilvl w:val="2"/>
          <w:numId w:val="13"/>
        </w:numPr>
        <w:tabs>
          <w:tab w:val="left" w:pos="1418"/>
        </w:tabs>
        <w:autoSpaceDE w:val="0"/>
        <w:autoSpaceDN w:val="0"/>
        <w:ind w:hanging="11"/>
        <w:contextualSpacing w:val="0"/>
        <w:jc w:val="both"/>
      </w:pPr>
      <w:r w:rsidRPr="00E94D1D">
        <w:t>забезпечувати своєчасну та повну оплату спожитої електричної енергії згідно з умовами цього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rPr>
          <w:lang w:val="ru-RU"/>
        </w:rPr>
      </w:pPr>
      <w:r w:rsidRPr="00E94D1D">
        <w:t xml:space="preserve">надавати Постачальнику уточнені планові обсяги споживання на наступний </w:t>
      </w:r>
      <w:r w:rsidRPr="00E94D1D">
        <w:lastRenderedPageBreak/>
        <w:t>розрахунковий період щомісячно до 15 числа місяця, що передує розрахунковому в узгодженій формі, що є Додатком № 5 до цього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дотримуватися планових обсягів споживання електричної енергії протягом строку дії цього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виконувати інші обов'язки, покладені на Споживача чинним законодавством та/або цим Договором.</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ПРАВА ТА ОБОВ'ЯЗКИ ПОСТАЧАЛЬНИКА</w:t>
      </w:r>
    </w:p>
    <w:p w:rsidR="00041D4F" w:rsidRPr="00E94D1D" w:rsidRDefault="00041D4F" w:rsidP="00041D4F">
      <w:pPr>
        <w:pStyle w:val="a3"/>
        <w:tabs>
          <w:tab w:val="left" w:pos="1560"/>
        </w:tabs>
        <w:ind w:left="1068"/>
        <w:rPr>
          <w:b/>
          <w:bCs/>
        </w:rPr>
      </w:pPr>
    </w:p>
    <w:p w:rsidR="00041D4F" w:rsidRPr="00E94D1D" w:rsidRDefault="00041D4F" w:rsidP="00701262">
      <w:pPr>
        <w:pStyle w:val="a3"/>
        <w:widowControl w:val="0"/>
        <w:numPr>
          <w:ilvl w:val="1"/>
          <w:numId w:val="14"/>
        </w:numPr>
        <w:tabs>
          <w:tab w:val="left" w:pos="1418"/>
        </w:tabs>
        <w:autoSpaceDE w:val="0"/>
        <w:autoSpaceDN w:val="0"/>
        <w:ind w:left="1560" w:hanging="851"/>
        <w:contextualSpacing w:val="0"/>
        <w:jc w:val="both"/>
        <w:rPr>
          <w:b/>
          <w:bCs/>
        </w:rPr>
      </w:pPr>
      <w:r w:rsidRPr="00E94D1D">
        <w:rPr>
          <w:b/>
          <w:bCs/>
        </w:rPr>
        <w:t>Постачальник має право</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отримувати від Споживача оплату за поставлену електричну енергію;</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ініціювати припинення постачання електричної енергії Споживачу у порядку та на умовах, визначених цим Договором та чинним законодавством;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проводити разом зі Споживачем звіряння фактично використаних обсягів електричної енергії з підписанням відповідного акта;</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змінити ціну на електричну енергію, у тому числі внаслідок зміни регульованих складових ціни (тарифів на послуги з розподілу та/або передачі електричної енергії) та/або змін у нормативно-правових актах щодо формування цієї ціни;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в односторонньому порядку змінити умови Договору з попередженням Споживача за 21 (двадцять один) календарний день і правом Споживача або прийняти пропозицію, або розірвати договір. Після настання дати, вказаної в повідомленні Постачальника, і за відсутності заяви Споживача про розірвання договору, договір вважатиметься зміненим на запропонованих Постачальником умовах;</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достроково, в односторонньому порядку розірвати цей Договір та/або припинити постачання електричної енергії Споживачу, відповідно до умов цього Договору;</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інші права, передбачені чинним законодавством і цим Договором.</w:t>
      </w:r>
    </w:p>
    <w:p w:rsidR="00041D4F" w:rsidRPr="00E94D1D" w:rsidRDefault="00041D4F" w:rsidP="00041D4F">
      <w:pPr>
        <w:pStyle w:val="a3"/>
        <w:tabs>
          <w:tab w:val="left" w:pos="1418"/>
        </w:tabs>
        <w:ind w:left="709"/>
      </w:pPr>
    </w:p>
    <w:p w:rsidR="00041D4F" w:rsidRPr="00E94D1D" w:rsidRDefault="00041D4F" w:rsidP="00701262">
      <w:pPr>
        <w:pStyle w:val="a3"/>
        <w:widowControl w:val="0"/>
        <w:numPr>
          <w:ilvl w:val="1"/>
          <w:numId w:val="14"/>
        </w:numPr>
        <w:tabs>
          <w:tab w:val="left" w:pos="1418"/>
        </w:tabs>
        <w:autoSpaceDE w:val="0"/>
        <w:autoSpaceDN w:val="0"/>
        <w:ind w:left="1560" w:hanging="851"/>
        <w:contextualSpacing w:val="0"/>
        <w:jc w:val="both"/>
        <w:rPr>
          <w:b/>
          <w:bCs/>
        </w:rPr>
      </w:pPr>
      <w:r w:rsidRPr="00E94D1D">
        <w:rPr>
          <w:b/>
          <w:bCs/>
        </w:rPr>
        <w:t>Постачальник зобов'язується</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видавати Споживачеві безоплатно платіжні документи та форми звернень;</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приймати оплату наданих за цим Договором послуг будь-яким способом, що передбачений цим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забезпечувати належну організацію власної роботи для можливості передачі та обробки звернень Споживача з питань, що пов'язані з виконанням цього Договору;</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забезпечувати конфіденційність даних, отриманих від Споживача;</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 xml:space="preserve">протягом 3 (трьох) днів від дати, коли Постачальнику стало відомо про нездатність </w:t>
      </w:r>
      <w:r w:rsidRPr="00E94D1D">
        <w:lastRenderedPageBreak/>
        <w:t>продовжувати постачання електричної енергії Споживачу, він зобов’язується проінформувати Споживача про його право:</w:t>
      </w:r>
    </w:p>
    <w:p w:rsidR="00041D4F" w:rsidRPr="00E94D1D" w:rsidRDefault="00041D4F" w:rsidP="00701262">
      <w:pPr>
        <w:pStyle w:val="a3"/>
        <w:widowControl w:val="0"/>
        <w:numPr>
          <w:ilvl w:val="0"/>
          <w:numId w:val="4"/>
        </w:numPr>
        <w:tabs>
          <w:tab w:val="left" w:pos="1418"/>
        </w:tabs>
        <w:autoSpaceDE w:val="0"/>
        <w:autoSpaceDN w:val="0"/>
        <w:ind w:left="0" w:firstLine="680"/>
        <w:contextualSpacing w:val="0"/>
        <w:jc w:val="both"/>
      </w:pPr>
      <w:r w:rsidRPr="00E94D1D">
        <w:t xml:space="preserve">вибрати іншого електропостачальника та про наслідки невиконання цього; </w:t>
      </w:r>
    </w:p>
    <w:p w:rsidR="00041D4F" w:rsidRPr="00E94D1D" w:rsidRDefault="00041D4F" w:rsidP="00701262">
      <w:pPr>
        <w:pStyle w:val="a3"/>
        <w:widowControl w:val="0"/>
        <w:numPr>
          <w:ilvl w:val="0"/>
          <w:numId w:val="4"/>
        </w:numPr>
        <w:tabs>
          <w:tab w:val="left" w:pos="1418"/>
        </w:tabs>
        <w:autoSpaceDE w:val="0"/>
        <w:autoSpaceDN w:val="0"/>
        <w:ind w:left="0" w:firstLine="680"/>
        <w:contextualSpacing w:val="0"/>
        <w:jc w:val="both"/>
      </w:pPr>
      <w:r w:rsidRPr="00E94D1D">
        <w:t>перейти до електропостачальника, на якого в установленому порядку покладені спеціальні обов’язки (постачальник «останньої надії»);</w:t>
      </w:r>
    </w:p>
    <w:p w:rsidR="00041D4F" w:rsidRPr="00E94D1D" w:rsidRDefault="00041D4F" w:rsidP="00701262">
      <w:pPr>
        <w:pStyle w:val="a3"/>
        <w:widowControl w:val="0"/>
        <w:numPr>
          <w:ilvl w:val="0"/>
          <w:numId w:val="4"/>
        </w:numPr>
        <w:tabs>
          <w:tab w:val="left" w:pos="1418"/>
        </w:tabs>
        <w:autoSpaceDE w:val="0"/>
        <w:autoSpaceDN w:val="0"/>
        <w:ind w:left="0" w:firstLine="680"/>
        <w:contextualSpacing w:val="0"/>
        <w:jc w:val="both"/>
      </w:pPr>
      <w:r w:rsidRPr="00E94D1D">
        <w:t>на відшкодування збитків, завданих у зв’язку з неможливістю подальшого виконання Постачальником своїх зобов’язань за цим Договором;</w:t>
      </w:r>
    </w:p>
    <w:p w:rsidR="00041D4F" w:rsidRPr="00E94D1D" w:rsidRDefault="00041D4F" w:rsidP="00701262">
      <w:pPr>
        <w:pStyle w:val="a3"/>
        <w:widowControl w:val="0"/>
        <w:numPr>
          <w:ilvl w:val="2"/>
          <w:numId w:val="14"/>
        </w:numPr>
        <w:tabs>
          <w:tab w:val="left" w:pos="1418"/>
        </w:tabs>
        <w:autoSpaceDE w:val="0"/>
        <w:autoSpaceDN w:val="0"/>
        <w:ind w:hanging="11"/>
        <w:contextualSpacing w:val="0"/>
        <w:jc w:val="both"/>
      </w:pPr>
      <w:r w:rsidRPr="00E94D1D">
        <w:t>виконувати інші обов'язки, покладені на Постачальника чинним законодавством та/або цим Договором.</w:t>
      </w:r>
    </w:p>
    <w:p w:rsidR="00041D4F" w:rsidRPr="00E94D1D" w:rsidRDefault="00041D4F" w:rsidP="00041D4F">
      <w:pPr>
        <w:pStyle w:val="a3"/>
        <w:tabs>
          <w:tab w:val="left" w:pos="1560"/>
        </w:tabs>
        <w:ind w:left="709"/>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ПОРЯДОК ПРИПИНЕННЯ ТА ВІДНОВЛЕННЯ ПОСТАЧАННЯ ЕЛЕКТРИЧНОЇ ЕНЕРГІЇ</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Припинення електропостачання не звільняє Споживача від обов'язку сплатити заборгованість Постачальнику за цим Договором.</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ВІДПОВІДАЛЬНІСТЬ СТОРІН</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порушення Споживачем строків розрахунків з Постачальником - в розмірі, погодженому Сторонами в цьому Договорі;</w:t>
      </w:r>
    </w:p>
    <w:p w:rsidR="00041D4F" w:rsidRPr="00E94D1D" w:rsidRDefault="00041D4F" w:rsidP="00701262">
      <w:pPr>
        <w:pStyle w:val="a3"/>
        <w:widowControl w:val="0"/>
        <w:numPr>
          <w:ilvl w:val="0"/>
          <w:numId w:val="4"/>
        </w:numPr>
        <w:tabs>
          <w:tab w:val="left" w:pos="1560"/>
        </w:tabs>
        <w:autoSpaceDE w:val="0"/>
        <w:autoSpaceDN w:val="0"/>
        <w:ind w:left="0" w:firstLine="680"/>
        <w:contextualSpacing w:val="0"/>
        <w:jc w:val="both"/>
      </w:pPr>
      <w:r w:rsidRPr="00E94D1D">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Порядок документального підтвердження порушень умов цього Договору, а також відшкодування збитків встановлюється ПРРЕЕ.</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ПОРЯДОК ЗМІНИ ЕЛЕКТРОПОСТАЧАЛЬНИКА</w:t>
      </w:r>
    </w:p>
    <w:p w:rsidR="00041D4F" w:rsidRPr="00E94D1D" w:rsidRDefault="00041D4F" w:rsidP="00701262">
      <w:pPr>
        <w:pStyle w:val="a3"/>
        <w:widowControl w:val="0"/>
        <w:numPr>
          <w:ilvl w:val="1"/>
          <w:numId w:val="17"/>
        </w:numPr>
        <w:tabs>
          <w:tab w:val="left" w:pos="1560"/>
          <w:tab w:val="left" w:pos="2981"/>
          <w:tab w:val="left" w:pos="7302"/>
          <w:tab w:val="left" w:pos="8743"/>
        </w:tabs>
        <w:autoSpaceDE w:val="0"/>
        <w:autoSpaceDN w:val="0"/>
        <w:ind w:left="0" w:firstLine="709"/>
        <w:contextualSpacing w:val="0"/>
        <w:jc w:val="both"/>
      </w:pPr>
      <w:r w:rsidRPr="00E94D1D">
        <w:t>Споживач має право в будь-який момент часу змінити Постачальника шляхом укладення нового договору постачання електричної енергії з новим електропостачальником, вказавши дату або строки, в які буде відбуватись така зміна (початок дії нового договору про постачання електричної енергії) за умови:</w:t>
      </w:r>
    </w:p>
    <w:p w:rsidR="00041D4F" w:rsidRPr="00E94D1D" w:rsidRDefault="00041D4F" w:rsidP="00701262">
      <w:pPr>
        <w:pStyle w:val="a3"/>
        <w:widowControl w:val="0"/>
        <w:numPr>
          <w:ilvl w:val="0"/>
          <w:numId w:val="4"/>
        </w:numPr>
        <w:tabs>
          <w:tab w:val="left" w:pos="1560"/>
        </w:tabs>
        <w:autoSpaceDE w:val="0"/>
        <w:autoSpaceDN w:val="0"/>
        <w:ind w:left="0" w:firstLine="680"/>
        <w:contextualSpacing w:val="0"/>
        <w:jc w:val="both"/>
      </w:pPr>
      <w:r w:rsidRPr="00E94D1D">
        <w:t>письмового повідомлення Постачальника принаймні за 21 день до такої зміни;</w:t>
      </w:r>
    </w:p>
    <w:p w:rsidR="00041D4F" w:rsidRPr="00E94D1D" w:rsidRDefault="00041D4F" w:rsidP="00701262">
      <w:pPr>
        <w:pStyle w:val="a3"/>
        <w:widowControl w:val="0"/>
        <w:numPr>
          <w:ilvl w:val="0"/>
          <w:numId w:val="4"/>
        </w:numPr>
        <w:tabs>
          <w:tab w:val="left" w:pos="1560"/>
        </w:tabs>
        <w:autoSpaceDE w:val="0"/>
        <w:autoSpaceDN w:val="0"/>
        <w:ind w:left="0" w:firstLine="680"/>
        <w:contextualSpacing w:val="0"/>
        <w:jc w:val="both"/>
      </w:pPr>
      <w:r w:rsidRPr="00E94D1D">
        <w:t>повного розрахунку з Постачальником за фактично спожиту електричну енергію у попередніх розрахункових періодах.</w:t>
      </w:r>
    </w:p>
    <w:p w:rsidR="00041D4F" w:rsidRPr="00E94D1D" w:rsidRDefault="00041D4F" w:rsidP="00701262">
      <w:pPr>
        <w:pStyle w:val="a3"/>
        <w:widowControl w:val="0"/>
        <w:numPr>
          <w:ilvl w:val="1"/>
          <w:numId w:val="17"/>
        </w:numPr>
        <w:tabs>
          <w:tab w:val="left" w:pos="1560"/>
          <w:tab w:val="left" w:pos="2981"/>
          <w:tab w:val="left" w:pos="7302"/>
          <w:tab w:val="left" w:pos="8743"/>
        </w:tabs>
        <w:autoSpaceDE w:val="0"/>
        <w:autoSpaceDN w:val="0"/>
        <w:ind w:left="0" w:firstLine="709"/>
        <w:contextualSpacing w:val="0"/>
        <w:jc w:val="both"/>
      </w:pPr>
      <w:r w:rsidRPr="00E94D1D">
        <w:lastRenderedPageBreak/>
        <w:t>Зміна Постачальника електричної енергії здійснюється згідно з порядком, встановленим ПРРЕЕ.</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ПОРЯДОК РОЗВ'ЯЗАННЯ СПОРІВ</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Спори та розбіжності, що можуть виникнути під час виконання цього Договору, вирішуються шляхом переговорів між Сторонами </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Під час вирішення спорів Сторони мають керуватися порядком врегулювання спорів, встановленим ПРРЕЕ. </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У разі недосягнення між Сторонами згоди шляхом проведення переговорів, Споживач має право звернутись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41D4F" w:rsidRPr="00E94D1D" w:rsidRDefault="00041D4F" w:rsidP="00041D4F">
      <w:pPr>
        <w:pStyle w:val="a3"/>
        <w:tabs>
          <w:tab w:val="left" w:pos="1560"/>
          <w:tab w:val="left" w:pos="2981"/>
          <w:tab w:val="left" w:pos="7302"/>
          <w:tab w:val="left" w:pos="8743"/>
        </w:tabs>
        <w:ind w:left="0" w:firstLine="709"/>
      </w:pPr>
      <w:r w:rsidRPr="00E94D1D">
        <w:t xml:space="preserve">Врегулювання спорів Регулятором чи його територіальним підрозділом здійснюється відповідно до затвердженого Регулятором порядку. </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Сторони домовились, що у випадку недосягнення згоди шляхом переговорів, суперечки передаються на вирішення в господарські суди України відповідно до підсудності та підвідомчості, встановлених чинним законодавством України та підлягають розгляду відповідно до чинного законодавства України. </w:t>
      </w:r>
    </w:p>
    <w:p w:rsidR="00041D4F" w:rsidRPr="00E94D1D" w:rsidRDefault="00041D4F" w:rsidP="00041D4F">
      <w:pPr>
        <w:pStyle w:val="a3"/>
        <w:tabs>
          <w:tab w:val="left" w:pos="1560"/>
          <w:tab w:val="left" w:pos="2981"/>
          <w:tab w:val="left" w:pos="7302"/>
          <w:tab w:val="left" w:pos="8743"/>
        </w:tabs>
        <w:ind w:left="709"/>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ФОРС-МАЖОРНІ ОБСТАВИНИ</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 xml:space="preserve">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w:t>
      </w:r>
      <w:r w:rsidRPr="00E94D1D">
        <w:lastRenderedPageBreak/>
        <w:t>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41D4F" w:rsidRPr="00041D4F" w:rsidRDefault="00041D4F" w:rsidP="00041D4F">
      <w:pPr>
        <w:tabs>
          <w:tab w:val="left" w:pos="1560"/>
        </w:tabs>
        <w:rPr>
          <w:rFonts w:ascii="Times New Roman" w:hAnsi="Times New Roman"/>
          <w:sz w:val="24"/>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ЗМІНА УМОВ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Особливостями та умовами цього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 xml:space="preserve">Пропозицію щодо внесення змін до Договору може зробити кожна із Сторін Договору, шляхом повідомлення відповідно до вимог цього Договору. Пропозиція щодо внесення змін до Договору має містити обґрунтування необхідності внесення таких змін. </w:t>
      </w:r>
    </w:p>
    <w:p w:rsidR="00041D4F" w:rsidRPr="00E94D1D" w:rsidRDefault="00041D4F" w:rsidP="00041D4F">
      <w:pPr>
        <w:pStyle w:val="Style7"/>
        <w:ind w:firstLine="708"/>
        <w:jc w:val="both"/>
        <w:rPr>
          <w:lang w:val="uk-UA"/>
        </w:rPr>
      </w:pPr>
      <w:r w:rsidRPr="00E94D1D">
        <w:rPr>
          <w:lang w:val="uk-UA"/>
        </w:rPr>
        <w:t>Відповідь особи, якій адресована пропозиція щодо зміни умов Договору, повинна бути повною і безумовною.</w:t>
      </w:r>
    </w:p>
    <w:p w:rsidR="00041D4F" w:rsidRPr="00E94D1D" w:rsidRDefault="00041D4F" w:rsidP="00041D4F">
      <w:pPr>
        <w:pStyle w:val="Style7"/>
        <w:spacing w:line="240" w:lineRule="auto"/>
        <w:ind w:firstLine="708"/>
        <w:jc w:val="both"/>
        <w:rPr>
          <w:lang w:val="uk-UA"/>
        </w:rPr>
      </w:pPr>
      <w:r w:rsidRPr="00E94D1D">
        <w:rPr>
          <w:lang w:val="uk-UA"/>
        </w:rPr>
        <w:t>Обмін інформацією (повідомленнями, листами тощо) щодо внесення змін до Договору здійснюється належним чином відповідно до вимог цього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Істотні умови цього Договору не можуть змінюватися після його підписання до виконання зобов’язань Сторонами в повному обсязі, крім випадків:</w:t>
      </w:r>
    </w:p>
    <w:p w:rsidR="00041D4F" w:rsidRPr="00E94D1D" w:rsidRDefault="00041D4F" w:rsidP="00701262">
      <w:pPr>
        <w:pStyle w:val="a3"/>
        <w:widowControl w:val="0"/>
        <w:numPr>
          <w:ilvl w:val="0"/>
          <w:numId w:val="21"/>
        </w:numPr>
        <w:tabs>
          <w:tab w:val="left" w:pos="1418"/>
        </w:tabs>
        <w:autoSpaceDE w:val="0"/>
        <w:autoSpaceDN w:val="0"/>
        <w:ind w:hanging="11"/>
        <w:contextualSpacing w:val="0"/>
        <w:jc w:val="both"/>
      </w:pPr>
      <w:r w:rsidRPr="00E94D1D">
        <w:t>зменшення обсягів закупівлі, зокрема з урахуванням фактичного обсягу видатків замовника;</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покращення якості предмета закупівлі за умови, що таке покращення не призведе до збільшення суми, визначеної в договорі про закупівлю;</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погодження зміни ціни в договорі про закупівлю в бік зменшення (без зміни кількості (обсягу) та якості товарів, робіт і послуг);</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(далі – РДН), що застосовуються в договорі про закупівлю, у разі встановлення в договорі про закупівлю порядку зміни ціни.</w:t>
      </w:r>
    </w:p>
    <w:p w:rsidR="00041D4F" w:rsidRPr="00E94D1D" w:rsidRDefault="00041D4F" w:rsidP="00041D4F">
      <w:pPr>
        <w:pStyle w:val="Style7"/>
        <w:tabs>
          <w:tab w:val="left" w:pos="658"/>
        </w:tabs>
        <w:jc w:val="both"/>
        <w:rPr>
          <w:lang w:val="uk-UA"/>
        </w:rPr>
      </w:pPr>
      <w:r w:rsidRPr="00E94D1D">
        <w:rPr>
          <w:lang w:val="uk-UA"/>
        </w:rPr>
        <w:tab/>
        <w:t>У випадку зміни встановленого згідно із законодавством органами державної статистики індексу споживчих цін, що застосовується в Договорі, нова (змінена) ціна за одиницю товару за Договором розраховується в такому порядку:</w:t>
      </w:r>
    </w:p>
    <w:p w:rsidR="00041D4F" w:rsidRPr="00E94D1D" w:rsidRDefault="00041D4F" w:rsidP="00041D4F">
      <w:pPr>
        <w:pStyle w:val="af"/>
        <w:tabs>
          <w:tab w:val="left" w:pos="851"/>
          <w:tab w:val="left" w:pos="1276"/>
        </w:tabs>
        <w:jc w:val="center"/>
        <w:rPr>
          <w:rFonts w:ascii="Times New Roman" w:hAnsi="Times New Roman"/>
          <w:szCs w:val="24"/>
          <w:lang w:val="uk-UA"/>
        </w:rPr>
      </w:pPr>
      <w:r w:rsidRPr="00E94D1D">
        <w:rPr>
          <w:rFonts w:ascii="Times New Roman" w:hAnsi="Times New Roman"/>
          <w:szCs w:val="24"/>
          <w:lang w:val="uk-UA"/>
        </w:rPr>
        <w:t>х = ((а*</w:t>
      </w:r>
      <w:r w:rsidRPr="00E94D1D">
        <w:rPr>
          <w:rFonts w:ascii="Times New Roman" w:hAnsi="Times New Roman"/>
          <w:szCs w:val="24"/>
          <w:lang w:val="en-US"/>
        </w:rPr>
        <w:t>i</w:t>
      </w:r>
      <w:r w:rsidRPr="00E94D1D">
        <w:rPr>
          <w:rFonts w:ascii="Times New Roman" w:hAnsi="Times New Roman"/>
          <w:szCs w:val="24"/>
          <w:lang w:val="ru-RU"/>
        </w:rPr>
        <w:t>)+</w:t>
      </w:r>
      <w:r w:rsidRPr="00E94D1D">
        <w:rPr>
          <w:rFonts w:ascii="Times New Roman" w:hAnsi="Times New Roman"/>
          <w:szCs w:val="24"/>
          <w:lang w:val="en-US"/>
        </w:rPr>
        <w:t>w</w:t>
      </w:r>
      <w:r w:rsidRPr="00E94D1D">
        <w:rPr>
          <w:rFonts w:ascii="Times New Roman" w:hAnsi="Times New Roman"/>
          <w:szCs w:val="24"/>
          <w:lang w:val="ru-RU"/>
        </w:rPr>
        <w:t>)*1</w:t>
      </w:r>
      <w:r w:rsidRPr="00E94D1D">
        <w:rPr>
          <w:rFonts w:ascii="Times New Roman" w:hAnsi="Times New Roman"/>
          <w:szCs w:val="24"/>
          <w:lang w:val="uk-UA"/>
        </w:rPr>
        <w:t>,2</w:t>
      </w:r>
    </w:p>
    <w:p w:rsidR="00041D4F" w:rsidRPr="00E94D1D" w:rsidRDefault="00041D4F" w:rsidP="00041D4F">
      <w:pPr>
        <w:pStyle w:val="a3"/>
        <w:ind w:left="0"/>
      </w:pPr>
      <w:r w:rsidRPr="00E94D1D">
        <w:t xml:space="preserve">де, </w:t>
      </w:r>
    </w:p>
    <w:p w:rsidR="00041D4F" w:rsidRPr="00E94D1D" w:rsidRDefault="00041D4F" w:rsidP="00041D4F">
      <w:pPr>
        <w:pStyle w:val="af"/>
        <w:tabs>
          <w:tab w:val="left" w:pos="851"/>
          <w:tab w:val="left" w:pos="1276"/>
        </w:tabs>
        <w:ind w:firstLine="709"/>
        <w:rPr>
          <w:rFonts w:ascii="Times New Roman" w:hAnsi="Times New Roman"/>
          <w:szCs w:val="24"/>
          <w:lang w:val="uk-UA"/>
        </w:rPr>
      </w:pPr>
      <w:r w:rsidRPr="00E94D1D">
        <w:rPr>
          <w:rFonts w:ascii="Times New Roman" w:hAnsi="Times New Roman"/>
          <w:szCs w:val="24"/>
          <w:lang w:val="en-US"/>
        </w:rPr>
        <w:t>x</w:t>
      </w:r>
      <w:r w:rsidRPr="00E94D1D">
        <w:rPr>
          <w:rFonts w:ascii="Times New Roman" w:hAnsi="Times New Roman"/>
          <w:szCs w:val="24"/>
          <w:lang w:val="uk-UA"/>
        </w:rPr>
        <w:t xml:space="preserve"> – нова (змінена) ціна за одиницю товару за Договором, грн/кВт*год, з ПДВ;</w:t>
      </w:r>
    </w:p>
    <w:p w:rsidR="00041D4F" w:rsidRPr="00E94D1D" w:rsidRDefault="00041D4F" w:rsidP="00041D4F">
      <w:pPr>
        <w:pStyle w:val="af"/>
        <w:tabs>
          <w:tab w:val="left" w:pos="851"/>
          <w:tab w:val="left" w:pos="1276"/>
        </w:tabs>
        <w:ind w:firstLine="709"/>
        <w:rPr>
          <w:rFonts w:ascii="Times New Roman" w:hAnsi="Times New Roman"/>
          <w:szCs w:val="24"/>
          <w:lang w:val="uk-UA"/>
        </w:rPr>
      </w:pPr>
      <w:r w:rsidRPr="00E94D1D">
        <w:rPr>
          <w:rFonts w:ascii="Times New Roman" w:hAnsi="Times New Roman"/>
          <w:szCs w:val="24"/>
          <w:lang w:val="uk-UA"/>
        </w:rPr>
        <w:lastRenderedPageBreak/>
        <w:t>а – ціна електричної енергії у відповідному розрахунковому періоді (без урахування регульованих тарифів), грн/кВт*год, без ПДВ;</w:t>
      </w:r>
    </w:p>
    <w:p w:rsidR="00041D4F" w:rsidRPr="00041D4F" w:rsidRDefault="00041D4F" w:rsidP="00041D4F">
      <w:pPr>
        <w:ind w:firstLine="709"/>
        <w:jc w:val="both"/>
        <w:rPr>
          <w:rFonts w:ascii="Times New Roman" w:hAnsi="Times New Roman"/>
          <w:bCs/>
          <w:kern w:val="2"/>
          <w:position w:val="2"/>
          <w:sz w:val="24"/>
          <w:szCs w:val="24"/>
          <w:lang w:val="uk-UA" w:eastAsia="hi-IN" w:bidi="hi-IN"/>
        </w:rPr>
      </w:pPr>
      <w:r w:rsidRPr="00E94D1D">
        <w:rPr>
          <w:rFonts w:ascii="Times New Roman" w:hAnsi="Times New Roman"/>
          <w:sz w:val="24"/>
          <w:szCs w:val="24"/>
          <w:lang w:val="en-US"/>
        </w:rPr>
        <w:t>i</w:t>
      </w:r>
      <w:r w:rsidRPr="00041D4F">
        <w:rPr>
          <w:rFonts w:ascii="Times New Roman" w:hAnsi="Times New Roman"/>
          <w:sz w:val="24"/>
          <w:szCs w:val="24"/>
          <w:vertAlign w:val="subscript"/>
          <w:lang w:val="uk-UA"/>
        </w:rPr>
        <w:t xml:space="preserve"> </w:t>
      </w:r>
      <w:r w:rsidRPr="00041D4F">
        <w:rPr>
          <w:rFonts w:ascii="Times New Roman" w:hAnsi="Times New Roman"/>
          <w:sz w:val="24"/>
          <w:szCs w:val="24"/>
          <w:lang w:val="uk-UA"/>
        </w:rPr>
        <w:t xml:space="preserve">- </w:t>
      </w:r>
      <w:r w:rsidRPr="00041D4F">
        <w:rPr>
          <w:rFonts w:ascii="Times New Roman" w:hAnsi="Times New Roman"/>
          <w:bCs/>
          <w:kern w:val="2"/>
          <w:position w:val="2"/>
          <w:sz w:val="24"/>
          <w:szCs w:val="24"/>
          <w:lang w:val="uk-UA" w:eastAsia="hi-IN" w:bidi="hi-IN"/>
        </w:rPr>
        <w:t xml:space="preserve">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w:t>
      </w:r>
      <w:r w:rsidRPr="00E94D1D">
        <w:rPr>
          <w:rFonts w:ascii="Times New Roman" w:hAnsi="Times New Roman"/>
          <w:bCs/>
          <w:kern w:val="2"/>
          <w:position w:val="2"/>
          <w:sz w:val="24"/>
          <w:szCs w:val="24"/>
          <w:lang w:eastAsia="hi-IN" w:bidi="hi-IN"/>
        </w:rPr>
        <w:t>https</w:t>
      </w:r>
      <w:r w:rsidRPr="00041D4F">
        <w:rPr>
          <w:rFonts w:ascii="Times New Roman" w:hAnsi="Times New Roman"/>
          <w:bCs/>
          <w:kern w:val="2"/>
          <w:position w:val="2"/>
          <w:sz w:val="24"/>
          <w:szCs w:val="24"/>
          <w:lang w:val="uk-UA" w:eastAsia="hi-IN" w:bidi="hi-IN"/>
        </w:rPr>
        <w:t>://</w:t>
      </w:r>
      <w:r w:rsidRPr="00E94D1D">
        <w:rPr>
          <w:rFonts w:ascii="Times New Roman" w:hAnsi="Times New Roman"/>
          <w:bCs/>
          <w:kern w:val="2"/>
          <w:position w:val="2"/>
          <w:sz w:val="24"/>
          <w:szCs w:val="24"/>
          <w:lang w:eastAsia="hi-IN" w:bidi="hi-IN"/>
        </w:rPr>
        <w:t>www</w:t>
      </w:r>
      <w:r w:rsidRPr="00041D4F">
        <w:rPr>
          <w:rFonts w:ascii="Times New Roman" w:hAnsi="Times New Roman"/>
          <w:bCs/>
          <w:kern w:val="2"/>
          <w:position w:val="2"/>
          <w:sz w:val="24"/>
          <w:szCs w:val="24"/>
          <w:lang w:val="uk-UA" w:eastAsia="hi-IN" w:bidi="hi-IN"/>
        </w:rPr>
        <w:t>.</w:t>
      </w:r>
      <w:r w:rsidRPr="00E94D1D">
        <w:rPr>
          <w:rFonts w:ascii="Times New Roman" w:hAnsi="Times New Roman"/>
          <w:bCs/>
          <w:kern w:val="2"/>
          <w:position w:val="2"/>
          <w:sz w:val="24"/>
          <w:szCs w:val="24"/>
          <w:lang w:eastAsia="hi-IN" w:bidi="hi-IN"/>
        </w:rPr>
        <w:t>ukrstat</w:t>
      </w:r>
      <w:r w:rsidRPr="00041D4F">
        <w:rPr>
          <w:rFonts w:ascii="Times New Roman" w:hAnsi="Times New Roman"/>
          <w:bCs/>
          <w:kern w:val="2"/>
          <w:position w:val="2"/>
          <w:sz w:val="24"/>
          <w:szCs w:val="24"/>
          <w:lang w:val="uk-UA" w:eastAsia="hi-IN" w:bidi="hi-IN"/>
        </w:rPr>
        <w:t>.</w:t>
      </w:r>
      <w:r w:rsidRPr="00E94D1D">
        <w:rPr>
          <w:rFonts w:ascii="Times New Roman" w:hAnsi="Times New Roman"/>
          <w:bCs/>
          <w:kern w:val="2"/>
          <w:position w:val="2"/>
          <w:sz w:val="24"/>
          <w:szCs w:val="24"/>
          <w:lang w:eastAsia="hi-IN" w:bidi="hi-IN"/>
        </w:rPr>
        <w:t>gov</w:t>
      </w:r>
      <w:r w:rsidRPr="00041D4F">
        <w:rPr>
          <w:rFonts w:ascii="Times New Roman" w:hAnsi="Times New Roman"/>
          <w:bCs/>
          <w:kern w:val="2"/>
          <w:position w:val="2"/>
          <w:sz w:val="24"/>
          <w:szCs w:val="24"/>
          <w:lang w:val="uk-UA" w:eastAsia="hi-IN" w:bidi="hi-IN"/>
        </w:rPr>
        <w:t>.</w:t>
      </w:r>
      <w:r w:rsidRPr="00E94D1D">
        <w:rPr>
          <w:rFonts w:ascii="Times New Roman" w:hAnsi="Times New Roman"/>
          <w:bCs/>
          <w:kern w:val="2"/>
          <w:position w:val="2"/>
          <w:sz w:val="24"/>
          <w:szCs w:val="24"/>
          <w:lang w:eastAsia="hi-IN" w:bidi="hi-IN"/>
        </w:rPr>
        <w:t>ua</w:t>
      </w:r>
      <w:r w:rsidRPr="00041D4F">
        <w:rPr>
          <w:rFonts w:ascii="Times New Roman" w:hAnsi="Times New Roman"/>
          <w:bCs/>
          <w:kern w:val="2"/>
          <w:position w:val="2"/>
          <w:sz w:val="24"/>
          <w:szCs w:val="24"/>
          <w:lang w:val="uk-UA" w:eastAsia="hi-IN" w:bidi="hi-IN"/>
        </w:rPr>
        <w:t>/.</w:t>
      </w:r>
    </w:p>
    <w:p w:rsidR="00041D4F" w:rsidRPr="00E94D1D" w:rsidRDefault="00041D4F" w:rsidP="00041D4F">
      <w:pPr>
        <w:pStyle w:val="af"/>
        <w:tabs>
          <w:tab w:val="left" w:pos="851"/>
          <w:tab w:val="left" w:pos="1276"/>
        </w:tabs>
        <w:ind w:firstLine="709"/>
        <w:rPr>
          <w:rFonts w:ascii="Times New Roman" w:hAnsi="Times New Roman"/>
          <w:bCs/>
          <w:kern w:val="2"/>
          <w:position w:val="2"/>
          <w:szCs w:val="24"/>
          <w:lang w:val="uk-UA" w:eastAsia="hi-IN" w:bidi="hi-IN"/>
        </w:rPr>
      </w:pPr>
      <w:r w:rsidRPr="00E94D1D">
        <w:rPr>
          <w:rFonts w:ascii="Times New Roman" w:hAnsi="Times New Roman"/>
          <w:bCs/>
          <w:kern w:val="2"/>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r w:rsidRPr="00E94D1D">
        <w:rPr>
          <w:rFonts w:ascii="Times New Roman" w:hAnsi="Times New Roman"/>
          <w:bCs/>
          <w:kern w:val="2"/>
          <w:position w:val="2"/>
          <w:szCs w:val="24"/>
          <w:lang w:val="en-US" w:eastAsia="hi-IN" w:bidi="hi-IN"/>
        </w:rPr>
        <w:t>i</w:t>
      </w:r>
      <w:r w:rsidRPr="00E94D1D">
        <w:rPr>
          <w:rFonts w:ascii="Times New Roman" w:hAnsi="Times New Roman"/>
          <w:bCs/>
          <w:kern w:val="2"/>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041D4F" w:rsidRPr="00E94D1D" w:rsidRDefault="00041D4F" w:rsidP="00041D4F">
      <w:pPr>
        <w:pStyle w:val="a3"/>
        <w:tabs>
          <w:tab w:val="left" w:pos="851"/>
          <w:tab w:val="left" w:pos="1276"/>
        </w:tabs>
        <w:ind w:left="0" w:firstLine="709"/>
        <w:rPr>
          <w:lang w:eastAsia="en-US"/>
        </w:rPr>
      </w:pPr>
      <w:r w:rsidRPr="00E94D1D">
        <w:rPr>
          <w:lang w:val="en-US"/>
        </w:rPr>
        <w:t>w</w:t>
      </w:r>
      <w:r w:rsidRPr="00E94D1D">
        <w:t xml:space="preserve"> – тариф на послуги з передачі електричної енергії, грн</w:t>
      </w:r>
      <w:r w:rsidRPr="00E94D1D">
        <w:rPr>
          <w:lang w:val="ru-RU"/>
        </w:rPr>
        <w:t>/</w:t>
      </w:r>
      <w:r w:rsidRPr="00E94D1D">
        <w:t>кВт*год, без ПДВ;</w:t>
      </w:r>
    </w:p>
    <w:p w:rsidR="00041D4F" w:rsidRPr="00E94D1D" w:rsidRDefault="00041D4F" w:rsidP="00041D4F">
      <w:pPr>
        <w:pStyle w:val="a3"/>
        <w:tabs>
          <w:tab w:val="left" w:pos="851"/>
          <w:tab w:val="left" w:pos="1276"/>
        </w:tabs>
        <w:ind w:left="0" w:firstLine="709"/>
      </w:pPr>
      <w:r w:rsidRPr="00E94D1D">
        <w:t>1,2 – математичне вираження ставки податку на додану вартість (ПДВ – 20%).</w:t>
      </w:r>
    </w:p>
    <w:p w:rsidR="00041D4F" w:rsidRPr="00E94D1D" w:rsidRDefault="00041D4F" w:rsidP="00041D4F">
      <w:pPr>
        <w:pStyle w:val="Style7"/>
        <w:ind w:firstLine="708"/>
        <w:jc w:val="both"/>
        <w:rPr>
          <w:lang w:val="uk-UA"/>
        </w:rPr>
      </w:pPr>
    </w:p>
    <w:p w:rsidR="00041D4F" w:rsidRPr="00E94D1D" w:rsidRDefault="00041D4F" w:rsidP="00041D4F">
      <w:pPr>
        <w:pStyle w:val="Style7"/>
        <w:tabs>
          <w:tab w:val="left" w:pos="658"/>
        </w:tabs>
        <w:jc w:val="both"/>
        <w:rPr>
          <w:lang w:val="uk-UA"/>
        </w:rPr>
      </w:pPr>
      <w:r w:rsidRPr="00E94D1D">
        <w:rPr>
          <w:lang w:val="uk-UA"/>
        </w:rPr>
        <w:tab/>
        <w:t>У випадку зміни регульованих цін (тарифів) і нормативів, що застосовуються в Договорі (наприклад тарифу на послуги з передачі електричної енергії, тарифу на послуги з розподілу електричної енергії) та які враховані в структурі остаточної ціни електричної енергії, що постачається за Договором, зміна ціни за одиницю товару за Договором здійснюється в наступному порядку.</w:t>
      </w:r>
    </w:p>
    <w:p w:rsidR="00041D4F" w:rsidRPr="00E94D1D" w:rsidRDefault="00041D4F" w:rsidP="00041D4F">
      <w:pPr>
        <w:pStyle w:val="Style7"/>
        <w:tabs>
          <w:tab w:val="left" w:pos="658"/>
        </w:tabs>
        <w:jc w:val="both"/>
        <w:rPr>
          <w:lang w:val="uk-UA"/>
        </w:rPr>
      </w:pPr>
      <w:r w:rsidRPr="00E94D1D">
        <w:rPr>
          <w:lang w:val="uk-UA"/>
        </w:rPr>
        <w:tab/>
        <w:t>Нова (змінена) ціна за одиницю товару за Договором застосовується до відносин між Сторонами з дня набрання чинності відповідного рішення про зміну відповідного регульованого тарифу, що застосовується в Договорі.</w:t>
      </w:r>
    </w:p>
    <w:p w:rsidR="00041D4F" w:rsidRPr="00E94D1D" w:rsidRDefault="00041D4F" w:rsidP="00041D4F">
      <w:pPr>
        <w:pStyle w:val="Style7"/>
        <w:ind w:firstLine="708"/>
        <w:jc w:val="both"/>
        <w:rPr>
          <w:lang w:val="uk-UA"/>
        </w:rPr>
      </w:pPr>
      <w:r w:rsidRPr="00E94D1D">
        <w:rPr>
          <w:lang w:val="uk-UA"/>
        </w:rPr>
        <w:t>В такому разі підставою для зміни ціни за одиницю товару за Договором є набрання чинності відповідного рішення про зміну відповідного регульованого тарифу, що застосовується в Договорі.</w:t>
      </w:r>
    </w:p>
    <w:p w:rsidR="00041D4F" w:rsidRPr="00E94D1D" w:rsidRDefault="00041D4F" w:rsidP="00041D4F">
      <w:pPr>
        <w:pStyle w:val="Style7"/>
        <w:tabs>
          <w:tab w:val="left" w:pos="658"/>
        </w:tabs>
        <w:jc w:val="both"/>
        <w:rPr>
          <w:lang w:val="uk-UA"/>
        </w:rPr>
      </w:pPr>
    </w:p>
    <w:p w:rsidR="00041D4F" w:rsidRPr="00E94D1D" w:rsidRDefault="00041D4F" w:rsidP="00041D4F">
      <w:pPr>
        <w:pStyle w:val="Style7"/>
        <w:tabs>
          <w:tab w:val="left" w:pos="658"/>
        </w:tabs>
        <w:jc w:val="both"/>
        <w:rPr>
          <w:rStyle w:val="FontStyle11"/>
          <w:b w:val="0"/>
          <w:bCs/>
        </w:rPr>
      </w:pPr>
      <w:r w:rsidRPr="00E94D1D">
        <w:rPr>
          <w:lang w:val="uk-UA"/>
        </w:rPr>
        <w:tab/>
        <w:t xml:space="preserve">У випадку зміни середньозважених цін на електроенергію на РДН, що застосовуються в Договорі, ціна за одиницю товару за Договором визначається в порядку, встановленому пунктом </w:t>
      </w:r>
      <w:r w:rsidRPr="00E94D1D">
        <w:rPr>
          <w:b/>
          <w:bCs/>
          <w:lang w:val="uk-UA"/>
        </w:rPr>
        <w:t>«</w:t>
      </w:r>
      <w:r w:rsidRPr="00E94D1D">
        <w:rPr>
          <w:rStyle w:val="FontStyle11"/>
          <w:rFonts w:eastAsia="Calibri"/>
          <w:bCs/>
          <w:lang w:val="uk-UA" w:eastAsia="uk-UA"/>
        </w:rPr>
        <w:t>Ціна за одиницю товару за Договором</w:t>
      </w:r>
      <w:r w:rsidRPr="00E94D1D">
        <w:rPr>
          <w:rStyle w:val="FontStyle11"/>
          <w:bCs/>
          <w:lang w:val="uk-UA"/>
        </w:rPr>
        <w:t>» Додатком № 2 до цього Договору.</w:t>
      </w:r>
    </w:p>
    <w:p w:rsidR="00041D4F" w:rsidRPr="00E94D1D" w:rsidRDefault="00041D4F" w:rsidP="00041D4F">
      <w:pPr>
        <w:pStyle w:val="Style7"/>
        <w:tabs>
          <w:tab w:val="left" w:pos="658"/>
        </w:tabs>
        <w:jc w:val="both"/>
        <w:rPr>
          <w:b/>
        </w:rPr>
      </w:pPr>
    </w:p>
    <w:p w:rsidR="00041D4F" w:rsidRPr="00E94D1D" w:rsidRDefault="00041D4F" w:rsidP="00041D4F">
      <w:pPr>
        <w:pStyle w:val="Style7"/>
        <w:ind w:left="12" w:firstLine="696"/>
        <w:jc w:val="both"/>
        <w:rPr>
          <w:lang w:val="uk-UA"/>
        </w:rPr>
      </w:pPr>
      <w:r w:rsidRPr="00E94D1D">
        <w:rPr>
          <w:lang w:val="uk-UA"/>
        </w:rPr>
        <w:t>У разі зміни ціни за одиницю товару за Договором, у випадках, передбачених п.п. 7 п. 13.3. цього Договору, загальна сума Договору, яка визначена п. 5.2. цього Договору, відповідним чином може змінюватися (збільшуватися або зменшуватися), відповідно до зміни ціни за одиницю товару за Договором.</w:t>
      </w:r>
    </w:p>
    <w:p w:rsidR="00041D4F" w:rsidRPr="00E94D1D" w:rsidRDefault="00041D4F" w:rsidP="00041D4F">
      <w:pPr>
        <w:pStyle w:val="Style7"/>
        <w:jc w:val="both"/>
        <w:rPr>
          <w:lang w:val="uk-UA"/>
        </w:rPr>
      </w:pP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зміни умов у зв’язку із застосуванням положень частини шостої статті 41 Закону України «Про публічні закупівлі».</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Сторона, яка ініціює зміну умов Договору, надсилає іншій Стороні повідомлення в письмовій формі з пропозицією зміни умов Договору в порядку, встановленому пп. 14.6., 14.7., 14.8. цього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 xml:space="preserve">Сторона Договору, яка одержала повідомлення з пропозицією зміни умов Договору, протягом 5 (п’яти) робочих днів з дня звернення ініціативної Сторони, в письмовій формі повідомляє ініціативну Сторону про результати розгляду, шляхом надсилання рекомендованого листа на поштову адресу Сторони, що вказана в Розділі 15 «Реквізити Сторін». </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Сторони розуміють волатильність (постійну зміну) ціни на ринку та підтверджують, що погоджуються з порядком зміни ціни, передбаченим цим Договором.</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rPr>
          <w:b/>
          <w:bCs/>
          <w:u w:val="single"/>
        </w:rPr>
      </w:pPr>
      <w:r w:rsidRPr="00E94D1D">
        <w:t xml:space="preserve">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підстави для зміни умов Договору, на які посилається Постачальник. </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rPr>
          <w:b/>
          <w:bCs/>
          <w:u w:val="single"/>
        </w:rPr>
      </w:pPr>
      <w:r w:rsidRPr="00E94D1D">
        <w:t>У випадку непогодження Споживача з пропозицією зміни умов Договору, Постачальник має право достроково припинити постачання електричної енергії Споживачу та/або розірвати цей Договір, в порядку, визначеному цим Договором.</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rPr>
          <w:b/>
          <w:bCs/>
          <w:u w:val="single"/>
        </w:rPr>
      </w:pPr>
      <w:r w:rsidRPr="00E94D1D">
        <w:t>Сторони погоджуються, що у випадку внесення змін до умов Договору можуть застосовуватись положення частини 3 статті 631 Цивільного кодексу України.</w:t>
      </w:r>
    </w:p>
    <w:p w:rsidR="00041D4F" w:rsidRPr="00E94D1D" w:rsidRDefault="00041D4F" w:rsidP="00041D4F">
      <w:pPr>
        <w:pStyle w:val="af"/>
        <w:ind w:firstLine="709"/>
        <w:rPr>
          <w:rFonts w:ascii="Times New Roman" w:hAnsi="Times New Roman"/>
          <w:szCs w:val="24"/>
          <w:lang w:val="uk-UA" w:eastAsia="en-US"/>
        </w:rPr>
      </w:pPr>
    </w:p>
    <w:p w:rsidR="00041D4F" w:rsidRPr="00E94D1D" w:rsidRDefault="00041D4F" w:rsidP="00701262">
      <w:pPr>
        <w:pStyle w:val="a3"/>
        <w:widowControl w:val="0"/>
        <w:numPr>
          <w:ilvl w:val="4"/>
          <w:numId w:val="5"/>
        </w:numPr>
        <w:tabs>
          <w:tab w:val="left" w:pos="1560"/>
        </w:tabs>
        <w:autoSpaceDE w:val="0"/>
        <w:autoSpaceDN w:val="0"/>
        <w:ind w:left="1560" w:hanging="852"/>
        <w:contextualSpacing w:val="0"/>
        <w:jc w:val="both"/>
        <w:rPr>
          <w:b/>
          <w:bCs/>
        </w:rPr>
      </w:pPr>
      <w:r w:rsidRPr="00E94D1D">
        <w:rPr>
          <w:b/>
          <w:bCs/>
        </w:rPr>
        <w:t>СТРОК ДІЇ ДОГОВОРУ ТА ІНШІ УМОВИ</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 xml:space="preserve">Цей Договір набирає чинності з дати його укладення і діє в частині постачання </w:t>
      </w:r>
      <w:r w:rsidRPr="00E94D1D">
        <w:lastRenderedPageBreak/>
        <w:t>електричної енергії з дати, вказаної у Додатку № 1 до цього Договору до __.__.202_ року (включно), а в частині взятих на себе фінансових зобов’язань Сторонами – до їх повного виконання.</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Постачальник, за умови письмового повідомлення Споживача за 21 (двадцять один)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неприйняття Споживачем змін до Договору, запропонованих Постачальником відповідно до порядку зміни його умов, який закріплено у цьому Договорі;</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недостатнього залишку бюджетних зобов’язань Споживача за цим Договором, що унеможливить подальше постачання електричної енергії Споживачу на умовах, визначених цим Договором.</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 xml:space="preserve">Дія цього Договору також припиняється у наступних випадках: </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у разі зміни Постачальника - у частині постачання;</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Усе листування, пересилання документів, листів,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визначеними в Розділі 15 «Реквізити Сторін». 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Споживач зобов'язується належним чином повідомити Постачальника про зміну будь- якої інформації та даних, зазначених в Розділі 15 «Реквізити Сторін» та Додатку № 1 до цього Договору, протягом 5 (п’яти) робочих днів з моменту настання таких змін. У випадку неповідомлення Споживачем Постачальника про зміну таких даних, відповідальність за невиконання або неналежне виконання умов Договору несе Споживач.</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 xml:space="preserve">Цей Договір укладено на ____ сторінках, українською мовою в двох автентичних примірниках, по одному для кожної зі Сторін. </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Додатки до Договору, що є його невід’ємною частиною:</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Заява-приєднання до Договору про постачання електричної енергії Споживачу (з додатками);</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Комерційна пропозиція;</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Вартість електричної енергії по Договору у розрахункових періодах у 2024 р.;</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Планові обсяги закупівлі електричної енергії протягом 2024 р.;</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lastRenderedPageBreak/>
        <w:t>Уточнені планові обсяги закупівлі електричної енергії.</w:t>
      </w:r>
    </w:p>
    <w:p w:rsidR="00041D4F" w:rsidRPr="00E94D1D" w:rsidRDefault="00041D4F" w:rsidP="00041D4F">
      <w:pPr>
        <w:pStyle w:val="a3"/>
        <w:tabs>
          <w:tab w:val="left" w:pos="1063"/>
        </w:tabs>
        <w:ind w:left="709"/>
      </w:pPr>
    </w:p>
    <w:p w:rsidR="00041D4F" w:rsidRPr="00E94D1D" w:rsidRDefault="00041D4F" w:rsidP="00701262">
      <w:pPr>
        <w:pStyle w:val="a3"/>
        <w:widowControl w:val="0"/>
        <w:numPr>
          <w:ilvl w:val="4"/>
          <w:numId w:val="5"/>
        </w:numPr>
        <w:tabs>
          <w:tab w:val="left" w:pos="1560"/>
        </w:tabs>
        <w:autoSpaceDE w:val="0"/>
        <w:autoSpaceDN w:val="0"/>
        <w:ind w:left="1701" w:hanging="992"/>
        <w:contextualSpacing w:val="0"/>
        <w:jc w:val="center"/>
        <w:rPr>
          <w:b/>
          <w:bCs/>
        </w:rPr>
      </w:pPr>
      <w:r w:rsidRPr="00E94D1D">
        <w:rPr>
          <w:b/>
          <w:bCs/>
        </w:rPr>
        <w:t>РЕКВІЗИТИ СТОРІН</w:t>
      </w:r>
    </w:p>
    <w:p w:rsidR="00041D4F" w:rsidRPr="00E94D1D" w:rsidRDefault="00041D4F" w:rsidP="00041D4F">
      <w:pPr>
        <w:pStyle w:val="af"/>
        <w:ind w:firstLine="709"/>
        <w:rPr>
          <w:rFonts w:ascii="Times New Roman" w:hAnsi="Times New Roman"/>
          <w:b/>
          <w:szCs w:val="24"/>
          <w:lang w:val="uk-UA"/>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94"/>
        <w:gridCol w:w="2017"/>
        <w:gridCol w:w="3031"/>
      </w:tblGrid>
      <w:tr w:rsidR="00041D4F" w:rsidRPr="00E94D1D" w:rsidTr="00041D4F">
        <w:trPr>
          <w:trHeight w:val="448"/>
          <w:jc w:val="center"/>
        </w:trPr>
        <w:tc>
          <w:tcPr>
            <w:tcW w:w="509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rsidR="00041D4F" w:rsidRPr="00E94D1D" w:rsidRDefault="00041D4F" w:rsidP="00041D4F">
            <w:pPr>
              <w:spacing w:line="256" w:lineRule="auto"/>
              <w:jc w:val="center"/>
              <w:rPr>
                <w:rFonts w:ascii="Times New Roman" w:hAnsi="Times New Roman"/>
                <w:b/>
                <w:sz w:val="24"/>
                <w:szCs w:val="24"/>
              </w:rPr>
            </w:pPr>
          </w:p>
          <w:p w:rsidR="00041D4F" w:rsidRPr="00E94D1D" w:rsidRDefault="00041D4F" w:rsidP="00041D4F">
            <w:pPr>
              <w:spacing w:line="256" w:lineRule="auto"/>
              <w:jc w:val="center"/>
              <w:rPr>
                <w:rFonts w:ascii="Times New Roman" w:hAnsi="Times New Roman"/>
                <w:bCs/>
                <w:i/>
                <w:iCs/>
                <w:sz w:val="24"/>
                <w:szCs w:val="24"/>
              </w:rPr>
            </w:pPr>
            <w:r w:rsidRPr="00E94D1D">
              <w:rPr>
                <w:rFonts w:ascii="Times New Roman" w:hAnsi="Times New Roman"/>
                <w:bCs/>
                <w:i/>
                <w:iCs/>
                <w:sz w:val="24"/>
                <w:szCs w:val="24"/>
              </w:rPr>
              <w:t>(повне найменування)</w:t>
            </w:r>
          </w:p>
        </w:tc>
        <w:tc>
          <w:tcPr>
            <w:tcW w:w="504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СПОЖИВАЧ</w:t>
            </w:r>
          </w:p>
          <w:p w:rsidR="00041D4F" w:rsidRPr="00E94D1D" w:rsidRDefault="00041D4F" w:rsidP="00041D4F">
            <w:pPr>
              <w:spacing w:line="256" w:lineRule="auto"/>
              <w:jc w:val="center"/>
              <w:rPr>
                <w:rFonts w:ascii="Times New Roman" w:hAnsi="Times New Roman"/>
                <w:b/>
                <w:sz w:val="24"/>
                <w:szCs w:val="24"/>
              </w:rPr>
            </w:pPr>
          </w:p>
          <w:p w:rsidR="00041D4F" w:rsidRPr="00E94D1D" w:rsidRDefault="00041D4F" w:rsidP="00041D4F">
            <w:pPr>
              <w:spacing w:line="256" w:lineRule="auto"/>
              <w:jc w:val="center"/>
              <w:rPr>
                <w:rFonts w:ascii="Times New Roman" w:hAnsi="Times New Roman"/>
                <w:bCs/>
                <w:sz w:val="24"/>
                <w:szCs w:val="24"/>
              </w:rPr>
            </w:pPr>
            <w:r w:rsidRPr="00E94D1D">
              <w:rPr>
                <w:rFonts w:ascii="Times New Roman" w:hAnsi="Times New Roman"/>
                <w:bCs/>
                <w:i/>
                <w:iCs/>
                <w:sz w:val="24"/>
                <w:szCs w:val="24"/>
              </w:rPr>
              <w:t>(повне найменування)</w:t>
            </w:r>
          </w:p>
        </w:tc>
      </w:tr>
      <w:tr w:rsidR="00041D4F" w:rsidRPr="00E94D1D" w:rsidTr="00041D4F">
        <w:trPr>
          <w:trHeight w:val="184"/>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
                <w:sz w:val="24"/>
                <w:szCs w:val="24"/>
              </w:rPr>
            </w:pPr>
            <w:r w:rsidRPr="00E94D1D">
              <w:rPr>
                <w:rFonts w:ascii="Times New Roman" w:hAnsi="Times New Roman"/>
                <w:bCs/>
                <w:sz w:val="24"/>
                <w:szCs w:val="24"/>
              </w:rPr>
              <w:t>Код ЄДРПОУ</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
                <w:sz w:val="24"/>
                <w:szCs w:val="24"/>
              </w:rPr>
            </w:pPr>
            <w:r w:rsidRPr="00E94D1D">
              <w:rPr>
                <w:rFonts w:ascii="Times New Roman" w:hAnsi="Times New Roman"/>
                <w:bCs/>
                <w:sz w:val="24"/>
                <w:szCs w:val="24"/>
              </w:rPr>
              <w:t>Код ЄДРПОУ</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
                <w:sz w:val="24"/>
                <w:szCs w:val="24"/>
              </w:rPr>
            </w:pPr>
          </w:p>
        </w:tc>
      </w:tr>
      <w:tr w:rsidR="00041D4F" w:rsidRPr="00E94D1D" w:rsidTr="00041D4F">
        <w:trPr>
          <w:trHeight w:val="237"/>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Юридична адреса</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Юридична адреса</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72"/>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Поштова адреса</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Поштова адреса</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294"/>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Банківські реквізити</w:t>
            </w:r>
          </w:p>
        </w:tc>
        <w:tc>
          <w:tcPr>
            <w:tcW w:w="259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lang w:val="en-US"/>
              </w:rPr>
              <w:t>IBAN</w:t>
            </w:r>
            <w:r w:rsidRPr="00E94D1D">
              <w:rPr>
                <w:rFonts w:ascii="Times New Roman" w:hAnsi="Times New Roman"/>
                <w:bCs/>
                <w:sz w:val="24"/>
                <w:szCs w:val="24"/>
              </w:rPr>
              <w:t xml:space="preserve">: </w:t>
            </w: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Установа банку: </w:t>
            </w: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МФО</w:t>
            </w: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Банківські реквізити</w:t>
            </w:r>
          </w:p>
        </w:tc>
        <w:tc>
          <w:tcPr>
            <w:tcW w:w="3031"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lang w:val="en-US"/>
              </w:rPr>
              <w:t>IBAN</w:t>
            </w:r>
            <w:r w:rsidRPr="00E94D1D">
              <w:rPr>
                <w:rFonts w:ascii="Times New Roman" w:hAnsi="Times New Roman"/>
                <w:bCs/>
                <w:sz w:val="24"/>
                <w:szCs w:val="24"/>
              </w:rPr>
              <w:t>:</w:t>
            </w: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Установа банку:</w:t>
            </w: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МФО</w:t>
            </w:r>
          </w:p>
        </w:tc>
      </w:tr>
      <w:tr w:rsidR="00041D4F" w:rsidRPr="00E94D1D" w:rsidTr="00041D4F">
        <w:trPr>
          <w:trHeight w:val="184"/>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ІПН</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ІПН</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237"/>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Контактний телефон</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Контактний телефон</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58"/>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Телефон бухгалтерії</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Телефон бухгалтерії</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57"/>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Телефон юридичного відділу</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Телефон юридичного відділу</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58"/>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Додатковий контактний телефон</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Телефон енергетика (за наявності)</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98"/>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Електронна адреса</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Електронна адреса</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390"/>
          <w:jc w:val="center"/>
        </w:trPr>
        <w:tc>
          <w:tcPr>
            <w:tcW w:w="509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(Посада уповноваженої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__________________ (підпис) / (ПІБ уповноваженої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М.П. </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sz w:val="24"/>
                <w:szCs w:val="24"/>
              </w:rPr>
            </w:pPr>
            <w:r w:rsidRPr="00E94D1D">
              <w:rPr>
                <w:rFonts w:ascii="Times New Roman" w:hAnsi="Times New Roman"/>
                <w:sz w:val="24"/>
                <w:szCs w:val="24"/>
              </w:rPr>
              <w:t>___ _________ 202_ року</w:t>
            </w:r>
          </w:p>
          <w:p w:rsidR="00041D4F" w:rsidRPr="00E94D1D" w:rsidRDefault="00041D4F" w:rsidP="00041D4F">
            <w:pPr>
              <w:spacing w:line="256" w:lineRule="auto"/>
              <w:jc w:val="both"/>
              <w:rPr>
                <w:rFonts w:ascii="Times New Roman" w:hAnsi="Times New Roman"/>
                <w:bCs/>
                <w:sz w:val="24"/>
                <w:szCs w:val="24"/>
              </w:rPr>
            </w:pPr>
          </w:p>
        </w:tc>
        <w:tc>
          <w:tcPr>
            <w:tcW w:w="504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(Посада уповноваженої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__________________ (підпис) / (ПІБ уповноваженої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М.П. </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sz w:val="24"/>
                <w:szCs w:val="24"/>
              </w:rPr>
            </w:pPr>
            <w:r w:rsidRPr="00E94D1D">
              <w:rPr>
                <w:rFonts w:ascii="Times New Roman" w:hAnsi="Times New Roman"/>
                <w:sz w:val="24"/>
                <w:szCs w:val="24"/>
              </w:rPr>
              <w:t>___ _________ 202_ року</w:t>
            </w:r>
          </w:p>
          <w:p w:rsidR="00041D4F" w:rsidRPr="00E94D1D" w:rsidRDefault="00041D4F" w:rsidP="00041D4F">
            <w:pPr>
              <w:spacing w:line="256" w:lineRule="auto"/>
              <w:rPr>
                <w:rFonts w:ascii="Times New Roman" w:hAnsi="Times New Roman"/>
                <w:bCs/>
                <w:sz w:val="24"/>
                <w:szCs w:val="24"/>
              </w:rPr>
            </w:pPr>
          </w:p>
        </w:tc>
      </w:tr>
    </w:tbl>
    <w:p w:rsidR="00041D4F" w:rsidRPr="00E94D1D" w:rsidRDefault="00041D4F" w:rsidP="00041D4F">
      <w:pPr>
        <w:ind w:firstLine="709"/>
        <w:jc w:val="both"/>
        <w:rPr>
          <w:rFonts w:ascii="Times New Roman" w:eastAsia="Times New Roman" w:hAnsi="Times New Roman"/>
          <w:sz w:val="24"/>
          <w:szCs w:val="24"/>
        </w:rPr>
      </w:pPr>
      <w:r w:rsidRPr="00E94D1D">
        <w:rPr>
          <w:rFonts w:ascii="Times New Roman" w:hAnsi="Times New Roman"/>
          <w:sz w:val="24"/>
          <w:szCs w:val="24"/>
        </w:rPr>
        <w:br w:type="page"/>
      </w:r>
    </w:p>
    <w:p w:rsidR="00041D4F" w:rsidRPr="00E94D1D" w:rsidRDefault="00041D4F" w:rsidP="00041D4F">
      <w:pPr>
        <w:ind w:right="141"/>
        <w:jc w:val="both"/>
        <w:rPr>
          <w:rFonts w:ascii="Times New Roman" w:hAnsi="Times New Roman"/>
          <w:sz w:val="24"/>
          <w:szCs w:val="24"/>
        </w:rPr>
      </w:pP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 xml:space="preserve">Додаток № 1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rsidR="00041D4F" w:rsidRPr="00E94D1D" w:rsidRDefault="00041D4F" w:rsidP="00041D4F">
      <w:pPr>
        <w:jc w:val="center"/>
        <w:rPr>
          <w:rFonts w:ascii="Times New Roman" w:hAnsi="Times New Roman"/>
          <w:b/>
          <w:sz w:val="24"/>
          <w:szCs w:val="24"/>
        </w:rPr>
      </w:pPr>
    </w:p>
    <w:p w:rsidR="00041D4F" w:rsidRPr="00E94D1D" w:rsidRDefault="00041D4F" w:rsidP="00041D4F">
      <w:pPr>
        <w:jc w:val="center"/>
        <w:outlineLvl w:val="0"/>
        <w:rPr>
          <w:rFonts w:ascii="Times New Roman" w:hAnsi="Times New Roman"/>
          <w:b/>
          <w:sz w:val="24"/>
          <w:szCs w:val="24"/>
        </w:rPr>
      </w:pPr>
      <w:r w:rsidRPr="00E94D1D">
        <w:rPr>
          <w:rFonts w:ascii="Times New Roman" w:hAnsi="Times New Roman"/>
          <w:b/>
          <w:sz w:val="24"/>
          <w:szCs w:val="24"/>
        </w:rPr>
        <w:t>ЗАЯВА-ПРИЄДНАННЯ</w:t>
      </w:r>
    </w:p>
    <w:p w:rsidR="00041D4F" w:rsidRPr="00E94D1D" w:rsidRDefault="00041D4F" w:rsidP="00041D4F">
      <w:pPr>
        <w:jc w:val="center"/>
        <w:outlineLvl w:val="0"/>
        <w:rPr>
          <w:rFonts w:ascii="Times New Roman" w:hAnsi="Times New Roman"/>
          <w:b/>
          <w:sz w:val="24"/>
          <w:szCs w:val="24"/>
        </w:rPr>
      </w:pPr>
      <w:r w:rsidRPr="00E94D1D">
        <w:rPr>
          <w:rFonts w:ascii="Times New Roman" w:hAnsi="Times New Roman"/>
          <w:b/>
          <w:sz w:val="24"/>
          <w:szCs w:val="24"/>
        </w:rPr>
        <w:t>до Договору про постачання електричної енергії Споживачу</w:t>
      </w:r>
    </w:p>
    <w:p w:rsidR="00041D4F" w:rsidRPr="00E94D1D" w:rsidRDefault="00041D4F" w:rsidP="00041D4F">
      <w:pPr>
        <w:jc w:val="center"/>
        <w:rPr>
          <w:rFonts w:ascii="Times New Roman" w:hAnsi="Times New Roman"/>
          <w:sz w:val="24"/>
          <w:szCs w:val="24"/>
        </w:rPr>
      </w:pPr>
    </w:p>
    <w:p w:rsidR="00041D4F" w:rsidRPr="00E94D1D" w:rsidRDefault="00041D4F" w:rsidP="00041D4F">
      <w:pPr>
        <w:ind w:left="34" w:firstLine="674"/>
        <w:jc w:val="both"/>
        <w:rPr>
          <w:rFonts w:ascii="Times New Roman" w:hAnsi="Times New Roman"/>
          <w:sz w:val="24"/>
          <w:szCs w:val="24"/>
        </w:rPr>
      </w:pPr>
      <w:r w:rsidRPr="00E94D1D">
        <w:rPr>
          <w:rFonts w:ascii="Times New Roman" w:hAnsi="Times New Roman"/>
          <w:sz w:val="24"/>
          <w:szCs w:val="24"/>
        </w:rPr>
        <w:t xml:space="preserve">Керуючись положеннями Цивільного кодексу України, ПРРЕЕ повідомляємо про намір укласти Договір з </w:t>
      </w:r>
      <w:r w:rsidRPr="00E94D1D">
        <w:rPr>
          <w:rFonts w:ascii="Times New Roman" w:hAnsi="Times New Roman"/>
          <w:i/>
          <w:iCs/>
          <w:sz w:val="24"/>
          <w:szCs w:val="24"/>
          <w:u w:val="single"/>
        </w:rPr>
        <w:t>(найменування Постачальника)</w:t>
      </w:r>
      <w:r w:rsidRPr="00E94D1D">
        <w:rPr>
          <w:rFonts w:ascii="Times New Roman" w:hAnsi="Times New Roman"/>
          <w:sz w:val="24"/>
          <w:szCs w:val="24"/>
        </w:rPr>
        <w:t xml:space="preserve"> та повідомляємо такі персоніфіковані дані:</w:t>
      </w:r>
    </w:p>
    <w:p w:rsidR="00041D4F" w:rsidRPr="00E94D1D" w:rsidRDefault="00041D4F" w:rsidP="00041D4F">
      <w:pPr>
        <w:jc w:val="both"/>
        <w:outlineLvl w:val="0"/>
        <w:rPr>
          <w:rFonts w:ascii="Times New Roman" w:hAnsi="Times New Roman"/>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bCs/>
                <w:sz w:val="24"/>
                <w:szCs w:val="24"/>
              </w:rPr>
              <w:t>Повне найменування Споживача</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ind w:left="34"/>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 xml:space="preserve">Код ЄДРПОУ </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jc w:val="both"/>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ІПН</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jc w:val="both"/>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lang w:bidi="ar-AE"/>
              </w:rPr>
              <w:t>Свідоцтво платника ПДВ (Витяг з реєстру)</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lang w:val="en-US"/>
              </w:rPr>
              <w:t>IBAN</w:t>
            </w:r>
            <w:r w:rsidRPr="00E94D1D">
              <w:rPr>
                <w:rFonts w:ascii="Times New Roman" w:hAnsi="Times New Roman"/>
                <w:sz w:val="24"/>
                <w:szCs w:val="24"/>
              </w:rPr>
              <w:t>, установа банку, МФО</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Юридична адреса</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a5"/>
              <w:spacing w:line="256" w:lineRule="auto"/>
              <w:jc w:val="both"/>
              <w:rPr>
                <w:rFonts w:ascii="Times New Roman" w:hAnsi="Times New Roman"/>
                <w:sz w:val="24"/>
                <w:szCs w:val="24"/>
              </w:rPr>
            </w:pPr>
          </w:p>
        </w:tc>
      </w:tr>
      <w:tr w:rsidR="00041D4F" w:rsidRPr="00E94D1D" w:rsidTr="00041D4F">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Адреса для листування</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a5"/>
              <w:spacing w:line="256" w:lineRule="auto"/>
              <w:jc w:val="both"/>
              <w:rPr>
                <w:rFonts w:ascii="Times New Roman" w:hAnsi="Times New Roman"/>
                <w:sz w:val="24"/>
                <w:szCs w:val="24"/>
              </w:rPr>
            </w:pPr>
          </w:p>
        </w:tc>
      </w:tr>
      <w:tr w:rsidR="00041D4F" w:rsidRPr="00E94D1D" w:rsidTr="00041D4F">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Контактні телефони</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rPr>
                <w:rFonts w:ascii="Times New Roman" w:hAnsi="Times New Roman"/>
                <w:sz w:val="24"/>
                <w:szCs w:val="24"/>
              </w:rPr>
            </w:pPr>
          </w:p>
        </w:tc>
      </w:tr>
      <w:tr w:rsidR="00041D4F" w:rsidRPr="00E94D1D" w:rsidTr="00041D4F">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8.1.</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Контактні бухгалтерії</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rPr>
                <w:rFonts w:ascii="Times New Roman" w:hAnsi="Times New Roman"/>
                <w:sz w:val="24"/>
                <w:szCs w:val="24"/>
              </w:rPr>
            </w:pPr>
          </w:p>
        </w:tc>
      </w:tr>
      <w:tr w:rsidR="00041D4F" w:rsidRPr="00E94D1D" w:rsidTr="00041D4F">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Електронна адреса</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jc w:val="both"/>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 xml:space="preserve">Вид об'єкта </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tabs>
                <w:tab w:val="left" w:pos="317"/>
              </w:tabs>
              <w:spacing w:line="256" w:lineRule="auto"/>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Адреса об’єкта, ЕІС-код площадок/точок комерційного обліку</w:t>
            </w:r>
          </w:p>
        </w:tc>
        <w:tc>
          <w:tcPr>
            <w:tcW w:w="623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tabs>
                <w:tab w:val="left" w:pos="174"/>
              </w:tabs>
              <w:rPr>
                <w:rFonts w:ascii="Times New Roman" w:hAnsi="Times New Roman"/>
                <w:sz w:val="24"/>
                <w:szCs w:val="24"/>
              </w:rPr>
            </w:pPr>
            <w:r w:rsidRPr="00E94D1D">
              <w:rPr>
                <w:rFonts w:ascii="Times New Roman" w:hAnsi="Times New Roman"/>
                <w:sz w:val="24"/>
                <w:szCs w:val="24"/>
              </w:rPr>
              <w:t>Згідно Таблиці №1 до цієї заяви-приєднання</w:t>
            </w: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Найменування Оператора, з яким Споживач уклав договір розподілу електричної енергії</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ind w:left="5664" w:hanging="5662"/>
              <w:rPr>
                <w:rFonts w:ascii="Times New Roman" w:hAnsi="Times New Roman"/>
                <w:sz w:val="24"/>
                <w:szCs w:val="24"/>
                <w:highlight w:val="yellow"/>
              </w:rPr>
            </w:pPr>
          </w:p>
        </w:tc>
      </w:tr>
      <w:tr w:rsidR="00041D4F" w:rsidRPr="00E94D1D" w:rsidTr="00041D4F">
        <w:trPr>
          <w:trHeight w:val="632"/>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 xml:space="preserve">Найменування діючого електропостачальника </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a3"/>
              <w:spacing w:line="276" w:lineRule="auto"/>
              <w:ind w:left="0"/>
            </w:pPr>
          </w:p>
        </w:tc>
      </w:tr>
    </w:tbl>
    <w:p w:rsidR="00041D4F" w:rsidRPr="00E94D1D" w:rsidRDefault="00041D4F" w:rsidP="00041D4F">
      <w:pPr>
        <w:jc w:val="both"/>
        <w:rPr>
          <w:rFonts w:ascii="Times New Roman" w:eastAsia="Times New Roman" w:hAnsi="Times New Roman"/>
          <w:b/>
          <w:i/>
          <w:sz w:val="24"/>
          <w:szCs w:val="24"/>
        </w:rPr>
      </w:pPr>
    </w:p>
    <w:p w:rsidR="00041D4F" w:rsidRPr="00E94D1D" w:rsidRDefault="00041D4F" w:rsidP="00041D4F">
      <w:pPr>
        <w:ind w:firstLine="709"/>
        <w:jc w:val="both"/>
        <w:outlineLvl w:val="0"/>
        <w:rPr>
          <w:rFonts w:ascii="Times New Roman" w:hAnsi="Times New Roman"/>
          <w:b/>
          <w:sz w:val="24"/>
          <w:szCs w:val="24"/>
        </w:rPr>
      </w:pPr>
      <w:r w:rsidRPr="00E94D1D">
        <w:rPr>
          <w:rFonts w:ascii="Times New Roman" w:hAnsi="Times New Roman"/>
          <w:b/>
          <w:sz w:val="24"/>
          <w:szCs w:val="24"/>
        </w:rPr>
        <w:t>Початок постачання з «___» __________________ 2024 р.</w:t>
      </w:r>
    </w:p>
    <w:p w:rsidR="00041D4F" w:rsidRPr="00E94D1D" w:rsidRDefault="00041D4F" w:rsidP="00041D4F">
      <w:pPr>
        <w:ind w:firstLine="709"/>
        <w:jc w:val="both"/>
        <w:outlineLvl w:val="0"/>
        <w:rPr>
          <w:rFonts w:ascii="Times New Roman" w:hAnsi="Times New Roman"/>
          <w:b/>
          <w:sz w:val="24"/>
          <w:szCs w:val="24"/>
        </w:rPr>
      </w:pPr>
    </w:p>
    <w:p w:rsidR="00041D4F" w:rsidRPr="00E94D1D" w:rsidRDefault="00041D4F" w:rsidP="00041D4F">
      <w:pPr>
        <w:jc w:val="both"/>
        <w:rPr>
          <w:rFonts w:ascii="Times New Roman" w:hAnsi="Times New Roman"/>
          <w:b/>
          <w:sz w:val="24"/>
          <w:szCs w:val="24"/>
        </w:rPr>
      </w:pPr>
    </w:p>
    <w:p w:rsidR="00041D4F" w:rsidRPr="00E94D1D" w:rsidRDefault="00041D4F" w:rsidP="00041D4F">
      <w:pPr>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rPr>
          <w:rFonts w:ascii="Times New Roman" w:hAnsi="Times New Roman"/>
          <w:sz w:val="24"/>
          <w:szCs w:val="24"/>
        </w:rPr>
      </w:pPr>
      <w:r w:rsidRPr="00E94D1D">
        <w:rPr>
          <w:rFonts w:ascii="Times New Roman" w:hAnsi="Times New Roman"/>
          <w:sz w:val="24"/>
          <w:szCs w:val="24"/>
        </w:rPr>
        <w:lastRenderedPageBreak/>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(особистий підпис, МП)</w:t>
      </w:r>
      <w:r w:rsidRPr="00E94D1D">
        <w:rPr>
          <w:rFonts w:ascii="Times New Roman" w:hAnsi="Times New Roman"/>
          <w:sz w:val="24"/>
          <w:szCs w:val="24"/>
        </w:rPr>
        <w:tab/>
      </w:r>
      <w:r w:rsidRPr="00E94D1D">
        <w:rPr>
          <w:rFonts w:ascii="Times New Roman" w:hAnsi="Times New Roman"/>
          <w:sz w:val="24"/>
          <w:szCs w:val="24"/>
        </w:rPr>
        <w:tab/>
        <w:t>(П.І.Б. уповноваженої особи Споживача)</w:t>
      </w:r>
    </w:p>
    <w:p w:rsidR="00041D4F" w:rsidRPr="00E94D1D" w:rsidRDefault="00041D4F" w:rsidP="00041D4F">
      <w:pPr>
        <w:ind w:firstLine="709"/>
        <w:rPr>
          <w:rFonts w:ascii="Times New Roman" w:hAnsi="Times New Roman"/>
          <w:sz w:val="24"/>
          <w:szCs w:val="24"/>
        </w:rPr>
      </w:pPr>
    </w:p>
    <w:p w:rsidR="00041D4F" w:rsidRPr="00E94D1D" w:rsidRDefault="00041D4F" w:rsidP="00041D4F">
      <w:pPr>
        <w:ind w:left="709"/>
        <w:jc w:val="both"/>
        <w:outlineLvl w:val="0"/>
        <w:rPr>
          <w:rFonts w:ascii="Times New Roman" w:hAnsi="Times New Roman"/>
          <w:b/>
          <w:sz w:val="24"/>
          <w:szCs w:val="24"/>
        </w:rPr>
      </w:pPr>
      <w:r w:rsidRPr="00E94D1D">
        <w:rPr>
          <w:rFonts w:ascii="Times New Roman" w:hAnsi="Times New Roman"/>
          <w:b/>
          <w:sz w:val="24"/>
          <w:szCs w:val="24"/>
        </w:rPr>
        <w:t>Додатки:</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витяг, або довідку, або копію виписки з ЄДР;</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копія документа, що підтверджує право власності чи користування об'єктом;</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паспорт точки розподілу/передачі об'єкта (площадки вимірювання);</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рахунок за фактично спожиту електричну енергію за попередній період, виставлений Споживачу попереднім електропостачальником.</w:t>
      </w:r>
    </w:p>
    <w:p w:rsidR="00041D4F" w:rsidRPr="00E94D1D" w:rsidRDefault="00041D4F" w:rsidP="00041D4F">
      <w:pPr>
        <w:pStyle w:val="a3"/>
        <w:tabs>
          <w:tab w:val="left" w:pos="567"/>
          <w:tab w:val="left" w:pos="993"/>
        </w:tabs>
        <w:ind w:left="709"/>
      </w:pPr>
    </w:p>
    <w:p w:rsidR="00041D4F" w:rsidRPr="00E94D1D" w:rsidRDefault="00041D4F" w:rsidP="00041D4F">
      <w:pPr>
        <w:ind w:firstLine="709"/>
        <w:jc w:val="both"/>
        <w:outlineLvl w:val="0"/>
        <w:rPr>
          <w:rFonts w:ascii="Times New Roman" w:hAnsi="Times New Roman"/>
          <w:b/>
          <w:sz w:val="24"/>
          <w:szCs w:val="24"/>
        </w:rPr>
      </w:pPr>
      <w:r w:rsidRPr="00E94D1D">
        <w:rPr>
          <w:rFonts w:ascii="Times New Roman" w:hAnsi="Times New Roman"/>
          <w:b/>
          <w:sz w:val="24"/>
          <w:szCs w:val="24"/>
        </w:rPr>
        <w:t>Примітка:</w:t>
      </w:r>
    </w:p>
    <w:p w:rsidR="00041D4F" w:rsidRPr="00E94D1D" w:rsidRDefault="00041D4F" w:rsidP="00041D4F">
      <w:pPr>
        <w:ind w:firstLine="709"/>
        <w:jc w:val="both"/>
        <w:rPr>
          <w:rFonts w:ascii="Times New Roman" w:hAnsi="Times New Roman"/>
          <w:sz w:val="24"/>
          <w:szCs w:val="24"/>
        </w:rPr>
      </w:pPr>
      <w:r w:rsidRPr="00E94D1D">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41D4F" w:rsidRPr="00E94D1D" w:rsidRDefault="00041D4F" w:rsidP="00041D4F">
      <w:pPr>
        <w:ind w:firstLine="709"/>
        <w:jc w:val="both"/>
        <w:rPr>
          <w:rFonts w:ascii="Times New Roman" w:hAnsi="Times New Roman"/>
          <w:b/>
          <w:sz w:val="24"/>
          <w:szCs w:val="24"/>
        </w:rPr>
      </w:pPr>
    </w:p>
    <w:p w:rsidR="00041D4F" w:rsidRPr="00E94D1D" w:rsidRDefault="00041D4F" w:rsidP="00041D4F">
      <w:pPr>
        <w:spacing w:after="240"/>
        <w:jc w:val="center"/>
        <w:outlineLvl w:val="0"/>
        <w:rPr>
          <w:rFonts w:ascii="Times New Roman" w:hAnsi="Times New Roman"/>
          <w:b/>
          <w:sz w:val="24"/>
          <w:szCs w:val="24"/>
        </w:rPr>
      </w:pPr>
      <w:r w:rsidRPr="00E94D1D">
        <w:rPr>
          <w:rFonts w:ascii="Times New Roman" w:hAnsi="Times New Roman"/>
          <w:b/>
          <w:sz w:val="24"/>
          <w:szCs w:val="24"/>
        </w:rPr>
        <w:t>Відмітка про згоду Споживача про підписання цієї заяви-приєднання та згоду на обробку персональних даних:</w:t>
      </w:r>
    </w:p>
    <w:p w:rsidR="00041D4F" w:rsidRPr="00E94D1D" w:rsidRDefault="00041D4F" w:rsidP="00041D4F">
      <w:pPr>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rPr>
          <w:rFonts w:ascii="Times New Roman" w:hAnsi="Times New Roman"/>
          <w:sz w:val="24"/>
          <w:szCs w:val="24"/>
        </w:rPr>
      </w:pPr>
      <w:r w:rsidRPr="00E94D1D">
        <w:rPr>
          <w:rFonts w:ascii="Times New Roman" w:hAnsi="Times New Roman"/>
          <w:sz w:val="24"/>
          <w:szCs w:val="24"/>
        </w:rPr>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(особистий підпис, МП)</w:t>
      </w:r>
      <w:r w:rsidRPr="00E94D1D">
        <w:rPr>
          <w:rFonts w:ascii="Times New Roman" w:hAnsi="Times New Roman"/>
          <w:sz w:val="24"/>
          <w:szCs w:val="24"/>
        </w:rPr>
        <w:tab/>
      </w:r>
      <w:r w:rsidRPr="00E94D1D">
        <w:rPr>
          <w:rFonts w:ascii="Times New Roman" w:hAnsi="Times New Roman"/>
          <w:sz w:val="24"/>
          <w:szCs w:val="24"/>
        </w:rPr>
        <w:tab/>
        <w:t>(П.І.Б. уповноваженої особи Споживача)</w:t>
      </w:r>
    </w:p>
    <w:p w:rsidR="00041D4F" w:rsidRPr="00E94D1D" w:rsidRDefault="00041D4F" w:rsidP="00041D4F">
      <w:pPr>
        <w:spacing w:after="240"/>
        <w:jc w:val="center"/>
        <w:rPr>
          <w:rFonts w:ascii="Times New Roman" w:hAnsi="Times New Roman"/>
          <w:b/>
          <w:sz w:val="24"/>
          <w:szCs w:val="24"/>
        </w:rPr>
      </w:pPr>
    </w:p>
    <w:p w:rsidR="00041D4F" w:rsidRPr="00E94D1D" w:rsidRDefault="00041D4F" w:rsidP="00041D4F">
      <w:pPr>
        <w:spacing w:after="240"/>
        <w:jc w:val="center"/>
        <w:rPr>
          <w:rFonts w:ascii="Times New Roman" w:hAnsi="Times New Roman"/>
          <w:b/>
          <w:sz w:val="24"/>
          <w:szCs w:val="24"/>
        </w:rPr>
      </w:pPr>
      <w:r w:rsidRPr="00E94D1D">
        <w:rPr>
          <w:rFonts w:ascii="Times New Roman" w:hAnsi="Times New Roman"/>
          <w:b/>
          <w:sz w:val="24"/>
          <w:szCs w:val="24"/>
        </w:rPr>
        <w:t>Відмітка про прийняття цієї заяви-приєднання Постачальником</w:t>
      </w:r>
    </w:p>
    <w:p w:rsidR="00041D4F" w:rsidRPr="00E94D1D" w:rsidRDefault="00041D4F" w:rsidP="00041D4F">
      <w:pPr>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rPr>
          <w:rFonts w:ascii="Times New Roman" w:hAnsi="Times New Roman"/>
          <w:sz w:val="24"/>
          <w:szCs w:val="24"/>
        </w:rPr>
      </w:pPr>
      <w:r w:rsidRPr="00E94D1D">
        <w:rPr>
          <w:rFonts w:ascii="Times New Roman" w:hAnsi="Times New Roman"/>
          <w:sz w:val="24"/>
          <w:szCs w:val="24"/>
        </w:rPr>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(особистий підпис, МП)</w:t>
      </w:r>
      <w:r w:rsidRPr="00E94D1D">
        <w:rPr>
          <w:rFonts w:ascii="Times New Roman" w:hAnsi="Times New Roman"/>
          <w:sz w:val="24"/>
          <w:szCs w:val="24"/>
        </w:rPr>
        <w:tab/>
      </w:r>
      <w:r w:rsidRPr="00E94D1D">
        <w:rPr>
          <w:rFonts w:ascii="Times New Roman" w:hAnsi="Times New Roman"/>
          <w:sz w:val="24"/>
          <w:szCs w:val="24"/>
        </w:rPr>
        <w:tab/>
        <w:t>(П.І.Б. уповноваженої особи Постачальника)</w:t>
      </w:r>
    </w:p>
    <w:p w:rsidR="00041D4F" w:rsidRPr="00E94D1D" w:rsidRDefault="00041D4F" w:rsidP="00041D4F">
      <w:pPr>
        <w:rPr>
          <w:rFonts w:ascii="Times New Roman" w:hAnsi="Times New Roman"/>
          <w:sz w:val="24"/>
          <w:szCs w:val="24"/>
        </w:rPr>
        <w:sectPr w:rsidR="00041D4F" w:rsidRPr="00E94D1D">
          <w:pgSz w:w="11910" w:h="16840"/>
          <w:pgMar w:top="426" w:right="428" w:bottom="280" w:left="880" w:header="285" w:footer="0" w:gutter="0"/>
          <w:cols w:space="720"/>
        </w:sectPr>
      </w:pPr>
    </w:p>
    <w:p w:rsidR="00041D4F" w:rsidRPr="00E94D1D" w:rsidRDefault="00041D4F" w:rsidP="00041D4F">
      <w:pPr>
        <w:ind w:right="141"/>
        <w:jc w:val="right"/>
        <w:rPr>
          <w:rFonts w:ascii="Times New Roman" w:hAnsi="Times New Roman"/>
          <w:sz w:val="24"/>
          <w:szCs w:val="24"/>
        </w:rPr>
      </w:pPr>
      <w:r w:rsidRPr="00E94D1D">
        <w:rPr>
          <w:rFonts w:ascii="Times New Roman" w:hAnsi="Times New Roman"/>
          <w:sz w:val="24"/>
          <w:szCs w:val="24"/>
        </w:rPr>
        <w:lastRenderedPageBreak/>
        <w:t>Таблиця № 1</w:t>
      </w:r>
    </w:p>
    <w:p w:rsidR="00041D4F" w:rsidRPr="00E94D1D" w:rsidRDefault="00041D4F" w:rsidP="00041D4F">
      <w:pPr>
        <w:ind w:right="141"/>
        <w:jc w:val="right"/>
        <w:rPr>
          <w:rFonts w:ascii="Times New Roman" w:hAnsi="Times New Roman"/>
          <w:sz w:val="24"/>
          <w:szCs w:val="24"/>
        </w:rPr>
      </w:pPr>
      <w:r w:rsidRPr="00E94D1D">
        <w:rPr>
          <w:rFonts w:ascii="Times New Roman" w:hAnsi="Times New Roman"/>
          <w:sz w:val="24"/>
          <w:szCs w:val="24"/>
        </w:rPr>
        <w:t xml:space="preserve">до Заяви-приєднання </w:t>
      </w:r>
    </w:p>
    <w:p w:rsidR="00041D4F" w:rsidRPr="00E94D1D" w:rsidRDefault="00041D4F" w:rsidP="00041D4F">
      <w:pPr>
        <w:tabs>
          <w:tab w:val="left" w:pos="7470"/>
        </w:tabs>
        <w:ind w:right="141"/>
        <w:rPr>
          <w:rFonts w:ascii="Times New Roman" w:hAnsi="Times New Roman"/>
          <w:sz w:val="24"/>
          <w:szCs w:val="24"/>
        </w:rPr>
      </w:pPr>
    </w:p>
    <w:p w:rsidR="00041D4F" w:rsidRPr="00E94D1D" w:rsidRDefault="00041D4F" w:rsidP="00041D4F">
      <w:pPr>
        <w:ind w:right="141"/>
        <w:jc w:val="center"/>
        <w:rPr>
          <w:rFonts w:ascii="Times New Roman" w:hAnsi="Times New Roman"/>
          <w:sz w:val="24"/>
          <w:szCs w:val="24"/>
        </w:rPr>
      </w:pPr>
      <w:r w:rsidRPr="00E94D1D">
        <w:rPr>
          <w:rFonts w:ascii="Times New Roman" w:hAnsi="Times New Roman"/>
          <w:sz w:val="24"/>
          <w:szCs w:val="24"/>
        </w:rPr>
        <w:t>Перелік точок комерційного обліку за об’єктами Споживача</w:t>
      </w:r>
    </w:p>
    <w:p w:rsidR="00041D4F" w:rsidRPr="00E94D1D" w:rsidRDefault="00041D4F" w:rsidP="00041D4F">
      <w:pPr>
        <w:ind w:right="141"/>
        <w:jc w:val="center"/>
        <w:rPr>
          <w:rFonts w:ascii="Times New Roman" w:hAnsi="Times New Roman"/>
          <w:bCs/>
          <w:i/>
          <w:iCs/>
          <w:sz w:val="24"/>
          <w:szCs w:val="24"/>
          <w:u w:val="single"/>
        </w:rPr>
      </w:pPr>
      <w:r w:rsidRPr="00E94D1D">
        <w:rPr>
          <w:rFonts w:ascii="Times New Roman" w:hAnsi="Times New Roman"/>
          <w:bCs/>
          <w:i/>
          <w:iCs/>
          <w:sz w:val="24"/>
          <w:szCs w:val="24"/>
          <w:u w:val="single"/>
        </w:rPr>
        <w:t>(найменування Споживача)</w:t>
      </w:r>
    </w:p>
    <w:p w:rsidR="00041D4F" w:rsidRPr="00E94D1D" w:rsidRDefault="00041D4F" w:rsidP="00041D4F">
      <w:pPr>
        <w:ind w:right="141"/>
        <w:jc w:val="center"/>
        <w:rPr>
          <w:rFonts w:ascii="Times New Roman" w:hAnsi="Times New Roman"/>
          <w:sz w:val="24"/>
          <w:szCs w:val="24"/>
        </w:rPr>
      </w:pPr>
    </w:p>
    <w:tbl>
      <w:tblPr>
        <w:tblStyle w:val="af3"/>
        <w:tblW w:w="0" w:type="auto"/>
        <w:jc w:val="center"/>
        <w:tblLook w:val="04A0" w:firstRow="1" w:lastRow="0" w:firstColumn="1" w:lastColumn="0" w:noHBand="0" w:noVBand="1"/>
      </w:tblPr>
      <w:tblGrid>
        <w:gridCol w:w="566"/>
        <w:gridCol w:w="3285"/>
        <w:gridCol w:w="2091"/>
        <w:gridCol w:w="2091"/>
        <w:gridCol w:w="1453"/>
        <w:gridCol w:w="1106"/>
      </w:tblGrid>
      <w:tr w:rsidR="00041D4F" w:rsidRPr="00E94D1D" w:rsidTr="00041D4F">
        <w:trPr>
          <w:jc w:val="center"/>
        </w:trPr>
        <w:tc>
          <w:tcPr>
            <w:tcW w:w="56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 п/п</w:t>
            </w:r>
          </w:p>
        </w:tc>
        <w:tc>
          <w:tcPr>
            <w:tcW w:w="3428"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Адреса об’єкта</w:t>
            </w:r>
          </w:p>
        </w:tc>
        <w:tc>
          <w:tcPr>
            <w:tcW w:w="2120"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ЕІС-код площадки комерційного обліку</w:t>
            </w:r>
          </w:p>
        </w:tc>
        <w:tc>
          <w:tcPr>
            <w:tcW w:w="2120"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ЕІС-код точки комерційного обліку</w:t>
            </w:r>
          </w:p>
        </w:tc>
        <w:tc>
          <w:tcPr>
            <w:tcW w:w="124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Група споживання (А/Б)</w:t>
            </w:r>
          </w:p>
        </w:tc>
        <w:tc>
          <w:tcPr>
            <w:tcW w:w="1110"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Клас напруги (1/2)</w:t>
            </w:r>
          </w:p>
        </w:tc>
      </w:tr>
      <w:tr w:rsidR="00041D4F" w:rsidRPr="00E94D1D" w:rsidTr="00041D4F">
        <w:trPr>
          <w:jc w:val="center"/>
        </w:trPr>
        <w:tc>
          <w:tcPr>
            <w:tcW w:w="567" w:type="dxa"/>
            <w:tcBorders>
              <w:top w:val="single" w:sz="4" w:space="0" w:color="auto"/>
              <w:left w:val="single" w:sz="4" w:space="0" w:color="auto"/>
              <w:bottom w:val="single" w:sz="4" w:space="0" w:color="auto"/>
              <w:right w:val="single" w:sz="4" w:space="0" w:color="auto"/>
            </w:tcBorders>
          </w:tcPr>
          <w:p w:rsidR="00041D4F" w:rsidRPr="00E94D1D" w:rsidRDefault="00041D4F" w:rsidP="00701262">
            <w:pPr>
              <w:pStyle w:val="a3"/>
              <w:numPr>
                <w:ilvl w:val="0"/>
                <w:numId w:val="25"/>
              </w:numPr>
              <w:autoSpaceDN w:val="0"/>
              <w:spacing w:line="276" w:lineRule="auto"/>
              <w:ind w:left="0" w:firstLine="0"/>
              <w:jc w:val="center"/>
            </w:pPr>
          </w:p>
        </w:tc>
        <w:tc>
          <w:tcPr>
            <w:tcW w:w="3428"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r>
    </w:tbl>
    <w:p w:rsidR="00041D4F" w:rsidRPr="00E94D1D" w:rsidRDefault="00041D4F" w:rsidP="00041D4F">
      <w:pPr>
        <w:spacing w:after="240"/>
        <w:rPr>
          <w:rFonts w:ascii="Times New Roman" w:eastAsia="Times New Roman" w:hAnsi="Times New Roman"/>
          <w:b/>
          <w:sz w:val="24"/>
          <w:szCs w:val="24"/>
        </w:rPr>
      </w:pPr>
    </w:p>
    <w:p w:rsidR="00041D4F" w:rsidRPr="00E94D1D" w:rsidRDefault="00041D4F" w:rsidP="00041D4F">
      <w:pPr>
        <w:jc w:val="center"/>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firstLine="708"/>
        <w:jc w:val="center"/>
        <w:rPr>
          <w:rFonts w:ascii="Times New Roman" w:hAnsi="Times New Roman"/>
          <w:sz w:val="24"/>
          <w:szCs w:val="24"/>
        </w:rPr>
      </w:pPr>
      <w:r w:rsidRPr="00E94D1D">
        <w:rPr>
          <w:rFonts w:ascii="Times New Roman" w:hAnsi="Times New Roman"/>
          <w:sz w:val="24"/>
          <w:szCs w:val="24"/>
        </w:rPr>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(особистий підпис, МП)</w:t>
      </w:r>
      <w:r w:rsidRPr="00E94D1D">
        <w:rPr>
          <w:rFonts w:ascii="Times New Roman" w:hAnsi="Times New Roman"/>
          <w:sz w:val="24"/>
          <w:szCs w:val="24"/>
        </w:rPr>
        <w:tab/>
      </w:r>
      <w:r w:rsidRPr="00E94D1D">
        <w:rPr>
          <w:rFonts w:ascii="Times New Roman" w:hAnsi="Times New Roman"/>
          <w:sz w:val="24"/>
          <w:szCs w:val="24"/>
        </w:rPr>
        <w:tab/>
        <w:t>(П.І.Б. уповноваженої особи Споживача)</w:t>
      </w:r>
    </w:p>
    <w:p w:rsidR="00041D4F" w:rsidRPr="00E94D1D" w:rsidRDefault="00041D4F" w:rsidP="00041D4F">
      <w:pPr>
        <w:ind w:right="141"/>
        <w:jc w:val="both"/>
        <w:rPr>
          <w:rFonts w:ascii="Times New Roman" w:hAnsi="Times New Roman"/>
          <w:sz w:val="24"/>
          <w:szCs w:val="24"/>
        </w:rPr>
      </w:pPr>
    </w:p>
    <w:p w:rsidR="00041D4F" w:rsidRPr="00E94D1D" w:rsidRDefault="00041D4F" w:rsidP="00041D4F">
      <w:pPr>
        <w:rPr>
          <w:rFonts w:ascii="Times New Roman" w:hAnsi="Times New Roman"/>
          <w:sz w:val="24"/>
          <w:szCs w:val="24"/>
        </w:rPr>
        <w:sectPr w:rsidR="00041D4F" w:rsidRPr="00E94D1D">
          <w:pgSz w:w="11910" w:h="16840"/>
          <w:pgMar w:top="426" w:right="428" w:bottom="280" w:left="880" w:header="285" w:footer="0" w:gutter="0"/>
          <w:cols w:space="720"/>
        </w:sectPr>
      </w:pP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2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rsidR="00041D4F" w:rsidRPr="00E94D1D" w:rsidRDefault="00041D4F" w:rsidP="00041D4F">
      <w:pPr>
        <w:ind w:firstLine="567"/>
        <w:jc w:val="center"/>
        <w:rPr>
          <w:rFonts w:ascii="Times New Roman" w:hAnsi="Times New Roman"/>
          <w:b/>
          <w:sz w:val="24"/>
          <w:szCs w:val="24"/>
        </w:rPr>
      </w:pPr>
    </w:p>
    <w:p w:rsidR="00041D4F" w:rsidRPr="00E94D1D" w:rsidRDefault="00041D4F" w:rsidP="00041D4F">
      <w:pPr>
        <w:ind w:firstLine="567"/>
        <w:jc w:val="center"/>
        <w:rPr>
          <w:rFonts w:ascii="Times New Roman" w:hAnsi="Times New Roman"/>
          <w:b/>
          <w:sz w:val="24"/>
          <w:szCs w:val="24"/>
        </w:rPr>
      </w:pPr>
      <w:r w:rsidRPr="00E94D1D">
        <w:rPr>
          <w:rFonts w:ascii="Times New Roman" w:hAnsi="Times New Roman"/>
          <w:b/>
          <w:sz w:val="24"/>
          <w:szCs w:val="24"/>
        </w:rPr>
        <w:t>КОМЕРЦІЙНА ПРОПОЗИЦІЯ</w:t>
      </w:r>
    </w:p>
    <w:p w:rsidR="00041D4F" w:rsidRPr="00E94D1D" w:rsidRDefault="00041D4F" w:rsidP="00041D4F">
      <w:pPr>
        <w:ind w:firstLine="567"/>
        <w:jc w:val="center"/>
        <w:rPr>
          <w:rFonts w:ascii="Times New Roman" w:hAnsi="Times New Roman"/>
          <w:bCs/>
          <w:i/>
          <w:iCs/>
          <w:sz w:val="24"/>
          <w:szCs w:val="24"/>
        </w:rPr>
      </w:pPr>
      <w:r w:rsidRPr="00E94D1D">
        <w:rPr>
          <w:rFonts w:ascii="Times New Roman" w:hAnsi="Times New Roman"/>
          <w:bCs/>
          <w:i/>
          <w:iCs/>
          <w:sz w:val="24"/>
          <w:szCs w:val="24"/>
        </w:rPr>
        <w:t>(заповнюється на етапі укладення Договору)</w:t>
      </w:r>
    </w:p>
    <w:p w:rsidR="00041D4F" w:rsidRPr="00E94D1D" w:rsidRDefault="00041D4F" w:rsidP="00041D4F">
      <w:pPr>
        <w:rPr>
          <w:rFonts w:ascii="Times New Roman" w:hAnsi="Times New Roman"/>
          <w:sz w:val="24"/>
          <w:szCs w:val="24"/>
        </w:rPr>
      </w:pPr>
    </w:p>
    <w:tbl>
      <w:tblPr>
        <w:tblW w:w="0" w:type="auto"/>
        <w:tblCellMar>
          <w:left w:w="40" w:type="dxa"/>
          <w:right w:w="40" w:type="dxa"/>
        </w:tblCellMar>
        <w:tblLook w:val="04A0" w:firstRow="1" w:lastRow="0" w:firstColumn="1" w:lastColumn="0" w:noHBand="0" w:noVBand="1"/>
      </w:tblPr>
      <w:tblGrid>
        <w:gridCol w:w="4576"/>
        <w:gridCol w:w="5717"/>
      </w:tblGrid>
      <w:tr w:rsidR="00041D4F" w:rsidRPr="00E94D1D" w:rsidTr="00041D4F">
        <w:trPr>
          <w:trHeight w:val="24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Ціна за одиницю товару за Договором</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tabs>
                <w:tab w:val="left" w:pos="0"/>
                <w:tab w:val="left" w:pos="851"/>
                <w:tab w:val="left" w:pos="1023"/>
              </w:tabs>
              <w:suppressAutoHyphens/>
              <w:spacing w:line="256" w:lineRule="auto"/>
              <w:ind w:firstLine="567"/>
              <w:jc w:val="both"/>
              <w:rPr>
                <w:rFonts w:ascii="Times New Roman" w:hAnsi="Times New Roman"/>
                <w:sz w:val="24"/>
                <w:szCs w:val="24"/>
                <w:lang w:eastAsia="zh-CN"/>
              </w:rPr>
            </w:pPr>
          </w:p>
        </w:tc>
      </w:tr>
      <w:tr w:rsidR="00041D4F" w:rsidRPr="00E94D1D" w:rsidTr="00041D4F">
        <w:trPr>
          <w:trHeight w:val="54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Територія здійснення ліцензованої діяльності</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rStyle w:val="FontStyle12"/>
              </w:rPr>
            </w:pPr>
          </w:p>
        </w:tc>
      </w:tr>
      <w:tr w:rsidR="00041D4F" w:rsidRPr="00E94D1D" w:rsidTr="00041D4F">
        <w:trPr>
          <w:trHeight w:val="10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Спосіб оплати</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rStyle w:val="FontStyle12"/>
              </w:rPr>
            </w:pPr>
          </w:p>
        </w:tc>
      </w:tr>
      <w:tr w:rsidR="00041D4F" w:rsidRPr="00E94D1D" w:rsidTr="00041D4F">
        <w:trPr>
          <w:trHeight w:val="641"/>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Термін виставлення рахунку за спожиту електричну енергію та його оплати</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lang w:val="uk-UA" w:eastAsia="en-US"/>
              </w:rPr>
            </w:pPr>
          </w:p>
        </w:tc>
      </w:tr>
      <w:tr w:rsidR="00041D4F" w:rsidRPr="00E94D1D" w:rsidTr="00041D4F">
        <w:trPr>
          <w:trHeight w:val="94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Визначення способу оплати послуг з передачі та розподілу електричної енергії</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lang w:val="uk-UA" w:eastAsia="en-US"/>
              </w:rPr>
            </w:pPr>
          </w:p>
        </w:tc>
      </w:tr>
      <w:tr w:rsidR="00041D4F" w:rsidRPr="00E94D1D" w:rsidTr="00041D4F">
        <w:trPr>
          <w:trHeight w:val="466"/>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Розмір пені за порушення строку оплати або штраф</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spacing w:line="256" w:lineRule="auto"/>
              <w:jc w:val="both"/>
              <w:rPr>
                <w:rFonts w:ascii="Times New Roman" w:eastAsia="Times New Roman" w:hAnsi="Times New Roman"/>
                <w:sz w:val="24"/>
                <w:szCs w:val="24"/>
                <w:highlight w:val="red"/>
              </w:rPr>
            </w:pPr>
          </w:p>
        </w:tc>
      </w:tr>
      <w:tr w:rsidR="00041D4F" w:rsidRPr="00E94D1D" w:rsidTr="00041D4F">
        <w:trPr>
          <w:trHeight w:val="939"/>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Розмір компенсації Споживачу за недодержання Постачальником комерційної якості послуг</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spacing w:line="256" w:lineRule="auto"/>
              <w:jc w:val="both"/>
              <w:rPr>
                <w:rFonts w:ascii="Times New Roman" w:eastAsia="Times New Roman" w:hAnsi="Times New Roman"/>
                <w:sz w:val="24"/>
                <w:szCs w:val="24"/>
              </w:rPr>
            </w:pPr>
          </w:p>
        </w:tc>
      </w:tr>
      <w:tr w:rsidR="00041D4F" w:rsidRPr="00E94D1D" w:rsidTr="00041D4F">
        <w:trPr>
          <w:trHeight w:val="39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Штраф за дострокове припинення дії договору</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585"/>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Строк дії договору та умови пролонгації</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lang w:val="uk-UA" w:eastAsia="uk-UA"/>
              </w:rPr>
            </w:pPr>
          </w:p>
        </w:tc>
      </w:tr>
      <w:tr w:rsidR="00041D4F" w:rsidRPr="00E94D1D" w:rsidTr="00041D4F">
        <w:trPr>
          <w:trHeight w:val="40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надання пільг, субсидій</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500"/>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постачання захищеним споживачам</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32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Порядок подання Споживачем п</w:t>
            </w:r>
            <w:r w:rsidRPr="00E94D1D">
              <w:rPr>
                <w:rStyle w:val="FontStyle11"/>
                <w:rFonts w:eastAsia="Calibri"/>
                <w:bCs/>
                <w:lang w:val="uk-UA" w:eastAsia="en-US"/>
              </w:rPr>
              <w:t>ланових обсягів</w:t>
            </w:r>
            <w:r w:rsidRPr="00E94D1D">
              <w:rPr>
                <w:rStyle w:val="FontStyle11"/>
                <w:rFonts w:eastAsia="Calibri"/>
                <w:bCs/>
                <w:lang w:val="uk-UA" w:eastAsia="uk-UA"/>
              </w:rPr>
              <w:t xml:space="preserve"> споживання </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lang w:val="uk-UA" w:eastAsia="uk-UA"/>
              </w:rPr>
            </w:pPr>
          </w:p>
        </w:tc>
      </w:tr>
      <w:tr w:rsidR="00041D4F" w:rsidRPr="00E94D1D" w:rsidTr="00041D4F">
        <w:trPr>
          <w:trHeight w:val="42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коригування заявлених обсягів</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438"/>
        </w:trPr>
        <w:tc>
          <w:tcPr>
            <w:tcW w:w="4576" w:type="dxa"/>
            <w:tcBorders>
              <w:top w:val="single" w:sz="6" w:space="0" w:color="auto"/>
              <w:left w:val="single" w:sz="6" w:space="0" w:color="auto"/>
              <w:bottom w:val="single" w:sz="4"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Інші умови</w:t>
            </w:r>
          </w:p>
        </w:tc>
        <w:tc>
          <w:tcPr>
            <w:tcW w:w="5717" w:type="dxa"/>
            <w:tcBorders>
              <w:top w:val="single" w:sz="6" w:space="0" w:color="auto"/>
              <w:left w:val="single" w:sz="6" w:space="0" w:color="auto"/>
              <w:bottom w:val="single" w:sz="4"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bl>
    <w:p w:rsidR="00041D4F" w:rsidRPr="00E94D1D" w:rsidRDefault="00041D4F" w:rsidP="00041D4F">
      <w:pPr>
        <w:ind w:left="5812"/>
        <w:jc w:val="right"/>
        <w:outlineLvl w:val="0"/>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041D4F" w:rsidRPr="00E94D1D" w:rsidTr="00041D4F">
        <w:trPr>
          <w:trHeight w:val="985"/>
          <w:jc w:val="center"/>
        </w:trPr>
        <w:tc>
          <w:tcPr>
            <w:tcW w:w="3256"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Постачальник</w:t>
            </w:r>
          </w:p>
        </w:tc>
        <w:tc>
          <w:tcPr>
            <w:tcW w:w="382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Споживач</w:t>
            </w:r>
          </w:p>
          <w:p w:rsidR="00041D4F" w:rsidRPr="00E94D1D" w:rsidRDefault="00041D4F" w:rsidP="00041D4F">
            <w:pPr>
              <w:spacing w:line="256" w:lineRule="auto"/>
              <w:jc w:val="both"/>
              <w:rPr>
                <w:rFonts w:ascii="Times New Roman" w:hAnsi="Times New Roman"/>
                <w:sz w:val="24"/>
                <w:szCs w:val="24"/>
              </w:rPr>
            </w:pPr>
          </w:p>
        </w:tc>
      </w:tr>
    </w:tbl>
    <w:p w:rsidR="00041D4F" w:rsidRPr="00E94D1D" w:rsidRDefault="00041D4F" w:rsidP="00041D4F">
      <w:pPr>
        <w:spacing w:line="256" w:lineRule="auto"/>
        <w:rPr>
          <w:rFonts w:ascii="Times New Roman" w:eastAsia="Times New Roman" w:hAnsi="Times New Roman"/>
          <w:b/>
          <w:sz w:val="24"/>
          <w:szCs w:val="24"/>
        </w:rPr>
      </w:pPr>
      <w:r w:rsidRPr="00E94D1D">
        <w:rPr>
          <w:rFonts w:ascii="Times New Roman" w:hAnsi="Times New Roman"/>
          <w:b/>
          <w:sz w:val="24"/>
          <w:szCs w:val="24"/>
        </w:rPr>
        <w:br w:type="page"/>
      </w:r>
    </w:p>
    <w:p w:rsidR="00041D4F" w:rsidRPr="00E94D1D" w:rsidRDefault="00041D4F" w:rsidP="00041D4F">
      <w:pPr>
        <w:rPr>
          <w:rFonts w:ascii="Times New Roman" w:hAnsi="Times New Roman"/>
          <w:sz w:val="24"/>
          <w:szCs w:val="24"/>
        </w:rPr>
        <w:sectPr w:rsidR="00041D4F" w:rsidRPr="00E94D1D">
          <w:pgSz w:w="11910" w:h="16840"/>
          <w:pgMar w:top="851" w:right="428" w:bottom="851" w:left="880" w:header="285" w:footer="0" w:gutter="0"/>
          <w:cols w:space="720"/>
        </w:sectPr>
      </w:pP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3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rsidR="00041D4F" w:rsidRPr="00E94D1D" w:rsidRDefault="00041D4F" w:rsidP="00041D4F">
      <w:pPr>
        <w:spacing w:line="256" w:lineRule="auto"/>
        <w:jc w:val="center"/>
        <w:rPr>
          <w:rFonts w:ascii="Times New Roman" w:hAnsi="Times New Roman"/>
          <w:b/>
          <w:sz w:val="24"/>
          <w:szCs w:val="24"/>
        </w:rPr>
      </w:pPr>
    </w:p>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Вартість електричної енергії по Договору у розрахункових періодах у 2024 р.</w:t>
      </w:r>
    </w:p>
    <w:p w:rsidR="00041D4F" w:rsidRPr="00E94D1D" w:rsidRDefault="00041D4F" w:rsidP="00041D4F">
      <w:pPr>
        <w:spacing w:line="256" w:lineRule="auto"/>
        <w:jc w:val="center"/>
        <w:rPr>
          <w:rFonts w:ascii="Times New Roman" w:hAnsi="Times New Roman"/>
          <w:bCs/>
          <w:i/>
          <w:iCs/>
          <w:sz w:val="24"/>
          <w:szCs w:val="24"/>
        </w:rPr>
      </w:pPr>
      <w:r w:rsidRPr="00E94D1D">
        <w:rPr>
          <w:rFonts w:ascii="Times New Roman" w:hAnsi="Times New Roman"/>
          <w:bCs/>
          <w:i/>
          <w:iCs/>
          <w:sz w:val="24"/>
          <w:szCs w:val="24"/>
        </w:rPr>
        <w:t>(заповнюється протягом виконання договору)</w:t>
      </w:r>
    </w:p>
    <w:tbl>
      <w:tblPr>
        <w:tblStyle w:val="af3"/>
        <w:tblW w:w="0" w:type="auto"/>
        <w:jc w:val="center"/>
        <w:tblLook w:val="04A0" w:firstRow="1" w:lastRow="0" w:firstColumn="1" w:lastColumn="0" w:noHBand="0" w:noVBand="1"/>
      </w:tblPr>
      <w:tblGrid>
        <w:gridCol w:w="2495"/>
        <w:gridCol w:w="1774"/>
        <w:gridCol w:w="2248"/>
        <w:gridCol w:w="2248"/>
        <w:gridCol w:w="2192"/>
        <w:gridCol w:w="2283"/>
        <w:gridCol w:w="1888"/>
      </w:tblGrid>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Cs w:val="0"/>
              </w:rPr>
            </w:pPr>
            <w:r w:rsidRPr="00E94D1D">
              <w:t>Розрахунковий період</w:t>
            </w:r>
          </w:p>
        </w:tc>
        <w:tc>
          <w:tcPr>
            <w:tcW w:w="1739"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Обсяг,</w:t>
            </w:r>
          </w:p>
          <w:p w:rsidR="00041D4F" w:rsidRPr="00E94D1D" w:rsidRDefault="00041D4F" w:rsidP="00041D4F">
            <w:pPr>
              <w:pStyle w:val="1"/>
              <w:ind w:right="112"/>
              <w:outlineLvl w:val="0"/>
              <w:rPr>
                <w:b w:val="0"/>
              </w:rPr>
            </w:pPr>
            <w:r w:rsidRPr="00E94D1D">
              <w:rPr>
                <w:lang w:eastAsia="zh-CN"/>
              </w:rPr>
              <w:t>кВт*год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rPr>
                <w:lang w:val="en-US"/>
              </w:rPr>
              <w:t>x</w:t>
            </w:r>
            <w:r w:rsidRPr="00E94D1D">
              <w:t xml:space="preserve">, (без урахування </w:t>
            </w:r>
            <w:r w:rsidRPr="00E94D1D">
              <w:rPr>
                <w:lang w:val="en-US"/>
              </w:rPr>
              <w:t>w</w:t>
            </w:r>
            <w:r w:rsidRPr="00E94D1D">
              <w:t>)</w:t>
            </w:r>
          </w:p>
          <w:p w:rsidR="00041D4F" w:rsidRPr="00E94D1D" w:rsidRDefault="00041D4F" w:rsidP="00041D4F">
            <w:pPr>
              <w:pStyle w:val="1"/>
              <w:ind w:right="112"/>
              <w:outlineLvl w:val="0"/>
              <w:rPr>
                <w:b w:val="0"/>
                <w:vertAlign w:val="subscript"/>
              </w:rPr>
            </w:pPr>
            <w:r w:rsidRPr="00E94D1D">
              <w:rPr>
                <w:lang w:eastAsia="zh-CN"/>
              </w:rPr>
              <w:t>грн/кВт*год, без ПДВ</w:t>
            </w:r>
          </w:p>
        </w:tc>
        <w:tc>
          <w:tcPr>
            <w:tcW w:w="149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vertAlign w:val="subscript"/>
              </w:rPr>
            </w:pPr>
            <w:r w:rsidRPr="00E94D1D">
              <w:rPr>
                <w:lang w:val="en-US"/>
              </w:rPr>
              <w:t>w</w:t>
            </w:r>
            <w:r w:rsidRPr="00E94D1D">
              <w:t>,</w:t>
            </w:r>
          </w:p>
          <w:p w:rsidR="00041D4F" w:rsidRPr="00E94D1D" w:rsidRDefault="00041D4F" w:rsidP="00041D4F">
            <w:pPr>
              <w:pStyle w:val="1"/>
              <w:ind w:right="112"/>
              <w:outlineLvl w:val="0"/>
              <w:rPr>
                <w:b w:val="0"/>
              </w:rPr>
            </w:pPr>
            <w:r w:rsidRPr="00E94D1D">
              <w:rPr>
                <w:lang w:eastAsia="zh-CN"/>
              </w:rPr>
              <w:t>грн/кВт*год,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 xml:space="preserve">ПДВ, </w:t>
            </w:r>
            <w:r w:rsidRPr="00E94D1D">
              <w:rPr>
                <w:lang w:eastAsia="zh-CN"/>
              </w:rPr>
              <w:t>грн/кВт*год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vertAlign w:val="subscript"/>
              </w:rPr>
            </w:pPr>
            <w:r w:rsidRPr="00E94D1D">
              <w:rPr>
                <w:lang w:val="en-US"/>
              </w:rPr>
              <w:t>x</w:t>
            </w:r>
            <w:r w:rsidRPr="00E94D1D">
              <w:t xml:space="preserve">, (з урахуванням </w:t>
            </w:r>
            <w:r w:rsidRPr="00E94D1D">
              <w:rPr>
                <w:lang w:val="en-US"/>
              </w:rPr>
              <w:t>w</w:t>
            </w:r>
            <w:r w:rsidRPr="00E94D1D">
              <w:t>)</w:t>
            </w:r>
          </w:p>
          <w:p w:rsidR="00041D4F" w:rsidRPr="00E94D1D" w:rsidRDefault="00041D4F" w:rsidP="00041D4F">
            <w:pPr>
              <w:pStyle w:val="1"/>
              <w:ind w:right="112"/>
              <w:outlineLvl w:val="0"/>
              <w:rPr>
                <w:b w:val="0"/>
              </w:rPr>
            </w:pPr>
            <w:r w:rsidRPr="00E94D1D">
              <w:rPr>
                <w:lang w:eastAsia="zh-CN"/>
              </w:rPr>
              <w:t>грн/кВт*год, з ПДВ</w:t>
            </w:r>
          </w:p>
        </w:tc>
        <w:tc>
          <w:tcPr>
            <w:tcW w:w="174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Вартість,</w:t>
            </w:r>
          </w:p>
          <w:p w:rsidR="00041D4F" w:rsidRPr="00E94D1D" w:rsidRDefault="00041D4F" w:rsidP="00041D4F">
            <w:pPr>
              <w:pStyle w:val="1"/>
              <w:ind w:right="112"/>
              <w:outlineLvl w:val="0"/>
              <w:rPr>
                <w:b w:val="0"/>
              </w:rPr>
            </w:pPr>
            <w:r w:rsidRPr="00E94D1D">
              <w:rPr>
                <w:lang w:eastAsia="zh-CN"/>
              </w:rPr>
              <w:t>грн, з ПДВ</w:t>
            </w: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1</w:t>
            </w:r>
          </w:p>
        </w:tc>
        <w:tc>
          <w:tcPr>
            <w:tcW w:w="1739"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3</w:t>
            </w:r>
          </w:p>
        </w:tc>
        <w:tc>
          <w:tcPr>
            <w:tcW w:w="149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6 (3+4+5)</w:t>
            </w:r>
          </w:p>
        </w:tc>
        <w:tc>
          <w:tcPr>
            <w:tcW w:w="174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7 (2*6)</w:t>
            </w: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bl>
    <w:p w:rsidR="00041D4F" w:rsidRPr="00E94D1D" w:rsidRDefault="00041D4F" w:rsidP="00041D4F">
      <w:pPr>
        <w:pStyle w:val="1"/>
        <w:ind w:left="567" w:right="11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041D4F" w:rsidRPr="00E94D1D" w:rsidTr="00041D4F">
        <w:trPr>
          <w:trHeight w:val="985"/>
          <w:jc w:val="center"/>
        </w:trPr>
        <w:tc>
          <w:tcPr>
            <w:tcW w:w="3256"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rsidR="00041D4F" w:rsidRPr="00E94D1D" w:rsidRDefault="00041D4F" w:rsidP="00041D4F">
            <w:pPr>
              <w:spacing w:line="256"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Споживач</w:t>
            </w:r>
          </w:p>
        </w:tc>
      </w:tr>
    </w:tbl>
    <w:p w:rsidR="00041D4F" w:rsidRPr="00E94D1D" w:rsidRDefault="00041D4F" w:rsidP="00041D4F">
      <w:pPr>
        <w:pStyle w:val="1"/>
        <w:ind w:left="567" w:right="112"/>
        <w:jc w:val="both"/>
      </w:pPr>
    </w:p>
    <w:p w:rsidR="00041D4F" w:rsidRPr="00E94D1D" w:rsidRDefault="00041D4F" w:rsidP="00041D4F">
      <w:pPr>
        <w:rPr>
          <w:rFonts w:ascii="Times New Roman" w:hAnsi="Times New Roman"/>
          <w:bCs/>
          <w:sz w:val="24"/>
          <w:szCs w:val="24"/>
        </w:rPr>
        <w:sectPr w:rsidR="00041D4F" w:rsidRPr="00E94D1D">
          <w:pgSz w:w="16840" w:h="11910" w:orient="landscape"/>
          <w:pgMar w:top="879" w:right="851" w:bottom="425" w:left="851" w:header="284" w:footer="0" w:gutter="0"/>
          <w:cols w:space="720"/>
        </w:sectPr>
      </w:pP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4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rsidR="00041D4F" w:rsidRPr="00E94D1D" w:rsidRDefault="00041D4F" w:rsidP="00041D4F">
      <w:pPr>
        <w:jc w:val="right"/>
        <w:rPr>
          <w:rFonts w:ascii="Times New Roman" w:hAnsi="Times New Roman"/>
          <w:bCs/>
          <w:sz w:val="24"/>
          <w:szCs w:val="24"/>
        </w:rPr>
      </w:pPr>
    </w:p>
    <w:p w:rsidR="00041D4F" w:rsidRPr="00E94D1D" w:rsidRDefault="00041D4F" w:rsidP="00041D4F">
      <w:pPr>
        <w:jc w:val="right"/>
        <w:rPr>
          <w:rFonts w:ascii="Times New Roman" w:hAnsi="Times New Roman"/>
          <w:b/>
          <w:bCs/>
          <w:sz w:val="24"/>
          <w:szCs w:val="24"/>
        </w:rPr>
      </w:pPr>
    </w:p>
    <w:p w:rsidR="00041D4F" w:rsidRPr="00E94D1D" w:rsidRDefault="00041D4F" w:rsidP="00041D4F">
      <w:pPr>
        <w:rPr>
          <w:rFonts w:ascii="Times New Roman" w:hAnsi="Times New Roman"/>
          <w:b/>
          <w:bCs/>
          <w:sz w:val="24"/>
          <w:szCs w:val="24"/>
        </w:rPr>
      </w:pPr>
    </w:p>
    <w:p w:rsidR="00041D4F" w:rsidRPr="00E94D1D" w:rsidRDefault="00041D4F" w:rsidP="00041D4F">
      <w:pPr>
        <w:jc w:val="center"/>
        <w:rPr>
          <w:rFonts w:ascii="Times New Roman" w:hAnsi="Times New Roman"/>
          <w:b/>
          <w:bCs/>
          <w:sz w:val="24"/>
          <w:szCs w:val="24"/>
        </w:rPr>
      </w:pPr>
      <w:r w:rsidRPr="00E94D1D">
        <w:rPr>
          <w:rFonts w:ascii="Times New Roman" w:hAnsi="Times New Roman"/>
          <w:b/>
          <w:bCs/>
          <w:sz w:val="24"/>
          <w:szCs w:val="24"/>
        </w:rPr>
        <w:t>Планові обсяги закупівлі електричної енергії протягом 2024 р.</w:t>
      </w:r>
    </w:p>
    <w:p w:rsidR="00041D4F" w:rsidRPr="00E94D1D" w:rsidRDefault="00041D4F" w:rsidP="00041D4F">
      <w:pPr>
        <w:rPr>
          <w:rFonts w:ascii="Times New Roman" w:hAnsi="Times New Roman"/>
          <w:sz w:val="24"/>
          <w:szCs w:val="24"/>
        </w:rPr>
      </w:pPr>
    </w:p>
    <w:tbl>
      <w:tblPr>
        <w:tblW w:w="90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93"/>
        <w:gridCol w:w="693"/>
        <w:gridCol w:w="693"/>
        <w:gridCol w:w="693"/>
        <w:gridCol w:w="693"/>
        <w:gridCol w:w="694"/>
        <w:gridCol w:w="694"/>
        <w:gridCol w:w="694"/>
        <w:gridCol w:w="694"/>
        <w:gridCol w:w="694"/>
        <w:gridCol w:w="694"/>
        <w:gridCol w:w="694"/>
        <w:gridCol w:w="694"/>
      </w:tblGrid>
      <w:tr w:rsidR="00041D4F" w:rsidRPr="00E94D1D" w:rsidTr="00041D4F">
        <w:trPr>
          <w:cantSplit/>
          <w:trHeight w:val="1231"/>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січень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лютий</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березень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квітень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травень</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червень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липень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серпень</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вересень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жовтень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листопад</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грудень</w:t>
            </w:r>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Всього на 2024 рік</w:t>
            </w:r>
          </w:p>
        </w:tc>
      </w:tr>
      <w:tr w:rsidR="00041D4F" w:rsidRPr="00E94D1D" w:rsidTr="00041D4F">
        <w:trPr>
          <w:trHeight w:val="236"/>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hideMark/>
          </w:tcPr>
          <w:p w:rsidR="00041D4F" w:rsidRPr="00E94D1D" w:rsidRDefault="00041D4F" w:rsidP="00041D4F">
            <w:pPr>
              <w:rPr>
                <w:rFonts w:ascii="Times New Roman" w:hAnsi="Times New Roman"/>
                <w:sz w:val="24"/>
                <w:szCs w:val="24"/>
              </w:rPr>
            </w:pPr>
          </w:p>
        </w:tc>
      </w:tr>
    </w:tbl>
    <w:p w:rsidR="00041D4F" w:rsidRPr="00E94D1D" w:rsidRDefault="00041D4F" w:rsidP="00041D4F">
      <w:pPr>
        <w:rPr>
          <w:rFonts w:ascii="Times New Roman" w:eastAsia="Times New Roman" w:hAnsi="Times New Roman"/>
          <w:sz w:val="24"/>
          <w:szCs w:val="24"/>
        </w:rPr>
      </w:pPr>
    </w:p>
    <w:p w:rsidR="00041D4F" w:rsidRPr="00E94D1D" w:rsidRDefault="00041D4F" w:rsidP="00041D4F">
      <w:pPr>
        <w:pStyle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041D4F" w:rsidRPr="00E94D1D" w:rsidTr="00041D4F">
        <w:trPr>
          <w:trHeight w:val="985"/>
          <w:jc w:val="center"/>
        </w:trPr>
        <w:tc>
          <w:tcPr>
            <w:tcW w:w="3256"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rsidR="00041D4F" w:rsidRPr="00E94D1D" w:rsidRDefault="00041D4F" w:rsidP="00041D4F">
            <w:pPr>
              <w:spacing w:line="256"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Споживач</w:t>
            </w:r>
          </w:p>
          <w:p w:rsidR="00041D4F" w:rsidRPr="00E94D1D" w:rsidRDefault="00041D4F" w:rsidP="00041D4F">
            <w:pPr>
              <w:spacing w:line="256" w:lineRule="auto"/>
              <w:jc w:val="both"/>
              <w:rPr>
                <w:rFonts w:ascii="Times New Roman" w:hAnsi="Times New Roman"/>
                <w:sz w:val="24"/>
                <w:szCs w:val="24"/>
              </w:rPr>
            </w:pPr>
          </w:p>
        </w:tc>
      </w:tr>
    </w:tbl>
    <w:p w:rsidR="00041D4F" w:rsidRPr="00E94D1D" w:rsidRDefault="00041D4F" w:rsidP="00041D4F">
      <w:pPr>
        <w:pStyle w:val="1"/>
        <w:ind w:right="112"/>
        <w:jc w:val="both"/>
      </w:pPr>
    </w:p>
    <w:p w:rsidR="00041D4F" w:rsidRPr="00E94D1D" w:rsidRDefault="00041D4F" w:rsidP="00041D4F">
      <w:pPr>
        <w:spacing w:line="256" w:lineRule="auto"/>
        <w:rPr>
          <w:rFonts w:ascii="Times New Roman" w:hAnsi="Times New Roman"/>
          <w:sz w:val="24"/>
          <w:szCs w:val="24"/>
        </w:rPr>
        <w:sectPr w:rsidR="00041D4F" w:rsidRPr="00E94D1D">
          <w:pgSz w:w="11910" w:h="16840"/>
          <w:pgMar w:top="1038" w:right="425" w:bottom="709" w:left="879" w:header="284" w:footer="0" w:gutter="0"/>
          <w:cols w:space="720"/>
        </w:sectPr>
      </w:pPr>
      <w:r w:rsidRPr="00E94D1D">
        <w:rPr>
          <w:rFonts w:ascii="Times New Roman" w:hAnsi="Times New Roman"/>
          <w:b/>
          <w:sz w:val="24"/>
          <w:szCs w:val="24"/>
        </w:rPr>
        <w:br w:type="page"/>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lastRenderedPageBreak/>
        <w:t xml:space="preserve">Додаток № 5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до Договору №__ від «__» ________ 202_ року</w:t>
      </w:r>
    </w:p>
    <w:p w:rsidR="00041D4F" w:rsidRPr="00E94D1D" w:rsidRDefault="00041D4F" w:rsidP="00041D4F">
      <w:pPr>
        <w:jc w:val="right"/>
        <w:rPr>
          <w:rFonts w:ascii="Times New Roman" w:hAnsi="Times New Roman"/>
          <w:bCs/>
          <w:sz w:val="24"/>
          <w:szCs w:val="24"/>
        </w:rPr>
      </w:pPr>
    </w:p>
    <w:p w:rsidR="00041D4F" w:rsidRPr="00E94D1D" w:rsidRDefault="00041D4F" w:rsidP="00041D4F">
      <w:pPr>
        <w:rPr>
          <w:rFonts w:ascii="Times New Roman" w:hAnsi="Times New Roman"/>
          <w:b/>
          <w:bCs/>
          <w:sz w:val="24"/>
          <w:szCs w:val="24"/>
        </w:rPr>
      </w:pPr>
    </w:p>
    <w:p w:rsidR="00041D4F" w:rsidRPr="00E94D1D" w:rsidRDefault="00041D4F" w:rsidP="00041D4F">
      <w:pPr>
        <w:jc w:val="center"/>
        <w:rPr>
          <w:rFonts w:ascii="Times New Roman" w:hAnsi="Times New Roman"/>
          <w:b/>
          <w:bCs/>
          <w:sz w:val="24"/>
          <w:szCs w:val="24"/>
        </w:rPr>
      </w:pPr>
      <w:r w:rsidRPr="00E94D1D">
        <w:rPr>
          <w:rFonts w:ascii="Times New Roman" w:hAnsi="Times New Roman"/>
          <w:b/>
          <w:bCs/>
          <w:sz w:val="24"/>
          <w:szCs w:val="24"/>
        </w:rPr>
        <w:t>Уточнені планові обсяги закупівлі електричної енергії</w:t>
      </w:r>
    </w:p>
    <w:p w:rsidR="00041D4F" w:rsidRPr="00E94D1D" w:rsidRDefault="00041D4F" w:rsidP="00041D4F">
      <w:pPr>
        <w:jc w:val="center"/>
        <w:rPr>
          <w:rFonts w:ascii="Times New Roman" w:hAnsi="Times New Roman"/>
          <w:i/>
          <w:iCs/>
          <w:sz w:val="24"/>
          <w:szCs w:val="24"/>
        </w:rPr>
      </w:pPr>
      <w:r w:rsidRPr="00E94D1D">
        <w:rPr>
          <w:rFonts w:ascii="Times New Roman" w:hAnsi="Times New Roman"/>
          <w:i/>
          <w:iCs/>
          <w:sz w:val="24"/>
          <w:szCs w:val="24"/>
        </w:rPr>
        <w:t>(заповнюється протягом виконання Договору)</w:t>
      </w:r>
    </w:p>
    <w:p w:rsidR="00041D4F" w:rsidRPr="00E94D1D" w:rsidRDefault="00041D4F" w:rsidP="00041D4F">
      <w:pPr>
        <w:pStyle w:val="1"/>
        <w:ind w:right="112"/>
        <w:jc w:val="both"/>
      </w:pPr>
    </w:p>
    <w:tbl>
      <w:tblPr>
        <w:tblStyle w:val="af3"/>
        <w:tblW w:w="0" w:type="auto"/>
        <w:jc w:val="center"/>
        <w:tblLook w:val="04A0" w:firstRow="1" w:lastRow="0" w:firstColumn="1" w:lastColumn="0" w:noHBand="0" w:noVBand="1"/>
      </w:tblPr>
      <w:tblGrid>
        <w:gridCol w:w="3403"/>
        <w:gridCol w:w="6823"/>
      </w:tblGrid>
      <w:tr w:rsidR="00041D4F" w:rsidRPr="00E94D1D" w:rsidTr="00041D4F">
        <w:trPr>
          <w:trHeight w:val="7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Розрахунковий період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 xml:space="preserve">Обсяги споживання електричної енергії Споживачем </w:t>
            </w:r>
          </w:p>
          <w:p w:rsidR="00041D4F" w:rsidRPr="00E94D1D" w:rsidRDefault="00041D4F" w:rsidP="00041D4F">
            <w:pPr>
              <w:pStyle w:val="1"/>
              <w:ind w:right="112"/>
              <w:outlineLvl w:val="0"/>
              <w:rPr>
                <w:b w:val="0"/>
                <w:bCs w:val="0"/>
              </w:rPr>
            </w:pPr>
            <w:r w:rsidRPr="00E94D1D">
              <w:t xml:space="preserve">у </w:t>
            </w:r>
            <w:r w:rsidRPr="00E94D1D">
              <w:rPr>
                <w:i/>
                <w:iCs/>
                <w:u w:val="single"/>
              </w:rPr>
              <w:t>(місяць постачання)</w:t>
            </w:r>
            <w:r w:rsidRPr="00E94D1D">
              <w:t>, кВт*год</w:t>
            </w:r>
          </w:p>
        </w:tc>
      </w:tr>
      <w:tr w:rsidR="00041D4F" w:rsidRPr="00E94D1D" w:rsidTr="00041D4F">
        <w:trPr>
          <w:trHeight w:val="772"/>
          <w:jc w:val="center"/>
        </w:trPr>
        <w:tc>
          <w:tcPr>
            <w:tcW w:w="0" w:type="auto"/>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bCs w:val="0"/>
              </w:rPr>
            </w:pPr>
          </w:p>
        </w:tc>
        <w:tc>
          <w:tcPr>
            <w:tcW w:w="0" w:type="auto"/>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1"/>
              <w:ind w:right="112"/>
              <w:jc w:val="both"/>
              <w:outlineLvl w:val="0"/>
              <w:rPr>
                <w:b w:val="0"/>
                <w:bCs w:val="0"/>
              </w:rPr>
            </w:pPr>
          </w:p>
        </w:tc>
      </w:tr>
    </w:tbl>
    <w:p w:rsidR="00041D4F" w:rsidRPr="00E94D1D" w:rsidRDefault="00041D4F" w:rsidP="00041D4F">
      <w:pPr>
        <w:pStyle w:val="1"/>
        <w:ind w:right="11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tblGrid>
      <w:tr w:rsidR="00041D4F" w:rsidRPr="00E94D1D" w:rsidTr="00041D4F">
        <w:trPr>
          <w:trHeight w:val="985"/>
          <w:jc w:val="center"/>
        </w:trPr>
        <w:tc>
          <w:tcPr>
            <w:tcW w:w="339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rsidR="00041D4F" w:rsidRPr="00E94D1D" w:rsidRDefault="00041D4F" w:rsidP="00041D4F">
            <w:pPr>
              <w:spacing w:line="256" w:lineRule="auto"/>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Споживач</w:t>
            </w:r>
          </w:p>
          <w:p w:rsidR="00041D4F" w:rsidRPr="00E94D1D" w:rsidRDefault="00041D4F" w:rsidP="00041D4F">
            <w:pPr>
              <w:spacing w:line="256" w:lineRule="auto"/>
              <w:jc w:val="both"/>
              <w:rPr>
                <w:rFonts w:ascii="Times New Roman" w:hAnsi="Times New Roman"/>
                <w:sz w:val="24"/>
                <w:szCs w:val="24"/>
              </w:rPr>
            </w:pPr>
          </w:p>
        </w:tc>
      </w:tr>
    </w:tbl>
    <w:p w:rsidR="00041D4F" w:rsidRPr="00E94D1D" w:rsidRDefault="00041D4F" w:rsidP="00041D4F">
      <w:pPr>
        <w:rPr>
          <w:rFonts w:ascii="Times New Roman" w:eastAsia="Times New Roman" w:hAnsi="Times New Roman"/>
          <w:b/>
          <w:sz w:val="24"/>
          <w:szCs w:val="24"/>
        </w:rPr>
      </w:pPr>
    </w:p>
    <w:p w:rsidR="00041D4F" w:rsidRPr="00E94D1D" w:rsidRDefault="00041D4F" w:rsidP="00041D4F">
      <w:pPr>
        <w:ind w:left="7920"/>
        <w:contextualSpacing/>
        <w:jc w:val="right"/>
        <w:rPr>
          <w:rFonts w:ascii="Times New Roman" w:eastAsia="Times New Roman" w:hAnsi="Times New Roman"/>
          <w:b/>
          <w:bCs/>
          <w:sz w:val="24"/>
          <w:szCs w:val="24"/>
          <w:highlight w:val="green"/>
          <w:lang w:eastAsia="ru-RU"/>
        </w:rPr>
      </w:pPr>
    </w:p>
    <w:p w:rsidR="00041D4F" w:rsidRPr="003430E6" w:rsidRDefault="00041D4F" w:rsidP="00041D4F">
      <w:pPr>
        <w:widowControl w:val="0"/>
        <w:jc w:val="both"/>
        <w:rPr>
          <w:rFonts w:ascii="Times New Roman" w:hAnsi="Times New Roman"/>
          <w:sz w:val="24"/>
          <w:szCs w:val="24"/>
          <w:highlight w:val="green"/>
          <w:lang w:eastAsia="ru-RU" w:bidi="uk-UA"/>
        </w:rPr>
      </w:pPr>
    </w:p>
    <w:p w:rsidR="00041D4F" w:rsidRPr="003430E6" w:rsidRDefault="00041D4F" w:rsidP="00041D4F">
      <w:pPr>
        <w:spacing w:after="0" w:line="240" w:lineRule="auto"/>
        <w:rPr>
          <w:rFonts w:ascii="Times New Roman" w:eastAsia="Times New Roman" w:hAnsi="Times New Roman"/>
          <w:b/>
          <w:bCs/>
          <w:sz w:val="24"/>
          <w:szCs w:val="24"/>
          <w:highlight w:val="green"/>
        </w:rPr>
      </w:pPr>
    </w:p>
    <w:bookmarkEnd w:id="34"/>
    <w:p w:rsidR="00041D4F" w:rsidRDefault="00041D4F" w:rsidP="00606AF0">
      <w:pPr>
        <w:spacing w:after="0"/>
        <w:ind w:firstLine="709"/>
        <w:jc w:val="center"/>
        <w:rPr>
          <w:rFonts w:ascii="Times New Roman" w:hAnsi="Times New Roman" w:cs="Times New Roman"/>
          <w:b/>
          <w:color w:val="000009"/>
          <w:sz w:val="20"/>
          <w:szCs w:val="20"/>
          <w:lang w:val="uk-UA"/>
        </w:rPr>
      </w:pPr>
    </w:p>
    <w:sectPr w:rsidR="00041D4F" w:rsidSect="00041D4F">
      <w:pgSz w:w="11910" w:h="16840"/>
      <w:pgMar w:top="426" w:right="428" w:bottom="280" w:left="880" w:header="28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95" w:rsidRDefault="002E5C95" w:rsidP="004814C8">
      <w:pPr>
        <w:spacing w:after="0" w:line="240" w:lineRule="auto"/>
      </w:pPr>
      <w:r>
        <w:separator/>
      </w:r>
    </w:p>
  </w:endnote>
  <w:endnote w:type="continuationSeparator" w:id="0">
    <w:p w:rsidR="002E5C95" w:rsidRDefault="002E5C95"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95" w:rsidRDefault="002E5C95" w:rsidP="004814C8">
      <w:pPr>
        <w:spacing w:after="0" w:line="240" w:lineRule="auto"/>
      </w:pPr>
      <w:r>
        <w:separator/>
      </w:r>
    </w:p>
  </w:footnote>
  <w:footnote w:type="continuationSeparator" w:id="0">
    <w:p w:rsidR="002E5C95" w:rsidRDefault="002E5C95" w:rsidP="00481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15:restartNumberingAfterBreak="0">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15:restartNumberingAfterBreak="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15:restartNumberingAfterBreak="0">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15:restartNumberingAfterBreak="0">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15:restartNumberingAfterBreak="0">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15:restartNumberingAfterBreak="0">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15:restartNumberingAfterBreak="0">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1" w15:restartNumberingAfterBreak="0">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3" w15:restartNumberingAfterBreak="0">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3"/>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521CD"/>
    <w:rsid w:val="00052820"/>
    <w:rsid w:val="00053E24"/>
    <w:rsid w:val="00054726"/>
    <w:rsid w:val="0006038D"/>
    <w:rsid w:val="000641B7"/>
    <w:rsid w:val="000679EB"/>
    <w:rsid w:val="00083335"/>
    <w:rsid w:val="000877B0"/>
    <w:rsid w:val="000920AD"/>
    <w:rsid w:val="000C3520"/>
    <w:rsid w:val="000C3D6E"/>
    <w:rsid w:val="000C6F88"/>
    <w:rsid w:val="000D1CF3"/>
    <w:rsid w:val="000E0942"/>
    <w:rsid w:val="000E13DD"/>
    <w:rsid w:val="000F186E"/>
    <w:rsid w:val="001009CD"/>
    <w:rsid w:val="0011456A"/>
    <w:rsid w:val="001175A0"/>
    <w:rsid w:val="001246F6"/>
    <w:rsid w:val="00126254"/>
    <w:rsid w:val="001364FD"/>
    <w:rsid w:val="00137E25"/>
    <w:rsid w:val="00143A4B"/>
    <w:rsid w:val="00143F87"/>
    <w:rsid w:val="0015562A"/>
    <w:rsid w:val="00157D5F"/>
    <w:rsid w:val="001718C5"/>
    <w:rsid w:val="001756C1"/>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50F82"/>
    <w:rsid w:val="00262674"/>
    <w:rsid w:val="00271BFC"/>
    <w:rsid w:val="002732EF"/>
    <w:rsid w:val="002813E1"/>
    <w:rsid w:val="0029736E"/>
    <w:rsid w:val="002A2C67"/>
    <w:rsid w:val="002B01A9"/>
    <w:rsid w:val="002B6C5B"/>
    <w:rsid w:val="002C0601"/>
    <w:rsid w:val="002D3954"/>
    <w:rsid w:val="002E2A8D"/>
    <w:rsid w:val="002E5C95"/>
    <w:rsid w:val="003309E7"/>
    <w:rsid w:val="003375B5"/>
    <w:rsid w:val="00341518"/>
    <w:rsid w:val="00343E58"/>
    <w:rsid w:val="00355FE2"/>
    <w:rsid w:val="0036181F"/>
    <w:rsid w:val="00363847"/>
    <w:rsid w:val="00384460"/>
    <w:rsid w:val="00385D3C"/>
    <w:rsid w:val="00387541"/>
    <w:rsid w:val="00390B52"/>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532B6"/>
    <w:rsid w:val="004568DC"/>
    <w:rsid w:val="00466DD2"/>
    <w:rsid w:val="004677F7"/>
    <w:rsid w:val="004814C8"/>
    <w:rsid w:val="004951FF"/>
    <w:rsid w:val="004960B9"/>
    <w:rsid w:val="004A2C0D"/>
    <w:rsid w:val="004A56E6"/>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A65"/>
    <w:rsid w:val="00593EC4"/>
    <w:rsid w:val="00597AC1"/>
    <w:rsid w:val="005A03D1"/>
    <w:rsid w:val="005A2D8A"/>
    <w:rsid w:val="005A6BA0"/>
    <w:rsid w:val="005B2121"/>
    <w:rsid w:val="005C4E5E"/>
    <w:rsid w:val="005C7103"/>
    <w:rsid w:val="005C7FF8"/>
    <w:rsid w:val="005D1CAA"/>
    <w:rsid w:val="005D21C8"/>
    <w:rsid w:val="005D66C5"/>
    <w:rsid w:val="005F2D72"/>
    <w:rsid w:val="00606664"/>
    <w:rsid w:val="00606AF0"/>
    <w:rsid w:val="0063456D"/>
    <w:rsid w:val="00635164"/>
    <w:rsid w:val="00657E65"/>
    <w:rsid w:val="00660424"/>
    <w:rsid w:val="006606AA"/>
    <w:rsid w:val="00661D2A"/>
    <w:rsid w:val="006620F3"/>
    <w:rsid w:val="0068534E"/>
    <w:rsid w:val="00685AEE"/>
    <w:rsid w:val="00695927"/>
    <w:rsid w:val="006A6133"/>
    <w:rsid w:val="006B11F0"/>
    <w:rsid w:val="006B15C3"/>
    <w:rsid w:val="006C336F"/>
    <w:rsid w:val="006D1A4A"/>
    <w:rsid w:val="006D1D18"/>
    <w:rsid w:val="006D275F"/>
    <w:rsid w:val="006E69F0"/>
    <w:rsid w:val="006F0823"/>
    <w:rsid w:val="00701262"/>
    <w:rsid w:val="00703EE7"/>
    <w:rsid w:val="00715B32"/>
    <w:rsid w:val="00720C42"/>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6493"/>
    <w:rsid w:val="00866B58"/>
    <w:rsid w:val="008931AE"/>
    <w:rsid w:val="008A188C"/>
    <w:rsid w:val="008A251D"/>
    <w:rsid w:val="008A741C"/>
    <w:rsid w:val="008B0906"/>
    <w:rsid w:val="008B12FA"/>
    <w:rsid w:val="008C57E0"/>
    <w:rsid w:val="008E1883"/>
    <w:rsid w:val="009163A2"/>
    <w:rsid w:val="00921CCD"/>
    <w:rsid w:val="009318DC"/>
    <w:rsid w:val="00944709"/>
    <w:rsid w:val="00951D36"/>
    <w:rsid w:val="0097773F"/>
    <w:rsid w:val="009812C3"/>
    <w:rsid w:val="009844BD"/>
    <w:rsid w:val="009855E4"/>
    <w:rsid w:val="00994C65"/>
    <w:rsid w:val="009A317B"/>
    <w:rsid w:val="009A7A4B"/>
    <w:rsid w:val="009B54A9"/>
    <w:rsid w:val="009E49E5"/>
    <w:rsid w:val="009E6542"/>
    <w:rsid w:val="009F2A05"/>
    <w:rsid w:val="009F3460"/>
    <w:rsid w:val="00A005B2"/>
    <w:rsid w:val="00A10CA6"/>
    <w:rsid w:val="00A23E97"/>
    <w:rsid w:val="00A3022C"/>
    <w:rsid w:val="00A306BD"/>
    <w:rsid w:val="00A476C5"/>
    <w:rsid w:val="00A6231B"/>
    <w:rsid w:val="00A644AB"/>
    <w:rsid w:val="00A77108"/>
    <w:rsid w:val="00A80699"/>
    <w:rsid w:val="00A87518"/>
    <w:rsid w:val="00A91F10"/>
    <w:rsid w:val="00A938A6"/>
    <w:rsid w:val="00AA27AB"/>
    <w:rsid w:val="00AA41A9"/>
    <w:rsid w:val="00AA730D"/>
    <w:rsid w:val="00AC7DE7"/>
    <w:rsid w:val="00AD1CAE"/>
    <w:rsid w:val="00B03D44"/>
    <w:rsid w:val="00B211DA"/>
    <w:rsid w:val="00B40CF3"/>
    <w:rsid w:val="00B416A6"/>
    <w:rsid w:val="00B42013"/>
    <w:rsid w:val="00B4279E"/>
    <w:rsid w:val="00B528B3"/>
    <w:rsid w:val="00B61D1D"/>
    <w:rsid w:val="00B66D83"/>
    <w:rsid w:val="00B72D33"/>
    <w:rsid w:val="00B75084"/>
    <w:rsid w:val="00B751DC"/>
    <w:rsid w:val="00B96F47"/>
    <w:rsid w:val="00BA342D"/>
    <w:rsid w:val="00BB00EA"/>
    <w:rsid w:val="00BC0AE6"/>
    <w:rsid w:val="00BC548E"/>
    <w:rsid w:val="00BD038E"/>
    <w:rsid w:val="00BD33D6"/>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3B99"/>
    <w:rsid w:val="00CC47BB"/>
    <w:rsid w:val="00CF32B7"/>
    <w:rsid w:val="00D05837"/>
    <w:rsid w:val="00D154BA"/>
    <w:rsid w:val="00D17649"/>
    <w:rsid w:val="00D34B86"/>
    <w:rsid w:val="00D40986"/>
    <w:rsid w:val="00D42443"/>
    <w:rsid w:val="00D44FAA"/>
    <w:rsid w:val="00D530D0"/>
    <w:rsid w:val="00D5399B"/>
    <w:rsid w:val="00D5599E"/>
    <w:rsid w:val="00D67AF5"/>
    <w:rsid w:val="00D9238E"/>
    <w:rsid w:val="00D956E8"/>
    <w:rsid w:val="00DC0907"/>
    <w:rsid w:val="00DC2762"/>
    <w:rsid w:val="00DD1187"/>
    <w:rsid w:val="00DD4D5C"/>
    <w:rsid w:val="00DE1576"/>
    <w:rsid w:val="00DE183C"/>
    <w:rsid w:val="00DE2C3B"/>
    <w:rsid w:val="00DF1B90"/>
    <w:rsid w:val="00E06004"/>
    <w:rsid w:val="00E1704E"/>
    <w:rsid w:val="00E20A93"/>
    <w:rsid w:val="00E31354"/>
    <w:rsid w:val="00E37B9D"/>
    <w:rsid w:val="00E42058"/>
    <w:rsid w:val="00E427CF"/>
    <w:rsid w:val="00E42F49"/>
    <w:rsid w:val="00E459D7"/>
    <w:rsid w:val="00E71338"/>
    <w:rsid w:val="00E76389"/>
    <w:rsid w:val="00E84496"/>
    <w:rsid w:val="00E90B7D"/>
    <w:rsid w:val="00E9471C"/>
    <w:rsid w:val="00E961E2"/>
    <w:rsid w:val="00EA3493"/>
    <w:rsid w:val="00EC20F8"/>
    <w:rsid w:val="00ED358B"/>
    <w:rsid w:val="00ED73EA"/>
    <w:rsid w:val="00ED7E04"/>
    <w:rsid w:val="00EE5C2E"/>
    <w:rsid w:val="00EF0EBE"/>
    <w:rsid w:val="00F01DC2"/>
    <w:rsid w:val="00F10B81"/>
    <w:rsid w:val="00F21E0E"/>
    <w:rsid w:val="00F271AF"/>
    <w:rsid w:val="00F35F8B"/>
    <w:rsid w:val="00F37CE6"/>
    <w:rsid w:val="00F408D8"/>
    <w:rsid w:val="00F41E4C"/>
    <w:rsid w:val="00F4209F"/>
    <w:rsid w:val="00F564B3"/>
    <w:rsid w:val="00F64DA0"/>
    <w:rsid w:val="00F7521C"/>
    <w:rsid w:val="00F75C05"/>
    <w:rsid w:val="00F96090"/>
    <w:rsid w:val="00FB32DD"/>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0D4"/>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Заголовок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ip@i.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52</Pages>
  <Words>21139</Words>
  <Characters>120495</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cp:lastPrinted>2021-06-01T05:18:00Z</cp:lastPrinted>
  <dcterms:created xsi:type="dcterms:W3CDTF">2022-01-18T10:07:00Z</dcterms:created>
  <dcterms:modified xsi:type="dcterms:W3CDTF">2023-12-04T07:48:00Z</dcterms:modified>
</cp:coreProperties>
</file>