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8CD4" w14:textId="77777777" w:rsidR="00234CCD" w:rsidRPr="00DE0837" w:rsidRDefault="00234CCD" w:rsidP="00234CCD">
      <w:pPr>
        <w:spacing w:before="100" w:beforeAutospacing="1" w:after="100" w:afterAutospacing="1" w:line="240" w:lineRule="auto"/>
        <w:rPr>
          <w:rFonts w:ascii="Times New Roman" w:hAnsi="Times New Roman"/>
          <w:b/>
          <w:color w:val="auto"/>
          <w:sz w:val="16"/>
          <w:szCs w:val="16"/>
          <w:lang w:eastAsia="uk-UA"/>
        </w:rPr>
      </w:pPr>
    </w:p>
    <w:p w14:paraId="2BD77097" w14:textId="77777777" w:rsidR="00234CCD" w:rsidRPr="00DE0837" w:rsidRDefault="00234CCD" w:rsidP="00234CCD">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030726F4" w14:textId="77777777" w:rsidR="00234CCD" w:rsidRPr="00DE0837" w:rsidRDefault="00234CCD" w:rsidP="00234CCD">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46E06CD" w14:textId="77777777" w:rsidR="00234CCD" w:rsidRPr="00DE0837" w:rsidRDefault="00234CCD" w:rsidP="00234CCD">
      <w:pPr>
        <w:spacing w:line="240" w:lineRule="auto"/>
        <w:jc w:val="center"/>
        <w:rPr>
          <w:rFonts w:ascii="Times New Roman" w:hAnsi="Times New Roman"/>
          <w:b/>
          <w:color w:val="auto"/>
          <w:sz w:val="36"/>
          <w:szCs w:val="36"/>
          <w:lang w:eastAsia="uk-UA"/>
        </w:rPr>
      </w:pPr>
    </w:p>
    <w:p w14:paraId="4C07CE1A" w14:textId="77777777" w:rsidR="00234CCD" w:rsidRPr="00DE0837" w:rsidRDefault="00234CCD" w:rsidP="00234CCD">
      <w:pPr>
        <w:spacing w:line="240" w:lineRule="auto"/>
        <w:jc w:val="center"/>
        <w:rPr>
          <w:rFonts w:ascii="Times New Roman" w:hAnsi="Times New Roman"/>
          <w:b/>
          <w:color w:val="auto"/>
          <w:sz w:val="36"/>
          <w:szCs w:val="36"/>
          <w:lang w:eastAsia="uk-UA"/>
        </w:rPr>
      </w:pPr>
    </w:p>
    <w:p w14:paraId="627A8DF1" w14:textId="77777777" w:rsidR="00234CCD" w:rsidRPr="00DE0837" w:rsidRDefault="00234CCD" w:rsidP="00234CCD">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234CCD" w:rsidRPr="00264559" w14:paraId="3B277A28" w14:textId="77777777" w:rsidTr="009707BD">
        <w:trPr>
          <w:jc w:val="right"/>
        </w:trPr>
        <w:tc>
          <w:tcPr>
            <w:tcW w:w="5387" w:type="dxa"/>
          </w:tcPr>
          <w:p w14:paraId="12A42FDE" w14:textId="77777777" w:rsidR="00234CCD" w:rsidRPr="00264559" w:rsidRDefault="00234CCD" w:rsidP="009707BD">
            <w:pPr>
              <w:snapToGrid w:val="0"/>
              <w:jc w:val="right"/>
              <w:rPr>
                <w:rFonts w:ascii="Times New Roman" w:hAnsi="Times New Roman" w:cs="Times New Roman"/>
                <w:b/>
                <w:bCs/>
                <w:color w:val="auto"/>
                <w:sz w:val="24"/>
                <w:szCs w:val="24"/>
                <w:lang w:eastAsia="ar-SA"/>
              </w:rPr>
            </w:pPr>
            <w:r w:rsidRPr="00264559">
              <w:rPr>
                <w:rFonts w:ascii="Times New Roman" w:hAnsi="Times New Roman" w:cs="Times New Roman"/>
                <w:b/>
                <w:bCs/>
                <w:color w:val="auto"/>
                <w:sz w:val="24"/>
                <w:szCs w:val="24"/>
                <w:lang w:eastAsia="ar-SA"/>
              </w:rPr>
              <w:t>«Затверджено»</w:t>
            </w:r>
          </w:p>
          <w:p w14:paraId="3FCD1EE8" w14:textId="26914E6B" w:rsidR="00234CCD" w:rsidRPr="00264559" w:rsidRDefault="00234CCD" w:rsidP="00234CCD">
            <w:pPr>
              <w:snapToGrid w:val="0"/>
              <w:jc w:val="right"/>
              <w:rPr>
                <w:rFonts w:ascii="Times New Roman" w:hAnsi="Times New Roman" w:cs="Times New Roman"/>
                <w:b/>
                <w:bCs/>
                <w:color w:val="auto"/>
                <w:sz w:val="24"/>
                <w:szCs w:val="24"/>
                <w:lang w:val="ru-RU" w:eastAsia="ar-SA"/>
              </w:rPr>
            </w:pPr>
            <w:r w:rsidRPr="00264559">
              <w:rPr>
                <w:rFonts w:ascii="Times New Roman" w:hAnsi="Times New Roman" w:cs="Times New Roman"/>
                <w:b/>
                <w:bCs/>
                <w:color w:val="auto"/>
                <w:sz w:val="24"/>
                <w:szCs w:val="24"/>
                <w:lang w:eastAsia="ar-SA"/>
              </w:rPr>
              <w:t xml:space="preserve">рішенням від </w:t>
            </w:r>
            <w:r w:rsidR="00264559" w:rsidRPr="00264559">
              <w:rPr>
                <w:rFonts w:ascii="Times New Roman" w:hAnsi="Times New Roman" w:cs="Times New Roman"/>
                <w:b/>
                <w:bCs/>
                <w:color w:val="auto"/>
                <w:sz w:val="24"/>
                <w:szCs w:val="24"/>
                <w:lang w:val="en-US" w:eastAsia="ar-SA"/>
              </w:rPr>
              <w:t>17</w:t>
            </w:r>
            <w:r w:rsidR="002E65BA" w:rsidRPr="00264559">
              <w:rPr>
                <w:rFonts w:ascii="Times New Roman" w:hAnsi="Times New Roman" w:cs="Times New Roman"/>
                <w:b/>
                <w:bCs/>
                <w:color w:val="auto"/>
                <w:sz w:val="24"/>
                <w:szCs w:val="24"/>
                <w:lang w:eastAsia="ar-SA"/>
              </w:rPr>
              <w:t xml:space="preserve"> </w:t>
            </w:r>
            <w:r w:rsidR="00264559" w:rsidRPr="00264559">
              <w:rPr>
                <w:rFonts w:ascii="Times New Roman" w:hAnsi="Times New Roman" w:cs="Times New Roman"/>
                <w:b/>
                <w:bCs/>
                <w:color w:val="auto"/>
                <w:sz w:val="24"/>
                <w:szCs w:val="24"/>
                <w:lang w:val="ru-RU" w:eastAsia="ar-SA"/>
              </w:rPr>
              <w:t>травень</w:t>
            </w:r>
            <w:r w:rsidRPr="00264559">
              <w:rPr>
                <w:rFonts w:ascii="Times New Roman" w:hAnsi="Times New Roman" w:cs="Times New Roman"/>
                <w:b/>
                <w:bCs/>
                <w:color w:val="auto"/>
                <w:sz w:val="24"/>
                <w:szCs w:val="24"/>
                <w:lang w:eastAsia="ar-SA"/>
              </w:rPr>
              <w:t xml:space="preserve"> 2023 року № </w:t>
            </w:r>
            <w:r w:rsidR="00264559" w:rsidRPr="00264559">
              <w:rPr>
                <w:rFonts w:ascii="Times New Roman" w:hAnsi="Times New Roman" w:cs="Times New Roman"/>
                <w:b/>
                <w:bCs/>
                <w:color w:val="auto"/>
                <w:sz w:val="24"/>
                <w:szCs w:val="24"/>
                <w:lang w:val="ru-RU" w:eastAsia="ar-SA"/>
              </w:rPr>
              <w:t>52</w:t>
            </w:r>
          </w:p>
        </w:tc>
      </w:tr>
      <w:tr w:rsidR="00234CCD" w:rsidRPr="00264559" w14:paraId="57F228C1" w14:textId="77777777" w:rsidTr="009707BD">
        <w:trPr>
          <w:jc w:val="right"/>
        </w:trPr>
        <w:tc>
          <w:tcPr>
            <w:tcW w:w="5387" w:type="dxa"/>
          </w:tcPr>
          <w:p w14:paraId="74861C22" w14:textId="77777777" w:rsidR="00234CCD" w:rsidRPr="00264559" w:rsidRDefault="00234CCD" w:rsidP="009707BD">
            <w:pPr>
              <w:snapToGrid w:val="0"/>
              <w:jc w:val="right"/>
              <w:rPr>
                <w:rFonts w:ascii="Times New Roman" w:hAnsi="Times New Roman" w:cs="Times New Roman"/>
                <w:b/>
                <w:bCs/>
                <w:color w:val="auto"/>
                <w:sz w:val="24"/>
                <w:szCs w:val="24"/>
                <w:lang w:eastAsia="ar-SA"/>
              </w:rPr>
            </w:pPr>
            <w:r w:rsidRPr="00264559">
              <w:rPr>
                <w:rFonts w:ascii="Times New Roman" w:hAnsi="Times New Roman" w:cs="Times New Roman"/>
                <w:b/>
                <w:bCs/>
                <w:color w:val="auto"/>
                <w:sz w:val="24"/>
                <w:szCs w:val="24"/>
                <w:lang w:eastAsia="ar-SA"/>
              </w:rPr>
              <w:t xml:space="preserve">УПОВНОВАЖЕНА ОСОБА </w:t>
            </w:r>
          </w:p>
        </w:tc>
      </w:tr>
      <w:tr w:rsidR="00234CCD" w:rsidRPr="00264559" w14:paraId="5B8FC0EE" w14:textId="77777777" w:rsidTr="009707BD">
        <w:trPr>
          <w:jc w:val="right"/>
        </w:trPr>
        <w:tc>
          <w:tcPr>
            <w:tcW w:w="5387" w:type="dxa"/>
          </w:tcPr>
          <w:p w14:paraId="00125D3E" w14:textId="77777777" w:rsidR="00234CCD" w:rsidRPr="00264559" w:rsidRDefault="00234CCD" w:rsidP="009707BD">
            <w:pPr>
              <w:snapToGrid w:val="0"/>
              <w:jc w:val="right"/>
              <w:rPr>
                <w:rFonts w:ascii="Times New Roman" w:hAnsi="Times New Roman" w:cs="Times New Roman"/>
                <w:b/>
                <w:bCs/>
                <w:color w:val="auto"/>
                <w:sz w:val="24"/>
                <w:szCs w:val="24"/>
                <w:lang w:eastAsia="ar-SA"/>
              </w:rPr>
            </w:pPr>
            <w:r w:rsidRPr="00264559">
              <w:rPr>
                <w:rFonts w:ascii="Times New Roman" w:hAnsi="Times New Roman" w:cs="Times New Roman"/>
                <w:b/>
                <w:bCs/>
                <w:color w:val="auto"/>
                <w:sz w:val="24"/>
                <w:szCs w:val="24"/>
                <w:lang w:eastAsia="ar-SA"/>
              </w:rPr>
              <w:t>______________</w:t>
            </w:r>
            <w:r w:rsidRPr="00264559">
              <w:rPr>
                <w:sz w:val="26"/>
                <w:szCs w:val="26"/>
              </w:rPr>
              <w:t xml:space="preserve"> </w:t>
            </w:r>
            <w:r w:rsidRPr="00264559">
              <w:rPr>
                <w:rFonts w:ascii="Times New Roman" w:hAnsi="Times New Roman" w:cs="Times New Roman"/>
                <w:b/>
                <w:bCs/>
                <w:color w:val="auto"/>
                <w:sz w:val="24"/>
                <w:szCs w:val="24"/>
                <w:lang w:eastAsia="ar-SA"/>
              </w:rPr>
              <w:t>Таісія МАЧКУР</w:t>
            </w:r>
          </w:p>
        </w:tc>
      </w:tr>
    </w:tbl>
    <w:p w14:paraId="34E94726" w14:textId="77777777" w:rsidR="00234CCD" w:rsidRPr="00DE0837" w:rsidRDefault="00234CCD" w:rsidP="00234CCD">
      <w:pPr>
        <w:jc w:val="center"/>
        <w:rPr>
          <w:rFonts w:ascii="Times New Roman" w:hAnsi="Times New Roman" w:cs="Times New Roman"/>
          <w:b/>
          <w:bCs/>
          <w:color w:val="auto"/>
          <w:sz w:val="40"/>
          <w:szCs w:val="40"/>
          <w:lang w:eastAsia="ar-SA"/>
        </w:rPr>
      </w:pPr>
    </w:p>
    <w:p w14:paraId="745B585D" w14:textId="77777777" w:rsidR="00234CCD" w:rsidRPr="00DE0837" w:rsidRDefault="00234CCD" w:rsidP="00234CCD">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6F59E6A3" w14:textId="77777777" w:rsidR="00234CCD" w:rsidRPr="00DE0837" w:rsidRDefault="00234CCD" w:rsidP="00234CCD">
      <w:pPr>
        <w:ind w:left="320"/>
        <w:jc w:val="center"/>
        <w:rPr>
          <w:rFonts w:ascii="Times New Roman" w:hAnsi="Times New Roman" w:cs="Times New Roman"/>
          <w:b/>
          <w:bCs/>
          <w:color w:val="auto"/>
          <w:sz w:val="24"/>
          <w:szCs w:val="24"/>
          <w:lang w:eastAsia="ar-SA"/>
        </w:rPr>
      </w:pPr>
    </w:p>
    <w:p w14:paraId="66F1E8FC"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234CCD" w:rsidRPr="00DE0837" w14:paraId="049F11A8" w14:textId="77777777" w:rsidTr="009707BD">
        <w:tc>
          <w:tcPr>
            <w:tcW w:w="9847" w:type="dxa"/>
          </w:tcPr>
          <w:p w14:paraId="6983E96E" w14:textId="77777777" w:rsidR="00234CCD" w:rsidRPr="00DE0837" w:rsidRDefault="00234CCD" w:rsidP="009707BD">
            <w:pPr>
              <w:snapToGrid w:val="0"/>
              <w:jc w:val="center"/>
              <w:rPr>
                <w:rFonts w:ascii="Times New Roman" w:hAnsi="Times New Roman" w:cs="Times New Roman"/>
                <w:b/>
                <w:bCs/>
                <w:strike/>
                <w:color w:val="auto"/>
                <w:sz w:val="24"/>
                <w:szCs w:val="24"/>
                <w:lang w:eastAsia="ar-SA"/>
              </w:rPr>
            </w:pPr>
          </w:p>
        </w:tc>
      </w:tr>
    </w:tbl>
    <w:p w14:paraId="657514B3" w14:textId="77777777" w:rsidR="00234CCD" w:rsidRPr="00DE0837" w:rsidRDefault="00234CCD" w:rsidP="00234CCD">
      <w:pPr>
        <w:jc w:val="center"/>
        <w:rPr>
          <w:rFonts w:ascii="Times New Roman" w:hAnsi="Times New Roman" w:cs="Times New Roman"/>
          <w:color w:val="auto"/>
          <w:sz w:val="24"/>
          <w:szCs w:val="24"/>
          <w:lang w:eastAsia="ar-SA"/>
        </w:rPr>
      </w:pPr>
    </w:p>
    <w:p w14:paraId="57A7F97B" w14:textId="77777777" w:rsidR="00234CCD" w:rsidRPr="007E0FB4" w:rsidRDefault="00234CCD" w:rsidP="00234CCD">
      <w:pPr>
        <w:pStyle w:val="rvps2"/>
        <w:shd w:val="clear" w:color="auto" w:fill="FFFFFF"/>
        <w:jc w:val="center"/>
        <w:textAlignment w:val="baseline"/>
        <w:rPr>
          <w:b/>
          <w:bCs/>
          <w:lang w:eastAsia="ar-SA"/>
        </w:rPr>
      </w:pPr>
      <w:r w:rsidRPr="007E0FB4">
        <w:rPr>
          <w:b/>
          <w:bCs/>
          <w:lang w:eastAsia="ar-SA"/>
        </w:rPr>
        <w:t>ВІДКРИТІ ТОРГИ</w:t>
      </w:r>
      <w:r>
        <w:rPr>
          <w:b/>
          <w:bCs/>
          <w:lang w:eastAsia="ar-SA"/>
        </w:rPr>
        <w:t xml:space="preserve"> </w:t>
      </w:r>
    </w:p>
    <w:p w14:paraId="621AD772" w14:textId="77777777" w:rsidR="00234CCD" w:rsidRPr="00DE0837" w:rsidRDefault="00234CCD" w:rsidP="00234CCD">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3AC8229B" w14:textId="77777777" w:rsidR="00234CCD" w:rsidRPr="00DE0837" w:rsidRDefault="00234CCD" w:rsidP="00234CCD">
      <w:pPr>
        <w:spacing w:line="240" w:lineRule="auto"/>
        <w:jc w:val="center"/>
        <w:rPr>
          <w:rFonts w:ascii="Times New Roman" w:hAnsi="Times New Roman" w:cs="Times New Roman"/>
          <w:b/>
          <w:color w:val="auto"/>
          <w:sz w:val="40"/>
          <w:szCs w:val="40"/>
          <w:u w:val="single"/>
          <w:lang w:eastAsia="en-US"/>
        </w:rPr>
      </w:pPr>
    </w:p>
    <w:p w14:paraId="2AE46741" w14:textId="77777777" w:rsidR="00234CCD" w:rsidRDefault="00234CCD" w:rsidP="00234CCD">
      <w:pPr>
        <w:spacing w:line="240" w:lineRule="auto"/>
        <w:ind w:firstLine="539"/>
        <w:jc w:val="center"/>
        <w:rPr>
          <w:rFonts w:ascii="Times New Roman" w:hAnsi="Times New Roman" w:cs="Times New Roman"/>
          <w:b/>
          <w:sz w:val="50"/>
          <w:szCs w:val="50"/>
          <w:u w:val="single"/>
        </w:rPr>
      </w:pPr>
      <w:r w:rsidRPr="00B77D00">
        <w:rPr>
          <w:rFonts w:ascii="Times New Roman" w:hAnsi="Times New Roman" w:cs="Times New Roman"/>
          <w:b/>
          <w:sz w:val="50"/>
          <w:szCs w:val="50"/>
          <w:u w:val="single"/>
        </w:rPr>
        <w:t>ДК 021:2015:</w:t>
      </w:r>
      <w:r w:rsidRPr="00B77D00">
        <w:rPr>
          <w:sz w:val="50"/>
          <w:szCs w:val="50"/>
        </w:rPr>
        <w:t xml:space="preserve"> </w:t>
      </w:r>
      <w:r w:rsidRPr="00B77D00">
        <w:rPr>
          <w:rFonts w:ascii="Times New Roman" w:hAnsi="Times New Roman" w:cs="Times New Roman"/>
          <w:b/>
          <w:sz w:val="50"/>
          <w:szCs w:val="50"/>
          <w:u w:val="single"/>
        </w:rPr>
        <w:t>50110000-9 Послуги з ремонту і технічного обслуговування мототранспортних засобів і супутнього обладнання</w:t>
      </w:r>
    </w:p>
    <w:p w14:paraId="175A0561" w14:textId="77777777" w:rsidR="00234CCD" w:rsidRPr="00B77D00" w:rsidRDefault="00234CCD" w:rsidP="00234CCD">
      <w:pPr>
        <w:spacing w:line="240" w:lineRule="auto"/>
        <w:ind w:firstLine="539"/>
        <w:jc w:val="center"/>
        <w:rPr>
          <w:rFonts w:ascii="Times New Roman" w:eastAsia="Calibri" w:hAnsi="Times New Roman" w:cs="Times New Roman"/>
          <w:b/>
          <w:sz w:val="50"/>
          <w:szCs w:val="50"/>
          <w:u w:val="single"/>
          <w:lang w:eastAsia="en-US"/>
        </w:rPr>
      </w:pPr>
      <w:r>
        <w:rPr>
          <w:rFonts w:ascii="Times New Roman" w:hAnsi="Times New Roman" w:cs="Times New Roman"/>
          <w:b/>
          <w:sz w:val="50"/>
          <w:szCs w:val="50"/>
          <w:u w:val="single"/>
        </w:rPr>
        <w:t>(</w:t>
      </w:r>
      <w:r w:rsidRPr="00B77D00">
        <w:rPr>
          <w:rFonts w:ascii="Times New Roman" w:hAnsi="Times New Roman" w:cs="Times New Roman"/>
          <w:b/>
          <w:sz w:val="50"/>
          <w:szCs w:val="50"/>
          <w:u w:val="single"/>
        </w:rPr>
        <w:t>Послуги по ремонту та технічному обслуговуванню автомобілів</w:t>
      </w:r>
      <w:r>
        <w:rPr>
          <w:rFonts w:ascii="Times New Roman" w:hAnsi="Times New Roman" w:cs="Times New Roman"/>
          <w:b/>
          <w:sz w:val="50"/>
          <w:szCs w:val="50"/>
          <w:u w:val="single"/>
        </w:rPr>
        <w:t>)</w:t>
      </w:r>
    </w:p>
    <w:p w14:paraId="738D08C4" w14:textId="77777777" w:rsidR="00234CCD" w:rsidRPr="00DE0837" w:rsidRDefault="00234CCD" w:rsidP="00234CCD">
      <w:pPr>
        <w:spacing w:line="240" w:lineRule="auto"/>
        <w:ind w:firstLine="539"/>
        <w:jc w:val="center"/>
        <w:rPr>
          <w:rFonts w:ascii="Times New Roman" w:hAnsi="Times New Roman" w:cs="Times New Roman"/>
          <w:b/>
          <w:sz w:val="52"/>
          <w:szCs w:val="52"/>
          <w:u w:val="single"/>
        </w:rPr>
      </w:pPr>
    </w:p>
    <w:p w14:paraId="04963FB1" w14:textId="77777777" w:rsidR="00234CCD" w:rsidRPr="00DE0837" w:rsidRDefault="00234CCD" w:rsidP="00234CCD">
      <w:pPr>
        <w:spacing w:line="240" w:lineRule="auto"/>
        <w:jc w:val="center"/>
        <w:rPr>
          <w:rFonts w:ascii="Times New Roman" w:hAnsi="Times New Roman" w:cs="Times New Roman"/>
          <w:b/>
          <w:color w:val="auto"/>
          <w:sz w:val="40"/>
          <w:szCs w:val="40"/>
          <w:u w:val="single"/>
          <w:lang w:eastAsia="en-US"/>
        </w:rPr>
      </w:pPr>
    </w:p>
    <w:p w14:paraId="13161FC7" w14:textId="77777777" w:rsidR="00234CCD" w:rsidRDefault="00234CCD" w:rsidP="00234CCD">
      <w:pPr>
        <w:spacing w:line="240" w:lineRule="auto"/>
        <w:rPr>
          <w:rFonts w:ascii="Times New Roman" w:hAnsi="Times New Roman" w:cs="Times New Roman"/>
          <w:b/>
          <w:color w:val="auto"/>
          <w:sz w:val="40"/>
          <w:szCs w:val="40"/>
          <w:u w:val="single"/>
          <w:lang w:eastAsia="en-US"/>
        </w:rPr>
      </w:pPr>
    </w:p>
    <w:p w14:paraId="52CDCACA" w14:textId="77777777" w:rsidR="00234CCD" w:rsidRPr="00DE0837" w:rsidRDefault="00234CCD" w:rsidP="00234CCD">
      <w:pPr>
        <w:spacing w:line="240" w:lineRule="auto"/>
        <w:rPr>
          <w:rFonts w:ascii="Times New Roman" w:hAnsi="Times New Roman" w:cs="Times New Roman"/>
          <w:b/>
          <w:color w:val="auto"/>
          <w:sz w:val="40"/>
          <w:szCs w:val="40"/>
          <w:u w:val="single"/>
          <w:lang w:eastAsia="en-US"/>
        </w:rPr>
      </w:pPr>
    </w:p>
    <w:p w14:paraId="0C08CB9A" w14:textId="77777777" w:rsidR="00234CCD" w:rsidRDefault="00234CCD" w:rsidP="00234CCD">
      <w:pPr>
        <w:spacing w:line="240" w:lineRule="auto"/>
        <w:rPr>
          <w:rFonts w:ascii="Times New Roman" w:hAnsi="Times New Roman" w:cs="Times New Roman"/>
          <w:b/>
          <w:color w:val="auto"/>
          <w:sz w:val="40"/>
          <w:szCs w:val="40"/>
          <w:u w:val="single"/>
          <w:lang w:eastAsia="en-US"/>
        </w:rPr>
      </w:pPr>
    </w:p>
    <w:p w14:paraId="5CFEC37E" w14:textId="77777777" w:rsidR="00234CCD" w:rsidRPr="00DE0837" w:rsidRDefault="00234CCD" w:rsidP="00234CCD">
      <w:pPr>
        <w:spacing w:line="240" w:lineRule="auto"/>
        <w:rPr>
          <w:rFonts w:ascii="Times New Roman" w:hAnsi="Times New Roman" w:cs="Times New Roman"/>
          <w:b/>
          <w:color w:val="auto"/>
          <w:sz w:val="40"/>
          <w:szCs w:val="40"/>
          <w:u w:val="single"/>
          <w:lang w:eastAsia="en-US"/>
        </w:rPr>
      </w:pPr>
    </w:p>
    <w:p w14:paraId="487784EC"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2C33317F"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Pr>
          <w:rFonts w:ascii="Times New Roman" w:hAnsi="Times New Roman" w:cs="Times New Roman"/>
          <w:b/>
          <w:bCs/>
          <w:color w:val="auto"/>
          <w:sz w:val="24"/>
          <w:szCs w:val="24"/>
          <w:lang w:eastAsia="ar-SA"/>
        </w:rPr>
        <w:t>3</w:t>
      </w:r>
    </w:p>
    <w:p w14:paraId="36EC668F" w14:textId="77777777" w:rsidR="00620FEB" w:rsidRPr="00DE0837" w:rsidRDefault="00620FEB" w:rsidP="00234CCD">
      <w:pP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234CCD">
            <w:pPr>
              <w:pStyle w:val="1"/>
              <w:widowControl w:val="0"/>
              <w:spacing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352C5998" w:rsidR="007E0FB4" w:rsidRPr="007E0FB4" w:rsidRDefault="007E0FB4" w:rsidP="00234CCD">
            <w:pPr>
              <w:pStyle w:val="a8"/>
              <w:spacing w:before="0" w:after="0"/>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w:t>
            </w:r>
            <w:r w:rsidR="00234CCD">
              <w:rPr>
                <w:lang w:val="uk-UA"/>
              </w:rPr>
              <w:t xml:space="preserve">и у сфері публічних закупівель </w:t>
            </w:r>
            <w:r w:rsidRPr="007E0FB4">
              <w:rPr>
                <w:lang w:val="uk-UA"/>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234CCD">
            <w:pPr>
              <w:pStyle w:val="a8"/>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8"/>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8"/>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8"/>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8"/>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7777777" w:rsidR="000F4A28" w:rsidRPr="007E0FB4" w:rsidRDefault="007E0FB4" w:rsidP="007B51A7">
            <w:pPr>
              <w:spacing w:after="160" w:line="256" w:lineRule="auto"/>
              <w:jc w:val="both"/>
              <w:rPr>
                <w:rFonts w:ascii="Times New Roman" w:hAnsi="Times New Roman" w:cs="Times New Roman"/>
                <w:sz w:val="24"/>
                <w:szCs w:val="24"/>
                <w:lang w:val="ru-RU"/>
              </w:rPr>
            </w:pPr>
            <w:r w:rsidRPr="007E0FB4">
              <w:rPr>
                <w:rFonts w:ascii="Times New Roman" w:eastAsia="Calibri" w:hAnsi="Times New Roman" w:cs="Times New Roman"/>
                <w:color w:val="auto"/>
                <w:sz w:val="24"/>
                <w:szCs w:val="24"/>
                <w:lang w:eastAsia="en-US"/>
              </w:rPr>
              <w:t>Мачкур Таісія Василівна</w:t>
            </w:r>
            <w:r w:rsidR="000F4A28" w:rsidRPr="007E0FB4">
              <w:rPr>
                <w:rFonts w:ascii="Times New Roman" w:eastAsia="Calibri" w:hAnsi="Times New Roman" w:cs="Times New Roman"/>
                <w:color w:val="auto"/>
                <w:sz w:val="24"/>
                <w:szCs w:val="24"/>
                <w:lang w:eastAsia="en-US"/>
              </w:rPr>
              <w:t xml:space="preserve"> – </w:t>
            </w:r>
            <w:r w:rsidRPr="007E0FB4">
              <w:rPr>
                <w:rFonts w:ascii="Times New Roman" w:eastAsia="Calibri" w:hAnsi="Times New Roman" w:cs="Times New Roman"/>
                <w:color w:val="auto"/>
                <w:sz w:val="24"/>
                <w:szCs w:val="24"/>
                <w:lang w:eastAsia="en-US"/>
              </w:rPr>
              <w:t xml:space="preserve">заступник </w:t>
            </w:r>
            <w:r w:rsidR="000F4A28" w:rsidRPr="007E0FB4">
              <w:rPr>
                <w:rFonts w:ascii="Times New Roman" w:eastAsia="Calibri" w:hAnsi="Times New Roman" w:cs="Times New Roman"/>
                <w:color w:val="auto"/>
                <w:sz w:val="24"/>
                <w:szCs w:val="24"/>
                <w:lang w:eastAsia="en-US"/>
              </w:rPr>
              <w:t>начальник</w:t>
            </w:r>
            <w:r w:rsidRPr="007E0FB4">
              <w:rPr>
                <w:rFonts w:ascii="Times New Roman" w:eastAsia="Calibri" w:hAnsi="Times New Roman" w:cs="Times New Roman"/>
                <w:color w:val="auto"/>
                <w:sz w:val="24"/>
                <w:szCs w:val="24"/>
                <w:lang w:eastAsia="en-US"/>
              </w:rPr>
              <w:t>а</w:t>
            </w:r>
            <w:r w:rsidR="000F4A28" w:rsidRPr="007E0FB4">
              <w:rPr>
                <w:rFonts w:ascii="Times New Roman" w:eastAsia="Calibri" w:hAnsi="Times New Roman" w:cs="Times New Roman"/>
                <w:color w:val="auto"/>
                <w:sz w:val="24"/>
                <w:szCs w:val="24"/>
                <w:lang w:eastAsia="en-US"/>
              </w:rPr>
              <w:t xml:space="preserve">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sidRPr="007E0FB4">
              <w:rPr>
                <w:rFonts w:ascii="Times New Roman" w:eastAsia="Calibri" w:hAnsi="Times New Roman" w:cs="Times New Roman"/>
                <w:color w:val="auto"/>
                <w:sz w:val="24"/>
                <w:szCs w:val="24"/>
                <w:lang w:eastAsia="en-US"/>
              </w:rPr>
              <w:t>0500268411</w:t>
            </w:r>
            <w:r w:rsidR="000F4A28" w:rsidRPr="007E0FB4">
              <w:rPr>
                <w:rFonts w:ascii="Times New Roman" w:eastAsia="Calibri" w:hAnsi="Times New Roman" w:cs="Times New Roman"/>
                <w:color w:val="auto"/>
                <w:sz w:val="24"/>
                <w:szCs w:val="24"/>
                <w:lang w:eastAsia="en-US"/>
              </w:rPr>
              <w:t xml:space="preserve">, e-mail: </w:t>
            </w:r>
            <w:r w:rsidRPr="007E0FB4">
              <w:rPr>
                <w:rFonts w:ascii="Times New Roman" w:hAnsi="Times New Roman" w:cs="Times New Roman"/>
                <w:sz w:val="24"/>
                <w:szCs w:val="24"/>
                <w:lang w:val="en-US"/>
              </w:rPr>
              <w:t>z</w:t>
            </w:r>
            <w:r w:rsidRPr="007E0FB4">
              <w:rPr>
                <w:rFonts w:ascii="Times New Roman" w:hAnsi="Times New Roman" w:cs="Times New Roman"/>
                <w:sz w:val="24"/>
                <w:szCs w:val="24"/>
                <w:lang w:val="ru-RU"/>
              </w:rPr>
              <w:t>1010</w:t>
            </w:r>
            <w:r w:rsidRPr="007E0FB4">
              <w:rPr>
                <w:rFonts w:ascii="Times New Roman" w:hAnsi="Times New Roman" w:cs="Times New Roman"/>
                <w:sz w:val="24"/>
                <w:szCs w:val="24"/>
                <w:lang w:val="en-US"/>
              </w:rPr>
              <w:t>x</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ukr</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1CF5FEDC" w14:textId="77777777" w:rsidR="00EF6AEC" w:rsidRPr="00EF6AEC" w:rsidRDefault="00EF6AEC" w:rsidP="00EF6AEC">
            <w:pPr>
              <w:spacing w:line="240" w:lineRule="auto"/>
              <w:ind w:firstLine="567"/>
              <w:jc w:val="both"/>
              <w:rPr>
                <w:rFonts w:ascii="Times New Roman" w:hAnsi="Times New Roman" w:cs="Times New Roman"/>
                <w:sz w:val="24"/>
                <w:szCs w:val="24"/>
              </w:rPr>
            </w:pPr>
            <w:r w:rsidRPr="00B130B3">
              <w:rPr>
                <w:rFonts w:ascii="Times New Roman" w:hAnsi="Times New Roman" w:cs="Times New Roman"/>
                <w:sz w:val="24"/>
                <w:szCs w:val="24"/>
              </w:rPr>
              <w:t>ДК 021:2015: 50110000-9 Послуги з ремонту і технічного обслуговування мототранспортних засобів і супутнього обладнання (Послуги по ремонту та технічному обслуговуванню автомобілів)</w:t>
            </w:r>
          </w:p>
          <w:p w14:paraId="066C4C2A" w14:textId="77777777" w:rsidR="00EC5387" w:rsidRPr="00B77D00" w:rsidRDefault="00EC5387" w:rsidP="00B77D00">
            <w:pPr>
              <w:spacing w:line="240" w:lineRule="auto"/>
              <w:ind w:firstLine="539"/>
              <w:jc w:val="both"/>
              <w:rPr>
                <w:rFonts w:ascii="Times New Roman" w:hAnsi="Times New Roman" w:cs="Times New Roman"/>
                <w:color w:val="auto"/>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(ло</w:t>
            </w:r>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77777777"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044C7B95" w14:textId="77777777" w:rsidR="00AC1FD4" w:rsidRDefault="00EF6AEC" w:rsidP="00EF6AEC">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b/>
                <w:color w:val="auto"/>
                <w:sz w:val="24"/>
                <w:szCs w:val="24"/>
              </w:rPr>
              <w:t>Місце:</w:t>
            </w:r>
            <w:r w:rsidRPr="00DE0837">
              <w:rPr>
                <w:rFonts w:ascii="Times New Roman" w:hAnsi="Times New Roman" w:cs="Times New Roman"/>
                <w:color w:val="auto"/>
                <w:sz w:val="24"/>
                <w:szCs w:val="24"/>
              </w:rPr>
              <w:t xml:space="preserve"> </w:t>
            </w:r>
            <w:r w:rsidRPr="00B130B3">
              <w:rPr>
                <w:rFonts w:ascii="Times New Roman" w:hAnsi="Times New Roman" w:cs="Times New Roman"/>
                <w:sz w:val="24"/>
                <w:szCs w:val="24"/>
              </w:rPr>
              <w:t xml:space="preserve">Україна, </w:t>
            </w:r>
            <w:r w:rsidR="00B130B3">
              <w:rPr>
                <w:rFonts w:ascii="Times New Roman" w:hAnsi="Times New Roman" w:cs="Times New Roman"/>
                <w:sz w:val="24"/>
                <w:szCs w:val="24"/>
              </w:rPr>
              <w:t xml:space="preserve">Херсонська область, місто Херсон, </w:t>
            </w:r>
          </w:p>
          <w:p w14:paraId="65DF2F42" w14:textId="72C31C6D" w:rsidR="00EF6AEC" w:rsidRPr="00DE0837" w:rsidRDefault="00AC1FD4" w:rsidP="0028140A">
            <w:pPr>
              <w:shd w:val="clear" w:color="auto" w:fill="FFFFFF"/>
              <w:spacing w:line="240" w:lineRule="auto"/>
              <w:jc w:val="both"/>
              <w:rPr>
                <w:rFonts w:ascii="Times New Roman" w:hAnsi="Times New Roman" w:cs="Times New Roman"/>
                <w:color w:val="auto"/>
                <w:sz w:val="24"/>
                <w:szCs w:val="24"/>
              </w:rPr>
            </w:pPr>
            <w:r w:rsidRPr="00AC1FD4">
              <w:rPr>
                <w:rFonts w:ascii="Times New Roman" w:hAnsi="Times New Roman" w:cs="Times New Roman"/>
                <w:sz w:val="24"/>
                <w:szCs w:val="24"/>
              </w:rPr>
              <w:t>за місцем розташування Виконавця послуг</w:t>
            </w:r>
            <w:r w:rsidR="0028140A">
              <w:rPr>
                <w:rFonts w:ascii="Times New Roman" w:hAnsi="Times New Roman" w:cs="Times New Roman"/>
                <w:sz w:val="24"/>
                <w:szCs w:val="24"/>
              </w:rPr>
              <w:t>.</w:t>
            </w:r>
          </w:p>
          <w:p w14:paraId="3E24D23D" w14:textId="77777777" w:rsidR="00EF6AEC" w:rsidRDefault="00EF6AEC" w:rsidP="00EF6AEC">
            <w:pPr>
              <w:spacing w:line="240" w:lineRule="auto"/>
              <w:ind w:firstLine="601"/>
              <w:jc w:val="both"/>
              <w:rPr>
                <w:rFonts w:ascii="Times New Roman" w:hAnsi="Times New Roman" w:cs="Times New Roman"/>
                <w:b/>
                <w:color w:val="auto"/>
                <w:sz w:val="24"/>
                <w:szCs w:val="24"/>
              </w:rPr>
            </w:pPr>
            <w:r w:rsidRPr="00F66C65">
              <w:rPr>
                <w:rFonts w:ascii="Times New Roman" w:hAnsi="Times New Roman" w:cs="Times New Roman"/>
                <w:b/>
                <w:color w:val="auto"/>
                <w:sz w:val="24"/>
                <w:szCs w:val="24"/>
              </w:rPr>
              <w:t>Кількість:</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EF6AEC" w:rsidRPr="00E672D4" w14:paraId="523A3F55" w14:textId="77777777" w:rsidTr="009707BD">
              <w:trPr>
                <w:trHeight w:val="478"/>
              </w:trPr>
              <w:tc>
                <w:tcPr>
                  <w:tcW w:w="550" w:type="dxa"/>
                  <w:shd w:val="clear" w:color="auto" w:fill="auto"/>
                  <w:hideMark/>
                </w:tcPr>
                <w:p w14:paraId="25A25124"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 з/п</w:t>
                  </w:r>
                </w:p>
              </w:tc>
              <w:tc>
                <w:tcPr>
                  <w:tcW w:w="1685" w:type="dxa"/>
                  <w:shd w:val="clear" w:color="auto" w:fill="auto"/>
                  <w:hideMark/>
                </w:tcPr>
                <w:p w14:paraId="5F0FA9E4"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14:paraId="76F58B88" w14:textId="77777777" w:rsidR="00EF6AEC" w:rsidRPr="00F66C65" w:rsidRDefault="00EF6AEC" w:rsidP="00EF6AEC">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14:paraId="44F6DC56"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14:paraId="4D6FB9DD"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28140A" w:rsidRPr="00E672D4" w14:paraId="3E7DD5E7" w14:textId="77777777" w:rsidTr="009707BD">
              <w:trPr>
                <w:trHeight w:hRule="exact" w:val="510"/>
              </w:trPr>
              <w:tc>
                <w:tcPr>
                  <w:tcW w:w="550" w:type="dxa"/>
                  <w:shd w:val="clear" w:color="auto" w:fill="auto"/>
                  <w:vAlign w:val="center"/>
                  <w:hideMark/>
                </w:tcPr>
                <w:p w14:paraId="1F9C76DF"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center"/>
                </w:tcPr>
                <w:p w14:paraId="50891E6E"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vAlign w:val="center"/>
                </w:tcPr>
                <w:p w14:paraId="37613E80"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8A7747E" w14:textId="77777777" w:rsidR="0028140A" w:rsidRPr="00F66C65" w:rsidRDefault="0028140A" w:rsidP="0028140A">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B2CBDE5" w14:textId="41EEF3B0"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28140A" w:rsidRPr="00E672D4" w14:paraId="04710B30" w14:textId="77777777" w:rsidTr="009707BD">
              <w:trPr>
                <w:trHeight w:hRule="exact" w:val="510"/>
              </w:trPr>
              <w:tc>
                <w:tcPr>
                  <w:tcW w:w="550" w:type="dxa"/>
                  <w:shd w:val="clear" w:color="auto" w:fill="auto"/>
                  <w:vAlign w:val="center"/>
                  <w:hideMark/>
                </w:tcPr>
                <w:p w14:paraId="7C83E557"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center"/>
                </w:tcPr>
                <w:p w14:paraId="6B02466B"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vAlign w:val="center"/>
                </w:tcPr>
                <w:p w14:paraId="515474FA"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0186946"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38B5CBA" w14:textId="445A55AF"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28140A" w:rsidRPr="00E672D4" w14:paraId="61BF99B7" w14:textId="77777777" w:rsidTr="009707BD">
              <w:trPr>
                <w:trHeight w:hRule="exact" w:val="746"/>
              </w:trPr>
              <w:tc>
                <w:tcPr>
                  <w:tcW w:w="550" w:type="dxa"/>
                  <w:shd w:val="clear" w:color="auto" w:fill="auto"/>
                  <w:vAlign w:val="center"/>
                  <w:hideMark/>
                </w:tcPr>
                <w:p w14:paraId="7FC6EC14"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center"/>
                </w:tcPr>
                <w:p w14:paraId="0D5BAB96"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Замiна переднього </w:t>
                  </w:r>
                  <w:r>
                    <w:rPr>
                      <w:rFonts w:ascii="Times New Roman" w:hAnsi="Times New Roman" w:cs="Times New Roman"/>
                      <w:b/>
                      <w:bCs/>
                      <w:sz w:val="20"/>
                      <w:szCs w:val="20"/>
                    </w:rPr>
                    <w:t>ши</w:t>
                  </w:r>
                  <w:r w:rsidRPr="002206EC">
                    <w:rPr>
                      <w:rFonts w:ascii="Times New Roman" w:hAnsi="Times New Roman" w:cs="Times New Roman"/>
                      <w:b/>
                      <w:bCs/>
                      <w:sz w:val="20"/>
                      <w:szCs w:val="20"/>
                    </w:rPr>
                    <w:t>пiдшипника</w:t>
                  </w:r>
                </w:p>
              </w:tc>
              <w:tc>
                <w:tcPr>
                  <w:tcW w:w="1701" w:type="dxa"/>
                  <w:vAlign w:val="center"/>
                </w:tcPr>
                <w:p w14:paraId="10D257C3"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07D8524"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1A69A3DA" w14:textId="0A1C4BB6"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8140A" w:rsidRPr="00E672D4" w14:paraId="29E0EE63" w14:textId="77777777" w:rsidTr="009707BD">
              <w:trPr>
                <w:trHeight w:hRule="exact" w:val="714"/>
              </w:trPr>
              <w:tc>
                <w:tcPr>
                  <w:tcW w:w="550" w:type="dxa"/>
                  <w:shd w:val="clear" w:color="auto" w:fill="auto"/>
                  <w:vAlign w:val="center"/>
                  <w:hideMark/>
                </w:tcPr>
                <w:p w14:paraId="0E78F22D"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center"/>
                </w:tcPr>
                <w:p w14:paraId="50EF6304"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vAlign w:val="center"/>
                </w:tcPr>
                <w:p w14:paraId="0AB672EA"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463220C"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A1DF230" w14:textId="3168830E"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28140A" w:rsidRPr="00E672D4" w14:paraId="50829DF8" w14:textId="77777777" w:rsidTr="009707BD">
              <w:trPr>
                <w:trHeight w:hRule="exact" w:val="510"/>
              </w:trPr>
              <w:tc>
                <w:tcPr>
                  <w:tcW w:w="550" w:type="dxa"/>
                  <w:shd w:val="clear" w:color="auto" w:fill="auto"/>
                  <w:vAlign w:val="center"/>
                  <w:hideMark/>
                </w:tcPr>
                <w:p w14:paraId="3526025D"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center"/>
                </w:tcPr>
                <w:p w14:paraId="0E357EAF"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vAlign w:val="center"/>
                </w:tcPr>
                <w:p w14:paraId="3549AB55"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63EB8B7"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F412059" w14:textId="556A7C22"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28140A" w:rsidRPr="00E672D4" w14:paraId="684A350E" w14:textId="77777777" w:rsidTr="009707BD">
              <w:trPr>
                <w:trHeight w:hRule="exact" w:val="510"/>
              </w:trPr>
              <w:tc>
                <w:tcPr>
                  <w:tcW w:w="550" w:type="dxa"/>
                  <w:shd w:val="clear" w:color="auto" w:fill="auto"/>
                  <w:vAlign w:val="center"/>
                  <w:hideMark/>
                </w:tcPr>
                <w:p w14:paraId="3DF3104E"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center"/>
                </w:tcPr>
                <w:p w14:paraId="30C558AD"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vAlign w:val="center"/>
                </w:tcPr>
                <w:p w14:paraId="1DE7C49C"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F6E4D64"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259BE26D" w14:textId="50B740EA"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8140A" w:rsidRPr="00E672D4" w14:paraId="1654069B" w14:textId="77777777" w:rsidTr="009707BD">
              <w:trPr>
                <w:trHeight w:hRule="exact" w:val="824"/>
              </w:trPr>
              <w:tc>
                <w:tcPr>
                  <w:tcW w:w="550" w:type="dxa"/>
                  <w:shd w:val="clear" w:color="auto" w:fill="auto"/>
                  <w:vAlign w:val="center"/>
                  <w:hideMark/>
                </w:tcPr>
                <w:p w14:paraId="01E2428A"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center"/>
                </w:tcPr>
                <w:p w14:paraId="601F638D"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vAlign w:val="center"/>
                </w:tcPr>
                <w:p w14:paraId="2F3AF3A4"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3A195C7"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8FB936F" w14:textId="044A034C"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28140A" w:rsidRPr="00E672D4" w14:paraId="68BF6067" w14:textId="77777777" w:rsidTr="009707BD">
              <w:trPr>
                <w:trHeight w:hRule="exact" w:val="719"/>
              </w:trPr>
              <w:tc>
                <w:tcPr>
                  <w:tcW w:w="550" w:type="dxa"/>
                  <w:shd w:val="clear" w:color="auto" w:fill="auto"/>
                  <w:vAlign w:val="center"/>
                  <w:hideMark/>
                </w:tcPr>
                <w:p w14:paraId="308E36C3"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center"/>
                </w:tcPr>
                <w:p w14:paraId="5AD79122"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vAlign w:val="center"/>
                </w:tcPr>
                <w:p w14:paraId="1AE7AB55"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4A49786"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center"/>
                </w:tcPr>
                <w:p w14:paraId="7955B9A1" w14:textId="47AFFB18"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28140A" w:rsidRPr="00E672D4" w14:paraId="3E7B126F" w14:textId="77777777" w:rsidTr="009707BD">
              <w:trPr>
                <w:trHeight w:hRule="exact" w:val="510"/>
              </w:trPr>
              <w:tc>
                <w:tcPr>
                  <w:tcW w:w="550" w:type="dxa"/>
                  <w:shd w:val="clear" w:color="auto" w:fill="auto"/>
                  <w:vAlign w:val="center"/>
                  <w:hideMark/>
                </w:tcPr>
                <w:p w14:paraId="10E246A2"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center"/>
                </w:tcPr>
                <w:p w14:paraId="53BC67F4"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vAlign w:val="center"/>
                </w:tcPr>
                <w:p w14:paraId="7DECD0D5"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1146961"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071B543B" w14:textId="5915D88E"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28140A" w:rsidRPr="00E672D4" w14:paraId="32729E28" w14:textId="77777777" w:rsidTr="009707BD">
              <w:trPr>
                <w:trHeight w:hRule="exact" w:val="754"/>
              </w:trPr>
              <w:tc>
                <w:tcPr>
                  <w:tcW w:w="550" w:type="dxa"/>
                  <w:shd w:val="clear" w:color="auto" w:fill="auto"/>
                  <w:vAlign w:val="center"/>
                  <w:hideMark/>
                </w:tcPr>
                <w:p w14:paraId="127EF7BE"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center"/>
                </w:tcPr>
                <w:p w14:paraId="2BF2F3DD"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vAlign w:val="center"/>
                </w:tcPr>
                <w:p w14:paraId="228235D6"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8581055"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577728E" w14:textId="43216F98"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28140A" w:rsidRPr="00E672D4" w14:paraId="2B7C2CB5" w14:textId="77777777" w:rsidTr="009707BD">
              <w:trPr>
                <w:trHeight w:hRule="exact" w:val="850"/>
              </w:trPr>
              <w:tc>
                <w:tcPr>
                  <w:tcW w:w="550" w:type="dxa"/>
                  <w:shd w:val="clear" w:color="auto" w:fill="auto"/>
                  <w:vAlign w:val="center"/>
                  <w:hideMark/>
                </w:tcPr>
                <w:p w14:paraId="722A45EF"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center"/>
                </w:tcPr>
                <w:p w14:paraId="5AC9E71F"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vAlign w:val="center"/>
                </w:tcPr>
                <w:p w14:paraId="0EB46F80"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B262FCE"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4304D56A" w14:textId="78C01699"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28140A" w:rsidRPr="00E672D4" w14:paraId="7DA51599" w14:textId="77777777" w:rsidTr="009707BD">
              <w:trPr>
                <w:trHeight w:hRule="exact" w:val="510"/>
              </w:trPr>
              <w:tc>
                <w:tcPr>
                  <w:tcW w:w="550" w:type="dxa"/>
                  <w:shd w:val="clear" w:color="auto" w:fill="auto"/>
                  <w:vAlign w:val="center"/>
                  <w:hideMark/>
                </w:tcPr>
                <w:p w14:paraId="55CBF67E"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center"/>
                </w:tcPr>
                <w:p w14:paraId="0CBC1858"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vAlign w:val="center"/>
                </w:tcPr>
                <w:p w14:paraId="26FE8FE8"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EE38A01"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center"/>
                </w:tcPr>
                <w:p w14:paraId="4A321038" w14:textId="53646790"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28140A" w:rsidRPr="00E672D4" w14:paraId="7E89C17E" w14:textId="77777777" w:rsidTr="009707BD">
              <w:trPr>
                <w:trHeight w:hRule="exact" w:val="510"/>
              </w:trPr>
              <w:tc>
                <w:tcPr>
                  <w:tcW w:w="550" w:type="dxa"/>
                  <w:shd w:val="clear" w:color="auto" w:fill="auto"/>
                  <w:vAlign w:val="center"/>
                  <w:hideMark/>
                </w:tcPr>
                <w:p w14:paraId="413A85F1"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center"/>
                </w:tcPr>
                <w:p w14:paraId="7D315606"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vAlign w:val="center"/>
                </w:tcPr>
                <w:p w14:paraId="68BE1E76"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0A37F7D"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B5ECA74" w14:textId="056C82FB"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28140A" w:rsidRPr="00E672D4" w14:paraId="2279493F" w14:textId="77777777" w:rsidTr="009707BD">
              <w:trPr>
                <w:trHeight w:hRule="exact" w:val="510"/>
              </w:trPr>
              <w:tc>
                <w:tcPr>
                  <w:tcW w:w="550" w:type="dxa"/>
                  <w:shd w:val="clear" w:color="auto" w:fill="auto"/>
                  <w:vAlign w:val="center"/>
                  <w:hideMark/>
                </w:tcPr>
                <w:p w14:paraId="05D0FAA2"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center"/>
                </w:tcPr>
                <w:p w14:paraId="3D2BD612"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vAlign w:val="center"/>
                </w:tcPr>
                <w:p w14:paraId="55C03360"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97FC49D"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45A6939A" w14:textId="52EBEADF"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28140A" w:rsidRPr="00E672D4" w14:paraId="4C810816" w14:textId="77777777" w:rsidTr="009707BD">
              <w:trPr>
                <w:trHeight w:hRule="exact" w:val="752"/>
              </w:trPr>
              <w:tc>
                <w:tcPr>
                  <w:tcW w:w="550" w:type="dxa"/>
                  <w:shd w:val="clear" w:color="auto" w:fill="auto"/>
                  <w:vAlign w:val="center"/>
                  <w:hideMark/>
                </w:tcPr>
                <w:p w14:paraId="21FBC89C"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center"/>
                </w:tcPr>
                <w:p w14:paraId="534BD087"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vAlign w:val="center"/>
                </w:tcPr>
                <w:p w14:paraId="1E8BAC4D"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F5DD6F8"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E0CCF7E" w14:textId="3958451B"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28140A" w:rsidRPr="00E672D4" w14:paraId="39D05D00" w14:textId="77777777" w:rsidTr="009707BD">
              <w:trPr>
                <w:trHeight w:hRule="exact" w:val="510"/>
              </w:trPr>
              <w:tc>
                <w:tcPr>
                  <w:tcW w:w="550" w:type="dxa"/>
                  <w:shd w:val="clear" w:color="auto" w:fill="auto"/>
                  <w:vAlign w:val="center"/>
                  <w:hideMark/>
                </w:tcPr>
                <w:p w14:paraId="0D2022D1"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16</w:t>
                  </w:r>
                </w:p>
              </w:tc>
              <w:tc>
                <w:tcPr>
                  <w:tcW w:w="1685" w:type="dxa"/>
                  <w:tcBorders>
                    <w:top w:val="nil"/>
                    <w:left w:val="single" w:sz="4" w:space="0" w:color="auto"/>
                    <w:bottom w:val="single" w:sz="4" w:space="0" w:color="auto"/>
                    <w:right w:val="nil"/>
                  </w:tcBorders>
                  <w:shd w:val="clear" w:color="auto" w:fill="auto"/>
                  <w:vAlign w:val="center"/>
                </w:tcPr>
                <w:p w14:paraId="24E451D7"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vAlign w:val="center"/>
                </w:tcPr>
                <w:p w14:paraId="66247B7F"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0A2A18A"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A1BDBEA" w14:textId="1C586911"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28140A" w:rsidRPr="00E672D4" w14:paraId="42008CBC" w14:textId="77777777" w:rsidTr="009707BD">
              <w:trPr>
                <w:trHeight w:hRule="exact" w:val="510"/>
              </w:trPr>
              <w:tc>
                <w:tcPr>
                  <w:tcW w:w="550" w:type="dxa"/>
                  <w:shd w:val="clear" w:color="auto" w:fill="auto"/>
                  <w:vAlign w:val="center"/>
                  <w:hideMark/>
                </w:tcPr>
                <w:p w14:paraId="098C9D4C"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17</w:t>
                  </w:r>
                </w:p>
              </w:tc>
              <w:tc>
                <w:tcPr>
                  <w:tcW w:w="1685" w:type="dxa"/>
                  <w:tcBorders>
                    <w:top w:val="nil"/>
                    <w:left w:val="single" w:sz="4" w:space="0" w:color="auto"/>
                    <w:bottom w:val="single" w:sz="4" w:space="0" w:color="auto"/>
                    <w:right w:val="nil"/>
                  </w:tcBorders>
                  <w:shd w:val="clear" w:color="auto" w:fill="auto"/>
                  <w:vAlign w:val="center"/>
                </w:tcPr>
                <w:p w14:paraId="727B2D58"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vAlign w:val="center"/>
                </w:tcPr>
                <w:p w14:paraId="7A8786C5"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C4A32DF"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58E5FDE" w14:textId="15BBF582"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8140A" w:rsidRPr="00E672D4" w14:paraId="759589AB" w14:textId="77777777" w:rsidTr="009707BD">
              <w:trPr>
                <w:trHeight w:hRule="exact" w:val="820"/>
              </w:trPr>
              <w:tc>
                <w:tcPr>
                  <w:tcW w:w="550" w:type="dxa"/>
                  <w:shd w:val="clear" w:color="auto" w:fill="auto"/>
                  <w:vAlign w:val="center"/>
                  <w:hideMark/>
                </w:tcPr>
                <w:p w14:paraId="2A23CDE8"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center"/>
                </w:tcPr>
                <w:p w14:paraId="3A9F0D4E"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vAlign w:val="center"/>
                </w:tcPr>
                <w:p w14:paraId="02CE42E1"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DE8678A"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7D8DCA6" w14:textId="5EAA80D5"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28140A" w:rsidRPr="00E672D4" w14:paraId="661BC5E7" w14:textId="77777777" w:rsidTr="009707BD">
              <w:trPr>
                <w:trHeight w:hRule="exact" w:val="541"/>
              </w:trPr>
              <w:tc>
                <w:tcPr>
                  <w:tcW w:w="550" w:type="dxa"/>
                  <w:shd w:val="clear" w:color="auto" w:fill="auto"/>
                  <w:vAlign w:val="center"/>
                  <w:hideMark/>
                </w:tcPr>
                <w:p w14:paraId="04CF5C43"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center"/>
                </w:tcPr>
                <w:p w14:paraId="221322A0"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vAlign w:val="center"/>
                </w:tcPr>
                <w:p w14:paraId="53241503"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A46F978"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FDD4137" w14:textId="580B97F1"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28140A" w:rsidRPr="00E672D4" w14:paraId="576DB6E0" w14:textId="77777777" w:rsidTr="009707BD">
              <w:trPr>
                <w:trHeight w:hRule="exact" w:val="541"/>
              </w:trPr>
              <w:tc>
                <w:tcPr>
                  <w:tcW w:w="550" w:type="dxa"/>
                  <w:shd w:val="clear" w:color="auto" w:fill="auto"/>
                  <w:vAlign w:val="center"/>
                </w:tcPr>
                <w:p w14:paraId="5284108C"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center"/>
                </w:tcPr>
                <w:p w14:paraId="2F7BBEB3"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vAlign w:val="center"/>
                </w:tcPr>
                <w:p w14:paraId="394FABD3"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07F8C7A"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83D0174" w14:textId="187D5F81"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28140A" w:rsidRPr="00E672D4" w14:paraId="265DEC33" w14:textId="77777777" w:rsidTr="009707BD">
              <w:trPr>
                <w:trHeight w:hRule="exact" w:val="541"/>
              </w:trPr>
              <w:tc>
                <w:tcPr>
                  <w:tcW w:w="550" w:type="dxa"/>
                  <w:shd w:val="clear" w:color="auto" w:fill="auto"/>
                  <w:vAlign w:val="center"/>
                </w:tcPr>
                <w:p w14:paraId="270D9368"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21</w:t>
                  </w:r>
                </w:p>
              </w:tc>
              <w:tc>
                <w:tcPr>
                  <w:tcW w:w="1685" w:type="dxa"/>
                  <w:tcBorders>
                    <w:top w:val="nil"/>
                    <w:left w:val="single" w:sz="4" w:space="0" w:color="auto"/>
                    <w:bottom w:val="single" w:sz="4" w:space="0" w:color="auto"/>
                    <w:right w:val="nil"/>
                  </w:tcBorders>
                  <w:shd w:val="clear" w:color="auto" w:fill="auto"/>
                  <w:vAlign w:val="center"/>
                </w:tcPr>
                <w:p w14:paraId="4EDCC310"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vAlign w:val="center"/>
                </w:tcPr>
                <w:p w14:paraId="06342531"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9837D41"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468DFC8" w14:textId="62C14BCA" w:rsidR="0028140A" w:rsidRPr="002206EC" w:rsidRDefault="0028140A" w:rsidP="0028140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28140A" w:rsidRPr="00E672D4" w14:paraId="74FE8072" w14:textId="77777777" w:rsidTr="009707BD">
              <w:trPr>
                <w:trHeight w:hRule="exact" w:val="1177"/>
              </w:trPr>
              <w:tc>
                <w:tcPr>
                  <w:tcW w:w="550" w:type="dxa"/>
                  <w:shd w:val="clear" w:color="auto" w:fill="auto"/>
                  <w:vAlign w:val="center"/>
                </w:tcPr>
                <w:p w14:paraId="7C3B339F"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lastRenderedPageBreak/>
                    <w:t>22</w:t>
                  </w:r>
                </w:p>
              </w:tc>
              <w:tc>
                <w:tcPr>
                  <w:tcW w:w="1685" w:type="dxa"/>
                  <w:tcBorders>
                    <w:top w:val="nil"/>
                    <w:left w:val="single" w:sz="4" w:space="0" w:color="auto"/>
                    <w:bottom w:val="single" w:sz="4" w:space="0" w:color="auto"/>
                    <w:right w:val="nil"/>
                  </w:tcBorders>
                  <w:shd w:val="clear" w:color="auto" w:fill="auto"/>
                  <w:vAlign w:val="center"/>
                </w:tcPr>
                <w:p w14:paraId="06384577"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vAlign w:val="center"/>
                </w:tcPr>
                <w:p w14:paraId="37CD8C85"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3949D2F"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center"/>
                </w:tcPr>
                <w:p w14:paraId="575F103B" w14:textId="18FD0303"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28140A" w:rsidRPr="00E672D4" w14:paraId="0FD11DC1" w14:textId="77777777" w:rsidTr="009707BD">
              <w:trPr>
                <w:trHeight w:hRule="exact" w:val="541"/>
              </w:trPr>
              <w:tc>
                <w:tcPr>
                  <w:tcW w:w="550" w:type="dxa"/>
                  <w:shd w:val="clear" w:color="auto" w:fill="auto"/>
                  <w:vAlign w:val="center"/>
                </w:tcPr>
                <w:p w14:paraId="62928D86"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center"/>
                </w:tcPr>
                <w:p w14:paraId="2B4C2E1D"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vAlign w:val="center"/>
                </w:tcPr>
                <w:p w14:paraId="2491DF9C"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B3C2BAE"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14:paraId="1E647B0B" w14:textId="0B711E13"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28140A" w:rsidRPr="00E672D4" w14:paraId="6C0157ED" w14:textId="77777777" w:rsidTr="009707BD">
              <w:trPr>
                <w:trHeight w:hRule="exact" w:val="695"/>
              </w:trPr>
              <w:tc>
                <w:tcPr>
                  <w:tcW w:w="550" w:type="dxa"/>
                  <w:shd w:val="clear" w:color="auto" w:fill="auto"/>
                  <w:vAlign w:val="center"/>
                </w:tcPr>
                <w:p w14:paraId="646F36E6"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24</w:t>
                  </w:r>
                </w:p>
              </w:tc>
              <w:tc>
                <w:tcPr>
                  <w:tcW w:w="1685" w:type="dxa"/>
                  <w:tcBorders>
                    <w:top w:val="nil"/>
                    <w:left w:val="single" w:sz="4" w:space="0" w:color="auto"/>
                    <w:bottom w:val="single" w:sz="4" w:space="0" w:color="auto"/>
                    <w:right w:val="nil"/>
                  </w:tcBorders>
                  <w:shd w:val="clear" w:color="auto" w:fill="auto"/>
                  <w:vAlign w:val="center"/>
                </w:tcPr>
                <w:p w14:paraId="199A01D4"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vAlign w:val="center"/>
                </w:tcPr>
                <w:p w14:paraId="4444E78D"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273D548"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0C9E274" w14:textId="1D801BEF"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28140A" w:rsidRPr="00E672D4" w14:paraId="7D55C1A4" w14:textId="77777777" w:rsidTr="009707BD">
              <w:trPr>
                <w:trHeight w:hRule="exact" w:val="616"/>
              </w:trPr>
              <w:tc>
                <w:tcPr>
                  <w:tcW w:w="550" w:type="dxa"/>
                  <w:shd w:val="clear" w:color="auto" w:fill="auto"/>
                  <w:vAlign w:val="center"/>
                </w:tcPr>
                <w:p w14:paraId="0A970C7F"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center"/>
                </w:tcPr>
                <w:p w14:paraId="5FC71F1B"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vAlign w:val="center"/>
                </w:tcPr>
                <w:p w14:paraId="750126C6"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8395D36"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BB9AE04" w14:textId="12757B68"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8140A" w:rsidRPr="00E672D4" w14:paraId="02B02A03" w14:textId="77777777" w:rsidTr="009707BD">
              <w:trPr>
                <w:trHeight w:hRule="exact" w:val="541"/>
              </w:trPr>
              <w:tc>
                <w:tcPr>
                  <w:tcW w:w="550" w:type="dxa"/>
                  <w:shd w:val="clear" w:color="auto" w:fill="auto"/>
                  <w:vAlign w:val="center"/>
                </w:tcPr>
                <w:p w14:paraId="5DF2A9E3"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center"/>
                </w:tcPr>
                <w:p w14:paraId="416C464D"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vAlign w:val="center"/>
                </w:tcPr>
                <w:p w14:paraId="71D1D3D5"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9B886BF"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716044F" w14:textId="26178F76"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8140A" w:rsidRPr="00E672D4" w14:paraId="0DD7B340" w14:textId="77777777" w:rsidTr="009707BD">
              <w:trPr>
                <w:trHeight w:hRule="exact" w:val="541"/>
              </w:trPr>
              <w:tc>
                <w:tcPr>
                  <w:tcW w:w="550" w:type="dxa"/>
                  <w:shd w:val="clear" w:color="auto" w:fill="auto"/>
                  <w:vAlign w:val="center"/>
                </w:tcPr>
                <w:p w14:paraId="3B486A5D"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center"/>
                </w:tcPr>
                <w:p w14:paraId="6425513F"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vAlign w:val="center"/>
                </w:tcPr>
                <w:p w14:paraId="06AAB81B"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658B98"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78A9315D" w14:textId="7896420C"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28140A" w:rsidRPr="00E672D4" w14:paraId="510625AB" w14:textId="77777777" w:rsidTr="009707BD">
              <w:trPr>
                <w:trHeight w:hRule="exact" w:val="541"/>
              </w:trPr>
              <w:tc>
                <w:tcPr>
                  <w:tcW w:w="550" w:type="dxa"/>
                  <w:shd w:val="clear" w:color="auto" w:fill="auto"/>
                  <w:vAlign w:val="center"/>
                </w:tcPr>
                <w:p w14:paraId="27045879"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center"/>
                </w:tcPr>
                <w:p w14:paraId="6CC2D29A"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мастила в ДВС</w:t>
                  </w:r>
                </w:p>
              </w:tc>
              <w:tc>
                <w:tcPr>
                  <w:tcW w:w="1701" w:type="dxa"/>
                  <w:vAlign w:val="center"/>
                </w:tcPr>
                <w:p w14:paraId="09164414"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63E568F"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108B74A2" w14:textId="7C0B593B"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28140A" w:rsidRPr="00E672D4" w14:paraId="4F3887AE" w14:textId="77777777" w:rsidTr="009707BD">
              <w:trPr>
                <w:trHeight w:hRule="exact" w:val="541"/>
              </w:trPr>
              <w:tc>
                <w:tcPr>
                  <w:tcW w:w="550" w:type="dxa"/>
                  <w:shd w:val="clear" w:color="auto" w:fill="auto"/>
                  <w:vAlign w:val="center"/>
                </w:tcPr>
                <w:p w14:paraId="73E00183"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center"/>
                </w:tcPr>
                <w:p w14:paraId="73A6EA1C"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vAlign w:val="center"/>
                </w:tcPr>
                <w:p w14:paraId="6570272F"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A9C2F63"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74D29F5C" w14:textId="598B7E57"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8140A" w:rsidRPr="00E672D4" w14:paraId="76C77C94" w14:textId="77777777" w:rsidTr="009707BD">
              <w:trPr>
                <w:trHeight w:hRule="exact" w:val="541"/>
              </w:trPr>
              <w:tc>
                <w:tcPr>
                  <w:tcW w:w="550" w:type="dxa"/>
                  <w:shd w:val="clear" w:color="auto" w:fill="auto"/>
                  <w:vAlign w:val="center"/>
                </w:tcPr>
                <w:p w14:paraId="46B9F068"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center"/>
                </w:tcPr>
                <w:p w14:paraId="6648A995"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vAlign w:val="center"/>
                </w:tcPr>
                <w:p w14:paraId="0C9EB73D"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FE8472C"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4CFF3CAC" w14:textId="1BA8BF36"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28140A" w:rsidRPr="00E672D4" w14:paraId="13A9A51C" w14:textId="77777777" w:rsidTr="009707BD">
              <w:trPr>
                <w:trHeight w:hRule="exact" w:val="541"/>
              </w:trPr>
              <w:tc>
                <w:tcPr>
                  <w:tcW w:w="550" w:type="dxa"/>
                  <w:shd w:val="clear" w:color="auto" w:fill="auto"/>
                  <w:vAlign w:val="center"/>
                </w:tcPr>
                <w:p w14:paraId="5E0341C2" w14:textId="77777777" w:rsidR="0028140A" w:rsidRPr="00F66C65" w:rsidRDefault="0028140A" w:rsidP="0028140A">
                  <w:pP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center"/>
                </w:tcPr>
                <w:p w14:paraId="3DFEA364" w14:textId="77777777" w:rsidR="0028140A" w:rsidRPr="002206EC" w:rsidRDefault="0028140A" w:rsidP="0028140A">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vAlign w:val="center"/>
                </w:tcPr>
                <w:p w14:paraId="6CCF0D17"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361C6C" w14:textId="77777777" w:rsidR="0028140A" w:rsidRPr="00F66C65" w:rsidRDefault="0028140A" w:rsidP="0028140A">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CED38D2" w14:textId="595A512F" w:rsidR="0028140A" w:rsidRPr="002206EC" w:rsidRDefault="0028140A" w:rsidP="0028140A">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0EECB86" w14:textId="77777777" w:rsidTr="009707BD">
              <w:trPr>
                <w:trHeight w:hRule="exact" w:val="567"/>
              </w:trPr>
              <w:tc>
                <w:tcPr>
                  <w:tcW w:w="550" w:type="dxa"/>
                  <w:shd w:val="clear" w:color="auto" w:fill="auto"/>
                  <w:hideMark/>
                </w:tcPr>
                <w:p w14:paraId="6E2FEE53" w14:textId="77777777" w:rsidR="00EF6AEC" w:rsidRPr="00F66C65" w:rsidRDefault="00EF6AEC" w:rsidP="00EF6AEC">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14:paraId="3FD6C71C" w14:textId="77777777" w:rsidR="00EF6AEC" w:rsidRPr="00F66C65" w:rsidRDefault="00EF6AEC" w:rsidP="00EF6AEC">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14:paraId="2DA158D0" w14:textId="77777777" w:rsidR="00EF6AEC" w:rsidRPr="00F66C65" w:rsidRDefault="00EF6AEC" w:rsidP="00EF6AEC">
                  <w:pPr>
                    <w:jc w:val="both"/>
                    <w:rPr>
                      <w:rFonts w:ascii="Times New Roman" w:hAnsi="Times New Roman" w:cs="Times New Roman"/>
                      <w:b/>
                      <w:bCs/>
                      <w:sz w:val="18"/>
                      <w:szCs w:val="18"/>
                    </w:rPr>
                  </w:pPr>
                </w:p>
              </w:tc>
              <w:tc>
                <w:tcPr>
                  <w:tcW w:w="992" w:type="dxa"/>
                </w:tcPr>
                <w:p w14:paraId="21D8DCA9" w14:textId="77777777" w:rsidR="00EF6AEC" w:rsidRPr="00F66C65" w:rsidRDefault="00EF6AEC" w:rsidP="00EF6AEC">
                  <w:pPr>
                    <w:jc w:val="both"/>
                    <w:rPr>
                      <w:rFonts w:ascii="Times New Roman" w:hAnsi="Times New Roman" w:cs="Times New Roman"/>
                      <w:b/>
                      <w:bCs/>
                      <w:sz w:val="18"/>
                      <w:szCs w:val="18"/>
                    </w:rPr>
                  </w:pPr>
                </w:p>
              </w:tc>
              <w:tc>
                <w:tcPr>
                  <w:tcW w:w="1150" w:type="dxa"/>
                  <w:shd w:val="clear" w:color="auto" w:fill="auto"/>
                  <w:noWrap/>
                </w:tcPr>
                <w:p w14:paraId="1796029C" w14:textId="1A8C85F3" w:rsidR="00EF6AEC" w:rsidRPr="00F66C65" w:rsidRDefault="0028140A" w:rsidP="00EF6AEC">
                  <w:pPr>
                    <w:jc w:val="center"/>
                    <w:rPr>
                      <w:rFonts w:ascii="Times New Roman" w:hAnsi="Times New Roman" w:cs="Times New Roman"/>
                      <w:b/>
                      <w:sz w:val="20"/>
                      <w:szCs w:val="20"/>
                    </w:rPr>
                  </w:pPr>
                  <w:r>
                    <w:rPr>
                      <w:rFonts w:ascii="Times New Roman" w:hAnsi="Times New Roman" w:cs="Times New Roman"/>
                      <w:b/>
                      <w:sz w:val="20"/>
                      <w:szCs w:val="20"/>
                    </w:rPr>
                    <w:t>107</w:t>
                  </w:r>
                </w:p>
              </w:tc>
            </w:tr>
          </w:tbl>
          <w:p w14:paraId="1402BE02" w14:textId="77777777" w:rsidR="00EF6AEC" w:rsidRPr="00E914E4" w:rsidRDefault="00EF6AEC" w:rsidP="00EF6AEC">
            <w:pPr>
              <w:spacing w:line="240" w:lineRule="auto"/>
              <w:jc w:val="center"/>
              <w:rPr>
                <w:rFonts w:ascii="Times New Roman" w:hAnsi="Times New Roman" w:cs="Times New Roman"/>
                <w:b/>
                <w:color w:val="auto"/>
                <w:sz w:val="16"/>
                <w:szCs w:val="16"/>
              </w:rPr>
            </w:pPr>
          </w:p>
          <w:p w14:paraId="483FFC9C" w14:textId="77777777" w:rsidR="00EF6AEC" w:rsidRDefault="00EF6AEC" w:rsidP="00EF6AEC">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59CADB1D" w14:textId="77777777" w:rsidR="00EF6AEC" w:rsidRDefault="00EF6AEC" w:rsidP="00EF6AEC">
            <w:pPr>
              <w:spacing w:line="240" w:lineRule="auto"/>
              <w:rPr>
                <w:rFonts w:ascii="Times New Roman" w:hAnsi="Times New Roman" w:cs="Times New Roman"/>
                <w:b/>
                <w:color w:val="auto"/>
                <w:sz w:val="16"/>
                <w:szCs w:val="16"/>
              </w:rPr>
            </w:pPr>
          </w:p>
          <w:tbl>
            <w:tblPr>
              <w:tblStyle w:val="af2"/>
              <w:tblW w:w="0" w:type="auto"/>
              <w:tblLayout w:type="fixed"/>
              <w:tblLook w:val="04A0" w:firstRow="1" w:lastRow="0" w:firstColumn="1" w:lastColumn="0" w:noHBand="0" w:noVBand="1"/>
            </w:tblPr>
            <w:tblGrid>
              <w:gridCol w:w="552"/>
              <w:gridCol w:w="3819"/>
              <w:gridCol w:w="1662"/>
            </w:tblGrid>
            <w:tr w:rsidR="00EF6AEC" w14:paraId="7D666F1E" w14:textId="77777777" w:rsidTr="009707BD">
              <w:trPr>
                <w:trHeight w:val="334"/>
              </w:trPr>
              <w:tc>
                <w:tcPr>
                  <w:tcW w:w="552" w:type="dxa"/>
                </w:tcPr>
                <w:p w14:paraId="5644DDB2"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819" w:type="dxa"/>
                </w:tcPr>
                <w:p w14:paraId="2AF9E0AA"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662" w:type="dxa"/>
                </w:tcPr>
                <w:p w14:paraId="4F2C9BEB"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78AC691A" w14:textId="77777777" w:rsidTr="009707BD">
              <w:trPr>
                <w:trHeight w:val="334"/>
              </w:trPr>
              <w:tc>
                <w:tcPr>
                  <w:tcW w:w="552" w:type="dxa"/>
                </w:tcPr>
                <w:p w14:paraId="5DC1CF8D"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819" w:type="dxa"/>
                </w:tcPr>
                <w:p w14:paraId="6F444596"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662" w:type="dxa"/>
                </w:tcPr>
                <w:p w14:paraId="292E84E1"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71390C16" w14:textId="77777777" w:rsidTr="009707BD">
              <w:trPr>
                <w:trHeight w:val="334"/>
              </w:trPr>
              <w:tc>
                <w:tcPr>
                  <w:tcW w:w="552" w:type="dxa"/>
                </w:tcPr>
                <w:p w14:paraId="09490196"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819" w:type="dxa"/>
                </w:tcPr>
                <w:p w14:paraId="50CE83C6"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662" w:type="dxa"/>
                </w:tcPr>
                <w:p w14:paraId="1DA22A2F"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0BF80BA4" w14:textId="77777777" w:rsidTr="009707BD">
              <w:trPr>
                <w:trHeight w:val="334"/>
              </w:trPr>
              <w:tc>
                <w:tcPr>
                  <w:tcW w:w="552" w:type="dxa"/>
                </w:tcPr>
                <w:p w14:paraId="34919EFB"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819" w:type="dxa"/>
                </w:tcPr>
                <w:p w14:paraId="518CC7BE"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20D7A595"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EF6AEC" w14:paraId="274251F8" w14:textId="77777777" w:rsidTr="009707BD">
              <w:trPr>
                <w:trHeight w:val="334"/>
              </w:trPr>
              <w:tc>
                <w:tcPr>
                  <w:tcW w:w="552" w:type="dxa"/>
                </w:tcPr>
                <w:p w14:paraId="45E34322"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819" w:type="dxa"/>
                </w:tcPr>
                <w:p w14:paraId="3A933DCD"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3DB6C221"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0DCFE68E" w14:textId="77777777" w:rsidTr="009707BD">
              <w:trPr>
                <w:trHeight w:val="334"/>
              </w:trPr>
              <w:tc>
                <w:tcPr>
                  <w:tcW w:w="552" w:type="dxa"/>
                </w:tcPr>
                <w:p w14:paraId="364F52BD"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819" w:type="dxa"/>
                </w:tcPr>
                <w:p w14:paraId="1C25E69E"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662" w:type="dxa"/>
                </w:tcPr>
                <w:p w14:paraId="750CF996"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264559" w14:paraId="69EB7970" w14:textId="77777777" w:rsidTr="009707BD">
              <w:trPr>
                <w:trHeight w:val="334"/>
              </w:trPr>
              <w:tc>
                <w:tcPr>
                  <w:tcW w:w="552" w:type="dxa"/>
                </w:tcPr>
                <w:p w14:paraId="3198C87A" w14:textId="4C8E7A53" w:rsidR="00264559" w:rsidRPr="00264559" w:rsidRDefault="00264559" w:rsidP="00264559">
                  <w:pPr>
                    <w:spacing w:line="240" w:lineRule="auto"/>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7</w:t>
                  </w:r>
                </w:p>
              </w:tc>
              <w:tc>
                <w:tcPr>
                  <w:tcW w:w="3819" w:type="dxa"/>
                </w:tcPr>
                <w:p w14:paraId="4D4FCBF5" w14:textId="2BCCC8A7" w:rsidR="00264559" w:rsidRPr="001002FD" w:rsidRDefault="00264559" w:rsidP="00264559">
                  <w:pPr>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 xml:space="preserve">FORD CLUB WAGON </w:t>
                  </w:r>
                  <w:r w:rsidRPr="00874E6C">
                    <w:rPr>
                      <w:rFonts w:ascii="Times New Roman" w:hAnsi="Times New Roman" w:cs="Times New Roman"/>
                      <w:sz w:val="20"/>
                      <w:szCs w:val="20"/>
                      <w:lang w:val="en-US"/>
                    </w:rPr>
                    <w:t xml:space="preserve"> 3700 </w:t>
                  </w:r>
                  <w:r>
                    <w:rPr>
                      <w:rFonts w:ascii="Times New Roman" w:hAnsi="Times New Roman" w:cs="Times New Roman"/>
                      <w:sz w:val="20"/>
                      <w:szCs w:val="20"/>
                      <w:lang w:val="ru-RU"/>
                    </w:rPr>
                    <w:t>см</w:t>
                  </w:r>
                  <w:r w:rsidRPr="00874E6C">
                    <w:rPr>
                      <w:rFonts w:ascii="Times New Roman" w:hAnsi="Times New Roman" w:cs="Times New Roman"/>
                      <w:sz w:val="20"/>
                      <w:szCs w:val="20"/>
                      <w:lang w:val="en-US"/>
                    </w:rPr>
                    <w:t xml:space="preserve">. </w:t>
                  </w:r>
                  <w:r>
                    <w:rPr>
                      <w:rFonts w:ascii="Times New Roman" w:hAnsi="Times New Roman" w:cs="Times New Roman"/>
                      <w:sz w:val="20"/>
                      <w:szCs w:val="20"/>
                      <w:lang w:val="ru-RU"/>
                    </w:rPr>
                    <w:t>куб</w:t>
                  </w:r>
                  <w:r w:rsidRPr="00874E6C">
                    <w:rPr>
                      <w:rFonts w:ascii="Times New Roman" w:hAnsi="Times New Roman" w:cs="Times New Roman"/>
                      <w:sz w:val="20"/>
                      <w:szCs w:val="20"/>
                      <w:lang w:val="en-US"/>
                    </w:rPr>
                    <w:t xml:space="preserve">. (1995 </w:t>
                  </w:r>
                  <w:r>
                    <w:rPr>
                      <w:rFonts w:ascii="Times New Roman" w:hAnsi="Times New Roman" w:cs="Times New Roman"/>
                      <w:sz w:val="20"/>
                      <w:szCs w:val="20"/>
                      <w:lang w:val="ru-RU"/>
                    </w:rPr>
                    <w:t>р</w:t>
                  </w:r>
                  <w:r w:rsidRPr="00874E6C">
                    <w:rPr>
                      <w:rFonts w:ascii="Times New Roman" w:hAnsi="Times New Roman" w:cs="Times New Roman"/>
                      <w:sz w:val="20"/>
                      <w:szCs w:val="20"/>
                      <w:lang w:val="en-US"/>
                    </w:rPr>
                    <w:t>.)</w:t>
                  </w:r>
                </w:p>
              </w:tc>
              <w:tc>
                <w:tcPr>
                  <w:tcW w:w="1662" w:type="dxa"/>
                </w:tcPr>
                <w:p w14:paraId="09505577" w14:textId="6A3A8BCD" w:rsidR="00264559" w:rsidRPr="001002FD" w:rsidRDefault="00264559" w:rsidP="00264559">
                  <w:pPr>
                    <w:spacing w:line="240" w:lineRule="auto"/>
                    <w:jc w:val="center"/>
                    <w:rPr>
                      <w:rFonts w:ascii="Times New Roman" w:hAnsi="Times New Roman" w:cs="Times New Roman"/>
                      <w:sz w:val="20"/>
                      <w:szCs w:val="20"/>
                      <w:lang w:val="ru-RU"/>
                    </w:rPr>
                  </w:pPr>
                  <w:r w:rsidRPr="00690245">
                    <w:rPr>
                      <w:rFonts w:ascii="Times New Roman" w:hAnsi="Times New Roman" w:cs="Times New Roman"/>
                      <w:sz w:val="20"/>
                      <w:szCs w:val="20"/>
                      <w:lang w:val="ru-RU"/>
                    </w:rPr>
                    <w:t>1 автомобіль</w:t>
                  </w:r>
                </w:p>
              </w:tc>
            </w:tr>
            <w:tr w:rsidR="00264559" w14:paraId="1A3A8E2F" w14:textId="77777777" w:rsidTr="009707BD">
              <w:trPr>
                <w:trHeight w:val="334"/>
              </w:trPr>
              <w:tc>
                <w:tcPr>
                  <w:tcW w:w="552" w:type="dxa"/>
                </w:tcPr>
                <w:p w14:paraId="4A1E19F5" w14:textId="10F7A43D" w:rsidR="00264559" w:rsidRPr="00264559" w:rsidRDefault="00264559" w:rsidP="00264559">
                  <w:pPr>
                    <w:spacing w:line="240" w:lineRule="auto"/>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8</w:t>
                  </w:r>
                </w:p>
              </w:tc>
              <w:tc>
                <w:tcPr>
                  <w:tcW w:w="3819" w:type="dxa"/>
                </w:tcPr>
                <w:p w14:paraId="7FD69FEC" w14:textId="63122F35" w:rsidR="00264559" w:rsidRPr="00264559" w:rsidRDefault="00264559" w:rsidP="00264559">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DAEWOO LANOS </w:t>
                  </w:r>
                  <w:r w:rsidRPr="00157BE5">
                    <w:rPr>
                      <w:rFonts w:ascii="Times New Roman" w:hAnsi="Times New Roman" w:cs="Times New Roman"/>
                      <w:sz w:val="20"/>
                      <w:szCs w:val="20"/>
                      <w:lang w:val="en-US"/>
                    </w:rPr>
                    <w:t xml:space="preserve"> 1500 </w:t>
                  </w:r>
                  <w:r>
                    <w:rPr>
                      <w:rFonts w:ascii="Times New Roman" w:hAnsi="Times New Roman" w:cs="Times New Roman"/>
                      <w:sz w:val="20"/>
                      <w:szCs w:val="20"/>
                      <w:lang w:val="ru-RU"/>
                    </w:rPr>
                    <w:t>см</w:t>
                  </w:r>
                  <w:r w:rsidRPr="00157BE5">
                    <w:rPr>
                      <w:rFonts w:ascii="Times New Roman" w:hAnsi="Times New Roman" w:cs="Times New Roman"/>
                      <w:sz w:val="20"/>
                      <w:szCs w:val="20"/>
                      <w:lang w:val="en-US"/>
                    </w:rPr>
                    <w:t>.</w:t>
                  </w:r>
                  <w:r>
                    <w:rPr>
                      <w:rFonts w:ascii="Times New Roman" w:hAnsi="Times New Roman" w:cs="Times New Roman"/>
                      <w:sz w:val="20"/>
                      <w:szCs w:val="20"/>
                      <w:lang w:val="ru-RU"/>
                    </w:rPr>
                    <w:t>куб</w:t>
                  </w:r>
                  <w:r w:rsidRPr="00157BE5">
                    <w:rPr>
                      <w:rFonts w:ascii="Times New Roman" w:hAnsi="Times New Roman" w:cs="Times New Roman"/>
                      <w:sz w:val="20"/>
                      <w:szCs w:val="20"/>
                      <w:lang w:val="en-US"/>
                    </w:rPr>
                    <w:t xml:space="preserve"> (2007</w:t>
                  </w:r>
                  <w:r>
                    <w:rPr>
                      <w:rFonts w:ascii="Times New Roman" w:hAnsi="Times New Roman" w:cs="Times New Roman"/>
                      <w:sz w:val="20"/>
                      <w:szCs w:val="20"/>
                      <w:lang w:val="ru-RU"/>
                    </w:rPr>
                    <w:t>р</w:t>
                  </w:r>
                  <w:r w:rsidRPr="00157BE5">
                    <w:rPr>
                      <w:rFonts w:ascii="Times New Roman" w:hAnsi="Times New Roman" w:cs="Times New Roman"/>
                      <w:sz w:val="20"/>
                      <w:szCs w:val="20"/>
                      <w:lang w:val="en-US"/>
                    </w:rPr>
                    <w:t>.)</w:t>
                  </w:r>
                </w:p>
              </w:tc>
              <w:tc>
                <w:tcPr>
                  <w:tcW w:w="1662" w:type="dxa"/>
                </w:tcPr>
                <w:p w14:paraId="67C20B5B" w14:textId="4BA9E822" w:rsidR="00264559" w:rsidRPr="001002FD" w:rsidRDefault="00264559" w:rsidP="00264559">
                  <w:pPr>
                    <w:spacing w:line="240" w:lineRule="auto"/>
                    <w:jc w:val="center"/>
                    <w:rPr>
                      <w:rFonts w:ascii="Times New Roman" w:hAnsi="Times New Roman" w:cs="Times New Roman"/>
                      <w:sz w:val="20"/>
                      <w:szCs w:val="20"/>
                      <w:lang w:val="ru-RU"/>
                    </w:rPr>
                  </w:pPr>
                  <w:r w:rsidRPr="00690245">
                    <w:rPr>
                      <w:rFonts w:ascii="Times New Roman" w:hAnsi="Times New Roman" w:cs="Times New Roman"/>
                      <w:sz w:val="20"/>
                      <w:szCs w:val="20"/>
                      <w:lang w:val="ru-RU"/>
                    </w:rPr>
                    <w:t>1 автомобіль</w:t>
                  </w:r>
                </w:p>
              </w:tc>
            </w:tr>
          </w:tbl>
          <w:p w14:paraId="2AFB9067" w14:textId="77777777" w:rsidR="004C5054" w:rsidRPr="00DE0837" w:rsidRDefault="004C5054" w:rsidP="00EF6AEC">
            <w:pPr>
              <w:spacing w:line="240" w:lineRule="auto"/>
              <w:jc w:val="both"/>
              <w:rPr>
                <w:rFonts w:ascii="Times New Roman" w:hAnsi="Times New Roman" w:cs="Times New Roman"/>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4C445570" w:rsidR="000446E7" w:rsidRPr="009877D4" w:rsidRDefault="009877D4" w:rsidP="00DE6350">
            <w:pPr>
              <w:spacing w:line="240" w:lineRule="auto"/>
              <w:ind w:firstLine="601"/>
              <w:jc w:val="both"/>
              <w:rPr>
                <w:rFonts w:ascii="Times New Roman" w:hAnsi="Times New Roman" w:cs="Times New Roman"/>
                <w:sz w:val="24"/>
                <w:szCs w:val="24"/>
              </w:rPr>
            </w:pPr>
            <w:r w:rsidRPr="009877D4">
              <w:rPr>
                <w:rFonts w:ascii="Times New Roman" w:hAnsi="Times New Roman" w:cs="Times New Roman"/>
                <w:sz w:val="24"/>
                <w:szCs w:val="24"/>
              </w:rPr>
              <w:t>протягом 2023 року,</w:t>
            </w:r>
            <w:r w:rsidR="000446E7" w:rsidRPr="009877D4">
              <w:rPr>
                <w:rFonts w:ascii="Times New Roman" w:hAnsi="Times New Roman" w:cs="Times New Roman"/>
                <w:sz w:val="24"/>
                <w:szCs w:val="24"/>
              </w:rPr>
              <w:t xml:space="preserve"> </w:t>
            </w:r>
            <w:r w:rsidRPr="009877D4">
              <w:rPr>
                <w:rFonts w:ascii="Times New Roman" w:hAnsi="Times New Roman" w:cs="Times New Roman"/>
                <w:sz w:val="24"/>
                <w:szCs w:val="24"/>
              </w:rPr>
              <w:t>д</w:t>
            </w:r>
            <w:r w:rsidR="000446E7" w:rsidRPr="009877D4">
              <w:rPr>
                <w:rFonts w:ascii="Times New Roman" w:hAnsi="Times New Roman" w:cs="Times New Roman"/>
                <w:sz w:val="24"/>
                <w:szCs w:val="24"/>
              </w:rPr>
              <w:t>о 31.1</w:t>
            </w:r>
            <w:r w:rsidR="00547F84" w:rsidRPr="009877D4">
              <w:rPr>
                <w:rFonts w:ascii="Times New Roman" w:hAnsi="Times New Roman" w:cs="Times New Roman"/>
                <w:sz w:val="24"/>
                <w:szCs w:val="24"/>
              </w:rPr>
              <w:t>2</w:t>
            </w:r>
            <w:r w:rsidR="000446E7" w:rsidRPr="009877D4">
              <w:rPr>
                <w:rFonts w:ascii="Times New Roman" w:hAnsi="Times New Roman" w:cs="Times New Roman"/>
                <w:sz w:val="24"/>
                <w:szCs w:val="24"/>
              </w:rPr>
              <w:t>.202</w:t>
            </w:r>
            <w:r w:rsidR="007E0FB4" w:rsidRPr="009877D4">
              <w:rPr>
                <w:rFonts w:ascii="Times New Roman" w:hAnsi="Times New Roman" w:cs="Times New Roman"/>
                <w:sz w:val="24"/>
                <w:szCs w:val="24"/>
                <w:lang w:val="ru-RU"/>
              </w:rPr>
              <w:t>3</w:t>
            </w:r>
            <w:r w:rsidR="000446E7" w:rsidRPr="009877D4">
              <w:rPr>
                <w:rFonts w:ascii="Times New Roman" w:hAnsi="Times New Roman" w:cs="Times New Roman"/>
                <w:sz w:val="24"/>
                <w:szCs w:val="24"/>
              </w:rPr>
              <w:t xml:space="preserve"> рок</w:t>
            </w:r>
            <w:r w:rsidR="009D0E44" w:rsidRPr="009877D4">
              <w:rPr>
                <w:rFonts w:ascii="Times New Roman" w:hAnsi="Times New Roman" w:cs="Times New Roman"/>
                <w:sz w:val="24"/>
                <w:szCs w:val="24"/>
              </w:rPr>
              <w:t>у</w:t>
            </w:r>
            <w:r w:rsidRPr="009877D4">
              <w:rPr>
                <w:rFonts w:ascii="Times New Roman" w:hAnsi="Times New Roman" w:cs="Times New Roman"/>
                <w:sz w:val="24"/>
                <w:szCs w:val="24"/>
              </w:rPr>
              <w:t>.</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8"/>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8"/>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214B2C96" w:rsidR="003B61B4" w:rsidRDefault="007E0FB4" w:rsidP="00F66C65">
            <w:pPr>
              <w:pStyle w:val="a8"/>
              <w:spacing w:before="0" w:after="0"/>
              <w:ind w:firstLine="601"/>
              <w:jc w:val="both"/>
              <w:rPr>
                <w:lang w:val="uk-UA"/>
              </w:rPr>
            </w:pPr>
            <w:r w:rsidRPr="00F66C65">
              <w:rPr>
                <w:lang w:val="uk-UA"/>
              </w:rPr>
              <w:t xml:space="preserve">Постановою встановлено, що </w:t>
            </w:r>
            <w:r w:rsidR="003B61B4" w:rsidRPr="003B61B4">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003B61B4" w:rsidRPr="003B61B4">
              <w:rPr>
                <w:lang w:val="uk-UA"/>
              </w:rPr>
              <w:lastRenderedPageBreak/>
              <w:t>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AE286A" w14:textId="7B5A0548" w:rsidR="007E0FB4" w:rsidRPr="00F66C65" w:rsidRDefault="003B61B4" w:rsidP="003B61B4">
            <w:pPr>
              <w:pStyle w:val="a8"/>
              <w:spacing w:before="0" w:after="0"/>
              <w:ind w:firstLine="601"/>
              <w:jc w:val="both"/>
              <w:rPr>
                <w:lang w:val="uk-UA"/>
              </w:rPr>
            </w:pPr>
            <w:r w:rsidRPr="003B61B4">
              <w:rPr>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Pr>
                <w:lang w:val="uk-UA"/>
              </w:rPr>
              <w:t>и</w:t>
            </w:r>
            <w:r w:rsidR="007E0FB4" w:rsidRPr="00F66C65">
              <w:rPr>
                <w:lang w:val="uk-UA"/>
              </w:rPr>
              <w:t xml:space="preserve"> № 1178.</w:t>
            </w:r>
          </w:p>
          <w:p w14:paraId="04187683" w14:textId="77777777" w:rsidR="003B61B4" w:rsidRDefault="003B61B4" w:rsidP="007E0FB4">
            <w:pPr>
              <w:pStyle w:val="a8"/>
              <w:spacing w:before="0" w:after="0"/>
              <w:ind w:firstLine="601"/>
              <w:jc w:val="both"/>
              <w:rPr>
                <w:lang w:val="uk-UA"/>
              </w:rPr>
            </w:pPr>
          </w:p>
          <w:p w14:paraId="555120E8" w14:textId="062CE9F8" w:rsidR="007E0FB4" w:rsidRPr="00F66C65" w:rsidRDefault="007E0FB4" w:rsidP="007E0FB4">
            <w:pPr>
              <w:pStyle w:val="a8"/>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8"/>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8"/>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8"/>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8"/>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8"/>
              <w:spacing w:before="0" w:after="0"/>
              <w:ind w:firstLine="601"/>
              <w:jc w:val="both"/>
              <w:rPr>
                <w:lang w:val="uk-UA"/>
              </w:rPr>
            </w:pPr>
            <w:r w:rsidRPr="003E3E4F">
              <w:rPr>
                <w:lang w:val="uk-UA"/>
              </w:rPr>
              <w:t xml:space="preserve">-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w:t>
            </w:r>
            <w:r w:rsidRPr="003E3E4F">
              <w:rPr>
                <w:lang w:val="uk-UA"/>
              </w:rPr>
              <w:lastRenderedPageBreak/>
              <w:t>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8"/>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8"/>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8"/>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8"/>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gridSpan w:val="2"/>
          </w:tcPr>
          <w:p w14:paraId="5066139C" w14:textId="77777777" w:rsidR="000446E7" w:rsidRPr="00DE0837" w:rsidRDefault="000446E7" w:rsidP="004122F2">
            <w:pPr>
              <w:pStyle w:val="a8"/>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8"/>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8"/>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8"/>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8"/>
              <w:spacing w:before="0" w:after="0"/>
              <w:ind w:firstLine="601"/>
              <w:jc w:val="both"/>
              <w:rPr>
                <w:lang w:val="uk-UA"/>
              </w:rPr>
            </w:pPr>
            <w:r w:rsidRPr="00DE0837">
              <w:rPr>
                <w:b/>
                <w:lang w:val="uk-UA"/>
              </w:rPr>
              <w:t>Цтгрн=Цтдол хК,</w:t>
            </w:r>
            <w:r w:rsidRPr="00DE0837">
              <w:rPr>
                <w:lang w:val="uk-UA"/>
              </w:rPr>
              <w:t xml:space="preserve"> де Цтгрн. - ціна за одиницю в гривнях;</w:t>
            </w:r>
          </w:p>
          <w:p w14:paraId="7E3E7FC9" w14:textId="77777777" w:rsidR="000446E7" w:rsidRPr="00DE0837" w:rsidRDefault="000446E7" w:rsidP="004122F2">
            <w:pPr>
              <w:pStyle w:val="a8"/>
              <w:spacing w:before="0" w:after="0"/>
              <w:ind w:firstLine="601"/>
              <w:jc w:val="both"/>
              <w:rPr>
                <w:lang w:val="uk-UA"/>
              </w:rPr>
            </w:pPr>
            <w:r w:rsidRPr="00DE0837">
              <w:rPr>
                <w:lang w:val="uk-UA"/>
              </w:rPr>
              <w:t>Цтдол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14:paraId="510D765F" w14:textId="77777777" w:rsidR="00895003" w:rsidRPr="00DE0837" w:rsidRDefault="00895003" w:rsidP="00552FBE">
            <w:pPr>
              <w:pStyle w:val="a8"/>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8"/>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7"/>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Процедура надання роз’яс-</w:t>
            </w:r>
            <w:r w:rsidRPr="00DE0837">
              <w:rPr>
                <w:rFonts w:ascii="Times New Roman" w:hAnsi="Times New Roman" w:cs="Times New Roman"/>
                <w:color w:val="auto"/>
                <w:sz w:val="24"/>
                <w:szCs w:val="24"/>
                <w:lang w:val="uk-UA"/>
              </w:rPr>
              <w:lastRenderedPageBreak/>
              <w:t xml:space="preserve">нень щодо тендерної доку-ментації </w:t>
            </w:r>
          </w:p>
        </w:tc>
        <w:tc>
          <w:tcPr>
            <w:tcW w:w="6273" w:type="dxa"/>
            <w:gridSpan w:val="2"/>
          </w:tcPr>
          <w:p w14:paraId="68482864" w14:textId="77777777" w:rsidR="007E0FB4" w:rsidRPr="007E0FB4" w:rsidRDefault="007E0FB4" w:rsidP="00191960">
            <w:pPr>
              <w:pStyle w:val="a8"/>
              <w:spacing w:before="0" w:after="0"/>
              <w:ind w:firstLine="601"/>
              <w:jc w:val="both"/>
              <w:rPr>
                <w:lang w:val="uk-UA"/>
              </w:rPr>
            </w:pPr>
            <w:r>
              <w:rPr>
                <w:lang w:val="uk-UA"/>
              </w:rPr>
              <w:lastRenderedPageBreak/>
              <w:t xml:space="preserve">1.1 </w:t>
            </w:r>
            <w:r w:rsidRPr="007E0FB4">
              <w:rPr>
                <w:lang w:val="uk-UA"/>
              </w:rPr>
              <w:t xml:space="preserve">Фізична/юридична особа має право не пізніше ніж за 3 (три) дні  до закінчення строку подання тендерної </w:t>
            </w:r>
            <w:r w:rsidRPr="007E0FB4">
              <w:rPr>
                <w:lang w:val="uk-UA"/>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закупівель.</w:t>
            </w:r>
          </w:p>
          <w:p w14:paraId="3342607E" w14:textId="77777777" w:rsidR="007E0FB4" w:rsidRPr="007E0FB4" w:rsidRDefault="007E0FB4" w:rsidP="00191960">
            <w:pPr>
              <w:pStyle w:val="a8"/>
              <w:spacing w:before="0" w:after="0"/>
              <w:ind w:firstLine="601"/>
              <w:jc w:val="both"/>
              <w:rPr>
                <w:lang w:val="uk-UA"/>
              </w:rPr>
            </w:pPr>
            <w:r>
              <w:rPr>
                <w:lang w:val="uk-UA"/>
              </w:rPr>
              <w:t xml:space="preserve">1.2 </w:t>
            </w:r>
            <w:r w:rsidRPr="007E0FB4">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47C8549" w14:textId="77777777" w:rsidR="007E0FB4" w:rsidRDefault="007E0FB4" w:rsidP="00191960">
            <w:pPr>
              <w:pStyle w:val="a8"/>
              <w:spacing w:before="0" w:after="0"/>
              <w:ind w:firstLine="601"/>
              <w:jc w:val="both"/>
              <w:rPr>
                <w:lang w:val="uk-UA"/>
              </w:rPr>
            </w:pPr>
            <w:r>
              <w:rPr>
                <w:lang w:val="uk-UA"/>
              </w:rPr>
              <w:t xml:space="preserve">1.3 </w:t>
            </w:r>
            <w:r w:rsidRPr="007E0FB4">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днів.</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8"/>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8"/>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77777777" w:rsidR="00191960" w:rsidRPr="00191960" w:rsidRDefault="00191960" w:rsidP="00191960">
            <w:pPr>
              <w:pStyle w:val="a8"/>
              <w:spacing w:before="0" w:after="0"/>
              <w:ind w:firstLine="612"/>
              <w:jc w:val="both"/>
              <w:rPr>
                <w:lang w:val="uk-UA"/>
              </w:rPr>
            </w:pPr>
            <w:r>
              <w:rPr>
                <w:lang w:val="uk-UA"/>
              </w:rPr>
              <w:t xml:space="preserve">2.1 </w:t>
            </w:r>
            <w:r w:rsidRPr="0019196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8D71C8D" w14:textId="77777777" w:rsidR="00191960" w:rsidRPr="00191960" w:rsidRDefault="00191960" w:rsidP="00191960">
            <w:pPr>
              <w:pStyle w:val="a8"/>
              <w:spacing w:before="0" w:after="0"/>
              <w:ind w:firstLine="612"/>
              <w:jc w:val="both"/>
              <w:rPr>
                <w:lang w:val="uk-UA"/>
              </w:rPr>
            </w:pPr>
            <w:r>
              <w:rPr>
                <w:lang w:val="uk-UA"/>
              </w:rPr>
              <w:t xml:space="preserve">2.2 </w:t>
            </w:r>
            <w:r w:rsidRPr="0019196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6F1934" w14:textId="77777777" w:rsidR="00191960" w:rsidRDefault="00191960" w:rsidP="00191960">
            <w:pPr>
              <w:pStyle w:val="a8"/>
              <w:spacing w:before="0" w:after="0"/>
              <w:ind w:firstLine="612"/>
              <w:jc w:val="both"/>
              <w:rPr>
                <w:lang w:val="uk-UA"/>
              </w:rPr>
            </w:pPr>
            <w:r>
              <w:rPr>
                <w:lang w:val="uk-UA"/>
              </w:rPr>
              <w:t xml:space="preserve">2.3 </w:t>
            </w:r>
            <w:r w:rsidRPr="00191960">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4269A69" w14:textId="77777777"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4BC9C049" w:rsidR="00372564" w:rsidRPr="00191960" w:rsidRDefault="00372564" w:rsidP="00191960">
            <w:pPr>
              <w:pStyle w:val="a8"/>
              <w:spacing w:before="0" w:after="0"/>
              <w:ind w:firstLine="601"/>
              <w:jc w:val="both"/>
              <w:rPr>
                <w:lang w:val="uk-UA"/>
              </w:rPr>
            </w:pPr>
            <w:r w:rsidRPr="00DE0837">
              <w:rPr>
                <w:lang w:val="uk-UA"/>
              </w:rPr>
              <w:t>1.1</w:t>
            </w:r>
            <w:r w:rsidRPr="00B60461">
              <w:rPr>
                <w:lang w:val="uk-UA"/>
              </w:rPr>
              <w:t xml:space="preserve">. </w:t>
            </w:r>
            <w:r w:rsidR="00191960" w:rsidRPr="00B60461">
              <w:rPr>
                <w:lang w:val="uk-UA"/>
              </w:rPr>
              <w:t xml:space="preserve">Тендерна пропозиція подається </w:t>
            </w:r>
            <w:r w:rsidR="00793BDD" w:rsidRPr="00B60461">
              <w:rPr>
                <w:lang w:val="uk-UA"/>
              </w:rPr>
              <w:t>відповіднодо вимог статті 26 Закону а саме - у</w:t>
            </w:r>
            <w:r w:rsidR="00191960" w:rsidRPr="00B60461">
              <w:rPr>
                <w:lang w:val="uk-UA"/>
              </w:rPr>
              <w:t xml:space="preserve"> електронному</w:t>
            </w:r>
            <w:r w:rsidR="00191960" w:rsidRPr="00191960">
              <w:rPr>
                <w:lang w:val="uk-UA"/>
              </w:rPr>
              <w:t xml:space="preserve">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w:t>
            </w:r>
            <w:r w:rsidR="00191960" w:rsidRPr="00191960">
              <w:rPr>
                <w:lang w:val="uk-UA"/>
              </w:rPr>
              <w:lastRenderedPageBreak/>
              <w:t xml:space="preserve">його відповідність кваліфікаційним (кваліфікаційному) критеріям, наявність/відсутність підстав, установлених у </w:t>
            </w:r>
            <w:r w:rsidR="00191960" w:rsidRPr="00B60461">
              <w:rPr>
                <w:lang w:val="uk-UA"/>
              </w:rPr>
              <w:t>статті 17 Закону і в цій</w:t>
            </w:r>
            <w:r w:rsidR="00191960" w:rsidRPr="00191960">
              <w:rPr>
                <w:lang w:val="uk-UA"/>
              </w:rPr>
              <w:t xml:space="preserve">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7A1FBBBB"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у </w:t>
            </w:r>
            <w:r w:rsidR="00D14D54">
              <w:rPr>
                <w:rFonts w:ascii="Times New Roman" w:hAnsi="Times New Roman" w:cs="Times New Roman"/>
                <w:color w:val="auto"/>
                <w:sz w:val="24"/>
                <w:szCs w:val="24"/>
                <w:lang w:val="uk-UA"/>
              </w:rPr>
              <w:t>пункті</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44</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Особливостей</w:t>
            </w:r>
            <w:r w:rsidRPr="00103D45">
              <w:rPr>
                <w:rFonts w:ascii="Times New Roman" w:hAnsi="Times New Roman" w:cs="Times New Roman"/>
                <w:color w:val="auto"/>
                <w:sz w:val="24"/>
                <w:szCs w:val="24"/>
                <w:lang w:val="uk-UA"/>
              </w:rPr>
              <w:t xml:space="preserve"> (додаток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4A699788"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FE709F5" w14:textId="77777777" w:rsidR="00372564" w:rsidRPr="00DE0837" w:rsidRDefault="00372564" w:rsidP="00D402A4">
            <w:pPr>
              <w:pStyle w:val="rvps2"/>
              <w:shd w:val="clear" w:color="auto" w:fill="FFFFFF"/>
              <w:spacing w:before="0" w:beforeAutospacing="0" w:after="0" w:afterAutospacing="0"/>
              <w:ind w:firstLine="601"/>
              <w:jc w:val="both"/>
            </w:pPr>
            <w:r w:rsidRPr="00DE0837">
              <w:t>Електронна система закупівель повинна забезпечити можливість подання тендерної пропозиції всім особам на рівних умовах.</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8"/>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закупівель у вигляді скан-копій придатних для машинозчитування (файли з розширенням «..pdf.», «..jpeg.»,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зміст та вигляд яких повинен відповідати оригіналам відповідних документів, згідно яких виготовляються такі скан-копії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8"/>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lastRenderedPageBreak/>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666D2D23" w:rsidR="002D4E15" w:rsidRPr="002D4E15" w:rsidRDefault="002D4E15" w:rsidP="00BA1827">
            <w:pPr>
              <w:spacing w:line="240" w:lineRule="auto"/>
              <w:ind w:firstLine="743"/>
              <w:jc w:val="both"/>
              <w:rPr>
                <w:rFonts w:ascii="Times New Roman" w:hAnsi="Times New Roman" w:cs="Times New Roman"/>
                <w:color w:val="auto"/>
                <w:sz w:val="24"/>
                <w:szCs w:val="24"/>
                <w:lang w:eastAsia="en-US"/>
              </w:rPr>
            </w:pPr>
            <w:r w:rsidRPr="002D4E15">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2D4E15">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hAnsi="Times New Roman" w:cs="Times New Roman"/>
                <w:color w:val="auto"/>
                <w:sz w:val="24"/>
                <w:szCs w:val="24"/>
                <w:lang w:eastAsia="en-US"/>
              </w:rPr>
              <w:t>О</w:t>
            </w:r>
            <w:r w:rsidRPr="002D4E15">
              <w:rPr>
                <w:rFonts w:ascii="Times New Roman" w:hAnsi="Times New Roman" w:cs="Times New Roman"/>
                <w:color w:val="auto"/>
                <w:sz w:val="24"/>
                <w:szCs w:val="24"/>
                <w:lang w:eastAsia="en-US"/>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DE0837">
              <w:rPr>
                <w:rFonts w:ascii="Times New Roman" w:hAnsi="Times New Roman" w:cs="Times New Roman"/>
                <w:color w:val="auto"/>
                <w:sz w:val="24"/>
                <w:szCs w:val="24"/>
              </w:rPr>
              <w:lastRenderedPageBreak/>
              <w:t>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засвідчувального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1D854A1F" w:rsidR="001C6249" w:rsidRPr="00DE0837" w:rsidRDefault="00BA1827" w:rsidP="00BA1827">
            <w:pPr>
              <w:pStyle w:val="a8"/>
              <w:spacing w:before="0" w:after="0"/>
              <w:ind w:firstLine="601"/>
              <w:jc w:val="both"/>
              <w:rPr>
                <w:lang w:val="uk-UA"/>
              </w:rPr>
            </w:pPr>
            <w:r w:rsidRPr="00DE0837">
              <w:rPr>
                <w:lang w:val="uk-UA"/>
              </w:rPr>
              <w:t xml:space="preserve">У випадку відсутності даної інформації або у випадку </w:t>
            </w:r>
            <w:r w:rsidR="008142AE" w:rsidRPr="00DE0837">
              <w:rPr>
                <w:lang w:val="uk-UA"/>
              </w:rPr>
              <w:t>не накладення</w:t>
            </w:r>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w:t>
            </w:r>
            <w:r w:rsidRPr="00680AEB">
              <w:rPr>
                <w:lang w:val="uk-UA"/>
              </w:rPr>
              <w:t>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Pr="00680AEB">
              <w:rPr>
                <w:lang w:val="uk-UA" w:eastAsia="ru-RU"/>
              </w:rPr>
              <w:t>.</w:t>
            </w:r>
          </w:p>
          <w:p w14:paraId="1A575114" w14:textId="77777777" w:rsidR="001E41A6" w:rsidRPr="00DE0837" w:rsidRDefault="00372564" w:rsidP="00D402A4">
            <w:pPr>
              <w:pStyle w:val="a8"/>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8"/>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8"/>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8"/>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8"/>
              <w:spacing w:before="0" w:after="0"/>
              <w:ind w:firstLine="601"/>
              <w:jc w:val="both"/>
              <w:rPr>
                <w:lang w:val="uk-UA"/>
              </w:rPr>
            </w:pPr>
            <w:r w:rsidRPr="00DE0837">
              <w:rPr>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w:t>
            </w:r>
            <w:r w:rsidRPr="00DE0837">
              <w:rPr>
                <w:lang w:val="uk-UA"/>
              </w:rPr>
              <w:lastRenderedPageBreak/>
              <w:t>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8"/>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77777777" w:rsidR="00372564" w:rsidRPr="00DE0837" w:rsidRDefault="00372564" w:rsidP="00D402A4">
            <w:pPr>
              <w:pStyle w:val="a8"/>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DE0837">
              <w:rPr>
                <w:rFonts w:ascii="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Pr="00DE0837" w:rsidRDefault="00D13513" w:rsidP="00D13513">
            <w:pPr>
              <w:pStyle w:val="a8"/>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6C0DF785" w14:textId="26AACBE3" w:rsidR="0095173A" w:rsidRPr="00DE0837" w:rsidRDefault="002B1FFC" w:rsidP="00AA75FE">
            <w:pPr>
              <w:pStyle w:val="1"/>
              <w:widowControl w:val="0"/>
              <w:spacing w:before="96" w:line="240" w:lineRule="auto"/>
              <w:ind w:left="34" w:right="113" w:firstLine="666"/>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8"/>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8"/>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509A301A" w14:textId="015C9777" w:rsidR="0095173A" w:rsidRPr="00DE0837" w:rsidRDefault="002B1FFC" w:rsidP="00AA75FE">
            <w:pPr>
              <w:pStyle w:val="1"/>
              <w:widowControl w:val="0"/>
              <w:spacing w:after="72" w:line="240" w:lineRule="auto"/>
              <w:ind w:left="34" w:right="113" w:firstLine="666"/>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Строк, протягом якого тен-дерні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5A261BAD" w14:textId="77777777" w:rsidR="005263FA" w:rsidRPr="00DE0837" w:rsidRDefault="005263FA" w:rsidP="0014258E">
            <w:pPr>
              <w:pStyle w:val="rvps2"/>
              <w:shd w:val="clear" w:color="auto" w:fill="FFFFFF"/>
              <w:spacing w:before="0" w:beforeAutospacing="0" w:after="0" w:afterAutospacing="0"/>
              <w:ind w:firstLine="601"/>
              <w:jc w:val="both"/>
            </w:pPr>
            <w:bookmarkStart w:id="6" w:name="n1473"/>
            <w:bookmarkEnd w:id="6"/>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5081CEE1" w14:textId="77777777" w:rsidR="00CD7141" w:rsidRDefault="005263FA" w:rsidP="00CD7141">
            <w:pPr>
              <w:pStyle w:val="rvps2"/>
              <w:shd w:val="clear" w:color="auto" w:fill="FFFFFF"/>
              <w:spacing w:before="0" w:beforeAutospacing="0" w:after="0" w:afterAutospacing="0"/>
              <w:ind w:firstLine="450"/>
              <w:jc w:val="both"/>
              <w:rPr>
                <w:color w:val="333333"/>
              </w:rPr>
            </w:pPr>
            <w:r w:rsidRPr="00DE0837">
              <w:t xml:space="preserve">4.3. </w:t>
            </w:r>
            <w:r w:rsidR="00CD7141">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A6B53" w14:textId="05CE5E29" w:rsidR="00CD7141" w:rsidRDefault="00CD7141" w:rsidP="00CD7141">
            <w:pPr>
              <w:pStyle w:val="rvps2"/>
              <w:shd w:val="clear" w:color="auto" w:fill="FFFFFF"/>
              <w:spacing w:before="0" w:beforeAutospacing="0" w:after="0" w:afterAutospacing="0"/>
              <w:ind w:firstLine="450"/>
              <w:jc w:val="both"/>
              <w:rPr>
                <w:color w:val="333333"/>
              </w:rPr>
            </w:pPr>
            <w:bookmarkStart w:id="7" w:name="n118"/>
            <w:bookmarkEnd w:id="7"/>
            <w:r>
              <w:rPr>
                <w:color w:val="333333"/>
              </w:rPr>
              <w:t>- відхилити таку вимогу, не втрачаючи при цьому наданого ним забезпечення тендерної пропозиції;</w:t>
            </w:r>
          </w:p>
          <w:p w14:paraId="222423F9" w14:textId="479FB4A2" w:rsidR="00CD7141" w:rsidRDefault="00CD7141" w:rsidP="00CD7141">
            <w:pPr>
              <w:pStyle w:val="rvps2"/>
              <w:shd w:val="clear" w:color="auto" w:fill="FFFFFF"/>
              <w:spacing w:before="0" w:beforeAutospacing="0" w:after="0" w:afterAutospacing="0"/>
              <w:ind w:firstLine="450"/>
              <w:jc w:val="both"/>
              <w:rPr>
                <w:color w:val="333333"/>
              </w:rPr>
            </w:pPr>
            <w:bookmarkStart w:id="8" w:name="n119"/>
            <w:bookmarkEnd w:id="8"/>
            <w:r>
              <w:rPr>
                <w:color w:val="333333"/>
              </w:rPr>
              <w:t>- погодитися з вимогою та продовжити строк дії поданої ним тендерної пропозиції і наданого забезпечення тендерної пропозиції.</w:t>
            </w:r>
          </w:p>
          <w:p w14:paraId="582B5518" w14:textId="77777777" w:rsidR="0095173A" w:rsidRDefault="00CD7141" w:rsidP="0014258E">
            <w:pPr>
              <w:pStyle w:val="rvps2"/>
              <w:shd w:val="clear" w:color="auto" w:fill="FFFFFF"/>
              <w:spacing w:before="0" w:beforeAutospacing="0" w:after="0" w:afterAutospacing="0"/>
              <w:ind w:firstLine="601"/>
              <w:jc w:val="both"/>
            </w:pPr>
            <w:r>
              <w:rPr>
                <w:color w:val="333333"/>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14258E">
              <w:t>.</w:t>
            </w:r>
          </w:p>
          <w:p w14:paraId="4B65244B" w14:textId="303E1A6B" w:rsidR="00AA75FE" w:rsidRPr="00DE0837" w:rsidRDefault="00AA75FE" w:rsidP="0014258E">
            <w:pPr>
              <w:pStyle w:val="rvps2"/>
              <w:shd w:val="clear" w:color="auto" w:fill="FFFFFF"/>
              <w:spacing w:before="0" w:beforeAutospacing="0" w:after="0" w:afterAutospacing="0"/>
              <w:ind w:firstLine="601"/>
              <w:jc w:val="both"/>
            </w:pP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49F250E5" w14:textId="372C98AE" w:rsidR="00096833" w:rsidRPr="00096833" w:rsidRDefault="005263FA" w:rsidP="00096833">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Кваліфікаційні критерії до учасників та вимоги,</w:t>
            </w:r>
          </w:p>
          <w:p w14:paraId="37D15534" w14:textId="205E23E9" w:rsidR="005263FA" w:rsidRPr="00096833" w:rsidRDefault="00096833" w:rsidP="00BA1066">
            <w:pPr>
              <w:pStyle w:val="1"/>
              <w:widowControl w:val="0"/>
              <w:spacing w:line="240" w:lineRule="auto"/>
              <w:rPr>
                <w:rFonts w:ascii="Times New Roman" w:hAnsi="Times New Roman" w:cs="Times New Roman"/>
                <w:color w:val="auto"/>
                <w:sz w:val="24"/>
                <w:szCs w:val="24"/>
                <w:lang w:val="uk-UA"/>
              </w:rPr>
            </w:pPr>
            <w:r w:rsidRPr="00096833">
              <w:rPr>
                <w:rFonts w:ascii="Times New Roman" w:hAnsi="Times New Roman" w:cs="Times New Roman"/>
                <w:color w:val="auto"/>
                <w:sz w:val="24"/>
                <w:szCs w:val="24"/>
                <w:lang w:val="uk-UA"/>
              </w:rPr>
              <w:t>встановлені в пункті 44 Особливостей</w:t>
            </w:r>
          </w:p>
        </w:tc>
        <w:tc>
          <w:tcPr>
            <w:tcW w:w="6273" w:type="dxa"/>
            <w:gridSpan w:val="2"/>
          </w:tcPr>
          <w:p w14:paraId="74BE8979" w14:textId="77777777" w:rsidR="00BA1066" w:rsidRPr="00BA1066" w:rsidRDefault="001D65E3" w:rsidP="00BA1066">
            <w:pPr>
              <w:pStyle w:val="a8"/>
              <w:spacing w:before="0" w:after="0" w:line="20" w:lineRule="atLeast"/>
              <w:ind w:firstLine="601"/>
              <w:jc w:val="both"/>
              <w:rPr>
                <w:lang w:val="uk-UA"/>
              </w:rPr>
            </w:pPr>
            <w:r w:rsidRPr="00DE0837">
              <w:rPr>
                <w:lang w:val="uk-UA"/>
              </w:rPr>
              <w:t xml:space="preserve">5.1. </w:t>
            </w:r>
            <w:r w:rsidR="00BA1066"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CACE224" w14:textId="72C873E6" w:rsidR="00BA1066" w:rsidRPr="00BA1066" w:rsidRDefault="00BA1066" w:rsidP="00BA1066">
            <w:pPr>
              <w:pStyle w:val="a8"/>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77777777" w:rsidR="00BA1066" w:rsidRPr="00BA1066" w:rsidRDefault="00BA1066" w:rsidP="00BA1066">
            <w:pPr>
              <w:pStyle w:val="a8"/>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8"/>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8"/>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w:t>
            </w:r>
            <w:r w:rsidRPr="00BA1066">
              <w:rPr>
                <w:lang w:val="uk-UA"/>
              </w:rPr>
              <w:lastRenderedPageBreak/>
              <w:t xml:space="preserve">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8"/>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42129D42" w14:textId="770F3077" w:rsidR="008C601F" w:rsidRDefault="008C601F" w:rsidP="00BA1066">
            <w:pPr>
              <w:pStyle w:val="a8"/>
              <w:spacing w:before="0" w:after="0" w:line="20" w:lineRule="atLeast"/>
              <w:ind w:firstLine="601"/>
              <w:jc w:val="both"/>
              <w:rPr>
                <w:lang w:val="uk-UA"/>
              </w:rPr>
            </w:pPr>
            <w:r w:rsidRPr="008C601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44 Особливостей</w:t>
            </w:r>
            <w:r w:rsidRPr="008C601F">
              <w:rPr>
                <w:lang w:val="uk-UA"/>
              </w:rPr>
              <w:t>.</w:t>
            </w:r>
          </w:p>
          <w:p w14:paraId="2690621B" w14:textId="7F60DD31" w:rsidR="008C601F" w:rsidRDefault="008C601F" w:rsidP="00BA1066">
            <w:pPr>
              <w:pStyle w:val="a8"/>
              <w:spacing w:before="0" w:after="0" w:line="20" w:lineRule="atLeast"/>
              <w:ind w:firstLine="601"/>
              <w:jc w:val="both"/>
              <w:rPr>
                <w:lang w:val="uk-UA"/>
              </w:rPr>
            </w:pPr>
            <w:r w:rsidRPr="008C601F">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40BF5B" w14:textId="4DF0B659" w:rsidR="00CC1D23" w:rsidRDefault="00CC1D23" w:rsidP="00BA1066">
            <w:pPr>
              <w:pStyle w:val="a8"/>
              <w:spacing w:before="0" w:after="0" w:line="20" w:lineRule="atLeast"/>
              <w:ind w:firstLine="601"/>
              <w:jc w:val="both"/>
              <w:rPr>
                <w:lang w:val="uk-UA"/>
              </w:rPr>
            </w:pPr>
            <w:r w:rsidRPr="00CC1D23">
              <w:rPr>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C7A47F" w14:textId="15624436" w:rsidR="00CC1D23" w:rsidRDefault="00CC1D23" w:rsidP="00BA1066">
            <w:pPr>
              <w:pStyle w:val="a8"/>
              <w:spacing w:before="0" w:after="0" w:line="20" w:lineRule="atLeast"/>
              <w:ind w:firstLine="601"/>
              <w:jc w:val="both"/>
              <w:rPr>
                <w:lang w:val="uk-UA"/>
              </w:rPr>
            </w:pPr>
            <w:r w:rsidRPr="00CC1D23">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877D4">
              <w:rPr>
                <w:lang w:val="uk-UA"/>
              </w:rPr>
              <w:t>пункті (крім абзацу чотирнадцятого цього пункту),</w:t>
            </w:r>
            <w:r w:rsidRPr="00CC1D23">
              <w:rPr>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44 Особливостей</w:t>
            </w:r>
            <w:r w:rsidRPr="00CC1D23">
              <w:rPr>
                <w:lang w:val="uk-UA"/>
              </w:rPr>
              <w:t>.</w:t>
            </w:r>
          </w:p>
          <w:p w14:paraId="693239B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r w:rsidRPr="00DF6A51">
              <w:rPr>
                <w:rFonts w:ascii="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D9CDD"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9" w:name="n399"/>
            <w:bookmarkEnd w:id="9"/>
            <w:r w:rsidRPr="00DF6A51">
              <w:rPr>
                <w:rFonts w:ascii="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B3A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0" w:name="n400"/>
            <w:bookmarkEnd w:id="10"/>
            <w:r w:rsidRPr="00DF6A51">
              <w:rPr>
                <w:rFonts w:ascii="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133686"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1" w:name="n401"/>
            <w:bookmarkEnd w:id="11"/>
            <w:r w:rsidRPr="00DF6A51">
              <w:rPr>
                <w:rFonts w:ascii="Times New Roman" w:hAnsi="Times New Roman" w:cs="Times New Roman"/>
                <w:color w:val="333333"/>
                <w:sz w:val="24"/>
                <w:szCs w:val="24"/>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1FA95E" w14:textId="3A93C1CD"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2" w:name="n402"/>
            <w:bookmarkEnd w:id="12"/>
            <w:r w:rsidRPr="00DF6A51">
              <w:rPr>
                <w:rFonts w:ascii="Times New Roman" w:hAnsi="Times New Roman" w:cs="Times New Roman"/>
                <w:color w:val="333333"/>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DD6BB7">
              <w:rPr>
                <w:rFonts w:ascii="Times New Roman" w:hAnsi="Times New Roman" w:cs="Times New Roman"/>
                <w:color w:val="auto"/>
                <w:sz w:val="24"/>
                <w:szCs w:val="24"/>
                <w:lang w:eastAsia="uk-UA"/>
              </w:rPr>
              <w:t>передбачене пунктом 4 частини другої статті 6, пунктом 1 статті 5</w:t>
            </w:r>
            <w:r w:rsidRPr="00DF6A51">
              <w:rPr>
                <w:rFonts w:ascii="Times New Roman" w:hAnsi="Times New Roman" w:cs="Times New Roman"/>
                <w:color w:val="333333"/>
                <w:sz w:val="24"/>
                <w:szCs w:val="24"/>
                <w:lang w:eastAsia="uk-UA"/>
              </w:rPr>
              <w:t>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B14A3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3" w:name="n403"/>
            <w:bookmarkEnd w:id="13"/>
            <w:r w:rsidRPr="00DF6A51">
              <w:rPr>
                <w:rFonts w:ascii="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785235" w14:textId="77777777" w:rsidR="00DF6A51" w:rsidRPr="00DF6A51" w:rsidRDefault="00DF6A51" w:rsidP="00B60461">
            <w:pPr>
              <w:shd w:val="clear" w:color="auto" w:fill="FFFFFF"/>
              <w:spacing w:line="240" w:lineRule="auto"/>
              <w:ind w:firstLine="450"/>
              <w:jc w:val="both"/>
              <w:rPr>
                <w:rFonts w:ascii="Times New Roman" w:hAnsi="Times New Roman" w:cs="Times New Roman"/>
                <w:color w:val="333333"/>
                <w:sz w:val="24"/>
                <w:szCs w:val="24"/>
                <w:lang w:eastAsia="uk-UA"/>
              </w:rPr>
            </w:pPr>
            <w:bookmarkStart w:id="14" w:name="n404"/>
            <w:bookmarkEnd w:id="14"/>
            <w:r w:rsidRPr="00DF6A51">
              <w:rPr>
                <w:rFonts w:ascii="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F6806A" w14:textId="77777777" w:rsidR="00DF6A51" w:rsidRPr="00DF6A51" w:rsidRDefault="00DF6A51" w:rsidP="00B60461">
            <w:pPr>
              <w:shd w:val="clear" w:color="auto" w:fill="FFFFFF"/>
              <w:spacing w:line="240" w:lineRule="auto"/>
              <w:ind w:firstLine="450"/>
              <w:jc w:val="both"/>
              <w:rPr>
                <w:rFonts w:ascii="Times New Roman" w:hAnsi="Times New Roman" w:cs="Times New Roman"/>
                <w:color w:val="333333"/>
                <w:sz w:val="24"/>
                <w:szCs w:val="24"/>
                <w:lang w:eastAsia="uk-UA"/>
              </w:rPr>
            </w:pPr>
            <w:bookmarkStart w:id="15" w:name="n405"/>
            <w:bookmarkEnd w:id="15"/>
            <w:r w:rsidRPr="00DF6A51">
              <w:rPr>
                <w:rFonts w:ascii="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A92F1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6" w:name="n406"/>
            <w:bookmarkEnd w:id="16"/>
            <w:r w:rsidRPr="00DF6A51">
              <w:rPr>
                <w:rFonts w:ascii="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B802AE5" w14:textId="6C3B64E6"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7" w:name="n407"/>
            <w:bookmarkEnd w:id="17"/>
            <w:r w:rsidRPr="00DF6A51">
              <w:rPr>
                <w:rFonts w:ascii="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r w:rsidRPr="00DD6BB7">
              <w:rPr>
                <w:rFonts w:ascii="Times New Roman" w:hAnsi="Times New Roman" w:cs="Times New Roman"/>
                <w:color w:val="auto"/>
                <w:sz w:val="24"/>
                <w:szCs w:val="24"/>
                <w:lang w:eastAsia="uk-UA"/>
              </w:rPr>
              <w:t>пунктом 9 </w:t>
            </w:r>
            <w:r w:rsidRPr="00DF6A51">
              <w:rPr>
                <w:rFonts w:ascii="Times New Roman" w:hAnsi="Times New Roman" w:cs="Times New Roman"/>
                <w:color w:val="333333"/>
                <w:sz w:val="24"/>
                <w:szCs w:val="24"/>
                <w:lang w:eastAsia="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FA6D1C"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8" w:name="n408"/>
            <w:bookmarkEnd w:id="18"/>
            <w:r w:rsidRPr="00DF6A51">
              <w:rPr>
                <w:rFonts w:ascii="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87D73" w14:textId="7642A653"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9" w:name="n409"/>
            <w:bookmarkEnd w:id="19"/>
            <w:r w:rsidRPr="00DF6A51">
              <w:rPr>
                <w:rFonts w:ascii="Times New Roman" w:hAnsi="Times New Roman" w:cs="Times New Roman"/>
                <w:color w:val="333333"/>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DD6BB7">
              <w:rPr>
                <w:rFonts w:ascii="Times New Roman" w:hAnsi="Times New Roman" w:cs="Times New Roman"/>
                <w:color w:val="auto"/>
                <w:sz w:val="24"/>
                <w:szCs w:val="24"/>
                <w:lang w:eastAsia="uk-UA"/>
              </w:rPr>
              <w:t>Законом України </w:t>
            </w:r>
            <w:r w:rsidRPr="00DF6A51">
              <w:rPr>
                <w:rFonts w:ascii="Times New Roman" w:hAnsi="Times New Roman" w:cs="Times New Roman"/>
                <w:color w:val="333333"/>
                <w:sz w:val="24"/>
                <w:szCs w:val="24"/>
                <w:lang w:eastAsia="uk-UA"/>
              </w:rPr>
              <w:t>“Про санкції”;</w:t>
            </w:r>
          </w:p>
          <w:p w14:paraId="6A317A0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20" w:name="n410"/>
            <w:bookmarkEnd w:id="20"/>
            <w:r w:rsidRPr="00DF6A51">
              <w:rPr>
                <w:rFonts w:ascii="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37468" w14:textId="77777777" w:rsidR="00DF6A51" w:rsidRPr="00B15BEC" w:rsidRDefault="00DF6A51" w:rsidP="00BA1066">
            <w:pPr>
              <w:pStyle w:val="a8"/>
              <w:spacing w:before="0" w:after="0" w:line="20" w:lineRule="atLeast"/>
              <w:ind w:firstLine="601"/>
              <w:jc w:val="both"/>
              <w:rPr>
                <w:color w:val="333333"/>
                <w:shd w:val="clear" w:color="auto" w:fill="FFFFFF"/>
                <w:lang w:val="uk-UA"/>
              </w:rPr>
            </w:pPr>
            <w:r w:rsidRPr="00B15BEC">
              <w:rPr>
                <w:color w:val="333333"/>
                <w:shd w:val="clear" w:color="auto" w:fill="FFFFFF"/>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252FF055" w:rsidR="00BA1066" w:rsidRPr="00BA1066" w:rsidRDefault="00BA1066" w:rsidP="00BA1066">
            <w:pPr>
              <w:pStyle w:val="a8"/>
              <w:spacing w:before="0" w:after="0" w:line="20" w:lineRule="atLeast"/>
              <w:ind w:firstLine="601"/>
              <w:jc w:val="both"/>
              <w:rPr>
                <w:lang w:val="uk-UA"/>
              </w:rPr>
            </w:pPr>
            <w:r w:rsidRPr="00D87AAC">
              <w:rPr>
                <w:lang w:val="uk-UA"/>
              </w:rPr>
              <w:t xml:space="preserve">Вимоги до надання документів учасником переможцем закупівлі щодо відсутності підстав, встановлених </w:t>
            </w:r>
            <w:r w:rsidR="00150F0E" w:rsidRPr="00D87AAC">
              <w:rPr>
                <w:lang w:val="uk-UA"/>
              </w:rPr>
              <w:t>пунктом 44 Особливостей</w:t>
            </w:r>
            <w:r w:rsidRPr="00D87AAC">
              <w:rPr>
                <w:lang w:val="uk-UA"/>
              </w:rPr>
              <w:t>, визначені у додатку 2 цієї тендерної документації.</w:t>
            </w:r>
          </w:p>
          <w:p w14:paraId="48BE1705" w14:textId="77777777" w:rsidR="00744C28" w:rsidRDefault="00BA1066" w:rsidP="00744C28">
            <w:pPr>
              <w:pStyle w:val="a8"/>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21" w:name="n1278"/>
            <w:bookmarkEnd w:id="21"/>
          </w:p>
          <w:p w14:paraId="37C8833F" w14:textId="77777777" w:rsidR="00744C28" w:rsidRDefault="00744C28" w:rsidP="00744C28">
            <w:pPr>
              <w:pStyle w:val="a8"/>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0ACB2A0C" w14:textId="71ADE8CA" w:rsidR="00744C28" w:rsidRPr="00744C28" w:rsidRDefault="00744C28" w:rsidP="00744C28">
            <w:pPr>
              <w:pStyle w:val="a8"/>
              <w:spacing w:before="0" w:after="0" w:line="20" w:lineRule="atLeast"/>
              <w:ind w:firstLine="601"/>
              <w:jc w:val="both"/>
              <w:rPr>
                <w:lang w:val="uk-UA"/>
              </w:rPr>
            </w:pPr>
            <w:r w:rsidRPr="00744C28">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D458E5B" w14:textId="77777777" w:rsidR="00744C28" w:rsidRDefault="008A0627" w:rsidP="00DE782A">
            <w:pPr>
              <w:pStyle w:val="a8"/>
              <w:spacing w:before="0" w:after="0" w:line="20" w:lineRule="atLeast"/>
              <w:ind w:firstLine="601"/>
              <w:jc w:val="both"/>
              <w:rPr>
                <w:lang w:val="uk-UA"/>
              </w:rPr>
            </w:pPr>
            <w:r w:rsidRPr="008A062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lang w:val="uk-UA"/>
              </w:rPr>
              <w:t>О</w:t>
            </w:r>
            <w:r w:rsidRPr="008A0627">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832BD1" w14:textId="381F010D" w:rsidR="007E6FFB" w:rsidRPr="00DE782A" w:rsidRDefault="007E6FFB" w:rsidP="00DE782A">
            <w:pPr>
              <w:pStyle w:val="a8"/>
              <w:spacing w:before="0" w:after="0" w:line="20" w:lineRule="atLeast"/>
              <w:ind w:firstLine="601"/>
              <w:jc w:val="both"/>
              <w:rPr>
                <w:lang w:val="uk-UA"/>
              </w:rPr>
            </w:pP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004645A6" w:rsidRPr="00DE0837">
              <w:rPr>
                <w:rFonts w:ascii="Times New Roman" w:hAnsi="Times New Roman" w:cs="Times New Roman"/>
                <w:bCs/>
                <w:color w:val="auto"/>
                <w:sz w:val="24"/>
                <w:szCs w:val="24"/>
                <w:lang w:val="uk-UA"/>
              </w:rPr>
              <w:t>, у тому числі відповідна 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lastRenderedPageBreak/>
              <w:t>чна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 xml:space="preserve">у </w:t>
            </w:r>
            <w:r w:rsidR="005263FA" w:rsidRPr="00103D45">
              <w:rPr>
                <w:rFonts w:ascii="Times New Roman" w:hAnsi="Times New Roman" w:cs="Times New Roman"/>
                <w:color w:val="auto"/>
                <w:sz w:val="24"/>
                <w:szCs w:val="24"/>
                <w:lang w:val="uk-UA"/>
              </w:rPr>
              <w:lastRenderedPageBreak/>
              <w:t>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77777777"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7777777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41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Інформація про маркуван</w:t>
            </w:r>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тверджують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77777777" w:rsidR="00AE222C" w:rsidRPr="00DE0837" w:rsidRDefault="00EC1709" w:rsidP="0041410D">
            <w:pPr>
              <w:pStyle w:val="a8"/>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-ння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458F03BD" w:rsidR="00660F96" w:rsidRPr="00DE0837" w:rsidRDefault="00660F96" w:rsidP="000853EE">
            <w:pPr>
              <w:spacing w:line="240" w:lineRule="auto"/>
              <w:ind w:firstLine="601"/>
              <w:jc w:val="both"/>
              <w:rPr>
                <w:rFonts w:ascii="Times New Roman" w:hAnsi="Times New Roman" w:cs="Times New Roman"/>
                <w:color w:val="auto"/>
                <w:sz w:val="24"/>
                <w:szCs w:val="24"/>
              </w:rPr>
            </w:pPr>
            <w:r w:rsidRPr="004823E2">
              <w:rPr>
                <w:rFonts w:ascii="Times New Roman" w:hAnsi="Times New Roman" w:cs="Times New Roman"/>
                <w:color w:val="auto"/>
                <w:sz w:val="24"/>
                <w:szCs w:val="24"/>
              </w:rPr>
              <w:t xml:space="preserve">1.1.Кінцевий строк подання тендерних пропозицій </w:t>
            </w:r>
            <w:r w:rsidR="00264559" w:rsidRPr="00264559">
              <w:rPr>
                <w:rFonts w:ascii="Times New Roman" w:hAnsi="Times New Roman" w:cs="Times New Roman"/>
                <w:b/>
                <w:bCs/>
                <w:color w:val="auto"/>
                <w:sz w:val="24"/>
                <w:szCs w:val="24"/>
                <w:lang w:val="ru-RU"/>
              </w:rPr>
              <w:t>25</w:t>
            </w:r>
            <w:r w:rsidR="00103D45" w:rsidRPr="00264559">
              <w:rPr>
                <w:rFonts w:ascii="Times New Roman" w:hAnsi="Times New Roman" w:cs="Times New Roman"/>
                <w:b/>
                <w:bCs/>
                <w:color w:val="auto"/>
                <w:sz w:val="24"/>
                <w:szCs w:val="24"/>
              </w:rPr>
              <w:t>.</w:t>
            </w:r>
            <w:r w:rsidR="00103D45" w:rsidRPr="00264559">
              <w:rPr>
                <w:rFonts w:ascii="Times New Roman" w:hAnsi="Times New Roman" w:cs="Times New Roman"/>
                <w:b/>
                <w:color w:val="auto"/>
                <w:sz w:val="24"/>
                <w:szCs w:val="24"/>
              </w:rPr>
              <w:t>0</w:t>
            </w:r>
            <w:r w:rsidR="00133B0C" w:rsidRPr="00264559">
              <w:rPr>
                <w:rFonts w:ascii="Times New Roman" w:hAnsi="Times New Roman" w:cs="Times New Roman"/>
                <w:b/>
                <w:color w:val="auto"/>
                <w:sz w:val="24"/>
                <w:szCs w:val="24"/>
              </w:rPr>
              <w:t>5</w:t>
            </w:r>
            <w:r w:rsidR="007E6FFB" w:rsidRPr="00264559">
              <w:rPr>
                <w:rFonts w:ascii="Times New Roman" w:hAnsi="Times New Roman" w:cs="Times New Roman"/>
                <w:b/>
                <w:color w:val="auto"/>
                <w:sz w:val="24"/>
                <w:szCs w:val="24"/>
              </w:rPr>
              <w:t>.2023 до 12</w:t>
            </w:r>
            <w:r w:rsidR="00103D45" w:rsidRPr="00264559">
              <w:rPr>
                <w:rFonts w:ascii="Times New Roman" w:hAnsi="Times New Roman" w:cs="Times New Roman"/>
                <w:b/>
                <w:color w:val="auto"/>
                <w:sz w:val="24"/>
                <w:szCs w:val="24"/>
              </w:rPr>
              <w:t>-00</w:t>
            </w:r>
            <w:r w:rsidR="00E00F9E" w:rsidRPr="00264559">
              <w:rPr>
                <w:rFonts w:ascii="Times New Roman" w:hAnsi="Times New Roman" w:cs="Times New Roman"/>
                <w:color w:val="auto"/>
                <w:sz w:val="24"/>
                <w:szCs w:val="24"/>
              </w:rPr>
              <w:t>.</w:t>
            </w:r>
          </w:p>
          <w:p w14:paraId="3DE9B524" w14:textId="77777777"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14:paraId="49D6EE15"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5788AD2"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0C728969" w14:textId="10AE0FBE" w:rsidR="00660F96" w:rsidRPr="00DE0837" w:rsidRDefault="007E6FFB" w:rsidP="000853EE">
            <w:pPr>
              <w:pStyle w:val="rvps2"/>
              <w:shd w:val="clear" w:color="auto" w:fill="FFFFFF"/>
              <w:spacing w:before="0" w:beforeAutospacing="0" w:after="0" w:afterAutospacing="0"/>
              <w:ind w:firstLine="601"/>
              <w:jc w:val="both"/>
            </w:pPr>
            <w:r>
              <w:t>1.3. </w:t>
            </w:r>
            <w:r w:rsidR="00660F96" w:rsidRPr="00DE0837">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2E0B7D64" w:rsidR="00660F96" w:rsidRPr="00DE0837" w:rsidRDefault="007E6FFB" w:rsidP="000853EE">
            <w:pPr>
              <w:pStyle w:val="1"/>
              <w:widowControl w:val="0"/>
              <w:spacing w:line="240" w:lineRule="auto"/>
              <w:ind w:firstLine="601"/>
              <w:jc w:val="both"/>
              <w:rPr>
                <w:rFonts w:ascii="Times New Roman" w:hAnsi="Times New Roman" w:cs="Times New Roman"/>
                <w:color w:val="auto"/>
                <w:sz w:val="24"/>
                <w:szCs w:val="24"/>
                <w:lang w:val="uk-UA"/>
              </w:rPr>
            </w:pPr>
            <w:bookmarkStart w:id="22" w:name="n1465"/>
            <w:bookmarkEnd w:id="22"/>
            <w:r>
              <w:rPr>
                <w:rFonts w:ascii="Times New Roman" w:hAnsi="Times New Roman" w:cs="Times New Roman"/>
                <w:color w:val="auto"/>
                <w:sz w:val="24"/>
                <w:szCs w:val="24"/>
                <w:lang w:val="uk-UA"/>
              </w:rPr>
              <w:t>1.4. </w:t>
            </w:r>
            <w:r w:rsidR="00660F96" w:rsidRPr="00DE0837">
              <w:rPr>
                <w:rFonts w:ascii="Times New Roman" w:hAnsi="Times New Roman" w:cs="Times New Roman"/>
                <w:color w:val="auto"/>
                <w:sz w:val="24"/>
                <w:szCs w:val="24"/>
                <w:lang w:val="uk-UA"/>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77777777" w:rsidR="00F71395" w:rsidRPr="007E6FFB" w:rsidRDefault="0056430C" w:rsidP="003C6A95">
            <w:pPr>
              <w:pStyle w:val="a8"/>
              <w:spacing w:before="0" w:after="0"/>
              <w:ind w:firstLine="601"/>
              <w:jc w:val="both"/>
              <w:rPr>
                <w:color w:val="000000" w:themeColor="text1"/>
                <w:lang w:val="uk-UA"/>
              </w:rPr>
            </w:pPr>
            <w:r w:rsidRPr="007E6FFB">
              <w:rPr>
                <w:color w:val="000000" w:themeColor="text1"/>
                <w:lang w:val="uk-UA"/>
              </w:rPr>
              <w:t xml:space="preserve">2.1 </w:t>
            </w:r>
            <w:r w:rsidR="00F71395" w:rsidRPr="007E6FFB">
              <w:rPr>
                <w:color w:val="000000" w:themeColor="text1"/>
                <w:lang w:val="uk-UA"/>
              </w:rPr>
              <w:t>Відкриті торги проводяться без застосування електронного аукціону.</w:t>
            </w:r>
          </w:p>
          <w:p w14:paraId="3E54232A" w14:textId="77777777" w:rsidR="003C6A95" w:rsidRPr="007E6FFB" w:rsidRDefault="003C6A95" w:rsidP="003C6A95">
            <w:pPr>
              <w:pStyle w:val="a8"/>
              <w:spacing w:before="0" w:after="0"/>
              <w:ind w:firstLine="601"/>
              <w:jc w:val="both"/>
              <w:rPr>
                <w:color w:val="000000" w:themeColor="text1"/>
                <w:lang w:val="uk-UA"/>
              </w:rPr>
            </w:pPr>
            <w:r w:rsidRPr="007E6FFB">
              <w:rPr>
                <w:color w:val="000000" w:themeColor="text1"/>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7F61DD" w14:textId="14A0BA04" w:rsidR="00D4666B" w:rsidRPr="007E6FFB" w:rsidRDefault="00D4666B" w:rsidP="003C6A95">
            <w:pPr>
              <w:pStyle w:val="a8"/>
              <w:spacing w:before="0" w:after="0"/>
              <w:ind w:firstLine="601"/>
              <w:jc w:val="both"/>
              <w:rPr>
                <w:color w:val="000000" w:themeColor="text1"/>
                <w:lang w:val="uk-UA"/>
              </w:rPr>
            </w:pPr>
            <w:r w:rsidRPr="007E6FFB">
              <w:rPr>
                <w:color w:val="000000" w:themeColor="text1"/>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w:t>
            </w:r>
            <w:r w:rsidR="00744C28" w:rsidRPr="007E6FFB">
              <w:rPr>
                <w:color w:val="000000" w:themeColor="text1"/>
                <w:lang w:val="uk-UA"/>
              </w:rPr>
              <w:t xml:space="preserve"> </w:t>
            </w:r>
            <w:r w:rsidRPr="007E6FFB">
              <w:rPr>
                <w:color w:val="000000" w:themeColor="text1"/>
                <w:lang w:val="uk-UA"/>
              </w:rPr>
              <w:t xml:space="preserve">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196D3622" w14:textId="7777777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r w:rsidRPr="007E6FFB">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C2669C" w14:textId="0966564A"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3" w:name="n293"/>
            <w:bookmarkEnd w:id="23"/>
            <w:r w:rsidRPr="007E6FFB">
              <w:rPr>
                <w:color w:val="000000" w:themeColor="text1"/>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E7213F" w14:textId="5D6B289C"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4" w:name="n294"/>
            <w:bookmarkEnd w:id="24"/>
            <w:r w:rsidRPr="007E6FFB">
              <w:rPr>
                <w:color w:val="000000" w:themeColor="text1"/>
              </w:rPr>
              <w:t>- унікальний номер оголошення про проведення відкритих торгів, присвоєний електронною системою закупівель;</w:t>
            </w:r>
          </w:p>
          <w:p w14:paraId="3EF35F07" w14:textId="2778974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5" w:name="n295"/>
            <w:bookmarkEnd w:id="25"/>
            <w:r w:rsidRPr="007E6FFB">
              <w:rPr>
                <w:color w:val="000000" w:themeColor="text1"/>
              </w:rPr>
              <w:t>- назву предмета закупівлі;</w:t>
            </w:r>
          </w:p>
          <w:p w14:paraId="1991742D" w14:textId="1BD2A2A2"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6" w:name="n296"/>
            <w:bookmarkEnd w:id="26"/>
            <w:r w:rsidRPr="007E6FFB">
              <w:rPr>
                <w:color w:val="000000" w:themeColor="text1"/>
              </w:rPr>
              <w:t>- дату та час розкриття тендерної пропозиції;</w:t>
            </w:r>
          </w:p>
          <w:p w14:paraId="7C2293A6" w14:textId="2CC7AA61"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7" w:name="n297"/>
            <w:bookmarkEnd w:id="27"/>
            <w:r w:rsidRPr="007E6FFB">
              <w:rPr>
                <w:color w:val="000000" w:themeColor="text1"/>
              </w:rPr>
              <w:t>- найменування (для юридичної особи) або прізвище, ім’я, по батькові (за наявності) (для фізичної особи) учасника (учасників) процедури закупівлі;</w:t>
            </w:r>
          </w:p>
          <w:p w14:paraId="55873513" w14:textId="69046414"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8" w:name="n298"/>
            <w:bookmarkEnd w:id="28"/>
            <w:r w:rsidRPr="007E6FFB">
              <w:rPr>
                <w:color w:val="000000" w:themeColor="text1"/>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F0BF7CA" w14:textId="1A4EF67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9" w:name="n299"/>
            <w:bookmarkEnd w:id="29"/>
            <w:r w:rsidRPr="007E6FFB">
              <w:rPr>
                <w:color w:val="000000" w:themeColor="text1"/>
              </w:rPr>
              <w:t>- інформацію щодо ціни тендерної пропозиції (тендерних пропозицій).</w:t>
            </w:r>
          </w:p>
          <w:p w14:paraId="10A3967A" w14:textId="4280C011" w:rsidR="0056430C" w:rsidRPr="007E6FFB" w:rsidRDefault="00D4666B" w:rsidP="00D4666B">
            <w:pPr>
              <w:pStyle w:val="rvps2"/>
              <w:shd w:val="clear" w:color="auto" w:fill="FFFFFF"/>
              <w:spacing w:before="0" w:beforeAutospacing="0" w:after="150" w:afterAutospacing="0"/>
              <w:ind w:firstLine="450"/>
              <w:jc w:val="both"/>
              <w:rPr>
                <w:color w:val="000000" w:themeColor="text1"/>
              </w:rPr>
            </w:pPr>
            <w:bookmarkStart w:id="30" w:name="n300"/>
            <w:bookmarkEnd w:id="30"/>
            <w:r w:rsidRPr="007E6FFB">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7E6FFB" w:rsidRDefault="00EA6505" w:rsidP="00DB3797">
            <w:pPr>
              <w:pStyle w:val="1"/>
              <w:widowControl w:val="0"/>
              <w:spacing w:before="120" w:after="120" w:line="240" w:lineRule="auto"/>
              <w:ind w:right="113"/>
              <w:jc w:val="center"/>
              <w:rPr>
                <w:b/>
                <w:color w:val="000000" w:themeColor="text1"/>
                <w:u w:val="single"/>
                <w:lang w:val="uk-UA"/>
              </w:rPr>
            </w:pPr>
            <w:r w:rsidRPr="007E6FFB">
              <w:rPr>
                <w:rFonts w:ascii="Times New Roman" w:hAnsi="Times New Roman" w:cs="Times New Roman"/>
                <w:b/>
                <w:color w:val="000000" w:themeColor="text1"/>
                <w:sz w:val="24"/>
                <w:szCs w:val="24"/>
                <w:u w:val="single"/>
                <w:lang w:val="uk-UA"/>
              </w:rPr>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lastRenderedPageBreak/>
              <w:t>критерію</w:t>
            </w:r>
          </w:p>
        </w:tc>
        <w:tc>
          <w:tcPr>
            <w:tcW w:w="6273" w:type="dxa"/>
            <w:gridSpan w:val="2"/>
          </w:tcPr>
          <w:p w14:paraId="4DC41B2D" w14:textId="77777777" w:rsidR="00A706F6" w:rsidRPr="00A706F6" w:rsidRDefault="007403B0" w:rsidP="00A706F6">
            <w:pPr>
              <w:pStyle w:val="a8"/>
              <w:spacing w:before="0" w:after="0"/>
              <w:ind w:firstLine="601"/>
              <w:jc w:val="both"/>
              <w:rPr>
                <w:lang w:val="uk-UA"/>
              </w:rPr>
            </w:pPr>
            <w:r w:rsidRPr="00DE0837">
              <w:rPr>
                <w:lang w:val="uk-UA"/>
              </w:rPr>
              <w:lastRenderedPageBreak/>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8"/>
              <w:spacing w:before="0" w:after="0"/>
              <w:ind w:firstLine="601"/>
              <w:jc w:val="both"/>
              <w:rPr>
                <w:lang w:val="uk-UA"/>
              </w:rPr>
            </w:pPr>
            <w:r w:rsidRPr="00A706F6">
              <w:rPr>
                <w:lang w:val="uk-UA"/>
              </w:rPr>
              <w:lastRenderedPageBreak/>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F4D3BA" w14:textId="3B77E6FC" w:rsidR="00A706F6" w:rsidRPr="00A706F6" w:rsidRDefault="007C3D20" w:rsidP="00A706F6">
            <w:pPr>
              <w:pStyle w:val="a8"/>
              <w:spacing w:before="0" w:after="0"/>
              <w:ind w:firstLine="601"/>
              <w:jc w:val="both"/>
              <w:rPr>
                <w:lang w:val="uk-UA"/>
              </w:rPr>
            </w:pPr>
            <w:r w:rsidRPr="007C3D2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A706F6" w:rsidRPr="00A706F6">
              <w:rPr>
                <w:lang w:val="uk-UA"/>
              </w:rPr>
              <w:t xml:space="preserve">. </w:t>
            </w:r>
          </w:p>
          <w:p w14:paraId="0A98D0D0"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38F639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1" w:name="n302"/>
            <w:bookmarkEnd w:id="31"/>
            <w:r>
              <w:rPr>
                <w:color w:val="333333"/>
              </w:rPr>
              <w:t>Критеріями оцінки є:</w:t>
            </w:r>
          </w:p>
          <w:p w14:paraId="4EEBEF16"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2" w:name="n303"/>
            <w:bookmarkEnd w:id="32"/>
            <w:r>
              <w:rPr>
                <w:color w:val="333333"/>
              </w:rPr>
              <w:t>ціна; або</w:t>
            </w:r>
          </w:p>
          <w:p w14:paraId="4C3FF0C7"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3" w:name="n304"/>
            <w:bookmarkEnd w:id="33"/>
            <w:r>
              <w:rPr>
                <w:color w:val="333333"/>
              </w:rPr>
              <w:t>вартість життєвого циклу; або</w:t>
            </w:r>
          </w:p>
          <w:p w14:paraId="4C04D2EA"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4" w:name="n305"/>
            <w:bookmarkEnd w:id="34"/>
            <w:r>
              <w:rPr>
                <w:color w:val="333333"/>
              </w:rPr>
              <w:t>ціна разом з іншими критеріями оцінки, що пов’язані із предметом закупівлі.</w:t>
            </w:r>
          </w:p>
          <w:p w14:paraId="0C799EA1"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5" w:name="n307"/>
            <w:bookmarkEnd w:id="35"/>
            <w:r>
              <w:rPr>
                <w:color w:val="333333"/>
              </w:rPr>
              <w:t>використанням товару (товарів), роботи (робіт) або послуги (послуг), зокрема споживання енергії та інших ресурсів;</w:t>
            </w:r>
          </w:p>
          <w:p w14:paraId="63C8A44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6" w:name="n308"/>
            <w:bookmarkEnd w:id="36"/>
            <w:r>
              <w:rPr>
                <w:color w:val="333333"/>
              </w:rPr>
              <w:t>технічним обслуговуванням;</w:t>
            </w:r>
          </w:p>
          <w:p w14:paraId="2352B0AD"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7" w:name="n309"/>
            <w:bookmarkEnd w:id="37"/>
            <w:r>
              <w:rPr>
                <w:color w:val="333333"/>
              </w:rPr>
              <w:t>збором та утилізацією товару (товарів);</w:t>
            </w:r>
          </w:p>
          <w:p w14:paraId="3650ACDF" w14:textId="77777777" w:rsidR="007C3D20" w:rsidRDefault="007C3D20" w:rsidP="007C3D20">
            <w:pPr>
              <w:pStyle w:val="rvps2"/>
              <w:shd w:val="clear" w:color="auto" w:fill="FFFFFF"/>
              <w:spacing w:before="0" w:beforeAutospacing="0" w:after="150" w:afterAutospacing="0"/>
              <w:ind w:firstLine="450"/>
              <w:jc w:val="both"/>
              <w:rPr>
                <w:color w:val="333333"/>
              </w:rPr>
            </w:pPr>
            <w:bookmarkStart w:id="38" w:name="n310"/>
            <w:bookmarkEnd w:id="38"/>
            <w:r>
              <w:rPr>
                <w:color w:val="333333"/>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Default="007C3D20" w:rsidP="00A706F6">
            <w:pPr>
              <w:pStyle w:val="a8"/>
              <w:spacing w:before="0" w:after="0"/>
              <w:ind w:firstLine="601"/>
              <w:jc w:val="both"/>
              <w:rPr>
                <w:color w:val="333333"/>
                <w:shd w:val="clear" w:color="auto" w:fill="FFFFFF"/>
                <w:lang w:val="uk-UA"/>
              </w:rPr>
            </w:pPr>
            <w:r w:rsidRPr="007C3D20">
              <w:rPr>
                <w:color w:val="333333"/>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Default="007C3D20" w:rsidP="00A706F6">
            <w:pPr>
              <w:pStyle w:val="a8"/>
              <w:spacing w:before="0" w:after="0"/>
              <w:ind w:firstLine="601"/>
              <w:jc w:val="both"/>
              <w:rPr>
                <w:color w:val="333333"/>
                <w:shd w:val="clear" w:color="auto" w:fill="FFFFFF"/>
                <w:lang w:val="uk-UA"/>
              </w:rPr>
            </w:pPr>
            <w:r w:rsidRPr="007C3D20">
              <w:rPr>
                <w:color w:val="333333"/>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2AA3B53B" w:rsidR="00A706F6" w:rsidRPr="00A706F6" w:rsidRDefault="007C3D20" w:rsidP="00A706F6">
            <w:pPr>
              <w:pStyle w:val="a8"/>
              <w:spacing w:before="0" w:after="0"/>
              <w:ind w:firstLine="601"/>
              <w:jc w:val="both"/>
              <w:rPr>
                <w:lang w:val="uk-UA"/>
              </w:rPr>
            </w:pPr>
            <w:r w:rsidRPr="007C3D20">
              <w:rPr>
                <w:color w:val="333333"/>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w:t>
            </w:r>
            <w:r w:rsidRPr="00DC76C0">
              <w:rPr>
                <w:color w:val="000000" w:themeColor="text1"/>
                <w:shd w:val="clear" w:color="auto" w:fill="FFFFFF"/>
                <w:lang w:val="uk-UA"/>
              </w:rPr>
              <w:lastRenderedPageBreak/>
              <w:t xml:space="preserve">загальній оцінці тендерних пропозицій. </w:t>
            </w:r>
            <w:r w:rsidRPr="00DC76C0">
              <w:rPr>
                <w:color w:val="000000" w:themeColor="text1"/>
                <w:shd w:val="clear" w:color="auto" w:fill="FFFFFF"/>
              </w:rPr>
              <w:t>Питома вага цінового критерію не може бути нижчою ніж 70 відсотків</w:t>
            </w:r>
            <w:r w:rsidR="00A706F6" w:rsidRPr="00A706F6">
              <w:rPr>
                <w:lang w:val="uk-UA"/>
              </w:rPr>
              <w:t>.</w:t>
            </w:r>
          </w:p>
          <w:p w14:paraId="73CC5F9B" w14:textId="77777777" w:rsidR="00A706F6" w:rsidRPr="00A706F6" w:rsidRDefault="00A706F6" w:rsidP="00A706F6">
            <w:pPr>
              <w:pStyle w:val="a8"/>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A706F6" w:rsidRDefault="00A706F6" w:rsidP="00A706F6">
            <w:pPr>
              <w:pStyle w:val="a8"/>
              <w:spacing w:before="0" w:after="0"/>
              <w:ind w:firstLine="601"/>
              <w:jc w:val="both"/>
              <w:rPr>
                <w:lang w:val="uk-UA"/>
              </w:rPr>
            </w:pPr>
            <w:r w:rsidRPr="00A706F6">
              <w:rPr>
                <w:lang w:val="uk-UA"/>
              </w:rPr>
              <w:t>Оцінка здійснюється щодо предмета закупівлі в цілому.</w:t>
            </w:r>
          </w:p>
          <w:p w14:paraId="05EC82DC" w14:textId="77777777" w:rsidR="00A706F6" w:rsidRPr="00A706F6" w:rsidRDefault="00A706F6" w:rsidP="00A706F6">
            <w:pPr>
              <w:pStyle w:val="a8"/>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DC76C0" w:rsidRDefault="002B137F" w:rsidP="00A706F6">
            <w:pPr>
              <w:pStyle w:val="a8"/>
              <w:spacing w:before="0" w:after="0"/>
              <w:ind w:firstLine="601"/>
              <w:jc w:val="both"/>
              <w:rPr>
                <w:color w:val="000000" w:themeColor="text1"/>
                <w:lang w:val="uk-UA"/>
              </w:rPr>
            </w:pPr>
            <w:r w:rsidRPr="002B137F">
              <w:rPr>
                <w:lang w:val="uk-UA"/>
              </w:rPr>
              <w:t xml:space="preserve">Замовник розглядає тендерну пропозицію, яка визначена найбільш економічно вигідною відповідно до  </w:t>
            </w:r>
            <w:r>
              <w:rPr>
                <w:lang w:val="uk-UA"/>
              </w:rPr>
              <w:t>О</w:t>
            </w:r>
            <w:r w:rsidRPr="002B137F">
              <w:rPr>
                <w:lang w:val="uk-UA"/>
              </w:rPr>
              <w:t xml:space="preserve">собливостей (далі - найбільш економічно вигідна тендерна пропозиція), щодо її відповідності вимогам </w:t>
            </w:r>
            <w:r w:rsidRPr="00DC76C0">
              <w:rPr>
                <w:color w:val="000000" w:themeColor="text1"/>
                <w:lang w:val="uk-UA"/>
              </w:rPr>
              <w:t>тендерної документації.</w:t>
            </w:r>
            <w:r w:rsidR="00A706F6" w:rsidRPr="00DC76C0">
              <w:rPr>
                <w:color w:val="000000" w:themeColor="text1"/>
                <w:lang w:val="uk-UA"/>
              </w:rPr>
              <w:t>.</w:t>
            </w:r>
          </w:p>
          <w:p w14:paraId="057063D1" w14:textId="4B8AC277" w:rsidR="00A706F6" w:rsidRPr="006C5C7C" w:rsidRDefault="002B137F" w:rsidP="00A706F6">
            <w:pPr>
              <w:pStyle w:val="a8"/>
              <w:spacing w:before="0" w:after="0"/>
              <w:ind w:firstLine="601"/>
              <w:jc w:val="both"/>
              <w:rPr>
                <w:lang w:val="uk-UA"/>
              </w:rPr>
            </w:pPr>
            <w:r w:rsidRPr="006C5C7C">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C5C7C">
              <w:rPr>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A706F6" w:rsidRPr="006C5C7C">
              <w:rPr>
                <w:lang w:val="uk-UA"/>
              </w:rPr>
              <w:t>.</w:t>
            </w:r>
          </w:p>
          <w:p w14:paraId="43B1F01D" w14:textId="52FA3292" w:rsidR="00A706F6" w:rsidRPr="006C5C7C" w:rsidRDefault="001801E7" w:rsidP="00A706F6">
            <w:pPr>
              <w:pStyle w:val="a8"/>
              <w:spacing w:before="0" w:after="0"/>
              <w:ind w:firstLine="601"/>
              <w:jc w:val="both"/>
              <w:rPr>
                <w:lang w:val="uk-UA"/>
              </w:rPr>
            </w:pPr>
            <w:r w:rsidRPr="006C5C7C">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55624D" w14:textId="77777777" w:rsidR="00A706F6" w:rsidRPr="006C5C7C" w:rsidRDefault="00A706F6" w:rsidP="00F65E5E">
            <w:pPr>
              <w:pStyle w:val="a8"/>
              <w:spacing w:before="0" w:after="0"/>
              <w:ind w:firstLine="417"/>
              <w:jc w:val="both"/>
              <w:rPr>
                <w:lang w:val="uk-UA"/>
              </w:rPr>
            </w:pPr>
            <w:r w:rsidRPr="006C5C7C">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2A8EEAE" w14:textId="77777777" w:rsidR="00EA6505" w:rsidRPr="00FE08A0" w:rsidRDefault="00EA6505" w:rsidP="00F65E5E">
            <w:pPr>
              <w:pStyle w:val="a8"/>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5175C057" w:rsidR="009711DD" w:rsidRPr="00DE0837" w:rsidRDefault="009711DD" w:rsidP="004800FD">
            <w:pPr>
              <w:pStyle w:val="rvps2"/>
              <w:shd w:val="clear" w:color="auto" w:fill="FFFFFF"/>
              <w:spacing w:before="0" w:beforeAutospacing="0" w:after="0" w:afterAutospacing="0"/>
              <w:ind w:firstLine="601"/>
              <w:jc w:val="both"/>
            </w:pPr>
            <w:r w:rsidRPr="00DE0837">
              <w:t>2.1. Т</w:t>
            </w:r>
            <w:r w:rsidR="00241C54">
              <w:t xml:space="preserve">ендерна документація згідно статті </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5F294D5B" w14:textId="77777777" w:rsidR="004800FD" w:rsidRPr="004800FD" w:rsidRDefault="009711DD" w:rsidP="004800FD">
            <w:pPr>
              <w:pStyle w:val="a8"/>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004800FD" w:rsidRPr="004800FD">
              <w:rPr>
                <w:lang w:val="uk-UA"/>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89828F" w14:textId="77777777" w:rsidR="004800FD" w:rsidRPr="004800FD" w:rsidRDefault="004800FD" w:rsidP="004800FD">
            <w:pPr>
              <w:pStyle w:val="a8"/>
              <w:spacing w:before="0" w:after="0"/>
              <w:ind w:firstLine="601"/>
              <w:jc w:val="both"/>
              <w:rPr>
                <w:lang w:val="uk-UA"/>
              </w:rPr>
            </w:pPr>
            <w:r w:rsidRPr="004800FD">
              <w:rPr>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C629460" w14:textId="77777777" w:rsidR="004800FD" w:rsidRPr="004800FD" w:rsidRDefault="004800FD" w:rsidP="004800FD">
            <w:pPr>
              <w:pStyle w:val="a8"/>
              <w:spacing w:before="0" w:after="0"/>
              <w:ind w:firstLine="601"/>
              <w:jc w:val="both"/>
              <w:rPr>
                <w:lang w:val="uk-UA"/>
              </w:rPr>
            </w:pPr>
            <w:r w:rsidRPr="004800FD">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E2D3FB" w14:textId="77777777" w:rsidR="004800FD" w:rsidRPr="004800FD" w:rsidRDefault="004800FD" w:rsidP="004800FD">
            <w:pPr>
              <w:pStyle w:val="a8"/>
              <w:spacing w:before="0" w:after="0"/>
              <w:ind w:firstLine="601"/>
              <w:jc w:val="both"/>
              <w:rPr>
                <w:lang w:val="uk-UA"/>
              </w:rPr>
            </w:pPr>
            <w:r w:rsidRPr="004800FD">
              <w:rPr>
                <w:lang w:val="uk-UA"/>
              </w:rPr>
              <w:t>Обґрунтування аномально низької тендерної пропозиції може містити інформацію про:</w:t>
            </w:r>
          </w:p>
          <w:p w14:paraId="64EB2B5C" w14:textId="77777777" w:rsidR="004800FD" w:rsidRPr="004800FD" w:rsidRDefault="004800FD" w:rsidP="004800FD">
            <w:pPr>
              <w:pStyle w:val="a8"/>
              <w:spacing w:before="0" w:after="0"/>
              <w:ind w:firstLine="601"/>
              <w:jc w:val="both"/>
              <w:rPr>
                <w:lang w:val="uk-UA"/>
              </w:rPr>
            </w:pPr>
            <w:r w:rsidRPr="004800FD">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EB46D5" w14:textId="77777777" w:rsidR="004800FD" w:rsidRPr="004800FD" w:rsidRDefault="004800FD" w:rsidP="004800FD">
            <w:pPr>
              <w:pStyle w:val="a8"/>
              <w:spacing w:before="0" w:after="0"/>
              <w:ind w:firstLine="601"/>
              <w:jc w:val="both"/>
              <w:rPr>
                <w:lang w:val="uk-UA"/>
              </w:rPr>
            </w:pPr>
            <w:r w:rsidRPr="004800FD">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092E1F" w14:textId="77777777" w:rsidR="004800FD" w:rsidRDefault="004800FD" w:rsidP="004800FD">
            <w:pPr>
              <w:pStyle w:val="a8"/>
              <w:spacing w:before="0" w:after="0"/>
              <w:ind w:firstLine="601"/>
              <w:jc w:val="both"/>
              <w:rPr>
                <w:lang w:val="uk-UA"/>
              </w:rPr>
            </w:pPr>
            <w:r w:rsidRPr="004800FD">
              <w:rPr>
                <w:lang w:val="uk-UA"/>
              </w:rPr>
              <w:t>3) отримання учасником державної допомоги згідно із законодавством.</w:t>
            </w:r>
          </w:p>
          <w:p w14:paraId="27234B01" w14:textId="77777777" w:rsidR="007026D7" w:rsidRPr="00241C54" w:rsidRDefault="009711DD" w:rsidP="000E0A3A">
            <w:pPr>
              <w:pStyle w:val="a8"/>
              <w:spacing w:before="0" w:after="0"/>
              <w:ind w:firstLine="601"/>
              <w:jc w:val="both"/>
              <w:rPr>
                <w:color w:val="000000" w:themeColor="text1"/>
                <w:shd w:val="clear" w:color="auto" w:fill="FFFFFF"/>
                <w:lang w:val="uk-UA"/>
              </w:rPr>
            </w:pPr>
            <w:r w:rsidRPr="00241C54">
              <w:rPr>
                <w:color w:val="000000" w:themeColor="text1"/>
                <w:lang w:val="uk-UA"/>
              </w:rPr>
              <w:t>2.</w:t>
            </w:r>
            <w:r w:rsidR="004800FD" w:rsidRPr="00241C54">
              <w:rPr>
                <w:color w:val="000000" w:themeColor="text1"/>
                <w:lang w:val="uk-UA"/>
              </w:rPr>
              <w:t>3</w:t>
            </w:r>
            <w:r w:rsidRPr="00241C54">
              <w:rPr>
                <w:color w:val="000000" w:themeColor="text1"/>
                <w:lang w:val="uk-UA"/>
              </w:rPr>
              <w:t xml:space="preserve">. </w:t>
            </w:r>
            <w:r w:rsidR="007026D7" w:rsidRPr="00241C54">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1DC122A8" w:rsidR="00E4772E" w:rsidRPr="00241C54" w:rsidRDefault="007026D7" w:rsidP="007026D7">
            <w:pPr>
              <w:pStyle w:val="a8"/>
              <w:spacing w:before="0" w:after="0"/>
              <w:ind w:firstLine="601"/>
              <w:jc w:val="both"/>
              <w:rPr>
                <w:color w:val="000000" w:themeColor="text1"/>
                <w:shd w:val="clear" w:color="auto" w:fill="FFFFFF"/>
                <w:lang w:val="uk-UA"/>
              </w:rPr>
            </w:pPr>
            <w:r w:rsidRPr="00241C54">
              <w:rPr>
                <w:color w:val="000000" w:themeColor="text1"/>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8"/>
              <w:spacing w:before="0" w:after="0"/>
              <w:ind w:firstLine="601"/>
              <w:jc w:val="both"/>
              <w:rPr>
                <w:lang w:val="uk-UA"/>
              </w:rPr>
            </w:pPr>
            <w:r w:rsidRPr="00795A5E">
              <w:rPr>
                <w:lang w:val="uk-UA"/>
              </w:rPr>
              <w:t xml:space="preserve">Невідповідністю в інформації та/або документах, які надаються учасником процедури закупівлі на виконання </w:t>
            </w:r>
            <w:r w:rsidRPr="00795A5E">
              <w:rPr>
                <w:lang w:val="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8"/>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8"/>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8"/>
              <w:spacing w:before="0" w:after="0"/>
              <w:ind w:firstLine="601"/>
              <w:jc w:val="both"/>
              <w:rPr>
                <w:lang w:val="uk-UA"/>
              </w:rPr>
            </w:pPr>
            <w:r w:rsidRPr="000E0A3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39" w:name="n1551"/>
            <w:bookmarkEnd w:id="39"/>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оперативно-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0109C864" w14:textId="77777777" w:rsidR="00AA327C" w:rsidRPr="00AA327C" w:rsidRDefault="000853EE" w:rsidP="00AA327C">
            <w:pPr>
              <w:pStyle w:val="a8"/>
              <w:spacing w:before="0" w:after="0"/>
              <w:ind w:firstLine="601"/>
              <w:jc w:val="both"/>
              <w:rPr>
                <w:lang w:val="uk-UA"/>
              </w:rPr>
            </w:pPr>
            <w:bookmarkStart w:id="40" w:name="h.3rdcrjn" w:colFirst="0" w:colLast="0"/>
            <w:bookmarkEnd w:id="40"/>
            <w:r w:rsidRPr="00DE0837">
              <w:rPr>
                <w:lang w:val="uk-UA"/>
              </w:rPr>
              <w:t xml:space="preserve">3.1. </w:t>
            </w:r>
            <w:r w:rsidR="00AA327C" w:rsidRPr="00AA327C">
              <w:rPr>
                <w:lang w:val="uk-UA"/>
              </w:rPr>
              <w:t>Замовник відхиляє тендерну пропозицію із зазначенням аргументації в електронній системі закупівель у разі, коли:</w:t>
            </w:r>
          </w:p>
          <w:p w14:paraId="6F59534E" w14:textId="77777777" w:rsidR="00AA327C" w:rsidRPr="00AA327C" w:rsidRDefault="00AA327C" w:rsidP="00AA327C">
            <w:pPr>
              <w:pStyle w:val="a8"/>
              <w:spacing w:before="0" w:after="0"/>
              <w:ind w:firstLine="601"/>
              <w:jc w:val="both"/>
              <w:rPr>
                <w:lang w:val="uk-UA"/>
              </w:rPr>
            </w:pPr>
            <w:r w:rsidRPr="00AA327C">
              <w:rPr>
                <w:lang w:val="uk-UA"/>
              </w:rPr>
              <w:t>1) учасник процедури закупівлі:</w:t>
            </w:r>
          </w:p>
          <w:p w14:paraId="3674895F" w14:textId="77777777" w:rsidR="00B15BEC" w:rsidRDefault="00A223BC" w:rsidP="00B15BEC">
            <w:pPr>
              <w:pStyle w:val="a8"/>
              <w:spacing w:before="0" w:after="0"/>
              <w:ind w:firstLine="601"/>
              <w:jc w:val="both"/>
              <w:rPr>
                <w:lang w:val="uk-UA"/>
              </w:rPr>
            </w:pPr>
            <w:r>
              <w:rPr>
                <w:lang w:val="uk-UA"/>
              </w:rPr>
              <w:t xml:space="preserve">- </w:t>
            </w:r>
            <w:r w:rsidR="00A3305C" w:rsidRPr="00A3305C">
              <w:rPr>
                <w:lang w:val="uk-UA"/>
              </w:rPr>
              <w:t xml:space="preserve">зазначив у тендерній пропозиції недостовірну інформацію, що є суттєвою для визначення результатів </w:t>
            </w:r>
            <w:r w:rsidR="00A3305C" w:rsidRPr="00A3305C">
              <w:rPr>
                <w:lang w:val="uk-UA"/>
              </w:rPr>
              <w:lastRenderedPageBreak/>
              <w:t xml:space="preserve">відкритих торгів, яку замовником виявлено згідно з абзацом другим пункту 39 </w:t>
            </w:r>
            <w:r w:rsidR="00A3305C">
              <w:rPr>
                <w:lang w:val="uk-UA"/>
              </w:rPr>
              <w:t>О</w:t>
            </w:r>
            <w:r w:rsidR="00A3305C" w:rsidRPr="00A3305C">
              <w:rPr>
                <w:lang w:val="uk-UA"/>
              </w:rPr>
              <w:t>собливостей;</w:t>
            </w:r>
          </w:p>
          <w:p w14:paraId="68FECDB7" w14:textId="6B4AFA63" w:rsidR="00AA327C" w:rsidRPr="00AA327C" w:rsidRDefault="00A223BC" w:rsidP="00B15BEC">
            <w:pPr>
              <w:pStyle w:val="a8"/>
              <w:spacing w:before="0" w:after="0"/>
              <w:ind w:firstLine="601"/>
              <w:jc w:val="both"/>
              <w:rPr>
                <w:lang w:val="uk-UA"/>
              </w:rPr>
            </w:pPr>
            <w:r>
              <w:rPr>
                <w:lang w:val="uk-UA"/>
              </w:rPr>
              <w:t xml:space="preserve">- </w:t>
            </w:r>
            <w:r w:rsidR="00A3305C" w:rsidRPr="00A3305C">
              <w:rPr>
                <w:lang w:val="uk-UA"/>
              </w:rPr>
              <w:t>не надав забезпечення тендерної пропозиції, якщо таке забезпечення вимагалося замовником</w:t>
            </w:r>
            <w:r w:rsidR="00AA327C" w:rsidRPr="00AA327C">
              <w:rPr>
                <w:lang w:val="uk-UA"/>
              </w:rPr>
              <w:t>;</w:t>
            </w:r>
          </w:p>
          <w:p w14:paraId="1226C28B" w14:textId="6ABFEEE0" w:rsidR="00AA327C" w:rsidRDefault="00A223BC" w:rsidP="00AA327C">
            <w:pPr>
              <w:pStyle w:val="a8"/>
              <w:spacing w:before="0" w:after="0"/>
              <w:ind w:firstLine="601"/>
              <w:jc w:val="both"/>
              <w:rPr>
                <w:lang w:val="uk-UA"/>
              </w:rPr>
            </w:pPr>
            <w:r>
              <w:rPr>
                <w:lang w:val="uk-UA"/>
              </w:rPr>
              <w:t xml:space="preserve">- </w:t>
            </w:r>
            <w:r w:rsidR="00A3305C" w:rsidRPr="00A3305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AA327C" w:rsidRPr="00AA327C">
              <w:rPr>
                <w:lang w:val="uk-UA"/>
              </w:rPr>
              <w:t>;</w:t>
            </w:r>
          </w:p>
          <w:p w14:paraId="740218E6" w14:textId="5A3D29F4" w:rsidR="00AA327C" w:rsidRDefault="00A223BC" w:rsidP="00AA327C">
            <w:pPr>
              <w:pStyle w:val="a8"/>
              <w:spacing w:before="0" w:after="0"/>
              <w:ind w:firstLine="601"/>
              <w:jc w:val="both"/>
              <w:rPr>
                <w:lang w:val="uk-UA"/>
              </w:rPr>
            </w:pPr>
            <w:r>
              <w:rPr>
                <w:lang w:val="uk-UA"/>
              </w:rPr>
              <w:t xml:space="preserve">- </w:t>
            </w:r>
            <w:r w:rsidR="00A3305C" w:rsidRPr="00A3305C">
              <w:rPr>
                <w:lang w:val="uk-UA"/>
              </w:rPr>
              <w:t xml:space="preserve">не надав обґрунтування аномально низької ціни тендерної пропозиції протягом строку, визначеного абзацом п’ятим пункту 38  </w:t>
            </w:r>
            <w:r w:rsidR="00A3305C">
              <w:rPr>
                <w:lang w:val="uk-UA"/>
              </w:rPr>
              <w:t>О</w:t>
            </w:r>
            <w:r w:rsidR="00A3305C" w:rsidRPr="00A3305C">
              <w:rPr>
                <w:lang w:val="uk-UA"/>
              </w:rPr>
              <w:t>собливостей</w:t>
            </w:r>
            <w:r w:rsidR="00AA327C" w:rsidRPr="00AA327C">
              <w:rPr>
                <w:lang w:val="uk-UA"/>
              </w:rPr>
              <w:t>;</w:t>
            </w:r>
          </w:p>
          <w:p w14:paraId="0F82178F" w14:textId="60AF212D" w:rsidR="00AA327C" w:rsidRPr="00AA327C" w:rsidRDefault="00A223BC" w:rsidP="00AA327C">
            <w:pPr>
              <w:pStyle w:val="a8"/>
              <w:spacing w:before="0" w:after="0"/>
              <w:ind w:firstLine="601"/>
              <w:jc w:val="both"/>
              <w:rPr>
                <w:lang w:val="uk-UA"/>
              </w:rPr>
            </w:pPr>
            <w:r>
              <w:rPr>
                <w:lang w:val="uk-UA"/>
              </w:rPr>
              <w:t xml:space="preserve">- </w:t>
            </w:r>
            <w:r w:rsidR="00A3305C" w:rsidRPr="00A3305C">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A3305C">
              <w:rPr>
                <w:lang w:val="uk-UA"/>
              </w:rPr>
              <w:t>О</w:t>
            </w:r>
            <w:r w:rsidR="00A3305C" w:rsidRPr="00A3305C">
              <w:rPr>
                <w:lang w:val="uk-UA"/>
              </w:rPr>
              <w:t>собливостей</w:t>
            </w:r>
            <w:r w:rsidR="00AA327C" w:rsidRPr="00AA327C">
              <w:rPr>
                <w:lang w:val="uk-UA"/>
              </w:rPr>
              <w:t>;</w:t>
            </w:r>
          </w:p>
          <w:p w14:paraId="0CCE80ED" w14:textId="499C9AFA" w:rsidR="00AA327C" w:rsidRPr="00AA327C" w:rsidRDefault="00A223BC" w:rsidP="00AA327C">
            <w:pPr>
              <w:pStyle w:val="a8"/>
              <w:spacing w:before="0" w:after="0"/>
              <w:ind w:firstLine="601"/>
              <w:jc w:val="both"/>
              <w:rPr>
                <w:lang w:val="uk-UA"/>
              </w:rPr>
            </w:pPr>
            <w:r>
              <w:rPr>
                <w:lang w:val="uk-UA"/>
              </w:rPr>
              <w:t xml:space="preserve">- </w:t>
            </w:r>
            <w:r w:rsidR="00A3305C" w:rsidRPr="00A3305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A327C" w:rsidRPr="00AA327C">
              <w:rPr>
                <w:lang w:val="uk-UA"/>
              </w:rPr>
              <w:t>;</w:t>
            </w:r>
          </w:p>
          <w:p w14:paraId="6934AB82" w14:textId="77777777" w:rsidR="00AA327C" w:rsidRPr="00AA327C" w:rsidRDefault="00AA327C" w:rsidP="00AA327C">
            <w:pPr>
              <w:pStyle w:val="a8"/>
              <w:spacing w:before="0" w:after="0"/>
              <w:ind w:firstLine="601"/>
              <w:jc w:val="both"/>
              <w:rPr>
                <w:lang w:val="uk-UA"/>
              </w:rPr>
            </w:pPr>
            <w:r w:rsidRPr="00AA327C">
              <w:rPr>
                <w:lang w:val="uk-UA"/>
              </w:rPr>
              <w:t>2) тендерна пропозиція:</w:t>
            </w:r>
          </w:p>
          <w:p w14:paraId="24A488E6" w14:textId="5BE9AAAD" w:rsidR="00AA327C" w:rsidRDefault="00A223BC" w:rsidP="00AA327C">
            <w:pPr>
              <w:pStyle w:val="a8"/>
              <w:spacing w:before="0" w:after="0"/>
              <w:ind w:firstLine="601"/>
              <w:jc w:val="both"/>
              <w:rPr>
                <w:lang w:val="uk-UA"/>
              </w:rPr>
            </w:pPr>
            <w:r>
              <w:rPr>
                <w:lang w:val="uk-UA"/>
              </w:rPr>
              <w:t xml:space="preserve">- </w:t>
            </w:r>
            <w:r w:rsidR="00CF0426" w:rsidRPr="00CF042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F0426">
              <w:rPr>
                <w:lang w:val="uk-UA"/>
              </w:rPr>
              <w:t>О</w:t>
            </w:r>
            <w:r w:rsidR="00CF0426" w:rsidRPr="00CF0426">
              <w:rPr>
                <w:lang w:val="uk-UA"/>
              </w:rPr>
              <w:t>собливостей</w:t>
            </w:r>
            <w:r w:rsidR="00AA327C" w:rsidRPr="00AA327C">
              <w:rPr>
                <w:lang w:val="uk-UA"/>
              </w:rPr>
              <w:t>;</w:t>
            </w:r>
          </w:p>
          <w:p w14:paraId="32CA38D4" w14:textId="77777777" w:rsidR="00AA327C" w:rsidRPr="00AA327C" w:rsidRDefault="00A223BC" w:rsidP="00AA327C">
            <w:pPr>
              <w:pStyle w:val="a8"/>
              <w:spacing w:before="0" w:after="0"/>
              <w:ind w:firstLine="601"/>
              <w:jc w:val="both"/>
              <w:rPr>
                <w:lang w:val="uk-UA"/>
              </w:rPr>
            </w:pPr>
            <w:r>
              <w:rPr>
                <w:lang w:val="uk-UA"/>
              </w:rPr>
              <w:t xml:space="preserve">- </w:t>
            </w:r>
            <w:r w:rsidR="00AA327C" w:rsidRPr="00AA327C">
              <w:rPr>
                <w:lang w:val="uk-UA"/>
              </w:rPr>
              <w:t>є такою, строк дії якої закінчився;</w:t>
            </w:r>
          </w:p>
          <w:p w14:paraId="12F2E04E" w14:textId="78C7C5AF" w:rsidR="00AA327C" w:rsidRPr="00AA327C" w:rsidRDefault="00A223BC" w:rsidP="00AA327C">
            <w:pPr>
              <w:pStyle w:val="a8"/>
              <w:spacing w:before="0" w:after="0"/>
              <w:ind w:firstLine="601"/>
              <w:jc w:val="both"/>
              <w:rPr>
                <w:lang w:val="uk-UA"/>
              </w:rPr>
            </w:pPr>
            <w:r>
              <w:rPr>
                <w:lang w:val="uk-UA"/>
              </w:rPr>
              <w:t xml:space="preserve">- </w:t>
            </w:r>
            <w:r w:rsidR="00CF0426" w:rsidRPr="00CF0426">
              <w:rPr>
                <w:lang w:val="uk-UA"/>
              </w:rPr>
              <w:t xml:space="preserve">є такою, ціна якої перевищує очікувану вартість предмета закупівлі, визначену замовником в оголошенні </w:t>
            </w:r>
            <w:r w:rsidR="00CF0426" w:rsidRPr="00CF0426">
              <w:rPr>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AA327C" w:rsidRPr="00AA327C">
              <w:rPr>
                <w:lang w:val="uk-UA"/>
              </w:rPr>
              <w:t>;</w:t>
            </w:r>
          </w:p>
          <w:p w14:paraId="0A93C829" w14:textId="49D6B73A" w:rsidR="00AA327C" w:rsidRDefault="00A223BC" w:rsidP="00AA327C">
            <w:pPr>
              <w:pStyle w:val="a8"/>
              <w:spacing w:before="0" w:after="0"/>
              <w:ind w:firstLine="601"/>
              <w:jc w:val="both"/>
              <w:rPr>
                <w:lang w:val="uk-UA"/>
              </w:rPr>
            </w:pPr>
            <w:r>
              <w:rPr>
                <w:lang w:val="uk-UA"/>
              </w:rPr>
              <w:t xml:space="preserve">- </w:t>
            </w:r>
            <w:r w:rsidR="00CF0426" w:rsidRPr="00CF0426">
              <w:rPr>
                <w:lang w:val="uk-UA"/>
              </w:rPr>
              <w:t>не відповідає вимогам, установленим у тендерній документації відповідно до абзацу першого частини третьої статті 22 Закон</w:t>
            </w:r>
            <w:r w:rsidR="00CF0426">
              <w:rPr>
                <w:lang w:val="uk-UA"/>
              </w:rPr>
              <w:t>у</w:t>
            </w:r>
            <w:r w:rsidR="00AA327C" w:rsidRPr="00AA327C">
              <w:rPr>
                <w:lang w:val="uk-UA"/>
              </w:rPr>
              <w:t>;</w:t>
            </w:r>
          </w:p>
          <w:p w14:paraId="62728CBB" w14:textId="77777777" w:rsidR="00AA327C" w:rsidRPr="00AA327C" w:rsidRDefault="00AA327C" w:rsidP="00AA327C">
            <w:pPr>
              <w:pStyle w:val="a8"/>
              <w:spacing w:before="0" w:after="0"/>
              <w:ind w:firstLine="601"/>
              <w:jc w:val="both"/>
              <w:rPr>
                <w:lang w:val="uk-UA"/>
              </w:rPr>
            </w:pPr>
            <w:r w:rsidRPr="00AA327C">
              <w:rPr>
                <w:lang w:val="uk-UA"/>
              </w:rPr>
              <w:t>3) переможець процедури закупівлі:</w:t>
            </w:r>
          </w:p>
          <w:p w14:paraId="1CA7F2A1" w14:textId="432B9643" w:rsidR="00310B32" w:rsidRPr="00310B32" w:rsidRDefault="00310B32" w:rsidP="00310B32">
            <w:pPr>
              <w:pStyle w:val="a8"/>
              <w:spacing w:before="0" w:after="0"/>
              <w:ind w:firstLine="601"/>
              <w:jc w:val="both"/>
              <w:rPr>
                <w:lang w:val="uk-UA"/>
              </w:rPr>
            </w:pPr>
            <w:r w:rsidRPr="00310B3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213DE41" w14:textId="0B07CF38" w:rsidR="00310B32" w:rsidRPr="00F65E5E" w:rsidRDefault="00310B32" w:rsidP="00310B32">
            <w:pPr>
              <w:pStyle w:val="a8"/>
              <w:spacing w:before="0" w:after="0"/>
              <w:ind w:firstLine="601"/>
              <w:jc w:val="both"/>
              <w:rPr>
                <w:color w:val="000000" w:themeColor="text1"/>
                <w:lang w:val="uk-UA"/>
              </w:rPr>
            </w:pPr>
            <w:bookmarkStart w:id="41" w:name="n150"/>
            <w:bookmarkEnd w:id="41"/>
            <w:r w:rsidRPr="00310B32">
              <w:rPr>
                <w:lang w:val="uk-UA"/>
              </w:rPr>
              <w:t>- не надав у спосіб, зазначений в тендерній документації, документи, що підтверджують відсутність підстав, визначених </w:t>
            </w:r>
            <w:hyperlink r:id="rId8" w:anchor="n159" w:history="1">
              <w:r w:rsidRPr="00F65E5E">
                <w:rPr>
                  <w:rStyle w:val="a6"/>
                  <w:color w:val="000000" w:themeColor="text1"/>
                  <w:lang w:val="uk-UA"/>
                </w:rPr>
                <w:t>пунктом 44</w:t>
              </w:r>
            </w:hyperlink>
            <w:r w:rsidRPr="00F65E5E">
              <w:rPr>
                <w:color w:val="000000" w:themeColor="text1"/>
                <w:lang w:val="uk-UA"/>
              </w:rPr>
              <w:t xml:space="preserve"> Особливостей;</w:t>
            </w:r>
          </w:p>
          <w:p w14:paraId="316955C2" w14:textId="26F4170E" w:rsidR="00310B32" w:rsidRPr="00F65E5E" w:rsidRDefault="00310B32" w:rsidP="00310B32">
            <w:pPr>
              <w:pStyle w:val="a8"/>
              <w:spacing w:before="0" w:after="0"/>
              <w:ind w:firstLine="601"/>
              <w:jc w:val="both"/>
              <w:rPr>
                <w:color w:val="000000" w:themeColor="text1"/>
                <w:lang w:val="uk-UA"/>
              </w:rPr>
            </w:pPr>
            <w:bookmarkStart w:id="42" w:name="n397"/>
            <w:bookmarkStart w:id="43" w:name="n151"/>
            <w:bookmarkEnd w:id="42"/>
            <w:bookmarkEnd w:id="43"/>
            <w:r w:rsidRPr="00F65E5E">
              <w:rPr>
                <w:color w:val="000000" w:themeColor="text1"/>
                <w:lang w:val="uk-UA"/>
              </w:rPr>
              <w:t>- не надав копію ліцензії або документа дозвільного характеру (у разі їх наявності) відповідно до </w:t>
            </w:r>
            <w:hyperlink r:id="rId9" w:anchor="n1762" w:tgtFrame="_blank" w:history="1">
              <w:r w:rsidRPr="00F65E5E">
                <w:rPr>
                  <w:rStyle w:val="a6"/>
                  <w:color w:val="000000" w:themeColor="text1"/>
                  <w:lang w:val="uk-UA"/>
                </w:rPr>
                <w:t>частини другої</w:t>
              </w:r>
            </w:hyperlink>
            <w:r w:rsidRPr="00F65E5E">
              <w:rPr>
                <w:color w:val="000000" w:themeColor="text1"/>
                <w:lang w:val="uk-UA"/>
              </w:rPr>
              <w:t> статті 41 Закону;</w:t>
            </w:r>
          </w:p>
          <w:p w14:paraId="310BD0C3" w14:textId="15B64DA0" w:rsidR="00310B32" w:rsidRPr="00310B32" w:rsidRDefault="00310B32" w:rsidP="00310B32">
            <w:pPr>
              <w:pStyle w:val="a8"/>
              <w:spacing w:before="0" w:after="0"/>
              <w:ind w:firstLine="601"/>
              <w:jc w:val="both"/>
              <w:rPr>
                <w:lang w:val="uk-UA"/>
              </w:rPr>
            </w:pPr>
            <w:bookmarkStart w:id="44" w:name="n152"/>
            <w:bookmarkEnd w:id="44"/>
            <w:r w:rsidRPr="00F65E5E">
              <w:rPr>
                <w:color w:val="000000" w:themeColor="text1"/>
                <w:lang w:val="uk-UA"/>
              </w:rPr>
              <w:t>- не надав забезпечення вико</w:t>
            </w:r>
            <w:r w:rsidRPr="00310B32">
              <w:rPr>
                <w:lang w:val="uk-UA"/>
              </w:rPr>
              <w:t>нання договору про закупівлю, якщо таке забезпечення вимагалося замовником;</w:t>
            </w:r>
          </w:p>
          <w:p w14:paraId="2D54A826" w14:textId="00E2CDCB" w:rsidR="00310B32" w:rsidRPr="00310B32" w:rsidRDefault="00310B32" w:rsidP="00310B32">
            <w:pPr>
              <w:pStyle w:val="a8"/>
              <w:spacing w:before="0" w:after="0"/>
              <w:ind w:firstLine="601"/>
              <w:jc w:val="both"/>
              <w:rPr>
                <w:lang w:val="uk-UA"/>
              </w:rPr>
            </w:pPr>
            <w:bookmarkStart w:id="45" w:name="n153"/>
            <w:bookmarkEnd w:id="45"/>
            <w:r w:rsidRPr="00310B32">
              <w:rPr>
                <w:lang w:val="uk-UA"/>
              </w:rPr>
              <w:t xml:space="preserve">- надав недостовірну інформацію, що є суттєвою для визначення результатів процедури закупівлі, яку замовником виявлено згідно </w:t>
            </w:r>
            <w:r w:rsidRPr="007C5E6D">
              <w:rPr>
                <w:color w:val="000000" w:themeColor="text1"/>
                <w:lang w:val="uk-UA"/>
              </w:rPr>
              <w:t>з </w:t>
            </w:r>
            <w:hyperlink r:id="rId10" w:anchor="n326" w:history="1">
              <w:r w:rsidRPr="007C5E6D">
                <w:rPr>
                  <w:rStyle w:val="a6"/>
                  <w:color w:val="000000" w:themeColor="text1"/>
                  <w:lang w:val="uk-UA"/>
                </w:rPr>
                <w:t>абзацом другим</w:t>
              </w:r>
            </w:hyperlink>
            <w:r w:rsidRPr="00310B32">
              <w:rPr>
                <w:lang w:val="uk-UA"/>
              </w:rPr>
              <w:t xml:space="preserve"> пункту 39 </w:t>
            </w:r>
            <w:r w:rsidR="007C5E6D">
              <w:rPr>
                <w:lang w:val="uk-UA"/>
              </w:rPr>
              <w:t>Ос</w:t>
            </w:r>
            <w:r w:rsidR="007C5E6D" w:rsidRPr="00310B32">
              <w:rPr>
                <w:lang w:val="uk-UA"/>
              </w:rPr>
              <w:t>обливостей</w:t>
            </w:r>
            <w:r w:rsidRPr="00310B32">
              <w:rPr>
                <w:lang w:val="uk-UA"/>
              </w:rPr>
              <w:t>.</w:t>
            </w:r>
          </w:p>
          <w:p w14:paraId="0B099B16" w14:textId="77777777" w:rsidR="00AA327C" w:rsidRPr="00310B32" w:rsidRDefault="00AA327C" w:rsidP="00AA327C">
            <w:pPr>
              <w:pStyle w:val="a8"/>
              <w:spacing w:before="0" w:after="0"/>
              <w:ind w:firstLine="601"/>
              <w:jc w:val="both"/>
              <w:rPr>
                <w:lang w:val="uk-UA"/>
              </w:rPr>
            </w:pPr>
            <w:r w:rsidRPr="00310B32">
              <w:rPr>
                <w:lang w:val="uk-UA"/>
              </w:rPr>
              <w:t>Замовник може відхилити тендерну пропозицію із зазначенням аргументації в електронній системі закупівель у разі, коли:</w:t>
            </w:r>
          </w:p>
          <w:p w14:paraId="0A8F5A63" w14:textId="77777777" w:rsidR="00AA327C" w:rsidRPr="00AA327C" w:rsidRDefault="00AA327C" w:rsidP="00AA327C">
            <w:pPr>
              <w:pStyle w:val="a8"/>
              <w:spacing w:before="0" w:after="0"/>
              <w:ind w:firstLine="601"/>
              <w:jc w:val="both"/>
              <w:rPr>
                <w:lang w:val="uk-UA"/>
              </w:rPr>
            </w:pPr>
            <w:r w:rsidRPr="00AA327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8B2EB4" w14:textId="77777777" w:rsidR="00AA327C" w:rsidRDefault="00AA327C" w:rsidP="00AA327C">
            <w:pPr>
              <w:pStyle w:val="a8"/>
              <w:spacing w:before="0" w:after="0"/>
              <w:ind w:firstLine="601"/>
              <w:jc w:val="both"/>
              <w:rPr>
                <w:lang w:val="uk-UA"/>
              </w:rPr>
            </w:pPr>
            <w:r w:rsidRPr="00AA327C">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B85B5" w14:textId="77777777" w:rsidR="00AA327C" w:rsidRPr="00AA327C" w:rsidRDefault="00AA327C" w:rsidP="00AA327C">
            <w:pPr>
              <w:pStyle w:val="a8"/>
              <w:spacing w:before="0" w:after="0"/>
              <w:ind w:firstLine="601"/>
              <w:jc w:val="both"/>
              <w:rPr>
                <w:lang w:val="uk-UA"/>
              </w:rPr>
            </w:pPr>
            <w:r w:rsidRPr="00AA327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AA327C">
              <w:rPr>
                <w:lang w:val="uk-UA"/>
              </w:rPr>
              <w:lastRenderedPageBreak/>
              <w:t>тендерна пропозиція якого відхилена, через електронну систему закупівель.</w:t>
            </w:r>
          </w:p>
          <w:p w14:paraId="50CB6A56" w14:textId="1A5E6FE2" w:rsidR="00AA327C" w:rsidRDefault="00AA327C" w:rsidP="00426DE1">
            <w:pPr>
              <w:pStyle w:val="a8"/>
              <w:spacing w:before="0" w:after="0"/>
              <w:ind w:firstLine="601"/>
              <w:jc w:val="both"/>
              <w:rPr>
                <w:lang w:val="uk-UA"/>
              </w:rPr>
            </w:pPr>
            <w:r w:rsidRPr="00AA327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6BB4839" w14:textId="7B9D5492" w:rsidR="00141193" w:rsidRPr="00A441F6" w:rsidRDefault="00AE7C73" w:rsidP="00A441F6">
            <w:pPr>
              <w:pStyle w:val="rvps2"/>
              <w:shd w:val="clear" w:color="auto" w:fill="FFFFFF"/>
              <w:spacing w:before="0" w:beforeAutospacing="0" w:after="0" w:afterAutospacing="0"/>
              <w:ind w:firstLine="601"/>
              <w:jc w:val="both"/>
              <w:rPr>
                <w:highlight w:val="yellow"/>
              </w:rPr>
            </w:pPr>
            <w:bookmarkStart w:id="46" w:name="n1478"/>
            <w:bookmarkEnd w:id="46"/>
            <w:r w:rsidRPr="00DE0837">
              <w:t>3.</w:t>
            </w:r>
            <w:r w:rsidR="00B15BEC">
              <w:t>2</w:t>
            </w:r>
            <w:r w:rsidRPr="00DE0837">
              <w:t>.</w:t>
            </w:r>
            <w:r w:rsidR="00141193" w:rsidRPr="00DE0837">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33DE" w:rsidRPr="00DE0837">
              <w:t xml:space="preserve"> переможця процедури закупівлі</w:t>
            </w:r>
            <w:r w:rsidR="00141193" w:rsidRPr="00DE0837">
              <w:t>, у тому числі щодо зазначення її переваг по</w:t>
            </w:r>
            <w:r w:rsidR="007533DE" w:rsidRPr="00DE0837">
              <w:t>рівняно з тендерною пропозицією</w:t>
            </w:r>
            <w:r w:rsidR="00141193" w:rsidRPr="00DE0837">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03E1223A"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3.</w:t>
            </w:r>
            <w:r w:rsidR="00B15BEC">
              <w:rPr>
                <w:rFonts w:ascii="Times New Roman" w:hAnsi="Times New Roman" w:cs="Times New Roman"/>
                <w:color w:val="auto"/>
                <w:sz w:val="24"/>
                <w:szCs w:val="24"/>
              </w:rPr>
              <w:t>3</w:t>
            </w:r>
            <w:r w:rsidRPr="00DE0837">
              <w:rPr>
                <w:rFonts w:ascii="Times New Roman" w:hAnsi="Times New Roman" w:cs="Times New Roman"/>
                <w:color w:val="auto"/>
                <w:sz w:val="24"/>
                <w:szCs w:val="24"/>
              </w:rPr>
              <w:t xml:space="preserve">. </w:t>
            </w:r>
            <w:r w:rsidR="008A4867" w:rsidRPr="008A4867">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008A4867" w:rsidRPr="000D1FF7">
              <w:rPr>
                <w:rFonts w:ascii="Times New Roman" w:hAnsi="Times New Roman" w:cs="Times New Roman"/>
                <w:color w:val="auto"/>
                <w:sz w:val="24"/>
                <w:szCs w:val="24"/>
              </w:rPr>
              <w:t>документів, що підтверджують відсутність підстав, установлених статтею 17 цього Закону, замовник відхиляє тендерну пропозицію такого учасника</w:t>
            </w:r>
            <w:r w:rsidR="008A4867" w:rsidRPr="008A4867">
              <w:rPr>
                <w:rFonts w:ascii="Times New Roman" w:hAnsi="Times New Roman" w:cs="Times New Roman"/>
                <w:color w:val="auto"/>
                <w:sz w:val="24"/>
                <w:szCs w:val="24"/>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573090">
              <w:rPr>
                <w:rFonts w:ascii="Times New Roman" w:hAnsi="Times New Roman" w:cs="Times New Roman"/>
                <w:color w:val="auto"/>
                <w:sz w:val="24"/>
                <w:szCs w:val="24"/>
              </w:rPr>
              <w:t xml:space="preserve"> 33 Закону.</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5FE9E8E5" w14:textId="77777777" w:rsidR="00FD7C0D" w:rsidRPr="00DE0837" w:rsidRDefault="00FD7C0D" w:rsidP="00C26325">
            <w:pPr>
              <w:pStyle w:val="a8"/>
              <w:spacing w:before="0" w:after="0"/>
              <w:ind w:firstLine="601"/>
              <w:jc w:val="both"/>
              <w:rPr>
                <w:b/>
                <w:u w:val="single"/>
                <w:lang w:val="uk-UA"/>
              </w:rPr>
            </w:pPr>
            <w:bookmarkStart w:id="47" w:name="h.z337ya" w:colFirst="0" w:colLast="0"/>
            <w:bookmarkEnd w:id="47"/>
            <w:r w:rsidRPr="00DE0837">
              <w:rPr>
                <w:lang w:val="uk-UA"/>
              </w:rPr>
              <w:t xml:space="preserve">1.1 </w:t>
            </w:r>
            <w:r w:rsidRPr="00DE0837">
              <w:rPr>
                <w:b/>
                <w:u w:val="single"/>
                <w:lang w:val="uk-UA"/>
              </w:rPr>
              <w:t>Замовник відміняє тендер у разі:</w:t>
            </w:r>
          </w:p>
          <w:p w14:paraId="2B988F48" w14:textId="77777777" w:rsidR="00C26325" w:rsidRPr="00C26325" w:rsidRDefault="00C26325" w:rsidP="00C26325">
            <w:pPr>
              <w:pStyle w:val="a8"/>
              <w:spacing w:before="0" w:after="0"/>
              <w:ind w:firstLine="601"/>
              <w:jc w:val="both"/>
              <w:rPr>
                <w:lang w:val="uk-UA"/>
              </w:rPr>
            </w:pPr>
            <w:r w:rsidRPr="00C26325">
              <w:rPr>
                <w:lang w:val="uk-UA"/>
              </w:rPr>
              <w:t>1) відсутності подальшої потреби в закупівлі товарів, робіт чи послуг;</w:t>
            </w:r>
          </w:p>
          <w:p w14:paraId="16BD7AD3" w14:textId="77777777" w:rsidR="00C26325" w:rsidRPr="00C26325" w:rsidRDefault="00C26325" w:rsidP="00C26325">
            <w:pPr>
              <w:pStyle w:val="a8"/>
              <w:spacing w:before="0" w:after="0"/>
              <w:ind w:firstLine="601"/>
              <w:jc w:val="both"/>
              <w:rPr>
                <w:lang w:val="uk-UA"/>
              </w:rPr>
            </w:pPr>
            <w:r w:rsidRPr="00C263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DB6EE" w14:textId="77777777" w:rsidR="00C26325" w:rsidRPr="00C26325" w:rsidRDefault="00C26325" w:rsidP="00C26325">
            <w:pPr>
              <w:pStyle w:val="a8"/>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14:paraId="54FFD733" w14:textId="77777777" w:rsidR="00C26325" w:rsidRPr="00C26325" w:rsidRDefault="00C26325" w:rsidP="00C26325">
            <w:pPr>
              <w:pStyle w:val="a8"/>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14:paraId="75EF9A6A" w14:textId="77777777" w:rsidR="00C26325" w:rsidRDefault="00C26325" w:rsidP="00C26325">
            <w:pPr>
              <w:pStyle w:val="a8"/>
              <w:spacing w:before="0" w:after="0"/>
              <w:ind w:firstLine="601"/>
              <w:jc w:val="both"/>
              <w:rPr>
                <w:lang w:val="uk-UA"/>
              </w:rPr>
            </w:pPr>
            <w:r w:rsidRPr="00C26325">
              <w:rPr>
                <w:lang w:val="uk-UA"/>
              </w:rPr>
              <w:t xml:space="preserve">У разі відміни відкритих торгів замовник протягом одного робочого дня з дати прийняття відповідного </w:t>
            </w:r>
            <w:r w:rsidRPr="00C26325">
              <w:rPr>
                <w:lang w:val="uk-UA"/>
              </w:rPr>
              <w:lastRenderedPageBreak/>
              <w:t>рішення зазначає в електронній системі закупівель підстави прийняття такого рішення.</w:t>
            </w:r>
          </w:p>
          <w:p w14:paraId="0403BB04" w14:textId="77777777" w:rsidR="00C26325" w:rsidRDefault="00C26325" w:rsidP="00C26325">
            <w:pPr>
              <w:pStyle w:val="a8"/>
              <w:spacing w:before="0" w:after="0"/>
              <w:ind w:firstLine="601"/>
              <w:jc w:val="both"/>
              <w:rPr>
                <w:lang w:val="uk-UA"/>
              </w:rPr>
            </w:pPr>
          </w:p>
          <w:p w14:paraId="1E2A2826" w14:textId="77777777" w:rsidR="00FD7C0D" w:rsidRPr="00DE0837" w:rsidRDefault="00FD7C0D" w:rsidP="00C26325">
            <w:pPr>
              <w:pStyle w:val="a8"/>
              <w:spacing w:before="0" w:after="0"/>
              <w:ind w:firstLine="601"/>
              <w:jc w:val="both"/>
              <w:rPr>
                <w:b/>
                <w:u w:val="single"/>
                <w:lang w:val="uk-UA"/>
              </w:rPr>
            </w:pPr>
            <w:r w:rsidRPr="00DE0837">
              <w:rPr>
                <w:lang w:val="uk-UA"/>
              </w:rPr>
              <w:t xml:space="preserve">1.2. </w:t>
            </w:r>
            <w:r w:rsidR="00C26325" w:rsidRPr="00C26325">
              <w:rPr>
                <w:b/>
                <w:u w:val="single"/>
                <w:lang w:val="uk-UA"/>
              </w:rPr>
              <w:t>Відкриті торги автоматично відміняються електронною системою закупівель у разі:</w:t>
            </w:r>
          </w:p>
          <w:p w14:paraId="52530D46" w14:textId="77777777" w:rsidR="00C26325" w:rsidRPr="00426DE1" w:rsidRDefault="00C26325" w:rsidP="00C26325">
            <w:pPr>
              <w:pStyle w:val="a8"/>
              <w:spacing w:before="0" w:after="0"/>
              <w:ind w:firstLine="601"/>
              <w:jc w:val="both"/>
              <w:rPr>
                <w:lang w:val="uk-UA"/>
              </w:rPr>
            </w:pPr>
            <w:r w:rsidRPr="00426DE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311D9B" w14:textId="77777777" w:rsidR="00C26325" w:rsidRPr="00426DE1" w:rsidRDefault="00C26325" w:rsidP="00C26325">
            <w:pPr>
              <w:pStyle w:val="a8"/>
              <w:spacing w:before="0" w:after="0"/>
              <w:ind w:firstLine="601"/>
              <w:jc w:val="both"/>
              <w:rPr>
                <w:lang w:val="uk-UA"/>
              </w:rPr>
            </w:pPr>
            <w:bookmarkStart w:id="48" w:name="n181"/>
            <w:bookmarkEnd w:id="48"/>
            <w:r w:rsidRPr="00426DE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249A1B9" w14:textId="77777777" w:rsidR="00C26325" w:rsidRPr="00426DE1" w:rsidRDefault="00C26325" w:rsidP="00C26325">
            <w:pPr>
              <w:pStyle w:val="a8"/>
              <w:spacing w:before="0" w:after="0"/>
              <w:ind w:firstLine="601"/>
              <w:jc w:val="both"/>
              <w:rPr>
                <w:lang w:val="uk-UA"/>
              </w:rPr>
            </w:pPr>
            <w:bookmarkStart w:id="49" w:name="n182"/>
            <w:bookmarkEnd w:id="49"/>
            <w:r w:rsidRPr="00426DE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CDE497" w14:textId="77777777" w:rsidR="00FD7C0D" w:rsidRPr="00426DE1" w:rsidRDefault="00FD7C0D" w:rsidP="00C26325">
            <w:pPr>
              <w:pStyle w:val="a8"/>
              <w:spacing w:before="0" w:after="0"/>
              <w:ind w:firstLine="601"/>
              <w:jc w:val="both"/>
              <w:rPr>
                <w:lang w:val="uk-UA"/>
              </w:rPr>
            </w:pPr>
            <w:r w:rsidRPr="00426DE1">
              <w:rPr>
                <w:lang w:val="uk-UA"/>
              </w:rPr>
              <w:t>1.</w:t>
            </w:r>
            <w:r w:rsidR="00C26325" w:rsidRPr="00426DE1">
              <w:rPr>
                <w:lang w:val="uk-UA"/>
              </w:rPr>
              <w:t>3.</w:t>
            </w:r>
            <w:r w:rsidRPr="00426DE1">
              <w:rPr>
                <w:lang w:val="uk-UA"/>
              </w:rPr>
              <w:t xml:space="preserve"> </w:t>
            </w:r>
            <w:r w:rsidR="00C26325" w:rsidRPr="00426DE1">
              <w:rPr>
                <w:lang w:val="uk-UA"/>
              </w:rPr>
              <w:t>Відкриті торги можуть бути відмінені частково (за лотом)</w:t>
            </w:r>
            <w:r w:rsidRPr="00426DE1">
              <w:rPr>
                <w:lang w:val="uk-UA"/>
              </w:rPr>
              <w:t>.</w:t>
            </w:r>
          </w:p>
          <w:p w14:paraId="4EC7390A" w14:textId="77777777" w:rsidR="00EA6505" w:rsidRPr="00DE0837" w:rsidRDefault="00EA6505" w:rsidP="00C26325">
            <w:pPr>
              <w:pStyle w:val="a8"/>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7777777" w:rsidR="003A66F3" w:rsidRPr="003A66F3" w:rsidRDefault="00876171" w:rsidP="003A66F3">
            <w:pPr>
              <w:pStyle w:val="a8"/>
              <w:spacing w:before="0" w:after="0"/>
              <w:ind w:firstLine="601"/>
              <w:jc w:val="both"/>
              <w:rPr>
                <w:lang w:val="uk-UA"/>
              </w:rPr>
            </w:pPr>
            <w:r w:rsidRPr="003A66F3">
              <w:rPr>
                <w:lang w:val="uk-UA"/>
              </w:rPr>
              <w:t xml:space="preserve">2.1. </w:t>
            </w:r>
            <w:r w:rsidR="003A66F3" w:rsidRPr="003A66F3">
              <w:rPr>
                <w:lang w:val="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D34FFD6" w14:textId="77777777" w:rsidR="003A66F3" w:rsidRPr="003A66F3" w:rsidRDefault="003A66F3" w:rsidP="003A66F3">
            <w:pPr>
              <w:pStyle w:val="a8"/>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5476AFE" w14:textId="77777777" w:rsidR="004558FA" w:rsidRDefault="003A66F3" w:rsidP="004558FA">
            <w:pPr>
              <w:pStyle w:val="a8"/>
              <w:spacing w:before="0" w:after="0"/>
              <w:ind w:firstLine="601"/>
              <w:jc w:val="both"/>
              <w:rPr>
                <w:lang w:val="uk-UA"/>
              </w:rPr>
            </w:pPr>
            <w:r w:rsidRPr="003A66F3">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E0593A" w14:textId="77777777" w:rsidR="003A66F3" w:rsidRPr="003A66F3" w:rsidRDefault="003A66F3" w:rsidP="004558FA">
            <w:pPr>
              <w:pStyle w:val="a8"/>
              <w:spacing w:before="0" w:after="0"/>
              <w:ind w:firstLine="601"/>
              <w:jc w:val="both"/>
              <w:rPr>
                <w:lang w:val="uk-UA"/>
              </w:rPr>
            </w:pPr>
            <w:r w:rsidRPr="003A66F3">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004558FA">
              <w:rPr>
                <w:lang w:val="uk-UA"/>
              </w:rPr>
              <w:t xml:space="preserve"> </w:t>
            </w:r>
            <w:r w:rsidRPr="003A66F3">
              <w:rPr>
                <w:lang w:val="uk-UA"/>
              </w:rPr>
              <w:t>пунктом</w:t>
            </w:r>
            <w:r w:rsidR="004558FA">
              <w:rPr>
                <w:lang w:val="uk-UA"/>
              </w:rPr>
              <w:t xml:space="preserve"> 46 Особливостей</w:t>
            </w:r>
            <w:r w:rsidRPr="003A66F3">
              <w:rPr>
                <w:lang w:val="uk-UA"/>
              </w:rPr>
              <w:t>.</w:t>
            </w:r>
          </w:p>
          <w:p w14:paraId="0CCC06CD" w14:textId="09D40703" w:rsidR="00581AEF" w:rsidRPr="003A66F3" w:rsidRDefault="003A66F3" w:rsidP="003A66F3">
            <w:pPr>
              <w:pStyle w:val="a8"/>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3A66F3">
              <w:rPr>
                <w:lang w:val="uk-UA"/>
              </w:rPr>
              <w:lastRenderedPageBreak/>
              <w:t xml:space="preserve">вважається в такому випадку найбільш економічно вигідною, у порядку та строки, визначені </w:t>
            </w:r>
            <w:r w:rsidR="00126A07">
              <w:rPr>
                <w:lang w:val="uk-UA"/>
              </w:rPr>
              <w:t>О</w:t>
            </w:r>
            <w:r w:rsidRPr="003A66F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заку-півлю </w:t>
            </w:r>
          </w:p>
        </w:tc>
        <w:tc>
          <w:tcPr>
            <w:tcW w:w="6273" w:type="dxa"/>
            <w:gridSpan w:val="2"/>
          </w:tcPr>
          <w:p w14:paraId="5A2A1BD5" w14:textId="5C4851E9"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 xml:space="preserve">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DF6B51">
              <w:t>О</w:t>
            </w:r>
            <w:r w:rsidR="007E7DA5" w:rsidRPr="007E7DA5">
              <w:t>собливостей.</w:t>
            </w:r>
          </w:p>
          <w:p w14:paraId="1C7AAEE5" w14:textId="77777777"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14:paraId="29944BFA" w14:textId="77777777"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14:paraId="393385EB" w14:textId="77777777"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8A568E2" w14:textId="77777777"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B557C7" w14:textId="77777777" w:rsidR="007E7DA5" w:rsidRDefault="007E7DA5" w:rsidP="007E7DA5">
            <w:pPr>
              <w:pStyle w:val="rvps2"/>
              <w:shd w:val="clear" w:color="auto" w:fill="FFFFFF"/>
              <w:spacing w:before="0" w:beforeAutospacing="0" w:after="0" w:afterAutospacing="0"/>
              <w:ind w:firstLine="601"/>
              <w:jc w:val="both"/>
            </w:pPr>
            <w: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F5578A" w14:textId="77777777" w:rsidR="00C6440F" w:rsidRPr="00DE0837" w:rsidRDefault="00C6440F" w:rsidP="00AE0424">
            <w:pPr>
              <w:pStyle w:val="a8"/>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14:paraId="562C38B3" w14:textId="77777777" w:rsidR="00C6440F" w:rsidRPr="00DE0837" w:rsidRDefault="00C6440F" w:rsidP="00AE0424">
            <w:pPr>
              <w:pStyle w:val="a8"/>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w:t>
            </w:r>
            <w:r w:rsidR="000830BE">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14:paraId="74D8CBAB" w14:textId="77777777"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06E28FA3" w14:textId="77777777" w:rsidR="000D171F" w:rsidRPr="00C556A8" w:rsidRDefault="00485682" w:rsidP="008845B9">
            <w:pPr>
              <w:pStyle w:val="rvps2"/>
              <w:shd w:val="clear" w:color="auto" w:fill="FFFFFF"/>
              <w:spacing w:before="0" w:beforeAutospacing="0" w:after="0" w:afterAutospacing="0"/>
              <w:ind w:firstLine="450"/>
              <w:jc w:val="both"/>
            </w:pPr>
            <w:r w:rsidRPr="00C556A8">
              <w:t xml:space="preserve">4.1. </w:t>
            </w:r>
            <w:r w:rsidR="000D171F" w:rsidRPr="00C556A8">
              <w:t>Умови договору про закупівлю не повинні відрізнятися від змісту тендерної пропозиції переможця процедури закупівлі, крім випадків:</w:t>
            </w:r>
          </w:p>
          <w:p w14:paraId="3CAD1604" w14:textId="77777777" w:rsidR="000D171F" w:rsidRPr="00C556A8" w:rsidRDefault="000D171F" w:rsidP="008845B9">
            <w:pPr>
              <w:pStyle w:val="rvps2"/>
              <w:shd w:val="clear" w:color="auto" w:fill="FFFFFF"/>
              <w:spacing w:before="0" w:beforeAutospacing="0" w:after="0" w:afterAutospacing="0"/>
              <w:ind w:firstLine="450"/>
              <w:jc w:val="both"/>
            </w:pPr>
            <w:bookmarkStart w:id="50" w:name="n59"/>
            <w:bookmarkEnd w:id="50"/>
            <w:r w:rsidRPr="00C556A8">
              <w:t>визначення грошового еквівалента зобов’язання в іноземній валюті;</w:t>
            </w:r>
          </w:p>
          <w:p w14:paraId="57325AF6" w14:textId="77777777" w:rsidR="000D171F" w:rsidRPr="00C556A8" w:rsidRDefault="000D171F" w:rsidP="008845B9">
            <w:pPr>
              <w:pStyle w:val="rvps2"/>
              <w:shd w:val="clear" w:color="auto" w:fill="FFFFFF"/>
              <w:spacing w:before="0" w:beforeAutospacing="0" w:after="0" w:afterAutospacing="0"/>
              <w:ind w:firstLine="450"/>
              <w:jc w:val="both"/>
            </w:pPr>
            <w:bookmarkStart w:id="51" w:name="n60"/>
            <w:bookmarkEnd w:id="51"/>
            <w:r w:rsidRPr="00C556A8">
              <w:t>перерахунку ціни в бік зменшення ціни тендерної пропозиції переможця без зменшення обсягів закупівлі;</w:t>
            </w:r>
          </w:p>
          <w:p w14:paraId="41D88275" w14:textId="5B93A968" w:rsidR="000D171F" w:rsidRPr="00C556A8" w:rsidRDefault="000D171F" w:rsidP="008845B9">
            <w:pPr>
              <w:pStyle w:val="rvps2"/>
              <w:shd w:val="clear" w:color="auto" w:fill="FFFFFF"/>
              <w:spacing w:before="0" w:beforeAutospacing="0" w:after="0" w:afterAutospacing="0"/>
              <w:ind w:firstLine="450"/>
              <w:jc w:val="both"/>
            </w:pPr>
            <w:bookmarkStart w:id="52" w:name="n61"/>
            <w:bookmarkEnd w:id="52"/>
            <w:r w:rsidRPr="00C556A8">
              <w:t>перерахунку ціни та обсягів товарів в бік зменшення за умови необхідності приведення обсягів товарів до кратності упаковки.</w:t>
            </w:r>
          </w:p>
          <w:p w14:paraId="1BAAFD95" w14:textId="20EEBE44" w:rsidR="008A4FB2" w:rsidRDefault="00947ED1" w:rsidP="008845B9">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017EBB" w:rsidRPr="00017EBB">
              <w:t xml:space="preserve">Істотні умови договору про закупівлю, укладеного відповідно до пунктів 10 і 13 (крім підпункту 13 пункту 13) </w:t>
            </w:r>
            <w:r w:rsidR="00017EBB">
              <w:t>О</w:t>
            </w:r>
            <w:r w:rsidR="00017EBB" w:rsidRPr="00017EBB">
              <w:t>собливостей, не можуть змінюватися після його підписання до виконання зобов’язань сторонами в повному обсязі, крім випадків</w:t>
            </w:r>
            <w:r w:rsidRPr="00DE0837">
              <w:t>:</w:t>
            </w:r>
            <w:bookmarkStart w:id="53" w:name="n1769"/>
            <w:bookmarkEnd w:id="53"/>
          </w:p>
          <w:p w14:paraId="47FCF288" w14:textId="77777777" w:rsidR="00017EBB" w:rsidRPr="00C556A8" w:rsidRDefault="00017EBB" w:rsidP="008845B9">
            <w:pPr>
              <w:pStyle w:val="rvps2"/>
              <w:shd w:val="clear" w:color="auto" w:fill="FFFFFF"/>
              <w:spacing w:before="0" w:beforeAutospacing="0" w:after="0" w:afterAutospacing="0"/>
              <w:ind w:firstLine="450"/>
              <w:jc w:val="both"/>
              <w:rPr>
                <w:color w:val="000000" w:themeColor="text1"/>
              </w:rPr>
            </w:pPr>
            <w:r w:rsidRPr="00C556A8">
              <w:rPr>
                <w:color w:val="000000" w:themeColor="text1"/>
              </w:rPr>
              <w:t>1) зменшення обсягів закупівлі, зокрема з урахуванням фактичного обсягу видатків замовника;</w:t>
            </w:r>
          </w:p>
          <w:p w14:paraId="37820FCF" w14:textId="04A94678" w:rsidR="00017EBB" w:rsidRPr="00C556A8" w:rsidRDefault="007204BC" w:rsidP="008845B9">
            <w:pPr>
              <w:pStyle w:val="rvps2"/>
              <w:shd w:val="clear" w:color="auto" w:fill="FFFFFF"/>
              <w:spacing w:before="0" w:beforeAutospacing="0" w:after="0" w:afterAutospacing="0"/>
              <w:ind w:firstLine="450"/>
              <w:jc w:val="both"/>
              <w:rPr>
                <w:color w:val="000000" w:themeColor="text1"/>
              </w:rPr>
            </w:pPr>
            <w:bookmarkStart w:id="54" w:name="n75"/>
            <w:bookmarkStart w:id="55" w:name="n76"/>
            <w:bookmarkEnd w:id="54"/>
            <w:bookmarkEnd w:id="55"/>
            <w:r>
              <w:rPr>
                <w:color w:val="000000" w:themeColor="text1"/>
              </w:rPr>
              <w:lastRenderedPageBreak/>
              <w:t>2</w:t>
            </w:r>
            <w:r w:rsidR="00017EBB" w:rsidRPr="00C556A8">
              <w:rPr>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14:paraId="13A54D2C" w14:textId="618DED23" w:rsidR="00017EBB" w:rsidRPr="00C556A8" w:rsidRDefault="007204BC" w:rsidP="008845B9">
            <w:pPr>
              <w:pStyle w:val="rvps2"/>
              <w:shd w:val="clear" w:color="auto" w:fill="FFFFFF"/>
              <w:spacing w:before="0" w:beforeAutospacing="0" w:after="0" w:afterAutospacing="0"/>
              <w:ind w:firstLine="450"/>
              <w:jc w:val="both"/>
              <w:rPr>
                <w:color w:val="000000" w:themeColor="text1"/>
              </w:rPr>
            </w:pPr>
            <w:bookmarkStart w:id="56" w:name="n77"/>
            <w:bookmarkEnd w:id="56"/>
            <w:r>
              <w:rPr>
                <w:color w:val="000000" w:themeColor="text1"/>
              </w:rPr>
              <w:t>3</w:t>
            </w:r>
            <w:r w:rsidR="00017EBB" w:rsidRPr="00C556A8">
              <w:rPr>
                <w:color w:val="000000" w:themeColor="text1"/>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5CA63" w14:textId="55B24EFA" w:rsidR="009A5323" w:rsidRPr="00C556A8" w:rsidRDefault="007204BC" w:rsidP="008845B9">
            <w:pPr>
              <w:shd w:val="clear" w:color="auto" w:fill="FFFFFF"/>
              <w:spacing w:line="240" w:lineRule="auto"/>
              <w:ind w:firstLine="450"/>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4</w:t>
            </w:r>
            <w:r w:rsidR="009A5323" w:rsidRPr="00C556A8">
              <w:rPr>
                <w:rFonts w:ascii="Times New Roman" w:hAnsi="Times New Roman" w:cs="Times New Roman"/>
                <w:color w:val="000000" w:themeColor="text1"/>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14:paraId="550219BF" w14:textId="16A287E0" w:rsidR="009A5323" w:rsidRPr="00C556A8" w:rsidRDefault="007204BC" w:rsidP="008845B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7" w:name="n79"/>
            <w:bookmarkEnd w:id="57"/>
            <w:r>
              <w:rPr>
                <w:rFonts w:ascii="Times New Roman" w:hAnsi="Times New Roman" w:cs="Times New Roman"/>
                <w:color w:val="000000" w:themeColor="text1"/>
                <w:sz w:val="24"/>
                <w:szCs w:val="24"/>
                <w:lang w:eastAsia="uk-UA"/>
              </w:rPr>
              <w:t>5</w:t>
            </w:r>
            <w:r w:rsidR="009A5323" w:rsidRPr="00C556A8">
              <w:rPr>
                <w:rFonts w:ascii="Times New Roman" w:hAnsi="Times New Roman" w:cs="Times New Roman"/>
                <w:color w:val="000000" w:themeColor="text1"/>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A28FE0" w14:textId="55FC28A0" w:rsidR="009A5323" w:rsidRPr="00C556A8" w:rsidRDefault="007204BC" w:rsidP="009A5323">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8" w:name="n80"/>
            <w:bookmarkEnd w:id="58"/>
            <w:r>
              <w:rPr>
                <w:rFonts w:ascii="Times New Roman" w:hAnsi="Times New Roman" w:cs="Times New Roman"/>
                <w:color w:val="000000" w:themeColor="text1"/>
                <w:sz w:val="24"/>
                <w:szCs w:val="24"/>
                <w:lang w:eastAsia="uk-UA"/>
              </w:rPr>
              <w:t>6</w:t>
            </w:r>
            <w:r w:rsidR="009A5323" w:rsidRPr="00C556A8">
              <w:rPr>
                <w:rFonts w:ascii="Times New Roman" w:hAnsi="Times New Roman" w:cs="Times New Roman"/>
                <w:color w:val="000000" w:themeColor="text1"/>
                <w:sz w:val="24"/>
                <w:szCs w:val="24"/>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048B9" w14:textId="734565F4" w:rsidR="008A4FB2" w:rsidRPr="00C556A8" w:rsidRDefault="007204BC" w:rsidP="009A5323">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9" w:name="n81"/>
            <w:bookmarkEnd w:id="59"/>
            <w:r>
              <w:rPr>
                <w:rFonts w:ascii="Times New Roman" w:hAnsi="Times New Roman" w:cs="Times New Roman"/>
                <w:color w:val="000000" w:themeColor="text1"/>
                <w:sz w:val="24"/>
                <w:szCs w:val="24"/>
                <w:lang w:eastAsia="uk-UA"/>
              </w:rPr>
              <w:t>7</w:t>
            </w:r>
            <w:r w:rsidR="009A5323" w:rsidRPr="00C556A8">
              <w:rPr>
                <w:rFonts w:ascii="Times New Roman" w:hAnsi="Times New Roman" w:cs="Times New Roman"/>
                <w:color w:val="000000" w:themeColor="text1"/>
                <w:sz w:val="24"/>
                <w:szCs w:val="24"/>
                <w:lang w:eastAsia="uk-UA"/>
              </w:rPr>
              <w:t>) зміни умов у зв’язку із застосуванням положень </w:t>
            </w:r>
            <w:hyperlink r:id="rId11" w:anchor="n1778" w:tgtFrame="_blank" w:history="1">
              <w:r w:rsidR="009A5323" w:rsidRPr="00C556A8">
                <w:rPr>
                  <w:rFonts w:ascii="Times New Roman" w:hAnsi="Times New Roman" w:cs="Times New Roman"/>
                  <w:color w:val="000000" w:themeColor="text1"/>
                  <w:sz w:val="24"/>
                  <w:szCs w:val="24"/>
                  <w:lang w:eastAsia="uk-UA"/>
                </w:rPr>
                <w:t>частини шостої</w:t>
              </w:r>
            </w:hyperlink>
            <w:r w:rsidR="009A5323" w:rsidRPr="00C556A8">
              <w:rPr>
                <w:rFonts w:ascii="Times New Roman" w:hAnsi="Times New Roman" w:cs="Times New Roman"/>
                <w:color w:val="000000" w:themeColor="text1"/>
                <w:sz w:val="24"/>
                <w:szCs w:val="24"/>
                <w:lang w:eastAsia="uk-UA"/>
              </w:rPr>
              <w:t> статті 41 Закону.</w:t>
            </w:r>
            <w:bookmarkStart w:id="60" w:name="n1777"/>
            <w:bookmarkStart w:id="61" w:name="n1778"/>
            <w:bookmarkEnd w:id="60"/>
            <w:bookmarkEnd w:id="61"/>
          </w:p>
          <w:p w14:paraId="49E2926F" w14:textId="77777777" w:rsidR="009E20BF" w:rsidRPr="00C556A8" w:rsidRDefault="009E20BF" w:rsidP="008A4FB2">
            <w:pPr>
              <w:pStyle w:val="rvps2"/>
              <w:shd w:val="clear" w:color="auto" w:fill="FFFFFF"/>
              <w:spacing w:before="0" w:beforeAutospacing="0" w:after="0" w:afterAutospacing="0"/>
              <w:ind w:firstLine="601"/>
              <w:jc w:val="both"/>
              <w:rPr>
                <w:color w:val="000000" w:themeColor="text1"/>
              </w:rPr>
            </w:pPr>
            <w:r w:rsidRPr="00C556A8">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189321" w14:textId="77777777"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62" w:name="n1776"/>
            <w:bookmarkStart w:id="63" w:name="n576"/>
            <w:bookmarkStart w:id="64" w:name="n577"/>
            <w:bookmarkEnd w:id="62"/>
            <w:bookmarkEnd w:id="63"/>
            <w:bookmarkEnd w:id="64"/>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14:paraId="0DD1148F" w14:textId="77777777"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65" w:name="n579"/>
            <w:bookmarkStart w:id="66" w:name="n578"/>
            <w:bookmarkEnd w:id="65"/>
            <w:bookmarkEnd w:id="66"/>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14:paraId="290E74F0" w14:textId="221D5FCB" w:rsidR="00FE1C7D" w:rsidRPr="000D1FF7" w:rsidRDefault="00876171" w:rsidP="00C556A8">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C556A8" w:rsidRPr="000D1FF7">
              <w:rPr>
                <w:rFonts w:ascii="Times New Roman" w:hAnsi="Times New Roman" w:cs="Times New Roman"/>
                <w:sz w:val="24"/>
                <w:szCs w:val="24"/>
              </w:rPr>
              <w:t>ДК 021:2015: 50110000-9 Послуги з ремонту і технічного обслуговування мототранспортних засобів і супутнього обладнання (Послуги по ремонту та технічному обслуговуванню автомобілів)</w:t>
            </w:r>
          </w:p>
          <w:p w14:paraId="2AA8DD80" w14:textId="77777777"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p w14:paraId="05E4E00B" w14:textId="77777777" w:rsidR="00C556A8" w:rsidRDefault="00C556A8" w:rsidP="00C556A8">
            <w:pPr>
              <w:spacing w:line="240" w:lineRule="auto"/>
              <w:ind w:firstLine="601"/>
              <w:jc w:val="both"/>
              <w:rPr>
                <w:rFonts w:ascii="Times New Roman" w:hAnsi="Times New Roman" w:cs="Times New Roman"/>
                <w:b/>
                <w:color w:val="auto"/>
                <w:sz w:val="24"/>
                <w:szCs w:val="24"/>
              </w:rPr>
            </w:pPr>
            <w:r w:rsidRPr="00F66C65">
              <w:rPr>
                <w:rFonts w:ascii="Times New Roman" w:hAnsi="Times New Roman" w:cs="Times New Roman"/>
                <w:b/>
                <w:color w:val="auto"/>
                <w:sz w:val="24"/>
                <w:szCs w:val="24"/>
              </w:rPr>
              <w:t>Кількість:</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C556A8" w:rsidRPr="00E672D4" w14:paraId="3AAC05AD" w14:textId="77777777" w:rsidTr="009707BD">
              <w:trPr>
                <w:trHeight w:val="478"/>
              </w:trPr>
              <w:tc>
                <w:tcPr>
                  <w:tcW w:w="550" w:type="dxa"/>
                  <w:shd w:val="clear" w:color="auto" w:fill="auto"/>
                  <w:hideMark/>
                </w:tcPr>
                <w:p w14:paraId="3873C35D"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lastRenderedPageBreak/>
                    <w:t>№ з/п</w:t>
                  </w:r>
                </w:p>
              </w:tc>
              <w:tc>
                <w:tcPr>
                  <w:tcW w:w="1685" w:type="dxa"/>
                  <w:shd w:val="clear" w:color="auto" w:fill="auto"/>
                  <w:hideMark/>
                </w:tcPr>
                <w:p w14:paraId="4C1A978F"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14:paraId="33351B72" w14:textId="77777777" w:rsidR="00C556A8" w:rsidRPr="00F66C65" w:rsidRDefault="00C556A8" w:rsidP="00C556A8">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14:paraId="176ABDBB"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14:paraId="74FD7630"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B37A2E" w:rsidRPr="00E672D4" w14:paraId="2C99993C" w14:textId="77777777" w:rsidTr="009707BD">
              <w:trPr>
                <w:trHeight w:hRule="exact" w:val="510"/>
              </w:trPr>
              <w:tc>
                <w:tcPr>
                  <w:tcW w:w="550" w:type="dxa"/>
                  <w:shd w:val="clear" w:color="auto" w:fill="auto"/>
                  <w:vAlign w:val="center"/>
                  <w:hideMark/>
                </w:tcPr>
                <w:p w14:paraId="74628999"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center"/>
                </w:tcPr>
                <w:p w14:paraId="0345A4ED"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vAlign w:val="center"/>
                </w:tcPr>
                <w:p w14:paraId="21D4D2C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CA68BA8" w14:textId="77777777" w:rsidR="00B37A2E" w:rsidRPr="00F66C65" w:rsidRDefault="00B37A2E" w:rsidP="00B37A2E">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C48B6CD" w14:textId="08392359"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B37A2E" w:rsidRPr="00E672D4" w14:paraId="2AAF107D" w14:textId="77777777" w:rsidTr="009707BD">
              <w:trPr>
                <w:trHeight w:hRule="exact" w:val="510"/>
              </w:trPr>
              <w:tc>
                <w:tcPr>
                  <w:tcW w:w="550" w:type="dxa"/>
                  <w:shd w:val="clear" w:color="auto" w:fill="auto"/>
                  <w:vAlign w:val="center"/>
                  <w:hideMark/>
                </w:tcPr>
                <w:p w14:paraId="1B986692"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center"/>
                </w:tcPr>
                <w:p w14:paraId="40A3A55D"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vAlign w:val="center"/>
                </w:tcPr>
                <w:p w14:paraId="610BAEB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83A525D"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10766FE3" w14:textId="10A502A5"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B37A2E" w:rsidRPr="00E672D4" w14:paraId="5F037535" w14:textId="77777777" w:rsidTr="009707BD">
              <w:trPr>
                <w:trHeight w:hRule="exact" w:val="746"/>
              </w:trPr>
              <w:tc>
                <w:tcPr>
                  <w:tcW w:w="550" w:type="dxa"/>
                  <w:shd w:val="clear" w:color="auto" w:fill="auto"/>
                  <w:vAlign w:val="center"/>
                  <w:hideMark/>
                </w:tcPr>
                <w:p w14:paraId="191847A8"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center"/>
                </w:tcPr>
                <w:p w14:paraId="5381AD01"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Замiна переднього </w:t>
                  </w:r>
                  <w:r>
                    <w:rPr>
                      <w:rFonts w:ascii="Times New Roman" w:hAnsi="Times New Roman" w:cs="Times New Roman"/>
                      <w:b/>
                      <w:bCs/>
                      <w:sz w:val="20"/>
                      <w:szCs w:val="20"/>
                    </w:rPr>
                    <w:t>ши</w:t>
                  </w:r>
                  <w:r w:rsidRPr="002206EC">
                    <w:rPr>
                      <w:rFonts w:ascii="Times New Roman" w:hAnsi="Times New Roman" w:cs="Times New Roman"/>
                      <w:b/>
                      <w:bCs/>
                      <w:sz w:val="20"/>
                      <w:szCs w:val="20"/>
                    </w:rPr>
                    <w:t>пiдшипника</w:t>
                  </w:r>
                </w:p>
              </w:tc>
              <w:tc>
                <w:tcPr>
                  <w:tcW w:w="1701" w:type="dxa"/>
                  <w:vAlign w:val="center"/>
                </w:tcPr>
                <w:p w14:paraId="30D6E950"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FC175C2"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7BCF6931" w14:textId="66903530"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B37A2E" w:rsidRPr="00E672D4" w14:paraId="3C7EAA14" w14:textId="77777777" w:rsidTr="009707BD">
              <w:trPr>
                <w:trHeight w:hRule="exact" w:val="714"/>
              </w:trPr>
              <w:tc>
                <w:tcPr>
                  <w:tcW w:w="550" w:type="dxa"/>
                  <w:shd w:val="clear" w:color="auto" w:fill="auto"/>
                  <w:vAlign w:val="center"/>
                  <w:hideMark/>
                </w:tcPr>
                <w:p w14:paraId="22B46E90"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center"/>
                </w:tcPr>
                <w:p w14:paraId="7F024AE6"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vAlign w:val="center"/>
                </w:tcPr>
                <w:p w14:paraId="1600496D"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40D956B"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829F3E7" w14:textId="7A07B027"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B37A2E" w:rsidRPr="00E672D4" w14:paraId="0F9C1E90" w14:textId="77777777" w:rsidTr="009707BD">
              <w:trPr>
                <w:trHeight w:hRule="exact" w:val="510"/>
              </w:trPr>
              <w:tc>
                <w:tcPr>
                  <w:tcW w:w="550" w:type="dxa"/>
                  <w:shd w:val="clear" w:color="auto" w:fill="auto"/>
                  <w:vAlign w:val="center"/>
                  <w:hideMark/>
                </w:tcPr>
                <w:p w14:paraId="624F8DD7"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center"/>
                </w:tcPr>
                <w:p w14:paraId="21016360"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vAlign w:val="center"/>
                </w:tcPr>
                <w:p w14:paraId="4D4E0D6D"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665E73D"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4E64E46E" w14:textId="087E678A"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B37A2E" w:rsidRPr="00E672D4" w14:paraId="7AF4D030" w14:textId="77777777" w:rsidTr="009707BD">
              <w:trPr>
                <w:trHeight w:hRule="exact" w:val="510"/>
              </w:trPr>
              <w:tc>
                <w:tcPr>
                  <w:tcW w:w="550" w:type="dxa"/>
                  <w:shd w:val="clear" w:color="auto" w:fill="auto"/>
                  <w:vAlign w:val="center"/>
                  <w:hideMark/>
                </w:tcPr>
                <w:p w14:paraId="734D428A"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center"/>
                </w:tcPr>
                <w:p w14:paraId="75FEAC3A"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vAlign w:val="center"/>
                </w:tcPr>
                <w:p w14:paraId="46223644"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98898A9"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8554995" w14:textId="3EE08645"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B37A2E" w:rsidRPr="00E672D4" w14:paraId="6AA0B8D9" w14:textId="77777777" w:rsidTr="009707BD">
              <w:trPr>
                <w:trHeight w:hRule="exact" w:val="824"/>
              </w:trPr>
              <w:tc>
                <w:tcPr>
                  <w:tcW w:w="550" w:type="dxa"/>
                  <w:shd w:val="clear" w:color="auto" w:fill="auto"/>
                  <w:vAlign w:val="center"/>
                  <w:hideMark/>
                </w:tcPr>
                <w:p w14:paraId="1CE3B368"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center"/>
                </w:tcPr>
                <w:p w14:paraId="66665AE5"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vAlign w:val="center"/>
                </w:tcPr>
                <w:p w14:paraId="7FB9F348"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BB7072C"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79AD9C1" w14:textId="7E2A0501"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B37A2E" w:rsidRPr="00E672D4" w14:paraId="5983E7B3" w14:textId="77777777" w:rsidTr="009707BD">
              <w:trPr>
                <w:trHeight w:hRule="exact" w:val="719"/>
              </w:trPr>
              <w:tc>
                <w:tcPr>
                  <w:tcW w:w="550" w:type="dxa"/>
                  <w:shd w:val="clear" w:color="auto" w:fill="auto"/>
                  <w:vAlign w:val="center"/>
                  <w:hideMark/>
                </w:tcPr>
                <w:p w14:paraId="32E040B6"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center"/>
                </w:tcPr>
                <w:p w14:paraId="601F64D3"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vAlign w:val="center"/>
                </w:tcPr>
                <w:p w14:paraId="2F6BE34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8FAA821"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center"/>
                </w:tcPr>
                <w:p w14:paraId="2310E091" w14:textId="2F67E804"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B37A2E" w:rsidRPr="00E672D4" w14:paraId="2218CEBA" w14:textId="77777777" w:rsidTr="009707BD">
              <w:trPr>
                <w:trHeight w:hRule="exact" w:val="510"/>
              </w:trPr>
              <w:tc>
                <w:tcPr>
                  <w:tcW w:w="550" w:type="dxa"/>
                  <w:shd w:val="clear" w:color="auto" w:fill="auto"/>
                  <w:vAlign w:val="center"/>
                  <w:hideMark/>
                </w:tcPr>
                <w:p w14:paraId="345CB3BE"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center"/>
                </w:tcPr>
                <w:p w14:paraId="63684136"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vAlign w:val="center"/>
                </w:tcPr>
                <w:p w14:paraId="319A8F82"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1802E5E"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D7F9234" w14:textId="708BD039"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B37A2E" w:rsidRPr="00E672D4" w14:paraId="35C41046" w14:textId="77777777" w:rsidTr="009707BD">
              <w:trPr>
                <w:trHeight w:hRule="exact" w:val="754"/>
              </w:trPr>
              <w:tc>
                <w:tcPr>
                  <w:tcW w:w="550" w:type="dxa"/>
                  <w:shd w:val="clear" w:color="auto" w:fill="auto"/>
                  <w:vAlign w:val="center"/>
                  <w:hideMark/>
                </w:tcPr>
                <w:p w14:paraId="2CBF7689"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center"/>
                </w:tcPr>
                <w:p w14:paraId="48332BC1"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vAlign w:val="center"/>
                </w:tcPr>
                <w:p w14:paraId="6E22579D"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6880D5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C7453EB" w14:textId="698A9D30"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B37A2E" w:rsidRPr="00E672D4" w14:paraId="53825331" w14:textId="77777777" w:rsidTr="009707BD">
              <w:trPr>
                <w:trHeight w:hRule="exact" w:val="850"/>
              </w:trPr>
              <w:tc>
                <w:tcPr>
                  <w:tcW w:w="550" w:type="dxa"/>
                  <w:shd w:val="clear" w:color="auto" w:fill="auto"/>
                  <w:vAlign w:val="center"/>
                  <w:hideMark/>
                </w:tcPr>
                <w:p w14:paraId="3DB12638"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center"/>
                </w:tcPr>
                <w:p w14:paraId="5014158C"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vAlign w:val="center"/>
                </w:tcPr>
                <w:p w14:paraId="2D8B889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D03851C"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6B1659DD" w14:textId="43B6C2D5"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B37A2E" w:rsidRPr="00E672D4" w14:paraId="35675CE2" w14:textId="77777777" w:rsidTr="009707BD">
              <w:trPr>
                <w:trHeight w:hRule="exact" w:val="510"/>
              </w:trPr>
              <w:tc>
                <w:tcPr>
                  <w:tcW w:w="550" w:type="dxa"/>
                  <w:shd w:val="clear" w:color="auto" w:fill="auto"/>
                  <w:vAlign w:val="center"/>
                  <w:hideMark/>
                </w:tcPr>
                <w:p w14:paraId="49BE6BD2"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center"/>
                </w:tcPr>
                <w:p w14:paraId="293B3C25"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vAlign w:val="center"/>
                </w:tcPr>
                <w:p w14:paraId="607F1DA6"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7A14AB7"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center"/>
                </w:tcPr>
                <w:p w14:paraId="51BC070D" w14:textId="7665EC78"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B37A2E" w:rsidRPr="00E672D4" w14:paraId="3AA6A004" w14:textId="77777777" w:rsidTr="009707BD">
              <w:trPr>
                <w:trHeight w:hRule="exact" w:val="510"/>
              </w:trPr>
              <w:tc>
                <w:tcPr>
                  <w:tcW w:w="550" w:type="dxa"/>
                  <w:shd w:val="clear" w:color="auto" w:fill="auto"/>
                  <w:vAlign w:val="center"/>
                  <w:hideMark/>
                </w:tcPr>
                <w:p w14:paraId="596317CD"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center"/>
                </w:tcPr>
                <w:p w14:paraId="4994FB2C"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vAlign w:val="center"/>
                </w:tcPr>
                <w:p w14:paraId="7374AFCE"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89767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5A9253D3" w14:textId="55759B83"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B37A2E" w:rsidRPr="00E672D4" w14:paraId="69B63CA1" w14:textId="77777777" w:rsidTr="009707BD">
              <w:trPr>
                <w:trHeight w:hRule="exact" w:val="510"/>
              </w:trPr>
              <w:tc>
                <w:tcPr>
                  <w:tcW w:w="550" w:type="dxa"/>
                  <w:shd w:val="clear" w:color="auto" w:fill="auto"/>
                  <w:vAlign w:val="center"/>
                  <w:hideMark/>
                </w:tcPr>
                <w:p w14:paraId="2555958B"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center"/>
                </w:tcPr>
                <w:p w14:paraId="5F56B209"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vAlign w:val="center"/>
                </w:tcPr>
                <w:p w14:paraId="1BF8FA7C"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9AE1A26"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672DF8FF" w14:textId="5A78C98E"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B37A2E" w:rsidRPr="00E672D4" w14:paraId="13B005C9" w14:textId="77777777" w:rsidTr="009707BD">
              <w:trPr>
                <w:trHeight w:hRule="exact" w:val="752"/>
              </w:trPr>
              <w:tc>
                <w:tcPr>
                  <w:tcW w:w="550" w:type="dxa"/>
                  <w:shd w:val="clear" w:color="auto" w:fill="auto"/>
                  <w:vAlign w:val="center"/>
                  <w:hideMark/>
                </w:tcPr>
                <w:p w14:paraId="0F40DF35"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center"/>
                </w:tcPr>
                <w:p w14:paraId="46BFAB40"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vAlign w:val="center"/>
                </w:tcPr>
                <w:p w14:paraId="42199C87"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B96BE8F"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11953C9" w14:textId="334AD948"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B37A2E" w:rsidRPr="00E672D4" w14:paraId="3EFFAEFB" w14:textId="77777777" w:rsidTr="009707BD">
              <w:trPr>
                <w:trHeight w:hRule="exact" w:val="510"/>
              </w:trPr>
              <w:tc>
                <w:tcPr>
                  <w:tcW w:w="550" w:type="dxa"/>
                  <w:shd w:val="clear" w:color="auto" w:fill="auto"/>
                  <w:vAlign w:val="center"/>
                  <w:hideMark/>
                </w:tcPr>
                <w:p w14:paraId="62DAB999"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16</w:t>
                  </w:r>
                </w:p>
              </w:tc>
              <w:tc>
                <w:tcPr>
                  <w:tcW w:w="1685" w:type="dxa"/>
                  <w:tcBorders>
                    <w:top w:val="nil"/>
                    <w:left w:val="single" w:sz="4" w:space="0" w:color="auto"/>
                    <w:bottom w:val="single" w:sz="4" w:space="0" w:color="auto"/>
                    <w:right w:val="nil"/>
                  </w:tcBorders>
                  <w:shd w:val="clear" w:color="auto" w:fill="auto"/>
                  <w:vAlign w:val="center"/>
                </w:tcPr>
                <w:p w14:paraId="7C0F0AA7"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vAlign w:val="center"/>
                </w:tcPr>
                <w:p w14:paraId="6818B45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6CB10E6"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754103D" w14:textId="60096D71"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B37A2E" w:rsidRPr="00E672D4" w14:paraId="27EBB682" w14:textId="77777777" w:rsidTr="009707BD">
              <w:trPr>
                <w:trHeight w:hRule="exact" w:val="510"/>
              </w:trPr>
              <w:tc>
                <w:tcPr>
                  <w:tcW w:w="550" w:type="dxa"/>
                  <w:shd w:val="clear" w:color="auto" w:fill="auto"/>
                  <w:vAlign w:val="center"/>
                  <w:hideMark/>
                </w:tcPr>
                <w:p w14:paraId="71E89D36"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17</w:t>
                  </w:r>
                </w:p>
              </w:tc>
              <w:tc>
                <w:tcPr>
                  <w:tcW w:w="1685" w:type="dxa"/>
                  <w:tcBorders>
                    <w:top w:val="nil"/>
                    <w:left w:val="single" w:sz="4" w:space="0" w:color="auto"/>
                    <w:bottom w:val="single" w:sz="4" w:space="0" w:color="auto"/>
                    <w:right w:val="nil"/>
                  </w:tcBorders>
                  <w:shd w:val="clear" w:color="auto" w:fill="auto"/>
                  <w:vAlign w:val="center"/>
                </w:tcPr>
                <w:p w14:paraId="03E40C25"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vAlign w:val="center"/>
                </w:tcPr>
                <w:p w14:paraId="5EB28DBA"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2F411CF"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685BE1A0" w14:textId="135079D1"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B37A2E" w:rsidRPr="00E672D4" w14:paraId="4E2E2A07" w14:textId="77777777" w:rsidTr="009707BD">
              <w:trPr>
                <w:trHeight w:hRule="exact" w:val="820"/>
              </w:trPr>
              <w:tc>
                <w:tcPr>
                  <w:tcW w:w="550" w:type="dxa"/>
                  <w:shd w:val="clear" w:color="auto" w:fill="auto"/>
                  <w:vAlign w:val="center"/>
                  <w:hideMark/>
                </w:tcPr>
                <w:p w14:paraId="18C55B9E"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center"/>
                </w:tcPr>
                <w:p w14:paraId="66586D53"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vAlign w:val="center"/>
                </w:tcPr>
                <w:p w14:paraId="6966FA71"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EA2B378"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32CBC415" w14:textId="613606BB"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B37A2E" w:rsidRPr="00E672D4" w14:paraId="2148FB81" w14:textId="77777777" w:rsidTr="009707BD">
              <w:trPr>
                <w:trHeight w:hRule="exact" w:val="541"/>
              </w:trPr>
              <w:tc>
                <w:tcPr>
                  <w:tcW w:w="550" w:type="dxa"/>
                  <w:shd w:val="clear" w:color="auto" w:fill="auto"/>
                  <w:vAlign w:val="center"/>
                  <w:hideMark/>
                </w:tcPr>
                <w:p w14:paraId="5C0F248F"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center"/>
                </w:tcPr>
                <w:p w14:paraId="4BFA6FDE"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vAlign w:val="center"/>
                </w:tcPr>
                <w:p w14:paraId="61A28365"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2979B2D"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D28CCE2" w14:textId="3AC80D29"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B37A2E" w:rsidRPr="00E672D4" w14:paraId="638B1F3D" w14:textId="77777777" w:rsidTr="009707BD">
              <w:trPr>
                <w:trHeight w:hRule="exact" w:val="541"/>
              </w:trPr>
              <w:tc>
                <w:tcPr>
                  <w:tcW w:w="550" w:type="dxa"/>
                  <w:shd w:val="clear" w:color="auto" w:fill="auto"/>
                  <w:vAlign w:val="center"/>
                </w:tcPr>
                <w:p w14:paraId="07E55204"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center"/>
                </w:tcPr>
                <w:p w14:paraId="0388283E"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vAlign w:val="center"/>
                </w:tcPr>
                <w:p w14:paraId="197C7C43"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7B7D07C"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41C5FD16" w14:textId="4F48EF24"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B37A2E" w:rsidRPr="00E672D4" w14:paraId="1BE3AC9E" w14:textId="77777777" w:rsidTr="009707BD">
              <w:trPr>
                <w:trHeight w:hRule="exact" w:val="541"/>
              </w:trPr>
              <w:tc>
                <w:tcPr>
                  <w:tcW w:w="550" w:type="dxa"/>
                  <w:shd w:val="clear" w:color="auto" w:fill="auto"/>
                  <w:vAlign w:val="center"/>
                </w:tcPr>
                <w:p w14:paraId="6B3A56BA"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21</w:t>
                  </w:r>
                </w:p>
              </w:tc>
              <w:tc>
                <w:tcPr>
                  <w:tcW w:w="1685" w:type="dxa"/>
                  <w:tcBorders>
                    <w:top w:val="nil"/>
                    <w:left w:val="single" w:sz="4" w:space="0" w:color="auto"/>
                    <w:bottom w:val="single" w:sz="4" w:space="0" w:color="auto"/>
                    <w:right w:val="nil"/>
                  </w:tcBorders>
                  <w:shd w:val="clear" w:color="auto" w:fill="auto"/>
                  <w:vAlign w:val="center"/>
                </w:tcPr>
                <w:p w14:paraId="381E092B"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vAlign w:val="center"/>
                </w:tcPr>
                <w:p w14:paraId="73528A2A"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08B5B67"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D3E58DB" w14:textId="0EB881B0" w:rsidR="00B37A2E" w:rsidRPr="002206EC" w:rsidRDefault="00B37A2E" w:rsidP="00B37A2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B37A2E" w:rsidRPr="00E672D4" w14:paraId="28C73035" w14:textId="77777777" w:rsidTr="009707BD">
              <w:trPr>
                <w:trHeight w:hRule="exact" w:val="1177"/>
              </w:trPr>
              <w:tc>
                <w:tcPr>
                  <w:tcW w:w="550" w:type="dxa"/>
                  <w:shd w:val="clear" w:color="auto" w:fill="auto"/>
                  <w:vAlign w:val="center"/>
                </w:tcPr>
                <w:p w14:paraId="0861E1D3"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lastRenderedPageBreak/>
                    <w:t>22</w:t>
                  </w:r>
                </w:p>
              </w:tc>
              <w:tc>
                <w:tcPr>
                  <w:tcW w:w="1685" w:type="dxa"/>
                  <w:tcBorders>
                    <w:top w:val="nil"/>
                    <w:left w:val="single" w:sz="4" w:space="0" w:color="auto"/>
                    <w:bottom w:val="single" w:sz="4" w:space="0" w:color="auto"/>
                    <w:right w:val="nil"/>
                  </w:tcBorders>
                  <w:shd w:val="clear" w:color="auto" w:fill="auto"/>
                  <w:vAlign w:val="center"/>
                </w:tcPr>
                <w:p w14:paraId="2E210683"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vAlign w:val="center"/>
                </w:tcPr>
                <w:p w14:paraId="4403A588"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AF2395B"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center"/>
                </w:tcPr>
                <w:p w14:paraId="198F47EE" w14:textId="4840FAF1"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B37A2E" w:rsidRPr="00E672D4" w14:paraId="26B436D0" w14:textId="77777777" w:rsidTr="009707BD">
              <w:trPr>
                <w:trHeight w:hRule="exact" w:val="541"/>
              </w:trPr>
              <w:tc>
                <w:tcPr>
                  <w:tcW w:w="550" w:type="dxa"/>
                  <w:shd w:val="clear" w:color="auto" w:fill="auto"/>
                  <w:vAlign w:val="center"/>
                </w:tcPr>
                <w:p w14:paraId="7C912450"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center"/>
                </w:tcPr>
                <w:p w14:paraId="672B00B4"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vAlign w:val="center"/>
                </w:tcPr>
                <w:p w14:paraId="77C6EC1A"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55CA52C"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14:paraId="6E39490C" w14:textId="798A99FB"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B37A2E" w:rsidRPr="00E672D4" w14:paraId="02608DFC" w14:textId="77777777" w:rsidTr="009707BD">
              <w:trPr>
                <w:trHeight w:hRule="exact" w:val="695"/>
              </w:trPr>
              <w:tc>
                <w:tcPr>
                  <w:tcW w:w="550" w:type="dxa"/>
                  <w:shd w:val="clear" w:color="auto" w:fill="auto"/>
                  <w:vAlign w:val="center"/>
                </w:tcPr>
                <w:p w14:paraId="6AA7A14D"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24</w:t>
                  </w:r>
                </w:p>
              </w:tc>
              <w:tc>
                <w:tcPr>
                  <w:tcW w:w="1685" w:type="dxa"/>
                  <w:tcBorders>
                    <w:top w:val="nil"/>
                    <w:left w:val="single" w:sz="4" w:space="0" w:color="auto"/>
                    <w:bottom w:val="single" w:sz="4" w:space="0" w:color="auto"/>
                    <w:right w:val="nil"/>
                  </w:tcBorders>
                  <w:shd w:val="clear" w:color="auto" w:fill="auto"/>
                  <w:vAlign w:val="center"/>
                </w:tcPr>
                <w:p w14:paraId="3BE3FBB6"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vAlign w:val="center"/>
                </w:tcPr>
                <w:p w14:paraId="343C4ECF"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8A81EF0"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4B79875" w14:textId="665D5FAD"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B37A2E" w:rsidRPr="00E672D4" w14:paraId="5485EF9A" w14:textId="77777777" w:rsidTr="009707BD">
              <w:trPr>
                <w:trHeight w:hRule="exact" w:val="616"/>
              </w:trPr>
              <w:tc>
                <w:tcPr>
                  <w:tcW w:w="550" w:type="dxa"/>
                  <w:shd w:val="clear" w:color="auto" w:fill="auto"/>
                  <w:vAlign w:val="center"/>
                </w:tcPr>
                <w:p w14:paraId="4D33A8FB"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center"/>
                </w:tcPr>
                <w:p w14:paraId="51E67402"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vAlign w:val="center"/>
                </w:tcPr>
                <w:p w14:paraId="10FD64DE"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41360F4"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67B5558" w14:textId="6D832386"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B37A2E" w:rsidRPr="00E672D4" w14:paraId="726A3058" w14:textId="77777777" w:rsidTr="009707BD">
              <w:trPr>
                <w:trHeight w:hRule="exact" w:val="541"/>
              </w:trPr>
              <w:tc>
                <w:tcPr>
                  <w:tcW w:w="550" w:type="dxa"/>
                  <w:shd w:val="clear" w:color="auto" w:fill="auto"/>
                  <w:vAlign w:val="center"/>
                </w:tcPr>
                <w:p w14:paraId="3145D098"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center"/>
                </w:tcPr>
                <w:p w14:paraId="5E603567"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vAlign w:val="center"/>
                </w:tcPr>
                <w:p w14:paraId="2BED969F"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4B8224F"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70914A8" w14:textId="466BEC21"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B37A2E" w:rsidRPr="00E672D4" w14:paraId="1F7F218D" w14:textId="77777777" w:rsidTr="009707BD">
              <w:trPr>
                <w:trHeight w:hRule="exact" w:val="541"/>
              </w:trPr>
              <w:tc>
                <w:tcPr>
                  <w:tcW w:w="550" w:type="dxa"/>
                  <w:shd w:val="clear" w:color="auto" w:fill="auto"/>
                  <w:vAlign w:val="center"/>
                </w:tcPr>
                <w:p w14:paraId="6ECD8C76"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center"/>
                </w:tcPr>
                <w:p w14:paraId="5E928BAB"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vAlign w:val="center"/>
                </w:tcPr>
                <w:p w14:paraId="37050241"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6343700"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2C2EEE77" w14:textId="22E2A8FD"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B37A2E" w:rsidRPr="00E672D4" w14:paraId="157FA027" w14:textId="77777777" w:rsidTr="009707BD">
              <w:trPr>
                <w:trHeight w:hRule="exact" w:val="541"/>
              </w:trPr>
              <w:tc>
                <w:tcPr>
                  <w:tcW w:w="550" w:type="dxa"/>
                  <w:shd w:val="clear" w:color="auto" w:fill="auto"/>
                  <w:vAlign w:val="center"/>
                </w:tcPr>
                <w:p w14:paraId="6B36DB49"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center"/>
                </w:tcPr>
                <w:p w14:paraId="32878126"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мастила в ДВС</w:t>
                  </w:r>
                </w:p>
              </w:tc>
              <w:tc>
                <w:tcPr>
                  <w:tcW w:w="1701" w:type="dxa"/>
                  <w:vAlign w:val="center"/>
                </w:tcPr>
                <w:p w14:paraId="13724B93"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2CA05CB"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B4D09D9" w14:textId="147F5979"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B37A2E" w:rsidRPr="00E672D4" w14:paraId="79D27CC8" w14:textId="77777777" w:rsidTr="009707BD">
              <w:trPr>
                <w:trHeight w:hRule="exact" w:val="541"/>
              </w:trPr>
              <w:tc>
                <w:tcPr>
                  <w:tcW w:w="550" w:type="dxa"/>
                  <w:shd w:val="clear" w:color="auto" w:fill="auto"/>
                  <w:vAlign w:val="center"/>
                </w:tcPr>
                <w:p w14:paraId="5C2FB53C"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center"/>
                </w:tcPr>
                <w:p w14:paraId="2D489A10"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vAlign w:val="center"/>
                </w:tcPr>
                <w:p w14:paraId="554B146E"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C5B97C7"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20DA82A3" w14:textId="0D362F46"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B37A2E" w:rsidRPr="00E672D4" w14:paraId="6D87F10C" w14:textId="77777777" w:rsidTr="009707BD">
              <w:trPr>
                <w:trHeight w:hRule="exact" w:val="541"/>
              </w:trPr>
              <w:tc>
                <w:tcPr>
                  <w:tcW w:w="550" w:type="dxa"/>
                  <w:shd w:val="clear" w:color="auto" w:fill="auto"/>
                  <w:vAlign w:val="center"/>
                </w:tcPr>
                <w:p w14:paraId="1B09EF22"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center"/>
                </w:tcPr>
                <w:p w14:paraId="6727A32C"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vAlign w:val="center"/>
                </w:tcPr>
                <w:p w14:paraId="76ABB52F"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452C2FD"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660F2193" w14:textId="574FD20D"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B37A2E" w:rsidRPr="00E672D4" w14:paraId="54DC3A4F" w14:textId="77777777" w:rsidTr="009707BD">
              <w:trPr>
                <w:trHeight w:hRule="exact" w:val="541"/>
              </w:trPr>
              <w:tc>
                <w:tcPr>
                  <w:tcW w:w="550" w:type="dxa"/>
                  <w:shd w:val="clear" w:color="auto" w:fill="auto"/>
                  <w:vAlign w:val="center"/>
                </w:tcPr>
                <w:p w14:paraId="133741BD" w14:textId="77777777" w:rsidR="00B37A2E" w:rsidRPr="00F66C65" w:rsidRDefault="00B37A2E" w:rsidP="00B37A2E">
                  <w:pP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center"/>
                </w:tcPr>
                <w:p w14:paraId="49E1A42F" w14:textId="77777777" w:rsidR="00B37A2E" w:rsidRPr="002206EC" w:rsidRDefault="00B37A2E" w:rsidP="00B37A2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vAlign w:val="center"/>
                </w:tcPr>
                <w:p w14:paraId="70648593"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B6544D2" w14:textId="77777777" w:rsidR="00B37A2E" w:rsidRPr="00F66C65" w:rsidRDefault="00B37A2E" w:rsidP="00B37A2E">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70E2632" w14:textId="4F3AB90C" w:rsidR="00B37A2E" w:rsidRPr="002206EC" w:rsidRDefault="00B37A2E" w:rsidP="00B37A2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29AFF834" w14:textId="77777777" w:rsidTr="009707BD">
              <w:trPr>
                <w:trHeight w:hRule="exact" w:val="567"/>
              </w:trPr>
              <w:tc>
                <w:tcPr>
                  <w:tcW w:w="550" w:type="dxa"/>
                  <w:shd w:val="clear" w:color="auto" w:fill="auto"/>
                  <w:hideMark/>
                </w:tcPr>
                <w:p w14:paraId="1FB5C2FD" w14:textId="77777777" w:rsidR="00C556A8" w:rsidRPr="00F66C65" w:rsidRDefault="00C556A8" w:rsidP="00C556A8">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14:paraId="1B063908" w14:textId="77777777" w:rsidR="00C556A8" w:rsidRPr="00F66C65" w:rsidRDefault="00C556A8" w:rsidP="00C556A8">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14:paraId="58C6A891" w14:textId="77777777" w:rsidR="00C556A8" w:rsidRPr="00F66C65" w:rsidRDefault="00C556A8" w:rsidP="00C556A8">
                  <w:pPr>
                    <w:jc w:val="both"/>
                    <w:rPr>
                      <w:rFonts w:ascii="Times New Roman" w:hAnsi="Times New Roman" w:cs="Times New Roman"/>
                      <w:b/>
                      <w:bCs/>
                      <w:sz w:val="18"/>
                      <w:szCs w:val="18"/>
                    </w:rPr>
                  </w:pPr>
                </w:p>
              </w:tc>
              <w:tc>
                <w:tcPr>
                  <w:tcW w:w="992" w:type="dxa"/>
                </w:tcPr>
                <w:p w14:paraId="583DB983" w14:textId="77777777" w:rsidR="00C556A8" w:rsidRPr="00F66C65" w:rsidRDefault="00C556A8" w:rsidP="00C556A8">
                  <w:pPr>
                    <w:jc w:val="both"/>
                    <w:rPr>
                      <w:rFonts w:ascii="Times New Roman" w:hAnsi="Times New Roman" w:cs="Times New Roman"/>
                      <w:b/>
                      <w:bCs/>
                      <w:sz w:val="18"/>
                      <w:szCs w:val="18"/>
                    </w:rPr>
                  </w:pPr>
                </w:p>
              </w:tc>
              <w:tc>
                <w:tcPr>
                  <w:tcW w:w="1150" w:type="dxa"/>
                  <w:shd w:val="clear" w:color="auto" w:fill="auto"/>
                  <w:noWrap/>
                </w:tcPr>
                <w:p w14:paraId="5302B393" w14:textId="42335D41" w:rsidR="00C556A8" w:rsidRPr="00F66C65" w:rsidRDefault="00B37A2E" w:rsidP="00C556A8">
                  <w:pPr>
                    <w:jc w:val="center"/>
                    <w:rPr>
                      <w:rFonts w:ascii="Times New Roman" w:hAnsi="Times New Roman" w:cs="Times New Roman"/>
                      <w:b/>
                      <w:sz w:val="20"/>
                      <w:szCs w:val="20"/>
                    </w:rPr>
                  </w:pPr>
                  <w:r>
                    <w:rPr>
                      <w:rFonts w:ascii="Times New Roman" w:hAnsi="Times New Roman" w:cs="Times New Roman"/>
                      <w:b/>
                      <w:sz w:val="20"/>
                      <w:szCs w:val="20"/>
                    </w:rPr>
                    <w:t>107</w:t>
                  </w:r>
                </w:p>
              </w:tc>
            </w:tr>
          </w:tbl>
          <w:p w14:paraId="5ED1A8A6" w14:textId="77777777" w:rsidR="00C556A8" w:rsidRPr="00E914E4" w:rsidRDefault="00C556A8" w:rsidP="00C556A8">
            <w:pPr>
              <w:spacing w:line="240" w:lineRule="auto"/>
              <w:jc w:val="center"/>
              <w:rPr>
                <w:rFonts w:ascii="Times New Roman" w:hAnsi="Times New Roman" w:cs="Times New Roman"/>
                <w:b/>
                <w:color w:val="auto"/>
                <w:sz w:val="16"/>
                <w:szCs w:val="16"/>
              </w:rPr>
            </w:pPr>
          </w:p>
          <w:p w14:paraId="2C3FC644" w14:textId="77777777" w:rsidR="00C556A8" w:rsidRDefault="00C556A8" w:rsidP="00C556A8">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25A5F001" w14:textId="77777777" w:rsidR="00C556A8" w:rsidRDefault="00C556A8" w:rsidP="00C556A8">
            <w:pPr>
              <w:spacing w:line="240" w:lineRule="auto"/>
              <w:rPr>
                <w:rFonts w:ascii="Times New Roman" w:hAnsi="Times New Roman" w:cs="Times New Roman"/>
                <w:b/>
                <w:color w:val="auto"/>
                <w:sz w:val="16"/>
                <w:szCs w:val="16"/>
              </w:rPr>
            </w:pPr>
          </w:p>
          <w:tbl>
            <w:tblPr>
              <w:tblStyle w:val="af2"/>
              <w:tblW w:w="0" w:type="auto"/>
              <w:tblLayout w:type="fixed"/>
              <w:tblLook w:val="04A0" w:firstRow="1" w:lastRow="0" w:firstColumn="1" w:lastColumn="0" w:noHBand="0" w:noVBand="1"/>
            </w:tblPr>
            <w:tblGrid>
              <w:gridCol w:w="552"/>
              <w:gridCol w:w="3819"/>
              <w:gridCol w:w="1662"/>
            </w:tblGrid>
            <w:tr w:rsidR="00C556A8" w14:paraId="0F143D44" w14:textId="77777777" w:rsidTr="009707BD">
              <w:trPr>
                <w:trHeight w:val="334"/>
              </w:trPr>
              <w:tc>
                <w:tcPr>
                  <w:tcW w:w="552" w:type="dxa"/>
                </w:tcPr>
                <w:p w14:paraId="69F50CE9"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819" w:type="dxa"/>
                </w:tcPr>
                <w:p w14:paraId="78FD2979"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662" w:type="dxa"/>
                </w:tcPr>
                <w:p w14:paraId="232CF734"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1657B5A1" w14:textId="77777777" w:rsidTr="009707BD">
              <w:trPr>
                <w:trHeight w:val="334"/>
              </w:trPr>
              <w:tc>
                <w:tcPr>
                  <w:tcW w:w="552" w:type="dxa"/>
                </w:tcPr>
                <w:p w14:paraId="167F1619"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819" w:type="dxa"/>
                </w:tcPr>
                <w:p w14:paraId="247F7FFF"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662" w:type="dxa"/>
                </w:tcPr>
                <w:p w14:paraId="4A5E14FB"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40B6D607" w14:textId="77777777" w:rsidTr="009707BD">
              <w:trPr>
                <w:trHeight w:val="334"/>
              </w:trPr>
              <w:tc>
                <w:tcPr>
                  <w:tcW w:w="552" w:type="dxa"/>
                </w:tcPr>
                <w:p w14:paraId="3DDFB02A"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819" w:type="dxa"/>
                </w:tcPr>
                <w:p w14:paraId="49760A75"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662" w:type="dxa"/>
                </w:tcPr>
                <w:p w14:paraId="507C041E"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65F9D1C1" w14:textId="77777777" w:rsidTr="009707BD">
              <w:trPr>
                <w:trHeight w:val="334"/>
              </w:trPr>
              <w:tc>
                <w:tcPr>
                  <w:tcW w:w="552" w:type="dxa"/>
                </w:tcPr>
                <w:p w14:paraId="413DB04C"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819" w:type="dxa"/>
                </w:tcPr>
                <w:p w14:paraId="76A120B5"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1E70BC70"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C556A8" w14:paraId="3B754E38" w14:textId="77777777" w:rsidTr="009707BD">
              <w:trPr>
                <w:trHeight w:val="334"/>
              </w:trPr>
              <w:tc>
                <w:tcPr>
                  <w:tcW w:w="552" w:type="dxa"/>
                </w:tcPr>
                <w:p w14:paraId="3BF0B460"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819" w:type="dxa"/>
                </w:tcPr>
                <w:p w14:paraId="1C44A9DC"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11350E61"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2C11FCF6" w14:textId="77777777" w:rsidTr="009707BD">
              <w:trPr>
                <w:trHeight w:val="334"/>
              </w:trPr>
              <w:tc>
                <w:tcPr>
                  <w:tcW w:w="552" w:type="dxa"/>
                </w:tcPr>
                <w:p w14:paraId="1E468FEA"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819" w:type="dxa"/>
                </w:tcPr>
                <w:p w14:paraId="140BC81F"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662" w:type="dxa"/>
                </w:tcPr>
                <w:p w14:paraId="23090503"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264559" w14:paraId="3ED201EC" w14:textId="77777777" w:rsidTr="009707BD">
              <w:trPr>
                <w:trHeight w:val="334"/>
              </w:trPr>
              <w:tc>
                <w:tcPr>
                  <w:tcW w:w="552" w:type="dxa"/>
                </w:tcPr>
                <w:p w14:paraId="39884AA2" w14:textId="241A9EF6" w:rsidR="00264559" w:rsidRPr="00264559" w:rsidRDefault="00264559" w:rsidP="00264559">
                  <w:pPr>
                    <w:spacing w:line="240" w:lineRule="auto"/>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7</w:t>
                  </w:r>
                </w:p>
              </w:tc>
              <w:tc>
                <w:tcPr>
                  <w:tcW w:w="3819" w:type="dxa"/>
                </w:tcPr>
                <w:p w14:paraId="3CA3FC79" w14:textId="41A7FB21" w:rsidR="00264559" w:rsidRPr="001002FD" w:rsidRDefault="00264559" w:rsidP="00264559">
                  <w:pPr>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 xml:space="preserve">FORD CLUB WAGON </w:t>
                  </w:r>
                  <w:r w:rsidRPr="00874E6C">
                    <w:rPr>
                      <w:rFonts w:ascii="Times New Roman" w:hAnsi="Times New Roman" w:cs="Times New Roman"/>
                      <w:sz w:val="20"/>
                      <w:szCs w:val="20"/>
                      <w:lang w:val="en-US"/>
                    </w:rPr>
                    <w:t xml:space="preserve"> 3700 </w:t>
                  </w:r>
                  <w:r>
                    <w:rPr>
                      <w:rFonts w:ascii="Times New Roman" w:hAnsi="Times New Roman" w:cs="Times New Roman"/>
                      <w:sz w:val="20"/>
                      <w:szCs w:val="20"/>
                      <w:lang w:val="ru-RU"/>
                    </w:rPr>
                    <w:t>см</w:t>
                  </w:r>
                  <w:r w:rsidRPr="00874E6C">
                    <w:rPr>
                      <w:rFonts w:ascii="Times New Roman" w:hAnsi="Times New Roman" w:cs="Times New Roman"/>
                      <w:sz w:val="20"/>
                      <w:szCs w:val="20"/>
                      <w:lang w:val="en-US"/>
                    </w:rPr>
                    <w:t xml:space="preserve">. </w:t>
                  </w:r>
                  <w:r>
                    <w:rPr>
                      <w:rFonts w:ascii="Times New Roman" w:hAnsi="Times New Roman" w:cs="Times New Roman"/>
                      <w:sz w:val="20"/>
                      <w:szCs w:val="20"/>
                      <w:lang w:val="ru-RU"/>
                    </w:rPr>
                    <w:t>куб</w:t>
                  </w:r>
                  <w:r w:rsidRPr="00874E6C">
                    <w:rPr>
                      <w:rFonts w:ascii="Times New Roman" w:hAnsi="Times New Roman" w:cs="Times New Roman"/>
                      <w:sz w:val="20"/>
                      <w:szCs w:val="20"/>
                      <w:lang w:val="en-US"/>
                    </w:rPr>
                    <w:t xml:space="preserve">. (1995 </w:t>
                  </w:r>
                  <w:r>
                    <w:rPr>
                      <w:rFonts w:ascii="Times New Roman" w:hAnsi="Times New Roman" w:cs="Times New Roman"/>
                      <w:sz w:val="20"/>
                      <w:szCs w:val="20"/>
                      <w:lang w:val="ru-RU"/>
                    </w:rPr>
                    <w:t>р</w:t>
                  </w:r>
                  <w:r w:rsidRPr="00874E6C">
                    <w:rPr>
                      <w:rFonts w:ascii="Times New Roman" w:hAnsi="Times New Roman" w:cs="Times New Roman"/>
                      <w:sz w:val="20"/>
                      <w:szCs w:val="20"/>
                      <w:lang w:val="en-US"/>
                    </w:rPr>
                    <w:t>.)</w:t>
                  </w:r>
                </w:p>
              </w:tc>
              <w:tc>
                <w:tcPr>
                  <w:tcW w:w="1662" w:type="dxa"/>
                </w:tcPr>
                <w:p w14:paraId="7A197CB4" w14:textId="645A0B89" w:rsidR="00264559" w:rsidRPr="001002FD" w:rsidRDefault="00264559" w:rsidP="00264559">
                  <w:pPr>
                    <w:spacing w:line="240" w:lineRule="auto"/>
                    <w:jc w:val="center"/>
                    <w:rPr>
                      <w:rFonts w:ascii="Times New Roman" w:hAnsi="Times New Roman" w:cs="Times New Roman"/>
                      <w:sz w:val="20"/>
                      <w:szCs w:val="20"/>
                      <w:lang w:val="ru-RU"/>
                    </w:rPr>
                  </w:pPr>
                  <w:r w:rsidRPr="00690245">
                    <w:rPr>
                      <w:rFonts w:ascii="Times New Roman" w:hAnsi="Times New Roman" w:cs="Times New Roman"/>
                      <w:sz w:val="20"/>
                      <w:szCs w:val="20"/>
                      <w:lang w:val="ru-RU"/>
                    </w:rPr>
                    <w:t>1 автомобіль</w:t>
                  </w:r>
                </w:p>
              </w:tc>
            </w:tr>
            <w:tr w:rsidR="00264559" w14:paraId="0D10D1D3" w14:textId="77777777" w:rsidTr="009707BD">
              <w:trPr>
                <w:trHeight w:val="334"/>
              </w:trPr>
              <w:tc>
                <w:tcPr>
                  <w:tcW w:w="552" w:type="dxa"/>
                </w:tcPr>
                <w:p w14:paraId="6ADA6F1D" w14:textId="2C50FD10" w:rsidR="00264559" w:rsidRPr="00264559" w:rsidRDefault="00264559" w:rsidP="00264559">
                  <w:pPr>
                    <w:spacing w:line="240" w:lineRule="auto"/>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8</w:t>
                  </w:r>
                </w:p>
              </w:tc>
              <w:tc>
                <w:tcPr>
                  <w:tcW w:w="3819" w:type="dxa"/>
                </w:tcPr>
                <w:p w14:paraId="58E5A30B" w14:textId="6D796BD8" w:rsidR="00264559" w:rsidRPr="00264559" w:rsidRDefault="00264559" w:rsidP="00264559">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DAEWOO LANOS </w:t>
                  </w:r>
                  <w:r w:rsidRPr="00157BE5">
                    <w:rPr>
                      <w:rFonts w:ascii="Times New Roman" w:hAnsi="Times New Roman" w:cs="Times New Roman"/>
                      <w:sz w:val="20"/>
                      <w:szCs w:val="20"/>
                      <w:lang w:val="en-US"/>
                    </w:rPr>
                    <w:t xml:space="preserve"> 1500 </w:t>
                  </w:r>
                  <w:r>
                    <w:rPr>
                      <w:rFonts w:ascii="Times New Roman" w:hAnsi="Times New Roman" w:cs="Times New Roman"/>
                      <w:sz w:val="20"/>
                      <w:szCs w:val="20"/>
                      <w:lang w:val="ru-RU"/>
                    </w:rPr>
                    <w:t>см</w:t>
                  </w:r>
                  <w:r w:rsidRPr="00157BE5">
                    <w:rPr>
                      <w:rFonts w:ascii="Times New Roman" w:hAnsi="Times New Roman" w:cs="Times New Roman"/>
                      <w:sz w:val="20"/>
                      <w:szCs w:val="20"/>
                      <w:lang w:val="en-US"/>
                    </w:rPr>
                    <w:t>.</w:t>
                  </w:r>
                  <w:r>
                    <w:rPr>
                      <w:rFonts w:ascii="Times New Roman" w:hAnsi="Times New Roman" w:cs="Times New Roman"/>
                      <w:sz w:val="20"/>
                      <w:szCs w:val="20"/>
                      <w:lang w:val="ru-RU"/>
                    </w:rPr>
                    <w:t>куб</w:t>
                  </w:r>
                  <w:r w:rsidRPr="00157BE5">
                    <w:rPr>
                      <w:rFonts w:ascii="Times New Roman" w:hAnsi="Times New Roman" w:cs="Times New Roman"/>
                      <w:sz w:val="20"/>
                      <w:szCs w:val="20"/>
                      <w:lang w:val="en-US"/>
                    </w:rPr>
                    <w:t xml:space="preserve"> (2007</w:t>
                  </w:r>
                  <w:r>
                    <w:rPr>
                      <w:rFonts w:ascii="Times New Roman" w:hAnsi="Times New Roman" w:cs="Times New Roman"/>
                      <w:sz w:val="20"/>
                      <w:szCs w:val="20"/>
                      <w:lang w:val="ru-RU"/>
                    </w:rPr>
                    <w:t>р</w:t>
                  </w:r>
                  <w:r w:rsidRPr="00157BE5">
                    <w:rPr>
                      <w:rFonts w:ascii="Times New Roman" w:hAnsi="Times New Roman" w:cs="Times New Roman"/>
                      <w:sz w:val="20"/>
                      <w:szCs w:val="20"/>
                      <w:lang w:val="en-US"/>
                    </w:rPr>
                    <w:t>.)</w:t>
                  </w:r>
                </w:p>
              </w:tc>
              <w:tc>
                <w:tcPr>
                  <w:tcW w:w="1662" w:type="dxa"/>
                </w:tcPr>
                <w:p w14:paraId="7CACD268" w14:textId="662B3EF1" w:rsidR="00264559" w:rsidRPr="001002FD" w:rsidRDefault="00264559" w:rsidP="00264559">
                  <w:pPr>
                    <w:spacing w:line="240" w:lineRule="auto"/>
                    <w:jc w:val="center"/>
                    <w:rPr>
                      <w:rFonts w:ascii="Times New Roman" w:hAnsi="Times New Roman" w:cs="Times New Roman"/>
                      <w:sz w:val="20"/>
                      <w:szCs w:val="20"/>
                      <w:lang w:val="ru-RU"/>
                    </w:rPr>
                  </w:pPr>
                  <w:r w:rsidRPr="00690245">
                    <w:rPr>
                      <w:rFonts w:ascii="Times New Roman" w:hAnsi="Times New Roman" w:cs="Times New Roman"/>
                      <w:sz w:val="20"/>
                      <w:szCs w:val="20"/>
                      <w:lang w:val="ru-RU"/>
                    </w:rPr>
                    <w:t>1 автомобіль</w:t>
                  </w:r>
                </w:p>
              </w:tc>
            </w:tr>
          </w:tbl>
          <w:p w14:paraId="7BCB8BF8" w14:textId="77777777" w:rsidR="00C556A8" w:rsidRDefault="00C556A8" w:rsidP="00C556A8">
            <w:pPr>
              <w:spacing w:line="240" w:lineRule="auto"/>
              <w:jc w:val="both"/>
              <w:rPr>
                <w:rFonts w:ascii="Times New Roman" w:hAnsi="Times New Roman" w:cs="Times New Roman"/>
                <w:color w:val="auto"/>
                <w:sz w:val="24"/>
                <w:szCs w:val="24"/>
              </w:rPr>
            </w:pPr>
          </w:p>
          <w:p w14:paraId="7148576D"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 xml:space="preserve">- </w:t>
            </w:r>
            <w:r w:rsidRPr="00C556A8">
              <w:rPr>
                <w:rFonts w:ascii="Times New Roman" w:hAnsi="Times New Roman" w:cs="Times New Roman"/>
                <w:b/>
                <w:color w:val="auto"/>
                <w:sz w:val="24"/>
                <w:szCs w:val="24"/>
                <w:u w:val="single"/>
              </w:rPr>
              <w:t>умови оплати:</w:t>
            </w:r>
            <w:r w:rsidRPr="00C556A8">
              <w:rPr>
                <w:rFonts w:ascii="Times New Roman" w:hAnsi="Times New Roman" w:cs="Times New Roman"/>
                <w:color w:val="auto"/>
                <w:sz w:val="24"/>
                <w:szCs w:val="24"/>
              </w:rPr>
              <w:t xml:space="preserve">  </w:t>
            </w:r>
          </w:p>
          <w:p w14:paraId="7C4748E2" w14:textId="77777777" w:rsidR="00C556A8" w:rsidRPr="00C556A8" w:rsidRDefault="00B94391" w:rsidP="00C556A8">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C556A8" w:rsidRPr="00C556A8">
              <w:rPr>
                <w:rFonts w:ascii="Times New Roman" w:hAnsi="Times New Roman" w:cs="Times New Roman"/>
                <w:sz w:val="24"/>
                <w:szCs w:val="24"/>
              </w:rPr>
              <w:t>Оплата Послуг здійснюється за фактично надані послуги протягом 7 (семи) банківських днів з дня підписання Сторонами акта приймання-передачі наданих послуг.</w:t>
            </w:r>
          </w:p>
          <w:p w14:paraId="55C40B19" w14:textId="77777777" w:rsidR="00C556A8" w:rsidRPr="00C556A8" w:rsidRDefault="00C556A8" w:rsidP="00C556A8">
            <w:pPr>
              <w:spacing w:line="240" w:lineRule="auto"/>
              <w:ind w:firstLine="601"/>
              <w:jc w:val="both"/>
              <w:rPr>
                <w:rFonts w:ascii="Times New Roman" w:hAnsi="Times New Roman" w:cs="Times New Roman"/>
                <w:sz w:val="24"/>
                <w:szCs w:val="24"/>
              </w:rPr>
            </w:pPr>
            <w:r w:rsidRPr="00C556A8">
              <w:rPr>
                <w:rFonts w:ascii="Times New Roman" w:hAnsi="Times New Roman" w:cs="Times New Roman"/>
                <w:sz w:val="24"/>
                <w:szCs w:val="24"/>
              </w:rPr>
              <w:t>-</w:t>
            </w:r>
            <w:r w:rsidRPr="00C556A8">
              <w:rPr>
                <w:rFonts w:ascii="Times New Roman" w:hAnsi="Times New Roman" w:cs="Times New Roman"/>
                <w:b/>
                <w:sz w:val="24"/>
                <w:szCs w:val="24"/>
              </w:rPr>
              <w:t xml:space="preserve"> </w:t>
            </w:r>
            <w:r w:rsidRPr="00C556A8">
              <w:rPr>
                <w:rFonts w:ascii="Times New Roman" w:hAnsi="Times New Roman" w:cs="Times New Roman"/>
                <w:b/>
                <w:sz w:val="24"/>
                <w:szCs w:val="24"/>
                <w:u w:val="single"/>
              </w:rPr>
              <w:t xml:space="preserve">ціна пропозиції </w:t>
            </w:r>
            <w:r w:rsidRPr="00C556A8">
              <w:rPr>
                <w:rFonts w:ascii="Times New Roman" w:hAnsi="Times New Roman" w:cs="Times New Roman"/>
                <w:sz w:val="24"/>
                <w:szCs w:val="24"/>
              </w:rPr>
              <w:t xml:space="preserve">: </w:t>
            </w:r>
          </w:p>
          <w:p w14:paraId="7573D79F" w14:textId="6E8EF3D0" w:rsidR="0094403F" w:rsidRPr="00C556A8" w:rsidRDefault="00C556A8" w:rsidP="00C556A8">
            <w:pPr>
              <w:spacing w:line="240" w:lineRule="auto"/>
              <w:ind w:firstLine="601"/>
              <w:jc w:val="both"/>
              <w:rPr>
                <w:rFonts w:ascii="Times New Roman" w:hAnsi="Times New Roman" w:cs="Times New Roman"/>
                <w:sz w:val="24"/>
                <w:szCs w:val="24"/>
              </w:rPr>
            </w:pPr>
            <w:r w:rsidRPr="00C556A8">
              <w:rPr>
                <w:rFonts w:ascii="Times New Roman" w:hAnsi="Times New Roman" w:cs="Times New Roman"/>
                <w:sz w:val="24"/>
                <w:szCs w:val="24"/>
              </w:rPr>
              <w:t>- ціна пропозиції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bookmarkStart w:id="67" w:name="_Hlk129594321"/>
          </w:p>
          <w:bookmarkEnd w:id="67"/>
          <w:p w14:paraId="00BC418C" w14:textId="77777777" w:rsidR="00C556A8" w:rsidRPr="00C556A8" w:rsidRDefault="00C556A8" w:rsidP="00C556A8">
            <w:pPr>
              <w:spacing w:line="240" w:lineRule="auto"/>
              <w:ind w:firstLine="601"/>
              <w:jc w:val="both"/>
              <w:rPr>
                <w:rFonts w:ascii="Times New Roman" w:hAnsi="Times New Roman" w:cs="Times New Roman"/>
                <w:b/>
                <w:bCs/>
                <w:color w:val="auto"/>
                <w:sz w:val="24"/>
                <w:szCs w:val="24"/>
                <w:u w:val="single"/>
              </w:rPr>
            </w:pPr>
            <w:r w:rsidRPr="00C556A8">
              <w:rPr>
                <w:rFonts w:ascii="Times New Roman" w:hAnsi="Times New Roman" w:cs="Times New Roman"/>
                <w:color w:val="auto"/>
                <w:sz w:val="24"/>
                <w:szCs w:val="24"/>
              </w:rPr>
              <w:t>-</w:t>
            </w:r>
            <w:r w:rsidRPr="00C556A8">
              <w:rPr>
                <w:rFonts w:ascii="Times New Roman" w:hAnsi="Times New Roman" w:cs="Times New Roman"/>
                <w:b/>
                <w:color w:val="auto"/>
                <w:sz w:val="24"/>
                <w:szCs w:val="24"/>
              </w:rPr>
              <w:t xml:space="preserve"> </w:t>
            </w:r>
            <w:r w:rsidRPr="00C556A8">
              <w:rPr>
                <w:rFonts w:ascii="Times New Roman" w:hAnsi="Times New Roman" w:cs="Times New Roman"/>
                <w:b/>
                <w:color w:val="auto"/>
                <w:sz w:val="24"/>
                <w:szCs w:val="24"/>
                <w:u w:val="single"/>
              </w:rPr>
              <w:t>ст</w:t>
            </w:r>
            <w:r w:rsidRPr="00C556A8">
              <w:rPr>
                <w:rFonts w:ascii="Times New Roman" w:hAnsi="Times New Roman" w:cs="Times New Roman"/>
                <w:b/>
                <w:bCs/>
                <w:color w:val="auto"/>
                <w:sz w:val="24"/>
                <w:szCs w:val="24"/>
                <w:u w:val="single"/>
              </w:rPr>
              <w:t>рок (термін) надання послуг:</w:t>
            </w:r>
          </w:p>
          <w:p w14:paraId="512B560D" w14:textId="77777777" w:rsidR="00C556A8" w:rsidRPr="00C556A8" w:rsidRDefault="00C556A8" w:rsidP="00C556A8">
            <w:pPr>
              <w:spacing w:line="240" w:lineRule="auto"/>
              <w:ind w:firstLine="601"/>
              <w:jc w:val="both"/>
              <w:rPr>
                <w:rFonts w:ascii="Times New Roman" w:hAnsi="Times New Roman" w:cs="Times New Roman"/>
                <w:b/>
                <w:bCs/>
                <w:color w:val="auto"/>
                <w:sz w:val="24"/>
                <w:szCs w:val="24"/>
                <w:u w:val="single"/>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color w:val="auto"/>
                <w:sz w:val="24"/>
                <w:szCs w:val="24"/>
              </w:rPr>
              <w:t>до 31.12.2023 року, протягом 2023 року</w:t>
            </w:r>
          </w:p>
          <w:p w14:paraId="55658317" w14:textId="17FEB9B1" w:rsidR="001963A2" w:rsidRDefault="00C556A8" w:rsidP="001963A2">
            <w:pPr>
              <w:spacing w:line="240" w:lineRule="auto"/>
              <w:ind w:firstLine="601"/>
              <w:jc w:val="both"/>
              <w:rPr>
                <w:rFonts w:ascii="Times New Roman" w:hAnsi="Times New Roman" w:cs="Times New Roman"/>
                <w:color w:val="auto"/>
                <w:sz w:val="24"/>
                <w:szCs w:val="24"/>
              </w:rPr>
            </w:pPr>
            <w:r w:rsidRPr="00754884">
              <w:rPr>
                <w:rFonts w:ascii="Times New Roman" w:hAnsi="Times New Roman" w:cs="Times New Roman"/>
                <w:color w:val="auto"/>
                <w:sz w:val="24"/>
                <w:szCs w:val="24"/>
              </w:rPr>
              <w:lastRenderedPageBreak/>
              <w:t xml:space="preserve">- </w:t>
            </w:r>
            <w:r w:rsidRPr="00754884">
              <w:rPr>
                <w:rFonts w:ascii="Times New Roman" w:hAnsi="Times New Roman" w:cs="Times New Roman"/>
                <w:b/>
                <w:bCs/>
                <w:color w:val="auto"/>
                <w:sz w:val="24"/>
                <w:szCs w:val="24"/>
                <w:u w:val="single"/>
              </w:rPr>
              <w:t>місце надання послуг</w:t>
            </w:r>
            <w:r w:rsidRPr="00754884">
              <w:rPr>
                <w:rFonts w:ascii="Times New Roman" w:hAnsi="Times New Roman" w:cs="Times New Roman"/>
                <w:bCs/>
                <w:color w:val="auto"/>
                <w:sz w:val="24"/>
                <w:szCs w:val="24"/>
              </w:rPr>
              <w:t>:</w:t>
            </w:r>
            <w:r w:rsidRPr="00754884">
              <w:rPr>
                <w:rFonts w:ascii="Times New Roman" w:hAnsi="Times New Roman" w:cs="Times New Roman"/>
                <w:color w:val="auto"/>
                <w:sz w:val="24"/>
                <w:szCs w:val="24"/>
              </w:rPr>
              <w:t xml:space="preserve"> </w:t>
            </w:r>
            <w:r w:rsidR="001963A2" w:rsidRPr="001963A2">
              <w:rPr>
                <w:rFonts w:ascii="Times New Roman" w:hAnsi="Times New Roman" w:cs="Times New Roman"/>
                <w:color w:val="auto"/>
                <w:sz w:val="24"/>
                <w:szCs w:val="24"/>
              </w:rPr>
              <w:t>Україна, Херсонська область, місто Херсон, за місцем розташування Виконавця послуг</w:t>
            </w:r>
            <w:r w:rsidR="00B37A2E">
              <w:rPr>
                <w:rFonts w:ascii="Times New Roman" w:hAnsi="Times New Roman" w:cs="Times New Roman"/>
                <w:color w:val="auto"/>
                <w:sz w:val="24"/>
                <w:szCs w:val="24"/>
              </w:rPr>
              <w:t>.</w:t>
            </w:r>
          </w:p>
          <w:p w14:paraId="03F0633B" w14:textId="4CC8FB82" w:rsidR="00C556A8" w:rsidRPr="00C556A8" w:rsidRDefault="00C556A8" w:rsidP="001963A2">
            <w:pPr>
              <w:spacing w:line="240" w:lineRule="auto"/>
              <w:ind w:firstLine="601"/>
              <w:jc w:val="both"/>
              <w:rPr>
                <w:rFonts w:ascii="Times New Roman" w:hAnsi="Times New Roman" w:cs="Times New Roman"/>
                <w:bCs/>
                <w:color w:val="auto"/>
                <w:sz w:val="24"/>
                <w:szCs w:val="24"/>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b/>
                <w:bCs/>
                <w:color w:val="auto"/>
                <w:sz w:val="24"/>
                <w:szCs w:val="24"/>
                <w:u w:val="single"/>
              </w:rPr>
              <w:t>умови надання послуг:</w:t>
            </w:r>
            <w:r w:rsidRPr="00C556A8">
              <w:rPr>
                <w:rFonts w:ascii="Times New Roman" w:hAnsi="Times New Roman" w:cs="Times New Roman"/>
                <w:bCs/>
                <w:color w:val="auto"/>
                <w:sz w:val="24"/>
                <w:szCs w:val="24"/>
              </w:rPr>
              <w:t xml:space="preserve">  викладені в додатку 3 до тендерної документації.</w:t>
            </w:r>
          </w:p>
          <w:p w14:paraId="381B7D7D" w14:textId="77777777" w:rsidR="00C556A8" w:rsidRPr="00C556A8" w:rsidRDefault="00C556A8" w:rsidP="00C556A8">
            <w:pPr>
              <w:spacing w:line="240" w:lineRule="auto"/>
              <w:ind w:firstLine="601"/>
              <w:jc w:val="both"/>
              <w:rPr>
                <w:rFonts w:ascii="Times New Roman" w:hAnsi="Times New Roman" w:cs="Times New Roman"/>
                <w:bCs/>
                <w:color w:val="auto"/>
                <w:sz w:val="24"/>
                <w:szCs w:val="24"/>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b/>
                <w:bCs/>
                <w:color w:val="auto"/>
                <w:sz w:val="24"/>
                <w:szCs w:val="24"/>
                <w:u w:val="single"/>
              </w:rPr>
              <w:t>якість надання послуг:</w:t>
            </w:r>
            <w:r w:rsidRPr="00C556A8">
              <w:rPr>
                <w:rFonts w:ascii="Times New Roman" w:hAnsi="Times New Roman" w:cs="Times New Roman"/>
                <w:bCs/>
                <w:color w:val="auto"/>
                <w:sz w:val="24"/>
                <w:szCs w:val="24"/>
              </w:rPr>
              <w:t xml:space="preserve">  Якість послуг повинна відповідати технічним вимогам, загальноприйнятим умовам надання такого роду послуг та чинному законодавству України.</w:t>
            </w:r>
          </w:p>
          <w:p w14:paraId="11AA00F3" w14:textId="77777777" w:rsidR="00C556A8" w:rsidRPr="00C556A8" w:rsidRDefault="00C556A8" w:rsidP="00C556A8">
            <w:pPr>
              <w:spacing w:line="240" w:lineRule="auto"/>
              <w:ind w:firstLine="601"/>
              <w:jc w:val="both"/>
              <w:rPr>
                <w:rFonts w:ascii="Times New Roman" w:hAnsi="Times New Roman" w:cs="Times New Roman"/>
                <w:b/>
                <w:color w:val="auto"/>
                <w:sz w:val="24"/>
                <w:szCs w:val="24"/>
                <w:u w:val="single"/>
              </w:rPr>
            </w:pPr>
            <w:r w:rsidRPr="00C556A8">
              <w:rPr>
                <w:rFonts w:ascii="Times New Roman" w:hAnsi="Times New Roman" w:cs="Times New Roman"/>
                <w:color w:val="auto"/>
                <w:sz w:val="24"/>
                <w:szCs w:val="24"/>
              </w:rPr>
              <w:t>-</w:t>
            </w:r>
            <w:r w:rsidRPr="00C556A8">
              <w:rPr>
                <w:rFonts w:ascii="Times New Roman" w:hAnsi="Times New Roman" w:cs="Times New Roman"/>
                <w:b/>
                <w:color w:val="auto"/>
                <w:sz w:val="24"/>
                <w:szCs w:val="24"/>
              </w:rPr>
              <w:t xml:space="preserve"> </w:t>
            </w:r>
            <w:r w:rsidRPr="00C556A8">
              <w:rPr>
                <w:rFonts w:ascii="Times New Roman" w:hAnsi="Times New Roman" w:cs="Times New Roman"/>
                <w:b/>
                <w:color w:val="auto"/>
                <w:sz w:val="24"/>
                <w:szCs w:val="24"/>
                <w:u w:val="single"/>
              </w:rPr>
              <w:t>строк дії договору:</w:t>
            </w:r>
          </w:p>
          <w:p w14:paraId="41F32A44"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 договір набуває чинності від дня його підписання і діє до 31.12.2023, а в частині виконання зобов’язань щодо  надання і оплати послуг – до повного виконання сторонами своїх зобов’язань за договором.</w:t>
            </w:r>
          </w:p>
          <w:p w14:paraId="28A95130"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DC685" w14:textId="7E07BC66" w:rsidR="00876171" w:rsidRPr="00DE0837" w:rsidRDefault="00C556A8" w:rsidP="00C556A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 xml:space="preserve">- </w:t>
            </w:r>
            <w:r w:rsidR="00876171" w:rsidRPr="00DE0837">
              <w:rPr>
                <w:rFonts w:ascii="Times New Roman" w:hAnsi="Times New Roman" w:cs="Times New Roman"/>
                <w:b/>
                <w:color w:val="auto"/>
                <w:sz w:val="24"/>
                <w:szCs w:val="24"/>
                <w:u w:val="single"/>
              </w:rPr>
              <w:t>умови виникнення платіжних зобов’язань за договором</w:t>
            </w:r>
            <w:r w:rsidR="00876171" w:rsidRPr="00DE0837">
              <w:rPr>
                <w:rFonts w:ascii="Times New Roman" w:hAnsi="Times New Roman" w:cs="Times New Roman"/>
                <w:b/>
                <w:color w:val="auto"/>
                <w:sz w:val="28"/>
                <w:szCs w:val="28"/>
              </w:rPr>
              <w:t xml:space="preserve"> - </w:t>
            </w:r>
            <w:r w:rsidR="00876171"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14:paraId="4AAC1F3C" w14:textId="77777777"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14:paraId="092EA606" w14:textId="65C6896E"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8" w:name="n1809"/>
            <w:bookmarkEnd w:id="68"/>
            <w:r w:rsidRPr="00DD04FB">
              <w:rPr>
                <w:rFonts w:ascii="Times New Roman" w:hAnsi="Times New Roman" w:cs="Times New Roman"/>
                <w:color w:val="333333"/>
                <w:sz w:val="24"/>
                <w:szCs w:val="24"/>
                <w:lang w:eastAsia="uk-UA"/>
              </w:rPr>
              <w:t>1</w:t>
            </w:r>
            <w:r w:rsidRPr="00CF2C9A">
              <w:rPr>
                <w:rFonts w:ascii="Times New Roman" w:hAnsi="Times New Roman" w:cs="Times New Roman"/>
                <w:color w:val="auto"/>
                <w:sz w:val="24"/>
                <w:szCs w:val="24"/>
                <w:lang w:eastAsia="uk-UA"/>
              </w:rPr>
              <w:t>) коли замовник уклав договір про закупівлю з порушенням вимог, визначених </w:t>
            </w:r>
            <w:hyperlink r:id="rId12" w:anchor="n24" w:history="1">
              <w:r w:rsidRPr="00CF2C9A">
                <w:rPr>
                  <w:rFonts w:ascii="Times New Roman" w:hAnsi="Times New Roman" w:cs="Times New Roman"/>
                  <w:color w:val="auto"/>
                  <w:sz w:val="24"/>
                  <w:szCs w:val="24"/>
                  <w:lang w:eastAsia="uk-UA"/>
                </w:rPr>
                <w:t>пунктом 5</w:t>
              </w:r>
            </w:hyperlink>
            <w:r w:rsidRPr="00CF2C9A">
              <w:rPr>
                <w:rFonts w:ascii="Times New Roman" w:hAnsi="Times New Roman" w:cs="Times New Roman"/>
                <w:color w:val="auto"/>
                <w:sz w:val="24"/>
                <w:szCs w:val="24"/>
                <w:lang w:eastAsia="uk-UA"/>
              </w:rPr>
              <w:t>  Особливостей;</w:t>
            </w:r>
          </w:p>
          <w:p w14:paraId="5DA3E568" w14:textId="29DD14CD"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9" w:name="n96"/>
            <w:bookmarkEnd w:id="69"/>
            <w:r w:rsidRPr="00CF2C9A">
              <w:rPr>
                <w:rFonts w:ascii="Times New Roman" w:hAnsi="Times New Roman" w:cs="Times New Roman"/>
                <w:color w:val="auto"/>
                <w:sz w:val="24"/>
                <w:szCs w:val="24"/>
                <w:lang w:eastAsia="uk-UA"/>
              </w:rPr>
              <w:t>2) укладення договору про закупівлю з порушенням вимог </w:t>
            </w:r>
            <w:hyperlink r:id="rId13" w:anchor="n69" w:history="1">
              <w:r w:rsidRPr="00CF2C9A">
                <w:rPr>
                  <w:rFonts w:ascii="Times New Roman" w:hAnsi="Times New Roman" w:cs="Times New Roman"/>
                  <w:color w:val="auto"/>
                  <w:sz w:val="24"/>
                  <w:szCs w:val="24"/>
                  <w:lang w:eastAsia="uk-UA"/>
                </w:rPr>
                <w:t>пункту 18</w:t>
              </w:r>
            </w:hyperlink>
            <w:r w:rsidRPr="00CF2C9A">
              <w:rPr>
                <w:rFonts w:ascii="Times New Roman" w:hAnsi="Times New Roman" w:cs="Times New Roman"/>
                <w:color w:val="auto"/>
                <w:sz w:val="24"/>
                <w:szCs w:val="24"/>
                <w:lang w:eastAsia="uk-UA"/>
              </w:rPr>
              <w:t>  Особливостей;</w:t>
            </w:r>
          </w:p>
          <w:p w14:paraId="73A4AD94" w14:textId="5DBC5866"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0" w:name="n97"/>
            <w:bookmarkEnd w:id="70"/>
            <w:r w:rsidRPr="00CF2C9A">
              <w:rPr>
                <w:rFonts w:ascii="Times New Roman" w:hAnsi="Times New Roman" w:cs="Times New Roman"/>
                <w:color w:val="auto"/>
                <w:sz w:val="24"/>
                <w:szCs w:val="24"/>
                <w:lang w:eastAsia="uk-UA"/>
              </w:rPr>
              <w:t>3) укладення договору про закупівлю в період оскарження відкритих торгів відповідно до </w:t>
            </w:r>
            <w:hyperlink r:id="rId14"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та Особливостей;</w:t>
            </w:r>
          </w:p>
          <w:p w14:paraId="0FA40F10" w14:textId="491C9357"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1" w:name="n98"/>
            <w:bookmarkEnd w:id="71"/>
            <w:r w:rsidRPr="00CF2C9A">
              <w:rPr>
                <w:rFonts w:ascii="Times New Roman" w:hAnsi="Times New Roman" w:cs="Times New Roman"/>
                <w:color w:val="auto"/>
                <w:sz w:val="24"/>
                <w:szCs w:val="24"/>
                <w:lang w:eastAsia="uk-UA"/>
              </w:rPr>
              <w:t>4) укладення договору з порушенням строків, передбачених абзацами </w:t>
            </w:r>
            <w:hyperlink r:id="rId15" w:anchor="n169" w:history="1">
              <w:r w:rsidRPr="00CF2C9A">
                <w:rPr>
                  <w:rFonts w:ascii="Times New Roman" w:hAnsi="Times New Roman" w:cs="Times New Roman"/>
                  <w:color w:val="auto"/>
                  <w:sz w:val="24"/>
                  <w:szCs w:val="24"/>
                  <w:lang w:eastAsia="uk-UA"/>
                </w:rPr>
                <w:t>третім</w:t>
              </w:r>
            </w:hyperlink>
            <w:r w:rsidRPr="00CF2C9A">
              <w:rPr>
                <w:rFonts w:ascii="Times New Roman" w:hAnsi="Times New Roman" w:cs="Times New Roman"/>
                <w:color w:val="auto"/>
                <w:sz w:val="24"/>
                <w:szCs w:val="24"/>
                <w:lang w:eastAsia="uk-UA"/>
              </w:rPr>
              <w:t> та </w:t>
            </w:r>
            <w:hyperlink r:id="rId16" w:anchor="n170" w:history="1">
              <w:r w:rsidRPr="00CF2C9A">
                <w:rPr>
                  <w:rFonts w:ascii="Times New Roman" w:hAnsi="Times New Roman" w:cs="Times New Roman"/>
                  <w:color w:val="auto"/>
                  <w:sz w:val="24"/>
                  <w:szCs w:val="24"/>
                  <w:lang w:eastAsia="uk-UA"/>
                </w:rPr>
                <w:t>четвертим</w:t>
              </w:r>
            </w:hyperlink>
            <w:r w:rsidRPr="00CF2C9A">
              <w:rPr>
                <w:rFonts w:ascii="Times New Roman" w:hAnsi="Times New Roman" w:cs="Times New Roman"/>
                <w:color w:val="auto"/>
                <w:sz w:val="24"/>
                <w:szCs w:val="24"/>
                <w:lang w:eastAsia="uk-UA"/>
              </w:rPr>
              <w:t> пункту 46 Особливостей,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з урахуванням Особливостей;</w:t>
            </w:r>
          </w:p>
          <w:p w14:paraId="311C9BC8" w14:textId="2C040F93" w:rsidR="00876171" w:rsidRPr="00DD04FB" w:rsidRDefault="00DD04FB" w:rsidP="00DD04FB">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72" w:name="n99"/>
            <w:bookmarkEnd w:id="72"/>
            <w:r w:rsidRPr="00CF2C9A">
              <w:rPr>
                <w:rFonts w:ascii="Times New Roman" w:hAnsi="Times New Roman" w:cs="Times New Roman"/>
                <w:color w:val="auto"/>
                <w:sz w:val="24"/>
                <w:szCs w:val="24"/>
                <w:lang w:eastAsia="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70135E4E" w14:textId="77777777"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8214B7" w:rsidRPr="008214B7">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14:paraId="3215C023" w14:textId="5C4371E6"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F3817">
              <w:rPr>
                <w:rFonts w:ascii="Times New Roman" w:hAnsi="Times New Roman" w:cs="Times New Roman"/>
                <w:color w:val="auto"/>
                <w:sz w:val="24"/>
                <w:szCs w:val="24"/>
                <w:lang w:val="uk-UA"/>
              </w:rPr>
              <w:t>О</w:t>
            </w:r>
            <w:r w:rsidRPr="008214B7">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234CCD">
      <w:headerReference w:type="even" r:id="rId18"/>
      <w:headerReference w:type="default" r:id="rId19"/>
      <w:pgSz w:w="11906" w:h="16838"/>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103C" w14:textId="77777777" w:rsidR="00684925" w:rsidRDefault="00684925">
      <w:r>
        <w:separator/>
      </w:r>
    </w:p>
  </w:endnote>
  <w:endnote w:type="continuationSeparator" w:id="0">
    <w:p w14:paraId="3214FC66" w14:textId="77777777" w:rsidR="00684925" w:rsidRDefault="0068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F4E3" w14:textId="77777777" w:rsidR="00684925" w:rsidRDefault="00684925">
      <w:r>
        <w:separator/>
      </w:r>
    </w:p>
  </w:footnote>
  <w:footnote w:type="continuationSeparator" w:id="0">
    <w:p w14:paraId="17520068" w14:textId="77777777" w:rsidR="00684925" w:rsidRDefault="0068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D6" w14:textId="77777777" w:rsidR="00F66C65" w:rsidRDefault="00F66C65" w:rsidP="00811CBF">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14:paraId="73BF5BD3" w14:textId="77777777" w:rsidR="00F66C65" w:rsidRDefault="00F6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87231"/>
      <w:docPartObj>
        <w:docPartGallery w:val="Page Numbers (Top of Page)"/>
        <w:docPartUnique/>
      </w:docPartObj>
    </w:sdtPr>
    <w:sdtEndPr/>
    <w:sdtContent>
      <w:p w14:paraId="6F1E2C7E" w14:textId="0790B1A5" w:rsidR="00234CCD" w:rsidRDefault="00234CCD">
        <w:pPr>
          <w:pStyle w:val="a3"/>
        </w:pPr>
        <w:r>
          <w:fldChar w:fldCharType="begin"/>
        </w:r>
        <w:r>
          <w:instrText>PAGE   \* MERGEFORMAT</w:instrText>
        </w:r>
        <w:r>
          <w:fldChar w:fldCharType="separate"/>
        </w:r>
        <w:r w:rsidR="008845B9" w:rsidRPr="008845B9">
          <w:rPr>
            <w:noProof/>
            <w:lang w:val="ru-RU"/>
          </w:rPr>
          <w:t>32</w:t>
        </w:r>
        <w:r>
          <w:fldChar w:fldCharType="end"/>
        </w:r>
      </w:p>
    </w:sdtContent>
  </w:sdt>
  <w:p w14:paraId="543B42B4" w14:textId="77777777" w:rsidR="00F66C65" w:rsidRDefault="00F6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89"/>
    <w:rsid w:val="00093915"/>
    <w:rsid w:val="00094CAA"/>
    <w:rsid w:val="000950CD"/>
    <w:rsid w:val="00096833"/>
    <w:rsid w:val="00096A79"/>
    <w:rsid w:val="00096CEB"/>
    <w:rsid w:val="00097980"/>
    <w:rsid w:val="00097AAC"/>
    <w:rsid w:val="00097F3D"/>
    <w:rsid w:val="000A09BB"/>
    <w:rsid w:val="000A0E34"/>
    <w:rsid w:val="000A1B4B"/>
    <w:rsid w:val="000A428D"/>
    <w:rsid w:val="000A42A7"/>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99"/>
    <w:rsid w:val="000C4717"/>
    <w:rsid w:val="000D09E8"/>
    <w:rsid w:val="000D13B3"/>
    <w:rsid w:val="000D171F"/>
    <w:rsid w:val="000D1FF7"/>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5C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3B0C"/>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0F0E"/>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8BF"/>
    <w:rsid w:val="00190960"/>
    <w:rsid w:val="001915CA"/>
    <w:rsid w:val="00191960"/>
    <w:rsid w:val="001963A2"/>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4CCD"/>
    <w:rsid w:val="002360C7"/>
    <w:rsid w:val="002371DB"/>
    <w:rsid w:val="00241C54"/>
    <w:rsid w:val="00242FA0"/>
    <w:rsid w:val="00244F35"/>
    <w:rsid w:val="00245A6E"/>
    <w:rsid w:val="00246FB1"/>
    <w:rsid w:val="00250FCE"/>
    <w:rsid w:val="0025280A"/>
    <w:rsid w:val="0025487E"/>
    <w:rsid w:val="00257443"/>
    <w:rsid w:val="00260492"/>
    <w:rsid w:val="002605A9"/>
    <w:rsid w:val="002605E9"/>
    <w:rsid w:val="00261E08"/>
    <w:rsid w:val="00262658"/>
    <w:rsid w:val="00264559"/>
    <w:rsid w:val="002647F1"/>
    <w:rsid w:val="002651DB"/>
    <w:rsid w:val="00265A2B"/>
    <w:rsid w:val="00265B6B"/>
    <w:rsid w:val="002663FB"/>
    <w:rsid w:val="00266DD1"/>
    <w:rsid w:val="00267983"/>
    <w:rsid w:val="00270FE6"/>
    <w:rsid w:val="00271482"/>
    <w:rsid w:val="0027254B"/>
    <w:rsid w:val="00273046"/>
    <w:rsid w:val="00273214"/>
    <w:rsid w:val="002733CD"/>
    <w:rsid w:val="00274A9A"/>
    <w:rsid w:val="002757A9"/>
    <w:rsid w:val="002758B1"/>
    <w:rsid w:val="002767AE"/>
    <w:rsid w:val="00276E69"/>
    <w:rsid w:val="00277059"/>
    <w:rsid w:val="002771A3"/>
    <w:rsid w:val="00277828"/>
    <w:rsid w:val="0028140A"/>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4E15"/>
    <w:rsid w:val="002D51AE"/>
    <w:rsid w:val="002D6448"/>
    <w:rsid w:val="002D68CF"/>
    <w:rsid w:val="002D719C"/>
    <w:rsid w:val="002E10BA"/>
    <w:rsid w:val="002E65BA"/>
    <w:rsid w:val="002E6DE7"/>
    <w:rsid w:val="002F009D"/>
    <w:rsid w:val="002F0679"/>
    <w:rsid w:val="002F1C10"/>
    <w:rsid w:val="002F1D54"/>
    <w:rsid w:val="002F1EFC"/>
    <w:rsid w:val="002F3817"/>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2C0A"/>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66F3"/>
    <w:rsid w:val="003A6D6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1833"/>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728"/>
    <w:rsid w:val="004159AA"/>
    <w:rsid w:val="0041605E"/>
    <w:rsid w:val="00416253"/>
    <w:rsid w:val="00416AC3"/>
    <w:rsid w:val="0041797D"/>
    <w:rsid w:val="004200B2"/>
    <w:rsid w:val="0042294E"/>
    <w:rsid w:val="00422DCD"/>
    <w:rsid w:val="00423AFA"/>
    <w:rsid w:val="00426DE1"/>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3AE"/>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87E77"/>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2E44"/>
    <w:rsid w:val="004C43A4"/>
    <w:rsid w:val="004C5054"/>
    <w:rsid w:val="004C53E0"/>
    <w:rsid w:val="004C679C"/>
    <w:rsid w:val="004D15CA"/>
    <w:rsid w:val="004D1B54"/>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1E"/>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63B4"/>
    <w:rsid w:val="005968FA"/>
    <w:rsid w:val="005973B1"/>
    <w:rsid w:val="00597529"/>
    <w:rsid w:val="005A2B5F"/>
    <w:rsid w:val="005A2D16"/>
    <w:rsid w:val="005A4B5D"/>
    <w:rsid w:val="005A7441"/>
    <w:rsid w:val="005A7E69"/>
    <w:rsid w:val="005B0F57"/>
    <w:rsid w:val="005B29AE"/>
    <w:rsid w:val="005B4A3E"/>
    <w:rsid w:val="005B4B88"/>
    <w:rsid w:val="005B5E18"/>
    <w:rsid w:val="005C3553"/>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0AEB"/>
    <w:rsid w:val="00681136"/>
    <w:rsid w:val="0068136C"/>
    <w:rsid w:val="00682221"/>
    <w:rsid w:val="00682E57"/>
    <w:rsid w:val="00684925"/>
    <w:rsid w:val="00684C9A"/>
    <w:rsid w:val="00684FAF"/>
    <w:rsid w:val="00685ACD"/>
    <w:rsid w:val="006872E6"/>
    <w:rsid w:val="00692685"/>
    <w:rsid w:val="006943BB"/>
    <w:rsid w:val="00697A6C"/>
    <w:rsid w:val="006A0970"/>
    <w:rsid w:val="006A29C3"/>
    <w:rsid w:val="006A2A43"/>
    <w:rsid w:val="006A329A"/>
    <w:rsid w:val="006A4E3D"/>
    <w:rsid w:val="006A7EEA"/>
    <w:rsid w:val="006B0F9D"/>
    <w:rsid w:val="006B561A"/>
    <w:rsid w:val="006B6718"/>
    <w:rsid w:val="006C2D79"/>
    <w:rsid w:val="006C4707"/>
    <w:rsid w:val="006C5C7C"/>
    <w:rsid w:val="006C6502"/>
    <w:rsid w:val="006C74A2"/>
    <w:rsid w:val="006D09B9"/>
    <w:rsid w:val="006D1AD6"/>
    <w:rsid w:val="006D1ADF"/>
    <w:rsid w:val="006D296E"/>
    <w:rsid w:val="006D7AF4"/>
    <w:rsid w:val="006E1334"/>
    <w:rsid w:val="006E16A1"/>
    <w:rsid w:val="006E1DEC"/>
    <w:rsid w:val="006E3FAA"/>
    <w:rsid w:val="006E473F"/>
    <w:rsid w:val="006E5197"/>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6D7"/>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4BC"/>
    <w:rsid w:val="00720592"/>
    <w:rsid w:val="00720653"/>
    <w:rsid w:val="007219BC"/>
    <w:rsid w:val="00722449"/>
    <w:rsid w:val="00723FEA"/>
    <w:rsid w:val="0072514E"/>
    <w:rsid w:val="00725523"/>
    <w:rsid w:val="007308B4"/>
    <w:rsid w:val="00730979"/>
    <w:rsid w:val="007319D7"/>
    <w:rsid w:val="00736A94"/>
    <w:rsid w:val="00737638"/>
    <w:rsid w:val="007403B0"/>
    <w:rsid w:val="0074220A"/>
    <w:rsid w:val="00742599"/>
    <w:rsid w:val="00742D5C"/>
    <w:rsid w:val="00742DCF"/>
    <w:rsid w:val="00744C28"/>
    <w:rsid w:val="0074693F"/>
    <w:rsid w:val="00747C4E"/>
    <w:rsid w:val="0075240C"/>
    <w:rsid w:val="0075275E"/>
    <w:rsid w:val="007533DE"/>
    <w:rsid w:val="00753B32"/>
    <w:rsid w:val="0075400B"/>
    <w:rsid w:val="00754884"/>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3BDD"/>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6FFB"/>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A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982"/>
    <w:rsid w:val="00852C20"/>
    <w:rsid w:val="0085313F"/>
    <w:rsid w:val="00853432"/>
    <w:rsid w:val="00854A3F"/>
    <w:rsid w:val="00856A3A"/>
    <w:rsid w:val="0085744F"/>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59E8"/>
    <w:rsid w:val="00876171"/>
    <w:rsid w:val="0087643C"/>
    <w:rsid w:val="00877A4F"/>
    <w:rsid w:val="00880862"/>
    <w:rsid w:val="008808BF"/>
    <w:rsid w:val="00880C4B"/>
    <w:rsid w:val="0088331B"/>
    <w:rsid w:val="00883747"/>
    <w:rsid w:val="008845B9"/>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3EAD"/>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C0797"/>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667"/>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5FE"/>
    <w:rsid w:val="00AA789C"/>
    <w:rsid w:val="00AB0532"/>
    <w:rsid w:val="00AB176D"/>
    <w:rsid w:val="00AB1A34"/>
    <w:rsid w:val="00AB27AF"/>
    <w:rsid w:val="00AB29A8"/>
    <w:rsid w:val="00AB3A6E"/>
    <w:rsid w:val="00AC046D"/>
    <w:rsid w:val="00AC1FD4"/>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7DE3"/>
    <w:rsid w:val="00B10677"/>
    <w:rsid w:val="00B106EF"/>
    <w:rsid w:val="00B107D8"/>
    <w:rsid w:val="00B11EE1"/>
    <w:rsid w:val="00B130B3"/>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37A2E"/>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461"/>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D96"/>
    <w:rsid w:val="00B87F2D"/>
    <w:rsid w:val="00B91EBA"/>
    <w:rsid w:val="00B9285B"/>
    <w:rsid w:val="00B92F7E"/>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6E1B"/>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A55"/>
    <w:rsid w:val="00C51EF2"/>
    <w:rsid w:val="00C538CB"/>
    <w:rsid w:val="00C546DB"/>
    <w:rsid w:val="00C552AF"/>
    <w:rsid w:val="00C556A8"/>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4D54"/>
    <w:rsid w:val="00D15A82"/>
    <w:rsid w:val="00D15F09"/>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87AAC"/>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6C0"/>
    <w:rsid w:val="00DC7C48"/>
    <w:rsid w:val="00DD04FB"/>
    <w:rsid w:val="00DD1DFB"/>
    <w:rsid w:val="00DD2167"/>
    <w:rsid w:val="00DD2539"/>
    <w:rsid w:val="00DD54AA"/>
    <w:rsid w:val="00DD54F0"/>
    <w:rsid w:val="00DD6765"/>
    <w:rsid w:val="00DD6BB7"/>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DF6B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190"/>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6AEC"/>
    <w:rsid w:val="00EF6D50"/>
    <w:rsid w:val="00EF73AB"/>
    <w:rsid w:val="00EF7C54"/>
    <w:rsid w:val="00F02D38"/>
    <w:rsid w:val="00F0319C"/>
    <w:rsid w:val="00F05232"/>
    <w:rsid w:val="00F102B0"/>
    <w:rsid w:val="00F113B7"/>
    <w:rsid w:val="00F1176F"/>
    <w:rsid w:val="00F11B7F"/>
    <w:rsid w:val="00F14463"/>
    <w:rsid w:val="00F14A9C"/>
    <w:rsid w:val="00F14F46"/>
    <w:rsid w:val="00F15E01"/>
    <w:rsid w:val="00F16584"/>
    <w:rsid w:val="00F17717"/>
    <w:rsid w:val="00F209AB"/>
    <w:rsid w:val="00F20CC4"/>
    <w:rsid w:val="00F20DB8"/>
    <w:rsid w:val="00F217DB"/>
    <w:rsid w:val="00F23014"/>
    <w:rsid w:val="00F23ACD"/>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2B5"/>
    <w:rsid w:val="00F625F4"/>
    <w:rsid w:val="00F65208"/>
    <w:rsid w:val="00F65E5E"/>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19C"/>
    <w:rsid w:val="00F8129E"/>
    <w:rsid w:val="00F8288C"/>
    <w:rsid w:val="00F84FD7"/>
    <w:rsid w:val="00F87171"/>
    <w:rsid w:val="00F91A21"/>
    <w:rsid w:val="00F94267"/>
    <w:rsid w:val="00F97646"/>
    <w:rsid w:val="00F97773"/>
    <w:rsid w:val="00FA07D9"/>
    <w:rsid w:val="00FA1875"/>
    <w:rsid w:val="00FA2EEB"/>
    <w:rsid w:val="00FA390C"/>
    <w:rsid w:val="00FA395C"/>
    <w:rsid w:val="00FA43D0"/>
    <w:rsid w:val="00FA5AAA"/>
    <w:rsid w:val="00FA6AAA"/>
    <w:rsid w:val="00FA78E4"/>
    <w:rsid w:val="00FB13E3"/>
    <w:rsid w:val="00FB1459"/>
    <w:rsid w:val="00FB1B10"/>
    <w:rsid w:val="00FB2134"/>
    <w:rsid w:val="00FB25BC"/>
    <w:rsid w:val="00FB25F9"/>
    <w:rsid w:val="00FB2EE1"/>
    <w:rsid w:val="00FB50EB"/>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basedOn w:val="a0"/>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9"/>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a">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b">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9">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8"/>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c">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d">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e">
    <w:name w:val="Body Text Indent"/>
    <w:basedOn w:val="a"/>
    <w:rsid w:val="003C3762"/>
    <w:pPr>
      <w:spacing w:after="120"/>
      <w:ind w:left="360"/>
    </w:pPr>
  </w:style>
  <w:style w:type="paragraph" w:styleId="af">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d"/>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0">
    <w:name w:val="Balloon Text"/>
    <w:basedOn w:val="a"/>
    <w:link w:val="af1"/>
    <w:semiHidden/>
    <w:rsid w:val="00600A19"/>
    <w:pPr>
      <w:spacing w:line="240" w:lineRule="auto"/>
    </w:pPr>
    <w:rPr>
      <w:rFonts w:ascii="Segoe UI" w:hAnsi="Segoe UI" w:cs="Times New Roman"/>
      <w:sz w:val="18"/>
      <w:szCs w:val="18"/>
    </w:rPr>
  </w:style>
  <w:style w:type="character" w:customStyle="1" w:styleId="af1">
    <w:name w:val="Текст у виносці Знак"/>
    <w:link w:val="af0"/>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2">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3">
    <w:name w:val="No Spacing"/>
    <w:link w:val="af4"/>
    <w:qFormat/>
    <w:rsid w:val="00D5513F"/>
    <w:rPr>
      <w:rFonts w:ascii="Calibri" w:eastAsia="Calibri" w:hAnsi="Calibri"/>
      <w:sz w:val="22"/>
      <w:szCs w:val="22"/>
      <w:lang w:eastAsia="en-US"/>
    </w:rPr>
  </w:style>
  <w:style w:type="character" w:customStyle="1" w:styleId="af4">
    <w:name w:val="Без інтервалів Знак"/>
    <w:link w:val="af3"/>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5">
    <w:name w:val="footer"/>
    <w:basedOn w:val="a"/>
    <w:link w:val="af6"/>
    <w:unhideWhenUsed/>
    <w:rsid w:val="00234CCD"/>
    <w:pPr>
      <w:tabs>
        <w:tab w:val="center" w:pos="4677"/>
        <w:tab w:val="right" w:pos="9355"/>
      </w:tabs>
      <w:spacing w:line="240" w:lineRule="auto"/>
    </w:pPr>
  </w:style>
  <w:style w:type="character" w:customStyle="1" w:styleId="af6">
    <w:name w:val="Нижній колонтитул Знак"/>
    <w:basedOn w:val="a0"/>
    <w:link w:val="af5"/>
    <w:rsid w:val="00234CCD"/>
    <w:rPr>
      <w:rFonts w:ascii="Arial" w:hAnsi="Arial" w:cs="Arial"/>
      <w:color w:val="000000"/>
      <w:sz w:val="22"/>
      <w:szCs w:val="22"/>
      <w:lang w:val="uk-UA"/>
    </w:rPr>
  </w:style>
  <w:style w:type="character" w:customStyle="1" w:styleId="a4">
    <w:name w:val="Верхній колонтитул Знак"/>
    <w:basedOn w:val="a0"/>
    <w:link w:val="a3"/>
    <w:uiPriority w:val="99"/>
    <w:rsid w:val="00234CCD"/>
    <w:rPr>
      <w:rFonts w:ascii="Arial" w:hAnsi="Arial" w:cs="Arial"/>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C3C2-22E3-41FF-BDAF-417782E8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32</Pages>
  <Words>9367</Words>
  <Characters>64225</Characters>
  <Application>Microsoft Office Word</Application>
  <DocSecurity>0</DocSecurity>
  <Lines>535</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73446</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ogarkovaleriya@ukr.net</cp:lastModifiedBy>
  <cp:revision>159</cp:revision>
  <cp:lastPrinted>2020-07-09T11:32:00Z</cp:lastPrinted>
  <dcterms:created xsi:type="dcterms:W3CDTF">2023-01-23T14:26:00Z</dcterms:created>
  <dcterms:modified xsi:type="dcterms:W3CDTF">2023-05-17T05:57:00Z</dcterms:modified>
</cp:coreProperties>
</file>