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A4" w:rsidRPr="00FF5B70" w:rsidRDefault="00845BBF" w:rsidP="00147BA4">
      <w:pPr>
        <w:spacing w:after="0" w:line="240" w:lineRule="auto"/>
        <w:jc w:val="center"/>
        <w:rPr>
          <w:rFonts w:ascii="Times New Roman" w:eastAsia="Times New Roman" w:hAnsi="Times New Roman" w:cs="Times New Roman"/>
          <w:b/>
          <w:bCs/>
          <w:color w:val="000000" w:themeColor="text1"/>
          <w:sz w:val="32"/>
          <w:szCs w:val="24"/>
          <w:lang w:eastAsia="ru-RU"/>
        </w:rPr>
      </w:pPr>
      <w:r>
        <w:rPr>
          <w:rFonts w:ascii="Times New Roman" w:eastAsia="Times New Roman" w:hAnsi="Times New Roman" w:cs="Times New Roman"/>
          <w:b/>
          <w:bCs/>
          <w:iCs/>
          <w:color w:val="000000" w:themeColor="text1"/>
          <w:sz w:val="32"/>
          <w:szCs w:val="24"/>
          <w:lang w:eastAsia="ru-RU"/>
        </w:rPr>
        <w:t>ІЗЯСЛАВСЬКИЙ НАВЧАЛЬНО-РЕАБІЛІТАЦІЙНИЙ ЦЕНТР ХМЕЛЬНИЦЬКОЇ ОБЛАСНОЇ РАДИ</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Pr="006E0A6E" w:rsidRDefault="00B36F60"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r w:rsidR="003802CB">
        <w:rPr>
          <w:rFonts w:ascii="Times New Roman" w:eastAsia="Times New Roman" w:hAnsi="Times New Roman" w:cs="Times New Roman"/>
          <w:color w:val="000000" w:themeColor="text1"/>
          <w:sz w:val="24"/>
          <w:szCs w:val="24"/>
          <w:lang w:eastAsia="ru-RU"/>
        </w:rPr>
        <w:t xml:space="preserve"> </w:t>
      </w:r>
      <w:r w:rsidR="00EE120E">
        <w:rPr>
          <w:rFonts w:ascii="Times New Roman" w:eastAsia="Times New Roman" w:hAnsi="Times New Roman" w:cs="Times New Roman"/>
          <w:color w:val="000000" w:themeColor="text1"/>
          <w:sz w:val="24"/>
          <w:szCs w:val="24"/>
          <w:lang w:eastAsia="ru-RU"/>
        </w:rPr>
        <w:t>січня 2023</w:t>
      </w:r>
      <w:r w:rsidR="00B73F3E">
        <w:rPr>
          <w:rFonts w:ascii="Times New Roman" w:eastAsia="Times New Roman" w:hAnsi="Times New Roman" w:cs="Times New Roman"/>
          <w:color w:val="000000" w:themeColor="text1"/>
          <w:sz w:val="24"/>
          <w:szCs w:val="24"/>
          <w:lang w:eastAsia="ru-RU"/>
        </w:rPr>
        <w:t xml:space="preserve"> </w:t>
      </w:r>
      <w:r w:rsidR="00845BBF">
        <w:rPr>
          <w:rFonts w:ascii="Times New Roman" w:eastAsia="Times New Roman" w:hAnsi="Times New Roman" w:cs="Times New Roman"/>
          <w:color w:val="000000" w:themeColor="text1"/>
          <w:sz w:val="24"/>
          <w:szCs w:val="24"/>
          <w:lang w:eastAsia="ru-RU"/>
        </w:rPr>
        <w:t>року  №1</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C77A86" w:rsidRDefault="00C77A86"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845BBF" w:rsidRDefault="00C77A86"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C77A86">
        <w:rPr>
          <w:rFonts w:ascii="Times New Roman" w:eastAsia="Times New Roman" w:hAnsi="Times New Roman" w:cs="Times New Roman"/>
          <w:b/>
          <w:bCs/>
          <w:color w:val="000000" w:themeColor="text1"/>
          <w:sz w:val="36"/>
          <w:szCs w:val="36"/>
          <w:lang w:eastAsia="ru-RU"/>
        </w:rPr>
        <w:t xml:space="preserve">ДК 021-2015:03410000-7 - Деревина </w:t>
      </w:r>
    </w:p>
    <w:p w:rsidR="00147BA4" w:rsidRPr="006E0A6E" w:rsidRDefault="00C77A86"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C77A86">
        <w:rPr>
          <w:rFonts w:ascii="Times New Roman" w:eastAsia="Times New Roman" w:hAnsi="Times New Roman" w:cs="Times New Roman"/>
          <w:b/>
          <w:bCs/>
          <w:color w:val="000000" w:themeColor="text1"/>
          <w:sz w:val="36"/>
          <w:szCs w:val="36"/>
          <w:lang w:eastAsia="ru-RU"/>
        </w:rPr>
        <w:t>(дрова</w:t>
      </w:r>
      <w:r w:rsidR="00845BBF">
        <w:rPr>
          <w:rFonts w:ascii="Times New Roman" w:eastAsia="Times New Roman" w:hAnsi="Times New Roman" w:cs="Times New Roman"/>
          <w:b/>
          <w:bCs/>
          <w:color w:val="000000" w:themeColor="text1"/>
          <w:sz w:val="36"/>
          <w:szCs w:val="36"/>
          <w:lang w:eastAsia="ru-RU"/>
        </w:rPr>
        <w:t>: тверда, м»яка порода</w:t>
      </w:r>
      <w:r w:rsidRPr="00C77A86">
        <w:rPr>
          <w:rFonts w:ascii="Times New Roman" w:eastAsia="Times New Roman" w:hAnsi="Times New Roman" w:cs="Times New Roman"/>
          <w:b/>
          <w:bCs/>
          <w:color w:val="000000" w:themeColor="text1"/>
          <w:sz w:val="36"/>
          <w:szCs w:val="36"/>
          <w:lang w:eastAsia="ru-RU"/>
        </w:rPr>
        <w:t>)</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D55FE" w:rsidRPr="006E0A6E" w:rsidRDefault="00845BBF"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м. Ізяслав</w:t>
      </w:r>
      <w:r w:rsidR="00A54958">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845BBF" w:rsidP="006E0A6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Ізяславський навчально-реабілітаційний центр</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845BBF" w:rsidP="006E0A6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30300, Хмельницька область, м.Ізяслав, вул.Незалежності, 42</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845BBF" w:rsidP="00FF5B7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Климчук Анжела Станіславівна</w:t>
            </w:r>
          </w:p>
          <w:p w:rsidR="00147BA4" w:rsidRPr="00845BBF"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w:t>
            </w:r>
            <w:r w:rsidR="00845BBF">
              <w:rPr>
                <w:rFonts w:ascii="Times New Roman" w:eastAsia="Times New Roman" w:hAnsi="Times New Roman" w:cs="Times New Roman"/>
                <w:color w:val="000000" w:themeColor="text1"/>
                <w:sz w:val="24"/>
                <w:szCs w:val="24"/>
              </w:rPr>
              <w:t>ел. +380974656803, е-mail: iz-centr00</w:t>
            </w:r>
            <w:r w:rsidR="00845BBF">
              <w:rPr>
                <w:rFonts w:ascii="Times New Roman" w:eastAsia="Times New Roman" w:hAnsi="Times New Roman" w:cs="Times New Roman"/>
                <w:color w:val="000000" w:themeColor="text1"/>
                <w:sz w:val="24"/>
                <w:szCs w:val="24"/>
                <w:lang w:val="en-US"/>
              </w:rPr>
              <w:t>@ukr.net</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C77A86" w:rsidP="00FF5B70">
            <w:pPr>
              <w:rPr>
                <w:rFonts w:ascii="Times New Roman" w:eastAsia="Times New Roman" w:hAnsi="Times New Roman" w:cs="Times New Roman"/>
                <w:color w:val="000000" w:themeColor="text1"/>
                <w:sz w:val="24"/>
                <w:szCs w:val="24"/>
              </w:rPr>
            </w:pPr>
            <w:r w:rsidRPr="00C77A86">
              <w:rPr>
                <w:rFonts w:ascii="Times New Roman" w:eastAsia="Times New Roman" w:hAnsi="Times New Roman" w:cs="Times New Roman"/>
                <w:color w:val="000000" w:themeColor="text1"/>
                <w:sz w:val="24"/>
                <w:szCs w:val="24"/>
              </w:rPr>
              <w:t>ДК 021-2015:0341000</w:t>
            </w:r>
            <w:r w:rsidR="00845BBF">
              <w:rPr>
                <w:rFonts w:ascii="Times New Roman" w:eastAsia="Times New Roman" w:hAnsi="Times New Roman" w:cs="Times New Roman"/>
                <w:color w:val="000000" w:themeColor="text1"/>
                <w:sz w:val="24"/>
                <w:szCs w:val="24"/>
              </w:rPr>
              <w:t>0-7 - Деревина (дрова: тверда,м»яка порода</w:t>
            </w:r>
            <w:r w:rsidRPr="00C77A86">
              <w:rPr>
                <w:rFonts w:ascii="Times New Roman" w:eastAsia="Times New Roman" w:hAnsi="Times New Roman" w:cs="Times New Roman"/>
                <w:color w:val="000000" w:themeColor="text1"/>
                <w:sz w:val="24"/>
                <w:szCs w:val="24"/>
              </w:rPr>
              <w:t>)</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1D55F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Pr="00845BBF" w:rsidRDefault="00845BBF"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Дрова: тверда порода – 150 м</w:t>
            </w:r>
            <w:r>
              <w:rPr>
                <w:rFonts w:ascii="Times New Roman" w:eastAsia="Times New Roman" w:hAnsi="Times New Roman" w:cs="Times New Roman"/>
                <w:color w:val="000000" w:themeColor="text1"/>
                <w:sz w:val="24"/>
                <w:szCs w:val="24"/>
                <w:vertAlign w:val="superscript"/>
              </w:rPr>
              <w:t>3</w:t>
            </w:r>
            <w:r>
              <w:rPr>
                <w:rFonts w:ascii="Times New Roman" w:eastAsia="Times New Roman" w:hAnsi="Times New Roman" w:cs="Times New Roman"/>
                <w:color w:val="000000" w:themeColor="text1"/>
                <w:sz w:val="24"/>
                <w:szCs w:val="24"/>
              </w:rPr>
              <w:t>; м»яка порода – 150 м</w:t>
            </w:r>
            <w:r>
              <w:rPr>
                <w:rFonts w:ascii="Times New Roman" w:eastAsia="Times New Roman" w:hAnsi="Times New Roman" w:cs="Times New Roman"/>
                <w:color w:val="000000" w:themeColor="text1"/>
                <w:sz w:val="24"/>
                <w:szCs w:val="24"/>
                <w:vertAlign w:val="superscript"/>
              </w:rPr>
              <w:t>3</w:t>
            </w:r>
            <w:r>
              <w:rPr>
                <w:rFonts w:ascii="Times New Roman" w:eastAsia="Times New Roman" w:hAnsi="Times New Roman" w:cs="Times New Roman"/>
                <w:color w:val="000000" w:themeColor="text1"/>
                <w:sz w:val="24"/>
                <w:szCs w:val="24"/>
              </w:rPr>
              <w:t>.</w:t>
            </w:r>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845BBF">
              <w:rPr>
                <w:rFonts w:ascii="Times New Roman" w:eastAsia="Times New Roman" w:hAnsi="Times New Roman" w:cs="Times New Roman"/>
                <w:color w:val="000000" w:themeColor="text1"/>
                <w:sz w:val="24"/>
                <w:szCs w:val="24"/>
              </w:rPr>
              <w:t>30300, Хмельницька область, м.Ізяслав, вул.Незалежності, 42</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w:t>
            </w:r>
            <w:r w:rsidRPr="006E0A6E">
              <w:rPr>
                <w:rFonts w:ascii="Times New Roman" w:eastAsia="Times New Roman" w:hAnsi="Times New Roman" w:cs="Times New Roman"/>
                <w:color w:val="000000" w:themeColor="text1"/>
                <w:sz w:val="24"/>
                <w:szCs w:val="24"/>
              </w:rPr>
              <w:lastRenderedPageBreak/>
              <w:t>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w:t>
            </w:r>
            <w:r w:rsidRPr="006E0A6E">
              <w:rPr>
                <w:rFonts w:ascii="Times New Roman" w:eastAsia="Times New Roman" w:hAnsi="Times New Roman" w:cs="Times New Roman"/>
                <w:color w:val="000000" w:themeColor="text1"/>
                <w:sz w:val="24"/>
                <w:szCs w:val="24"/>
              </w:rPr>
              <w:lastRenderedPageBreak/>
              <w:t>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6E0A6E">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«м.київ» замість «м.Київ»;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-ок» замість «поря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«ненадається»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3) якщо тендерна пропозиція містить і скановані, і </w:t>
            </w:r>
            <w:r w:rsidRPr="006E0A6E">
              <w:rPr>
                <w:rFonts w:ascii="Times New Roman" w:eastAsia="Times New Roman" w:hAnsi="Times New Roman" w:cs="Times New Roman"/>
                <w:b/>
                <w:color w:val="000000" w:themeColor="text1"/>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6E0A6E">
              <w:rPr>
                <w:rFonts w:ascii="Times New Roman" w:eastAsia="Times New Roman" w:hAnsi="Times New Roman" w:cs="Times New Roman"/>
                <w:color w:val="000000" w:themeColor="text1"/>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8">
              <w:r w:rsidRPr="006E0A6E">
                <w:rPr>
                  <w:rFonts w:ascii="Times New Roman" w:eastAsia="Times New Roman" w:hAnsi="Times New Roman" w:cs="Times New Roman"/>
                  <w:color w:val="000000" w:themeColor="text1"/>
                  <w:sz w:val="24"/>
                  <w:szCs w:val="24"/>
                </w:rPr>
                <w:t xml:space="preserve"> пунктом третім </w:t>
              </w:r>
            </w:hyperlink>
            <w:hyperlink r:id="rId9">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B36F60"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09</w:t>
            </w:r>
            <w:r w:rsidR="005F3137">
              <w:rPr>
                <w:rFonts w:ascii="Times New Roman" w:eastAsia="Times New Roman" w:hAnsi="Times New Roman" w:cs="Times New Roman"/>
                <w:b/>
                <w:color w:val="000000" w:themeColor="text1"/>
                <w:sz w:val="24"/>
                <w:szCs w:val="24"/>
              </w:rPr>
              <w:t xml:space="preserve"> 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 xml:space="preserve">Розкриття тендерних пропозицій відбувається відповідно до статті 28 Закону (положення абзацу третього частини </w:t>
            </w:r>
            <w:r w:rsidRPr="006E0A6E">
              <w:rPr>
                <w:rFonts w:ascii="Times New Roman" w:eastAsia="Times New Roman" w:hAnsi="Times New Roman" w:cs="Times New Roman"/>
                <w:color w:val="000000" w:themeColor="text1"/>
                <w:sz w:val="24"/>
                <w:szCs w:val="24"/>
              </w:rPr>
              <w:lastRenderedPageBreak/>
              <w:t>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B36F60">
        <w:rPr>
          <w:rFonts w:ascii="Times New Roman" w:eastAsia="Times New Roman" w:hAnsi="Times New Roman" w:cs="Times New Roman"/>
          <w:color w:val="000000" w:themeColor="text1"/>
          <w:sz w:val="24"/>
          <w:szCs w:val="24"/>
        </w:rPr>
        <w:t>1 до тендерної документації</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 xml:space="preserve">2 до тендерної </w:t>
      </w:r>
      <w:r w:rsidR="00B36F60">
        <w:rPr>
          <w:rFonts w:ascii="Times New Roman" w:eastAsia="Times New Roman" w:hAnsi="Times New Roman" w:cs="Times New Roman"/>
          <w:color w:val="000000" w:themeColor="text1"/>
          <w:sz w:val="24"/>
          <w:szCs w:val="24"/>
        </w:rPr>
        <w:t>документації</w:t>
      </w:r>
      <w:r w:rsidRPr="006E0A6E">
        <w:rPr>
          <w:rFonts w:ascii="Times New Roman" w:eastAsia="Times New Roman" w:hAnsi="Times New Roman" w:cs="Times New Roman"/>
          <w:color w:val="000000" w:themeColor="text1"/>
          <w:sz w:val="24"/>
          <w:szCs w:val="24"/>
        </w:rPr>
        <w:t>.</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w:t>
      </w:r>
      <w:r w:rsidR="00B36F60">
        <w:rPr>
          <w:rFonts w:ascii="Times New Roman" w:eastAsia="Times New Roman" w:hAnsi="Times New Roman" w:cs="Times New Roman"/>
          <w:color w:val="000000" w:themeColor="text1"/>
          <w:sz w:val="24"/>
          <w:szCs w:val="24"/>
        </w:rPr>
        <w:t xml:space="preserve"> 3 до тендерної документації</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w:t>
      </w:r>
      <w:r w:rsidR="00B36F60">
        <w:rPr>
          <w:rFonts w:ascii="Times New Roman" w:eastAsia="Times New Roman" w:hAnsi="Times New Roman" w:cs="Times New Roman"/>
          <w:color w:val="000000" w:themeColor="text1"/>
          <w:sz w:val="24"/>
          <w:szCs w:val="24"/>
        </w:rPr>
        <w:t xml:space="preserve"> документації</w:t>
      </w:r>
      <w:bookmarkStart w:id="6" w:name="_GoBack"/>
      <w:bookmarkEnd w:id="6"/>
      <w:r>
        <w:rPr>
          <w:rFonts w:ascii="Times New Roman" w:eastAsia="Times New Roman" w:hAnsi="Times New Roman" w:cs="Times New Roman"/>
          <w:color w:val="000000" w:themeColor="text1"/>
          <w:sz w:val="24"/>
          <w:szCs w:val="24"/>
        </w:rPr>
        <w:t>.</w:t>
      </w:r>
    </w:p>
    <w:sectPr w:rsidR="00980268" w:rsidRPr="006E0A6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52" w:rsidRDefault="00784052">
      <w:pPr>
        <w:spacing w:after="0" w:line="240" w:lineRule="auto"/>
      </w:pPr>
      <w:r>
        <w:separator/>
      </w:r>
    </w:p>
  </w:endnote>
  <w:endnote w:type="continuationSeparator" w:id="0">
    <w:p w:rsidR="00784052" w:rsidRDefault="0078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6F6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FE" w:rsidRDefault="001D55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52" w:rsidRDefault="00784052">
      <w:pPr>
        <w:spacing w:after="0" w:line="240" w:lineRule="auto"/>
      </w:pPr>
      <w:r>
        <w:separator/>
      </w:r>
    </w:p>
  </w:footnote>
  <w:footnote w:type="continuationSeparator" w:id="0">
    <w:p w:rsidR="00784052" w:rsidRDefault="0078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1355AF"/>
    <w:rsid w:val="00147BA4"/>
    <w:rsid w:val="001A0FA8"/>
    <w:rsid w:val="001D55FE"/>
    <w:rsid w:val="002356B1"/>
    <w:rsid w:val="00277D15"/>
    <w:rsid w:val="002B4896"/>
    <w:rsid w:val="002B6508"/>
    <w:rsid w:val="002D38C1"/>
    <w:rsid w:val="003777D0"/>
    <w:rsid w:val="003802CB"/>
    <w:rsid w:val="00394CEC"/>
    <w:rsid w:val="005274E0"/>
    <w:rsid w:val="0057779C"/>
    <w:rsid w:val="00590367"/>
    <w:rsid w:val="005A2BDC"/>
    <w:rsid w:val="005F3137"/>
    <w:rsid w:val="006233A1"/>
    <w:rsid w:val="006409BC"/>
    <w:rsid w:val="00644AA7"/>
    <w:rsid w:val="006559C8"/>
    <w:rsid w:val="00684985"/>
    <w:rsid w:val="0069510F"/>
    <w:rsid w:val="006A6652"/>
    <w:rsid w:val="006E0A6E"/>
    <w:rsid w:val="006F5689"/>
    <w:rsid w:val="00781C97"/>
    <w:rsid w:val="00784052"/>
    <w:rsid w:val="007D7D9C"/>
    <w:rsid w:val="00845BBF"/>
    <w:rsid w:val="00852B8C"/>
    <w:rsid w:val="0086117F"/>
    <w:rsid w:val="008808E7"/>
    <w:rsid w:val="008A3953"/>
    <w:rsid w:val="00951A42"/>
    <w:rsid w:val="0096685E"/>
    <w:rsid w:val="00980268"/>
    <w:rsid w:val="009825CB"/>
    <w:rsid w:val="009E7BA3"/>
    <w:rsid w:val="00A4736C"/>
    <w:rsid w:val="00A54958"/>
    <w:rsid w:val="00A7212B"/>
    <w:rsid w:val="00B30FA1"/>
    <w:rsid w:val="00B36F60"/>
    <w:rsid w:val="00B73F3E"/>
    <w:rsid w:val="00BC2880"/>
    <w:rsid w:val="00BF2DD8"/>
    <w:rsid w:val="00C4799D"/>
    <w:rsid w:val="00C5658D"/>
    <w:rsid w:val="00C73543"/>
    <w:rsid w:val="00C77A86"/>
    <w:rsid w:val="00CA131E"/>
    <w:rsid w:val="00CE002C"/>
    <w:rsid w:val="00D71C3A"/>
    <w:rsid w:val="00DE1067"/>
    <w:rsid w:val="00E00D60"/>
    <w:rsid w:val="00E67680"/>
    <w:rsid w:val="00ED7DA0"/>
    <w:rsid w:val="00EE120E"/>
    <w:rsid w:val="00EF187D"/>
    <w:rsid w:val="00EF7CFC"/>
    <w:rsid w:val="00F1302D"/>
    <w:rsid w:val="00F432D5"/>
    <w:rsid w:val="00FD774F"/>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96D5"/>
  <w15:docId w15:val="{82312D6E-C536-4622-8DD7-DFD5B5A2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34062</Words>
  <Characters>19416</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Анжела</cp:lastModifiedBy>
  <cp:revision>43</cp:revision>
  <cp:lastPrinted>2023-01-26T14:32:00Z</cp:lastPrinted>
  <dcterms:created xsi:type="dcterms:W3CDTF">2020-04-14T07:28:00Z</dcterms:created>
  <dcterms:modified xsi:type="dcterms:W3CDTF">2023-01-31T10:29:00Z</dcterms:modified>
</cp:coreProperties>
</file>