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5D" w:rsidRPr="00474B9C" w:rsidRDefault="0067545D" w:rsidP="0067545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67545D" w:rsidRPr="00474B9C" w:rsidRDefault="0067545D" w:rsidP="0067545D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67545D" w:rsidRPr="00474B9C" w:rsidRDefault="0067545D" w:rsidP="0067545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7545D" w:rsidRPr="00DF5EC4" w:rsidRDefault="0067545D" w:rsidP="0067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C4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67545D" w:rsidRPr="00474B9C" w:rsidRDefault="0067545D" w:rsidP="00675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EC4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67545D" w:rsidRPr="00474B9C" w:rsidRDefault="0067545D" w:rsidP="0067545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/>
      </w:tblPr>
      <w:tblGrid>
        <w:gridCol w:w="503"/>
        <w:gridCol w:w="3041"/>
        <w:gridCol w:w="5954"/>
      </w:tblGrid>
      <w:tr w:rsidR="0067545D" w:rsidRPr="008E329E" w:rsidTr="004303B1">
        <w:trPr>
          <w:trHeight w:val="755"/>
        </w:trPr>
        <w:tc>
          <w:tcPr>
            <w:tcW w:w="503" w:type="dxa"/>
            <w:shd w:val="clear" w:color="auto" w:fill="FFFFFF"/>
            <w:vAlign w:val="center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41" w:type="dxa"/>
            <w:vAlign w:val="center"/>
          </w:tcPr>
          <w:p w:rsidR="0067545D" w:rsidRPr="008E329E" w:rsidRDefault="0067545D" w:rsidP="004303B1">
            <w:pPr>
              <w:ind w:left="-73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Технічні вимоги до предмету закупівлі</w:t>
            </w:r>
          </w:p>
        </w:tc>
      </w:tr>
      <w:tr w:rsidR="0067545D" w:rsidRPr="008E329E" w:rsidTr="004303B1">
        <w:trPr>
          <w:trHeight w:val="246"/>
        </w:trPr>
        <w:tc>
          <w:tcPr>
            <w:tcW w:w="503" w:type="dxa"/>
            <w:shd w:val="clear" w:color="auto" w:fill="FFFFFF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41" w:type="dxa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F41">
              <w:rPr>
                <w:rFonts w:ascii="Times New Roman" w:hAnsi="Times New Roman" w:cs="Times New Roman"/>
              </w:rPr>
              <w:t xml:space="preserve">Антитіла до PAX-8 (MD-50 </w:t>
            </w:r>
            <w:r>
              <w:rPr>
                <w:rFonts w:ascii="Times New Roman" w:hAnsi="Times New Roman" w:cs="Times New Roman"/>
              </w:rPr>
              <w:t>або</w:t>
            </w:r>
            <w:r w:rsidRPr="00994F41">
              <w:rPr>
                <w:rFonts w:ascii="Times New Roman" w:hAnsi="Times New Roman" w:cs="Times New Roman"/>
              </w:rPr>
              <w:t xml:space="preserve"> MRQ-50) 3 </w:t>
            </w:r>
            <w:proofErr w:type="spellStart"/>
            <w:r w:rsidRPr="00994F41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Форма – прозора рідина </w:t>
            </w:r>
          </w:p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Призначення – виявлення антигенів в тканині людини</w:t>
            </w:r>
          </w:p>
          <w:p w:rsidR="0067545D" w:rsidRPr="00122D1B" w:rsidRDefault="0067545D" w:rsidP="004303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D1B">
              <w:rPr>
                <w:rFonts w:ascii="Times New Roman" w:hAnsi="Times New Roman" w:cs="Times New Roman"/>
              </w:rPr>
              <w:t xml:space="preserve">Клон: </w:t>
            </w:r>
            <w:r w:rsidRPr="00994F41">
              <w:rPr>
                <w:rFonts w:ascii="Times New Roman" w:hAnsi="Times New Roman" w:cs="Times New Roman"/>
              </w:rPr>
              <w:t>MD-50 або MRQ-50</w:t>
            </w:r>
            <w:r w:rsidRPr="00122D1B">
              <w:rPr>
                <w:rFonts w:ascii="Times New Roman" w:hAnsi="Times New Roman" w:cs="Times New Roman"/>
              </w:rPr>
              <w:t xml:space="preserve">; </w:t>
            </w:r>
          </w:p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22D1B">
              <w:rPr>
                <w:rFonts w:ascii="Times New Roman" w:hAnsi="Times New Roman" w:cs="Times New Roman"/>
              </w:rPr>
              <w:t xml:space="preserve">Об'єм: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12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D1B">
              <w:rPr>
                <w:rFonts w:ascii="Times New Roman" w:hAnsi="Times New Roman" w:cs="Times New Roman"/>
              </w:rPr>
              <w:t>мл</w:t>
            </w:r>
            <w:proofErr w:type="spellEnd"/>
            <w:r w:rsidRPr="00122D1B">
              <w:rPr>
                <w:rFonts w:ascii="Times New Roman" w:hAnsi="Times New Roman" w:cs="Times New Roman"/>
              </w:rPr>
              <w:t xml:space="preserve"> готових до використання антитіл.</w:t>
            </w:r>
          </w:p>
        </w:tc>
      </w:tr>
      <w:tr w:rsidR="0067545D" w:rsidRPr="008E329E" w:rsidTr="004303B1">
        <w:trPr>
          <w:trHeight w:val="246"/>
        </w:trPr>
        <w:tc>
          <w:tcPr>
            <w:tcW w:w="503" w:type="dxa"/>
            <w:shd w:val="clear" w:color="auto" w:fill="FFFFFF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29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41" w:type="dxa"/>
          </w:tcPr>
          <w:p w:rsidR="0067545D" w:rsidRPr="008E329E" w:rsidRDefault="0067545D" w:rsidP="00430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F41">
              <w:rPr>
                <w:rFonts w:ascii="Times New Roman" w:hAnsi="Times New Roman" w:cs="Times New Roman"/>
              </w:rPr>
              <w:t xml:space="preserve">Антитіла до PAX-2 (EP235) 3 </w:t>
            </w:r>
            <w:proofErr w:type="spellStart"/>
            <w:r w:rsidRPr="00994F41"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5954" w:type="dxa"/>
            <w:shd w:val="clear" w:color="auto" w:fill="FFFFFF"/>
          </w:tcPr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 xml:space="preserve">Форма – прозора рідина </w:t>
            </w:r>
          </w:p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E329E">
              <w:rPr>
                <w:rFonts w:ascii="Times New Roman" w:hAnsi="Times New Roman"/>
                <w:bCs/>
                <w:sz w:val="22"/>
                <w:szCs w:val="22"/>
              </w:rPr>
              <w:t>Призначення – виявлення антигенів в тканині людини</w:t>
            </w:r>
          </w:p>
          <w:p w:rsidR="0067545D" w:rsidRPr="00122D1B" w:rsidRDefault="0067545D" w:rsidP="004303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22D1B">
              <w:rPr>
                <w:rFonts w:ascii="Times New Roman" w:hAnsi="Times New Roman" w:cs="Times New Roman"/>
              </w:rPr>
              <w:t xml:space="preserve">Клон: </w:t>
            </w:r>
            <w:r w:rsidRPr="00994F41">
              <w:rPr>
                <w:rFonts w:ascii="Times New Roman" w:hAnsi="Times New Roman" w:cs="Times New Roman"/>
              </w:rPr>
              <w:t>EP235</w:t>
            </w:r>
            <w:r w:rsidRPr="00122D1B">
              <w:rPr>
                <w:rFonts w:ascii="Times New Roman" w:hAnsi="Times New Roman" w:cs="Times New Roman"/>
              </w:rPr>
              <w:t xml:space="preserve">; </w:t>
            </w:r>
          </w:p>
          <w:p w:rsidR="0067545D" w:rsidRPr="008E329E" w:rsidRDefault="0067545D" w:rsidP="004303B1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22D1B">
              <w:rPr>
                <w:rFonts w:ascii="Times New Roman" w:hAnsi="Times New Roman" w:cs="Times New Roman"/>
              </w:rPr>
              <w:t xml:space="preserve">Об'єм: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122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D1B">
              <w:rPr>
                <w:rFonts w:ascii="Times New Roman" w:hAnsi="Times New Roman" w:cs="Times New Roman"/>
              </w:rPr>
              <w:t>мл</w:t>
            </w:r>
            <w:proofErr w:type="spellEnd"/>
            <w:r w:rsidRPr="00122D1B">
              <w:rPr>
                <w:rFonts w:ascii="Times New Roman" w:hAnsi="Times New Roman" w:cs="Times New Roman"/>
              </w:rPr>
              <w:t xml:space="preserve"> готових до використання антитіл.</w:t>
            </w:r>
          </w:p>
        </w:tc>
      </w:tr>
    </w:tbl>
    <w:p w:rsidR="0067545D" w:rsidRPr="00C6462A" w:rsidRDefault="0067545D" w:rsidP="0067545D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67545D" w:rsidRPr="00CF72E2" w:rsidRDefault="0067545D" w:rsidP="0067545D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F72E2">
        <w:rPr>
          <w:rFonts w:ascii="Times New Roman" w:hAnsi="Times New Roman" w:cs="Times New Roman"/>
          <w:color w:val="222222"/>
          <w:sz w:val="24"/>
          <w:szCs w:val="24"/>
        </w:rPr>
        <w:t>1. Учасник визначає ціни на товари, які він пропонує поставити за Договором, з урахуванням усіх своїх витрат на доставку, податків і зборів, що сплачуються або мають бути сплачені, усіх інших витрат</w:t>
      </w:r>
      <w:r w:rsidRPr="00CF72E2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67545D" w:rsidRPr="00CF72E2" w:rsidRDefault="0067545D" w:rsidP="0067545D">
      <w:pPr>
        <w:shd w:val="clear" w:color="auto" w:fill="FFFFFF"/>
        <w:spacing w:before="24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2E2">
        <w:rPr>
          <w:rFonts w:ascii="Times New Roman" w:hAnsi="Times New Roman" w:cs="Times New Roman"/>
          <w:bCs/>
          <w:color w:val="222222"/>
          <w:sz w:val="24"/>
          <w:szCs w:val="24"/>
        </w:rPr>
        <w:t>2.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Товар </w:t>
      </w:r>
      <w:r w:rsidRPr="00CF72E2">
        <w:rPr>
          <w:rFonts w:ascii="Times New Roman" w:hAnsi="Times New Roman" w:cs="Times New Roman"/>
          <w:sz w:val="24"/>
          <w:szCs w:val="24"/>
        </w:rPr>
        <w:t>при постачанні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 w:rsidR="0067545D" w:rsidRPr="00CF72E2" w:rsidRDefault="0067545D" w:rsidP="0067545D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. Учасник повинен забезпечувати: належні умови зберігання та транспортування  запропонованих наборів з забезпеченням </w:t>
      </w:r>
      <w:r>
        <w:rPr>
          <w:rFonts w:ascii="Times New Roman" w:hAnsi="Times New Roman" w:cs="Times New Roman"/>
          <w:color w:val="222222"/>
          <w:sz w:val="24"/>
          <w:szCs w:val="24"/>
        </w:rPr>
        <w:t>температурних умов.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 Товар повинен бути поставлений </w:t>
      </w:r>
      <w:r>
        <w:rPr>
          <w:rFonts w:ascii="Times New Roman" w:hAnsi="Times New Roman" w:cs="Times New Roman"/>
          <w:color w:val="222222"/>
          <w:sz w:val="24"/>
          <w:szCs w:val="24"/>
        </w:rPr>
        <w:t>протягом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 xml:space="preserve"> 30 днів після </w:t>
      </w:r>
      <w:r>
        <w:rPr>
          <w:rFonts w:ascii="Times New Roman" w:hAnsi="Times New Roman" w:cs="Times New Roman"/>
          <w:color w:val="222222"/>
          <w:sz w:val="24"/>
          <w:szCs w:val="24"/>
        </w:rPr>
        <w:t>укладання Договору.</w:t>
      </w:r>
    </w:p>
    <w:p w:rsidR="0067545D" w:rsidRPr="00CF72E2" w:rsidRDefault="0067545D" w:rsidP="0067545D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CF72E2">
        <w:rPr>
          <w:rFonts w:ascii="Times New Roman" w:hAnsi="Times New Roman" w:cs="Times New Roman"/>
          <w:color w:val="222222"/>
          <w:sz w:val="24"/>
          <w:szCs w:val="24"/>
        </w:rPr>
        <w:t>. Обов’язкове надання Учасником оригіналу гарантійного листа (з зазначенням номеру закупівлі), наданого безпосередньо виробником або його уповноваженим представником в Україні, який підтверджує можливість поставки товару, що є предметом закупівлі, у необхідній кількості, якості та у терміни, визначені тендерною документацією</w:t>
      </w:r>
    </w:p>
    <w:p w:rsidR="0067545D" w:rsidRPr="00CF72E2" w:rsidRDefault="0067545D" w:rsidP="0067545D">
      <w:pPr>
        <w:shd w:val="clear" w:color="auto" w:fill="FFFFFF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72E2">
        <w:rPr>
          <w:rFonts w:ascii="Times New Roman" w:hAnsi="Times New Roman" w:cs="Times New Roman"/>
          <w:sz w:val="24"/>
          <w:szCs w:val="24"/>
        </w:rPr>
        <w:t>. Товар повинен бути новим, цілим, без пошкоджень заводської упаковки та її вмісту.</w:t>
      </w:r>
    </w:p>
    <w:p w:rsidR="0067545D" w:rsidRPr="00CF72E2" w:rsidRDefault="0067545D" w:rsidP="0067545D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45D" w:rsidRPr="00474B9C" w:rsidRDefault="0067545D" w:rsidP="006754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45D" w:rsidRPr="00474B9C" w:rsidRDefault="0067545D" w:rsidP="006754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45D" w:rsidRPr="00474B9C" w:rsidRDefault="0067545D" w:rsidP="0067545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C9579B" w:rsidRDefault="00C9579B"/>
    <w:sectPr w:rsidR="00C9579B" w:rsidSect="00C9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5D"/>
    <w:rsid w:val="0067545D"/>
    <w:rsid w:val="00C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67545D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67545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Krokoz™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2023-07-06T11:43:00Z</dcterms:created>
  <dcterms:modified xsi:type="dcterms:W3CDTF">2023-07-06T11:43:00Z</dcterms:modified>
</cp:coreProperties>
</file>