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F2" w:rsidRDefault="007B73BE" w:rsidP="00A96CF2">
      <w:pPr>
        <w:tabs>
          <w:tab w:val="left" w:pos="3945"/>
        </w:tabs>
        <w:contextualSpacing/>
        <w:jc w:val="both"/>
        <w:rPr>
          <w:rFonts w:ascii="Times New Roman" w:eastAsia="Times New Roman" w:hAnsi="Times New Roman" w:cs="Times New Roman"/>
          <w:b/>
          <w:bCs/>
          <w:sz w:val="24"/>
          <w:szCs w:val="24"/>
          <w:lang w:eastAsia="ru-RU"/>
        </w:rPr>
      </w:pPr>
      <w:r w:rsidRPr="00645052">
        <w:rPr>
          <w:rFonts w:ascii="Times New Roman" w:eastAsia="Times New Roman" w:hAnsi="Times New Roman" w:cs="Times New Roman"/>
          <w:b/>
          <w:bCs/>
          <w:sz w:val="24"/>
          <w:szCs w:val="24"/>
          <w:lang w:eastAsia="ru-RU"/>
        </w:rPr>
        <w:t xml:space="preserve">                                                                      Договір</w:t>
      </w:r>
    </w:p>
    <w:p w:rsidR="007B73BE" w:rsidRPr="00645052" w:rsidRDefault="00A96CF2" w:rsidP="00A96CF2">
      <w:pPr>
        <w:tabs>
          <w:tab w:val="left" w:pos="3945"/>
        </w:tabs>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B73BE" w:rsidRPr="00645052">
        <w:rPr>
          <w:rFonts w:ascii="Times New Roman" w:eastAsia="Times New Roman" w:hAnsi="Times New Roman" w:cs="Times New Roman"/>
          <w:b/>
          <w:bCs/>
          <w:sz w:val="24"/>
          <w:szCs w:val="24"/>
          <w:lang w:eastAsia="ru-RU"/>
        </w:rPr>
        <w:t>про закупівлю товару №</w:t>
      </w:r>
    </w:p>
    <w:p w:rsidR="007B73BE" w:rsidRPr="00645052" w:rsidRDefault="007B73BE" w:rsidP="00645052">
      <w:pPr>
        <w:widowControl w:val="0"/>
        <w:contextualSpacing/>
        <w:jc w:val="center"/>
        <w:rPr>
          <w:rFonts w:ascii="Times New Roman" w:eastAsia="Times New Roman" w:hAnsi="Times New Roman" w:cs="Times New Roman"/>
          <w:b/>
          <w:bCs/>
          <w:sz w:val="24"/>
          <w:szCs w:val="24"/>
          <w:lang w:eastAsia="ru-RU"/>
        </w:rPr>
      </w:pPr>
      <w:r w:rsidRPr="00645052">
        <w:rPr>
          <w:rFonts w:ascii="Times New Roman" w:eastAsia="Times New Roman" w:hAnsi="Times New Roman" w:cs="Times New Roman"/>
          <w:b/>
          <w:bCs/>
          <w:sz w:val="24"/>
          <w:szCs w:val="24"/>
          <w:lang w:eastAsia="ru-RU"/>
        </w:rPr>
        <w:t>(Проект)</w:t>
      </w:r>
    </w:p>
    <w:p w:rsidR="007B73BE" w:rsidRPr="00645052" w:rsidRDefault="007B73BE" w:rsidP="00645052">
      <w:pPr>
        <w:tabs>
          <w:tab w:val="left" w:pos="1134"/>
        </w:tabs>
        <w:contextualSpacing/>
        <w:jc w:val="both"/>
        <w:rPr>
          <w:rFonts w:ascii="Times New Roman" w:hAnsi="Times New Roman" w:cs="Times New Roman"/>
          <w:color w:val="000000"/>
          <w:sz w:val="24"/>
          <w:szCs w:val="24"/>
        </w:rPr>
      </w:pPr>
      <w:r w:rsidRPr="00645052">
        <w:rPr>
          <w:rFonts w:ascii="Times New Roman" w:hAnsi="Times New Roman" w:cs="Times New Roman"/>
          <w:color w:val="000000"/>
          <w:sz w:val="24"/>
          <w:szCs w:val="24"/>
        </w:rPr>
        <w:t xml:space="preserve">  м. Чернівці                                                                                                     ____________ 202</w:t>
      </w:r>
      <w:r w:rsidR="00CC66E3">
        <w:rPr>
          <w:rFonts w:ascii="Times New Roman" w:hAnsi="Times New Roman" w:cs="Times New Roman"/>
          <w:color w:val="000000"/>
          <w:sz w:val="24"/>
          <w:szCs w:val="24"/>
        </w:rPr>
        <w:t>4</w:t>
      </w:r>
      <w:r w:rsidRPr="00645052">
        <w:rPr>
          <w:rFonts w:ascii="Times New Roman" w:hAnsi="Times New Roman" w:cs="Times New Roman"/>
          <w:color w:val="000000"/>
          <w:sz w:val="24"/>
          <w:szCs w:val="24"/>
        </w:rPr>
        <w:t>р.</w:t>
      </w:r>
    </w:p>
    <w:p w:rsidR="007B73BE" w:rsidRPr="00645052" w:rsidRDefault="007B73BE" w:rsidP="00645052">
      <w:pPr>
        <w:tabs>
          <w:tab w:val="left" w:pos="426"/>
          <w:tab w:val="left" w:pos="3945"/>
        </w:tabs>
        <w:contextualSpacing/>
        <w:jc w:val="both"/>
        <w:rPr>
          <w:rFonts w:ascii="Times New Roman" w:hAnsi="Times New Roman" w:cs="Times New Roman"/>
          <w:b/>
          <w:sz w:val="24"/>
          <w:szCs w:val="24"/>
        </w:rPr>
      </w:pPr>
    </w:p>
    <w:tbl>
      <w:tblPr>
        <w:tblW w:w="9923" w:type="dxa"/>
        <w:tblCellSpacing w:w="0" w:type="dxa"/>
        <w:tblInd w:w="142" w:type="dxa"/>
        <w:tblLayout w:type="fixed"/>
        <w:tblCellMar>
          <w:left w:w="0" w:type="dxa"/>
          <w:right w:w="0" w:type="dxa"/>
        </w:tblCellMar>
        <w:tblLook w:val="04A0" w:firstRow="1" w:lastRow="0" w:firstColumn="1" w:lastColumn="0" w:noHBand="0" w:noVBand="1"/>
      </w:tblPr>
      <w:tblGrid>
        <w:gridCol w:w="9923"/>
      </w:tblGrid>
      <w:tr w:rsidR="007B73BE" w:rsidRPr="00645052" w:rsidTr="00D748E6">
        <w:trPr>
          <w:tblCellSpacing w:w="0" w:type="dxa"/>
        </w:trPr>
        <w:tc>
          <w:tcPr>
            <w:tcW w:w="9923" w:type="dxa"/>
            <w:vAlign w:val="center"/>
            <w:hideMark/>
          </w:tcPr>
          <w:p w:rsidR="00F61C34" w:rsidRDefault="007B73BE" w:rsidP="00F61C34">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 </w:t>
            </w:r>
            <w:r w:rsidR="00F61C34" w:rsidRPr="00A521F5">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 в особі начальника Колесника Ю</w:t>
            </w:r>
            <w:r w:rsidR="00F61C34">
              <w:rPr>
                <w:rFonts w:ascii="Times New Roman" w:hAnsi="Times New Roman" w:cs="Times New Roman"/>
                <w:sz w:val="24"/>
                <w:szCs w:val="24"/>
              </w:rPr>
              <w:t xml:space="preserve">рія Андрійовича, </w:t>
            </w:r>
            <w:r w:rsidR="00F61C34" w:rsidRPr="00A521F5">
              <w:rPr>
                <w:rFonts w:ascii="Times New Roman" w:hAnsi="Times New Roman" w:cs="Times New Roman"/>
                <w:sz w:val="24"/>
                <w:szCs w:val="24"/>
              </w:rPr>
              <w:t xml:space="preserve"> що діє на підставі Положення</w:t>
            </w:r>
            <w:r w:rsidR="00F61C34">
              <w:rPr>
                <w:rFonts w:ascii="Times New Roman" w:hAnsi="Times New Roman" w:cs="Times New Roman"/>
                <w:sz w:val="24"/>
                <w:szCs w:val="24"/>
              </w:rPr>
              <w:t xml:space="preserve"> (</w:t>
            </w:r>
            <w:r w:rsidR="00F61C34" w:rsidRPr="00A521F5">
              <w:rPr>
                <w:rFonts w:ascii="Times New Roman" w:hAnsi="Times New Roman" w:cs="Times New Roman"/>
                <w:sz w:val="24"/>
                <w:szCs w:val="24"/>
              </w:rPr>
              <w:t xml:space="preserve">надалі </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Замовник</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 однієї сторони та   ___________________________________ </w:t>
            </w:r>
            <w:r w:rsidR="00F61C34">
              <w:rPr>
                <w:rFonts w:ascii="Times New Roman" w:hAnsi="Times New Roman" w:cs="Times New Roman"/>
                <w:sz w:val="24"/>
                <w:szCs w:val="24"/>
              </w:rPr>
              <w:t xml:space="preserve">, </w:t>
            </w:r>
            <w:r w:rsidR="00F61C34" w:rsidRPr="00A521F5">
              <w:rPr>
                <w:rFonts w:ascii="Times New Roman" w:hAnsi="Times New Roman" w:cs="Times New Roman"/>
                <w:sz w:val="24"/>
                <w:szCs w:val="24"/>
              </w:rPr>
              <w:t xml:space="preserve">в особі </w:t>
            </w:r>
            <w:r w:rsidR="00F61C34">
              <w:rPr>
                <w:rFonts w:ascii="Times New Roman" w:hAnsi="Times New Roman" w:cs="Times New Roman"/>
                <w:sz w:val="24"/>
                <w:szCs w:val="24"/>
              </w:rPr>
              <w:t>________________________________,</w:t>
            </w:r>
            <w:r w:rsidR="00F61C34" w:rsidRPr="00A521F5">
              <w:rPr>
                <w:rFonts w:ascii="Times New Roman" w:hAnsi="Times New Roman" w:cs="Times New Roman"/>
                <w:sz w:val="24"/>
                <w:szCs w:val="24"/>
              </w:rPr>
              <w:t xml:space="preserve"> що діє на підставі </w:t>
            </w:r>
            <w:r w:rsidR="00F61C34">
              <w:rPr>
                <w:rFonts w:ascii="Times New Roman" w:hAnsi="Times New Roman" w:cs="Times New Roman"/>
                <w:sz w:val="24"/>
                <w:szCs w:val="24"/>
              </w:rPr>
              <w:t>_____________________ (</w:t>
            </w:r>
            <w:r w:rsidR="00F61C34" w:rsidRPr="00A521F5">
              <w:rPr>
                <w:rFonts w:ascii="Times New Roman" w:hAnsi="Times New Roman" w:cs="Times New Roman"/>
                <w:sz w:val="24"/>
                <w:szCs w:val="24"/>
              </w:rPr>
              <w:t xml:space="preserve">надалі </w:t>
            </w:r>
            <w:r w:rsidR="00F61C34">
              <w:rPr>
                <w:rFonts w:ascii="Times New Roman" w:hAnsi="Times New Roman" w:cs="Times New Roman"/>
                <w:sz w:val="24"/>
                <w:szCs w:val="24"/>
              </w:rPr>
              <w:t xml:space="preserve"> - </w:t>
            </w:r>
            <w:r w:rsidR="00F61C34" w:rsidRPr="00C67406">
              <w:rPr>
                <w:rFonts w:ascii="Times New Roman" w:hAnsi="Times New Roman" w:cs="Times New Roman"/>
                <w:color w:val="000000"/>
                <w:sz w:val="24"/>
                <w:szCs w:val="24"/>
              </w:rPr>
              <w:t>Постачальник</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 іншої сторони, а разом Сторони </w:t>
            </w:r>
            <w:r w:rsidR="00F61C34" w:rsidRPr="00A521F5">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1C34" w:rsidRPr="00A521F5">
              <w:rPr>
                <w:rFonts w:ascii="Times New Roman" w:hAnsi="Times New Roman" w:cs="Times New Roman"/>
                <w:sz w:val="24"/>
                <w:szCs w:val="24"/>
              </w:rPr>
              <w:t xml:space="preserve">   уклали цей Договір про наступне:</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 ПРЕДМЕТ ДОГОВОРУ</w:t>
            </w:r>
          </w:p>
          <w:p w:rsidR="00F61C34" w:rsidRDefault="007B73BE" w:rsidP="00F61C34">
            <w:pPr>
              <w:contextualSpacing/>
              <w:jc w:val="both"/>
              <w:rPr>
                <w:rFonts w:ascii="Times New Roman" w:hAnsi="Times New Roman" w:cs="Times New Roman"/>
                <w:sz w:val="24"/>
                <w:szCs w:val="24"/>
              </w:rPr>
            </w:pPr>
            <w:r w:rsidRPr="00D92749">
              <w:rPr>
                <w:rFonts w:ascii="Times New Roman" w:hAnsi="Times New Roman" w:cs="Times New Roman"/>
                <w:sz w:val="24"/>
                <w:szCs w:val="24"/>
              </w:rPr>
              <w:t>1.1. Постачальник зобов’язується поставити Замовнику</w:t>
            </w:r>
            <w:r w:rsidR="0025032E" w:rsidRPr="00D92749">
              <w:rPr>
                <w:rFonts w:ascii="Times New Roman" w:hAnsi="Times New Roman" w:cs="Times New Roman"/>
                <w:sz w:val="24"/>
                <w:szCs w:val="24"/>
              </w:rPr>
              <w:t xml:space="preserve"> </w:t>
            </w:r>
            <w:r w:rsidR="00033DB9" w:rsidRPr="00033DB9">
              <w:rPr>
                <w:rFonts w:ascii="Times New Roman" w:eastAsiaTheme="minorHAnsi" w:hAnsi="Times New Roman" w:cs="Times New Roman"/>
                <w:b/>
                <w:sz w:val="24"/>
                <w:szCs w:val="24"/>
                <w:lang w:val="ru-RU" w:eastAsia="en-US"/>
              </w:rPr>
              <w:t>Контейнер для забору сечі стерильний з градуюванням, не стійкий до автоклавування, 120 мл, №1</w:t>
            </w:r>
            <w:r w:rsidR="00033DB9" w:rsidRPr="00033DB9">
              <w:rPr>
                <w:rFonts w:ascii="Times New Roman" w:eastAsiaTheme="minorHAnsi" w:hAnsi="Times New Roman" w:cstheme="minorBidi"/>
                <w:b/>
                <w:sz w:val="24"/>
                <w:szCs w:val="24"/>
                <w:lang w:eastAsia="en-US"/>
              </w:rPr>
              <w:t xml:space="preserve">(Код НК 024:2023: </w:t>
            </w:r>
            <w:r w:rsidR="00033DB9" w:rsidRPr="00033DB9">
              <w:rPr>
                <w:rFonts w:ascii="Times New Roman" w:eastAsiaTheme="minorHAnsi" w:hAnsi="Times New Roman" w:cs="Times New Roman"/>
                <w:b/>
                <w:color w:val="000000"/>
                <w:sz w:val="24"/>
                <w:szCs w:val="24"/>
                <w:shd w:val="clear" w:color="auto" w:fill="FDFEFD"/>
                <w:lang w:val="ru-RU" w:eastAsia="en-US"/>
              </w:rPr>
              <w:t>57923 –Контейнер для збору сечі для аналізу на наркотики</w:t>
            </w:r>
            <w:r w:rsidR="00033DB9" w:rsidRPr="00033DB9">
              <w:rPr>
                <w:rFonts w:ascii="Times New Roman" w:eastAsiaTheme="minorHAnsi" w:hAnsi="Times New Roman" w:cs="Times New Roman"/>
                <w:b/>
                <w:color w:val="000000"/>
                <w:sz w:val="24"/>
                <w:szCs w:val="24"/>
                <w:shd w:val="clear" w:color="auto" w:fill="FDFEFD"/>
                <w:lang w:eastAsia="en-US"/>
              </w:rPr>
              <w:t xml:space="preserve">) </w:t>
            </w:r>
            <w:r w:rsidR="00033DB9" w:rsidRPr="00033DB9">
              <w:rPr>
                <w:rFonts w:ascii="Times New Roman" w:eastAsiaTheme="minorHAnsi" w:hAnsi="Times New Roman" w:cs="Times New Roman"/>
                <w:b/>
                <w:sz w:val="24"/>
                <w:szCs w:val="24"/>
                <w:lang w:eastAsia="en-US"/>
              </w:rPr>
              <w:t xml:space="preserve">(Код ДК 021: 2015 : </w:t>
            </w:r>
            <w:r w:rsidR="00033DB9" w:rsidRPr="00033DB9">
              <w:rPr>
                <w:rFonts w:ascii="Times New Roman" w:eastAsiaTheme="minorHAnsi" w:hAnsi="Times New Roman" w:cs="Times New Roman"/>
                <w:b/>
                <w:color w:val="000000"/>
                <w:sz w:val="24"/>
                <w:szCs w:val="24"/>
                <w:bdr w:val="none" w:sz="0" w:space="0" w:color="auto" w:frame="1"/>
                <w:shd w:val="clear" w:color="auto" w:fill="FDFEFD"/>
                <w:lang w:val="ru-RU" w:eastAsia="en-US"/>
              </w:rPr>
              <w:t>33140000</w:t>
            </w:r>
            <w:r w:rsidR="00033DB9">
              <w:rPr>
                <w:rFonts w:ascii="Times New Roman" w:eastAsiaTheme="minorHAnsi" w:hAnsi="Times New Roman" w:cs="Times New Roman"/>
                <w:b/>
                <w:color w:val="000000"/>
                <w:sz w:val="24"/>
                <w:szCs w:val="24"/>
                <w:bdr w:val="none" w:sz="0" w:space="0" w:color="auto" w:frame="1"/>
                <w:shd w:val="clear" w:color="auto" w:fill="FDFEFD"/>
                <w:lang w:val="ru-RU" w:eastAsia="en-US"/>
              </w:rPr>
              <w:t xml:space="preserve"> </w:t>
            </w:r>
            <w:r w:rsidR="00033DB9" w:rsidRPr="00033DB9">
              <w:rPr>
                <w:rFonts w:ascii="Times New Roman" w:eastAsiaTheme="minorHAnsi" w:hAnsi="Times New Roman" w:cs="Times New Roman"/>
                <w:b/>
                <w:color w:val="000000"/>
                <w:sz w:val="24"/>
                <w:szCs w:val="24"/>
                <w:bdr w:val="none" w:sz="0" w:space="0" w:color="auto" w:frame="1"/>
                <w:shd w:val="clear" w:color="auto" w:fill="FDFEFD"/>
                <w:lang w:val="ru-RU" w:eastAsia="en-US"/>
              </w:rPr>
              <w:t>-3</w:t>
            </w:r>
            <w:r w:rsidR="00033DB9" w:rsidRPr="00033DB9">
              <w:rPr>
                <w:rFonts w:ascii="Times New Roman" w:eastAsiaTheme="minorHAnsi" w:hAnsi="Times New Roman" w:cs="Times New Roman"/>
                <w:b/>
                <w:color w:val="000000"/>
                <w:sz w:val="24"/>
                <w:szCs w:val="24"/>
                <w:shd w:val="clear" w:color="auto" w:fill="FDFEFD"/>
                <w:lang w:val="ru-RU" w:eastAsia="en-US"/>
              </w:rPr>
              <w:t> - </w:t>
            </w:r>
            <w:r w:rsidR="00033DB9" w:rsidRPr="00033DB9">
              <w:rPr>
                <w:rFonts w:ascii="Times New Roman" w:eastAsiaTheme="minorHAnsi" w:hAnsi="Times New Roman" w:cs="Times New Roman"/>
                <w:b/>
                <w:color w:val="000000"/>
                <w:sz w:val="24"/>
                <w:szCs w:val="24"/>
                <w:bdr w:val="none" w:sz="0" w:space="0" w:color="auto" w:frame="1"/>
                <w:shd w:val="clear" w:color="auto" w:fill="FDFEFD"/>
                <w:lang w:val="ru-RU" w:eastAsia="en-US"/>
              </w:rPr>
              <w:t>Медичні матеріали</w:t>
            </w:r>
            <w:r w:rsidR="00033DB9" w:rsidRPr="00033DB9">
              <w:rPr>
                <w:rFonts w:ascii="Times New Roman" w:eastAsiaTheme="minorHAnsi" w:hAnsi="Times New Roman" w:cs="Times New Roman"/>
                <w:b/>
                <w:color w:val="000000"/>
                <w:sz w:val="24"/>
                <w:szCs w:val="24"/>
                <w:bdr w:val="none" w:sz="0" w:space="0" w:color="auto" w:frame="1"/>
                <w:shd w:val="clear" w:color="auto" w:fill="FDFEFD"/>
                <w:lang w:eastAsia="en-US"/>
              </w:rPr>
              <w:t>)</w:t>
            </w:r>
            <w:r w:rsidR="00F61C34">
              <w:rPr>
                <w:rFonts w:ascii="Times New Roman" w:eastAsiaTheme="minorHAnsi" w:hAnsi="Times New Roman" w:cs="Times New Roman"/>
                <w:b/>
                <w:sz w:val="24"/>
                <w:szCs w:val="24"/>
                <w:lang w:eastAsia="en-US"/>
              </w:rPr>
              <w:t xml:space="preserve"> </w:t>
            </w:r>
            <w:r w:rsidRPr="00D92749">
              <w:rPr>
                <w:rFonts w:ascii="Times New Roman" w:hAnsi="Times New Roman" w:cs="Times New Roman"/>
                <w:sz w:val="24"/>
                <w:szCs w:val="24"/>
              </w:rPr>
              <w:t xml:space="preserve">- далі  Товар, перелік, кількість, ціни та технічні характеристики яких зазначені у Специфікації (Додаток № 1), а Замовник зобов’язується прийняти вказані Товари і своєчасно сплатити за них грошову суму на умовах цього Договору. </w:t>
            </w:r>
          </w:p>
          <w:p w:rsidR="007B73BE" w:rsidRPr="00645052" w:rsidRDefault="00F61C34" w:rsidP="00F61C34">
            <w:pPr>
              <w:jc w:val="both"/>
              <w:rPr>
                <w:rFonts w:ascii="Times New Roman" w:hAnsi="Times New Roman" w:cs="Times New Roman"/>
                <w:sz w:val="24"/>
                <w:szCs w:val="24"/>
              </w:rPr>
            </w:pPr>
            <w:r>
              <w:rPr>
                <w:rFonts w:ascii="Times New Roman" w:hAnsi="Times New Roman" w:cs="Times New Roman"/>
                <w:sz w:val="24"/>
                <w:szCs w:val="24"/>
              </w:rPr>
              <w:t>1.2.</w:t>
            </w:r>
            <w:r w:rsidR="007B73BE" w:rsidRPr="00645052">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7B73BE" w:rsidRDefault="007B73BE" w:rsidP="00645052">
            <w:pPr>
              <w:pStyle w:val="1"/>
              <w:spacing w:line="240" w:lineRule="auto"/>
              <w:contextualSpacing/>
              <w:jc w:val="both"/>
              <w:rPr>
                <w:rFonts w:ascii="Times New Roman" w:hAnsi="Times New Roman" w:cs="Times New Roman"/>
                <w:sz w:val="24"/>
                <w:szCs w:val="24"/>
                <w:lang w:val="uk-UA"/>
              </w:rPr>
            </w:pPr>
            <w:r w:rsidRPr="00645052">
              <w:rPr>
                <w:rFonts w:ascii="Times New Roman" w:hAnsi="Times New Roman" w:cs="Times New Roman"/>
                <w:sz w:val="24"/>
                <w:szCs w:val="24"/>
                <w:lang w:val="uk-UA"/>
              </w:rPr>
              <w:t>1.</w:t>
            </w:r>
            <w:r w:rsidR="00F61C34">
              <w:rPr>
                <w:rFonts w:ascii="Times New Roman" w:hAnsi="Times New Roman" w:cs="Times New Roman"/>
                <w:sz w:val="24"/>
                <w:szCs w:val="24"/>
                <w:lang w:val="uk-UA"/>
              </w:rPr>
              <w:t>3</w:t>
            </w:r>
            <w:r w:rsidRPr="00645052">
              <w:rPr>
                <w:rFonts w:ascii="Times New Roman" w:hAnsi="Times New Roman" w:cs="Times New Roman"/>
                <w:sz w:val="24"/>
                <w:szCs w:val="24"/>
                <w:lang w:val="uk-UA"/>
              </w:rPr>
              <w:t xml:space="preserve">. Обсяги закупівлі Товару можуть бути зменшені залежно від реальної потреби та  фінансування видатків Замовника. </w:t>
            </w:r>
          </w:p>
          <w:p w:rsidR="00DC3E8B" w:rsidRDefault="00DC3E8B" w:rsidP="00645052">
            <w:pPr>
              <w:pStyle w:val="1"/>
              <w:spacing w:line="240" w:lineRule="auto"/>
              <w:contextualSpacing/>
              <w:jc w:val="both"/>
              <w:rPr>
                <w:rFonts w:ascii="Times New Roman" w:hAnsi="Times New Roman" w:cs="Times New Roman"/>
                <w:sz w:val="24"/>
                <w:szCs w:val="24"/>
                <w:lang w:val="uk-UA"/>
              </w:rPr>
            </w:pPr>
          </w:p>
          <w:p w:rsidR="007B73BE" w:rsidRPr="00645052" w:rsidRDefault="007B73BE" w:rsidP="00645052">
            <w:pPr>
              <w:contextualSpacing/>
              <w:jc w:val="both"/>
              <w:rPr>
                <w:rFonts w:ascii="Times New Roman" w:hAnsi="Times New Roman" w:cs="Times New Roman"/>
                <w:b/>
                <w:sz w:val="24"/>
                <w:szCs w:val="24"/>
              </w:rPr>
            </w:pPr>
            <w:r w:rsidRPr="00645052">
              <w:rPr>
                <w:rFonts w:ascii="Times New Roman" w:hAnsi="Times New Roman" w:cs="Times New Roman"/>
                <w:b/>
                <w:sz w:val="24"/>
                <w:szCs w:val="24"/>
              </w:rPr>
              <w:t xml:space="preserve">                                      </w:t>
            </w:r>
            <w:r w:rsidRPr="00645052">
              <w:rPr>
                <w:rFonts w:ascii="Times New Roman" w:hAnsi="Times New Roman" w:cs="Times New Roman"/>
                <w:sz w:val="24"/>
                <w:szCs w:val="24"/>
              </w:rPr>
              <w:t xml:space="preserve">    </w:t>
            </w:r>
            <w:r w:rsidRPr="00645052">
              <w:rPr>
                <w:rFonts w:ascii="Times New Roman" w:hAnsi="Times New Roman" w:cs="Times New Roman"/>
                <w:b/>
                <w:sz w:val="24"/>
                <w:szCs w:val="24"/>
              </w:rPr>
              <w:t>2. ЯКІСТЬ ТОВАРУ. ПАКУВАННЯ І МАРКУВАННЯ</w:t>
            </w:r>
          </w:p>
          <w:p w:rsidR="007B73BE" w:rsidRPr="00645052" w:rsidRDefault="007B73BE" w:rsidP="00645052">
            <w:pPr>
              <w:suppressAutoHyphens/>
              <w:contextualSpacing/>
              <w:jc w:val="both"/>
              <w:rPr>
                <w:rFonts w:ascii="Times New Roman" w:hAnsi="Times New Roman" w:cs="Times New Roman"/>
                <w:color w:val="00000A"/>
                <w:sz w:val="24"/>
                <w:szCs w:val="24"/>
                <w:lang w:eastAsia="zh-CN" w:bidi="hi-IN"/>
              </w:rPr>
            </w:pPr>
            <w:r w:rsidRPr="00645052">
              <w:rPr>
                <w:rFonts w:ascii="Times New Roman" w:hAnsi="Times New Roman" w:cs="Times New Roman"/>
                <w:color w:val="000000"/>
                <w:sz w:val="24"/>
                <w:szCs w:val="24"/>
              </w:rPr>
              <w:t xml:space="preserve">2.1.Якість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 </w:t>
            </w:r>
            <w:r w:rsidRPr="00645052">
              <w:rPr>
                <w:rFonts w:ascii="Times New Roman" w:hAnsi="Times New Roman" w:cs="Times New Roman"/>
                <w:sz w:val="24"/>
                <w:szCs w:val="24"/>
              </w:rPr>
              <w:t>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7B73BE" w:rsidRPr="00645052" w:rsidRDefault="007B73BE" w:rsidP="00645052">
            <w:pPr>
              <w:tabs>
                <w:tab w:val="left" w:pos="426"/>
              </w:tabs>
              <w:contextualSpacing/>
              <w:jc w:val="both"/>
              <w:rPr>
                <w:rFonts w:ascii="Times New Roman" w:hAnsi="Times New Roman" w:cs="Times New Roman"/>
                <w:sz w:val="24"/>
                <w:szCs w:val="24"/>
              </w:rPr>
            </w:pPr>
            <w:r w:rsidRPr="00645052">
              <w:rPr>
                <w:rFonts w:ascii="Times New Roman" w:hAnsi="Times New Roman" w:cs="Times New Roman"/>
                <w:sz w:val="24"/>
                <w:szCs w:val="24"/>
              </w:rPr>
              <w:t>2.2. Строк придатності Товару на момент факту приймання Товару повинен становити не менше 80 % від загального терміну придатності</w:t>
            </w:r>
            <w:r w:rsidR="00C55AC3">
              <w:rPr>
                <w:rFonts w:ascii="Times New Roman" w:hAnsi="Times New Roman" w:cs="Times New Roman"/>
                <w:sz w:val="24"/>
                <w:szCs w:val="24"/>
              </w:rPr>
              <w:t xml:space="preserve"> </w:t>
            </w:r>
            <w:r w:rsidR="003338BC">
              <w:rPr>
                <w:rFonts w:ascii="Times New Roman" w:hAnsi="Times New Roman" w:cs="Times New Roman"/>
                <w:sz w:val="24"/>
                <w:szCs w:val="24"/>
              </w:rPr>
              <w:t>.</w:t>
            </w:r>
            <w:bookmarkStart w:id="0" w:name="_GoBack"/>
            <w:bookmarkEnd w:id="0"/>
          </w:p>
          <w:p w:rsidR="007B73BE" w:rsidRPr="00645052" w:rsidRDefault="007B73BE" w:rsidP="00645052">
            <w:pPr>
              <w:pStyle w:val="a3"/>
              <w:contextualSpacing/>
              <w:jc w:val="both"/>
            </w:pPr>
            <w:r w:rsidRPr="00645052">
              <w:t xml:space="preserve">2.3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645052">
              <w:rPr>
                <w:color w:val="000000"/>
              </w:rPr>
              <w:t>Постачальнику</w:t>
            </w:r>
            <w:r w:rsidRPr="00645052">
              <w:t xml:space="preserve"> пред’являється рекламація і він на протязі 3-х робочих днів здійснює заміну дефектного товару.</w:t>
            </w:r>
          </w:p>
          <w:p w:rsidR="007B73BE" w:rsidRPr="00645052" w:rsidRDefault="007B73BE" w:rsidP="00645052">
            <w:pPr>
              <w:pStyle w:val="a3"/>
              <w:contextualSpacing/>
              <w:jc w:val="both"/>
            </w:pPr>
            <w:r w:rsidRPr="00645052">
              <w:t>2.4. Замовник  не приймає дефектний  Товар, склавши про це відповідний акт.</w:t>
            </w:r>
          </w:p>
          <w:p w:rsidR="007B73BE" w:rsidRDefault="007B73BE" w:rsidP="00645052">
            <w:pPr>
              <w:pStyle w:val="a3"/>
              <w:contextualSpacing/>
              <w:jc w:val="both"/>
              <w:rPr>
                <w:lang w:eastAsia="ar-SA"/>
              </w:rPr>
            </w:pPr>
            <w:r w:rsidRPr="00645052">
              <w:rPr>
                <w:lang w:eastAsia="ar-SA"/>
              </w:rPr>
              <w:t xml:space="preserve">2.5. Якщо протягом строку придатності Товар виявиться дефектним або таким, що не відповідає умовам цього Договору, </w:t>
            </w:r>
            <w:r w:rsidRPr="00645052">
              <w:rPr>
                <w:color w:val="000000"/>
              </w:rPr>
              <w:t>Постачальник</w:t>
            </w:r>
            <w:r w:rsidRPr="00645052">
              <w:rPr>
                <w:lang w:eastAsia="ar-SA"/>
              </w:rPr>
              <w:t xml:space="preserve"> зобов’язаний замінити дефектний Товар. Всі витрати, пов’язані із заміною Товару неналежної якості  несе Постачальник.</w:t>
            </w:r>
          </w:p>
          <w:p w:rsidR="00F61C34" w:rsidRPr="00F61C34" w:rsidRDefault="00F61C34" w:rsidP="00645052">
            <w:pPr>
              <w:pStyle w:val="a3"/>
              <w:contextualSpacing/>
              <w:jc w:val="both"/>
              <w:rPr>
                <w:lang w:val="uk-UA" w:eastAsia="ar-SA"/>
              </w:rPr>
            </w:pPr>
            <w:r>
              <w:rPr>
                <w:lang w:val="uk-UA" w:eastAsia="ar-SA"/>
              </w:rPr>
              <w:t xml:space="preserve">2.6. Постачальник </w:t>
            </w:r>
            <w:r>
              <w:rPr>
                <w:lang w:val="uk-UA"/>
              </w:rPr>
              <w:t>на кожну партію товару</w:t>
            </w:r>
            <w:r>
              <w:rPr>
                <w:lang w:val="uk-UA" w:eastAsia="ar-SA"/>
              </w:rPr>
              <w:t xml:space="preserve">, що буде постачатись, надає </w:t>
            </w:r>
            <w:r w:rsidRPr="00F61C34">
              <w:rPr>
                <w:lang w:val="uk-UA"/>
              </w:rPr>
              <w:t>сертифікат якості виробника, завірений    печаткою, або декларацію відповідності, інструкці</w:t>
            </w:r>
            <w:r>
              <w:rPr>
                <w:lang w:val="uk-UA"/>
              </w:rPr>
              <w:t xml:space="preserve">ю </w:t>
            </w:r>
            <w:r w:rsidRPr="00F61C34">
              <w:rPr>
                <w:lang w:val="uk-UA"/>
              </w:rPr>
              <w:t>складена українською мовою</w:t>
            </w:r>
            <w:r>
              <w:rPr>
                <w:lang w:val="uk-UA"/>
              </w:rPr>
              <w:t xml:space="preserve">. </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3. ТЕРМІНИ ПРИДАТНОСТІ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3.1. Товари повинні відвантажуватися Постачальником з таким розрахунком, щоб на момент їх постачання залишалося не менш ніж 80% від їх загального терміну придатності.</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4. ТЕРМІНИ І ПОРЯДОК ПОСТАВКИ</w:t>
            </w:r>
          </w:p>
          <w:p w:rsidR="00E927F3" w:rsidRDefault="007B73BE" w:rsidP="00E927F3">
            <w:pPr>
              <w:jc w:val="both"/>
              <w:rPr>
                <w:rFonts w:ascii="Times New Roman" w:hAnsi="Times New Roman" w:cs="Times New Roman"/>
                <w:sz w:val="24"/>
                <w:szCs w:val="24"/>
              </w:rPr>
            </w:pPr>
            <w:r w:rsidRPr="00645052">
              <w:rPr>
                <w:rFonts w:ascii="Times New Roman" w:hAnsi="Times New Roman" w:cs="Times New Roman"/>
                <w:sz w:val="24"/>
                <w:szCs w:val="24"/>
              </w:rPr>
              <w:t xml:space="preserve">4.1.  </w:t>
            </w:r>
            <w:r w:rsidR="00E927F3">
              <w:rPr>
                <w:rFonts w:ascii="Times New Roman" w:hAnsi="Times New Roman" w:cs="Times New Roman"/>
                <w:sz w:val="24"/>
                <w:szCs w:val="24"/>
              </w:rPr>
              <w:t xml:space="preserve">Поставка Товару здійснюється за рахунок  Постачальника  на підставі заявок Замовника, Заявка на поставку Товару погоджується сторонами електронною поштою, факсимільним </w:t>
            </w:r>
            <w:r w:rsidR="00E927F3">
              <w:rPr>
                <w:rFonts w:ascii="Times New Roman" w:hAnsi="Times New Roman" w:cs="Times New Roman"/>
                <w:sz w:val="24"/>
                <w:szCs w:val="24"/>
              </w:rPr>
              <w:lastRenderedPageBreak/>
              <w:t xml:space="preserve">зв'язком або телефонограмою. Поставка товару здійснюється Постачальником протягом </w:t>
            </w:r>
            <w:r w:rsidR="003C0958">
              <w:rPr>
                <w:rFonts w:ascii="Times New Roman" w:hAnsi="Times New Roman" w:cs="Times New Roman"/>
                <w:sz w:val="24"/>
                <w:szCs w:val="24"/>
              </w:rPr>
              <w:t>3</w:t>
            </w:r>
            <w:r w:rsidR="00E927F3">
              <w:rPr>
                <w:rFonts w:ascii="Times New Roman" w:hAnsi="Times New Roman" w:cs="Times New Roman"/>
                <w:sz w:val="24"/>
                <w:szCs w:val="24"/>
              </w:rPr>
              <w:t xml:space="preserve"> (</w:t>
            </w:r>
            <w:r w:rsidR="003C0958">
              <w:rPr>
                <w:rFonts w:ascii="Times New Roman" w:hAnsi="Times New Roman" w:cs="Times New Roman"/>
                <w:sz w:val="24"/>
                <w:szCs w:val="24"/>
              </w:rPr>
              <w:t>трьох</w:t>
            </w:r>
            <w:r w:rsidR="00E927F3">
              <w:rPr>
                <w:rFonts w:ascii="Times New Roman" w:hAnsi="Times New Roman" w:cs="Times New Roman"/>
                <w:sz w:val="24"/>
                <w:szCs w:val="24"/>
              </w:rPr>
              <w:t xml:space="preserve">) </w:t>
            </w:r>
            <w:r w:rsidR="003C0958">
              <w:rPr>
                <w:rFonts w:ascii="Times New Roman" w:hAnsi="Times New Roman" w:cs="Times New Roman"/>
                <w:sz w:val="24"/>
                <w:szCs w:val="24"/>
              </w:rPr>
              <w:t>робочих</w:t>
            </w:r>
            <w:r w:rsidR="00E927F3">
              <w:rPr>
                <w:rFonts w:ascii="Times New Roman" w:hAnsi="Times New Roman" w:cs="Times New Roman"/>
                <w:sz w:val="24"/>
                <w:szCs w:val="24"/>
              </w:rPr>
              <w:t xml:space="preserve"> днів з дати погодження заявки за адресою: 58013, м.Чернівці, вул.Героїв Майдану, 228.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4.2. Представник Постачальника повинен надати: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накладн</w:t>
            </w:r>
            <w:r w:rsidR="00C55AC3">
              <w:rPr>
                <w:rFonts w:ascii="Times New Roman" w:hAnsi="Times New Roman" w:cs="Times New Roman"/>
                <w:sz w:val="24"/>
                <w:szCs w:val="24"/>
              </w:rPr>
              <w:t>а</w:t>
            </w:r>
            <w:r w:rsidRPr="00645052">
              <w:rPr>
                <w:rFonts w:ascii="Times New Roman" w:hAnsi="Times New Roman" w:cs="Times New Roman"/>
                <w:sz w:val="24"/>
                <w:szCs w:val="24"/>
              </w:rPr>
              <w:t xml:space="preserve"> на Товар, у як</w:t>
            </w:r>
            <w:r w:rsidR="00C55AC3">
              <w:rPr>
                <w:rFonts w:ascii="Times New Roman" w:hAnsi="Times New Roman" w:cs="Times New Roman"/>
                <w:sz w:val="24"/>
                <w:szCs w:val="24"/>
              </w:rPr>
              <w:t>ій</w:t>
            </w:r>
            <w:r w:rsidRPr="00645052">
              <w:rPr>
                <w:rFonts w:ascii="Times New Roman" w:hAnsi="Times New Roman" w:cs="Times New Roman"/>
                <w:sz w:val="24"/>
                <w:szCs w:val="24"/>
              </w:rPr>
              <w:t xml:space="preserve"> обов'язково ма</w:t>
            </w:r>
            <w:r w:rsidR="00C55AC3">
              <w:rPr>
                <w:rFonts w:ascii="Times New Roman" w:hAnsi="Times New Roman" w:cs="Times New Roman"/>
                <w:sz w:val="24"/>
                <w:szCs w:val="24"/>
              </w:rPr>
              <w:t>є</w:t>
            </w:r>
            <w:r w:rsidRPr="00645052">
              <w:rPr>
                <w:rFonts w:ascii="Times New Roman" w:hAnsi="Times New Roman" w:cs="Times New Roman"/>
                <w:sz w:val="24"/>
                <w:szCs w:val="24"/>
              </w:rPr>
              <w:t xml:space="preserve"> бути зазначен</w:t>
            </w:r>
            <w:r w:rsidR="00C55AC3">
              <w:rPr>
                <w:rFonts w:ascii="Times New Roman" w:hAnsi="Times New Roman" w:cs="Times New Roman"/>
                <w:sz w:val="24"/>
                <w:szCs w:val="24"/>
              </w:rPr>
              <w:t>о</w:t>
            </w:r>
            <w:r w:rsidRPr="00645052">
              <w:rPr>
                <w:rFonts w:ascii="Times New Roman" w:hAnsi="Times New Roman" w:cs="Times New Roman"/>
                <w:sz w:val="24"/>
                <w:szCs w:val="24"/>
              </w:rPr>
              <w:t xml:space="preserve"> найменування,  кількість,   назва виробника;</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сертифікат   якості   виробник</w:t>
            </w:r>
            <w:r w:rsidR="003C0958">
              <w:rPr>
                <w:rFonts w:ascii="Times New Roman" w:hAnsi="Times New Roman" w:cs="Times New Roman"/>
                <w:sz w:val="24"/>
                <w:szCs w:val="24"/>
              </w:rPr>
              <w:t>а</w:t>
            </w:r>
            <w:r w:rsidRPr="00645052">
              <w:rPr>
                <w:rFonts w:ascii="Times New Roman" w:hAnsi="Times New Roman" w:cs="Times New Roman"/>
                <w:sz w:val="24"/>
                <w:szCs w:val="24"/>
              </w:rPr>
              <w:t>,   завірен</w:t>
            </w:r>
            <w:r w:rsidR="003C0958">
              <w:rPr>
                <w:rFonts w:ascii="Times New Roman" w:hAnsi="Times New Roman" w:cs="Times New Roman"/>
                <w:sz w:val="24"/>
                <w:szCs w:val="24"/>
              </w:rPr>
              <w:t>ий</w:t>
            </w:r>
            <w:r w:rsidRPr="00645052">
              <w:rPr>
                <w:rFonts w:ascii="Times New Roman" w:hAnsi="Times New Roman" w:cs="Times New Roman"/>
                <w:sz w:val="24"/>
                <w:szCs w:val="24"/>
              </w:rPr>
              <w:t xml:space="preserve">    печаткою, або декларацію відповідності, інструкці</w:t>
            </w:r>
            <w:r w:rsidR="003C0958">
              <w:rPr>
                <w:rFonts w:ascii="Times New Roman" w:hAnsi="Times New Roman" w:cs="Times New Roman"/>
                <w:sz w:val="24"/>
                <w:szCs w:val="24"/>
              </w:rPr>
              <w:t>я</w:t>
            </w:r>
            <w:r w:rsidRPr="00645052">
              <w:rPr>
                <w:rFonts w:ascii="Times New Roman" w:hAnsi="Times New Roman" w:cs="Times New Roman"/>
                <w:sz w:val="24"/>
                <w:szCs w:val="24"/>
              </w:rPr>
              <w:t xml:space="preserve"> складен</w:t>
            </w:r>
            <w:r w:rsidR="003C0958">
              <w:rPr>
                <w:rFonts w:ascii="Times New Roman" w:hAnsi="Times New Roman" w:cs="Times New Roman"/>
                <w:sz w:val="24"/>
                <w:szCs w:val="24"/>
              </w:rPr>
              <w:t>а</w:t>
            </w:r>
            <w:r w:rsidRPr="00645052">
              <w:rPr>
                <w:rFonts w:ascii="Times New Roman" w:hAnsi="Times New Roman" w:cs="Times New Roman"/>
                <w:sz w:val="24"/>
                <w:szCs w:val="24"/>
              </w:rPr>
              <w:t xml:space="preserve"> українською мовою;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завірені копії документів, які дають представнику Постачальника (водію, експедитору тощо) право підписувати  від імені  Постачальника  супровідні  на Товар документи, пов’язані з виконанням цього договору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4.3. Поставка товару повинна здійснюватися спеціалізованим транспортом Постачальника до місць використання товару,  що забезпечує зберігання, комплектність і якість товару.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оформленою накладною.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4.5. Ризик випадкового знищення або псування Товарів, що постачається переходить до Замовника одночасно з виникненням у нього права власності.</w:t>
            </w:r>
          </w:p>
          <w:p w:rsidR="007B73BE"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4.6. Замовник має право відмовитися прийняти Товар від Постачальника, якщо його якість, асортимент або кількість не відповідають умовам зазначеним у специфікації.</w:t>
            </w:r>
          </w:p>
          <w:p w:rsidR="00E927F3" w:rsidRPr="00645052" w:rsidRDefault="00E927F3" w:rsidP="00645052">
            <w:pPr>
              <w:contextualSpacing/>
              <w:jc w:val="both"/>
              <w:rPr>
                <w:rFonts w:ascii="Times New Roman" w:hAnsi="Times New Roman" w:cs="Times New Roman"/>
                <w:sz w:val="24"/>
                <w:szCs w:val="24"/>
              </w:rPr>
            </w:pPr>
            <w:r>
              <w:rPr>
                <w:rFonts w:ascii="Times New Roman" w:hAnsi="Times New Roman" w:cs="Times New Roman"/>
                <w:sz w:val="24"/>
                <w:szCs w:val="24"/>
              </w:rPr>
              <w:t xml:space="preserve">4.7. </w:t>
            </w:r>
            <w:r w:rsidRPr="00645052">
              <w:rPr>
                <w:rFonts w:ascii="Times New Roman" w:hAnsi="Times New Roman" w:cs="Times New Roman"/>
                <w:sz w:val="24"/>
                <w:szCs w:val="24"/>
                <w:lang w:val="ru-RU"/>
              </w:rPr>
              <w:t xml:space="preserve">Термін поставки товару  </w:t>
            </w:r>
            <w:r w:rsidRPr="00645052">
              <w:rPr>
                <w:rFonts w:ascii="Times New Roman" w:hAnsi="Times New Roman" w:cs="Times New Roman"/>
                <w:sz w:val="24"/>
                <w:szCs w:val="24"/>
              </w:rPr>
              <w:t xml:space="preserve">з </w:t>
            </w:r>
            <w:r>
              <w:rPr>
                <w:rFonts w:ascii="Times New Roman" w:hAnsi="Times New Roman" w:cs="Times New Roman"/>
                <w:sz w:val="24"/>
                <w:szCs w:val="24"/>
              </w:rPr>
              <w:t>дня</w:t>
            </w:r>
            <w:r w:rsidRPr="00645052">
              <w:rPr>
                <w:rFonts w:ascii="Times New Roman" w:hAnsi="Times New Roman" w:cs="Times New Roman"/>
                <w:sz w:val="24"/>
                <w:szCs w:val="24"/>
              </w:rPr>
              <w:t xml:space="preserve"> укладання договору до </w:t>
            </w:r>
            <w:r w:rsidR="00CC66E3">
              <w:rPr>
                <w:rFonts w:ascii="Times New Roman" w:hAnsi="Times New Roman" w:cs="Times New Roman"/>
                <w:sz w:val="24"/>
                <w:szCs w:val="24"/>
              </w:rPr>
              <w:t>31.12.2024</w:t>
            </w:r>
            <w:r w:rsidRPr="00645052">
              <w:rPr>
                <w:rFonts w:ascii="Times New Roman" w:hAnsi="Times New Roman" w:cs="Times New Roman"/>
                <w:sz w:val="24"/>
                <w:szCs w:val="24"/>
              </w:rPr>
              <w:t xml:space="preserve"> року</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5. ЦІНА ДОГОВОРУ. ТЕРМІНИ І ПОРЯДОК ОПЛАТИ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5.1. Ціна договору складає________________грн без ПДВ (______________________грн ___ коп.</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5.2. Замовник оплачує поставлені Постачальником Товари за цінами, зазначеними у Додатку №1 (Специфікація) в національній валюті України.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5.3. Цін</w:t>
            </w:r>
            <w:r w:rsidR="003C0958">
              <w:rPr>
                <w:rFonts w:ascii="Times New Roman" w:hAnsi="Times New Roman" w:cs="Times New Roman"/>
                <w:sz w:val="24"/>
                <w:szCs w:val="24"/>
              </w:rPr>
              <w:t>а</w:t>
            </w:r>
            <w:r w:rsidRPr="00645052">
              <w:rPr>
                <w:rFonts w:ascii="Times New Roman" w:hAnsi="Times New Roman" w:cs="Times New Roman"/>
                <w:sz w:val="24"/>
                <w:szCs w:val="24"/>
              </w:rPr>
              <w:t>, вказан</w:t>
            </w:r>
            <w:r w:rsidR="003C0958">
              <w:rPr>
                <w:rFonts w:ascii="Times New Roman" w:hAnsi="Times New Roman" w:cs="Times New Roman"/>
                <w:sz w:val="24"/>
                <w:szCs w:val="24"/>
              </w:rPr>
              <w:t>а</w:t>
            </w:r>
            <w:r w:rsidRPr="00645052">
              <w:rPr>
                <w:rFonts w:ascii="Times New Roman" w:hAnsi="Times New Roman" w:cs="Times New Roman"/>
                <w:sz w:val="24"/>
                <w:szCs w:val="24"/>
              </w:rPr>
              <w:t xml:space="preserve"> в Специфікації, включа</w:t>
            </w:r>
            <w:r w:rsidR="003C0958">
              <w:rPr>
                <w:rFonts w:ascii="Times New Roman" w:hAnsi="Times New Roman" w:cs="Times New Roman"/>
                <w:sz w:val="24"/>
                <w:szCs w:val="24"/>
              </w:rPr>
              <w:t>є</w:t>
            </w:r>
            <w:r w:rsidRPr="00645052">
              <w:rPr>
                <w:rFonts w:ascii="Times New Roman" w:hAnsi="Times New Roman" w:cs="Times New Roman"/>
                <w:sz w:val="24"/>
                <w:szCs w:val="24"/>
              </w:rPr>
              <w:t xml:space="preserve"> вартість перевезення, відвантаження, пакування та маркування.</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5.4. Оплата проводиться після поставки товару на підставі пред’явленої Постачальником накладної на товар, протягом десяти календарних днів з </w:t>
            </w:r>
            <w:r w:rsidR="003C0958">
              <w:rPr>
                <w:rFonts w:ascii="Times New Roman" w:hAnsi="Times New Roman" w:cs="Times New Roman"/>
                <w:sz w:val="24"/>
                <w:szCs w:val="24"/>
              </w:rPr>
              <w:t>дня</w:t>
            </w:r>
            <w:r w:rsidRPr="00645052">
              <w:rPr>
                <w:rFonts w:ascii="Times New Roman" w:hAnsi="Times New Roman" w:cs="Times New Roman"/>
                <w:sz w:val="24"/>
                <w:szCs w:val="24"/>
              </w:rPr>
              <w:t xml:space="preserve"> підписання накладної Замовником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6. УМОВИ ПРИЙОМУ- ПЕРЕДАЧІ ТОВАРУ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6.1. Постачальник зобов’язаний передати Замовнику Товари в асортименті, кількості та якості, погодженими Сторонами. Якщо Постачальник поставив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6.2. Якщо Постачальник поставив Замовнику частину Товарів, асортимент яких відповідає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умовам Договору, і частину з порушенням асортименту,  Замовник має право на свій вибір:</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6.2.2. відмовитись від усіх Товарів;</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6.2.4. прийняти всі Товари.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6.3. Приймання Товарів за кількістю та якістю здійснюється Сторонами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6.4.Товари вважаються зданими Постачальником і прийнятим Замовником при наявності документів, передбачених підпунктом 4.2. цього договору, а також:</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lastRenderedPageBreak/>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нехарактерний колір, порушення  упаковки  товару  та  ін.</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6.5.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трьох робочих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6.6. Якщо Постачальник не має можливості замінити неякісні Товари, то він повертає Замовнику вартість цих Товарів протягом 10 календарних днів з моменту отримання акту про виявлені недоліки.</w:t>
            </w:r>
          </w:p>
          <w:p w:rsidR="007B73BE" w:rsidRPr="00645052" w:rsidRDefault="007B73BE" w:rsidP="00645052">
            <w:pPr>
              <w:contextualSpacing/>
              <w:jc w:val="center"/>
              <w:rPr>
                <w:rFonts w:ascii="Times New Roman" w:eastAsia="Times New Roman" w:hAnsi="Times New Roman" w:cs="Times New Roman"/>
                <w:b/>
                <w:sz w:val="24"/>
                <w:szCs w:val="24"/>
              </w:rPr>
            </w:pPr>
            <w:r w:rsidRPr="00645052">
              <w:rPr>
                <w:rFonts w:ascii="Times New Roman" w:hAnsi="Times New Roman" w:cs="Times New Roman"/>
                <w:b/>
                <w:sz w:val="24"/>
                <w:szCs w:val="24"/>
              </w:rPr>
              <w:t>7.</w:t>
            </w:r>
            <w:r w:rsidRPr="00645052">
              <w:rPr>
                <w:rFonts w:ascii="Times New Roman" w:eastAsia="Times New Roman" w:hAnsi="Times New Roman" w:cs="Times New Roman"/>
                <w:b/>
                <w:sz w:val="24"/>
                <w:szCs w:val="24"/>
              </w:rPr>
              <w:t xml:space="preserve"> ПРАВА ТА ОБОВ’ЯЗКИ СТОРІН</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  </w:t>
            </w:r>
            <w:r w:rsidRPr="00645052">
              <w:rPr>
                <w:rFonts w:ascii="Times New Roman" w:eastAsia="Times New Roman" w:hAnsi="Times New Roman" w:cs="Times New Roman"/>
                <w:b/>
                <w:sz w:val="24"/>
                <w:szCs w:val="24"/>
              </w:rPr>
              <w:t>Замовник має право</w:t>
            </w:r>
            <w:r w:rsidRPr="00645052">
              <w:rPr>
                <w:rFonts w:ascii="Times New Roman" w:eastAsia="Times New Roman" w:hAnsi="Times New Roman" w:cs="Times New Roman"/>
                <w:sz w:val="24"/>
                <w:szCs w:val="24"/>
              </w:rPr>
              <w:t>:</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7.1.1. Контролювати поставку Товару у строки, встановлені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7.1.3.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7.1.4. В</w:t>
            </w:r>
            <w:r w:rsidRPr="00645052">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645052">
              <w:rPr>
                <w:rFonts w:ascii="Times New Roman" w:hAnsi="Times New Roman"/>
                <w:sz w:val="24"/>
                <w:szCs w:val="24"/>
                <w:shd w:val="clear" w:color="auto" w:fill="FFFFFF"/>
                <w:lang w:val="uk-UA" w:eastAsia="uk-UA"/>
              </w:rPr>
              <w:t>.</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 xml:space="preserve">7.1.5. </w:t>
            </w:r>
            <w:r w:rsidRPr="00645052">
              <w:rPr>
                <w:rFonts w:ascii="Times New Roman" w:hAnsi="Times New Roman"/>
                <w:color w:val="000000"/>
                <w:sz w:val="24"/>
                <w:szCs w:val="24"/>
              </w:rPr>
              <w:t>Повернути документи Постачальнику без здійснення оплати в разі їх неналежного оформлення (відсутність печатки, підписів тощо);</w:t>
            </w:r>
          </w:p>
          <w:p w:rsidR="007B73BE" w:rsidRPr="00645052" w:rsidRDefault="007B73BE" w:rsidP="00645052">
            <w:pPr>
              <w:tabs>
                <w:tab w:val="left" w:pos="284"/>
                <w:tab w:val="left" w:pos="567"/>
              </w:tabs>
              <w:suppressAutoHyphens/>
              <w:contextualSpacing/>
              <w:jc w:val="both"/>
              <w:rPr>
                <w:rFonts w:ascii="Times New Roman" w:hAnsi="Times New Roman" w:cs="Times New Roman"/>
                <w:sz w:val="24"/>
                <w:szCs w:val="24"/>
              </w:rPr>
            </w:pPr>
            <w:r w:rsidRPr="00645052">
              <w:rPr>
                <w:rFonts w:ascii="Times New Roman" w:hAnsi="Times New Roman" w:cs="Times New Roman"/>
                <w:sz w:val="24"/>
                <w:szCs w:val="24"/>
                <w:lang w:eastAsia="ru-RU"/>
              </w:rPr>
              <w:t xml:space="preserve">7.1.6. </w:t>
            </w:r>
            <w:r w:rsidRPr="00645052">
              <w:rPr>
                <w:rFonts w:ascii="Times New Roman" w:hAnsi="Times New Roman" w:cs="Times New Roman"/>
                <w:sz w:val="24"/>
                <w:szCs w:val="24"/>
              </w:rPr>
              <w:t>Розірвати цей Договір в односторонньому порядку в наступних випадках:</w:t>
            </w:r>
          </w:p>
          <w:p w:rsidR="007B73BE" w:rsidRPr="00645052" w:rsidRDefault="007B73BE"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645052">
              <w:rPr>
                <w:rFonts w:ascii="Times New Roman" w:eastAsiaTheme="minorEastAsia" w:hAnsi="Times New Roman" w:cs="Times New Roman"/>
                <w:sz w:val="24"/>
                <w:szCs w:val="24"/>
              </w:rPr>
              <w:t xml:space="preserve">у разі прострочення Постачальником поставки Товару більш ніж </w:t>
            </w:r>
            <w:r w:rsidR="0087019F">
              <w:rPr>
                <w:rFonts w:ascii="Times New Roman" w:eastAsiaTheme="minorEastAsia" w:hAnsi="Times New Roman" w:cs="Times New Roman"/>
                <w:sz w:val="24"/>
                <w:szCs w:val="24"/>
              </w:rPr>
              <w:t xml:space="preserve"> на </w:t>
            </w:r>
            <w:r w:rsidR="002E1120">
              <w:rPr>
                <w:rFonts w:ascii="Times New Roman" w:eastAsiaTheme="minorEastAsia" w:hAnsi="Times New Roman" w:cs="Times New Roman"/>
                <w:sz w:val="24"/>
                <w:szCs w:val="24"/>
              </w:rPr>
              <w:t>5</w:t>
            </w:r>
            <w:r w:rsidRPr="00645052">
              <w:rPr>
                <w:rFonts w:ascii="Times New Roman" w:eastAsiaTheme="minorEastAsia" w:hAnsi="Times New Roman" w:cs="Times New Roman"/>
                <w:sz w:val="24"/>
                <w:szCs w:val="24"/>
              </w:rPr>
              <w:t xml:space="preserve"> </w:t>
            </w:r>
            <w:r w:rsidR="00C55AC3">
              <w:rPr>
                <w:rFonts w:ascii="Times New Roman" w:eastAsiaTheme="minorEastAsia" w:hAnsi="Times New Roman" w:cs="Times New Roman"/>
                <w:sz w:val="24"/>
                <w:szCs w:val="24"/>
              </w:rPr>
              <w:t>к</w:t>
            </w:r>
            <w:r w:rsidR="002E1120">
              <w:rPr>
                <w:rFonts w:ascii="Times New Roman" w:eastAsiaTheme="minorEastAsia" w:hAnsi="Times New Roman" w:cs="Times New Roman"/>
                <w:sz w:val="24"/>
                <w:szCs w:val="24"/>
              </w:rPr>
              <w:t>алендарних</w:t>
            </w:r>
            <w:r w:rsidRPr="00645052">
              <w:rPr>
                <w:rFonts w:ascii="Times New Roman" w:eastAsiaTheme="minorEastAsia" w:hAnsi="Times New Roman" w:cs="Times New Roman"/>
                <w:sz w:val="24"/>
                <w:szCs w:val="24"/>
              </w:rPr>
              <w:t xml:space="preserve"> дні з дня отримання заявки;</w:t>
            </w:r>
          </w:p>
          <w:p w:rsidR="007B73BE" w:rsidRPr="00645052" w:rsidRDefault="0087019F"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w:t>
            </w:r>
            <w:r w:rsidR="007B73BE" w:rsidRPr="00645052">
              <w:rPr>
                <w:rFonts w:ascii="Times New Roman" w:eastAsiaTheme="minorEastAsia" w:hAnsi="Times New Roman" w:cs="Times New Roman"/>
                <w:sz w:val="24"/>
                <w:szCs w:val="24"/>
              </w:rPr>
              <w:t xml:space="preserve"> разі поставки неякісного товару, товару що не відповідає  специфікації</w:t>
            </w:r>
            <w:r>
              <w:rPr>
                <w:rFonts w:ascii="Times New Roman" w:eastAsiaTheme="minorEastAsia" w:hAnsi="Times New Roman" w:cs="Times New Roman"/>
                <w:sz w:val="24"/>
                <w:szCs w:val="24"/>
              </w:rPr>
              <w:t>;</w:t>
            </w:r>
          </w:p>
          <w:p w:rsidR="007B73BE" w:rsidRPr="00645052" w:rsidRDefault="007B73BE"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645052">
              <w:rPr>
                <w:rFonts w:ascii="Times New Roman" w:eastAsiaTheme="minorEastAsia" w:hAnsi="Times New Roman" w:cs="Times New Roman"/>
                <w:sz w:val="24"/>
                <w:szCs w:val="24"/>
              </w:rPr>
              <w:t>у разі істотної зміни обставин, якими керувався Замовник під час укладення цього Договору.</w:t>
            </w:r>
          </w:p>
          <w:p w:rsidR="007B73BE" w:rsidRPr="00645052" w:rsidRDefault="007B73BE" w:rsidP="00645052">
            <w:pPr>
              <w:tabs>
                <w:tab w:val="left" w:pos="284"/>
              </w:tabs>
              <w:spacing w:line="276" w:lineRule="auto"/>
              <w:contextualSpacing/>
              <w:jc w:val="both"/>
              <w:rPr>
                <w:rFonts w:ascii="Times New Roman" w:hAnsi="Times New Roman" w:cs="Times New Roman"/>
                <w:sz w:val="24"/>
                <w:szCs w:val="24"/>
              </w:rPr>
            </w:pPr>
            <w:r w:rsidRPr="00645052">
              <w:rPr>
                <w:rFonts w:ascii="Times New Roman" w:eastAsiaTheme="minorEastAsia" w:hAnsi="Times New Roman" w:cs="Times New Roman"/>
                <w:sz w:val="24"/>
                <w:szCs w:val="24"/>
              </w:rPr>
              <w:t xml:space="preserve">У випадку розірвання цього Договору в односторонньому порядку, Замовник зобов’язаний направити  </w:t>
            </w:r>
            <w:r w:rsidRPr="00645052">
              <w:rPr>
                <w:rFonts w:ascii="Times New Roman" w:hAnsi="Times New Roman" w:cs="Times New Roman"/>
                <w:sz w:val="24"/>
                <w:szCs w:val="24"/>
              </w:rPr>
              <w:t>Постачальнику письмове повідомлення про розірвання Договору рекомендованим листом. В такому  випадку Договір вважається розірваним через 10 (десять) календарних днів з дати направлення повідомлення.</w:t>
            </w:r>
          </w:p>
          <w:p w:rsidR="007B73BE" w:rsidRPr="00645052" w:rsidRDefault="007B73BE" w:rsidP="00645052">
            <w:pPr>
              <w:contextualSpacing/>
              <w:jc w:val="both"/>
              <w:rPr>
                <w:rFonts w:ascii="Times New Roman" w:eastAsia="Times New Roman" w:hAnsi="Times New Roman" w:cs="Times New Roman"/>
                <w:b/>
                <w:sz w:val="24"/>
                <w:szCs w:val="24"/>
              </w:rPr>
            </w:pPr>
            <w:r w:rsidRPr="00645052">
              <w:rPr>
                <w:rFonts w:ascii="Times New Roman" w:eastAsia="Times New Roman" w:hAnsi="Times New Roman" w:cs="Times New Roman"/>
                <w:sz w:val="24"/>
                <w:szCs w:val="24"/>
              </w:rPr>
              <w:t xml:space="preserve">7. 2. </w:t>
            </w:r>
            <w:r w:rsidRPr="00645052">
              <w:rPr>
                <w:rFonts w:ascii="Times New Roman" w:eastAsia="Times New Roman" w:hAnsi="Times New Roman" w:cs="Times New Roman"/>
                <w:b/>
                <w:sz w:val="24"/>
                <w:szCs w:val="24"/>
              </w:rPr>
              <w:t>Замовник зобов’язаний:</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7.2.1. Своєчасно та в повному обсязі сплачувати за поставлений Товар;</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7.2.2. Приймати поставлений Товар належної якості.</w:t>
            </w:r>
          </w:p>
          <w:p w:rsidR="007B73BE" w:rsidRPr="00645052" w:rsidRDefault="007B73BE" w:rsidP="00645052">
            <w:pPr>
              <w:contextualSpacing/>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7.3. </w:t>
            </w:r>
            <w:r w:rsidRPr="00645052">
              <w:rPr>
                <w:rFonts w:ascii="Times New Roman" w:eastAsia="Times New Roman" w:hAnsi="Times New Roman" w:cs="Times New Roman"/>
                <w:b/>
                <w:sz w:val="24"/>
                <w:szCs w:val="24"/>
              </w:rPr>
              <w:t>Постачальник має право</w:t>
            </w:r>
            <w:r w:rsidRPr="00645052">
              <w:rPr>
                <w:rFonts w:ascii="Times New Roman" w:eastAsia="Times New Roman" w:hAnsi="Times New Roman" w:cs="Times New Roman"/>
                <w:sz w:val="24"/>
                <w:szCs w:val="24"/>
              </w:rPr>
              <w:t>:</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7.3.1. Своєчасно та в повному обсязі отримувати плату за поставлений Товар та виконані послуги;</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7.3.2. На дострокову поставку Товару та виконання послуг за письмовим погодженням Замовника.</w:t>
            </w:r>
          </w:p>
          <w:p w:rsidR="007B73BE" w:rsidRPr="00645052" w:rsidRDefault="007B73BE" w:rsidP="00645052">
            <w:pPr>
              <w:contextualSpacing/>
              <w:rPr>
                <w:rFonts w:ascii="Times New Roman" w:eastAsia="Times New Roman" w:hAnsi="Times New Roman" w:cs="Times New Roman"/>
                <w:b/>
                <w:sz w:val="24"/>
                <w:szCs w:val="24"/>
              </w:rPr>
            </w:pPr>
            <w:r w:rsidRPr="00645052">
              <w:rPr>
                <w:rFonts w:ascii="Times New Roman" w:eastAsia="Times New Roman" w:hAnsi="Times New Roman" w:cs="Times New Roman"/>
                <w:sz w:val="24"/>
                <w:szCs w:val="24"/>
              </w:rPr>
              <w:t>7.4. </w:t>
            </w:r>
            <w:r w:rsidRPr="00645052">
              <w:rPr>
                <w:rFonts w:ascii="Times New Roman" w:eastAsia="Times New Roman" w:hAnsi="Times New Roman" w:cs="Times New Roman"/>
                <w:b/>
                <w:sz w:val="24"/>
                <w:szCs w:val="24"/>
              </w:rPr>
              <w:t>Постачальник зобов’язаний:</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7.4.1. Забезпечити поставку Товару  у строки, встановлені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7.4.2. Забезпечити поставку Товару, якість якого відповідає умовам, встановленим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7.4.3.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3 робочих днів.</w:t>
            </w:r>
          </w:p>
          <w:p w:rsidR="007B73BE" w:rsidRPr="00645052" w:rsidRDefault="007B73BE" w:rsidP="00645052">
            <w:pPr>
              <w:contextualSpacing/>
              <w:jc w:val="center"/>
              <w:rPr>
                <w:rFonts w:ascii="Times New Roman" w:hAnsi="Times New Roman" w:cs="Times New Roman"/>
                <w:sz w:val="24"/>
                <w:szCs w:val="24"/>
              </w:rPr>
            </w:pPr>
            <w:r w:rsidRPr="00645052">
              <w:rPr>
                <w:rFonts w:ascii="Times New Roman" w:hAnsi="Times New Roman" w:cs="Times New Roman"/>
                <w:b/>
                <w:sz w:val="24"/>
                <w:szCs w:val="24"/>
              </w:rPr>
              <w:t>8. СТРОК ДІЇ ДОГОВОРУ</w:t>
            </w:r>
          </w:p>
          <w:p w:rsidR="00CC66E3" w:rsidRPr="00C67406" w:rsidRDefault="007B73BE" w:rsidP="00CC66E3">
            <w:pPr>
              <w:ind w:firstLine="567"/>
              <w:jc w:val="both"/>
              <w:rPr>
                <w:rFonts w:ascii="Times New Roman" w:hAnsi="Times New Roman" w:cs="Times New Roman"/>
                <w:bCs/>
                <w:sz w:val="24"/>
                <w:szCs w:val="24"/>
              </w:rPr>
            </w:pPr>
            <w:r w:rsidRPr="00645052">
              <w:rPr>
                <w:rFonts w:ascii="Times New Roman" w:hAnsi="Times New Roman" w:cs="Times New Roman"/>
                <w:sz w:val="24"/>
                <w:szCs w:val="24"/>
              </w:rPr>
              <w:t xml:space="preserve">8.1. </w:t>
            </w:r>
            <w:r w:rsidR="00CC66E3" w:rsidRPr="00C67406">
              <w:rPr>
                <w:rFonts w:ascii="Times New Roman" w:hAnsi="Times New Roman" w:cs="Times New Roman"/>
                <w:bCs/>
                <w:sz w:val="24"/>
                <w:szCs w:val="24"/>
              </w:rPr>
              <w:t>Цей Договір набирає чинності з дня його підписання і діє по 31 грудня 202</w:t>
            </w:r>
            <w:r w:rsidR="00CC66E3">
              <w:rPr>
                <w:rFonts w:ascii="Times New Roman" w:hAnsi="Times New Roman" w:cs="Times New Roman"/>
                <w:bCs/>
                <w:sz w:val="24"/>
                <w:szCs w:val="24"/>
              </w:rPr>
              <w:t>4</w:t>
            </w:r>
            <w:r w:rsidR="00CC66E3" w:rsidRPr="00C67406">
              <w:rPr>
                <w:rFonts w:ascii="Times New Roman" w:hAnsi="Times New Roman" w:cs="Times New Roman"/>
                <w:bCs/>
                <w:sz w:val="24"/>
                <w:szCs w:val="24"/>
              </w:rPr>
              <w:t xml:space="preserve"> року</w:t>
            </w:r>
            <w:r w:rsidR="00CC66E3">
              <w:rPr>
                <w:rFonts w:ascii="Times New Roman" w:hAnsi="Times New Roman" w:cs="Times New Roman"/>
                <w:bCs/>
                <w:sz w:val="24"/>
                <w:szCs w:val="24"/>
              </w:rPr>
              <w:t>,</w:t>
            </w:r>
            <w:r w:rsidR="00CC66E3" w:rsidRPr="00C67406">
              <w:rPr>
                <w:rFonts w:ascii="Times New Roman" w:hAnsi="Times New Roman" w:cs="Times New Roman"/>
                <w:bCs/>
                <w:sz w:val="24"/>
                <w:szCs w:val="24"/>
              </w:rPr>
              <w:t xml:space="preserve"> </w:t>
            </w:r>
            <w:r w:rsidR="00CC66E3">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r w:rsidR="00CC66E3">
              <w:rPr>
                <w:rFonts w:ascii="Times New Roman" w:hAnsi="Times New Roman" w:cs="Times New Roman"/>
                <w:bCs/>
                <w:sz w:val="24"/>
                <w:szCs w:val="24"/>
              </w:rPr>
              <w:t xml:space="preserve">               </w:t>
            </w:r>
          </w:p>
          <w:p w:rsidR="00CC66E3" w:rsidRPr="00C67406" w:rsidRDefault="00CC66E3" w:rsidP="00CC66E3">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Pr="00C67406">
              <w:rPr>
                <w:rFonts w:ascii="Times New Roman" w:hAnsi="Times New Roman" w:cs="Times New Roman"/>
                <w:bCs/>
                <w:sz w:val="24"/>
                <w:szCs w:val="24"/>
              </w:rPr>
              <w:t>.2. Д</w:t>
            </w:r>
            <w:r w:rsidRPr="00C67406">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C67406">
              <w:rPr>
                <w:rFonts w:ascii="Times New Roman" w:hAnsi="Times New Roman" w:cs="Times New Roman"/>
                <w:bCs/>
                <w:sz w:val="24"/>
                <w:szCs w:val="24"/>
              </w:rPr>
              <w:t xml:space="preserve"> </w:t>
            </w:r>
          </w:p>
          <w:p w:rsidR="00CC66E3" w:rsidRPr="00C67406" w:rsidRDefault="00CC66E3" w:rsidP="00CC66E3">
            <w:pPr>
              <w:ind w:firstLine="567"/>
              <w:jc w:val="both"/>
              <w:rPr>
                <w:rFonts w:ascii="Times New Roman" w:hAnsi="Times New Roman" w:cs="Times New Roman"/>
                <w:sz w:val="24"/>
                <w:szCs w:val="24"/>
              </w:rPr>
            </w:pPr>
            <w:r>
              <w:rPr>
                <w:rFonts w:ascii="Times New Roman" w:hAnsi="Times New Roman" w:cs="Times New Roman"/>
                <w:bCs/>
                <w:sz w:val="24"/>
                <w:szCs w:val="24"/>
              </w:rPr>
              <w:t>8</w:t>
            </w:r>
            <w:r w:rsidRPr="00C67406">
              <w:rPr>
                <w:rFonts w:ascii="Times New Roman" w:hAnsi="Times New Roman" w:cs="Times New Roman"/>
                <w:bCs/>
                <w:sz w:val="24"/>
                <w:szCs w:val="24"/>
              </w:rPr>
              <w:t>.</w:t>
            </w:r>
            <w:r w:rsidRPr="00C67406">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CC66E3" w:rsidRPr="00C67406" w:rsidRDefault="00CC66E3" w:rsidP="00CC66E3">
            <w:pPr>
              <w:pStyle w:val="a5"/>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shd w:val="clear" w:color="auto" w:fill="FFFFFF"/>
              </w:rPr>
              <w:t>8</w:t>
            </w:r>
            <w:r w:rsidRPr="00C67406">
              <w:rPr>
                <w:rFonts w:ascii="Times New Roman" w:eastAsia="Times New Roman" w:hAnsi="Times New Roman" w:cs="Times New Roman"/>
                <w:color w:val="000000"/>
                <w:spacing w:val="-1"/>
                <w:sz w:val="24"/>
                <w:szCs w:val="24"/>
                <w:shd w:val="clear" w:color="auto" w:fill="FFFFFF"/>
              </w:rPr>
              <w:t>.4.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66E3" w:rsidRPr="00645052" w:rsidRDefault="00CC66E3" w:rsidP="00CC66E3">
            <w:pPr>
              <w:pStyle w:val="12"/>
              <w:contextualSpacing/>
              <w:jc w:val="both"/>
              <w:rPr>
                <w:rFonts w:ascii="Times New Roman" w:hAnsi="Times New Roman"/>
                <w:sz w:val="24"/>
                <w:szCs w:val="24"/>
                <w:lang w:val="uk-UA"/>
              </w:rPr>
            </w:pPr>
            <w:r w:rsidRPr="00645052">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CC66E3" w:rsidRPr="00CC66E3" w:rsidRDefault="00CC66E3" w:rsidP="00CC66E3">
            <w:pPr>
              <w:jc w:val="both"/>
              <w:rPr>
                <w:rFonts w:ascii="Times New Roman" w:hAnsi="Times New Roman" w:cs="Times New Roman"/>
                <w:sz w:val="24"/>
                <w:szCs w:val="24"/>
              </w:rPr>
            </w:pPr>
            <w:r>
              <w:rPr>
                <w:rFonts w:ascii="Times New Roman" w:hAnsi="Times New Roman" w:cs="Times New Roman"/>
                <w:color w:val="0E1D2F"/>
                <w:sz w:val="24"/>
                <w:szCs w:val="24"/>
                <w:shd w:val="clear" w:color="auto" w:fill="FFFFFF"/>
              </w:rPr>
              <w:t xml:space="preserve">        </w:t>
            </w:r>
            <w:r w:rsidRPr="00CC66E3">
              <w:rPr>
                <w:rFonts w:ascii="Times New Roman" w:hAnsi="Times New Roman" w:cs="Times New Roman"/>
                <w:sz w:val="24"/>
                <w:szCs w:val="24"/>
              </w:rPr>
              <w:t>8.5. У  разі коливання ціни Товару на ринку, що відбулося з моменту останнього внесення змін до договору про закупівлю в частині зміни ціни за одиницю товару, Сторони можуть вносити зміни до договору.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письмово звертається до Замовника щодо зміни ціни за одиницю товару. Наявність факту коливання ціни такого товару на ринку Постачальником документально підтверджується. Документальним підтвердженням коливання ціни товару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C66E3" w:rsidRPr="00CC66E3" w:rsidRDefault="00CC66E3" w:rsidP="00CC66E3">
            <w:pPr>
              <w:jc w:val="both"/>
              <w:rPr>
                <w:rFonts w:ascii="Times New Roman" w:hAnsi="Times New Roman" w:cs="Times New Roman"/>
                <w:sz w:val="24"/>
                <w:szCs w:val="24"/>
              </w:rPr>
            </w:pPr>
            <w:r w:rsidRPr="00CC66E3">
              <w:rPr>
                <w:rFonts w:ascii="Times New Roman" w:hAnsi="Times New Roman" w:cs="Times New Roman"/>
                <w:sz w:val="24"/>
                <w:szCs w:val="24"/>
              </w:rPr>
              <w:t xml:space="preserve">         8.6.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9. ВІДПОВІДАЛЬНІСТЬ СТОРІН</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66E3" w:rsidRPr="002659A7" w:rsidRDefault="007B73BE" w:rsidP="00CC66E3">
            <w:pPr>
              <w:suppressAutoHyphens/>
              <w:contextualSpacing/>
              <w:jc w:val="both"/>
              <w:rPr>
                <w:rFonts w:ascii="Times New Roman" w:eastAsia="Times New Roman" w:hAnsi="Times New Roman" w:cs="Times New Roman"/>
                <w:sz w:val="24"/>
                <w:szCs w:val="24"/>
                <w:lang w:val="ru-RU" w:eastAsia="zh-CN"/>
              </w:rPr>
            </w:pPr>
            <w:r w:rsidRPr="00645052">
              <w:rPr>
                <w:rFonts w:ascii="Times New Roman" w:hAnsi="Times New Roman" w:cs="Times New Roman"/>
                <w:sz w:val="24"/>
                <w:szCs w:val="24"/>
              </w:rPr>
              <w:t xml:space="preserve">9.2. </w:t>
            </w:r>
            <w:r w:rsidR="00CC66E3" w:rsidRPr="002659A7">
              <w:rPr>
                <w:rFonts w:ascii="Times New Roman" w:eastAsia="Times New Roman" w:hAnsi="Times New Roman" w:cs="Times New Roman"/>
                <w:sz w:val="24"/>
                <w:szCs w:val="24"/>
                <w:lang w:val="ru-RU" w:eastAsia="zh-CN"/>
              </w:rPr>
              <w:t>За не поставку, несвоєчасну поставку або недопоставку Товару Постачальник</w:t>
            </w:r>
          </w:p>
          <w:p w:rsidR="00CC66E3" w:rsidRPr="002659A7" w:rsidRDefault="00CC66E3" w:rsidP="00CC66E3">
            <w:pPr>
              <w:jc w:val="both"/>
              <w:rPr>
                <w:rFonts w:ascii="Times New Roman" w:hAnsi="Times New Roman" w:cs="Times New Roman"/>
                <w:sz w:val="24"/>
                <w:szCs w:val="24"/>
              </w:rPr>
            </w:pPr>
            <w:r w:rsidRPr="002659A7">
              <w:rPr>
                <w:rFonts w:ascii="Times New Roman" w:hAnsi="Times New Roman" w:cs="Times New Roman"/>
                <w:sz w:val="24"/>
                <w:szCs w:val="24"/>
              </w:rPr>
              <w:t>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C66E3" w:rsidRDefault="00CC66E3" w:rsidP="00CC66E3">
            <w:p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9.3</w:t>
            </w:r>
            <w:r w:rsidRPr="002659A7">
              <w:rPr>
                <w:rFonts w:ascii="Times New Roman" w:eastAsia="Times New Roman" w:hAnsi="Times New Roman" w:cs="Times New Roman"/>
                <w:sz w:val="24"/>
                <w:szCs w:val="24"/>
                <w:lang w:eastAsia="zh-CN"/>
              </w:rPr>
              <w:t>. За порушення умов Договору щодо якості Товару з Постачальника стягується</w:t>
            </w:r>
            <w:r>
              <w:rPr>
                <w:rFonts w:ascii="Times New Roman" w:eastAsia="Times New Roman" w:hAnsi="Times New Roman" w:cs="Times New Roman"/>
                <w:sz w:val="24"/>
                <w:szCs w:val="24"/>
                <w:lang w:eastAsia="zh-CN"/>
              </w:rPr>
              <w:t xml:space="preserve"> </w:t>
            </w:r>
            <w:r w:rsidRPr="002659A7">
              <w:rPr>
                <w:rFonts w:ascii="Times New Roman" w:eastAsia="Times New Roman" w:hAnsi="Times New Roman" w:cs="Times New Roman"/>
                <w:sz w:val="24"/>
                <w:szCs w:val="24"/>
                <w:lang w:eastAsia="zh-CN"/>
              </w:rPr>
              <w:t>штраф у розмірі 20 % від вартості неякісного Товару, та Постачальник за власний рахунок здійснює заміну товару.</w:t>
            </w:r>
          </w:p>
          <w:p w:rsidR="00CC66E3" w:rsidRDefault="00CC66E3" w:rsidP="00CC66E3">
            <w:p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9.4. Штрафні санкції, зазначені в пункті 9.2 та пункті 9.3. даного Договору, сплачуються Постачальником протягом 10 робочих днів з моменту отримання відповідної вимоги Замовника</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9.</w:t>
            </w:r>
            <w:r w:rsidR="00CC66E3">
              <w:rPr>
                <w:rFonts w:ascii="Times New Roman" w:hAnsi="Times New Roman" w:cs="Times New Roman"/>
                <w:sz w:val="24"/>
                <w:szCs w:val="24"/>
              </w:rPr>
              <w:t>5</w:t>
            </w:r>
            <w:r w:rsidRPr="00645052">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Договором.</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10. ОБСТАВИНИ НЕПЕРЕБОРНОЇ СИЛИ</w:t>
            </w:r>
          </w:p>
          <w:p w:rsidR="00327391"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10.1. </w:t>
            </w:r>
            <w:r w:rsidR="00327391" w:rsidRPr="00645052">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7391" w:rsidRPr="00645052" w:rsidRDefault="00327391"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10.2.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327391" w:rsidRPr="00645052" w:rsidRDefault="00327391"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lastRenderedPageBreak/>
              <w:t xml:space="preserve">10.3. Належним доказом виникнення обставин непереборної сили та строку їх дії є сертифікат Регіональної ТПП. </w:t>
            </w:r>
          </w:p>
          <w:p w:rsidR="00327391" w:rsidRPr="00645052" w:rsidRDefault="00327391" w:rsidP="0064505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10.4. </w:t>
            </w:r>
            <w:r w:rsidRPr="00645052">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11. ВИРІШЕННЯ СУПЕРЕЧОК</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11.2. Усі спори між Сторонами, по яких не була досягнута згода, вирішуються відповідно до чинного законодавства України в судовому порядку.</w:t>
            </w:r>
          </w:p>
          <w:p w:rsidR="007B73BE" w:rsidRPr="00645052" w:rsidRDefault="007B73BE" w:rsidP="00A96CF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11.3.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7B73BE" w:rsidRPr="00645052" w:rsidRDefault="007B73BE" w:rsidP="0064505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                                                    </w:t>
            </w:r>
            <w:r w:rsidRPr="00645052">
              <w:rPr>
                <w:rFonts w:ascii="Times New Roman" w:hAnsi="Times New Roman" w:cs="Times New Roman"/>
                <w:b/>
                <w:sz w:val="24"/>
                <w:szCs w:val="24"/>
              </w:rPr>
              <w:t>12. АНТИКОРУПЦІЙНІ ЗАСТЕРЕЖЕННЯ</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13. ІНШІ УМОВИ</w:t>
            </w:r>
          </w:p>
          <w:p w:rsidR="00CC66E3" w:rsidRPr="00C67406" w:rsidRDefault="007B73BE" w:rsidP="00CC66E3">
            <w:pPr>
              <w:widowControl w:val="0"/>
              <w:tabs>
                <w:tab w:val="left" w:pos="993"/>
              </w:tabs>
              <w:autoSpaceDE w:val="0"/>
              <w:autoSpaceDN w:val="0"/>
              <w:adjustRightInd w:val="0"/>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13.1. </w:t>
            </w:r>
            <w:r w:rsidR="00CC66E3" w:rsidRPr="00C67406">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CC66E3" w:rsidRDefault="00CC66E3" w:rsidP="00CC66E3">
            <w:pPr>
              <w:widowControl w:val="0"/>
              <w:tabs>
                <w:tab w:val="left" w:pos="993"/>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w:t>
            </w:r>
            <w:r w:rsidRPr="00C67406">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7B73BE" w:rsidRPr="00645052" w:rsidRDefault="007B73BE" w:rsidP="00645052">
            <w:pPr>
              <w:pStyle w:val="12"/>
              <w:contextualSpacing/>
              <w:jc w:val="both"/>
              <w:rPr>
                <w:rFonts w:ascii="Times New Roman" w:hAnsi="Times New Roman"/>
                <w:sz w:val="24"/>
                <w:szCs w:val="24"/>
                <w:lang w:val="uk-UA"/>
              </w:rPr>
            </w:pPr>
            <w:r w:rsidRPr="00645052">
              <w:rPr>
                <w:rFonts w:ascii="Times New Roman" w:hAnsi="Times New Roman"/>
                <w:sz w:val="24"/>
                <w:szCs w:val="24"/>
                <w:lang w:val="uk-UA"/>
              </w:rPr>
              <w:t>13.</w:t>
            </w:r>
            <w:r w:rsidR="00CC66E3">
              <w:rPr>
                <w:rFonts w:ascii="Times New Roman" w:hAnsi="Times New Roman"/>
                <w:sz w:val="24"/>
                <w:szCs w:val="24"/>
                <w:lang w:val="uk-UA"/>
              </w:rPr>
              <w:t>3</w:t>
            </w:r>
            <w:r w:rsidRPr="00645052">
              <w:rPr>
                <w:rFonts w:ascii="Times New Roman" w:hAnsi="Times New Roman"/>
                <w:sz w:val="24"/>
                <w:szCs w:val="24"/>
                <w:lang w:val="uk-UA"/>
              </w:rPr>
              <w:t>. Умови договору про закупівлю не повинні відрізнятися від змісту пропозиції за результатами аукціону переможця процедури закупівлі.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4</w:t>
            </w:r>
            <w:r w:rsidRPr="00645052">
              <w:rPr>
                <w:rFonts w:ascii="Times New Roman" w:hAnsi="Times New Roman" w:cs="Times New Roman"/>
                <w:sz w:val="24"/>
                <w:szCs w:val="24"/>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w:t>
            </w:r>
          </w:p>
          <w:p w:rsidR="007B73BE" w:rsidRPr="00645052" w:rsidRDefault="007B73BE" w:rsidP="00645052">
            <w:pPr>
              <w:contextualSpacing/>
              <w:jc w:val="both"/>
              <w:rPr>
                <w:rFonts w:ascii="Times New Roman" w:hAnsi="Times New Roman" w:cs="Times New Roman"/>
                <w:sz w:val="24"/>
                <w:szCs w:val="24"/>
              </w:rPr>
            </w:pPr>
            <w:bookmarkStart w:id="1" w:name="n657"/>
            <w:bookmarkStart w:id="2" w:name="n664"/>
            <w:bookmarkStart w:id="3" w:name="n851"/>
            <w:bookmarkStart w:id="4" w:name="n663"/>
            <w:bookmarkEnd w:id="1"/>
            <w:bookmarkEnd w:id="2"/>
            <w:bookmarkEnd w:id="3"/>
            <w:bookmarkEnd w:id="4"/>
            <w:r w:rsidRPr="00645052">
              <w:rPr>
                <w:rFonts w:ascii="Times New Roman" w:hAnsi="Times New Roman" w:cs="Times New Roman"/>
                <w:sz w:val="24"/>
                <w:szCs w:val="24"/>
              </w:rPr>
              <w:lastRenderedPageBreak/>
              <w:t>13.</w:t>
            </w:r>
            <w:r w:rsidR="00CC66E3">
              <w:rPr>
                <w:rFonts w:ascii="Times New Roman" w:hAnsi="Times New Roman" w:cs="Times New Roman"/>
                <w:sz w:val="24"/>
                <w:szCs w:val="24"/>
              </w:rPr>
              <w:t>5</w:t>
            </w:r>
            <w:r w:rsidRPr="00645052">
              <w:rPr>
                <w:rFonts w:ascii="Times New Roman" w:hAnsi="Times New Roman" w:cs="Times New Roman"/>
                <w:sz w:val="24"/>
                <w:szCs w:val="24"/>
              </w:rPr>
              <w:t>.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6</w:t>
            </w:r>
            <w:r w:rsidRPr="00645052">
              <w:rPr>
                <w:rFonts w:ascii="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7</w:t>
            </w:r>
            <w:r w:rsidRPr="00645052">
              <w:rPr>
                <w:rFonts w:ascii="Times New Roman" w:hAnsi="Times New Roman" w:cs="Times New Roman"/>
                <w:sz w:val="24"/>
                <w:szCs w:val="24"/>
              </w:rPr>
              <w:t>. Підписавши цей Договір, Сторони підтверджують факт досягнення згоди по всім істотним умовам поставки.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8</w:t>
            </w:r>
            <w:r w:rsidRPr="00645052">
              <w:rPr>
                <w:rFonts w:ascii="Times New Roman" w:hAnsi="Times New Roman" w:cs="Times New Roman"/>
                <w:sz w:val="24"/>
                <w:szCs w:val="24"/>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14. ДОДАТКИ ДО ДОГОВОРУ.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14.1. Невід’ємною частиною Договору є: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 Додаток № 1 – Специфікація;</w:t>
            </w:r>
          </w:p>
          <w:p w:rsidR="007B73BE" w:rsidRPr="00645052" w:rsidRDefault="007B73BE" w:rsidP="00645052">
            <w:pPr>
              <w:contextualSpacing/>
              <w:jc w:val="center"/>
              <w:rPr>
                <w:rFonts w:ascii="Times New Roman" w:hAnsi="Times New Roman" w:cs="Times New Roman"/>
                <w:b/>
                <w:sz w:val="24"/>
                <w:szCs w:val="24"/>
              </w:rPr>
            </w:pP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15. МІСЦЕЗНАХОДЖЕННЯ ТА РЕКВІЗИТИ СТОРІН:</w:t>
            </w:r>
          </w:p>
          <w:p w:rsidR="007B73BE" w:rsidRPr="00645052" w:rsidRDefault="007B73BE" w:rsidP="00645052">
            <w:pPr>
              <w:contextualSpacing/>
              <w:jc w:val="both"/>
              <w:rPr>
                <w:rFonts w:ascii="Times New Roman" w:hAnsi="Times New Roman" w:cs="Times New Roman"/>
                <w:sz w:val="24"/>
                <w:szCs w:val="24"/>
              </w:rPr>
            </w:pPr>
          </w:p>
        </w:tc>
      </w:tr>
    </w:tbl>
    <w:p w:rsidR="007B73BE" w:rsidRPr="00645052" w:rsidRDefault="007B73BE" w:rsidP="00645052">
      <w:pPr>
        <w:contextualSpacing/>
        <w:rPr>
          <w:rFonts w:ascii="Times New Roman" w:hAnsi="Times New Roman" w:cs="Times New Roman"/>
          <w:b/>
          <w:bCs/>
          <w:color w:val="000000"/>
          <w:sz w:val="24"/>
          <w:szCs w:val="24"/>
          <w:lang w:eastAsia="zh-CN"/>
        </w:rPr>
      </w:pPr>
      <w:r w:rsidRPr="00645052">
        <w:rPr>
          <w:rFonts w:ascii="Times New Roman" w:eastAsia="Times New Roman" w:hAnsi="Times New Roman" w:cs="Times New Roman"/>
          <w:b/>
          <w:i/>
          <w:sz w:val="24"/>
          <w:szCs w:val="24"/>
          <w:lang w:eastAsia="ru-RU"/>
        </w:rPr>
        <w:lastRenderedPageBreak/>
        <w:t xml:space="preserve">        </w:t>
      </w:r>
      <w:r w:rsidRPr="00645052">
        <w:rPr>
          <w:rFonts w:ascii="Times New Roman" w:hAnsi="Times New Roman" w:cs="Times New Roman"/>
          <w:b/>
          <w:bCs/>
          <w:color w:val="000000"/>
          <w:sz w:val="24"/>
          <w:szCs w:val="24"/>
          <w:lang w:eastAsia="zh-CN"/>
        </w:rPr>
        <w:t>ЗАМОВНИК</w:t>
      </w:r>
      <w:r w:rsidRPr="00645052">
        <w:rPr>
          <w:rFonts w:ascii="Times New Roman" w:eastAsia="Times New Roman" w:hAnsi="Times New Roman" w:cs="Times New Roman"/>
          <w:b/>
          <w:i/>
          <w:sz w:val="24"/>
          <w:szCs w:val="24"/>
          <w:lang w:eastAsia="ru-RU"/>
        </w:rPr>
        <w:t xml:space="preserve">                                                       </w:t>
      </w:r>
      <w:r w:rsidRPr="00645052">
        <w:rPr>
          <w:rFonts w:ascii="Times New Roman" w:eastAsia="Times New Roman" w:hAnsi="Times New Roman" w:cs="Times New Roman"/>
          <w:b/>
          <w:sz w:val="24"/>
          <w:szCs w:val="24"/>
          <w:lang w:eastAsia="ru-RU"/>
        </w:rPr>
        <w:t>ПОСТАЧАЛЬНИК</w:t>
      </w:r>
    </w:p>
    <w:tbl>
      <w:tblPr>
        <w:tblW w:w="9985" w:type="dxa"/>
        <w:jc w:val="center"/>
        <w:tblLayout w:type="fixed"/>
        <w:tblLook w:val="0000" w:firstRow="0" w:lastRow="0" w:firstColumn="0" w:lastColumn="0" w:noHBand="0" w:noVBand="0"/>
      </w:tblPr>
      <w:tblGrid>
        <w:gridCol w:w="4785"/>
        <w:gridCol w:w="5200"/>
      </w:tblGrid>
      <w:tr w:rsidR="007B73BE" w:rsidRPr="00645052" w:rsidTr="00D748E6">
        <w:trPr>
          <w:trHeight w:val="2206"/>
          <w:jc w:val="center"/>
        </w:trPr>
        <w:tc>
          <w:tcPr>
            <w:tcW w:w="4785" w:type="dxa"/>
          </w:tcPr>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eastAsia="Times New Roman" w:hAnsi="Times New Roman" w:cs="Times New Roman"/>
                <w:b/>
                <w:i/>
                <w:lang w:eastAsia="ru-RU"/>
              </w:rPr>
              <w:t xml:space="preserve"> </w:t>
            </w:r>
            <w:r w:rsidRPr="00645052">
              <w:rPr>
                <w:rFonts w:ascii="Times New Roman" w:hAnsi="Times New Roman" w:cs="Times New Roman"/>
                <w:b/>
              </w:rPr>
              <w:t>ДУ «ТМО МВС України по Чернівецькій області»</w:t>
            </w:r>
          </w:p>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rPr>
              <w:t>ЄДРПОУ 08734606</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58013, м.Чернівці вул. Героїв Майдану, 228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р/р UA 118201720343140002000005529;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      UA 278201720343131002200005529</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м.Київ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МФО 820172 </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Тел (0372)58-12-68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Начальник_____________</w:t>
            </w:r>
            <w:r w:rsidRPr="00645052">
              <w:rPr>
                <w:rFonts w:ascii="Times New Roman" w:hAnsi="Times New Roman" w:cs="Times New Roman"/>
                <w:b/>
                <w:sz w:val="24"/>
                <w:szCs w:val="24"/>
              </w:rPr>
              <w:t>Ю.А.Колесник</w:t>
            </w:r>
          </w:p>
          <w:p w:rsidR="007B73BE" w:rsidRPr="00645052" w:rsidRDefault="007B73BE" w:rsidP="00645052">
            <w:pPr>
              <w:contextualSpacing/>
              <w:rPr>
                <w:rFonts w:ascii="Times New Roman" w:hAnsi="Times New Roman" w:cs="Times New Roman"/>
                <w:sz w:val="24"/>
                <w:szCs w:val="24"/>
              </w:rPr>
            </w:pPr>
          </w:p>
        </w:tc>
        <w:tc>
          <w:tcPr>
            <w:tcW w:w="5200" w:type="dxa"/>
          </w:tcPr>
          <w:p w:rsidR="007B73BE" w:rsidRPr="00645052" w:rsidRDefault="007B73BE" w:rsidP="00645052">
            <w:pPr>
              <w:pStyle w:val="a8"/>
              <w:spacing w:after="0" w:line="240" w:lineRule="auto"/>
              <w:contextualSpacing/>
              <w:rPr>
                <w:rFonts w:ascii="Times New Roman" w:hAnsi="Times New Roman" w:cs="Times New Roman"/>
              </w:rPr>
            </w:pPr>
          </w:p>
        </w:tc>
      </w:tr>
    </w:tbl>
    <w:p w:rsidR="007B73BE" w:rsidRPr="00645052"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sz w:val="24"/>
          <w:szCs w:val="24"/>
          <w:lang w:eastAsia="ru-RU"/>
        </w:rPr>
        <w:t xml:space="preserve">  </w:t>
      </w:r>
      <w:r w:rsidRPr="00645052">
        <w:rPr>
          <w:rFonts w:ascii="Times New Roman" w:eastAsia="Times New Roman" w:hAnsi="Times New Roman" w:cs="Times New Roman"/>
          <w:b/>
          <w:i/>
          <w:sz w:val="24"/>
          <w:szCs w:val="24"/>
          <w:lang w:eastAsia="ru-RU"/>
        </w:rPr>
        <w:t xml:space="preserve">                                                                                                                                                                           </w:t>
      </w:r>
    </w:p>
    <w:p w:rsidR="00327391" w:rsidRPr="00645052"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t xml:space="preserve">                                                                                   </w:t>
      </w:r>
    </w:p>
    <w:p w:rsidR="00327391" w:rsidRDefault="00327391"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033DB9" w:rsidRDefault="00033DB9" w:rsidP="00645052">
      <w:pPr>
        <w:tabs>
          <w:tab w:val="left" w:pos="426"/>
        </w:tabs>
        <w:contextualSpacing/>
        <w:jc w:val="both"/>
        <w:rPr>
          <w:rFonts w:ascii="Times New Roman" w:eastAsia="Times New Roman" w:hAnsi="Times New Roman" w:cs="Times New Roman"/>
          <w:b/>
          <w:i/>
          <w:sz w:val="24"/>
          <w:szCs w:val="24"/>
          <w:lang w:eastAsia="ru-RU"/>
        </w:rPr>
      </w:pPr>
    </w:p>
    <w:p w:rsidR="00033DB9" w:rsidRDefault="00033DB9" w:rsidP="00645052">
      <w:pPr>
        <w:tabs>
          <w:tab w:val="left" w:pos="426"/>
        </w:tabs>
        <w:contextualSpacing/>
        <w:jc w:val="both"/>
        <w:rPr>
          <w:rFonts w:ascii="Times New Roman" w:eastAsia="Times New Roman" w:hAnsi="Times New Roman" w:cs="Times New Roman"/>
          <w:b/>
          <w:i/>
          <w:sz w:val="24"/>
          <w:szCs w:val="24"/>
          <w:lang w:eastAsia="ru-RU"/>
        </w:rPr>
      </w:pPr>
    </w:p>
    <w:p w:rsidR="00033DB9" w:rsidRDefault="00033DB9" w:rsidP="00645052">
      <w:pPr>
        <w:tabs>
          <w:tab w:val="left" w:pos="426"/>
        </w:tabs>
        <w:contextualSpacing/>
        <w:jc w:val="both"/>
        <w:rPr>
          <w:rFonts w:ascii="Times New Roman" w:eastAsia="Times New Roman" w:hAnsi="Times New Roman" w:cs="Times New Roman"/>
          <w:b/>
          <w:i/>
          <w:sz w:val="24"/>
          <w:szCs w:val="24"/>
          <w:lang w:eastAsia="ru-RU"/>
        </w:rPr>
      </w:pPr>
    </w:p>
    <w:p w:rsidR="00033DB9" w:rsidRDefault="00033DB9" w:rsidP="00645052">
      <w:pPr>
        <w:tabs>
          <w:tab w:val="left" w:pos="426"/>
        </w:tabs>
        <w:contextualSpacing/>
        <w:jc w:val="both"/>
        <w:rPr>
          <w:rFonts w:ascii="Times New Roman" w:eastAsia="Times New Roman" w:hAnsi="Times New Roman" w:cs="Times New Roman"/>
          <w:b/>
          <w:i/>
          <w:sz w:val="24"/>
          <w:szCs w:val="24"/>
          <w:lang w:eastAsia="ru-RU"/>
        </w:rPr>
      </w:pPr>
    </w:p>
    <w:p w:rsidR="00033DB9" w:rsidRDefault="00033DB9"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F61C34"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lastRenderedPageBreak/>
        <w:t xml:space="preserve">                                                                                                                                                          </w:t>
      </w:r>
      <w:r w:rsidR="00F61C34">
        <w:rPr>
          <w:rFonts w:ascii="Times New Roman" w:eastAsia="Times New Roman" w:hAnsi="Times New Roman" w:cs="Times New Roman"/>
          <w:b/>
          <w:i/>
          <w:sz w:val="24"/>
          <w:szCs w:val="24"/>
          <w:lang w:eastAsia="ru-RU"/>
        </w:rPr>
        <w:t xml:space="preserve">     </w:t>
      </w:r>
    </w:p>
    <w:p w:rsidR="007B73BE" w:rsidRPr="00645052" w:rsidRDefault="00F61C34" w:rsidP="00645052">
      <w:pPr>
        <w:tabs>
          <w:tab w:val="left" w:pos="426"/>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7B73BE" w:rsidRPr="00645052">
        <w:rPr>
          <w:rFonts w:ascii="Times New Roman" w:eastAsia="Times New Roman" w:hAnsi="Times New Roman" w:cs="Times New Roman"/>
          <w:sz w:val="24"/>
          <w:szCs w:val="24"/>
          <w:lang w:eastAsia="ru-RU"/>
        </w:rPr>
        <w:t>Додаток № 1</w:t>
      </w:r>
    </w:p>
    <w:p w:rsidR="007B73BE" w:rsidRPr="00645052" w:rsidRDefault="007B73BE" w:rsidP="00645052">
      <w:pPr>
        <w:tabs>
          <w:tab w:val="left" w:pos="426"/>
        </w:tabs>
        <w:contextualSpacing/>
        <w:jc w:val="center"/>
        <w:rPr>
          <w:rFonts w:ascii="Times New Roman" w:eastAsia="Times New Roman" w:hAnsi="Times New Roman" w:cs="Times New Roman"/>
          <w:sz w:val="24"/>
          <w:szCs w:val="24"/>
          <w:lang w:eastAsia="ru-RU"/>
        </w:rPr>
      </w:pPr>
      <w:r w:rsidRPr="00645052">
        <w:rPr>
          <w:rFonts w:ascii="Times New Roman" w:eastAsia="Times New Roman" w:hAnsi="Times New Roman" w:cs="Times New Roman"/>
          <w:sz w:val="24"/>
          <w:szCs w:val="24"/>
          <w:lang w:eastAsia="ru-RU"/>
        </w:rPr>
        <w:t xml:space="preserve">                                                                       до договору №____ від  _______202</w:t>
      </w:r>
      <w:r w:rsidR="00F61C34">
        <w:rPr>
          <w:rFonts w:ascii="Times New Roman" w:eastAsia="Times New Roman" w:hAnsi="Times New Roman" w:cs="Times New Roman"/>
          <w:sz w:val="24"/>
          <w:szCs w:val="24"/>
          <w:lang w:eastAsia="ru-RU"/>
        </w:rPr>
        <w:t>4</w:t>
      </w:r>
      <w:r w:rsidRPr="00645052">
        <w:rPr>
          <w:rFonts w:ascii="Times New Roman" w:eastAsia="Times New Roman" w:hAnsi="Times New Roman" w:cs="Times New Roman"/>
          <w:sz w:val="24"/>
          <w:szCs w:val="24"/>
          <w:lang w:eastAsia="ru-RU"/>
        </w:rPr>
        <w:t xml:space="preserve"> року</w:t>
      </w:r>
    </w:p>
    <w:p w:rsidR="00D92749" w:rsidRDefault="00D92749" w:rsidP="00645052">
      <w:pPr>
        <w:tabs>
          <w:tab w:val="left" w:pos="426"/>
        </w:tabs>
        <w:contextualSpacing/>
        <w:jc w:val="center"/>
        <w:rPr>
          <w:rFonts w:ascii="Times New Roman" w:eastAsia="Times New Roman" w:hAnsi="Times New Roman" w:cs="Times New Roman"/>
          <w:b/>
          <w:i/>
          <w:sz w:val="24"/>
          <w:szCs w:val="24"/>
          <w:lang w:eastAsia="ru-RU"/>
        </w:rPr>
      </w:pPr>
    </w:p>
    <w:p w:rsidR="007B73BE" w:rsidRDefault="007B73BE" w:rsidP="00645052">
      <w:pPr>
        <w:tabs>
          <w:tab w:val="left" w:pos="426"/>
        </w:tabs>
        <w:contextualSpacing/>
        <w:jc w:val="center"/>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t>СПЕЦИФІКАЦІЯ</w:t>
      </w:r>
    </w:p>
    <w:tbl>
      <w:tblPr>
        <w:tblW w:w="10022" w:type="dxa"/>
        <w:jc w:val="center"/>
        <w:tblLayout w:type="fixed"/>
        <w:tblLook w:val="04A0" w:firstRow="1" w:lastRow="0" w:firstColumn="1" w:lastColumn="0" w:noHBand="0" w:noVBand="1"/>
      </w:tblPr>
      <w:tblGrid>
        <w:gridCol w:w="567"/>
        <w:gridCol w:w="3397"/>
        <w:gridCol w:w="993"/>
        <w:gridCol w:w="992"/>
        <w:gridCol w:w="1276"/>
        <w:gridCol w:w="1275"/>
        <w:gridCol w:w="1522"/>
      </w:tblGrid>
      <w:tr w:rsidR="00033DB9" w:rsidRPr="00645052" w:rsidTr="00033DB9">
        <w:trPr>
          <w:trHeight w:val="1547"/>
          <w:jc w:val="center"/>
        </w:trPr>
        <w:tc>
          <w:tcPr>
            <w:tcW w:w="567" w:type="dxa"/>
            <w:tcBorders>
              <w:top w:val="single" w:sz="4" w:space="0" w:color="auto"/>
              <w:left w:val="single" w:sz="4" w:space="0" w:color="auto"/>
              <w:bottom w:val="single" w:sz="4" w:space="0" w:color="auto"/>
              <w:right w:val="single" w:sz="4" w:space="0" w:color="auto"/>
            </w:tcBorders>
          </w:tcPr>
          <w:p w:rsidR="00033DB9" w:rsidRPr="00645052" w:rsidRDefault="00033DB9" w:rsidP="00A96CF2">
            <w:pPr>
              <w:contextualSpacing/>
              <w:rPr>
                <w:rFonts w:ascii="Times New Roman" w:hAnsi="Times New Roman" w:cs="Times New Roman"/>
                <w:b/>
                <w:sz w:val="24"/>
                <w:szCs w:val="24"/>
              </w:rPr>
            </w:pPr>
          </w:p>
          <w:p w:rsidR="00033DB9" w:rsidRPr="00645052" w:rsidRDefault="00033DB9" w:rsidP="00A96CF2">
            <w:pPr>
              <w:contextualSpacing/>
              <w:rPr>
                <w:rFonts w:ascii="Times New Roman" w:hAnsi="Times New Roman" w:cs="Times New Roman"/>
                <w:b/>
                <w:sz w:val="24"/>
                <w:szCs w:val="24"/>
              </w:rPr>
            </w:pPr>
            <w:r w:rsidRPr="00645052">
              <w:rPr>
                <w:rFonts w:ascii="Times New Roman" w:hAnsi="Times New Roman" w:cs="Times New Roman"/>
                <w:b/>
                <w:sz w:val="24"/>
                <w:szCs w:val="24"/>
              </w:rPr>
              <w:t>№ з\п</w:t>
            </w:r>
          </w:p>
        </w:tc>
        <w:tc>
          <w:tcPr>
            <w:tcW w:w="3397" w:type="dxa"/>
            <w:tcBorders>
              <w:top w:val="single" w:sz="4" w:space="0" w:color="auto"/>
              <w:left w:val="single" w:sz="4" w:space="0" w:color="auto"/>
              <w:bottom w:val="single" w:sz="4" w:space="0" w:color="auto"/>
              <w:right w:val="single" w:sz="4" w:space="0" w:color="auto"/>
            </w:tcBorders>
            <w:vAlign w:val="center"/>
          </w:tcPr>
          <w:p w:rsidR="00033DB9" w:rsidRPr="00645052" w:rsidRDefault="00033DB9" w:rsidP="00033DB9">
            <w:pPr>
              <w:contextualSpacing/>
              <w:rPr>
                <w:rFonts w:ascii="Times New Roman" w:hAnsi="Times New Roman" w:cs="Times New Roman"/>
                <w:b/>
                <w:sz w:val="24"/>
                <w:szCs w:val="24"/>
              </w:rPr>
            </w:pPr>
            <w:r w:rsidRPr="00645052">
              <w:rPr>
                <w:rFonts w:ascii="Times New Roman" w:hAnsi="Times New Roman" w:cs="Times New Roman"/>
                <w:b/>
                <w:sz w:val="24"/>
                <w:szCs w:val="24"/>
              </w:rPr>
              <w:t xml:space="preserve">Найменування товару, виробник </w:t>
            </w:r>
          </w:p>
        </w:tc>
        <w:tc>
          <w:tcPr>
            <w:tcW w:w="993" w:type="dxa"/>
            <w:tcBorders>
              <w:top w:val="single" w:sz="4" w:space="0" w:color="auto"/>
              <w:left w:val="nil"/>
              <w:bottom w:val="single" w:sz="4" w:space="0" w:color="auto"/>
              <w:right w:val="single" w:sz="4" w:space="0" w:color="auto"/>
            </w:tcBorders>
            <w:vAlign w:val="center"/>
          </w:tcPr>
          <w:p w:rsidR="00033DB9" w:rsidRPr="00645052" w:rsidRDefault="00033DB9" w:rsidP="00A96CF2">
            <w:pPr>
              <w:contextualSpacing/>
              <w:rPr>
                <w:rFonts w:ascii="Times New Roman" w:hAnsi="Times New Roman" w:cs="Times New Roman"/>
                <w:b/>
                <w:sz w:val="24"/>
                <w:szCs w:val="24"/>
              </w:rPr>
            </w:pPr>
            <w:r w:rsidRPr="00645052">
              <w:rPr>
                <w:rFonts w:ascii="Times New Roman" w:hAnsi="Times New Roman" w:cs="Times New Roman"/>
                <w:b/>
                <w:sz w:val="24"/>
                <w:szCs w:val="24"/>
              </w:rPr>
              <w:t>Од. виміру</w:t>
            </w:r>
          </w:p>
        </w:tc>
        <w:tc>
          <w:tcPr>
            <w:tcW w:w="992" w:type="dxa"/>
            <w:tcBorders>
              <w:top w:val="single" w:sz="4" w:space="0" w:color="auto"/>
              <w:left w:val="nil"/>
              <w:bottom w:val="single" w:sz="4" w:space="0" w:color="auto"/>
              <w:right w:val="single" w:sz="4" w:space="0" w:color="auto"/>
            </w:tcBorders>
            <w:vAlign w:val="center"/>
          </w:tcPr>
          <w:p w:rsidR="00033DB9" w:rsidRPr="00645052" w:rsidRDefault="00033DB9" w:rsidP="00A96CF2">
            <w:pPr>
              <w:contextualSpacing/>
              <w:rPr>
                <w:rFonts w:ascii="Times New Roman" w:hAnsi="Times New Roman" w:cs="Times New Roman"/>
                <w:b/>
                <w:sz w:val="24"/>
                <w:szCs w:val="24"/>
              </w:rPr>
            </w:pPr>
            <w:r w:rsidRPr="00645052">
              <w:rPr>
                <w:rFonts w:ascii="Times New Roman" w:hAnsi="Times New Roman" w:cs="Times New Roman"/>
                <w:b/>
                <w:sz w:val="24"/>
                <w:szCs w:val="24"/>
              </w:rPr>
              <w:t>К-сть</w:t>
            </w:r>
          </w:p>
        </w:tc>
        <w:tc>
          <w:tcPr>
            <w:tcW w:w="1276" w:type="dxa"/>
            <w:tcBorders>
              <w:top w:val="single" w:sz="4" w:space="0" w:color="auto"/>
              <w:left w:val="nil"/>
              <w:bottom w:val="single" w:sz="4" w:space="0" w:color="auto"/>
              <w:right w:val="single" w:sz="4" w:space="0" w:color="auto"/>
            </w:tcBorders>
          </w:tcPr>
          <w:p w:rsidR="00033DB9" w:rsidRPr="00645052" w:rsidRDefault="00033DB9" w:rsidP="00B35685">
            <w:pPr>
              <w:contextualSpacing/>
              <w:rPr>
                <w:rFonts w:ascii="Times New Roman" w:hAnsi="Times New Roman" w:cs="Times New Roman"/>
                <w:b/>
                <w:sz w:val="24"/>
                <w:szCs w:val="24"/>
              </w:rPr>
            </w:pPr>
            <w:r w:rsidRPr="00645052">
              <w:rPr>
                <w:rFonts w:ascii="Times New Roman" w:hAnsi="Times New Roman" w:cs="Times New Roman"/>
                <w:b/>
                <w:sz w:val="24"/>
                <w:szCs w:val="24"/>
              </w:rPr>
              <w:t xml:space="preserve">Ціна за одиницю </w:t>
            </w:r>
            <w:r w:rsidRPr="00645052">
              <w:rPr>
                <w:rFonts w:ascii="Times New Roman" w:hAnsi="Times New Roman" w:cs="Times New Roman"/>
                <w:b/>
                <w:sz w:val="24"/>
                <w:szCs w:val="24"/>
                <w:highlight w:val="yellow"/>
              </w:rPr>
              <w:t>без</w:t>
            </w:r>
            <w:r w:rsidRPr="00645052">
              <w:rPr>
                <w:rFonts w:ascii="Times New Roman" w:hAnsi="Times New Roman" w:cs="Times New Roman"/>
                <w:b/>
                <w:sz w:val="24"/>
                <w:szCs w:val="24"/>
              </w:rPr>
              <w:t xml:space="preserve"> ПДВ, грн</w:t>
            </w:r>
          </w:p>
        </w:tc>
        <w:tc>
          <w:tcPr>
            <w:tcW w:w="1275" w:type="dxa"/>
            <w:tcBorders>
              <w:top w:val="single" w:sz="4" w:space="0" w:color="auto"/>
              <w:left w:val="nil"/>
              <w:bottom w:val="single" w:sz="4" w:space="0" w:color="auto"/>
              <w:right w:val="single" w:sz="4" w:space="0" w:color="auto"/>
            </w:tcBorders>
          </w:tcPr>
          <w:p w:rsidR="00033DB9" w:rsidRPr="00645052" w:rsidRDefault="00033DB9" w:rsidP="00B35685">
            <w:pPr>
              <w:contextualSpacing/>
              <w:rPr>
                <w:rFonts w:ascii="Times New Roman" w:hAnsi="Times New Roman" w:cs="Times New Roman"/>
                <w:b/>
                <w:sz w:val="24"/>
                <w:szCs w:val="24"/>
              </w:rPr>
            </w:pPr>
            <w:r w:rsidRPr="00645052">
              <w:rPr>
                <w:rFonts w:ascii="Times New Roman" w:hAnsi="Times New Roman" w:cs="Times New Roman"/>
                <w:b/>
                <w:sz w:val="24"/>
                <w:szCs w:val="24"/>
              </w:rPr>
              <w:t xml:space="preserve">Ціна за одиницю </w:t>
            </w:r>
            <w:r>
              <w:rPr>
                <w:rFonts w:ascii="Times New Roman" w:hAnsi="Times New Roman" w:cs="Times New Roman"/>
                <w:b/>
                <w:sz w:val="24"/>
                <w:szCs w:val="24"/>
              </w:rPr>
              <w:t>з</w:t>
            </w:r>
            <w:r w:rsidRPr="00645052">
              <w:rPr>
                <w:rFonts w:ascii="Times New Roman" w:hAnsi="Times New Roman" w:cs="Times New Roman"/>
                <w:b/>
                <w:sz w:val="24"/>
                <w:szCs w:val="24"/>
              </w:rPr>
              <w:t xml:space="preserve"> ПДВ, грн</w:t>
            </w:r>
          </w:p>
        </w:tc>
        <w:tc>
          <w:tcPr>
            <w:tcW w:w="1522" w:type="dxa"/>
            <w:tcBorders>
              <w:top w:val="single" w:sz="4" w:space="0" w:color="auto"/>
              <w:left w:val="nil"/>
              <w:bottom w:val="single" w:sz="4" w:space="0" w:color="auto"/>
              <w:right w:val="single" w:sz="4" w:space="0" w:color="auto"/>
            </w:tcBorders>
          </w:tcPr>
          <w:p w:rsidR="00033DB9" w:rsidRPr="00645052" w:rsidRDefault="00033DB9" w:rsidP="005B7AF9">
            <w:pPr>
              <w:contextualSpacing/>
              <w:rPr>
                <w:rFonts w:ascii="Times New Roman" w:hAnsi="Times New Roman" w:cs="Times New Roman"/>
                <w:b/>
                <w:sz w:val="24"/>
                <w:szCs w:val="24"/>
              </w:rPr>
            </w:pPr>
            <w:r w:rsidRPr="00645052">
              <w:rPr>
                <w:rFonts w:ascii="Times New Roman" w:hAnsi="Times New Roman" w:cs="Times New Roman"/>
                <w:b/>
                <w:sz w:val="24"/>
                <w:szCs w:val="24"/>
              </w:rPr>
              <w:t xml:space="preserve">Сума </w:t>
            </w:r>
          </w:p>
          <w:p w:rsidR="00033DB9" w:rsidRPr="00645052" w:rsidRDefault="00033DB9" w:rsidP="00B35685">
            <w:pPr>
              <w:contextualSpacing/>
              <w:rPr>
                <w:rFonts w:ascii="Times New Roman" w:hAnsi="Times New Roman" w:cs="Times New Roman"/>
                <w:b/>
                <w:sz w:val="24"/>
                <w:szCs w:val="24"/>
              </w:rPr>
            </w:pPr>
            <w:r w:rsidRPr="001D60A9">
              <w:rPr>
                <w:rFonts w:ascii="Times New Roman" w:hAnsi="Times New Roman" w:cs="Times New Roman"/>
                <w:b/>
                <w:sz w:val="24"/>
                <w:szCs w:val="24"/>
                <w:highlight w:val="yellow"/>
              </w:rPr>
              <w:t>без ПДВ, грн або з ПДВ</w:t>
            </w:r>
          </w:p>
        </w:tc>
      </w:tr>
      <w:tr w:rsidR="00033DB9" w:rsidRPr="00645052" w:rsidTr="00033DB9">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033DB9" w:rsidRPr="00645052" w:rsidRDefault="00033DB9" w:rsidP="00A96CF2">
            <w:pPr>
              <w:contextualSpacing/>
              <w:rPr>
                <w:rFonts w:ascii="Times New Roman" w:hAnsi="Times New Roman" w:cs="Times New Roman"/>
                <w:sz w:val="24"/>
                <w:szCs w:val="24"/>
              </w:rPr>
            </w:pPr>
            <w:r>
              <w:rPr>
                <w:rFonts w:ascii="Times New Roman"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vAlign w:val="center"/>
          </w:tcPr>
          <w:p w:rsidR="00033DB9" w:rsidRPr="00033DB9" w:rsidRDefault="00033DB9" w:rsidP="00C55AC3">
            <w:pPr>
              <w:spacing w:line="300" w:lineRule="atLeast"/>
              <w:rPr>
                <w:rFonts w:ascii="Times New Roman" w:hAnsi="Times New Roman" w:cs="Times New Roman"/>
                <w:sz w:val="24"/>
                <w:szCs w:val="24"/>
              </w:rPr>
            </w:pPr>
            <w:r w:rsidRPr="00033DB9">
              <w:rPr>
                <w:rFonts w:ascii="Times New Roman" w:eastAsiaTheme="minorHAnsi" w:hAnsi="Times New Roman" w:cs="Times New Roman"/>
                <w:sz w:val="24"/>
                <w:szCs w:val="24"/>
                <w:lang w:val="ru-RU" w:eastAsia="en-US"/>
              </w:rPr>
              <w:t>Контейнер для забору сечі стерильний з градуюванням, не стійкий до автоклавування, 120 мл, №1</w:t>
            </w:r>
          </w:p>
        </w:tc>
        <w:tc>
          <w:tcPr>
            <w:tcW w:w="993" w:type="dxa"/>
            <w:tcBorders>
              <w:top w:val="single" w:sz="4" w:space="0" w:color="auto"/>
              <w:left w:val="nil"/>
              <w:bottom w:val="single" w:sz="4" w:space="0" w:color="auto"/>
              <w:right w:val="single" w:sz="4" w:space="0" w:color="auto"/>
            </w:tcBorders>
            <w:vAlign w:val="center"/>
          </w:tcPr>
          <w:p w:rsidR="00033DB9" w:rsidRPr="00645052" w:rsidRDefault="00033DB9" w:rsidP="00A96CF2">
            <w:pPr>
              <w:contextualSpacing/>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4" w:space="0" w:color="auto"/>
              <w:left w:val="nil"/>
              <w:bottom w:val="single" w:sz="4" w:space="0" w:color="auto"/>
              <w:right w:val="single" w:sz="4" w:space="0" w:color="auto"/>
            </w:tcBorders>
            <w:vAlign w:val="center"/>
          </w:tcPr>
          <w:p w:rsidR="00033DB9" w:rsidRPr="00645052" w:rsidRDefault="00033DB9" w:rsidP="00A96CF2">
            <w:pPr>
              <w:contextualSpacing/>
              <w:rPr>
                <w:rFonts w:ascii="Times New Roman" w:hAnsi="Times New Roman" w:cs="Times New Roman"/>
                <w:sz w:val="24"/>
                <w:szCs w:val="24"/>
              </w:rPr>
            </w:pPr>
            <w:r>
              <w:rPr>
                <w:rFonts w:ascii="Times New Roman" w:hAnsi="Times New Roman" w:cs="Times New Roman"/>
                <w:sz w:val="24"/>
                <w:szCs w:val="24"/>
              </w:rPr>
              <w:t>600</w:t>
            </w:r>
          </w:p>
        </w:tc>
        <w:tc>
          <w:tcPr>
            <w:tcW w:w="1276" w:type="dxa"/>
            <w:tcBorders>
              <w:top w:val="single" w:sz="4" w:space="0" w:color="auto"/>
              <w:left w:val="nil"/>
              <w:bottom w:val="single" w:sz="4" w:space="0" w:color="auto"/>
              <w:right w:val="single" w:sz="4" w:space="0" w:color="auto"/>
            </w:tcBorders>
          </w:tcPr>
          <w:p w:rsidR="00033DB9" w:rsidRPr="00645052" w:rsidRDefault="00033DB9" w:rsidP="00A96CF2">
            <w:pPr>
              <w:contextualSpacing/>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33DB9" w:rsidRPr="00645052" w:rsidRDefault="00033DB9" w:rsidP="00A96CF2">
            <w:pPr>
              <w:contextualSpacing/>
              <w:rPr>
                <w:rFonts w:ascii="Times New Roman" w:hAnsi="Times New Roman" w:cs="Times New Roman"/>
                <w:sz w:val="24"/>
                <w:szCs w:val="24"/>
              </w:rPr>
            </w:pPr>
          </w:p>
        </w:tc>
        <w:tc>
          <w:tcPr>
            <w:tcW w:w="1522" w:type="dxa"/>
            <w:tcBorders>
              <w:top w:val="single" w:sz="4" w:space="0" w:color="auto"/>
              <w:left w:val="nil"/>
              <w:bottom w:val="single" w:sz="4" w:space="0" w:color="auto"/>
              <w:right w:val="single" w:sz="4" w:space="0" w:color="auto"/>
            </w:tcBorders>
          </w:tcPr>
          <w:p w:rsidR="00033DB9" w:rsidRPr="00645052" w:rsidRDefault="00033DB9" w:rsidP="00A96CF2">
            <w:pPr>
              <w:contextualSpacing/>
              <w:rPr>
                <w:rFonts w:ascii="Times New Roman" w:hAnsi="Times New Roman" w:cs="Times New Roman"/>
                <w:sz w:val="24"/>
                <w:szCs w:val="24"/>
              </w:rPr>
            </w:pPr>
          </w:p>
        </w:tc>
      </w:tr>
      <w:tr w:rsidR="00D92749" w:rsidRPr="00645052" w:rsidTr="00033DB9">
        <w:trPr>
          <w:trHeight w:val="350"/>
          <w:jc w:val="center"/>
        </w:trPr>
        <w:tc>
          <w:tcPr>
            <w:tcW w:w="8500" w:type="dxa"/>
            <w:gridSpan w:val="6"/>
            <w:tcBorders>
              <w:top w:val="nil"/>
              <w:left w:val="single" w:sz="4" w:space="0" w:color="auto"/>
              <w:bottom w:val="single" w:sz="4" w:space="0" w:color="auto"/>
              <w:right w:val="single" w:sz="4" w:space="0" w:color="auto"/>
            </w:tcBorders>
            <w:vAlign w:val="center"/>
          </w:tcPr>
          <w:p w:rsidR="00D92749" w:rsidRPr="00645052" w:rsidRDefault="00D92749" w:rsidP="00A96CF2">
            <w:pPr>
              <w:contextualSpacing/>
              <w:rPr>
                <w:rFonts w:ascii="Times New Roman" w:hAnsi="Times New Roman" w:cs="Times New Roman"/>
                <w:sz w:val="24"/>
                <w:szCs w:val="24"/>
              </w:rPr>
            </w:pPr>
            <w:r w:rsidRPr="00D92749">
              <w:rPr>
                <w:rFonts w:ascii="Times New Roman" w:hAnsi="Times New Roman" w:cs="Times New Roman"/>
                <w:b/>
                <w:sz w:val="24"/>
                <w:szCs w:val="24"/>
              </w:rPr>
              <w:t>Всього без ПДВ</w:t>
            </w:r>
          </w:p>
        </w:tc>
        <w:tc>
          <w:tcPr>
            <w:tcW w:w="1522" w:type="dxa"/>
            <w:tcBorders>
              <w:top w:val="nil"/>
              <w:left w:val="nil"/>
              <w:bottom w:val="single" w:sz="4" w:space="0" w:color="auto"/>
              <w:right w:val="single" w:sz="4" w:space="0" w:color="auto"/>
            </w:tcBorders>
          </w:tcPr>
          <w:p w:rsidR="00D92749" w:rsidRPr="00645052" w:rsidRDefault="00D92749" w:rsidP="00A96CF2">
            <w:pPr>
              <w:contextualSpacing/>
              <w:rPr>
                <w:rFonts w:ascii="Times New Roman" w:hAnsi="Times New Roman" w:cs="Times New Roman"/>
                <w:sz w:val="24"/>
                <w:szCs w:val="24"/>
              </w:rPr>
            </w:pPr>
          </w:p>
        </w:tc>
      </w:tr>
      <w:tr w:rsidR="00D92749" w:rsidRPr="00645052" w:rsidTr="00033DB9">
        <w:trPr>
          <w:trHeight w:val="350"/>
          <w:jc w:val="center"/>
        </w:trPr>
        <w:tc>
          <w:tcPr>
            <w:tcW w:w="8500" w:type="dxa"/>
            <w:gridSpan w:val="6"/>
            <w:tcBorders>
              <w:top w:val="nil"/>
              <w:left w:val="single" w:sz="4" w:space="0" w:color="auto"/>
              <w:bottom w:val="single" w:sz="4" w:space="0" w:color="auto"/>
              <w:right w:val="single" w:sz="4" w:space="0" w:color="auto"/>
            </w:tcBorders>
            <w:vAlign w:val="center"/>
          </w:tcPr>
          <w:p w:rsidR="00D92749" w:rsidRPr="00645052" w:rsidRDefault="00D92749" w:rsidP="00A96CF2">
            <w:pPr>
              <w:contextualSpacing/>
              <w:rPr>
                <w:rFonts w:ascii="Times New Roman" w:hAnsi="Times New Roman" w:cs="Times New Roman"/>
                <w:sz w:val="24"/>
                <w:szCs w:val="24"/>
              </w:rPr>
            </w:pPr>
            <w:r w:rsidRPr="00D92749">
              <w:rPr>
                <w:rFonts w:ascii="Times New Roman" w:hAnsi="Times New Roman" w:cs="Times New Roman"/>
                <w:b/>
                <w:sz w:val="24"/>
                <w:szCs w:val="24"/>
              </w:rPr>
              <w:t>ПДВ</w:t>
            </w:r>
          </w:p>
        </w:tc>
        <w:tc>
          <w:tcPr>
            <w:tcW w:w="1522" w:type="dxa"/>
            <w:tcBorders>
              <w:top w:val="nil"/>
              <w:left w:val="nil"/>
              <w:bottom w:val="single" w:sz="4" w:space="0" w:color="auto"/>
              <w:right w:val="single" w:sz="4" w:space="0" w:color="auto"/>
            </w:tcBorders>
          </w:tcPr>
          <w:p w:rsidR="00D92749" w:rsidRPr="00645052" w:rsidRDefault="00D92749" w:rsidP="00A96CF2">
            <w:pPr>
              <w:contextualSpacing/>
              <w:rPr>
                <w:rFonts w:ascii="Times New Roman" w:hAnsi="Times New Roman" w:cs="Times New Roman"/>
                <w:sz w:val="24"/>
                <w:szCs w:val="24"/>
              </w:rPr>
            </w:pPr>
          </w:p>
        </w:tc>
      </w:tr>
      <w:tr w:rsidR="00D92749" w:rsidRPr="00645052" w:rsidTr="00033DB9">
        <w:trPr>
          <w:trHeight w:val="350"/>
          <w:jc w:val="center"/>
        </w:trPr>
        <w:tc>
          <w:tcPr>
            <w:tcW w:w="8500" w:type="dxa"/>
            <w:gridSpan w:val="6"/>
            <w:tcBorders>
              <w:top w:val="nil"/>
              <w:left w:val="single" w:sz="4" w:space="0" w:color="auto"/>
              <w:bottom w:val="single" w:sz="4" w:space="0" w:color="auto"/>
              <w:right w:val="single" w:sz="4" w:space="0" w:color="auto"/>
            </w:tcBorders>
            <w:vAlign w:val="center"/>
          </w:tcPr>
          <w:p w:rsidR="00D92749" w:rsidRPr="00645052" w:rsidRDefault="00D92749" w:rsidP="00A96CF2">
            <w:pPr>
              <w:contextualSpacing/>
              <w:rPr>
                <w:rFonts w:ascii="Times New Roman" w:hAnsi="Times New Roman" w:cs="Times New Roman"/>
                <w:sz w:val="24"/>
                <w:szCs w:val="24"/>
              </w:rPr>
            </w:pPr>
            <w:r w:rsidRPr="00D92749">
              <w:rPr>
                <w:rFonts w:ascii="Times New Roman" w:hAnsi="Times New Roman" w:cs="Times New Roman"/>
                <w:b/>
                <w:sz w:val="24"/>
                <w:szCs w:val="24"/>
              </w:rPr>
              <w:t>Всього З ПДВ</w:t>
            </w:r>
          </w:p>
        </w:tc>
        <w:tc>
          <w:tcPr>
            <w:tcW w:w="1522" w:type="dxa"/>
            <w:tcBorders>
              <w:top w:val="nil"/>
              <w:left w:val="nil"/>
              <w:bottom w:val="single" w:sz="4" w:space="0" w:color="auto"/>
              <w:right w:val="single" w:sz="4" w:space="0" w:color="auto"/>
            </w:tcBorders>
          </w:tcPr>
          <w:p w:rsidR="00D92749" w:rsidRPr="00645052" w:rsidRDefault="00D92749" w:rsidP="00A96CF2">
            <w:pPr>
              <w:contextualSpacing/>
              <w:rPr>
                <w:rFonts w:ascii="Times New Roman" w:hAnsi="Times New Roman" w:cs="Times New Roman"/>
                <w:sz w:val="24"/>
                <w:szCs w:val="24"/>
              </w:rPr>
            </w:pPr>
          </w:p>
        </w:tc>
      </w:tr>
    </w:tbl>
    <w:p w:rsidR="00CC66E3" w:rsidRDefault="007B73BE" w:rsidP="00CC66E3">
      <w:pPr>
        <w:widowControl w:val="0"/>
        <w:tabs>
          <w:tab w:val="left" w:pos="284"/>
          <w:tab w:val="right" w:leader="underscore" w:pos="9923"/>
        </w:tabs>
        <w:ind w:left="-15" w:right="15"/>
        <w:jc w:val="both"/>
        <w:rPr>
          <w:rFonts w:ascii="Times New Roman" w:hAnsi="Times New Roman" w:cs="Times New Roman"/>
          <w:i/>
          <w:iCs/>
          <w:sz w:val="22"/>
          <w:szCs w:val="24"/>
        </w:rPr>
      </w:pPr>
      <w:r w:rsidRPr="00645052">
        <w:rPr>
          <w:rFonts w:ascii="Times New Roman" w:hAnsi="Times New Roman" w:cs="Times New Roman"/>
          <w:b/>
          <w:sz w:val="24"/>
          <w:szCs w:val="24"/>
        </w:rPr>
        <w:t xml:space="preserve">      </w:t>
      </w:r>
      <w:r w:rsidR="00CC66E3" w:rsidRPr="00B44C22">
        <w:rPr>
          <w:rFonts w:ascii="Times New Roman" w:hAnsi="Times New Roman" w:cs="Times New Roman"/>
          <w:i/>
          <w:iCs/>
          <w:sz w:val="22"/>
          <w:szCs w:val="24"/>
        </w:rPr>
        <w:t>без ПДВ – для учасників, які не є платниками податку на додану вартість, відповідно до вимог Податкового кодексу України</w:t>
      </w:r>
    </w:p>
    <w:p w:rsidR="00CC66E3" w:rsidRDefault="00CC66E3" w:rsidP="00645052">
      <w:pPr>
        <w:tabs>
          <w:tab w:val="left" w:pos="426"/>
        </w:tabs>
        <w:contextualSpacing/>
        <w:rPr>
          <w:rFonts w:ascii="Times New Roman" w:hAnsi="Times New Roman" w:cs="Times New Roman"/>
          <w:b/>
          <w:sz w:val="24"/>
          <w:szCs w:val="24"/>
        </w:rPr>
      </w:pPr>
    </w:p>
    <w:p w:rsidR="007B73BE" w:rsidRPr="00645052" w:rsidRDefault="007B73BE" w:rsidP="00645052">
      <w:pPr>
        <w:tabs>
          <w:tab w:val="left" w:pos="426"/>
        </w:tabs>
        <w:contextualSpacing/>
        <w:rPr>
          <w:rFonts w:ascii="Times New Roman" w:hAnsi="Times New Roman" w:cs="Times New Roman"/>
          <w:b/>
          <w:sz w:val="24"/>
          <w:szCs w:val="24"/>
        </w:rPr>
      </w:pPr>
      <w:r w:rsidRPr="00645052">
        <w:rPr>
          <w:rFonts w:ascii="Times New Roman" w:hAnsi="Times New Roman" w:cs="Times New Roman"/>
          <w:b/>
          <w:sz w:val="24"/>
          <w:szCs w:val="24"/>
        </w:rPr>
        <w:t>ЗАМОВНИК                                                                   ПОСТАЧАЛЬНИК</w:t>
      </w:r>
    </w:p>
    <w:tbl>
      <w:tblPr>
        <w:tblW w:w="9985" w:type="dxa"/>
        <w:jc w:val="center"/>
        <w:tblLayout w:type="fixed"/>
        <w:tblLook w:val="0000" w:firstRow="0" w:lastRow="0" w:firstColumn="0" w:lastColumn="0" w:noHBand="0" w:noVBand="0"/>
      </w:tblPr>
      <w:tblGrid>
        <w:gridCol w:w="4785"/>
        <w:gridCol w:w="5200"/>
      </w:tblGrid>
      <w:tr w:rsidR="007B73BE" w:rsidRPr="00645052" w:rsidTr="00D748E6">
        <w:trPr>
          <w:trHeight w:val="2206"/>
          <w:jc w:val="center"/>
        </w:trPr>
        <w:tc>
          <w:tcPr>
            <w:tcW w:w="4785" w:type="dxa"/>
          </w:tcPr>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b/>
              </w:rPr>
              <w:t>ДУ «ТМО МВС України по Чернівецькій області»</w:t>
            </w:r>
          </w:p>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rPr>
              <w:t>ЄДРПОУ 08734606</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58013, м.Чернівці вул. Героїв Майдану, 228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р/р UA 118201720343140002000005529;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      UA 278201720343131002200005529</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м.Київ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МФО 820172 </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Тел (0372)58-12-68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Начальник__________</w:t>
            </w:r>
            <w:r w:rsidRPr="00645052">
              <w:rPr>
                <w:rFonts w:ascii="Times New Roman" w:hAnsi="Times New Roman" w:cs="Times New Roman"/>
                <w:b/>
                <w:sz w:val="24"/>
                <w:szCs w:val="24"/>
              </w:rPr>
              <w:t>Ю.А.Колесник</w:t>
            </w:r>
          </w:p>
          <w:p w:rsidR="007B73BE" w:rsidRPr="00645052" w:rsidRDefault="007B73BE" w:rsidP="00645052">
            <w:pPr>
              <w:contextualSpacing/>
              <w:rPr>
                <w:rFonts w:ascii="Times New Roman" w:hAnsi="Times New Roman" w:cs="Times New Roman"/>
                <w:sz w:val="24"/>
                <w:szCs w:val="24"/>
              </w:rPr>
            </w:pPr>
          </w:p>
        </w:tc>
        <w:tc>
          <w:tcPr>
            <w:tcW w:w="5200" w:type="dxa"/>
          </w:tcPr>
          <w:p w:rsidR="007B73BE" w:rsidRPr="00645052" w:rsidRDefault="007B73BE" w:rsidP="00645052">
            <w:pPr>
              <w:pStyle w:val="a8"/>
              <w:spacing w:after="0" w:line="240" w:lineRule="auto"/>
              <w:contextualSpacing/>
              <w:rPr>
                <w:rFonts w:ascii="Times New Roman" w:hAnsi="Times New Roman" w:cs="Times New Roman"/>
              </w:rPr>
            </w:pPr>
          </w:p>
        </w:tc>
      </w:tr>
    </w:tbl>
    <w:p w:rsidR="00D748E6" w:rsidRPr="00645052" w:rsidRDefault="007B73BE" w:rsidP="00A96CF2">
      <w:pPr>
        <w:widowControl w:val="0"/>
        <w:tabs>
          <w:tab w:val="left" w:pos="567"/>
        </w:tabs>
        <w:autoSpaceDE w:val="0"/>
        <w:autoSpaceDN w:val="0"/>
        <w:adjustRightInd w:val="0"/>
        <w:contextualSpacing/>
        <w:jc w:val="both"/>
        <w:rPr>
          <w:rFonts w:ascii="Times New Roman" w:hAnsi="Times New Roman" w:cs="Times New Roman"/>
          <w:sz w:val="24"/>
          <w:szCs w:val="24"/>
        </w:rPr>
      </w:pPr>
      <w:r w:rsidRPr="00645052">
        <w:rPr>
          <w:rFonts w:ascii="Times New Roman" w:hAnsi="Times New Roman" w:cs="Times New Roman"/>
          <w:color w:val="000000"/>
          <w:sz w:val="24"/>
          <w:szCs w:val="24"/>
        </w:rPr>
        <w:t xml:space="preserve">                </w:t>
      </w:r>
    </w:p>
    <w:sectPr w:rsidR="00D748E6" w:rsidRPr="00645052" w:rsidSect="00D748E6">
      <w:headerReference w:type="default" r:id="rId7"/>
      <w:pgSz w:w="11906" w:h="16838"/>
      <w:pgMar w:top="1134" w:right="991"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60" w:rsidRDefault="00C14B60">
      <w:r>
        <w:separator/>
      </w:r>
    </w:p>
  </w:endnote>
  <w:endnote w:type="continuationSeparator" w:id="0">
    <w:p w:rsidR="00C14B60" w:rsidRDefault="00C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60" w:rsidRDefault="00C14B60">
      <w:r>
        <w:separator/>
      </w:r>
    </w:p>
  </w:footnote>
  <w:footnote w:type="continuationSeparator" w:id="0">
    <w:p w:rsidR="00C14B60" w:rsidRDefault="00C1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E6" w:rsidRDefault="00D748E6">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338BC">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0C170F"/>
    <w:multiLevelType w:val="hybridMultilevel"/>
    <w:tmpl w:val="C00E549A"/>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190"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F1"/>
    <w:rsid w:val="00033DB9"/>
    <w:rsid w:val="00061EEE"/>
    <w:rsid w:val="001D60A9"/>
    <w:rsid w:val="0025032E"/>
    <w:rsid w:val="002E1120"/>
    <w:rsid w:val="00327391"/>
    <w:rsid w:val="003338BC"/>
    <w:rsid w:val="003C0958"/>
    <w:rsid w:val="004806F1"/>
    <w:rsid w:val="005A6472"/>
    <w:rsid w:val="005B7AF9"/>
    <w:rsid w:val="005F7603"/>
    <w:rsid w:val="006426C8"/>
    <w:rsid w:val="00645052"/>
    <w:rsid w:val="00655272"/>
    <w:rsid w:val="0074199C"/>
    <w:rsid w:val="007B73BE"/>
    <w:rsid w:val="0087019F"/>
    <w:rsid w:val="00A96CF2"/>
    <w:rsid w:val="00B1493D"/>
    <w:rsid w:val="00B35685"/>
    <w:rsid w:val="00BE36E2"/>
    <w:rsid w:val="00C14B60"/>
    <w:rsid w:val="00C55AC3"/>
    <w:rsid w:val="00CC66E3"/>
    <w:rsid w:val="00CC6DD5"/>
    <w:rsid w:val="00D14599"/>
    <w:rsid w:val="00D748E6"/>
    <w:rsid w:val="00D92749"/>
    <w:rsid w:val="00DC3E8B"/>
    <w:rsid w:val="00E927F3"/>
    <w:rsid w:val="00F01684"/>
    <w:rsid w:val="00F46AC0"/>
    <w:rsid w:val="00F6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9E34"/>
  <w15:chartTrackingRefBased/>
  <w15:docId w15:val="{7885AB53-AA1B-4142-8EFC-B0FDE7E8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BE"/>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7B73BE"/>
    <w:pPr>
      <w:spacing w:after="0" w:line="240" w:lineRule="auto"/>
    </w:pPr>
    <w:rPr>
      <w:rFonts w:ascii="Calibri" w:eastAsia="Calibri" w:hAnsi="Calibri" w:cs="Calibri"/>
      <w:sz w:val="20"/>
      <w:szCs w:val="20"/>
      <w:lang w:val="uk-UA" w:eastAsia="uk-UA"/>
    </w:rPr>
  </w:style>
  <w:style w:type="paragraph" w:customStyle="1" w:styleId="1">
    <w:name w:val="Обычный1"/>
    <w:qFormat/>
    <w:rsid w:val="007B73BE"/>
    <w:pPr>
      <w:spacing w:after="0" w:line="276" w:lineRule="auto"/>
    </w:pPr>
    <w:rPr>
      <w:rFonts w:ascii="Arial" w:eastAsia="Arial" w:hAnsi="Arial" w:cs="Arial"/>
      <w:color w:val="000000"/>
      <w:lang w:eastAsia="ru-RU"/>
    </w:rPr>
  </w:style>
  <w:style w:type="paragraph" w:styleId="a3">
    <w:name w:val="No Spacing"/>
    <w:aliases w:val="ТNR AMPU"/>
    <w:link w:val="a4"/>
    <w:uiPriority w:val="1"/>
    <w:qFormat/>
    <w:rsid w:val="007B73B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uiPriority w:val="1"/>
    <w:qFormat/>
    <w:locked/>
    <w:rsid w:val="007B73BE"/>
    <w:rPr>
      <w:rFonts w:ascii="Times New Roman" w:eastAsia="Times New Roman" w:hAnsi="Times New Roman" w:cs="Times New Roman"/>
      <w:sz w:val="24"/>
      <w:szCs w:val="24"/>
      <w:lang w:eastAsia="zh-CN"/>
    </w:rPr>
  </w:style>
  <w:style w:type="paragraph" w:styleId="a5">
    <w:name w:val="List Paragraph"/>
    <w:aliases w:val="Details,AC List 01,EBRD List"/>
    <w:basedOn w:val="a"/>
    <w:link w:val="a6"/>
    <w:uiPriority w:val="34"/>
    <w:qFormat/>
    <w:rsid w:val="007B73BE"/>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Абзац списка Знак"/>
    <w:aliases w:val="Details Знак,AC List 01 Знак,EBRD List Знак"/>
    <w:link w:val="a5"/>
    <w:uiPriority w:val="99"/>
    <w:locked/>
    <w:rsid w:val="007B73BE"/>
    <w:rPr>
      <w:rFonts w:eastAsiaTheme="minorEastAsia"/>
      <w:lang w:val="uk-UA" w:eastAsia="uk-UA"/>
    </w:rPr>
  </w:style>
  <w:style w:type="character" w:customStyle="1" w:styleId="a7">
    <w:name w:val="Основной текст Знак"/>
    <w:basedOn w:val="a0"/>
    <w:link w:val="a8"/>
    <w:locked/>
    <w:rsid w:val="007B73BE"/>
    <w:rPr>
      <w:rFonts w:ascii="Liberation Serif" w:eastAsia="Tahoma" w:hAnsi="Liberation Serif" w:cs="Lohit Devanagari"/>
      <w:color w:val="00000A"/>
      <w:sz w:val="24"/>
      <w:szCs w:val="24"/>
      <w:lang w:eastAsia="zh-CN" w:bidi="hi-IN"/>
    </w:rPr>
  </w:style>
  <w:style w:type="paragraph" w:styleId="a8">
    <w:name w:val="Body Text"/>
    <w:basedOn w:val="a"/>
    <w:link w:val="a7"/>
    <w:unhideWhenUsed/>
    <w:rsid w:val="007B73BE"/>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0">
    <w:name w:val="Основной текст Знак1"/>
    <w:basedOn w:val="a0"/>
    <w:uiPriority w:val="99"/>
    <w:semiHidden/>
    <w:rsid w:val="007B73BE"/>
    <w:rPr>
      <w:rFonts w:ascii="Calibri" w:eastAsia="Calibri" w:hAnsi="Calibri" w:cs="Calibri"/>
      <w:sz w:val="20"/>
      <w:szCs w:val="20"/>
      <w:lang w:val="uk-UA" w:eastAsia="uk-UA"/>
    </w:rPr>
  </w:style>
  <w:style w:type="paragraph" w:customStyle="1" w:styleId="12">
    <w:name w:val="Без интервала1"/>
    <w:qFormat/>
    <w:rsid w:val="007B73BE"/>
    <w:pPr>
      <w:spacing w:after="0" w:line="240" w:lineRule="auto"/>
    </w:pPr>
    <w:rPr>
      <w:rFonts w:ascii="Calibri" w:eastAsia="Times New Roman" w:hAnsi="Calibri" w:cs="Times New Roman"/>
    </w:rPr>
  </w:style>
  <w:style w:type="character" w:customStyle="1" w:styleId="liki-item-option-title">
    <w:name w:val="liki-item-option-title"/>
    <w:basedOn w:val="a0"/>
    <w:rsid w:val="007B73BE"/>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a"/>
    <w:uiPriority w:val="99"/>
    <w:unhideWhenUsed/>
    <w:qFormat/>
    <w:rsid w:val="00D748E6"/>
    <w:pPr>
      <w:spacing w:before="100" w:beforeAutospacing="1" w:after="100" w:afterAutospacing="1"/>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9"/>
    <w:uiPriority w:val="99"/>
    <w:locked/>
    <w:rsid w:val="00D748E6"/>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BE36E2"/>
    <w:rPr>
      <w:rFonts w:ascii="Segoe UI" w:hAnsi="Segoe UI" w:cs="Segoe UI"/>
      <w:sz w:val="18"/>
      <w:szCs w:val="18"/>
    </w:rPr>
  </w:style>
  <w:style w:type="character" w:customStyle="1" w:styleId="ac">
    <w:name w:val="Текст выноски Знак"/>
    <w:basedOn w:val="a0"/>
    <w:link w:val="ab"/>
    <w:uiPriority w:val="99"/>
    <w:semiHidden/>
    <w:rsid w:val="00BE36E2"/>
    <w:rPr>
      <w:rFonts w:ascii="Segoe UI" w:eastAsia="Calibri" w:hAnsi="Segoe UI" w:cs="Segoe UI"/>
      <w:sz w:val="18"/>
      <w:szCs w:val="18"/>
      <w:lang w:val="uk-UA" w:eastAsia="uk-UA"/>
    </w:rPr>
  </w:style>
  <w:style w:type="character" w:styleId="ad">
    <w:name w:val="Strong"/>
    <w:basedOn w:val="a0"/>
    <w:uiPriority w:val="22"/>
    <w:qFormat/>
    <w:rsid w:val="0025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2048">
      <w:bodyDiv w:val="1"/>
      <w:marLeft w:val="0"/>
      <w:marRight w:val="0"/>
      <w:marTop w:val="0"/>
      <w:marBottom w:val="0"/>
      <w:divBdr>
        <w:top w:val="none" w:sz="0" w:space="0" w:color="auto"/>
        <w:left w:val="none" w:sz="0" w:space="0" w:color="auto"/>
        <w:bottom w:val="none" w:sz="0" w:space="0" w:color="auto"/>
        <w:right w:val="none" w:sz="0" w:space="0" w:color="auto"/>
      </w:divBdr>
    </w:div>
    <w:div w:id="16597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2023-07-24T12:23:00Z</cp:lastPrinted>
  <dcterms:created xsi:type="dcterms:W3CDTF">2023-08-15T15:18:00Z</dcterms:created>
  <dcterms:modified xsi:type="dcterms:W3CDTF">2024-02-01T09:36:00Z</dcterms:modified>
</cp:coreProperties>
</file>