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7C" w:rsidRDefault="00E4043C" w:rsidP="00E4043C">
      <w:pPr>
        <w:tabs>
          <w:tab w:val="left" w:pos="7230"/>
        </w:tabs>
        <w:ind w:left="6804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ДОДАТОК 1</w:t>
      </w:r>
    </w:p>
    <w:p w:rsidR="00E4043C" w:rsidRPr="00E4043C" w:rsidRDefault="00E4043C" w:rsidP="00E4043C">
      <w:pPr>
        <w:tabs>
          <w:tab w:val="left" w:pos="7230"/>
        </w:tabs>
        <w:ind w:left="6804"/>
        <w:rPr>
          <w:i/>
          <w:sz w:val="27"/>
          <w:szCs w:val="27"/>
          <w:lang w:val="uk-UA"/>
        </w:rPr>
      </w:pPr>
      <w:r w:rsidRPr="00E4043C">
        <w:rPr>
          <w:i/>
          <w:sz w:val="27"/>
          <w:szCs w:val="27"/>
          <w:lang w:val="uk-UA"/>
        </w:rPr>
        <w:t>тендерної документації</w:t>
      </w:r>
    </w:p>
    <w:p w:rsidR="003B1C75" w:rsidRPr="006E5A54" w:rsidRDefault="003B1C75" w:rsidP="003B1C75">
      <w:pPr>
        <w:jc w:val="right"/>
        <w:rPr>
          <w:b/>
          <w:sz w:val="16"/>
          <w:szCs w:val="27"/>
          <w:lang w:val="uk-UA"/>
        </w:rPr>
      </w:pPr>
    </w:p>
    <w:p w:rsidR="003B1C75" w:rsidRPr="00F13FB6" w:rsidRDefault="003B1C75" w:rsidP="003B1C75">
      <w:pPr>
        <w:jc w:val="right"/>
        <w:rPr>
          <w:b/>
          <w:sz w:val="16"/>
          <w:szCs w:val="27"/>
          <w:lang w:val="uk-UA"/>
        </w:rPr>
      </w:pPr>
    </w:p>
    <w:p w:rsidR="003B1C75" w:rsidRPr="00F13FB6" w:rsidRDefault="003B1C75" w:rsidP="003B1C75">
      <w:pPr>
        <w:jc w:val="right"/>
        <w:rPr>
          <w:b/>
          <w:sz w:val="16"/>
          <w:szCs w:val="27"/>
          <w:lang w:val="uk-UA"/>
        </w:rPr>
      </w:pPr>
    </w:p>
    <w:p w:rsidR="003B1C75" w:rsidRPr="00F13FB6" w:rsidRDefault="003B1C75" w:rsidP="003B1C75">
      <w:pPr>
        <w:jc w:val="right"/>
        <w:rPr>
          <w:b/>
          <w:sz w:val="16"/>
          <w:szCs w:val="27"/>
          <w:lang w:val="uk-UA"/>
        </w:rPr>
      </w:pPr>
    </w:p>
    <w:p w:rsidR="006A03D3" w:rsidRPr="00F13FB6" w:rsidRDefault="008E6A19" w:rsidP="008E6A19">
      <w:pPr>
        <w:tabs>
          <w:tab w:val="center" w:pos="4961"/>
          <w:tab w:val="left" w:pos="8505"/>
        </w:tabs>
        <w:rPr>
          <w:i/>
          <w:sz w:val="18"/>
          <w:szCs w:val="27"/>
          <w:lang w:val="uk-UA"/>
        </w:rPr>
      </w:pPr>
      <w:r w:rsidRPr="00F13FB6">
        <w:rPr>
          <w:i/>
          <w:sz w:val="27"/>
          <w:szCs w:val="27"/>
          <w:lang w:val="uk-UA"/>
        </w:rPr>
        <w:tab/>
      </w:r>
      <w:r w:rsidR="006A03D3" w:rsidRPr="00F13FB6">
        <w:rPr>
          <w:i/>
          <w:sz w:val="27"/>
          <w:szCs w:val="27"/>
          <w:lang w:val="uk-UA"/>
        </w:rPr>
        <w:t xml:space="preserve"> </w:t>
      </w:r>
      <w:r w:rsidRPr="00F13FB6">
        <w:rPr>
          <w:i/>
          <w:sz w:val="27"/>
          <w:szCs w:val="27"/>
          <w:lang w:val="uk-UA"/>
        </w:rPr>
        <w:tab/>
      </w:r>
    </w:p>
    <w:p w:rsidR="0075027C" w:rsidRDefault="006A03D3" w:rsidP="004D793F">
      <w:pPr>
        <w:jc w:val="center"/>
        <w:rPr>
          <w:b/>
          <w:sz w:val="27"/>
          <w:szCs w:val="27"/>
          <w:lang w:val="uk-UA"/>
        </w:rPr>
      </w:pPr>
      <w:r w:rsidRPr="00F13FB6">
        <w:rPr>
          <w:b/>
          <w:sz w:val="27"/>
          <w:szCs w:val="27"/>
          <w:lang w:val="uk-UA"/>
        </w:rPr>
        <w:t xml:space="preserve"> </w:t>
      </w:r>
      <w:r w:rsidR="0075027C" w:rsidRPr="00F13FB6">
        <w:rPr>
          <w:b/>
          <w:sz w:val="27"/>
          <w:szCs w:val="27"/>
          <w:lang w:val="uk-UA"/>
        </w:rPr>
        <w:t>ТЕХНІЧНЕ ЗАВДАННЯ</w:t>
      </w:r>
    </w:p>
    <w:p w:rsidR="00F93C24" w:rsidRPr="00F13FB6" w:rsidRDefault="00F93C24" w:rsidP="004D793F">
      <w:pPr>
        <w:jc w:val="center"/>
        <w:rPr>
          <w:b/>
          <w:sz w:val="27"/>
          <w:szCs w:val="27"/>
          <w:lang w:val="uk-UA"/>
        </w:rPr>
      </w:pPr>
    </w:p>
    <w:p w:rsidR="00F93C24" w:rsidRPr="00F13FB6" w:rsidRDefault="00F93C24" w:rsidP="004D793F">
      <w:pPr>
        <w:jc w:val="center"/>
        <w:rPr>
          <w:b/>
          <w:sz w:val="27"/>
          <w:szCs w:val="27"/>
          <w:highlight w:val="yellow"/>
          <w:lang w:val="uk-UA"/>
        </w:rPr>
      </w:pPr>
    </w:p>
    <w:p w:rsidR="0075027C" w:rsidRPr="00F13FB6" w:rsidRDefault="0075027C" w:rsidP="004D793F">
      <w:pPr>
        <w:jc w:val="both"/>
        <w:rPr>
          <w:sz w:val="27"/>
          <w:szCs w:val="27"/>
          <w:lang w:val="uk-UA"/>
        </w:rPr>
      </w:pPr>
      <w:r w:rsidRPr="00F13FB6">
        <w:rPr>
          <w:b/>
          <w:sz w:val="27"/>
          <w:szCs w:val="27"/>
          <w:lang w:val="uk-UA"/>
        </w:rPr>
        <w:t>Найменування обладнання:</w:t>
      </w:r>
      <w:r w:rsidRPr="00F13FB6">
        <w:rPr>
          <w:sz w:val="27"/>
          <w:szCs w:val="27"/>
          <w:lang w:val="uk-UA"/>
        </w:rPr>
        <w:t xml:space="preserve"> </w:t>
      </w:r>
      <w:r w:rsidR="006E5A54" w:rsidRPr="00F13FB6">
        <w:rPr>
          <w:sz w:val="27"/>
          <w:szCs w:val="27"/>
          <w:lang w:val="uk-UA"/>
        </w:rPr>
        <w:t>44610000-9 Цистерни, резервуари, контейнери та посудини високого тиску (придбання облад</w:t>
      </w:r>
      <w:r w:rsidR="00ED06BC" w:rsidRPr="00F13FB6">
        <w:rPr>
          <w:sz w:val="27"/>
          <w:szCs w:val="27"/>
          <w:lang w:val="uk-UA"/>
        </w:rPr>
        <w:t>нання для благоустрою територій:</w:t>
      </w:r>
      <w:r w:rsidR="006E5A54" w:rsidRPr="00F13FB6">
        <w:rPr>
          <w:sz w:val="27"/>
          <w:szCs w:val="27"/>
          <w:lang w:val="uk-UA"/>
        </w:rPr>
        <w:t xml:space="preserve"> контейнерні системи для розміщення контейнерів для збору твердих побутових відходів).</w:t>
      </w:r>
    </w:p>
    <w:p w:rsidR="0075027C" w:rsidRPr="006E5A54" w:rsidRDefault="0075027C" w:rsidP="004D793F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Кон</w:t>
      </w:r>
      <w:r w:rsidR="008E01BA" w:rsidRPr="006E5A54">
        <w:rPr>
          <w:sz w:val="27"/>
          <w:szCs w:val="27"/>
          <w:lang w:val="uk-UA"/>
        </w:rPr>
        <w:t xml:space="preserve">тейнерна система призначена для </w:t>
      </w:r>
      <w:r w:rsidRPr="006E5A54">
        <w:rPr>
          <w:sz w:val="27"/>
          <w:szCs w:val="27"/>
          <w:lang w:val="uk-UA"/>
        </w:rPr>
        <w:t>санітарно-естетичного благоустрою території міста та передбачена для розміщення 1-го контейнера об’ємом 1,1 м3 або 2-х контейнерів меншого об’єму для твердих побутових відходів.</w:t>
      </w:r>
    </w:p>
    <w:p w:rsidR="0075027C" w:rsidRPr="00F93C24" w:rsidRDefault="0075027C" w:rsidP="004D793F">
      <w:pPr>
        <w:jc w:val="both"/>
        <w:rPr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Кількість обладнання</w:t>
      </w:r>
      <w:r w:rsidRPr="006E5A54">
        <w:rPr>
          <w:sz w:val="27"/>
          <w:szCs w:val="27"/>
          <w:lang w:val="uk-UA"/>
        </w:rPr>
        <w:t xml:space="preserve"> </w:t>
      </w:r>
      <w:r w:rsidRPr="00F93C24">
        <w:rPr>
          <w:sz w:val="27"/>
          <w:szCs w:val="27"/>
          <w:lang w:val="uk-UA"/>
        </w:rPr>
        <w:t xml:space="preserve">– </w:t>
      </w:r>
      <w:r w:rsidR="00F13FB6" w:rsidRPr="00F93C24">
        <w:rPr>
          <w:sz w:val="27"/>
          <w:szCs w:val="27"/>
          <w:lang w:val="uk-UA"/>
        </w:rPr>
        <w:t>165</w:t>
      </w:r>
      <w:r w:rsidRPr="00F93C24">
        <w:rPr>
          <w:sz w:val="27"/>
          <w:szCs w:val="27"/>
          <w:lang w:val="uk-UA"/>
        </w:rPr>
        <w:t xml:space="preserve"> одиниць.</w:t>
      </w:r>
    </w:p>
    <w:p w:rsidR="003629E3" w:rsidRPr="00F93C24" w:rsidRDefault="003629E3" w:rsidP="003629E3">
      <w:pPr>
        <w:jc w:val="both"/>
        <w:rPr>
          <w:b/>
          <w:sz w:val="27"/>
          <w:szCs w:val="27"/>
          <w:lang w:val="uk-UA"/>
        </w:rPr>
      </w:pPr>
      <w:r w:rsidRPr="00F93C24">
        <w:rPr>
          <w:b/>
          <w:sz w:val="27"/>
          <w:szCs w:val="27"/>
          <w:lang w:val="uk-UA"/>
        </w:rPr>
        <w:t>Технічні вимоги:</w:t>
      </w:r>
    </w:p>
    <w:p w:rsidR="003629E3" w:rsidRPr="006E5A54" w:rsidRDefault="003629E3" w:rsidP="003629E3">
      <w:pPr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Розміри та параметри наведено у </w:t>
      </w:r>
      <w:r w:rsidRPr="006E5A54">
        <w:rPr>
          <w:b/>
          <w:sz w:val="27"/>
          <w:szCs w:val="27"/>
          <w:u w:val="single"/>
          <w:lang w:val="uk-UA"/>
        </w:rPr>
        <w:t>додатку до технічного завдання  на 1 аркуші</w:t>
      </w:r>
      <w:r w:rsidRPr="006E5A54">
        <w:rPr>
          <w:sz w:val="27"/>
          <w:szCs w:val="27"/>
          <w:lang w:val="uk-UA"/>
        </w:rPr>
        <w:t>, (одиниці виміру, мм).</w:t>
      </w:r>
    </w:p>
    <w:p w:rsidR="003629E3" w:rsidRPr="006E5A54" w:rsidRDefault="003629E3" w:rsidP="003629E3">
      <w:pPr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При прийнятті товару допустимі граничні відхили розмірів +/-1,5%.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Конструкція контейнерної системи складається з монолітного залізобетонного п-подібного каркасу, металевої кришки з завантажувальними вікнами та технологічних дверей для вилучення контейнеру з відходами. 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Контейнерна система має бути обладнана системою для фіксації верхньої кришки при її відкриванні, технологічні двері для вилучення контейнеру мають бути розташовані на лицьовій стороні контейнерної системи. 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Контейнерна система має бути обладнана замком. Замок має бути </w:t>
      </w:r>
      <w:proofErr w:type="spellStart"/>
      <w:r w:rsidRPr="006E5A54">
        <w:rPr>
          <w:sz w:val="27"/>
          <w:szCs w:val="27"/>
          <w:lang w:val="uk-UA"/>
        </w:rPr>
        <w:t>антивандальним</w:t>
      </w:r>
      <w:proofErr w:type="spellEnd"/>
      <w:r w:rsidRPr="006E5A54">
        <w:rPr>
          <w:sz w:val="27"/>
          <w:szCs w:val="27"/>
          <w:lang w:val="uk-UA"/>
        </w:rPr>
        <w:t>, вбудований в конструкцію дверей. Замок має відмикатись універсальним ключем, який буде підходити до усіх контейнерних систем.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Контейнерна система має бути обладнана рим-болтами для здійснення підіймання та опускання системи під час завантаження та розвантаження. Рим-болти мають бути вбудовані у верхню частину контейнерної системи.</w:t>
      </w:r>
    </w:p>
    <w:p w:rsidR="0075027C" w:rsidRPr="006E5A54" w:rsidRDefault="0075027C" w:rsidP="004D793F">
      <w:pPr>
        <w:autoSpaceDE w:val="0"/>
        <w:autoSpaceDN w:val="0"/>
        <w:adjustRightInd w:val="0"/>
        <w:ind w:firstLine="426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Виготовляти залізобетонну конструкцію слід з важкого бетону кл.С25/30 на основі шлакопортландцементу за ДСТУ Б В.2.7-85-99, клас бетону по водопроникності </w:t>
      </w:r>
      <w:r w:rsidR="0033351C" w:rsidRPr="006E5A54">
        <w:rPr>
          <w:sz w:val="27"/>
          <w:szCs w:val="27"/>
          <w:lang w:val="uk-UA"/>
        </w:rPr>
        <w:t>застосувати</w:t>
      </w:r>
      <w:r w:rsidRPr="006E5A54">
        <w:rPr>
          <w:sz w:val="27"/>
          <w:szCs w:val="27"/>
          <w:lang w:val="uk-UA"/>
        </w:rPr>
        <w:t xml:space="preserve"> W6, по морозостійкості F 100 (</w:t>
      </w:r>
      <w:proofErr w:type="spellStart"/>
      <w:r w:rsidRPr="006E5A54">
        <w:rPr>
          <w:sz w:val="27"/>
          <w:szCs w:val="27"/>
          <w:lang w:val="uk-UA"/>
        </w:rPr>
        <w:t>Мрз</w:t>
      </w:r>
      <w:proofErr w:type="spellEnd"/>
      <w:r w:rsidRPr="006E5A54">
        <w:rPr>
          <w:sz w:val="27"/>
          <w:szCs w:val="27"/>
          <w:lang w:val="uk-UA"/>
        </w:rPr>
        <w:t xml:space="preserve"> 100), товщиною не менше 70мм.</w:t>
      </w:r>
    </w:p>
    <w:p w:rsidR="00684A5C" w:rsidRPr="006E5A54" w:rsidRDefault="00684A5C" w:rsidP="004D793F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По завершенню бетонних робіт систему слід покрити стійкою фарбою по бетону для зовнішніх робіт</w:t>
      </w:r>
      <w:r w:rsidR="00BA38FD" w:rsidRPr="006E5A54">
        <w:rPr>
          <w:sz w:val="27"/>
          <w:szCs w:val="27"/>
          <w:lang w:val="uk-UA"/>
        </w:rPr>
        <w:t>,</w:t>
      </w:r>
      <w:r w:rsidRPr="006E5A54">
        <w:rPr>
          <w:sz w:val="27"/>
          <w:szCs w:val="27"/>
          <w:lang w:val="uk-UA"/>
        </w:rPr>
        <w:t xml:space="preserve"> </w:t>
      </w:r>
      <w:r w:rsidR="004D793F" w:rsidRPr="006E5A54">
        <w:rPr>
          <w:sz w:val="27"/>
          <w:szCs w:val="27"/>
          <w:lang w:val="uk-UA"/>
        </w:rPr>
        <w:t xml:space="preserve">колір </w:t>
      </w:r>
      <w:r w:rsidRPr="006E5A54">
        <w:rPr>
          <w:sz w:val="27"/>
          <w:szCs w:val="27"/>
          <w:lang w:val="uk-UA"/>
        </w:rPr>
        <w:t>погоджувати з замовником.</w:t>
      </w:r>
    </w:p>
    <w:p w:rsidR="0075027C" w:rsidRPr="006E5A54" w:rsidRDefault="0075027C" w:rsidP="004D793F">
      <w:pPr>
        <w:ind w:firstLine="426"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Армування та влаштування закладних конструкцій виконувати у відповідності до ДСТУ Б В.2.6-168-2011 «</w:t>
      </w:r>
      <w:r w:rsidRPr="006E5A54">
        <w:rPr>
          <w:sz w:val="27"/>
          <w:szCs w:val="27"/>
          <w:shd w:val="clear" w:color="auto" w:fill="FFFFFF"/>
          <w:lang w:val="uk-UA"/>
        </w:rPr>
        <w:t>Арматурні та закладні вироби зварні, з`єднання зварні арматурні і закладних виробів залізобетонних конструкцій. Загальні технічні умови (ГОСТ 10922-90, MOD).</w:t>
      </w:r>
      <w:r w:rsidRPr="006E5A54">
        <w:rPr>
          <w:spacing w:val="2"/>
          <w:sz w:val="27"/>
          <w:szCs w:val="27"/>
          <w:lang w:val="uk-UA"/>
        </w:rPr>
        <w:t xml:space="preserve">», перетинання </w:t>
      </w:r>
      <w:r w:rsidRPr="006E5A54">
        <w:rPr>
          <w:color w:val="000000"/>
          <w:spacing w:val="2"/>
          <w:sz w:val="27"/>
          <w:szCs w:val="27"/>
          <w:lang w:val="uk-UA"/>
        </w:rPr>
        <w:t xml:space="preserve">стрижнів сіток і окремих стрижнів варити за </w:t>
      </w:r>
      <w:r w:rsidRPr="006E5A54">
        <w:rPr>
          <w:spacing w:val="2"/>
          <w:sz w:val="27"/>
          <w:szCs w:val="27"/>
          <w:lang w:val="uk-UA"/>
        </w:rPr>
        <w:t xml:space="preserve">ДСТУ Б В.2.6-169:2011 «З`єднання зварні арматури та закладних виробів залізобетонних конструкцій. Типи, конструкції та розміри (ГОСТ 14098-91, MOD)». 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 xml:space="preserve">Дугове зварювання арматурних стрижнів між собою й сортовим прокатом, слід виконувати ручним дуговим зварюванням відповідно до ДСТУ Б В.2.6-169:2011. 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lastRenderedPageBreak/>
        <w:t>Вибір типу електродів для ручного зварювання у відповідності до ДБН В.2.6-198:2014 «Сталеві конструкції. Норми проектування». Арматурні вироби слід виготовляти з використанням гарячекатаної арматурної сталі по ДСТУ 3760:20</w:t>
      </w:r>
      <w:r w:rsidR="005A6477" w:rsidRPr="006E5A54">
        <w:rPr>
          <w:spacing w:val="2"/>
          <w:sz w:val="27"/>
          <w:szCs w:val="27"/>
          <w:lang w:val="uk-UA"/>
        </w:rPr>
        <w:t>19</w:t>
      </w:r>
      <w:r w:rsidRPr="006E5A54">
        <w:rPr>
          <w:spacing w:val="2"/>
          <w:sz w:val="27"/>
          <w:szCs w:val="27"/>
          <w:lang w:val="uk-UA"/>
        </w:rPr>
        <w:t xml:space="preserve"> сталь марки Ст3кп або Ст3пс або Ст3сп або 34ГС або 25Г2С.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Верхню кришку з технологічними вікнами для завантаження відходів, слід виготовляти з прокату листового гарячекатаного листа Б-ПН-НО-1,5х2000х2000 мм. по ДСТУ 8540:2015.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 xml:space="preserve">Технологічні двері слід виготовляти з прокату листового гарячекатаного листа Б-ПН-НО-1,0х2000х2000 мм. по ДСТУ 8540:2015. Двері мають бути виготовлені та змонтовані таким чином, щоб між нижнім краєм дверей, та основою майданчика, на якому буде змонтована контейнерна система, залишалась відстань 70 </w:t>
      </w:r>
      <w:r w:rsidR="0033351C" w:rsidRPr="006E5A54">
        <w:rPr>
          <w:spacing w:val="2"/>
          <w:sz w:val="27"/>
          <w:szCs w:val="27"/>
          <w:lang w:val="uk-UA"/>
        </w:rPr>
        <w:t>-</w:t>
      </w:r>
      <w:r w:rsidRPr="006E5A54">
        <w:rPr>
          <w:spacing w:val="2"/>
          <w:sz w:val="27"/>
          <w:szCs w:val="27"/>
          <w:lang w:val="uk-UA"/>
        </w:rPr>
        <w:t xml:space="preserve"> 80 мм.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7"/>
          <w:sz w:val="27"/>
          <w:szCs w:val="27"/>
          <w:lang w:val="uk-UA"/>
        </w:rPr>
      </w:pPr>
      <w:r w:rsidRPr="006E5A54">
        <w:rPr>
          <w:spacing w:val="7"/>
          <w:sz w:val="27"/>
          <w:szCs w:val="27"/>
          <w:lang w:val="uk-UA"/>
        </w:rPr>
        <w:t>В якості захисного покриття для металевих елементів контейнерної системи слід використовуват</w:t>
      </w:r>
      <w:r w:rsidR="00FD23F9">
        <w:rPr>
          <w:spacing w:val="7"/>
          <w:sz w:val="27"/>
          <w:szCs w:val="27"/>
          <w:lang w:val="uk-UA"/>
        </w:rPr>
        <w:t xml:space="preserve">и лакофарбові матеріали згідно </w:t>
      </w:r>
      <w:bookmarkStart w:id="0" w:name="_GoBack"/>
      <w:bookmarkEnd w:id="0"/>
      <w:r w:rsidR="005A6477" w:rsidRPr="006E5A54">
        <w:rPr>
          <w:spacing w:val="7"/>
          <w:sz w:val="27"/>
          <w:szCs w:val="27"/>
          <w:lang w:val="uk-UA"/>
        </w:rPr>
        <w:t>ДСТУ ISO 12944-4:201</w:t>
      </w:r>
      <w:r w:rsidR="008D3309">
        <w:rPr>
          <w:spacing w:val="7"/>
          <w:sz w:val="27"/>
          <w:szCs w:val="27"/>
          <w:lang w:val="uk-UA"/>
        </w:rPr>
        <w:t>9</w:t>
      </w:r>
      <w:r w:rsidR="005A6477" w:rsidRPr="006E5A54">
        <w:rPr>
          <w:spacing w:val="7"/>
          <w:sz w:val="27"/>
          <w:szCs w:val="27"/>
          <w:lang w:val="uk-UA"/>
        </w:rPr>
        <w:t>.</w:t>
      </w:r>
      <w:r w:rsidRPr="006E5A54">
        <w:rPr>
          <w:spacing w:val="7"/>
          <w:sz w:val="27"/>
          <w:szCs w:val="27"/>
          <w:lang w:val="uk-UA"/>
        </w:rPr>
        <w:t xml:space="preserve"> Колір погоджувати з Замовником.</w:t>
      </w:r>
    </w:p>
    <w:p w:rsidR="0075027C" w:rsidRPr="006E5A54" w:rsidRDefault="0075027C" w:rsidP="004D793F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Завіси для технологічних дверей ШКв-1 вивантаження контейнеру слід влаштовувати у відповідності до ДСТУ Б. В.2.6-32:2007 «Конструкції будинків і споруд. Завіси для віконних та дверних блоків. Технічні умови (ГОСТ 5088-2005, IDT)».</w:t>
      </w:r>
    </w:p>
    <w:p w:rsidR="00A975B3" w:rsidRPr="006E5A54" w:rsidRDefault="00A975B3" w:rsidP="00A975B3">
      <w:pPr>
        <w:shd w:val="clear" w:color="auto" w:fill="FFFFFF"/>
        <w:spacing w:before="302"/>
        <w:ind w:right="181" w:firstLine="567"/>
        <w:contextualSpacing/>
        <w:jc w:val="both"/>
        <w:rPr>
          <w:spacing w:val="7"/>
          <w:sz w:val="27"/>
          <w:szCs w:val="27"/>
          <w:lang w:val="uk-UA"/>
        </w:rPr>
      </w:pPr>
      <w:r w:rsidRPr="006E5A54">
        <w:rPr>
          <w:spacing w:val="7"/>
          <w:sz w:val="27"/>
          <w:szCs w:val="27"/>
          <w:lang w:val="uk-UA"/>
        </w:rPr>
        <w:t xml:space="preserve">Збірні одиниці й деталі контейнерної системи допустимо з’єднувати болтами чи зварювати згідно з </w:t>
      </w:r>
      <w:r w:rsidRPr="006E5A54">
        <w:rPr>
          <w:sz w:val="28"/>
          <w:szCs w:val="28"/>
          <w:shd w:val="clear" w:color="auto" w:fill="FEFEFE"/>
          <w:lang w:val="uk-UA"/>
        </w:rPr>
        <w:t>ДСТУ EN 15048-1:2019</w:t>
      </w:r>
      <w:r w:rsidRPr="006E5A54">
        <w:rPr>
          <w:rFonts w:ascii="Arial" w:hAnsi="Arial" w:cs="Arial"/>
          <w:sz w:val="18"/>
          <w:szCs w:val="18"/>
          <w:shd w:val="clear" w:color="auto" w:fill="FEFEFE"/>
          <w:lang w:val="uk-UA"/>
        </w:rPr>
        <w:t xml:space="preserve">  </w:t>
      </w:r>
      <w:r w:rsidRPr="006E5A54">
        <w:rPr>
          <w:spacing w:val="7"/>
          <w:sz w:val="27"/>
          <w:szCs w:val="27"/>
          <w:lang w:val="uk-UA"/>
        </w:rPr>
        <w:t>і</w:t>
      </w:r>
      <w:r w:rsidRPr="006E5A54">
        <w:rPr>
          <w:spacing w:val="7"/>
          <w:sz w:val="28"/>
          <w:szCs w:val="28"/>
          <w:lang w:val="uk-UA"/>
        </w:rPr>
        <w:t xml:space="preserve"> </w:t>
      </w:r>
      <w:r w:rsidRPr="006E5A54">
        <w:rPr>
          <w:sz w:val="28"/>
          <w:szCs w:val="28"/>
          <w:shd w:val="clear" w:color="auto" w:fill="FEFEFE"/>
          <w:lang w:val="uk-UA"/>
        </w:rPr>
        <w:t>ДСТУ 3951.1-2000 (ІSО 9956-1:1995) </w:t>
      </w:r>
      <w:r w:rsidRPr="006E5A54">
        <w:rPr>
          <w:spacing w:val="7"/>
          <w:sz w:val="28"/>
          <w:szCs w:val="28"/>
          <w:lang w:val="uk-UA"/>
        </w:rPr>
        <w:t>.</w:t>
      </w:r>
    </w:p>
    <w:p w:rsidR="0075027C" w:rsidRPr="006E5A54" w:rsidRDefault="0075027C" w:rsidP="004D793F">
      <w:pPr>
        <w:autoSpaceDE w:val="0"/>
        <w:autoSpaceDN w:val="0"/>
        <w:adjustRightInd w:val="0"/>
        <w:ind w:firstLine="705"/>
        <w:jc w:val="both"/>
        <w:rPr>
          <w:rFonts w:eastAsia="Calibri"/>
          <w:sz w:val="27"/>
          <w:szCs w:val="27"/>
          <w:lang w:val="uk-UA"/>
        </w:rPr>
      </w:pPr>
      <w:r w:rsidRPr="006E5A54">
        <w:rPr>
          <w:rFonts w:eastAsia="Calibri"/>
          <w:sz w:val="27"/>
          <w:szCs w:val="27"/>
          <w:lang w:val="uk-UA"/>
        </w:rPr>
        <w:t>Конструкція контейнерної системи має унеможливлювати травмування споживачів, стійка до самовільного перекидання.</w:t>
      </w:r>
    </w:p>
    <w:p w:rsidR="0075027C" w:rsidRPr="006E5A54" w:rsidRDefault="0075027C" w:rsidP="004D793F">
      <w:pPr>
        <w:ind w:firstLine="705"/>
        <w:jc w:val="both"/>
        <w:rPr>
          <w:b/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Надійність контейнерної системи в умовах розміщення та експлуатації повинна відповідат</w:t>
      </w:r>
      <w:r w:rsidR="00E4043C">
        <w:rPr>
          <w:sz w:val="27"/>
          <w:szCs w:val="27"/>
          <w:lang w:val="uk-UA"/>
        </w:rPr>
        <w:t xml:space="preserve">и вимогам довговічності, </w:t>
      </w:r>
      <w:proofErr w:type="spellStart"/>
      <w:r w:rsidR="00E4043C">
        <w:rPr>
          <w:sz w:val="27"/>
          <w:szCs w:val="27"/>
          <w:lang w:val="uk-UA"/>
        </w:rPr>
        <w:t>ремонт</w:t>
      </w:r>
      <w:r w:rsidRPr="006E5A54">
        <w:rPr>
          <w:sz w:val="27"/>
          <w:szCs w:val="27"/>
          <w:lang w:val="uk-UA"/>
        </w:rPr>
        <w:t>оспроможності</w:t>
      </w:r>
      <w:proofErr w:type="spellEnd"/>
      <w:r w:rsidRPr="006E5A54">
        <w:rPr>
          <w:sz w:val="27"/>
          <w:szCs w:val="27"/>
          <w:lang w:val="uk-UA"/>
        </w:rPr>
        <w:t xml:space="preserve"> та </w:t>
      </w:r>
      <w:proofErr w:type="spellStart"/>
      <w:r w:rsidRPr="006E5A54">
        <w:rPr>
          <w:sz w:val="27"/>
          <w:szCs w:val="27"/>
          <w:lang w:val="uk-UA"/>
        </w:rPr>
        <w:t>зберігаємості</w:t>
      </w:r>
      <w:proofErr w:type="spellEnd"/>
      <w:r w:rsidRPr="006E5A54">
        <w:rPr>
          <w:sz w:val="27"/>
          <w:szCs w:val="27"/>
          <w:lang w:val="uk-UA"/>
        </w:rPr>
        <w:t xml:space="preserve">, після усунення ремонтних недоліків повинна відповідати вимогам основних своїх технічних характеристик </w:t>
      </w:r>
    </w:p>
    <w:p w:rsidR="003C690B" w:rsidRPr="00E4043C" w:rsidRDefault="003C690B" w:rsidP="004D793F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  <w:u w:val="single"/>
          <w:lang w:val="uk-UA"/>
        </w:rPr>
      </w:pPr>
      <w:r w:rsidRPr="00E4043C">
        <w:rPr>
          <w:i/>
          <w:sz w:val="27"/>
          <w:szCs w:val="27"/>
          <w:lang w:val="uk-UA"/>
        </w:rPr>
        <w:t>У разі, якщо у технічному завданні міститься посилання на конкретну</w:t>
      </w:r>
      <w:r w:rsidR="002E1F65" w:rsidRPr="00E4043C">
        <w:rPr>
          <w:i/>
          <w:sz w:val="27"/>
          <w:szCs w:val="27"/>
          <w:lang w:val="uk-UA"/>
        </w:rPr>
        <w:t xml:space="preserve"> </w:t>
      </w:r>
      <w:r w:rsidRPr="00E4043C">
        <w:rPr>
          <w:i/>
          <w:sz w:val="27"/>
          <w:szCs w:val="27"/>
          <w:lang w:val="uk-UA"/>
        </w:rPr>
        <w:t>торгівельну марку чи фірму, патент, конструкцію або тип, джерело походження або виробник, вважати</w:t>
      </w:r>
      <w:r w:rsidR="000E00D8" w:rsidRPr="00E4043C">
        <w:rPr>
          <w:i/>
          <w:sz w:val="27"/>
          <w:szCs w:val="27"/>
          <w:lang w:val="uk-UA"/>
        </w:rPr>
        <w:t xml:space="preserve"> доданим до кожного з них вираз </w:t>
      </w:r>
      <w:r w:rsidRPr="00E4043C">
        <w:rPr>
          <w:i/>
          <w:sz w:val="27"/>
          <w:szCs w:val="27"/>
          <w:lang w:val="uk-UA"/>
        </w:rPr>
        <w:t>«або еквівалент».</w:t>
      </w:r>
    </w:p>
    <w:p w:rsidR="00EC3329" w:rsidRPr="006E5A54" w:rsidRDefault="000F29A7" w:rsidP="004D793F">
      <w:pPr>
        <w:ind w:firstLine="567"/>
        <w:jc w:val="both"/>
        <w:rPr>
          <w:rFonts w:eastAsia="Calibri"/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Умови</w:t>
      </w:r>
      <w:r w:rsidRPr="006E5A54">
        <w:rPr>
          <w:sz w:val="27"/>
          <w:szCs w:val="27"/>
          <w:lang w:val="uk-UA"/>
        </w:rPr>
        <w:t xml:space="preserve"> </w:t>
      </w:r>
      <w:r w:rsidR="00C46B3A" w:rsidRPr="006E5A54">
        <w:rPr>
          <w:b/>
          <w:sz w:val="27"/>
          <w:szCs w:val="27"/>
          <w:lang w:val="uk-UA"/>
        </w:rPr>
        <w:t>поставки контейнерних систем</w:t>
      </w:r>
      <w:r w:rsidRPr="006E5A54">
        <w:rPr>
          <w:b/>
          <w:sz w:val="27"/>
          <w:szCs w:val="27"/>
          <w:lang w:val="uk-UA"/>
        </w:rPr>
        <w:t>:</w:t>
      </w:r>
      <w:r w:rsidRPr="006E5A54">
        <w:rPr>
          <w:sz w:val="27"/>
          <w:szCs w:val="27"/>
          <w:lang w:val="uk-UA"/>
        </w:rPr>
        <w:t xml:space="preserve"> </w:t>
      </w:r>
      <w:r w:rsidRPr="006E5A54">
        <w:rPr>
          <w:i/>
          <w:sz w:val="27"/>
          <w:szCs w:val="27"/>
          <w:lang w:val="uk-UA"/>
        </w:rPr>
        <w:t xml:space="preserve">– </w:t>
      </w:r>
      <w:r w:rsidR="00EC3329" w:rsidRPr="006E5A54">
        <w:rPr>
          <w:sz w:val="27"/>
          <w:szCs w:val="27"/>
          <w:lang w:val="uk-UA"/>
        </w:rPr>
        <w:t>витрати на доставку контейнерних систем на контейнерні майданчики</w:t>
      </w:r>
      <w:r w:rsidR="005F32E7" w:rsidRPr="006E5A54">
        <w:rPr>
          <w:sz w:val="27"/>
          <w:szCs w:val="27"/>
          <w:lang w:val="uk-UA"/>
        </w:rPr>
        <w:t xml:space="preserve"> </w:t>
      </w:r>
      <w:r w:rsidR="00EC3329" w:rsidRPr="006E5A54">
        <w:rPr>
          <w:sz w:val="27"/>
          <w:szCs w:val="27"/>
          <w:lang w:val="uk-UA"/>
        </w:rPr>
        <w:t>м. Кривий Ріг вход</w:t>
      </w:r>
      <w:r w:rsidR="000E00D8" w:rsidRPr="006E5A54">
        <w:rPr>
          <w:sz w:val="27"/>
          <w:szCs w:val="27"/>
          <w:lang w:val="uk-UA"/>
        </w:rPr>
        <w:t xml:space="preserve">ять до </w:t>
      </w:r>
      <w:r w:rsidR="00EC3329" w:rsidRPr="006E5A54">
        <w:rPr>
          <w:sz w:val="27"/>
          <w:szCs w:val="27"/>
          <w:lang w:val="uk-UA"/>
        </w:rPr>
        <w:t>цін</w:t>
      </w:r>
      <w:r w:rsidR="000E00D8" w:rsidRPr="006E5A54">
        <w:rPr>
          <w:sz w:val="27"/>
          <w:szCs w:val="27"/>
          <w:lang w:val="uk-UA"/>
        </w:rPr>
        <w:t>и товару</w:t>
      </w:r>
      <w:r w:rsidR="00EC3329" w:rsidRPr="006E5A54">
        <w:rPr>
          <w:sz w:val="27"/>
          <w:szCs w:val="27"/>
          <w:lang w:val="uk-UA"/>
        </w:rPr>
        <w:t>.</w:t>
      </w:r>
    </w:p>
    <w:p w:rsidR="000F29A7" w:rsidRPr="006E5A54" w:rsidRDefault="000F29A7" w:rsidP="004D793F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b/>
          <w:bCs/>
          <w:sz w:val="27"/>
          <w:szCs w:val="27"/>
          <w:lang w:val="uk-UA"/>
        </w:rPr>
        <w:t>Місце поставки:</w:t>
      </w:r>
      <w:r w:rsidRPr="006E5A54">
        <w:rPr>
          <w:sz w:val="27"/>
          <w:szCs w:val="27"/>
          <w:lang w:val="uk-UA"/>
        </w:rPr>
        <w:t xml:space="preserve"> м. Кривий Ріг;</w:t>
      </w:r>
    </w:p>
    <w:p w:rsidR="00A975B3" w:rsidRPr="0017789B" w:rsidRDefault="00A975B3" w:rsidP="00A975B3">
      <w:pPr>
        <w:ind w:firstLine="708"/>
        <w:jc w:val="both"/>
        <w:rPr>
          <w:color w:val="FF0000"/>
          <w:sz w:val="27"/>
          <w:szCs w:val="27"/>
          <w:lang w:val="uk-UA"/>
        </w:rPr>
      </w:pPr>
      <w:r w:rsidRPr="00F13FB6">
        <w:rPr>
          <w:b/>
          <w:bCs/>
          <w:sz w:val="27"/>
          <w:szCs w:val="27"/>
          <w:lang w:val="uk-UA"/>
        </w:rPr>
        <w:t>Термін поставки:</w:t>
      </w:r>
      <w:r w:rsidRPr="00F13FB6">
        <w:rPr>
          <w:sz w:val="27"/>
          <w:szCs w:val="27"/>
          <w:lang w:val="uk-UA"/>
        </w:rPr>
        <w:t xml:space="preserve"> </w:t>
      </w:r>
      <w:r w:rsidR="007A61E5">
        <w:rPr>
          <w:sz w:val="27"/>
          <w:szCs w:val="27"/>
          <w:lang w:val="uk-UA"/>
        </w:rPr>
        <w:t>д</w:t>
      </w:r>
      <w:r w:rsidRPr="00F13FB6">
        <w:rPr>
          <w:sz w:val="27"/>
          <w:szCs w:val="27"/>
          <w:lang w:val="uk-UA"/>
        </w:rPr>
        <w:t xml:space="preserve">о </w:t>
      </w:r>
      <w:r w:rsidR="00E4043C">
        <w:rPr>
          <w:sz w:val="27"/>
          <w:szCs w:val="27"/>
          <w:lang w:val="uk-UA"/>
        </w:rPr>
        <w:t>15</w:t>
      </w:r>
      <w:r w:rsidR="0057639D" w:rsidRPr="00F93C24">
        <w:rPr>
          <w:sz w:val="27"/>
          <w:szCs w:val="27"/>
          <w:lang w:val="uk-UA"/>
        </w:rPr>
        <w:t>.</w:t>
      </w:r>
      <w:r w:rsidR="005E4CEE" w:rsidRPr="00F93C24">
        <w:rPr>
          <w:sz w:val="27"/>
          <w:szCs w:val="27"/>
          <w:lang w:val="uk-UA"/>
        </w:rPr>
        <w:t>06</w:t>
      </w:r>
      <w:r w:rsidRPr="00F93C24">
        <w:rPr>
          <w:sz w:val="27"/>
          <w:szCs w:val="27"/>
          <w:lang w:val="uk-UA"/>
        </w:rPr>
        <w:t>.202</w:t>
      </w:r>
      <w:r w:rsidR="00D760BC" w:rsidRPr="00F93C24">
        <w:rPr>
          <w:sz w:val="27"/>
          <w:szCs w:val="27"/>
          <w:lang w:val="uk-UA"/>
        </w:rPr>
        <w:t>3</w:t>
      </w:r>
      <w:r w:rsidRPr="00F93C24">
        <w:rPr>
          <w:sz w:val="27"/>
          <w:szCs w:val="27"/>
          <w:lang w:val="uk-UA"/>
        </w:rPr>
        <w:t>;</w:t>
      </w:r>
    </w:p>
    <w:p w:rsidR="00A975B3" w:rsidRPr="006E5A54" w:rsidRDefault="00A975B3" w:rsidP="00A975B3">
      <w:pPr>
        <w:ind w:firstLine="708"/>
        <w:jc w:val="both"/>
        <w:rPr>
          <w:b/>
          <w:sz w:val="27"/>
          <w:szCs w:val="27"/>
          <w:lang w:val="uk-UA"/>
        </w:rPr>
      </w:pPr>
      <w:r w:rsidRPr="00F13FB6">
        <w:rPr>
          <w:b/>
          <w:sz w:val="27"/>
          <w:szCs w:val="27"/>
          <w:lang w:val="uk-UA"/>
        </w:rPr>
        <w:t xml:space="preserve">Транспортування: </w:t>
      </w:r>
      <w:r w:rsidRPr="00F13FB6">
        <w:rPr>
          <w:spacing w:val="1"/>
          <w:sz w:val="27"/>
          <w:szCs w:val="27"/>
          <w:lang w:val="uk-UA"/>
        </w:rPr>
        <w:t>Контейнерну систему допустимо транспортувати без упаковки. Транспортування здійснюється з урахуванням</w:t>
      </w:r>
      <w:r w:rsidRPr="006E5A54">
        <w:rPr>
          <w:spacing w:val="1"/>
          <w:sz w:val="27"/>
          <w:szCs w:val="27"/>
          <w:lang w:val="uk-UA"/>
        </w:rPr>
        <w:t xml:space="preserve"> та дотриманням чинних правил  для цього виду перевезень. </w:t>
      </w:r>
    </w:p>
    <w:p w:rsidR="00A975B3" w:rsidRPr="006E5A54" w:rsidRDefault="00A975B3" w:rsidP="00A975B3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 xml:space="preserve">Гарантійний строк експлуатації: </w:t>
      </w:r>
      <w:r w:rsidRPr="006E5A54">
        <w:rPr>
          <w:sz w:val="27"/>
          <w:szCs w:val="27"/>
          <w:lang w:val="uk-UA"/>
        </w:rPr>
        <w:t>24 місяці від дати початку експлуатації.</w:t>
      </w:r>
    </w:p>
    <w:p w:rsidR="00E35F50" w:rsidRDefault="004D793F" w:rsidP="004D793F">
      <w:pPr>
        <w:jc w:val="both"/>
        <w:rPr>
          <w:rFonts w:eastAsia="Calibri"/>
          <w:i/>
          <w:lang w:val="uk-UA"/>
        </w:rPr>
      </w:pPr>
      <w:r w:rsidRPr="006E5A54">
        <w:rPr>
          <w:rFonts w:eastAsia="Calibri"/>
          <w:i/>
          <w:lang w:val="uk-UA"/>
        </w:rPr>
        <w:t xml:space="preserve"> </w:t>
      </w: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Default="00E4043C" w:rsidP="004D793F">
      <w:pPr>
        <w:jc w:val="both"/>
        <w:rPr>
          <w:rFonts w:eastAsia="Calibri"/>
          <w:i/>
          <w:lang w:val="uk-UA"/>
        </w:rPr>
      </w:pPr>
    </w:p>
    <w:p w:rsidR="00E4043C" w:rsidRPr="00E4043C" w:rsidRDefault="00E4043C" w:rsidP="00E4043C">
      <w:pPr>
        <w:jc w:val="right"/>
        <w:rPr>
          <w:rFonts w:eastAsia="Calibri"/>
          <w:b/>
          <w:i/>
          <w:lang w:val="uk-UA"/>
        </w:rPr>
      </w:pPr>
      <w:r w:rsidRPr="00E4043C">
        <w:rPr>
          <w:rFonts w:eastAsia="Calibri"/>
          <w:b/>
          <w:i/>
          <w:lang w:val="uk-UA"/>
        </w:rPr>
        <w:lastRenderedPageBreak/>
        <w:t>Додаток 1 до технічного завдання</w:t>
      </w:r>
    </w:p>
    <w:p w:rsidR="00E4043C" w:rsidRPr="006E5A54" w:rsidRDefault="00E4043C" w:rsidP="00E4043C">
      <w:pPr>
        <w:jc w:val="right"/>
        <w:rPr>
          <w:i/>
          <w:color w:val="FFFFFF" w:themeColor="background1"/>
          <w:lang w:val="uk-UA"/>
        </w:rPr>
      </w:pPr>
      <w:r>
        <w:rPr>
          <w:i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-253364</wp:posOffset>
            </wp:positionH>
            <wp:positionV relativeFrom="paragraph">
              <wp:posOffset>465454</wp:posOffset>
            </wp:positionV>
            <wp:extent cx="6934200" cy="7077595"/>
            <wp:effectExtent l="0" t="0" r="0" b="9525"/>
            <wp:wrapNone/>
            <wp:docPr id="1" name="Рисунок 1" descr="D:\Документи\Відкриті торги\2023\Придбання контейнерних ситем\системі покупка\Черт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Відкриті торги\2023\Придбання контейнерних ситем\системі покупка\Чертеж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7" cy="70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43C" w:rsidRPr="006E5A54" w:rsidSect="005A647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937FD"/>
    <w:rsid w:val="000D772B"/>
    <w:rsid w:val="000E00D8"/>
    <w:rsid w:val="000F29A7"/>
    <w:rsid w:val="00125535"/>
    <w:rsid w:val="00127522"/>
    <w:rsid w:val="0017789B"/>
    <w:rsid w:val="001B2566"/>
    <w:rsid w:val="002046BC"/>
    <w:rsid w:val="00214A9C"/>
    <w:rsid w:val="002A34DA"/>
    <w:rsid w:val="002E1F65"/>
    <w:rsid w:val="002F6A63"/>
    <w:rsid w:val="00315B40"/>
    <w:rsid w:val="0033351C"/>
    <w:rsid w:val="00350CC7"/>
    <w:rsid w:val="003629E3"/>
    <w:rsid w:val="00365F1C"/>
    <w:rsid w:val="00366889"/>
    <w:rsid w:val="00373D39"/>
    <w:rsid w:val="003B1C75"/>
    <w:rsid w:val="003C690B"/>
    <w:rsid w:val="003D3826"/>
    <w:rsid w:val="003F07F7"/>
    <w:rsid w:val="0046352F"/>
    <w:rsid w:val="0047794F"/>
    <w:rsid w:val="004937AB"/>
    <w:rsid w:val="004D793F"/>
    <w:rsid w:val="004F3386"/>
    <w:rsid w:val="00513EFD"/>
    <w:rsid w:val="00552CEF"/>
    <w:rsid w:val="0057639D"/>
    <w:rsid w:val="005875F2"/>
    <w:rsid w:val="005A6477"/>
    <w:rsid w:val="005B33C5"/>
    <w:rsid w:val="005E4CEE"/>
    <w:rsid w:val="005F32E7"/>
    <w:rsid w:val="00610E02"/>
    <w:rsid w:val="006723CA"/>
    <w:rsid w:val="00684A5C"/>
    <w:rsid w:val="0069230A"/>
    <w:rsid w:val="006A03D3"/>
    <w:rsid w:val="006B07D4"/>
    <w:rsid w:val="006E5A54"/>
    <w:rsid w:val="0075027C"/>
    <w:rsid w:val="007A052F"/>
    <w:rsid w:val="007A61E5"/>
    <w:rsid w:val="007B7085"/>
    <w:rsid w:val="00820D6C"/>
    <w:rsid w:val="008668C3"/>
    <w:rsid w:val="008D3309"/>
    <w:rsid w:val="008E01BA"/>
    <w:rsid w:val="008E6A19"/>
    <w:rsid w:val="0091396B"/>
    <w:rsid w:val="009139D4"/>
    <w:rsid w:val="0092704C"/>
    <w:rsid w:val="00932D4A"/>
    <w:rsid w:val="0094258C"/>
    <w:rsid w:val="00973017"/>
    <w:rsid w:val="009824F0"/>
    <w:rsid w:val="00992AD0"/>
    <w:rsid w:val="009D5ED4"/>
    <w:rsid w:val="009E3D9B"/>
    <w:rsid w:val="00A2701D"/>
    <w:rsid w:val="00A36342"/>
    <w:rsid w:val="00A471D2"/>
    <w:rsid w:val="00A57347"/>
    <w:rsid w:val="00A975B3"/>
    <w:rsid w:val="00AA2360"/>
    <w:rsid w:val="00AD0D51"/>
    <w:rsid w:val="00AE03D4"/>
    <w:rsid w:val="00AF75A6"/>
    <w:rsid w:val="00B0101D"/>
    <w:rsid w:val="00B37875"/>
    <w:rsid w:val="00BA38FD"/>
    <w:rsid w:val="00BA7768"/>
    <w:rsid w:val="00C0049F"/>
    <w:rsid w:val="00C11168"/>
    <w:rsid w:val="00C43621"/>
    <w:rsid w:val="00C46B3A"/>
    <w:rsid w:val="00CA3ECC"/>
    <w:rsid w:val="00CC4145"/>
    <w:rsid w:val="00CD645B"/>
    <w:rsid w:val="00CE778F"/>
    <w:rsid w:val="00D05583"/>
    <w:rsid w:val="00D760BC"/>
    <w:rsid w:val="00D93805"/>
    <w:rsid w:val="00DA4E31"/>
    <w:rsid w:val="00DE6AFA"/>
    <w:rsid w:val="00E27B78"/>
    <w:rsid w:val="00E35F50"/>
    <w:rsid w:val="00E4043C"/>
    <w:rsid w:val="00E6616F"/>
    <w:rsid w:val="00EA57E4"/>
    <w:rsid w:val="00EB35A3"/>
    <w:rsid w:val="00EC3329"/>
    <w:rsid w:val="00ED06BC"/>
    <w:rsid w:val="00ED2B85"/>
    <w:rsid w:val="00EE01AC"/>
    <w:rsid w:val="00F13FB6"/>
    <w:rsid w:val="00F30CDA"/>
    <w:rsid w:val="00F53E2E"/>
    <w:rsid w:val="00F70D47"/>
    <w:rsid w:val="00F93C24"/>
    <w:rsid w:val="00FC486F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D382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D382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36</dc:creator>
  <cp:lastModifiedBy>ugkx550_2</cp:lastModifiedBy>
  <cp:revision>73</cp:revision>
  <cp:lastPrinted>2023-03-10T08:31:00Z</cp:lastPrinted>
  <dcterms:created xsi:type="dcterms:W3CDTF">2019-12-12T16:29:00Z</dcterms:created>
  <dcterms:modified xsi:type="dcterms:W3CDTF">2023-03-10T09:41:00Z</dcterms:modified>
</cp:coreProperties>
</file>