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C04C" w14:textId="77777777" w:rsidR="00D11A57" w:rsidRDefault="0000000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2</w:t>
      </w:r>
    </w:p>
    <w:p w14:paraId="30E8F5A8" w14:textId="77777777" w:rsidR="00D11A57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Технічні (якісні) вимоги до товару</w:t>
      </w:r>
    </w:p>
    <w:p w14:paraId="742503E5" w14:textId="77777777" w:rsidR="00D11A57" w:rsidRDefault="00D11A57">
      <w:pPr>
        <w:jc w:val="both"/>
        <w:rPr>
          <w:sz w:val="28"/>
          <w:szCs w:val="28"/>
          <w:lang w:val="uk-UA"/>
        </w:rPr>
      </w:pPr>
    </w:p>
    <w:p w14:paraId="4B136E8A" w14:textId="5716095D" w:rsidR="00D11A57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дизельне паливо </w:t>
      </w:r>
    </w:p>
    <w:p w14:paraId="438471D5" w14:textId="77777777" w:rsidR="00D11A57" w:rsidRDefault="00000000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талони/скретч</w:t>
      </w:r>
      <w:r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</w:rPr>
        <w:t>картки</w:t>
      </w:r>
    </w:p>
    <w:p w14:paraId="4B0FE014" w14:textId="77777777" w:rsidR="00D11A57" w:rsidRDefault="00000000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Код </w:t>
      </w:r>
      <w:r>
        <w:rPr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uk-UA"/>
        </w:rPr>
        <w:t xml:space="preserve">ДК </w:t>
      </w:r>
      <w:r>
        <w:rPr>
          <w:b/>
          <w:bCs/>
          <w:sz w:val="28"/>
          <w:szCs w:val="28"/>
        </w:rPr>
        <w:t>02l:2015 - 09130000-9 Нафта i дистиляти</w:t>
      </w:r>
    </w:p>
    <w:p w14:paraId="3B144817" w14:textId="77777777" w:rsidR="00D11A57" w:rsidRDefault="00D11A57">
      <w:pPr>
        <w:jc w:val="center"/>
        <w:rPr>
          <w:b/>
          <w:sz w:val="28"/>
          <w:szCs w:val="28"/>
          <w:lang w:val="uk-UA"/>
        </w:rPr>
      </w:pPr>
    </w:p>
    <w:p w14:paraId="141E789E" w14:textId="51C544F7" w:rsidR="00D11A57" w:rsidRDefault="00000000">
      <w:pPr>
        <w:jc w:val="both"/>
        <w:rPr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>Дизельне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>паливо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(у талонах стретч/картках) </w:t>
      </w:r>
    </w:p>
    <w:p w14:paraId="70060C34" w14:textId="77777777" w:rsidR="00D11A57" w:rsidRDefault="00000000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1.1.Талони/скетч- картки на паливо повинні бути безстроковими або з терміном дії не менше 12 місяців від дати придбання з можливістю обміняти їх на нові талони з новим строком при закінченні дії його строку.</w:t>
      </w:r>
    </w:p>
    <w:p w14:paraId="330F19AF" w14:textId="257FAB2F" w:rsidR="00D11A57" w:rsidRDefault="00000000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1.2. Паливо повинно бути сертифікованим та мати відповідні сертифікати якості, паспорти та відповідати вимогам відповідних діючих нормативних документів ДСТУ 7687-2015 «Бензини автомобільні Євро. Технічні умови» та ДСТУ 7688-2015 «Паливо дизельне Євро. Технічні умови» (Учасник повинен надати в електронному вигляді скановані сертифікат відповідності та паспорт якості на  дизельне паливо.) Для дизельного палива показники  екологічного класу не нижче Євро5.</w:t>
      </w:r>
    </w:p>
    <w:p w14:paraId="65590C8A" w14:textId="4124AACE" w:rsidR="00D11A57" w:rsidRDefault="00000000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1.3. Талони повинні діяти в межах всієї </w:t>
      </w:r>
      <w:r w:rsidR="003565F0">
        <w:rPr>
          <w:color w:val="auto"/>
          <w:sz w:val="28"/>
          <w:szCs w:val="28"/>
          <w:lang w:val="uk-UA"/>
        </w:rPr>
        <w:t>Запорізької</w:t>
      </w:r>
      <w:r>
        <w:rPr>
          <w:color w:val="auto"/>
          <w:sz w:val="28"/>
          <w:szCs w:val="28"/>
          <w:lang w:val="uk-UA"/>
        </w:rPr>
        <w:t xml:space="preserve"> області на фірмових АЗС </w:t>
      </w:r>
    </w:p>
    <w:p w14:paraId="2442EC4A" w14:textId="6792309B" w:rsidR="00D11A57" w:rsidRDefault="00000000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1.4. Постачальник повинен забезпечити запр</w:t>
      </w:r>
      <w:r>
        <w:rPr>
          <w:color w:val="auto"/>
          <w:sz w:val="28"/>
          <w:szCs w:val="28"/>
        </w:rPr>
        <w:t>авку автомобілів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>Замовника</w:t>
      </w:r>
      <w:r>
        <w:rPr>
          <w:color w:val="auto"/>
          <w:sz w:val="28"/>
          <w:szCs w:val="28"/>
          <w:lang w:val="uk-UA"/>
        </w:rPr>
        <w:t xml:space="preserve">  дизельним паливом по талонах/скретч картках</w:t>
      </w:r>
      <w:r>
        <w:rPr>
          <w:color w:val="auto"/>
          <w:sz w:val="28"/>
          <w:szCs w:val="28"/>
        </w:rPr>
        <w:t xml:space="preserve"> на АЗС в межах </w:t>
      </w:r>
      <w:r>
        <w:rPr>
          <w:color w:val="auto"/>
          <w:sz w:val="28"/>
          <w:szCs w:val="28"/>
          <w:lang w:val="uk-UA"/>
        </w:rPr>
        <w:t xml:space="preserve">м. </w:t>
      </w:r>
      <w:r w:rsidR="003565F0">
        <w:rPr>
          <w:color w:val="auto"/>
          <w:sz w:val="28"/>
          <w:szCs w:val="28"/>
          <w:lang w:val="uk-UA"/>
        </w:rPr>
        <w:t>Запоріжжя</w:t>
      </w:r>
      <w:r>
        <w:rPr>
          <w:color w:val="auto"/>
          <w:sz w:val="28"/>
          <w:szCs w:val="28"/>
          <w:lang w:val="uk-UA"/>
        </w:rPr>
        <w:t xml:space="preserve"> та </w:t>
      </w:r>
      <w:r w:rsidR="003565F0">
        <w:rPr>
          <w:color w:val="auto"/>
          <w:sz w:val="28"/>
          <w:szCs w:val="28"/>
          <w:lang w:val="uk-UA"/>
        </w:rPr>
        <w:t>Запорізького</w:t>
      </w:r>
      <w:r>
        <w:rPr>
          <w:color w:val="auto"/>
          <w:sz w:val="28"/>
          <w:szCs w:val="28"/>
          <w:lang w:val="uk-UA"/>
        </w:rPr>
        <w:t xml:space="preserve"> району</w:t>
      </w:r>
      <w:r>
        <w:rPr>
          <w:color w:val="auto"/>
          <w:sz w:val="28"/>
          <w:szCs w:val="28"/>
        </w:rPr>
        <w:t>, відповідно до умов Договору з Замовником.</w:t>
      </w:r>
      <w:r>
        <w:rPr>
          <w:color w:val="auto"/>
          <w:sz w:val="28"/>
          <w:szCs w:val="28"/>
          <w:lang w:val="uk-UA"/>
        </w:rPr>
        <w:t xml:space="preserve"> В м. </w:t>
      </w:r>
      <w:r w:rsidR="003565F0">
        <w:rPr>
          <w:color w:val="auto"/>
          <w:sz w:val="28"/>
          <w:szCs w:val="28"/>
          <w:lang w:val="uk-UA"/>
        </w:rPr>
        <w:t>Запоріжжі</w:t>
      </w:r>
      <w:r>
        <w:rPr>
          <w:color w:val="auto"/>
          <w:sz w:val="28"/>
          <w:szCs w:val="28"/>
          <w:lang w:val="uk-UA"/>
        </w:rPr>
        <w:t xml:space="preserve"> та </w:t>
      </w:r>
      <w:r w:rsidR="003565F0">
        <w:rPr>
          <w:color w:val="auto"/>
          <w:sz w:val="28"/>
          <w:szCs w:val="28"/>
          <w:lang w:val="uk-UA"/>
        </w:rPr>
        <w:t>Запорізькому</w:t>
      </w:r>
      <w:r>
        <w:rPr>
          <w:color w:val="auto"/>
          <w:sz w:val="28"/>
          <w:szCs w:val="28"/>
          <w:lang w:val="uk-UA"/>
        </w:rPr>
        <w:t xml:space="preserve"> районі повинно знаходитися не менш 4  АЗС. </w:t>
      </w:r>
    </w:p>
    <w:p w14:paraId="366FAAC6" w14:textId="77777777" w:rsidR="00D11A57" w:rsidRDefault="00000000">
      <w:pPr>
        <w:tabs>
          <w:tab w:val="left" w:pos="7874"/>
        </w:tabs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</w:p>
    <w:p w14:paraId="74F74A3D" w14:textId="77777777" w:rsidR="00D11A57" w:rsidRDefault="000000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1.5.</w:t>
      </w:r>
      <w:r>
        <w:rPr>
          <w:sz w:val="28"/>
          <w:szCs w:val="28"/>
        </w:rPr>
        <w:t xml:space="preserve">Товар повинен </w:t>
      </w:r>
      <w:r>
        <w:rPr>
          <w:sz w:val="28"/>
          <w:szCs w:val="28"/>
          <w:lang w:val="uk-UA"/>
        </w:rPr>
        <w:t xml:space="preserve">відповідати </w:t>
      </w:r>
      <w:r>
        <w:rPr>
          <w:sz w:val="28"/>
          <w:szCs w:val="28"/>
        </w:rPr>
        <w:t>наступній</w:t>
      </w:r>
      <w:r>
        <w:rPr>
          <w:sz w:val="28"/>
          <w:szCs w:val="28"/>
          <w:lang w:val="uk-UA"/>
        </w:rPr>
        <w:t xml:space="preserve"> специфікації</w:t>
      </w:r>
      <w:r>
        <w:rPr>
          <w:sz w:val="28"/>
          <w:szCs w:val="28"/>
        </w:rPr>
        <w:t>:</w:t>
      </w:r>
    </w:p>
    <w:p w14:paraId="4DE7FDF8" w14:textId="77777777" w:rsidR="00D11A57" w:rsidRDefault="00D11A57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329" w:type="dxa"/>
        <w:tblInd w:w="147" w:type="dxa"/>
        <w:tblLayout w:type="fixed"/>
        <w:tblLook w:val="00A0" w:firstRow="1" w:lastRow="0" w:firstColumn="1" w:lastColumn="0" w:noHBand="0" w:noVBand="0"/>
      </w:tblPr>
      <w:tblGrid>
        <w:gridCol w:w="959"/>
        <w:gridCol w:w="6406"/>
        <w:gridCol w:w="1964"/>
      </w:tblGrid>
      <w:tr w:rsidR="00D11A57" w14:paraId="645F027F" w14:textId="77777777">
        <w:trPr>
          <w:trHeight w:val="3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FE04" w14:textId="77777777" w:rsidR="00D11A57" w:rsidRDefault="00000000">
            <w:pPr>
              <w:widowControl w:val="0"/>
              <w:rPr>
                <w:color w:val="auto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BC103" w14:textId="77777777" w:rsidR="00D11A57" w:rsidRDefault="00000000">
            <w:pPr>
              <w:widowControl w:val="0"/>
              <w:jc w:val="center"/>
              <w:rPr>
                <w:color w:val="auto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5699" w14:textId="77777777" w:rsidR="00D11A57" w:rsidRDefault="00000000">
            <w:pPr>
              <w:widowControl w:val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Кількість, л.</w:t>
            </w:r>
          </w:p>
        </w:tc>
      </w:tr>
      <w:tr w:rsidR="00D11A57" w14:paraId="7AC54B3A" w14:textId="77777777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18A4" w14:textId="64B33111" w:rsidR="00D11A57" w:rsidRDefault="00F94C1E">
            <w:pPr>
              <w:widowControl w:val="0"/>
              <w:rPr>
                <w:color w:val="auto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509C5" w14:textId="77777777" w:rsidR="00D11A57" w:rsidRDefault="00000000">
            <w:pPr>
              <w:widowControl w:val="0"/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Талони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/скретч картки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Дизельне паливо    10л, 20л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9B43" w14:textId="64F8ECC0" w:rsidR="00D11A57" w:rsidRDefault="003565F0">
            <w:pPr>
              <w:widowControl w:val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10</w:t>
            </w:r>
            <w:r w:rsidR="00C64D50">
              <w:rPr>
                <w:b/>
                <w:color w:val="auto"/>
                <w:lang w:val="uk-UA"/>
              </w:rPr>
              <w:t>00</w:t>
            </w:r>
          </w:p>
        </w:tc>
      </w:tr>
    </w:tbl>
    <w:p w14:paraId="7DE3F3DE" w14:textId="77777777" w:rsidR="00D11A57" w:rsidRDefault="00D11A57">
      <w:pPr>
        <w:ind w:firstLine="708"/>
        <w:jc w:val="both"/>
        <w:rPr>
          <w:sz w:val="28"/>
          <w:szCs w:val="28"/>
          <w:lang w:val="uk-UA"/>
        </w:rPr>
      </w:pPr>
    </w:p>
    <w:p w14:paraId="2D0F78F8" w14:textId="77777777" w:rsidR="00D11A57" w:rsidRDefault="000000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Наявність на складі поставника талонів на паливо. </w:t>
      </w:r>
    </w:p>
    <w:p w14:paraId="45A09C88" w14:textId="77777777" w:rsidR="00D11A57" w:rsidRDefault="000000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Замовник відхиляє конкурсну пропозицію у разі коли пропозиція не відповідає технічним вимогам до предмету закупівлі, або кваліфікаційним вимогам до учасників процедури закупівлі.</w:t>
      </w:r>
    </w:p>
    <w:p w14:paraId="3DA1F076" w14:textId="7B7E3E87" w:rsidR="00D11A57" w:rsidRDefault="000000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Офіс або філія постачальника повинні розташовуватися на території м. </w:t>
      </w:r>
      <w:r w:rsidR="003565F0">
        <w:rPr>
          <w:sz w:val="28"/>
          <w:szCs w:val="28"/>
          <w:lang w:val="uk-UA"/>
        </w:rPr>
        <w:t>Запоріжжя</w:t>
      </w:r>
    </w:p>
    <w:p w14:paraId="0892BDA8" w14:textId="77777777" w:rsidR="00D11A57" w:rsidRDefault="00000000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З моменту підписання договору Учасник приймає на себе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язки  по здійсненню заправки паливом автомобілів замовника на АЗС, та зберіганням нафтопродуктів Замовника в асортименті та кількості згідно видаткових накладних. </w:t>
      </w:r>
    </w:p>
    <w:p w14:paraId="008280E5" w14:textId="77777777" w:rsidR="00D11A57" w:rsidRDefault="00000000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 Учасник, відповідно до письмової заявки Замовника, у разі необхідності (обмін талонів старого зразку на талони нового зразку, закінчення терміну дії, пошкодження тощо) забезпечує протягом семи робочих днів безкоштовний обмін талонів, скретч-карток рівнозначного номіналу без врахування коливання ціни.</w:t>
      </w:r>
    </w:p>
    <w:p w14:paraId="299780C6" w14:textId="77777777" w:rsidR="00D11A57" w:rsidRDefault="00000000">
      <w:pPr>
        <w:widowControl w:val="0"/>
        <w:shd w:val="clear" w:color="auto" w:fill="FFFFFF"/>
        <w:ind w:firstLine="708"/>
        <w:jc w:val="both"/>
        <w:rPr>
          <w:color w:val="00000A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1.11 </w:t>
      </w:r>
      <w:r>
        <w:rPr>
          <w:rStyle w:val="docdata"/>
          <w:color w:val="00000A"/>
          <w:sz w:val="28"/>
          <w:szCs w:val="28"/>
        </w:rPr>
        <w:t> </w:t>
      </w:r>
      <w:r>
        <w:rPr>
          <w:color w:val="00000A"/>
          <w:sz w:val="28"/>
          <w:szCs w:val="28"/>
        </w:rPr>
        <w:t xml:space="preserve"> Заправка автотранспорту здійснюється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відповідно до потреб Замовника.</w:t>
      </w:r>
    </w:p>
    <w:p w14:paraId="3433EC85" w14:textId="77777777" w:rsidR="00D11A57" w:rsidRDefault="00000000">
      <w:pPr>
        <w:pStyle w:val="3687"/>
        <w:spacing w:beforeAutospacing="0" w:afterAutospacing="0"/>
        <w:ind w:firstLine="284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Технічні,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якісні характеристики предмету закупівлі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повинні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відповідати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вимогам чинного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законодавства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із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захисту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довкілля, відповідати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основним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вимогам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державної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політики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України в галузі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захисту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довкілля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та вимогам</w:t>
      </w:r>
      <w:r>
        <w:rPr>
          <w:color w:val="00000A"/>
          <w:sz w:val="28"/>
          <w:szCs w:val="28"/>
          <w:lang w:val="uk-UA"/>
        </w:rPr>
        <w:t xml:space="preserve"> ч</w:t>
      </w:r>
      <w:r>
        <w:rPr>
          <w:color w:val="00000A"/>
          <w:sz w:val="28"/>
          <w:szCs w:val="28"/>
        </w:rPr>
        <w:t>инного природоохоронного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законодавства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під час його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належної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>експлуатації.</w:t>
      </w:r>
    </w:p>
    <w:p w14:paraId="47057F53" w14:textId="77777777" w:rsidR="00D11A57" w:rsidRDefault="00000000">
      <w:pPr>
        <w:pStyle w:val="NormalWeb"/>
        <w:spacing w:beforeAutospacing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1.12 Замовник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має право звернутися за підтвердженням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якості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нафтопродуктів до державних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органів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відповідних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експертних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установ, організацій та здійснити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перевірку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якості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пального, отриманого на будь якій АЗС, із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переліку, наданого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згідно з вимогами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тендерної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документації.</w:t>
      </w:r>
    </w:p>
    <w:p w14:paraId="38F25C8C" w14:textId="77777777" w:rsidR="00D11A57" w:rsidRDefault="00000000">
      <w:pPr>
        <w:pStyle w:val="NormalWeb"/>
        <w:spacing w:beforeAutospacing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1.13. Учасник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процедури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закупівлі повинен мати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діючу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ліцензію на провадження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певного виду господарської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діяльності (згідно з предметом закупівлі).</w:t>
      </w:r>
    </w:p>
    <w:p w14:paraId="44D52A4B" w14:textId="77777777" w:rsidR="00D11A57" w:rsidRDefault="00D11A57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14:paraId="40C46B5E" w14:textId="77777777" w:rsidR="00D11A57" w:rsidRDefault="00D11A57">
      <w:pPr>
        <w:ind w:firstLine="708"/>
        <w:rPr>
          <w:sz w:val="28"/>
          <w:szCs w:val="28"/>
          <w:lang w:val="uk-UA"/>
        </w:rPr>
      </w:pPr>
    </w:p>
    <w:p w14:paraId="4A57D31C" w14:textId="77777777" w:rsidR="00D11A57" w:rsidRDefault="00D11A57">
      <w:pPr>
        <w:rPr>
          <w:lang w:val="uk-UA"/>
        </w:rPr>
      </w:pPr>
    </w:p>
    <w:sectPr w:rsidR="00D11A5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57"/>
    <w:rsid w:val="00147D7B"/>
    <w:rsid w:val="003565F0"/>
    <w:rsid w:val="008B7929"/>
    <w:rsid w:val="00984FF6"/>
    <w:rsid w:val="00C64D50"/>
    <w:rsid w:val="00D11A57"/>
    <w:rsid w:val="00F31A3B"/>
    <w:rsid w:val="00F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A82"/>
  <w15:docId w15:val="{47D84968-F9A0-47FF-A979-8541D4BE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DD"/>
    <w:pPr>
      <w:suppressAutoHyphens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data">
    <w:name w:val="docdata"/>
    <w:uiPriority w:val="99"/>
    <w:qFormat/>
    <w:rsid w:val="00AF27E3"/>
    <w:rPr>
      <w:rFonts w:cs="Times New Roma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">
    <w:name w:val="Покажчик"/>
    <w:basedOn w:val="Normal"/>
    <w:qFormat/>
    <w:pPr>
      <w:suppressLineNumbers/>
    </w:pPr>
    <w:rPr>
      <w:rFonts w:cs="Lohit Devanagari"/>
    </w:rPr>
  </w:style>
  <w:style w:type="paragraph" w:customStyle="1" w:styleId="3687">
    <w:name w:val="3687"/>
    <w:basedOn w:val="Normal"/>
    <w:uiPriority w:val="99"/>
    <w:qFormat/>
    <w:rsid w:val="00AF27E3"/>
    <w:pPr>
      <w:spacing w:beforeAutospacing="1" w:afterAutospacing="1"/>
    </w:pPr>
    <w:rPr>
      <w:color w:val="auto"/>
    </w:rPr>
  </w:style>
  <w:style w:type="paragraph" w:styleId="NormalWeb">
    <w:name w:val="Normal (Web)"/>
    <w:basedOn w:val="Normal"/>
    <w:uiPriority w:val="99"/>
    <w:semiHidden/>
    <w:qFormat/>
    <w:rsid w:val="00AF27E3"/>
    <w:pPr>
      <w:spacing w:beforeAutospacing="1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UNICEF</cp:lastModifiedBy>
  <cp:revision>2</cp:revision>
  <dcterms:created xsi:type="dcterms:W3CDTF">2024-04-24T17:25:00Z</dcterms:created>
  <dcterms:modified xsi:type="dcterms:W3CDTF">2024-04-24T17:25:00Z</dcterms:modified>
  <dc:language>uk-UA</dc:language>
</cp:coreProperties>
</file>