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8EE" w:rsidRDefault="009F08EE" w:rsidP="00F14350"/>
    <w:tbl>
      <w:tblPr>
        <w:tblW w:w="0" w:type="auto"/>
        <w:tblInd w:w="-106" w:type="dxa"/>
        <w:tblLook w:val="01E0"/>
      </w:tblPr>
      <w:tblGrid>
        <w:gridCol w:w="4248"/>
        <w:gridCol w:w="5220"/>
      </w:tblGrid>
      <w:tr w:rsidR="009F08EE" w:rsidRPr="00AA4695">
        <w:trPr>
          <w:trHeight w:val="977"/>
        </w:trPr>
        <w:tc>
          <w:tcPr>
            <w:tcW w:w="9468" w:type="dxa"/>
            <w:gridSpan w:val="2"/>
          </w:tcPr>
          <w:p w:rsidR="009F08EE" w:rsidRPr="00AA4695" w:rsidRDefault="009F08EE" w:rsidP="00626DEB">
            <w:pPr>
              <w:jc w:val="center"/>
              <w:rPr>
                <w:b/>
                <w:bCs/>
                <w:caps/>
                <w:sz w:val="32"/>
                <w:szCs w:val="32"/>
              </w:rPr>
            </w:pPr>
            <w:r w:rsidRPr="00AA4695">
              <w:rPr>
                <w:b/>
                <w:bCs/>
                <w:caps/>
                <w:sz w:val="32"/>
                <w:szCs w:val="32"/>
              </w:rPr>
              <w:t>Комунальне некомерційне підприємство "Миргородська лікарня інтенсивного лікування" Миргородської міської ради</w:t>
            </w:r>
          </w:p>
        </w:tc>
      </w:tr>
      <w:tr w:rsidR="009F08EE" w:rsidRPr="00AA4695">
        <w:trPr>
          <w:trHeight w:val="599"/>
        </w:trPr>
        <w:tc>
          <w:tcPr>
            <w:tcW w:w="4248" w:type="dxa"/>
            <w:vMerge w:val="restart"/>
          </w:tcPr>
          <w:p w:rsidR="009F08EE" w:rsidRPr="00AA4695" w:rsidRDefault="009F08EE" w:rsidP="00626DEB"/>
        </w:tc>
        <w:tc>
          <w:tcPr>
            <w:tcW w:w="5220" w:type="dxa"/>
            <w:vAlign w:val="bottom"/>
          </w:tcPr>
          <w:p w:rsidR="009F08EE" w:rsidRPr="00AA4695" w:rsidRDefault="009F08EE" w:rsidP="00626DEB">
            <w:pPr>
              <w:jc w:val="center"/>
            </w:pPr>
            <w:r w:rsidRPr="00AA4695">
              <w:rPr>
                <w:b/>
                <w:bCs/>
              </w:rPr>
              <w:t>"ЗАТВЕРДЖЕНО"</w:t>
            </w:r>
          </w:p>
        </w:tc>
      </w:tr>
      <w:tr w:rsidR="009F08EE" w:rsidRPr="00AA4695">
        <w:trPr>
          <w:trHeight w:val="844"/>
        </w:trPr>
        <w:tc>
          <w:tcPr>
            <w:tcW w:w="4248" w:type="dxa"/>
            <w:vMerge/>
          </w:tcPr>
          <w:p w:rsidR="009F08EE" w:rsidRPr="00AA4695" w:rsidRDefault="009F08EE" w:rsidP="00626DEB"/>
        </w:tc>
        <w:tc>
          <w:tcPr>
            <w:tcW w:w="5220" w:type="dxa"/>
          </w:tcPr>
          <w:p w:rsidR="009F08EE" w:rsidRPr="00AA4695" w:rsidRDefault="009F08EE" w:rsidP="00626DEB">
            <w:pPr>
              <w:jc w:val="center"/>
            </w:pPr>
          </w:p>
        </w:tc>
      </w:tr>
      <w:tr w:rsidR="009F08EE" w:rsidRPr="00AA4695">
        <w:trPr>
          <w:trHeight w:val="172"/>
        </w:trPr>
        <w:tc>
          <w:tcPr>
            <w:tcW w:w="4248" w:type="dxa"/>
            <w:vMerge/>
          </w:tcPr>
          <w:p w:rsidR="009F08EE" w:rsidRPr="00AA4695" w:rsidRDefault="009F08EE" w:rsidP="00626DEB"/>
        </w:tc>
        <w:tc>
          <w:tcPr>
            <w:tcW w:w="5220" w:type="dxa"/>
          </w:tcPr>
          <w:p w:rsidR="009F08EE" w:rsidRPr="00AA4695" w:rsidRDefault="009F08EE" w:rsidP="00626DEB">
            <w:pPr>
              <w:jc w:val="right"/>
            </w:pPr>
            <w:r w:rsidRPr="00AA4695">
              <w:t xml:space="preserve">___________________ / </w:t>
            </w:r>
            <w:proofErr w:type="spellStart"/>
            <w:r w:rsidRPr="00AA4695">
              <w:t>Смородська</w:t>
            </w:r>
            <w:proofErr w:type="spellEnd"/>
            <w:r w:rsidRPr="00AA4695">
              <w:t xml:space="preserve"> А.В.</w:t>
            </w:r>
          </w:p>
        </w:tc>
      </w:tr>
      <w:tr w:rsidR="009F08EE" w:rsidRPr="00AA4695">
        <w:tc>
          <w:tcPr>
            <w:tcW w:w="4248" w:type="dxa"/>
            <w:vMerge/>
          </w:tcPr>
          <w:p w:rsidR="009F08EE" w:rsidRPr="00AA4695" w:rsidRDefault="009F08EE" w:rsidP="00626DEB"/>
        </w:tc>
        <w:tc>
          <w:tcPr>
            <w:tcW w:w="5220" w:type="dxa"/>
          </w:tcPr>
          <w:p w:rsidR="009F08EE" w:rsidRPr="00AA4695" w:rsidRDefault="009F08EE" w:rsidP="00626DEB">
            <w:pPr>
              <w:jc w:val="center"/>
            </w:pPr>
            <w:proofErr w:type="spellStart"/>
            <w:r w:rsidRPr="00AA4695">
              <w:t>м.п</w:t>
            </w:r>
            <w:proofErr w:type="spellEnd"/>
            <w:r w:rsidRPr="00AA4695">
              <w:t>.</w:t>
            </w:r>
          </w:p>
        </w:tc>
      </w:tr>
      <w:tr w:rsidR="009F08EE" w:rsidRPr="00AA4695">
        <w:tc>
          <w:tcPr>
            <w:tcW w:w="4248" w:type="dxa"/>
            <w:vMerge/>
          </w:tcPr>
          <w:p w:rsidR="009F08EE" w:rsidRPr="00AA4695" w:rsidRDefault="009F08EE" w:rsidP="00626DEB"/>
        </w:tc>
        <w:tc>
          <w:tcPr>
            <w:tcW w:w="5220" w:type="dxa"/>
          </w:tcPr>
          <w:p w:rsidR="009F08EE" w:rsidRPr="00AA4695" w:rsidRDefault="000962D3" w:rsidP="00626DEB">
            <w:pPr>
              <w:jc w:val="center"/>
            </w:pPr>
            <w:r>
              <w:t>рішенням уповноваженої особи К</w:t>
            </w:r>
            <w:r w:rsidR="009F08EE" w:rsidRPr="00AA4695">
              <w:t xml:space="preserve">омунального некомерційного підприємства "Миргородська лікарня інтенсивного лікування" Миргородської міської ради </w:t>
            </w:r>
          </w:p>
          <w:p w:rsidR="009F08EE" w:rsidRPr="004C48B2" w:rsidRDefault="00E60E06" w:rsidP="00626DEB">
            <w:pPr>
              <w:jc w:val="center"/>
            </w:pPr>
            <w:r>
              <w:t xml:space="preserve">від </w:t>
            </w:r>
            <w:r w:rsidR="00AF4149">
              <w:t>26.03</w:t>
            </w:r>
            <w:r w:rsidR="00215E1E">
              <w:t>.2024</w:t>
            </w:r>
            <w:r w:rsidR="004A657E" w:rsidRPr="00570A86">
              <w:t xml:space="preserve"> № </w:t>
            </w:r>
            <w:r w:rsidR="00AF4149">
              <w:t>81</w:t>
            </w:r>
          </w:p>
        </w:tc>
      </w:tr>
      <w:tr w:rsidR="009F08EE" w:rsidRPr="00AA4695">
        <w:trPr>
          <w:trHeight w:val="699"/>
        </w:trPr>
        <w:tc>
          <w:tcPr>
            <w:tcW w:w="9468" w:type="dxa"/>
            <w:gridSpan w:val="2"/>
          </w:tcPr>
          <w:p w:rsidR="009F08EE" w:rsidRPr="00AA4695" w:rsidRDefault="009F08EE" w:rsidP="00626DEB"/>
        </w:tc>
      </w:tr>
      <w:tr w:rsidR="009F08EE" w:rsidRPr="00AA4695">
        <w:tc>
          <w:tcPr>
            <w:tcW w:w="9468" w:type="dxa"/>
            <w:gridSpan w:val="2"/>
          </w:tcPr>
          <w:p w:rsidR="009F08EE" w:rsidRPr="00AA4695" w:rsidRDefault="009F08EE" w:rsidP="00626DEB"/>
        </w:tc>
      </w:tr>
      <w:tr w:rsidR="009F08EE" w:rsidRPr="00AA4695">
        <w:trPr>
          <w:trHeight w:val="1885"/>
        </w:trPr>
        <w:tc>
          <w:tcPr>
            <w:tcW w:w="9468" w:type="dxa"/>
            <w:gridSpan w:val="2"/>
          </w:tcPr>
          <w:p w:rsidR="009F08EE" w:rsidRPr="00AA4695" w:rsidRDefault="00AF5729" w:rsidP="00626DEB">
            <w:r w:rsidRPr="00AF5729">
              <w:rPr>
                <w:noProof/>
              </w:rPr>
              <w:pict>
                <v:group id="_x0000_s1027" style="position:absolute;margin-left:-9pt;margin-top:39.95pt;width:477.15pt;height:48.3pt;z-index:1;mso-position-horizontal-relative:text;mso-position-vertical-relative:text" coordorigin="1707,5153" coordsize="9180,179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1707;top:5153;width:9180;height:1797" fillcolor="#b2b2b2" stroked="f">
                    <v:fill r:id="rId6" o:title="" type="pattern"/>
                  </v:shape>
                  <v:shapetype id="_x0000_t202" coordsize="21600,21600" o:spt="202" path="m,l,21600r21600,l21600,xe">
                    <v:stroke joinstyle="miter"/>
                    <v:path gradientshapeok="t" o:connecttype="rect"/>
                  </v:shapetype>
                  <v:shape id="_x0000_s1029" type="#_x0000_t202" style="position:absolute;left:1887;top:5219;width:8820;height:1621" filled="f" stroked="f">
                    <v:textbox style="mso-next-textbox:#_x0000_s1029">
                      <w:txbxContent>
                        <w:p w:rsidR="00AF4149" w:rsidRPr="00574693" w:rsidRDefault="00AF4149" w:rsidP="00F14350">
                          <w:pPr>
                            <w:spacing w:before="120" w:after="120"/>
                            <w:jc w:val="center"/>
                            <w:rPr>
                              <w:b/>
                              <w:bCs/>
                              <w:sz w:val="48"/>
                              <w:szCs w:val="48"/>
                            </w:rPr>
                          </w:pPr>
                          <w:r w:rsidRPr="00600A12">
                            <w:rPr>
                              <w:b/>
                              <w:bCs/>
                              <w:sz w:val="48"/>
                              <w:szCs w:val="48"/>
                            </w:rPr>
                            <w:t>ТЕНДЕРНА ДОКУМЕНТАЦІЯ</w:t>
                          </w:r>
                        </w:p>
                      </w:txbxContent>
                    </v:textbox>
                  </v:shape>
                </v:group>
              </w:pict>
            </w:r>
          </w:p>
        </w:tc>
      </w:tr>
      <w:tr w:rsidR="009F08EE" w:rsidRPr="00AA4695">
        <w:tc>
          <w:tcPr>
            <w:tcW w:w="9468" w:type="dxa"/>
            <w:gridSpan w:val="2"/>
          </w:tcPr>
          <w:p w:rsidR="009F08EE" w:rsidRPr="00AA4695" w:rsidRDefault="009F08EE" w:rsidP="00626DEB">
            <w:pPr>
              <w:jc w:val="center"/>
              <w:rPr>
                <w:b/>
                <w:bCs/>
                <w:snapToGrid w:val="0"/>
                <w:sz w:val="28"/>
                <w:szCs w:val="28"/>
              </w:rPr>
            </w:pPr>
            <w:r w:rsidRPr="00AA4695">
              <w:rPr>
                <w:b/>
                <w:bCs/>
                <w:snapToGrid w:val="0"/>
                <w:sz w:val="28"/>
                <w:szCs w:val="28"/>
              </w:rPr>
              <w:t>щодо проведення процедури відк</w:t>
            </w:r>
            <w:r w:rsidR="00AF4149">
              <w:rPr>
                <w:b/>
                <w:bCs/>
                <w:snapToGrid w:val="0"/>
                <w:sz w:val="28"/>
                <w:szCs w:val="28"/>
              </w:rPr>
              <w:t>ритих торгів на закупівлю послуг</w:t>
            </w:r>
            <w:r w:rsidRPr="00AA4695">
              <w:rPr>
                <w:b/>
                <w:bCs/>
                <w:snapToGrid w:val="0"/>
                <w:sz w:val="28"/>
                <w:szCs w:val="28"/>
              </w:rPr>
              <w:t xml:space="preserve"> за предметом</w:t>
            </w:r>
          </w:p>
        </w:tc>
      </w:tr>
      <w:tr w:rsidR="009F08EE" w:rsidRPr="00AA4695">
        <w:trPr>
          <w:trHeight w:val="756"/>
        </w:trPr>
        <w:tc>
          <w:tcPr>
            <w:tcW w:w="9468" w:type="dxa"/>
            <w:gridSpan w:val="2"/>
          </w:tcPr>
          <w:p w:rsidR="009F08EE" w:rsidRPr="00AA4695" w:rsidRDefault="009F08EE" w:rsidP="0087410A">
            <w:pPr>
              <w:jc w:val="center"/>
            </w:pPr>
            <w:r w:rsidRPr="00AA4695">
              <w:t xml:space="preserve">згідно коду </w:t>
            </w:r>
            <w:proofErr w:type="spellStart"/>
            <w:r w:rsidRPr="00AA4695">
              <w:t>ДК</w:t>
            </w:r>
            <w:proofErr w:type="spellEnd"/>
            <w:r w:rsidRPr="00AA4695">
              <w:t xml:space="preserve"> 021:2015 (CPV 2008) – </w:t>
            </w:r>
            <w:r w:rsidR="00AF4149" w:rsidRPr="00FF39B6">
              <w:rPr>
                <w:bCs/>
                <w:iCs/>
                <w:color w:val="000000"/>
                <w:kern w:val="1"/>
                <w:shd w:val="clear" w:color="auto" w:fill="FFFFFF"/>
                <w:lang w:eastAsia="hi-IN" w:bidi="hi-IN"/>
              </w:rPr>
              <w:t>90520000-8 - Послуги у сфері поводження з радіоактивними, токсичними, медичними та небезпечними відходами</w:t>
            </w:r>
          </w:p>
        </w:tc>
      </w:tr>
      <w:tr w:rsidR="009F08EE" w:rsidRPr="00AA4695">
        <w:trPr>
          <w:trHeight w:val="712"/>
        </w:trPr>
        <w:tc>
          <w:tcPr>
            <w:tcW w:w="9468" w:type="dxa"/>
            <w:gridSpan w:val="2"/>
            <w:vAlign w:val="center"/>
          </w:tcPr>
          <w:p w:rsidR="009F08EE" w:rsidRPr="00AA4695" w:rsidRDefault="009F08EE" w:rsidP="0087410A">
            <w:pPr>
              <w:rPr>
                <w:sz w:val="28"/>
                <w:szCs w:val="28"/>
              </w:rPr>
            </w:pPr>
          </w:p>
        </w:tc>
      </w:tr>
      <w:tr w:rsidR="009F08EE" w:rsidRPr="00AA4695">
        <w:trPr>
          <w:trHeight w:val="1237"/>
        </w:trPr>
        <w:tc>
          <w:tcPr>
            <w:tcW w:w="9468" w:type="dxa"/>
            <w:gridSpan w:val="2"/>
          </w:tcPr>
          <w:p w:rsidR="00BB3A87" w:rsidRPr="00AF4149" w:rsidRDefault="00AF4149" w:rsidP="007405F6">
            <w:pPr>
              <w:jc w:val="center"/>
              <w:rPr>
                <w:b/>
                <w:shadow/>
                <w:kern w:val="28"/>
                <w:sz w:val="28"/>
                <w:szCs w:val="28"/>
                <w:lang w:eastAsia="hi-IN" w:bidi="hi-IN"/>
              </w:rPr>
            </w:pPr>
            <w:r w:rsidRPr="00AF4149">
              <w:rPr>
                <w:b/>
                <w:bCs/>
                <w:iCs/>
                <w:shadow/>
                <w:color w:val="000000"/>
                <w:kern w:val="28"/>
                <w:sz w:val="28"/>
                <w:szCs w:val="28"/>
                <w:shd w:val="clear" w:color="auto" w:fill="FFFFFF"/>
                <w:lang w:eastAsia="hi-IN" w:bidi="hi-IN"/>
              </w:rPr>
              <w:t xml:space="preserve">Послуги у сфері поводження з </w:t>
            </w:r>
            <w:r>
              <w:rPr>
                <w:b/>
                <w:bCs/>
                <w:iCs/>
                <w:shadow/>
                <w:color w:val="000000"/>
                <w:kern w:val="28"/>
                <w:sz w:val="28"/>
                <w:szCs w:val="28"/>
                <w:shd w:val="clear" w:color="auto" w:fill="FFFFFF"/>
                <w:lang w:eastAsia="hi-IN" w:bidi="hi-IN"/>
              </w:rPr>
              <w:t>медичними відходами</w:t>
            </w:r>
            <w:r w:rsidRPr="00AF4149">
              <w:rPr>
                <w:b/>
                <w:bCs/>
                <w:iCs/>
                <w:shadow/>
                <w:color w:val="000000"/>
                <w:kern w:val="28"/>
                <w:sz w:val="28"/>
                <w:szCs w:val="28"/>
                <w:shd w:val="clear" w:color="auto" w:fill="FFFFFF"/>
                <w:lang w:eastAsia="hi-IN" w:bidi="hi-IN"/>
              </w:rPr>
              <w:t xml:space="preserve"> категорії «В» та «С», фарм</w:t>
            </w:r>
            <w:r>
              <w:rPr>
                <w:b/>
                <w:bCs/>
                <w:iCs/>
                <w:shadow/>
                <w:color w:val="000000"/>
                <w:kern w:val="28"/>
                <w:sz w:val="28"/>
                <w:szCs w:val="28"/>
                <w:shd w:val="clear" w:color="auto" w:fill="FFFFFF"/>
                <w:lang w:eastAsia="hi-IN" w:bidi="hi-IN"/>
              </w:rPr>
              <w:t>ацевтичними</w:t>
            </w:r>
            <w:r w:rsidRPr="00AF4149">
              <w:rPr>
                <w:b/>
                <w:bCs/>
                <w:iCs/>
                <w:shadow/>
                <w:color w:val="000000"/>
                <w:kern w:val="28"/>
                <w:sz w:val="28"/>
                <w:szCs w:val="28"/>
                <w:shd w:val="clear" w:color="auto" w:fill="FFFFFF"/>
                <w:lang w:eastAsia="hi-IN" w:bidi="hi-IN"/>
              </w:rPr>
              <w:t xml:space="preserve"> </w:t>
            </w:r>
            <w:r>
              <w:rPr>
                <w:b/>
                <w:bCs/>
                <w:iCs/>
                <w:shadow/>
                <w:color w:val="000000"/>
                <w:kern w:val="28"/>
                <w:sz w:val="28"/>
                <w:szCs w:val="28"/>
                <w:shd w:val="clear" w:color="auto" w:fill="FFFFFF"/>
                <w:lang w:eastAsia="hi-IN" w:bidi="hi-IN"/>
              </w:rPr>
              <w:t xml:space="preserve">та іншими </w:t>
            </w:r>
            <w:proofErr w:type="spellStart"/>
            <w:r>
              <w:rPr>
                <w:b/>
                <w:bCs/>
                <w:iCs/>
                <w:shadow/>
                <w:color w:val="000000"/>
                <w:kern w:val="28"/>
                <w:sz w:val="28"/>
                <w:szCs w:val="28"/>
                <w:shd w:val="clear" w:color="auto" w:fill="FFFFFF"/>
                <w:lang w:eastAsia="hi-IN" w:bidi="hi-IN"/>
              </w:rPr>
              <w:t>токсикологічно</w:t>
            </w:r>
            <w:proofErr w:type="spellEnd"/>
            <w:r>
              <w:rPr>
                <w:b/>
                <w:bCs/>
                <w:iCs/>
                <w:shadow/>
                <w:color w:val="000000"/>
                <w:kern w:val="28"/>
                <w:sz w:val="28"/>
                <w:szCs w:val="28"/>
                <w:shd w:val="clear" w:color="auto" w:fill="FFFFFF"/>
                <w:lang w:eastAsia="hi-IN" w:bidi="hi-IN"/>
              </w:rPr>
              <w:t xml:space="preserve"> небезпечними</w:t>
            </w:r>
            <w:r w:rsidRPr="00AF4149">
              <w:rPr>
                <w:b/>
                <w:bCs/>
                <w:iCs/>
                <w:shadow/>
                <w:color w:val="000000"/>
                <w:kern w:val="28"/>
                <w:sz w:val="28"/>
                <w:szCs w:val="28"/>
                <w:shd w:val="clear" w:color="auto" w:fill="FFFFFF"/>
                <w:lang w:eastAsia="hi-IN" w:bidi="hi-IN"/>
              </w:rPr>
              <w:t xml:space="preserve"> </w:t>
            </w:r>
            <w:r>
              <w:rPr>
                <w:b/>
                <w:bCs/>
                <w:iCs/>
                <w:shadow/>
                <w:color w:val="000000"/>
                <w:kern w:val="28"/>
                <w:sz w:val="28"/>
                <w:szCs w:val="28"/>
                <w:shd w:val="clear" w:color="auto" w:fill="FFFFFF"/>
                <w:lang w:eastAsia="hi-IN" w:bidi="hi-IN"/>
              </w:rPr>
              <w:t>відходами</w:t>
            </w:r>
            <w:r w:rsidRPr="00AF4149">
              <w:rPr>
                <w:b/>
                <w:bCs/>
                <w:iCs/>
                <w:shadow/>
                <w:color w:val="000000"/>
                <w:kern w:val="28"/>
                <w:sz w:val="28"/>
                <w:szCs w:val="28"/>
                <w:shd w:val="clear" w:color="auto" w:fill="FFFFFF"/>
                <w:lang w:eastAsia="hi-IN" w:bidi="hi-IN"/>
              </w:rPr>
              <w:t xml:space="preserve"> з наданням відповідного </w:t>
            </w:r>
            <w:proofErr w:type="spellStart"/>
            <w:r w:rsidRPr="00AF4149">
              <w:rPr>
                <w:b/>
                <w:bCs/>
                <w:iCs/>
                <w:shadow/>
                <w:color w:val="000000"/>
                <w:kern w:val="28"/>
                <w:sz w:val="28"/>
                <w:szCs w:val="28"/>
                <w:shd w:val="clear" w:color="auto" w:fill="FFFFFF"/>
                <w:lang w:eastAsia="hi-IN" w:bidi="hi-IN"/>
              </w:rPr>
              <w:t>паковання</w:t>
            </w:r>
            <w:proofErr w:type="spellEnd"/>
          </w:p>
          <w:p w:rsidR="00121D3A" w:rsidRPr="00C93D29" w:rsidRDefault="00121D3A" w:rsidP="00C93D29">
            <w:pPr>
              <w:tabs>
                <w:tab w:val="left" w:pos="1080"/>
              </w:tabs>
              <w:rPr>
                <w:b/>
                <w:noProof/>
                <w:sz w:val="28"/>
                <w:szCs w:val="28"/>
              </w:rPr>
            </w:pPr>
          </w:p>
          <w:tbl>
            <w:tblPr>
              <w:tblW w:w="0" w:type="auto"/>
              <w:tblLook w:val="01E0"/>
            </w:tblPr>
            <w:tblGrid>
              <w:gridCol w:w="9252"/>
            </w:tblGrid>
            <w:tr w:rsidR="00D256E4" w:rsidRPr="00AA4695" w:rsidTr="000D65E9">
              <w:tc>
                <w:tcPr>
                  <w:tcW w:w="9468" w:type="dxa"/>
                </w:tcPr>
                <w:p w:rsidR="00E13514" w:rsidRDefault="00E13514" w:rsidP="000D65E9">
                  <w:pPr>
                    <w:jc w:val="center"/>
                  </w:pPr>
                </w:p>
                <w:p w:rsidR="007405F6" w:rsidRDefault="007405F6" w:rsidP="000D65E9">
                  <w:pPr>
                    <w:jc w:val="center"/>
                  </w:pPr>
                </w:p>
                <w:p w:rsidR="007405F6" w:rsidRDefault="007405F6" w:rsidP="000D65E9">
                  <w:pPr>
                    <w:jc w:val="center"/>
                  </w:pPr>
                </w:p>
                <w:p w:rsidR="007405F6" w:rsidRDefault="007405F6" w:rsidP="000D65E9">
                  <w:pPr>
                    <w:jc w:val="center"/>
                  </w:pPr>
                </w:p>
                <w:p w:rsidR="007405F6" w:rsidRDefault="007405F6" w:rsidP="000D65E9">
                  <w:pPr>
                    <w:jc w:val="center"/>
                  </w:pPr>
                </w:p>
                <w:p w:rsidR="007405F6" w:rsidRDefault="007405F6" w:rsidP="000D65E9">
                  <w:pPr>
                    <w:jc w:val="center"/>
                  </w:pPr>
                </w:p>
                <w:p w:rsidR="007405F6" w:rsidRDefault="007405F6" w:rsidP="000D65E9">
                  <w:pPr>
                    <w:jc w:val="center"/>
                  </w:pPr>
                </w:p>
                <w:p w:rsidR="007405F6" w:rsidRDefault="007405F6" w:rsidP="000D65E9">
                  <w:pPr>
                    <w:jc w:val="center"/>
                  </w:pPr>
                </w:p>
                <w:p w:rsidR="007405F6" w:rsidRDefault="007405F6" w:rsidP="000D65E9">
                  <w:pPr>
                    <w:jc w:val="center"/>
                  </w:pPr>
                </w:p>
                <w:p w:rsidR="007405F6" w:rsidRDefault="007405F6" w:rsidP="000D65E9">
                  <w:pPr>
                    <w:jc w:val="center"/>
                  </w:pPr>
                </w:p>
                <w:p w:rsidR="007405F6" w:rsidRDefault="007405F6" w:rsidP="000D65E9">
                  <w:pPr>
                    <w:jc w:val="center"/>
                  </w:pPr>
                </w:p>
                <w:p w:rsidR="007405F6" w:rsidRDefault="007405F6" w:rsidP="007405F6"/>
                <w:p w:rsidR="00D256E4" w:rsidRPr="00AA4695" w:rsidRDefault="00D256E4" w:rsidP="000D65E9">
                  <w:pPr>
                    <w:jc w:val="center"/>
                  </w:pPr>
                  <w:r w:rsidRPr="00AA4695">
                    <w:t>м. Миргород</w:t>
                  </w:r>
                </w:p>
              </w:tc>
            </w:tr>
            <w:tr w:rsidR="00D256E4" w:rsidRPr="00AA4695" w:rsidTr="000D65E9">
              <w:tc>
                <w:tcPr>
                  <w:tcW w:w="9468" w:type="dxa"/>
                </w:tcPr>
                <w:p w:rsidR="00D256E4" w:rsidRPr="00AA4695" w:rsidRDefault="00D256E4" w:rsidP="000D65E9">
                  <w:pPr>
                    <w:jc w:val="center"/>
                  </w:pPr>
                  <w:r w:rsidRPr="00AA4695">
                    <w:t>202</w:t>
                  </w:r>
                  <w:r w:rsidR="00215E1E">
                    <w:t>4</w:t>
                  </w:r>
                </w:p>
              </w:tc>
            </w:tr>
          </w:tbl>
          <w:p w:rsidR="009F08EE" w:rsidRPr="00AA4695" w:rsidRDefault="009F08EE" w:rsidP="00626DEB">
            <w:pPr>
              <w:jc w:val="center"/>
            </w:pPr>
          </w:p>
        </w:tc>
      </w:tr>
    </w:tbl>
    <w:p w:rsidR="009F08EE" w:rsidRPr="00AA4695" w:rsidRDefault="009F08EE" w:rsidP="00F14350">
      <w:pPr>
        <w:sectPr w:rsidR="009F08EE" w:rsidRPr="00AA4695">
          <w:pgSz w:w="11906" w:h="16838"/>
          <w:pgMar w:top="719" w:right="850" w:bottom="1134" w:left="1701" w:header="708" w:footer="708" w:gutter="0"/>
          <w:pgNumType w:start="1"/>
          <w:cols w:space="720" w:equalWidth="0">
            <w:col w:w="9689"/>
          </w:cols>
        </w:sectPr>
      </w:pPr>
    </w:p>
    <w:p w:rsidR="009F08EE" w:rsidRPr="00AA4695" w:rsidRDefault="009F08EE" w:rsidP="00F14350">
      <w:pPr>
        <w:widowControl w:val="0"/>
        <w:spacing w:line="276" w:lineRule="auto"/>
      </w:pPr>
    </w:p>
    <w:tbl>
      <w:tblPr>
        <w:tblW w:w="10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9"/>
        <w:gridCol w:w="3151"/>
        <w:gridCol w:w="57"/>
        <w:gridCol w:w="6696"/>
      </w:tblGrid>
      <w:tr w:rsidR="009F08EE" w:rsidRPr="00AA4695">
        <w:trPr>
          <w:trHeight w:val="522"/>
          <w:jc w:val="center"/>
        </w:trPr>
        <w:tc>
          <w:tcPr>
            <w:tcW w:w="599" w:type="dxa"/>
            <w:vAlign w:val="center"/>
          </w:tcPr>
          <w:p w:rsidR="009F08EE" w:rsidRPr="00AA4695" w:rsidRDefault="009F08EE" w:rsidP="00626DEB">
            <w:pPr>
              <w:widowControl w:val="0"/>
              <w:spacing w:before="96" w:after="96"/>
              <w:jc w:val="center"/>
              <w:rPr>
                <w:b/>
                <w:bCs/>
              </w:rPr>
            </w:pPr>
            <w:r w:rsidRPr="00AA4695">
              <w:rPr>
                <w:b/>
                <w:bCs/>
              </w:rPr>
              <w:t>№</w:t>
            </w:r>
          </w:p>
        </w:tc>
        <w:tc>
          <w:tcPr>
            <w:tcW w:w="9904" w:type="dxa"/>
            <w:gridSpan w:val="3"/>
            <w:vAlign w:val="center"/>
          </w:tcPr>
          <w:p w:rsidR="009F08EE" w:rsidRPr="00AA4695" w:rsidRDefault="009F08EE" w:rsidP="00626DEB">
            <w:pPr>
              <w:widowControl w:val="0"/>
              <w:spacing w:before="96" w:after="96"/>
              <w:jc w:val="center"/>
              <w:rPr>
                <w:b/>
                <w:bCs/>
              </w:rPr>
            </w:pPr>
            <w:r w:rsidRPr="00AA4695">
              <w:rPr>
                <w:b/>
                <w:bCs/>
              </w:rPr>
              <w:t>І. Загальні положення</w:t>
            </w:r>
          </w:p>
        </w:tc>
      </w:tr>
      <w:tr w:rsidR="009F08EE" w:rsidRPr="00AA4695">
        <w:trPr>
          <w:trHeight w:val="303"/>
          <w:jc w:val="center"/>
        </w:trPr>
        <w:tc>
          <w:tcPr>
            <w:tcW w:w="599" w:type="dxa"/>
            <w:vAlign w:val="center"/>
          </w:tcPr>
          <w:p w:rsidR="009F08EE" w:rsidRPr="00AA4695" w:rsidRDefault="009F08EE" w:rsidP="00626DEB">
            <w:pPr>
              <w:widowControl w:val="0"/>
              <w:spacing w:before="96" w:after="96"/>
              <w:jc w:val="center"/>
              <w:rPr>
                <w:b/>
                <w:bCs/>
              </w:rPr>
            </w:pPr>
            <w:r w:rsidRPr="00AA4695">
              <w:rPr>
                <w:b/>
                <w:bCs/>
              </w:rPr>
              <w:t>1</w:t>
            </w:r>
          </w:p>
        </w:tc>
        <w:tc>
          <w:tcPr>
            <w:tcW w:w="3208" w:type="dxa"/>
            <w:gridSpan w:val="2"/>
            <w:vAlign w:val="center"/>
          </w:tcPr>
          <w:p w:rsidR="009F08EE" w:rsidRPr="00AA4695" w:rsidRDefault="009F08EE" w:rsidP="00626DEB">
            <w:pPr>
              <w:widowControl w:val="0"/>
              <w:spacing w:before="96" w:after="96"/>
              <w:jc w:val="center"/>
              <w:rPr>
                <w:b/>
                <w:bCs/>
              </w:rPr>
            </w:pPr>
            <w:r w:rsidRPr="00AA4695">
              <w:rPr>
                <w:b/>
                <w:bCs/>
              </w:rPr>
              <w:t>2</w:t>
            </w:r>
          </w:p>
        </w:tc>
        <w:tc>
          <w:tcPr>
            <w:tcW w:w="6696" w:type="dxa"/>
            <w:vAlign w:val="center"/>
          </w:tcPr>
          <w:p w:rsidR="009F08EE" w:rsidRPr="00AA4695" w:rsidRDefault="009F08EE" w:rsidP="00626DEB">
            <w:pPr>
              <w:widowControl w:val="0"/>
              <w:spacing w:before="96" w:after="96"/>
              <w:jc w:val="center"/>
              <w:rPr>
                <w:b/>
                <w:bCs/>
              </w:rPr>
            </w:pPr>
            <w:r w:rsidRPr="00AA4695">
              <w:rPr>
                <w:b/>
                <w:bCs/>
              </w:rPr>
              <w:t>3</w:t>
            </w:r>
          </w:p>
        </w:tc>
      </w:tr>
      <w:tr w:rsidR="009F08EE" w:rsidRPr="00AA4695">
        <w:trPr>
          <w:trHeight w:val="522"/>
          <w:jc w:val="center"/>
        </w:trPr>
        <w:tc>
          <w:tcPr>
            <w:tcW w:w="599" w:type="dxa"/>
          </w:tcPr>
          <w:p w:rsidR="009F08EE" w:rsidRPr="00AA4695" w:rsidRDefault="009F08EE" w:rsidP="00626DEB">
            <w:pPr>
              <w:widowControl w:val="0"/>
              <w:spacing w:before="96" w:after="96"/>
            </w:pPr>
            <w:r w:rsidRPr="00AA4695">
              <w:t>1</w:t>
            </w:r>
          </w:p>
        </w:tc>
        <w:tc>
          <w:tcPr>
            <w:tcW w:w="3208" w:type="dxa"/>
            <w:gridSpan w:val="2"/>
          </w:tcPr>
          <w:p w:rsidR="009F08EE" w:rsidRPr="00AA4695" w:rsidRDefault="009F08EE" w:rsidP="00626DEB">
            <w:pPr>
              <w:widowControl w:val="0"/>
              <w:spacing w:before="96" w:after="96"/>
            </w:pPr>
            <w:r w:rsidRPr="00AA4695">
              <w:t>Терміни, які вживаються в тендерній документації</w:t>
            </w:r>
          </w:p>
        </w:tc>
        <w:tc>
          <w:tcPr>
            <w:tcW w:w="6696" w:type="dxa"/>
            <w:vAlign w:val="center"/>
          </w:tcPr>
          <w:p w:rsidR="009F08EE" w:rsidRPr="00AA4695" w:rsidRDefault="009F08EE" w:rsidP="00626DEB">
            <w:pPr>
              <w:widowControl w:val="0"/>
              <w:spacing w:before="96" w:after="96"/>
              <w:jc w:val="both"/>
            </w:pPr>
            <w:r w:rsidRPr="00AA4695">
              <w:t xml:space="preserve">Тендерну документацію розроблено відповідно до вимог Закону України «Про публічні закупівлі» від 25.12.2015 року №922-VIII (далі - Закон) зі змінами та доповненнями, з </w:t>
            </w:r>
            <w:r w:rsidR="004C3955">
              <w:t>урахуванням особливостей, затвердж</w:t>
            </w:r>
            <w:r w:rsidRPr="00AA4695">
              <w:t>ених постановою Кабінету Міністрів України від 12 жовтня 2022 р. №1178 (далі – Постанова №1178)</w:t>
            </w:r>
            <w:r w:rsidR="004C3955">
              <w:t>,</w:t>
            </w:r>
            <w:r w:rsidRPr="00AA4695">
              <w:t xml:space="preserve"> із врахуванням вимог інших нормативно-правових актів чинного законодавства в Україні. </w:t>
            </w:r>
          </w:p>
          <w:p w:rsidR="009F08EE" w:rsidRPr="00AA4695" w:rsidRDefault="009F08EE" w:rsidP="00626DEB">
            <w:pPr>
              <w:widowControl w:val="0"/>
              <w:spacing w:before="96" w:after="96"/>
              <w:jc w:val="both"/>
            </w:pPr>
            <w:r w:rsidRPr="00AA4695">
              <w:t xml:space="preserve">Тендерна документація сформована з урахуванням особливостей предмета закупівлі та вимог чинного </w:t>
            </w:r>
            <w:r w:rsidR="00262944">
              <w:t>законодавства України та містить</w:t>
            </w:r>
            <w:r w:rsidRPr="00AA4695">
              <w:t xml:space="preserve">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9F08EE" w:rsidRPr="00AA4695" w:rsidRDefault="009F08EE" w:rsidP="00626DEB">
            <w:pPr>
              <w:widowControl w:val="0"/>
              <w:jc w:val="both"/>
            </w:pPr>
            <w:r w:rsidRPr="00AA4695">
              <w:t>Терміни, які використовуються в цій тендерній документації, вживаються у значеннях, визначених даною тендерною документацією, а саме:</w:t>
            </w:r>
          </w:p>
          <w:p w:rsidR="009F08EE" w:rsidRPr="00AA4695" w:rsidRDefault="009F08EE" w:rsidP="00626DEB">
            <w:pPr>
              <w:widowControl w:val="0"/>
              <w:spacing w:before="96"/>
              <w:jc w:val="both"/>
            </w:pPr>
            <w:r w:rsidRPr="00AA4695">
              <w:rPr>
                <w:b/>
                <w:bCs/>
              </w:rPr>
              <w:t>Документ</w:t>
            </w:r>
            <w:r w:rsidRPr="00AA4695">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AA4695">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w:t>
            </w:r>
            <w:proofErr w:type="spellStart"/>
            <w:r w:rsidRPr="00AA4695">
              <w:rPr>
                <w:rFonts w:eastAsia="Gungsuh"/>
              </w:rPr>
              <w:t>правозастосовчій</w:t>
            </w:r>
            <w:proofErr w:type="spellEnd"/>
            <w:r w:rsidRPr="00AA4695">
              <w:rPr>
                <w:rFonts w:eastAsia="Gungsuh"/>
              </w:rPr>
              <w:t xml:space="preserve">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w:t>
            </w:r>
            <w:proofErr w:type="spellStart"/>
            <w:r w:rsidRPr="00AA4695">
              <w:rPr>
                <w:rFonts w:eastAsia="Gungsuh"/>
              </w:rPr>
              <w:t>самозайнятими</w:t>
            </w:r>
            <w:proofErr w:type="spellEnd"/>
            <w:r w:rsidRPr="00AA4695">
              <w:rPr>
                <w:rFonts w:eastAsia="Gungsuh"/>
              </w:rPr>
              <w:t xml:space="preserve">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витяги із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9F08EE" w:rsidRPr="00AA4695" w:rsidRDefault="009F08EE" w:rsidP="009A69DB">
            <w:pPr>
              <w:widowControl w:val="0"/>
              <w:spacing w:before="96"/>
              <w:jc w:val="both"/>
            </w:pPr>
            <w:r w:rsidRPr="00AA4695">
              <w:rPr>
                <w:b/>
                <w:bCs/>
              </w:rPr>
              <w:t>Електронний документ</w:t>
            </w:r>
            <w:r w:rsidRPr="00AA4695">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тендерній документації. Оригіналом </w:t>
            </w:r>
            <w:r w:rsidRPr="00AA4695">
              <w:lastRenderedPageBreak/>
              <w:t xml:space="preserve">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9F08EE" w:rsidRPr="00AA4695" w:rsidRDefault="009F08EE" w:rsidP="00FD3712">
            <w:pPr>
              <w:widowControl w:val="0"/>
              <w:spacing w:before="96"/>
              <w:jc w:val="both"/>
            </w:pPr>
            <w:r w:rsidRPr="00AA4695">
              <w:rPr>
                <w:b/>
                <w:bCs/>
              </w:rPr>
              <w:t>КЕП</w:t>
            </w:r>
            <w:r w:rsidRPr="00AA4695">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9F08EE" w:rsidRPr="00AA4695" w:rsidRDefault="009F08EE" w:rsidP="00FD3712">
            <w:pPr>
              <w:widowControl w:val="0"/>
              <w:spacing w:before="96"/>
              <w:jc w:val="both"/>
            </w:pPr>
            <w:r w:rsidRPr="00AA4695">
              <w:rPr>
                <w:b/>
                <w:bCs/>
              </w:rPr>
              <w:t xml:space="preserve">УЕП - </w:t>
            </w:r>
            <w:proofErr w:type="spellStart"/>
            <w:r w:rsidRPr="00AA4695">
              <w:t>удосколений</w:t>
            </w:r>
            <w:proofErr w:type="spellEnd"/>
            <w:r w:rsidRPr="00AA4695">
              <w:t xml:space="preserve"> електронний підпис у вигляді електронних даних, які додаються </w:t>
            </w:r>
            <w:proofErr w:type="spellStart"/>
            <w:r w:rsidRPr="00AA4695">
              <w:t>підписувачем</w:t>
            </w:r>
            <w:proofErr w:type="spellEnd"/>
            <w:r w:rsidRPr="00AA4695">
              <w:t xml:space="preserve"> до інших електронних даних або логічно з ними пов’язуються, який створюється використовуються ним як підпис, з використанням засобу </w:t>
            </w:r>
            <w:proofErr w:type="spellStart"/>
            <w:r w:rsidRPr="00AA4695">
              <w:t>удосконеленого</w:t>
            </w:r>
            <w:proofErr w:type="spellEnd"/>
            <w:r w:rsidRPr="00AA4695">
              <w:t xml:space="preserve"> електронного підпису і базується на сертифікаті відкритого ключа.</w:t>
            </w:r>
          </w:p>
          <w:p w:rsidR="009F08EE" w:rsidRPr="00AA4695" w:rsidRDefault="009F08EE" w:rsidP="00626DEB">
            <w:pPr>
              <w:widowControl w:val="0"/>
              <w:spacing w:before="96"/>
              <w:jc w:val="both"/>
            </w:pPr>
            <w:r w:rsidRPr="00AA4695">
              <w:rPr>
                <w:b/>
                <w:bCs/>
              </w:rPr>
              <w:t>Копія документа або інформації</w:t>
            </w:r>
            <w:r w:rsidRPr="00AA4695">
              <w:t xml:space="preserve"> - файл-зображення, отриманий в результаті сканування (</w:t>
            </w:r>
            <w:proofErr w:type="spellStart"/>
            <w:r w:rsidRPr="00AA4695">
              <w:t>оцифрування</w:t>
            </w:r>
            <w:proofErr w:type="spellEnd"/>
            <w:r w:rsidRPr="00AA4695">
              <w:t>)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9F08EE" w:rsidRPr="00AA4695" w:rsidRDefault="009F08EE" w:rsidP="00626DEB">
            <w:pPr>
              <w:widowControl w:val="0"/>
              <w:spacing w:before="96"/>
              <w:jc w:val="both"/>
            </w:pPr>
            <w:r w:rsidRPr="00AA4695">
              <w:rPr>
                <w:b/>
                <w:bCs/>
              </w:rPr>
              <w:t>Новоутворений учасник</w:t>
            </w:r>
            <w:r w:rsidRPr="00AA4695">
              <w:t xml:space="preserve"> – підприємство (юридична особа, або яка не має статусу юридичної особи) або фізична особа-підприємець, за якими здійснено Державну реєстрацію в Єдиному державному реєстрі та/або початок здійснення господарської діяльності (мається на увазі відносно виду(</w:t>
            </w:r>
            <w:proofErr w:type="spellStart"/>
            <w:r w:rsidRPr="00AA4695">
              <w:t>ів</w:t>
            </w:r>
            <w:proofErr w:type="spellEnd"/>
            <w:r w:rsidRPr="00AA4695">
              <w:t>) економічної діяльності суміжного(</w:t>
            </w:r>
            <w:proofErr w:type="spellStart"/>
            <w:r w:rsidRPr="00AA4695">
              <w:t>их</w:t>
            </w:r>
            <w:proofErr w:type="spellEnd"/>
            <w:r w:rsidRPr="00AA4695">
              <w:t>) з предметом заку</w:t>
            </w:r>
            <w:r w:rsidR="00215E1E">
              <w:t>півлі) відбулося не раніше 01.09</w:t>
            </w:r>
            <w:r w:rsidRPr="00AA4695">
              <w:t>.2</w:t>
            </w:r>
            <w:r w:rsidR="00215E1E">
              <w:t>023</w:t>
            </w:r>
            <w:r w:rsidRPr="00AA4695">
              <w:t xml:space="preserve"> року.</w:t>
            </w:r>
          </w:p>
          <w:p w:rsidR="009F08EE" w:rsidRPr="00AA4695" w:rsidRDefault="009F08EE" w:rsidP="00C26AD7">
            <w:pPr>
              <w:widowControl w:val="0"/>
              <w:spacing w:before="96"/>
              <w:jc w:val="both"/>
            </w:pPr>
            <w:r w:rsidRPr="00AA4695">
              <w:rPr>
                <w:b/>
                <w:bCs/>
              </w:rPr>
              <w:t>Персональні дані</w:t>
            </w:r>
            <w:r w:rsidRPr="00AA4695">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9F08EE" w:rsidRPr="00AA4695" w:rsidRDefault="009F08EE" w:rsidP="00626DEB">
            <w:pPr>
              <w:widowControl w:val="0"/>
              <w:spacing w:before="96"/>
              <w:jc w:val="both"/>
              <w:rPr>
                <w:b/>
                <w:bCs/>
              </w:rPr>
            </w:pPr>
            <w:r w:rsidRPr="00AA4695">
              <w:rPr>
                <w:b/>
                <w:bCs/>
              </w:rPr>
              <w:t>Посадова особа учасника</w:t>
            </w:r>
            <w:r w:rsidRPr="00AA4695">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цехів, лабораторіями, кафедрами, відділів, секторів), їх заступники, члени наглядової ради (у разі її утворення), члени </w:t>
            </w:r>
            <w:r w:rsidRPr="00AA4695">
              <w:lastRenderedPageBreak/>
              <w:t>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w:t>
            </w:r>
          </w:p>
          <w:p w:rsidR="009F08EE" w:rsidRPr="00AA4695" w:rsidRDefault="009F08EE" w:rsidP="00626DEB">
            <w:pPr>
              <w:widowControl w:val="0"/>
              <w:spacing w:before="96"/>
              <w:jc w:val="both"/>
            </w:pPr>
            <w:r w:rsidRPr="00AA4695">
              <w:rPr>
                <w:b/>
                <w:bCs/>
              </w:rPr>
              <w:t>Система</w:t>
            </w:r>
            <w:r w:rsidRPr="00AA4695">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w:t>
            </w:r>
            <w:proofErr w:type="spellStart"/>
            <w:r w:rsidRPr="00AA4695">
              <w:t>веб-портал</w:t>
            </w:r>
            <w:proofErr w:type="spellEnd"/>
            <w:r w:rsidRPr="00AA4695">
              <w:t xml:space="preserve">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9F08EE" w:rsidRPr="00AA4695" w:rsidRDefault="009F08EE" w:rsidP="00626DEB">
            <w:pPr>
              <w:widowControl w:val="0"/>
              <w:spacing w:before="96"/>
              <w:jc w:val="both"/>
            </w:pPr>
            <w:r w:rsidRPr="00AA4695">
              <w:rPr>
                <w:b/>
                <w:bCs/>
              </w:rPr>
              <w:t>Уповноважена особа учасника</w:t>
            </w:r>
            <w:r w:rsidRPr="00AA4695">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9F08EE" w:rsidRPr="00AA4695" w:rsidRDefault="009F08EE" w:rsidP="00626DEB">
            <w:pPr>
              <w:widowControl w:val="0"/>
              <w:spacing w:before="96"/>
              <w:jc w:val="both"/>
            </w:pPr>
            <w:r w:rsidRPr="00AA4695">
              <w:rPr>
                <w:b/>
                <w:bCs/>
              </w:rPr>
              <w:t>Форма -</w:t>
            </w:r>
            <w:r w:rsidRPr="00AA4695">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 </w:t>
            </w:r>
          </w:p>
          <w:p w:rsidR="009F08EE" w:rsidRPr="00AA4695" w:rsidRDefault="009F08EE" w:rsidP="00626DEB">
            <w:pPr>
              <w:widowControl w:val="0"/>
              <w:spacing w:before="96"/>
              <w:jc w:val="both"/>
            </w:pPr>
            <w:r w:rsidRPr="00AA4695">
              <w:rPr>
                <w:b/>
                <w:bCs/>
              </w:rPr>
              <w:t>Технологія -</w:t>
            </w:r>
            <w:r w:rsidRPr="00AA4695">
              <w:t xml:space="preserve">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 або виконання робіт, що застосовуються на будь-яких етапах життєвого циклу робіт, товару чи послуги.</w:t>
            </w:r>
          </w:p>
          <w:p w:rsidR="009F08EE" w:rsidRPr="00AA4695" w:rsidRDefault="009F08EE" w:rsidP="00626DEB">
            <w:pPr>
              <w:widowControl w:val="0"/>
              <w:spacing w:before="96"/>
              <w:jc w:val="both"/>
            </w:pPr>
            <w:r w:rsidRPr="00AA4695">
              <w:t>Поняття</w:t>
            </w:r>
            <w:r w:rsidRPr="00AA4695">
              <w:rPr>
                <w:b/>
                <w:bCs/>
              </w:rPr>
              <w:t xml:space="preserve"> «первинний документ» та «консолідована фінансова звітність</w:t>
            </w:r>
            <w:r w:rsidRPr="00AA4695">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rsidR="009F08EE" w:rsidRPr="00AA4695" w:rsidRDefault="009F08EE" w:rsidP="00626DEB">
            <w:pPr>
              <w:widowControl w:val="0"/>
              <w:spacing w:before="96" w:after="96"/>
              <w:jc w:val="both"/>
            </w:pPr>
            <w:r w:rsidRPr="00AA4695">
              <w:t>Поняття "</w:t>
            </w:r>
            <w:r w:rsidRPr="00AA4695">
              <w:rPr>
                <w:b/>
                <w:bCs/>
              </w:rPr>
              <w:t>часткове виконання аналогічного договору</w:t>
            </w:r>
            <w:r w:rsidRPr="00AA4695">
              <w:t xml:space="preserve">"  вживається у значенні факту або сукупності фактів, які достовірно свідчить про належне виконання учасником договірних зобов’язань за предметом, який є аналогічним за своїм цільовим призначенням і технічними властивостями (характеристиками) визначеними умовами даної тендерної </w:t>
            </w:r>
            <w:r w:rsidRPr="00AA4695">
              <w:lastRenderedPageBreak/>
              <w:t>документації,  в обсязі товару (послуги або роботи) та інших зобов’язань менше ніж це передбачено умовами аналогічного договору, з дотриманням його вимог до постачання товару (надання послуги або виконання роботи) (щодо його якості та відповідності державним стандартам, строку(</w:t>
            </w:r>
            <w:proofErr w:type="spellStart"/>
            <w:r w:rsidRPr="00AA4695">
              <w:t>ів</w:t>
            </w:r>
            <w:proofErr w:type="spellEnd"/>
            <w:r w:rsidRPr="00AA4695">
              <w:t>) постачання, тощо), що визначено умовами аналогічного договору, та за умови прийняття та фактичного здійснення оплати замовником за частину поставленого товару (наданої послуги або виконаної роботи) згідно умов аналогічного договору.</w:t>
            </w:r>
          </w:p>
          <w:p w:rsidR="009F08EE" w:rsidRPr="00AA4695" w:rsidRDefault="009F08EE" w:rsidP="00626DEB">
            <w:pPr>
              <w:widowControl w:val="0"/>
              <w:spacing w:before="96" w:after="96"/>
              <w:jc w:val="both"/>
            </w:pPr>
            <w:r w:rsidRPr="00AA4695">
              <w:t>Інші терміни вживаються у значеннях та поняттях, наведених у Законі</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lastRenderedPageBreak/>
              <w:t>2</w:t>
            </w:r>
          </w:p>
        </w:tc>
        <w:tc>
          <w:tcPr>
            <w:tcW w:w="3208" w:type="dxa"/>
            <w:gridSpan w:val="2"/>
          </w:tcPr>
          <w:p w:rsidR="009F08EE" w:rsidRPr="00AA4695" w:rsidRDefault="009F08EE" w:rsidP="00626DEB">
            <w:pPr>
              <w:widowControl w:val="0"/>
              <w:spacing w:before="120" w:after="120"/>
              <w:jc w:val="both"/>
            </w:pPr>
            <w:r w:rsidRPr="00AA4695">
              <w:t>Інформація про замовника торгів</w:t>
            </w:r>
          </w:p>
        </w:tc>
        <w:tc>
          <w:tcPr>
            <w:tcW w:w="6696" w:type="dxa"/>
          </w:tcPr>
          <w:p w:rsidR="009F08EE" w:rsidRPr="00AA4695" w:rsidRDefault="009F08EE" w:rsidP="00626DEB">
            <w:pPr>
              <w:widowControl w:val="0"/>
              <w:spacing w:before="120" w:after="120"/>
              <w:jc w:val="both"/>
            </w:pP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2.1</w:t>
            </w:r>
          </w:p>
        </w:tc>
        <w:tc>
          <w:tcPr>
            <w:tcW w:w="3208" w:type="dxa"/>
            <w:gridSpan w:val="2"/>
          </w:tcPr>
          <w:p w:rsidR="009F08EE" w:rsidRPr="00AA4695" w:rsidRDefault="009F08EE" w:rsidP="00626DEB">
            <w:pPr>
              <w:widowControl w:val="0"/>
              <w:spacing w:before="120" w:after="120"/>
              <w:ind w:right="113"/>
              <w:jc w:val="both"/>
            </w:pPr>
            <w:r w:rsidRPr="00AA4695">
              <w:t>повне найменування</w:t>
            </w:r>
          </w:p>
        </w:tc>
        <w:tc>
          <w:tcPr>
            <w:tcW w:w="6696" w:type="dxa"/>
          </w:tcPr>
          <w:p w:rsidR="009F08EE" w:rsidRPr="00AA4695" w:rsidRDefault="009F08EE" w:rsidP="00626DEB">
            <w:pPr>
              <w:widowControl w:val="0"/>
              <w:spacing w:before="120" w:after="120"/>
              <w:jc w:val="both"/>
            </w:pPr>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(далі – Замовник)</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2.2</w:t>
            </w:r>
          </w:p>
        </w:tc>
        <w:tc>
          <w:tcPr>
            <w:tcW w:w="3208" w:type="dxa"/>
            <w:gridSpan w:val="2"/>
          </w:tcPr>
          <w:p w:rsidR="009F08EE" w:rsidRPr="00AA4695" w:rsidRDefault="009F08EE" w:rsidP="00626DEB">
            <w:pPr>
              <w:widowControl w:val="0"/>
              <w:spacing w:before="120" w:after="120"/>
              <w:ind w:right="113"/>
              <w:jc w:val="both"/>
            </w:pPr>
            <w:r w:rsidRPr="00AA4695">
              <w:t>місцезнаходження</w:t>
            </w:r>
          </w:p>
        </w:tc>
        <w:tc>
          <w:tcPr>
            <w:tcW w:w="6696" w:type="dxa"/>
          </w:tcPr>
          <w:p w:rsidR="009F08EE" w:rsidRPr="00AA4695" w:rsidRDefault="009F08EE" w:rsidP="00626DEB">
            <w:pPr>
              <w:spacing w:before="94" w:after="94"/>
              <w:jc w:val="both"/>
              <w:rPr>
                <w:b/>
                <w:bCs/>
              </w:rPr>
            </w:pPr>
            <w:r w:rsidRPr="00AA4695">
              <w:rPr>
                <w:b/>
                <w:bCs/>
              </w:rPr>
              <w:t>вул. Гоголя, 172, м. Миргород, Полтавська область, 37600</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2.3</w:t>
            </w:r>
          </w:p>
        </w:tc>
        <w:tc>
          <w:tcPr>
            <w:tcW w:w="3208" w:type="dxa"/>
            <w:gridSpan w:val="2"/>
          </w:tcPr>
          <w:p w:rsidR="009F08EE" w:rsidRPr="00AA4695" w:rsidRDefault="009F08EE" w:rsidP="00626DEB">
            <w:pPr>
              <w:widowControl w:val="0"/>
              <w:spacing w:before="120" w:after="120"/>
              <w:jc w:val="both"/>
            </w:pPr>
            <w:r w:rsidRPr="00AA4695">
              <w:t>посадова особа замовника, уповноважена здійснювати зв'язок з учасниками</w:t>
            </w:r>
          </w:p>
        </w:tc>
        <w:tc>
          <w:tcPr>
            <w:tcW w:w="6696" w:type="dxa"/>
          </w:tcPr>
          <w:p w:rsidR="009F08EE" w:rsidRPr="00AA4695" w:rsidRDefault="00467690" w:rsidP="00626DEB">
            <w:pPr>
              <w:jc w:val="both"/>
            </w:pPr>
            <w:r>
              <w:t>уповноважена особа з</w:t>
            </w:r>
            <w:r w:rsidR="009F08EE" w:rsidRPr="00AA4695">
              <w:t>амовника -</w:t>
            </w:r>
            <w:r w:rsidR="009F08EE" w:rsidRPr="00AA4695">
              <w:rPr>
                <w:b/>
                <w:bCs/>
              </w:rPr>
              <w:t xml:space="preserve"> </w:t>
            </w:r>
            <w:proofErr w:type="spellStart"/>
            <w:r w:rsidR="009F08EE" w:rsidRPr="00AA4695">
              <w:rPr>
                <w:b/>
                <w:bCs/>
              </w:rPr>
              <w:t>Смородська</w:t>
            </w:r>
            <w:proofErr w:type="spellEnd"/>
            <w:r w:rsidR="009F08EE" w:rsidRPr="00AA4695">
              <w:rPr>
                <w:b/>
                <w:bCs/>
              </w:rPr>
              <w:t xml:space="preserve"> А.В.</w:t>
            </w:r>
            <w:r w:rsidR="009F08EE" w:rsidRPr="00AA4695">
              <w:t>, вул. Гоголя, 172, м. Миргород, Полтавська область, 37600, +380535546853, smorodskaya.1977@gmail.com</w:t>
            </w:r>
          </w:p>
          <w:p w:rsidR="009F08EE" w:rsidRPr="00AA4695" w:rsidRDefault="009F08EE" w:rsidP="00626DEB">
            <w:pPr>
              <w:jc w:val="both"/>
              <w:rPr>
                <w:i/>
                <w:iCs/>
              </w:rPr>
            </w:pPr>
            <w:r w:rsidRPr="00AA4695">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3</w:t>
            </w:r>
          </w:p>
        </w:tc>
        <w:tc>
          <w:tcPr>
            <w:tcW w:w="3208" w:type="dxa"/>
            <w:gridSpan w:val="2"/>
          </w:tcPr>
          <w:p w:rsidR="009F08EE" w:rsidRPr="00AA4695" w:rsidRDefault="009F08EE" w:rsidP="00626DEB">
            <w:pPr>
              <w:widowControl w:val="0"/>
              <w:spacing w:before="120" w:after="120"/>
              <w:jc w:val="both"/>
            </w:pPr>
            <w:r w:rsidRPr="00AA4695">
              <w:t>Процедура закупівлі</w:t>
            </w:r>
          </w:p>
        </w:tc>
        <w:tc>
          <w:tcPr>
            <w:tcW w:w="6696" w:type="dxa"/>
          </w:tcPr>
          <w:p w:rsidR="009F08EE" w:rsidRPr="00AA4695" w:rsidRDefault="009F08EE" w:rsidP="00626DEB">
            <w:pPr>
              <w:widowControl w:val="0"/>
              <w:spacing w:before="120" w:after="120"/>
              <w:jc w:val="both"/>
              <w:rPr>
                <w:b/>
                <w:bCs/>
              </w:rPr>
            </w:pPr>
            <w:r w:rsidRPr="00AA4695">
              <w:rPr>
                <w:b/>
                <w:bCs/>
              </w:rPr>
              <w:t>відкриті торги</w:t>
            </w:r>
            <w:r w:rsidR="00F560FC">
              <w:rPr>
                <w:b/>
                <w:bCs/>
              </w:rPr>
              <w:t xml:space="preserve"> з особливостями</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4</w:t>
            </w:r>
          </w:p>
        </w:tc>
        <w:tc>
          <w:tcPr>
            <w:tcW w:w="3208" w:type="dxa"/>
            <w:gridSpan w:val="2"/>
          </w:tcPr>
          <w:p w:rsidR="009F08EE" w:rsidRPr="00AA4695" w:rsidRDefault="009F08EE" w:rsidP="00626DEB">
            <w:pPr>
              <w:widowControl w:val="0"/>
              <w:spacing w:before="120" w:after="120"/>
              <w:jc w:val="both"/>
            </w:pPr>
            <w:r w:rsidRPr="00AA4695">
              <w:t>Інформація про предмет закупівлі</w:t>
            </w:r>
          </w:p>
        </w:tc>
        <w:tc>
          <w:tcPr>
            <w:tcW w:w="6696" w:type="dxa"/>
          </w:tcPr>
          <w:p w:rsidR="009F08EE" w:rsidRPr="00AA4695" w:rsidRDefault="009F08EE" w:rsidP="00626DEB">
            <w:pPr>
              <w:widowControl w:val="0"/>
              <w:spacing w:before="120" w:after="120"/>
              <w:jc w:val="both"/>
            </w:pP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4.1</w:t>
            </w:r>
          </w:p>
        </w:tc>
        <w:tc>
          <w:tcPr>
            <w:tcW w:w="3208" w:type="dxa"/>
            <w:gridSpan w:val="2"/>
          </w:tcPr>
          <w:p w:rsidR="009F08EE" w:rsidRPr="00AA4695" w:rsidRDefault="009F08EE" w:rsidP="00626DEB">
            <w:pPr>
              <w:widowControl w:val="0"/>
              <w:spacing w:before="120" w:after="120"/>
              <w:ind w:left="-9" w:right="113"/>
              <w:jc w:val="both"/>
            </w:pPr>
            <w:r w:rsidRPr="00AA4695">
              <w:t>назва предмета закупівлі</w:t>
            </w:r>
          </w:p>
        </w:tc>
        <w:tc>
          <w:tcPr>
            <w:tcW w:w="6696" w:type="dxa"/>
          </w:tcPr>
          <w:p w:rsidR="009F08EE" w:rsidRPr="0087410A" w:rsidRDefault="009F08EE" w:rsidP="0087410A">
            <w:pPr>
              <w:jc w:val="both"/>
              <w:rPr>
                <w:b/>
                <w:lang w:eastAsia="hi-IN" w:bidi="hi-IN"/>
              </w:rPr>
            </w:pPr>
            <w:r w:rsidRPr="00AA4695">
              <w:rPr>
                <w:b/>
                <w:bCs/>
              </w:rPr>
              <w:t xml:space="preserve">код за </w:t>
            </w:r>
            <w:proofErr w:type="spellStart"/>
            <w:r w:rsidRPr="00AA4695">
              <w:rPr>
                <w:b/>
                <w:bCs/>
              </w:rPr>
              <w:t>ДК</w:t>
            </w:r>
            <w:proofErr w:type="spellEnd"/>
            <w:r w:rsidRPr="00AA4695">
              <w:rPr>
                <w:b/>
                <w:bCs/>
              </w:rPr>
              <w:t xml:space="preserve"> 021:2015 (CPV 2008) </w:t>
            </w:r>
            <w:r w:rsidR="00BB0679" w:rsidRPr="00BB0679">
              <w:rPr>
                <w:b/>
              </w:rPr>
              <w:t>–</w:t>
            </w:r>
            <w:r w:rsidRPr="00AA4695">
              <w:rPr>
                <w:b/>
                <w:bCs/>
              </w:rPr>
              <w:t xml:space="preserve"> </w:t>
            </w:r>
            <w:r w:rsidR="00AF4149" w:rsidRPr="00AF4149">
              <w:rPr>
                <w:b/>
                <w:bCs/>
                <w:iCs/>
                <w:color w:val="000000"/>
                <w:kern w:val="1"/>
                <w:shd w:val="clear" w:color="auto" w:fill="FFFFFF"/>
                <w:lang w:eastAsia="hi-IN" w:bidi="hi-IN"/>
              </w:rPr>
              <w:t>90520000-8 - Послуги у сфері поводження з радіоактивними, токсичними, медичними та небезпечними відходами</w:t>
            </w:r>
            <w:r w:rsidR="008B2104" w:rsidRPr="00560A19">
              <w:rPr>
                <w:rFonts w:cs="Times New Roman CYR"/>
                <w:b/>
                <w:bCs/>
                <w:lang w:eastAsia="zh-CN"/>
              </w:rPr>
              <w:t xml:space="preserve"> (</w:t>
            </w:r>
            <w:r w:rsidR="00AF4149" w:rsidRPr="00AF4149">
              <w:rPr>
                <w:b/>
                <w:bCs/>
                <w:iCs/>
                <w:color w:val="000000"/>
                <w:kern w:val="28"/>
                <w:shd w:val="clear" w:color="auto" w:fill="FFFFFF"/>
                <w:lang w:eastAsia="hi-IN" w:bidi="hi-IN"/>
              </w:rPr>
              <w:t xml:space="preserve">Послуги у сфері поводження з медичними відходами категорії «В» та «С», фармацевтичними та іншими </w:t>
            </w:r>
            <w:proofErr w:type="spellStart"/>
            <w:r w:rsidR="00AF4149" w:rsidRPr="00AF4149">
              <w:rPr>
                <w:b/>
                <w:bCs/>
                <w:iCs/>
                <w:color w:val="000000"/>
                <w:kern w:val="28"/>
                <w:shd w:val="clear" w:color="auto" w:fill="FFFFFF"/>
                <w:lang w:eastAsia="hi-IN" w:bidi="hi-IN"/>
              </w:rPr>
              <w:t>токсикологічно</w:t>
            </w:r>
            <w:proofErr w:type="spellEnd"/>
            <w:r w:rsidR="00AF4149" w:rsidRPr="00AF4149">
              <w:rPr>
                <w:b/>
                <w:bCs/>
                <w:iCs/>
                <w:color w:val="000000"/>
                <w:kern w:val="28"/>
                <w:shd w:val="clear" w:color="auto" w:fill="FFFFFF"/>
                <w:lang w:eastAsia="hi-IN" w:bidi="hi-IN"/>
              </w:rPr>
              <w:t xml:space="preserve"> небезпечними відходами з наданням відповідного </w:t>
            </w:r>
            <w:proofErr w:type="spellStart"/>
            <w:r w:rsidR="00AF4149" w:rsidRPr="00AF4149">
              <w:rPr>
                <w:b/>
                <w:bCs/>
                <w:iCs/>
                <w:color w:val="000000"/>
                <w:kern w:val="28"/>
                <w:shd w:val="clear" w:color="auto" w:fill="FFFFFF"/>
                <w:lang w:eastAsia="hi-IN" w:bidi="hi-IN"/>
              </w:rPr>
              <w:t>паковання</w:t>
            </w:r>
            <w:proofErr w:type="spellEnd"/>
            <w:r w:rsidR="008B2104" w:rsidRPr="00560A19">
              <w:rPr>
                <w:rFonts w:cs="Times New Roman CYR"/>
                <w:b/>
                <w:bCs/>
                <w:lang w:eastAsia="zh-CN"/>
              </w:rPr>
              <w:t>)</w:t>
            </w:r>
          </w:p>
        </w:tc>
      </w:tr>
      <w:tr w:rsidR="009F08EE" w:rsidRPr="00AA4695" w:rsidTr="00E13514">
        <w:trPr>
          <w:trHeight w:val="1284"/>
          <w:jc w:val="center"/>
        </w:trPr>
        <w:tc>
          <w:tcPr>
            <w:tcW w:w="599" w:type="dxa"/>
          </w:tcPr>
          <w:p w:rsidR="009F08EE" w:rsidRPr="00AA4695" w:rsidRDefault="009F08EE" w:rsidP="00626DEB">
            <w:pPr>
              <w:widowControl w:val="0"/>
              <w:spacing w:before="120" w:after="120"/>
            </w:pPr>
            <w:r w:rsidRPr="00AA4695">
              <w:t>4.2</w:t>
            </w:r>
          </w:p>
        </w:tc>
        <w:tc>
          <w:tcPr>
            <w:tcW w:w="3208" w:type="dxa"/>
            <w:gridSpan w:val="2"/>
          </w:tcPr>
          <w:p w:rsidR="009F08EE" w:rsidRPr="00AA4695" w:rsidRDefault="009F08EE" w:rsidP="00626DEB">
            <w:pPr>
              <w:widowControl w:val="0"/>
              <w:spacing w:before="120" w:after="120"/>
              <w:ind w:left="-9" w:right="113"/>
            </w:pPr>
            <w:r w:rsidRPr="00AA4695">
              <w:t xml:space="preserve">опис окремої частини (частин) предмета закупівлі (лота), щодо якої можуть бути подані тендерні пропозиції </w:t>
            </w:r>
          </w:p>
        </w:tc>
        <w:tc>
          <w:tcPr>
            <w:tcW w:w="6696" w:type="dxa"/>
          </w:tcPr>
          <w:p w:rsidR="009F08EE" w:rsidRDefault="009F08EE" w:rsidP="00626DEB">
            <w:pPr>
              <w:widowControl w:val="0"/>
              <w:ind w:right="113"/>
              <w:jc w:val="both"/>
              <w:rPr>
                <w:b/>
                <w:bCs/>
              </w:rPr>
            </w:pPr>
            <w:r w:rsidRPr="00AA4695">
              <w:rPr>
                <w:b/>
                <w:bCs/>
              </w:rPr>
              <w:t xml:space="preserve">тип предмета закупівлі: </w:t>
            </w:r>
            <w:r w:rsidR="00AF4149">
              <w:rPr>
                <w:b/>
                <w:bCs/>
              </w:rPr>
              <w:t>Послуги</w:t>
            </w:r>
          </w:p>
          <w:p w:rsidR="0087410A" w:rsidRPr="00AA4695" w:rsidRDefault="0087410A" w:rsidP="00626DEB">
            <w:pPr>
              <w:widowControl w:val="0"/>
              <w:ind w:right="113"/>
              <w:jc w:val="both"/>
              <w:rPr>
                <w:b/>
                <w:bCs/>
              </w:rPr>
            </w:pPr>
          </w:p>
          <w:p w:rsidR="001123A3" w:rsidRDefault="007405F6" w:rsidP="00067092">
            <w:pPr>
              <w:widowControl w:val="0"/>
              <w:ind w:right="113"/>
              <w:jc w:val="both"/>
              <w:rPr>
                <w:b/>
              </w:rPr>
            </w:pPr>
            <w:r w:rsidRPr="00AA4695">
              <w:rPr>
                <w:i/>
                <w:iCs/>
              </w:rPr>
              <w:t>Поділ на окремі частини предмета закупівлі (лоти) не передбачено</w:t>
            </w:r>
          </w:p>
          <w:p w:rsidR="00067092" w:rsidRPr="00067092" w:rsidRDefault="00067092" w:rsidP="00067092">
            <w:pPr>
              <w:widowControl w:val="0"/>
              <w:ind w:right="113"/>
              <w:jc w:val="both"/>
              <w:rPr>
                <w:i/>
                <w:iCs/>
              </w:rPr>
            </w:pPr>
          </w:p>
          <w:p w:rsidR="009F08EE" w:rsidRPr="00AA4695" w:rsidRDefault="009F08EE" w:rsidP="00626DEB">
            <w:pPr>
              <w:widowControl w:val="0"/>
              <w:ind w:right="113"/>
              <w:jc w:val="both"/>
              <w:rPr>
                <w:i/>
                <w:iCs/>
              </w:rPr>
            </w:pPr>
            <w:r w:rsidRPr="00AA4695">
              <w:rPr>
                <w:i/>
                <w:iCs/>
              </w:rPr>
              <w:t>більш детально у Додатку 5 до цієї Документації.</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4.3</w:t>
            </w:r>
          </w:p>
        </w:tc>
        <w:tc>
          <w:tcPr>
            <w:tcW w:w="3208" w:type="dxa"/>
            <w:gridSpan w:val="2"/>
          </w:tcPr>
          <w:p w:rsidR="009F08EE" w:rsidRPr="00AA4695" w:rsidRDefault="009F08EE" w:rsidP="00C13E6C">
            <w:pPr>
              <w:widowControl w:val="0"/>
              <w:ind w:left="-9" w:right="113"/>
              <w:jc w:val="both"/>
            </w:pPr>
            <w:r w:rsidRPr="00AA4695">
              <w:t>місце</w:t>
            </w:r>
            <w:r w:rsidRPr="00AA4695">
              <w:rPr>
                <w:b/>
                <w:bCs/>
              </w:rPr>
              <w:t>*</w:t>
            </w:r>
          </w:p>
          <w:p w:rsidR="00067092" w:rsidRDefault="00067092" w:rsidP="00C13E6C">
            <w:pPr>
              <w:widowControl w:val="0"/>
              <w:ind w:right="113"/>
              <w:jc w:val="both"/>
            </w:pPr>
          </w:p>
          <w:p w:rsidR="009F08EE" w:rsidRPr="00AA4695" w:rsidRDefault="009F08EE" w:rsidP="00C13E6C">
            <w:pPr>
              <w:widowControl w:val="0"/>
              <w:ind w:right="113"/>
              <w:jc w:val="both"/>
            </w:pPr>
            <w:r w:rsidRPr="00AA4695">
              <w:t>кількість, обсяг поставки товарів (надання послуг, виконання робіт)</w:t>
            </w:r>
          </w:p>
        </w:tc>
        <w:tc>
          <w:tcPr>
            <w:tcW w:w="6696" w:type="dxa"/>
          </w:tcPr>
          <w:p w:rsidR="00BF479F" w:rsidRDefault="009F08EE" w:rsidP="00C13E6C">
            <w:pPr>
              <w:rPr>
                <w:b/>
                <w:bCs/>
              </w:rPr>
            </w:pPr>
            <w:r w:rsidRPr="00AA4695">
              <w:rPr>
                <w:b/>
                <w:bCs/>
              </w:rPr>
              <w:t>37600, Полтавська обл., м.</w:t>
            </w:r>
            <w:r w:rsidR="00EE23F7">
              <w:rPr>
                <w:b/>
                <w:bCs/>
              </w:rPr>
              <w:t xml:space="preserve"> </w:t>
            </w:r>
            <w:r w:rsidRPr="00AA4695">
              <w:rPr>
                <w:b/>
                <w:bCs/>
              </w:rPr>
              <w:t>Миргород, вул.</w:t>
            </w:r>
            <w:r w:rsidR="00EE23F7">
              <w:rPr>
                <w:b/>
                <w:bCs/>
              </w:rPr>
              <w:t xml:space="preserve"> </w:t>
            </w:r>
            <w:r w:rsidRPr="00AA4695">
              <w:rPr>
                <w:b/>
                <w:bCs/>
              </w:rPr>
              <w:t>Гоголя, 172</w:t>
            </w:r>
          </w:p>
          <w:p w:rsidR="00067092" w:rsidRDefault="00067092" w:rsidP="00C13E6C">
            <w:pPr>
              <w:jc w:val="both"/>
            </w:pPr>
          </w:p>
          <w:p w:rsidR="00E34926" w:rsidRDefault="00AF4149" w:rsidP="00C13E6C">
            <w:pPr>
              <w:jc w:val="both"/>
              <w:rPr>
                <w:sz w:val="22"/>
                <w:szCs w:val="22"/>
              </w:rPr>
            </w:pPr>
            <w:r>
              <w:t>згідно обсягу над</w:t>
            </w:r>
            <w:r w:rsidR="00E34926" w:rsidRPr="00AA4695">
              <w:t>ання, який наведено у Додатку 5 до цієї документації</w:t>
            </w:r>
            <w:r w:rsidR="00E34926" w:rsidRPr="00AD2474">
              <w:rPr>
                <w:sz w:val="22"/>
                <w:szCs w:val="22"/>
              </w:rPr>
              <w:t xml:space="preserve"> </w:t>
            </w:r>
          </w:p>
          <w:p w:rsidR="00067092" w:rsidRDefault="00067092" w:rsidP="00C13E6C">
            <w:pPr>
              <w:jc w:val="both"/>
              <w:rPr>
                <w:sz w:val="22"/>
                <w:szCs w:val="22"/>
              </w:rPr>
            </w:pPr>
          </w:p>
          <w:p w:rsidR="004A31AA" w:rsidRPr="00AD2474" w:rsidRDefault="009F08EE" w:rsidP="00C13E6C">
            <w:pPr>
              <w:jc w:val="both"/>
              <w:rPr>
                <w:i/>
                <w:iCs/>
                <w:color w:val="000000"/>
                <w:sz w:val="22"/>
                <w:szCs w:val="22"/>
              </w:rPr>
            </w:pPr>
            <w:r w:rsidRPr="00AD2474">
              <w:rPr>
                <w:sz w:val="22"/>
                <w:szCs w:val="22"/>
              </w:rPr>
              <w:t xml:space="preserve">* </w:t>
            </w:r>
            <w:r w:rsidR="00AD2474" w:rsidRPr="00AD2474">
              <w:rPr>
                <w:i/>
                <w:color w:val="000000"/>
                <w:sz w:val="22"/>
                <w:szCs w:val="22"/>
                <w:highlight w:val="white"/>
                <w:lang w:eastAsia="en-US"/>
              </w:rPr>
              <w:t xml:space="preserve">У разі коли оприлюднення в електронній системі закупівель інформації про місцезнаходження замовника та/або </w:t>
            </w:r>
            <w:r w:rsidR="00AD2474" w:rsidRPr="00AD2474">
              <w:rPr>
                <w:i/>
                <w:color w:val="000000"/>
                <w:sz w:val="22"/>
                <w:szCs w:val="22"/>
                <w:lang w:eastAsia="en-US"/>
              </w:rPr>
              <w:t xml:space="preserve">місцезнаходження (для юридичної особи)/місце проживання (для фізичної особи) постачальника </w:t>
            </w:r>
            <w:r w:rsidR="00AD2474" w:rsidRPr="00AD2474">
              <w:rPr>
                <w:i/>
                <w:color w:val="000000"/>
                <w:sz w:val="22"/>
                <w:szCs w:val="22"/>
                <w:highlight w:val="white"/>
                <w:lang w:eastAsia="en-US"/>
              </w:rPr>
              <w:t xml:space="preserve">(виконавця робіт, надавача послуг), та/або місце поставки товарів, виконання робіт чи надання послуг </w:t>
            </w:r>
            <w:r w:rsidR="00AD2474" w:rsidRPr="00AD2474">
              <w:rPr>
                <w:i/>
                <w:color w:val="000000"/>
                <w:sz w:val="22"/>
                <w:szCs w:val="22"/>
                <w:highlight w:val="white"/>
                <w:lang w:eastAsia="en-US"/>
              </w:rPr>
              <w:lastRenderedPageBreak/>
              <w:t xml:space="preserve">(оприлюднення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w:t>
            </w:r>
            <w:r w:rsidR="00AD2474" w:rsidRPr="00AD2474">
              <w:rPr>
                <w:i/>
                <w:color w:val="000000"/>
                <w:sz w:val="22"/>
                <w:szCs w:val="22"/>
                <w:lang w:eastAsia="en-US"/>
              </w:rPr>
              <w:t xml:space="preserve">місцезнаходження (для юридичної особи)/місце проживання (для фізичної особи) постачальника </w:t>
            </w:r>
            <w:r w:rsidR="00AD2474" w:rsidRPr="00AD2474">
              <w:rPr>
                <w:i/>
                <w:color w:val="000000"/>
                <w:sz w:val="22"/>
                <w:szCs w:val="22"/>
                <w:highlight w:val="white"/>
                <w:lang w:eastAsia="en-US"/>
              </w:rPr>
              <w:t>(виконавця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9F08EE" w:rsidRPr="00AA4695">
        <w:trPr>
          <w:trHeight w:val="976"/>
          <w:jc w:val="center"/>
        </w:trPr>
        <w:tc>
          <w:tcPr>
            <w:tcW w:w="599" w:type="dxa"/>
          </w:tcPr>
          <w:p w:rsidR="009F08EE" w:rsidRPr="00AA4695" w:rsidRDefault="009F08EE" w:rsidP="00626DEB">
            <w:pPr>
              <w:widowControl w:val="0"/>
              <w:spacing w:before="120" w:after="120"/>
            </w:pPr>
            <w:r w:rsidRPr="00AA4695">
              <w:lastRenderedPageBreak/>
              <w:t>4.4</w:t>
            </w:r>
          </w:p>
        </w:tc>
        <w:tc>
          <w:tcPr>
            <w:tcW w:w="3208" w:type="dxa"/>
            <w:gridSpan w:val="2"/>
          </w:tcPr>
          <w:p w:rsidR="009F08EE" w:rsidRPr="00AA4695" w:rsidRDefault="009F08EE" w:rsidP="00626DEB">
            <w:pPr>
              <w:widowControl w:val="0"/>
              <w:spacing w:before="120" w:after="120"/>
              <w:ind w:left="-9" w:right="113"/>
            </w:pPr>
            <w:r w:rsidRPr="00AA4695">
              <w:t>строк поставки товарів (надання послуг, виконання робіт)</w:t>
            </w:r>
          </w:p>
        </w:tc>
        <w:tc>
          <w:tcPr>
            <w:tcW w:w="6696" w:type="dxa"/>
          </w:tcPr>
          <w:p w:rsidR="009F08EE" w:rsidRPr="00AA4695" w:rsidRDefault="0024436E" w:rsidP="00626DEB">
            <w:pPr>
              <w:widowControl w:val="0"/>
              <w:spacing w:before="120" w:after="120"/>
              <w:ind w:right="113" w:hanging="2"/>
              <w:jc w:val="both"/>
              <w:rPr>
                <w:b/>
                <w:bCs/>
              </w:rPr>
            </w:pPr>
            <w:r>
              <w:rPr>
                <w:b/>
                <w:bCs/>
              </w:rPr>
              <w:t>до 31.12</w:t>
            </w:r>
            <w:r w:rsidR="0009209E">
              <w:rPr>
                <w:b/>
                <w:bCs/>
              </w:rPr>
              <w:t>.2024</w:t>
            </w:r>
            <w:r w:rsidR="009F08EE" w:rsidRPr="00AA4695">
              <w:rPr>
                <w:b/>
                <w:bCs/>
              </w:rPr>
              <w:t xml:space="preserve"> року</w:t>
            </w:r>
          </w:p>
          <w:p w:rsidR="009F08EE" w:rsidRPr="00AA4695" w:rsidRDefault="009F08EE" w:rsidP="00626DEB">
            <w:pPr>
              <w:widowControl w:val="0"/>
              <w:spacing w:before="120" w:after="120"/>
              <w:ind w:right="113" w:hanging="2"/>
              <w:jc w:val="both"/>
            </w:pPr>
            <w:r w:rsidRPr="00AA4695">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5</w:t>
            </w:r>
          </w:p>
        </w:tc>
        <w:tc>
          <w:tcPr>
            <w:tcW w:w="3208" w:type="dxa"/>
            <w:gridSpan w:val="2"/>
          </w:tcPr>
          <w:p w:rsidR="009F08EE" w:rsidRPr="00AA4695" w:rsidRDefault="009F08EE" w:rsidP="00626DEB">
            <w:pPr>
              <w:widowControl w:val="0"/>
              <w:spacing w:before="120" w:after="120"/>
              <w:ind w:right="113"/>
              <w:jc w:val="both"/>
            </w:pPr>
            <w:r w:rsidRPr="00AA4695">
              <w:t>Недискримінація учасників</w:t>
            </w:r>
          </w:p>
        </w:tc>
        <w:tc>
          <w:tcPr>
            <w:tcW w:w="6696" w:type="dxa"/>
          </w:tcPr>
          <w:p w:rsidR="009F08EE" w:rsidRPr="00AA4695" w:rsidRDefault="009F08EE" w:rsidP="00626DEB">
            <w:pPr>
              <w:widowControl w:val="0"/>
              <w:spacing w:before="120" w:after="120"/>
              <w:ind w:left="34" w:right="113" w:hanging="21"/>
              <w:jc w:val="both"/>
            </w:pPr>
            <w:r w:rsidRPr="00AA4695">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w:t>
            </w:r>
            <w:r w:rsidR="00FF3917" w:rsidRPr="00AA4695">
              <w:rPr>
                <w:lang w:val="ru-RU"/>
              </w:rPr>
              <w:t xml:space="preserve"> </w:t>
            </w:r>
            <w:r w:rsidRPr="00AA4695">
              <w:t>(крім положень частини третьої статті 10 Закону)</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6</w:t>
            </w:r>
          </w:p>
        </w:tc>
        <w:tc>
          <w:tcPr>
            <w:tcW w:w="3208" w:type="dxa"/>
            <w:gridSpan w:val="2"/>
          </w:tcPr>
          <w:p w:rsidR="009F08EE" w:rsidRPr="00AA4695" w:rsidRDefault="009F08EE" w:rsidP="00626DEB">
            <w:pPr>
              <w:widowControl w:val="0"/>
              <w:spacing w:before="120" w:after="120"/>
              <w:ind w:right="113"/>
              <w:jc w:val="both"/>
            </w:pPr>
            <w:r w:rsidRPr="00AA4695">
              <w:t>Інформація про валюту, у якій повинно бути розраховано та зазначено ціну тендерної пропозиції</w:t>
            </w:r>
          </w:p>
        </w:tc>
        <w:tc>
          <w:tcPr>
            <w:tcW w:w="6696" w:type="dxa"/>
          </w:tcPr>
          <w:p w:rsidR="009F08EE" w:rsidRPr="00AA4695" w:rsidRDefault="009F08EE" w:rsidP="00626DEB">
            <w:pPr>
              <w:jc w:val="both"/>
            </w:pPr>
            <w:r w:rsidRPr="00AA4695">
              <w:t>валютою тендерної пропозиції є гривня.</w:t>
            </w:r>
          </w:p>
          <w:p w:rsidR="009F08EE" w:rsidRPr="00AA4695" w:rsidRDefault="009F08EE" w:rsidP="00626DEB">
            <w:pPr>
              <w:jc w:val="both"/>
            </w:pPr>
            <w:r w:rsidRPr="00AA4695">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AA4695">
              <w:t>их</w:t>
            </w:r>
            <w:proofErr w:type="spellEnd"/>
            <w:r w:rsidRPr="00AA4695">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9F08EE" w:rsidRPr="00AA4695">
        <w:trPr>
          <w:trHeight w:val="522"/>
          <w:jc w:val="center"/>
        </w:trPr>
        <w:tc>
          <w:tcPr>
            <w:tcW w:w="599" w:type="dxa"/>
          </w:tcPr>
          <w:p w:rsidR="009F08EE" w:rsidRPr="00AA4695" w:rsidRDefault="009F08EE" w:rsidP="00626DEB">
            <w:pPr>
              <w:widowControl w:val="0"/>
              <w:spacing w:before="144" w:after="144"/>
            </w:pPr>
            <w:r w:rsidRPr="00AA4695">
              <w:t>7</w:t>
            </w:r>
          </w:p>
        </w:tc>
        <w:tc>
          <w:tcPr>
            <w:tcW w:w="3208" w:type="dxa"/>
            <w:gridSpan w:val="2"/>
          </w:tcPr>
          <w:p w:rsidR="009F08EE" w:rsidRPr="00AA4695" w:rsidRDefault="009F08EE" w:rsidP="00626DEB">
            <w:pPr>
              <w:widowControl w:val="0"/>
              <w:spacing w:before="120" w:after="120"/>
              <w:ind w:right="113"/>
              <w:jc w:val="both"/>
            </w:pPr>
            <w:r w:rsidRPr="00AA4695">
              <w:t>Інформація  про  мову (мови),  якою  (якими) повинно  бути  складено тендерні пропозиції</w:t>
            </w:r>
          </w:p>
        </w:tc>
        <w:tc>
          <w:tcPr>
            <w:tcW w:w="6696" w:type="dxa"/>
          </w:tcPr>
          <w:p w:rsidR="009F08EE" w:rsidRPr="00AA4695" w:rsidRDefault="009F08EE" w:rsidP="00626DEB">
            <w:pPr>
              <w:jc w:val="both"/>
            </w:pPr>
            <w:bookmarkStart w:id="0" w:name="_heading_h_gjdgxs" w:colFirst="0" w:colLast="0"/>
            <w:bookmarkEnd w:id="0"/>
            <w:r w:rsidRPr="00AA4695">
              <w:t xml:space="preserve">під час проведення процедури закупівлі усі документи, що готуються учасником, викладаються українською мовою; </w:t>
            </w:r>
          </w:p>
          <w:p w:rsidR="009F08EE" w:rsidRPr="00AA4695" w:rsidRDefault="009F08EE" w:rsidP="00626DEB">
            <w:pPr>
              <w:jc w:val="both"/>
            </w:pPr>
            <w:r w:rsidRPr="00AA4695">
              <w:t>документи надані учасником іноземною мовою обов’язково повинні супроводжуватись перекладом (Завірені печаткою підприємства та підписом уповноваженої особи);</w:t>
            </w:r>
          </w:p>
          <w:p w:rsidR="009F08EE" w:rsidRPr="00AA4695" w:rsidRDefault="009F08EE" w:rsidP="00626DEB">
            <w:pPr>
              <w:jc w:val="both"/>
            </w:pPr>
            <w:r w:rsidRPr="00AA4695">
              <w:rPr>
                <w:u w:val="single"/>
              </w:rPr>
              <w:t>виняток:</w:t>
            </w:r>
            <w:r w:rsidRPr="00AA4695">
              <w:t xml:space="preserve"> документи, що надаються в складі тендерної пропозиції російською мовою, які видані (розроблені) не учасником процедури закупівлі, не є обов’язковими для перекладу.</w:t>
            </w:r>
          </w:p>
        </w:tc>
      </w:tr>
      <w:tr w:rsidR="009F08EE" w:rsidRPr="00AA4695">
        <w:trPr>
          <w:trHeight w:val="436"/>
          <w:jc w:val="center"/>
        </w:trPr>
        <w:tc>
          <w:tcPr>
            <w:tcW w:w="10503" w:type="dxa"/>
            <w:gridSpan w:val="4"/>
            <w:vAlign w:val="center"/>
          </w:tcPr>
          <w:p w:rsidR="009F08EE" w:rsidRPr="00AA4695" w:rsidRDefault="009F08EE" w:rsidP="00626DEB">
            <w:pPr>
              <w:widowControl w:val="0"/>
              <w:spacing w:before="144" w:after="144"/>
              <w:jc w:val="center"/>
              <w:rPr>
                <w:b/>
                <w:bCs/>
              </w:rPr>
            </w:pPr>
            <w:r w:rsidRPr="00AA4695">
              <w:rPr>
                <w:b/>
                <w:bCs/>
              </w:rPr>
              <w:t>ІІ. Порядок унесення змін та надання роз’яснень до тендерної документації</w:t>
            </w:r>
          </w:p>
        </w:tc>
      </w:tr>
      <w:tr w:rsidR="009F08EE" w:rsidRPr="00AA4695">
        <w:trPr>
          <w:trHeight w:val="522"/>
          <w:jc w:val="center"/>
        </w:trPr>
        <w:tc>
          <w:tcPr>
            <w:tcW w:w="599" w:type="dxa"/>
          </w:tcPr>
          <w:p w:rsidR="009F08EE" w:rsidRPr="00AA4695" w:rsidRDefault="009F08EE" w:rsidP="00626DEB">
            <w:pPr>
              <w:widowControl w:val="0"/>
              <w:spacing w:before="144" w:after="144"/>
            </w:pPr>
            <w:r w:rsidRPr="00AA4695">
              <w:t>1</w:t>
            </w:r>
          </w:p>
        </w:tc>
        <w:tc>
          <w:tcPr>
            <w:tcW w:w="3208" w:type="dxa"/>
            <w:gridSpan w:val="2"/>
          </w:tcPr>
          <w:p w:rsidR="009F08EE" w:rsidRPr="00AA4695" w:rsidRDefault="009F08EE" w:rsidP="00626DEB">
            <w:pPr>
              <w:widowControl w:val="0"/>
              <w:spacing w:before="144" w:after="144"/>
              <w:ind w:right="113"/>
            </w:pPr>
            <w:r w:rsidRPr="00AA4695">
              <w:t xml:space="preserve">Процедура надання роз’яснень щодо тендерної документації </w:t>
            </w:r>
          </w:p>
        </w:tc>
        <w:tc>
          <w:tcPr>
            <w:tcW w:w="6696" w:type="dxa"/>
          </w:tcPr>
          <w:p w:rsidR="009F08EE" w:rsidRPr="00AA4695" w:rsidRDefault="009F08EE" w:rsidP="00626DEB">
            <w:pPr>
              <w:widowControl w:val="0"/>
              <w:spacing w:before="144" w:after="144"/>
              <w:jc w:val="both"/>
            </w:pPr>
            <w:r w:rsidRPr="00AA4695">
              <w:t xml:space="preserve">фізична/юридична особа має право не пізніше ніж за три дні до </w:t>
            </w:r>
            <w:r w:rsidRPr="00AA4695">
              <w:rPr>
                <w:color w:val="000000"/>
                <w:shd w:val="solid" w:color="FFFFFF" w:fill="FFFFFF"/>
              </w:rPr>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Pr="00AA4695">
              <w:t>. Усі звернення за роз’ясненнями та звернення щодо усунення порушення автоматично оприлюднюються в електронній системі закупівель без ідентифі</w:t>
            </w:r>
            <w:r w:rsidR="0062651B">
              <w:t>кації особи, яка звернулася до з</w:t>
            </w:r>
            <w:r w:rsidRPr="00AA4695">
              <w:t xml:space="preserve">амовника. </w:t>
            </w:r>
            <w:r w:rsidRPr="00AA4695">
              <w:rPr>
                <w:color w:val="000000"/>
                <w:shd w:val="solid" w:color="FFFFFF" w:fill="FFFFFF"/>
              </w:rPr>
              <w:t xml:space="preserve">Замовник повинен протягом трьох днів з дати їх оприлюднення надати роз’яснення на звернення шляхом </w:t>
            </w:r>
            <w:r w:rsidRPr="00AA4695">
              <w:rPr>
                <w:color w:val="000000"/>
                <w:shd w:val="solid" w:color="FFFFFF" w:fill="FFFFFF"/>
              </w:rPr>
              <w:lastRenderedPageBreak/>
              <w:t>оприлюднення його в електронній системі закупівель.</w:t>
            </w:r>
          </w:p>
          <w:p w:rsidR="009F08EE" w:rsidRPr="00AA4695" w:rsidRDefault="009F08EE" w:rsidP="00626DEB">
            <w:pPr>
              <w:widowControl w:val="0"/>
              <w:spacing w:before="144" w:after="144"/>
              <w:jc w:val="both"/>
            </w:pPr>
            <w:r w:rsidRPr="00AA4695">
              <w:rPr>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62651B">
              <w:rPr>
                <w:color w:val="000000"/>
                <w:shd w:val="solid" w:color="FFFFFF" w:fill="FFFFFF"/>
              </w:rPr>
              <w:t>.</w:t>
            </w:r>
          </w:p>
        </w:tc>
      </w:tr>
      <w:tr w:rsidR="009F08EE" w:rsidRPr="00AA4695">
        <w:trPr>
          <w:trHeight w:val="522"/>
          <w:jc w:val="center"/>
        </w:trPr>
        <w:tc>
          <w:tcPr>
            <w:tcW w:w="599" w:type="dxa"/>
          </w:tcPr>
          <w:p w:rsidR="009F08EE" w:rsidRPr="00AA4695" w:rsidRDefault="009F08EE" w:rsidP="00626DEB">
            <w:pPr>
              <w:widowControl w:val="0"/>
              <w:spacing w:before="144" w:after="144"/>
              <w:jc w:val="center"/>
            </w:pPr>
            <w:r w:rsidRPr="00AA4695">
              <w:lastRenderedPageBreak/>
              <w:t>2</w:t>
            </w:r>
          </w:p>
        </w:tc>
        <w:tc>
          <w:tcPr>
            <w:tcW w:w="3208" w:type="dxa"/>
            <w:gridSpan w:val="2"/>
          </w:tcPr>
          <w:p w:rsidR="009F08EE" w:rsidRPr="00AA4695" w:rsidRDefault="009F08EE" w:rsidP="00626DEB">
            <w:pPr>
              <w:widowControl w:val="0"/>
              <w:spacing w:before="144" w:after="144"/>
              <w:ind w:right="113"/>
            </w:pPr>
            <w:r w:rsidRPr="00AA4695">
              <w:t>Унесення змін до тендерної документації</w:t>
            </w:r>
          </w:p>
        </w:tc>
        <w:tc>
          <w:tcPr>
            <w:tcW w:w="6696" w:type="dxa"/>
          </w:tcPr>
          <w:p w:rsidR="009F08EE" w:rsidRPr="00AA4695" w:rsidRDefault="0062651B" w:rsidP="00626DEB">
            <w:pPr>
              <w:widowControl w:val="0"/>
              <w:spacing w:before="144" w:after="144"/>
              <w:jc w:val="both"/>
            </w:pPr>
            <w:r>
              <w:rPr>
                <w:color w:val="000000"/>
                <w:shd w:val="solid" w:color="FFFFFF" w:fill="FFFFFF"/>
              </w:rPr>
              <w:t>з</w:t>
            </w:r>
            <w:r w:rsidR="009F08EE" w:rsidRPr="00AA4695">
              <w:rPr>
                <w:color w:val="000000"/>
                <w:shd w:val="solid" w:color="FFFFFF" w:fill="FFFFFF"/>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9F08EE" w:rsidRPr="00AA4695" w:rsidRDefault="009F08EE" w:rsidP="00626DEB">
            <w:pPr>
              <w:widowControl w:val="0"/>
              <w:spacing w:before="144" w:after="144"/>
              <w:ind w:hanging="21"/>
              <w:jc w:val="both"/>
            </w:pPr>
            <w:r w:rsidRPr="00AA4695">
              <w:rPr>
                <w:color w:val="000000"/>
                <w:shd w:val="solid" w:color="FFFFFF" w:fill="FFFFFF"/>
              </w:rPr>
              <w:t>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62651B">
              <w:rPr>
                <w:color w:val="000000"/>
                <w:shd w:val="solid" w:color="FFFFFF" w:fill="FFFFFF"/>
              </w:rPr>
              <w:t>, а саме в оголошенні про проведення відкритих торгів,</w:t>
            </w:r>
            <w:r w:rsidRPr="00AA4695">
              <w:rPr>
                <w:color w:val="000000"/>
                <w:shd w:val="solid" w:color="FFFFFF"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AA4695">
              <w:t>.</w:t>
            </w:r>
          </w:p>
          <w:p w:rsidR="009F08EE" w:rsidRPr="00AA4695" w:rsidRDefault="0062651B" w:rsidP="0062651B">
            <w:pPr>
              <w:widowControl w:val="0"/>
              <w:spacing w:before="144" w:after="144"/>
              <w:jc w:val="both"/>
            </w:pPr>
            <w:r w:rsidRPr="00AA4695">
              <w:rPr>
                <w:color w:val="000000"/>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A4695">
              <w:rPr>
                <w:color w:val="000000"/>
                <w:shd w:val="solid" w:color="FFFFFF" w:fill="FFFFFF"/>
              </w:rPr>
              <w:t>машинозчитувальному</w:t>
            </w:r>
            <w:proofErr w:type="spellEnd"/>
            <w:r w:rsidRPr="00AA4695">
              <w:rPr>
                <w:color w:val="000000"/>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9F08EE" w:rsidRPr="00AA4695">
        <w:trPr>
          <w:trHeight w:val="522"/>
          <w:jc w:val="center"/>
        </w:trPr>
        <w:tc>
          <w:tcPr>
            <w:tcW w:w="10503" w:type="dxa"/>
            <w:gridSpan w:val="4"/>
            <w:vAlign w:val="center"/>
          </w:tcPr>
          <w:p w:rsidR="009F08EE" w:rsidRPr="00AA4695" w:rsidRDefault="009F08EE" w:rsidP="00626DEB">
            <w:pPr>
              <w:widowControl w:val="0"/>
              <w:spacing w:before="96" w:after="96"/>
              <w:jc w:val="center"/>
              <w:rPr>
                <w:b/>
                <w:bCs/>
              </w:rPr>
            </w:pPr>
            <w:r w:rsidRPr="00AA4695">
              <w:rPr>
                <w:b/>
                <w:bCs/>
              </w:rPr>
              <w:t xml:space="preserve">ІІІ. Інструкція з підготовки тендерної пропозиції </w:t>
            </w:r>
          </w:p>
        </w:tc>
      </w:tr>
      <w:tr w:rsidR="009F08EE" w:rsidRPr="00AA4695">
        <w:trPr>
          <w:trHeight w:val="522"/>
          <w:jc w:val="center"/>
        </w:trPr>
        <w:tc>
          <w:tcPr>
            <w:tcW w:w="599" w:type="dxa"/>
          </w:tcPr>
          <w:p w:rsidR="009F08EE" w:rsidRPr="00AA4695" w:rsidRDefault="009F08EE" w:rsidP="00626DEB">
            <w:pPr>
              <w:widowControl w:val="0"/>
              <w:spacing w:before="96" w:after="96"/>
              <w:jc w:val="center"/>
            </w:pPr>
            <w:r w:rsidRPr="00AA4695">
              <w:t>1</w:t>
            </w:r>
          </w:p>
        </w:tc>
        <w:tc>
          <w:tcPr>
            <w:tcW w:w="3208" w:type="dxa"/>
            <w:gridSpan w:val="2"/>
          </w:tcPr>
          <w:p w:rsidR="009F08EE" w:rsidRPr="00AA4695" w:rsidRDefault="009F08EE" w:rsidP="00626DEB">
            <w:pPr>
              <w:widowControl w:val="0"/>
              <w:spacing w:before="96" w:after="96"/>
              <w:ind w:right="113"/>
              <w:jc w:val="both"/>
            </w:pPr>
            <w:r w:rsidRPr="00AA4695">
              <w:t>Зміст і спосіб подання тендерної пропозиції</w:t>
            </w:r>
          </w:p>
        </w:tc>
        <w:tc>
          <w:tcPr>
            <w:tcW w:w="6696" w:type="dxa"/>
          </w:tcPr>
          <w:p w:rsidR="009F08EE" w:rsidRPr="00AA4695" w:rsidRDefault="009F08EE" w:rsidP="00626DEB">
            <w:pPr>
              <w:widowControl w:val="0"/>
              <w:ind w:left="34" w:hanging="21"/>
              <w:jc w:val="both"/>
            </w:pPr>
            <w:r w:rsidRPr="00AA4695">
              <w:t>учасник повинен розмістити (завантажити) в Системі всі документи</w:t>
            </w:r>
            <w:r w:rsidR="00883767">
              <w:t>,</w:t>
            </w:r>
            <w:r w:rsidRPr="00AA4695">
              <w:t xml:space="preserve"> передбачені цією тендерною документацією до кінцевого строку подання тендерних пропозицій;</w:t>
            </w:r>
          </w:p>
          <w:p w:rsidR="009F08EE" w:rsidRPr="00AA4695" w:rsidRDefault="009F08EE" w:rsidP="00626DEB">
            <w:pPr>
              <w:widowControl w:val="0"/>
              <w:ind w:left="34" w:hanging="21"/>
              <w:jc w:val="both"/>
            </w:pPr>
            <w:r w:rsidRPr="00AA4695">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w:t>
            </w:r>
            <w:r w:rsidR="00883767">
              <w:t>,</w:t>
            </w:r>
            <w:r w:rsidRPr="00AA4695">
              <w:t xml:space="preserve"> доступних для відображення таких електронних документів (наприклад: з текстовим змістом - *.doc, *</w:t>
            </w:r>
            <w:proofErr w:type="spellStart"/>
            <w:r w:rsidRPr="00AA4695">
              <w:t>.docx</w:t>
            </w:r>
            <w:proofErr w:type="spellEnd"/>
            <w:r w:rsidRPr="00AA4695">
              <w:t>, структуровані дані - *</w:t>
            </w:r>
            <w:proofErr w:type="spellStart"/>
            <w:r w:rsidRPr="00AA4695">
              <w:t>.pdf</w:t>
            </w:r>
            <w:proofErr w:type="spellEnd"/>
            <w:r w:rsidRPr="00AA4695">
              <w:t>, графічні дані - *</w:t>
            </w:r>
            <w:proofErr w:type="spellStart"/>
            <w:r w:rsidRPr="00AA4695">
              <w:t>.jpg</w:t>
            </w:r>
            <w:proofErr w:type="spellEnd"/>
            <w:r w:rsidRPr="00AA4695">
              <w:t>, *</w:t>
            </w:r>
            <w:proofErr w:type="spellStart"/>
            <w:r w:rsidRPr="00AA4695">
              <w:t>.jpeg</w:t>
            </w:r>
            <w:proofErr w:type="spellEnd"/>
            <w:r w:rsidRPr="00AA4695">
              <w:t xml:space="preserve"> в залежності від типу та складу документу чи інформації), а саме:</w:t>
            </w:r>
          </w:p>
          <w:p w:rsidR="009F08EE" w:rsidRPr="00AA4695" w:rsidRDefault="00883767" w:rsidP="00836090">
            <w:pPr>
              <w:widowControl w:val="0"/>
              <w:numPr>
                <w:ilvl w:val="0"/>
                <w:numId w:val="9"/>
              </w:numPr>
              <w:spacing w:line="228" w:lineRule="auto"/>
              <w:ind w:left="816" w:hanging="357"/>
              <w:jc w:val="both"/>
            </w:pPr>
            <w:r>
              <w:t>інформація та документ</w:t>
            </w:r>
            <w:r w:rsidR="009F08EE" w:rsidRPr="00AA4695">
              <w:t>и, що підтверджують відповідність учасника кваліфікаційним критеріям – подається учасником відповідно вимог</w:t>
            </w:r>
            <w:r>
              <w:t>,</w:t>
            </w:r>
            <w:r w:rsidR="009F08EE" w:rsidRPr="00AA4695">
              <w:t xml:space="preserve"> наведених у  Додатку 1 цієї документації; </w:t>
            </w:r>
          </w:p>
          <w:p w:rsidR="009F08EE" w:rsidRPr="00AA4695" w:rsidRDefault="009F08EE" w:rsidP="00836090">
            <w:pPr>
              <w:widowControl w:val="0"/>
              <w:numPr>
                <w:ilvl w:val="0"/>
                <w:numId w:val="9"/>
              </w:numPr>
              <w:spacing w:before="96" w:after="96" w:line="228" w:lineRule="auto"/>
              <w:ind w:left="816" w:hanging="357"/>
              <w:jc w:val="both"/>
            </w:pPr>
            <w:r w:rsidRPr="00AA4695">
              <w:t>інформація щодо відповідності учасника вимога</w:t>
            </w:r>
            <w:r w:rsidR="00AB121D">
              <w:t>м, визначени</w:t>
            </w:r>
            <w:r w:rsidR="00883767">
              <w:t>м пунктом 47</w:t>
            </w:r>
            <w:r w:rsidR="004C3955">
              <w:t xml:space="preserve"> особливостей, затверджених</w:t>
            </w:r>
            <w:r w:rsidR="00AB121D">
              <w:t xml:space="preserve"> </w:t>
            </w:r>
            <w:r w:rsidR="004C3955">
              <w:rPr>
                <w:color w:val="000000"/>
                <w:shd w:val="solid" w:color="FFFFFF" w:fill="FFFFFF"/>
              </w:rPr>
              <w:t>Постановою</w:t>
            </w:r>
            <w:r w:rsidR="00AB121D" w:rsidRPr="00AA4695">
              <w:rPr>
                <w:color w:val="000000"/>
                <w:shd w:val="solid" w:color="FFFFFF" w:fill="FFFFFF"/>
              </w:rPr>
              <w:t xml:space="preserve"> №1178</w:t>
            </w:r>
            <w:r w:rsidRPr="00AA4695">
              <w:t xml:space="preserve"> – подається учасником відповідно вимог</w:t>
            </w:r>
            <w:r w:rsidR="00883767">
              <w:t>,</w:t>
            </w:r>
            <w:r w:rsidRPr="00AA4695">
              <w:t xml:space="preserve"> наведених у цій документації та Додатку 2;</w:t>
            </w:r>
          </w:p>
          <w:p w:rsidR="009F08EE" w:rsidRPr="00AA4695" w:rsidRDefault="00883767" w:rsidP="00836090">
            <w:pPr>
              <w:widowControl w:val="0"/>
              <w:numPr>
                <w:ilvl w:val="0"/>
                <w:numId w:val="9"/>
              </w:numPr>
              <w:spacing w:before="96" w:after="96" w:line="228" w:lineRule="auto"/>
              <w:ind w:left="816" w:hanging="357"/>
              <w:jc w:val="both"/>
            </w:pPr>
            <w:r>
              <w:t>інформація та документ</w:t>
            </w:r>
            <w:r w:rsidR="009F08EE" w:rsidRPr="00AA4695">
              <w:t>и, що підтверджують відповідність учасника встановленим вимогам Замовника – подається учасником відповідно вимог</w:t>
            </w:r>
            <w:r>
              <w:t>,</w:t>
            </w:r>
            <w:r w:rsidR="009F08EE" w:rsidRPr="00AA4695">
              <w:t xml:space="preserve"> </w:t>
            </w:r>
            <w:r w:rsidR="009F08EE" w:rsidRPr="00AA4695">
              <w:lastRenderedPageBreak/>
              <w:t>наведених у  Додатку 3 цієї документації;</w:t>
            </w:r>
          </w:p>
          <w:p w:rsidR="009F08EE" w:rsidRPr="00AA4695" w:rsidRDefault="009F08EE" w:rsidP="00836090">
            <w:pPr>
              <w:widowControl w:val="0"/>
              <w:numPr>
                <w:ilvl w:val="0"/>
                <w:numId w:val="9"/>
              </w:numPr>
              <w:spacing w:before="96" w:after="96" w:line="228" w:lineRule="auto"/>
              <w:ind w:left="816" w:hanging="357"/>
              <w:jc w:val="both"/>
            </w:pPr>
            <w:r w:rsidRPr="00AA4695">
              <w:t>інформація із погодженням з проектом дого</w:t>
            </w:r>
            <w:r w:rsidR="00883767">
              <w:t>вору, яка повинна бути оформлена учасником</w:t>
            </w:r>
            <w:r w:rsidRPr="00AA4695">
              <w:t xml:space="preserve"> згідно з цією документацією та Додатком 4;</w:t>
            </w:r>
          </w:p>
          <w:p w:rsidR="009F08EE" w:rsidRPr="00AA4695" w:rsidRDefault="009F08EE" w:rsidP="00836090">
            <w:pPr>
              <w:widowControl w:val="0"/>
              <w:numPr>
                <w:ilvl w:val="0"/>
                <w:numId w:val="9"/>
              </w:numPr>
              <w:spacing w:before="96" w:after="96" w:line="228" w:lineRule="auto"/>
              <w:ind w:left="816" w:hanging="357"/>
              <w:jc w:val="both"/>
            </w:pPr>
            <w:r w:rsidRPr="00AA4695">
              <w:t>інформація про необхідні технічні, якісні та кількісні характеристики предмета закупівлі, у тому числі відповідну технічну специфікацію – подається учасником відповідно вимог</w:t>
            </w:r>
            <w:r w:rsidR="00883767">
              <w:t>,</w:t>
            </w:r>
            <w:r w:rsidRPr="00AA4695">
              <w:t xml:space="preserve"> наведених у цій документації та Додатку 5; </w:t>
            </w:r>
          </w:p>
          <w:p w:rsidR="009F08EE" w:rsidRPr="00AA4695" w:rsidRDefault="009F08EE" w:rsidP="00836090">
            <w:pPr>
              <w:widowControl w:val="0"/>
              <w:numPr>
                <w:ilvl w:val="0"/>
                <w:numId w:val="9"/>
              </w:numPr>
              <w:spacing w:before="96" w:after="96" w:line="228" w:lineRule="auto"/>
              <w:ind w:left="816" w:hanging="357"/>
              <w:jc w:val="both"/>
            </w:pPr>
            <w:r w:rsidRPr="00AA4695">
              <w:t>форма пропозиц</w:t>
            </w:r>
            <w:r w:rsidR="00883767">
              <w:t>ії, яка повинна бути оформлена учасником</w:t>
            </w:r>
            <w:r w:rsidRPr="00AA4695">
              <w:t xml:space="preserve"> згідно з цією документацією та умовами</w:t>
            </w:r>
            <w:r w:rsidR="00883767">
              <w:t>,</w:t>
            </w:r>
            <w:r w:rsidRPr="00AA4695">
              <w:t xml:space="preserve"> викладеними у Додатку 6;</w:t>
            </w:r>
          </w:p>
          <w:p w:rsidR="009F08EE" w:rsidRPr="00AA4695" w:rsidRDefault="009F08EE" w:rsidP="00836090">
            <w:pPr>
              <w:widowControl w:val="0"/>
              <w:numPr>
                <w:ilvl w:val="0"/>
                <w:numId w:val="9"/>
              </w:numPr>
              <w:spacing w:before="96" w:after="96" w:line="228" w:lineRule="auto"/>
              <w:ind w:left="816" w:hanging="357"/>
              <w:jc w:val="both"/>
            </w:pPr>
            <w:r w:rsidRPr="00AA4695">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9F08EE" w:rsidRPr="00AA4695" w:rsidRDefault="009F08EE" w:rsidP="00836090">
            <w:pPr>
              <w:widowControl w:val="0"/>
              <w:numPr>
                <w:ilvl w:val="0"/>
                <w:numId w:val="9"/>
              </w:numPr>
              <w:spacing w:before="96" w:after="96" w:line="228" w:lineRule="auto"/>
              <w:ind w:left="816" w:hanging="357"/>
              <w:jc w:val="both"/>
            </w:pPr>
            <w:r w:rsidRPr="00AA4695">
              <w:t>інформація про субпідрядника/співвиконавця (субпідрядників/співвиконавців), якщо таке передбачено п.7 цього розділу  документації;</w:t>
            </w:r>
          </w:p>
          <w:p w:rsidR="009F08EE" w:rsidRPr="00AA4695" w:rsidRDefault="009F08EE" w:rsidP="00626DEB">
            <w:pPr>
              <w:widowControl w:val="0"/>
              <w:spacing w:before="96" w:after="96"/>
              <w:jc w:val="both"/>
            </w:pPr>
            <w:r w:rsidRPr="00AA4695">
              <w:t>для зручності опрацювання інформації та документів в ході розгляду пропозицій учасників рекомендується надавати документи, що підтверджують відповідність учасника встановленим умовам тенд</w:t>
            </w:r>
            <w:r w:rsidR="00883767">
              <w:t xml:space="preserve">ерної документації, </w:t>
            </w:r>
            <w:r w:rsidRPr="00AA4695">
              <w:t>у вигляді зібраних даних в одному електронному файлі або архівній папці</w:t>
            </w:r>
            <w:r w:rsidR="00883767">
              <w:t xml:space="preserve"> окремо у відповідності до вище</w:t>
            </w:r>
            <w:r w:rsidRPr="00AA4695">
              <w:t>зазначених пунктів (тобто один електронний файл, в якому міститься інформація та документи, надання яких вимагається Замовником у окремо</w:t>
            </w:r>
            <w:r w:rsidR="00883767">
              <w:t>му додатку або у одному із вище</w:t>
            </w:r>
            <w:r w:rsidRPr="00AA4695">
              <w:t>зазначених пунктів);</w:t>
            </w:r>
          </w:p>
          <w:p w:rsidR="009F08EE" w:rsidRPr="00AA4695" w:rsidRDefault="00883767" w:rsidP="00646AAF">
            <w:pPr>
              <w:widowControl w:val="0"/>
              <w:spacing w:before="96" w:after="96"/>
              <w:jc w:val="both"/>
            </w:pPr>
            <w:r>
              <w:t>п</w:t>
            </w:r>
            <w:r w:rsidR="009F08EE" w:rsidRPr="00AA4695">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9F08EE" w:rsidRPr="00AA4695">
              <w:t>скан-копій</w:t>
            </w:r>
            <w:proofErr w:type="spellEnd"/>
            <w:r w:rsidR="009F08EE" w:rsidRPr="00AA4695">
              <w:t xml:space="preserve"> через електронну систему закупівель з дотриманням наступних вимог:</w:t>
            </w:r>
          </w:p>
          <w:p w:rsidR="009F08EE" w:rsidRPr="00AA4695" w:rsidRDefault="009F08EE" w:rsidP="00646AAF">
            <w:pPr>
              <w:widowControl w:val="0"/>
              <w:spacing w:before="96" w:after="96"/>
              <w:jc w:val="both"/>
            </w:pPr>
            <w:r w:rsidRPr="00AA4695">
              <w:t>Уся інформація, яка надається учасником у складі тендерної пропозиції для підтвердження вимог Замовника</w:t>
            </w:r>
            <w:r w:rsidR="00883767">
              <w:t>,</w:t>
            </w:r>
            <w:r w:rsidRPr="00AA4695">
              <w:t xml:space="preserve">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w:t>
            </w:r>
            <w:r w:rsidR="00883767">
              <w:t>,</w:t>
            </w:r>
            <w:r w:rsidRPr="00AA4695">
              <w:t xml:space="preserve"> визначених</w:t>
            </w:r>
            <w:r w:rsidR="00883767">
              <w:t xml:space="preserve"> умовами тендерної документації;</w:t>
            </w:r>
          </w:p>
          <w:p w:rsidR="009F08EE" w:rsidRPr="00AA4695" w:rsidRDefault="009F08EE" w:rsidP="00646AAF">
            <w:pPr>
              <w:widowControl w:val="0"/>
              <w:spacing w:before="96" w:after="96"/>
              <w:jc w:val="both"/>
            </w:pPr>
            <w:r w:rsidRPr="00AA4695">
              <w:t>Учасник процедури закупівлі накладає кваліфікований електронний підпис (КЕП) на пропозицію у разі якщо:</w:t>
            </w:r>
          </w:p>
          <w:p w:rsidR="009F08EE" w:rsidRPr="00AA4695" w:rsidRDefault="009F08EE" w:rsidP="00646AAF">
            <w:pPr>
              <w:widowControl w:val="0"/>
              <w:spacing w:before="96" w:after="96"/>
              <w:jc w:val="both"/>
            </w:pPr>
            <w:r w:rsidRPr="00AA4695">
              <w:t>- у складі тендерної пропозиції учасника надано хоча б один документ або інформацію, що виконано у вигляді окремого електронного файлу;</w:t>
            </w:r>
          </w:p>
          <w:p w:rsidR="009F08EE" w:rsidRPr="00AA4695" w:rsidRDefault="009F08EE" w:rsidP="00646AAF">
            <w:pPr>
              <w:widowControl w:val="0"/>
              <w:spacing w:before="96" w:after="96"/>
              <w:jc w:val="both"/>
            </w:pPr>
            <w:r w:rsidRPr="00AA4695">
              <w:t xml:space="preserve">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w:t>
            </w:r>
          </w:p>
          <w:p w:rsidR="009F08EE" w:rsidRPr="00AA4695" w:rsidRDefault="00883767" w:rsidP="00646AAF">
            <w:pPr>
              <w:widowControl w:val="0"/>
              <w:spacing w:before="96" w:after="96"/>
              <w:jc w:val="both"/>
            </w:pPr>
            <w:r>
              <w:lastRenderedPageBreak/>
              <w:t>- документи або інформацію</w:t>
            </w:r>
            <w:r w:rsidR="009F08EE" w:rsidRPr="00AA4695">
              <w:t xml:space="preserve"> в тендерній пропозиції виготовлено учасником та надано у формі електронних документів; </w:t>
            </w:r>
          </w:p>
          <w:p w:rsidR="009F08EE" w:rsidRPr="00AA4695" w:rsidRDefault="009F08EE" w:rsidP="00646AAF">
            <w:pPr>
              <w:widowControl w:val="0"/>
              <w:spacing w:before="96" w:after="96"/>
              <w:jc w:val="both"/>
            </w:pPr>
            <w:r w:rsidRPr="00AA4695">
              <w:t>Учасник процедури закупівлі накладає кваліфікований електронний підпис (КЕП) або УЕП на пропозицію в цілому та на кожен електронний документ окремо у разі якщо:</w:t>
            </w:r>
          </w:p>
          <w:p w:rsidR="009F08EE" w:rsidRPr="00AA4695" w:rsidRDefault="009F08EE" w:rsidP="00646AAF">
            <w:pPr>
              <w:widowControl w:val="0"/>
              <w:spacing w:before="96" w:after="96"/>
              <w:jc w:val="both"/>
            </w:pPr>
            <w:r w:rsidRPr="00AA4695">
              <w:t xml:space="preserve">- тендерна пропозиція учасника містить як скановані, так і електронні документи та/або інформацію. </w:t>
            </w:r>
          </w:p>
          <w:p w:rsidR="009F08EE" w:rsidRPr="00AA4695" w:rsidRDefault="009F08EE" w:rsidP="00646AAF">
            <w:pPr>
              <w:widowControl w:val="0"/>
              <w:spacing w:before="96" w:after="96"/>
              <w:jc w:val="both"/>
            </w:pPr>
            <w:r w:rsidRPr="00AA4695">
              <w:t xml:space="preserve">У разі якщо електронні документи тендерної пропозиції видано іншою організацією з попереднім накладенням кваліфікованого електронного підпису (КЕП) або УЕП такої організації, накладання КЕП або УЕП учасником на такі електронні документи не вимагається умовами тендерної документації. </w:t>
            </w:r>
          </w:p>
          <w:p w:rsidR="009F08EE" w:rsidRPr="00AA4695" w:rsidRDefault="009F08EE" w:rsidP="00646AAF">
            <w:pPr>
              <w:widowControl w:val="0"/>
              <w:spacing w:before="96" w:after="96"/>
              <w:jc w:val="both"/>
            </w:pPr>
            <w:r w:rsidRPr="00AA4695">
              <w:t xml:space="preserve">Умовами тендерної документації передбачена перевірка Замовником кваліфікованого електронного підпису (КЕП) або УЕП Учасника за допомогою ресурсу центрального </w:t>
            </w:r>
            <w:proofErr w:type="spellStart"/>
            <w:r w:rsidRPr="00AA4695">
              <w:t>засвідчувального</w:t>
            </w:r>
            <w:proofErr w:type="spellEnd"/>
            <w:r w:rsidRPr="00AA4695">
              <w:t xml:space="preserve"> органу за посиланням https://czo.gov.ua/verify. </w:t>
            </w:r>
          </w:p>
          <w:p w:rsidR="009F08EE" w:rsidRPr="00AA4695" w:rsidRDefault="009F08EE" w:rsidP="00646AAF">
            <w:pPr>
              <w:widowControl w:val="0"/>
              <w:spacing w:before="96" w:after="96"/>
              <w:jc w:val="both"/>
            </w:pPr>
            <w:r w:rsidRPr="00AA4695">
              <w:t xml:space="preserve">В ході перевірки кваліфікованого електронного підпису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9F08EE" w:rsidRPr="00AA4695" w:rsidRDefault="009F08EE" w:rsidP="00646AAF">
            <w:pPr>
              <w:widowControl w:val="0"/>
              <w:spacing w:before="96" w:after="96"/>
              <w:jc w:val="both"/>
            </w:pPr>
            <w:r w:rsidRPr="00AA4695">
              <w:t xml:space="preserve">Документи, які надані учасником у складі тендерної пропозиції не у формі електронного документа (без наявності кваліфікованого електронного підпису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9F08EE" w:rsidRPr="00AA4695" w:rsidRDefault="009F08EE" w:rsidP="00646AAF">
            <w:pPr>
              <w:widowControl w:val="0"/>
              <w:spacing w:before="96" w:after="96"/>
              <w:jc w:val="both"/>
            </w:pPr>
            <w:r w:rsidRPr="00AA4695">
              <w:t>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w:t>
            </w:r>
            <w:r w:rsidR="00541DD1">
              <w:t>ставі вимог, визначених абзацом п’ятим</w:t>
            </w:r>
            <w:r w:rsidRPr="00AA4695">
              <w:t xml:space="preserve"> </w:t>
            </w:r>
            <w:r w:rsidR="00541DD1">
              <w:t>підпункту</w:t>
            </w:r>
            <w:r w:rsidR="00197238">
              <w:t xml:space="preserve"> 2 пункту 44</w:t>
            </w:r>
            <w:r w:rsidR="004C3955">
              <w:t xml:space="preserve"> особливостей, затверджених</w:t>
            </w:r>
            <w:r w:rsidR="00541DD1">
              <w:t xml:space="preserve"> </w:t>
            </w:r>
            <w:r w:rsidR="004C3955">
              <w:rPr>
                <w:color w:val="000000"/>
                <w:shd w:val="solid" w:color="FFFFFF" w:fill="FFFFFF"/>
              </w:rPr>
              <w:t>Постановою</w:t>
            </w:r>
            <w:r w:rsidR="00541DD1" w:rsidRPr="00AA4695">
              <w:rPr>
                <w:color w:val="000000"/>
                <w:shd w:val="solid" w:color="FFFFFF" w:fill="FFFFFF"/>
              </w:rPr>
              <w:t xml:space="preserve"> №1178</w:t>
            </w:r>
            <w:r w:rsidRPr="00AA4695">
              <w:t xml:space="preserve">. </w:t>
            </w:r>
          </w:p>
          <w:p w:rsidR="009F08EE" w:rsidRPr="00AA4695" w:rsidRDefault="009F08EE" w:rsidP="00646AAF">
            <w:pPr>
              <w:widowControl w:val="0"/>
              <w:spacing w:before="96" w:after="96"/>
              <w:jc w:val="both"/>
            </w:pPr>
            <w:r w:rsidRPr="00AA4695">
              <w:t>Умови та зобов’язання</w:t>
            </w:r>
            <w:r w:rsidR="00197238">
              <w:t>,</w:t>
            </w:r>
            <w:r w:rsidRPr="00AA4695">
              <w:t xml:space="preserve"> що стосуються надання згоди на обробку персональних даних учасника</w:t>
            </w:r>
            <w:r w:rsidR="00197238">
              <w:t>,</w:t>
            </w:r>
            <w:r w:rsidRPr="00AA4695">
              <w:t xml:space="preserve">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w:t>
            </w:r>
            <w:r w:rsidR="00197238">
              <w:t>,</w:t>
            </w:r>
            <w:r w:rsidRPr="00AA4695">
              <w:t xml:space="preserve"> визначеної в пункті 1 розділу III Документації</w:t>
            </w:r>
            <w:r w:rsidR="00197238">
              <w:t>,</w:t>
            </w:r>
            <w:r w:rsidRPr="00AA4695">
              <w:t xml:space="preserve"> відповідальність за зміст пропозиції та наданих документів в складі власної тендерної </w:t>
            </w:r>
            <w:r w:rsidRPr="00AA4695">
              <w:lastRenderedPageBreak/>
              <w:t>пропозиції несе</w:t>
            </w:r>
            <w:r w:rsidRPr="00AA4695">
              <w:rPr>
                <w:b/>
                <w:bCs/>
                <w:color w:val="FF0000"/>
                <w:sz w:val="20"/>
                <w:szCs w:val="20"/>
              </w:rPr>
              <w:t xml:space="preserve"> </w:t>
            </w:r>
            <w:r w:rsidRPr="00AA4695">
              <w:t>відповідальна особа учасника відповідно до чинного законодавства.</w:t>
            </w:r>
          </w:p>
          <w:p w:rsidR="009F08EE" w:rsidRPr="00AA4695" w:rsidRDefault="009F08EE" w:rsidP="00542B95">
            <w:pPr>
              <w:widowControl w:val="0"/>
              <w:spacing w:before="96" w:after="96"/>
              <w:jc w:val="both"/>
            </w:pPr>
            <w:r w:rsidRPr="00AA4695">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9F08EE" w:rsidRPr="00AA4695" w:rsidRDefault="009F08EE" w:rsidP="00646AAF">
            <w:pPr>
              <w:widowControl w:val="0"/>
              <w:spacing w:before="96" w:after="96"/>
              <w:jc w:val="both"/>
            </w:pPr>
            <w:r w:rsidRPr="00AA4695">
              <w:t xml:space="preserve">Документи, які надаються учасником у складі тендерної пропозиції,  зміст яких повністю або частково неможливо встановити (чітко розпізнати як корисну </w:t>
            </w:r>
            <w:r w:rsidR="00197238">
              <w:t>інформацію), або частина тексту</w:t>
            </w:r>
            <w:r w:rsidRPr="00AA4695">
              <w:t xml:space="preserve">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9F08EE" w:rsidRPr="00AA4695" w:rsidRDefault="009F08EE" w:rsidP="00626DEB">
            <w:pPr>
              <w:widowControl w:val="0"/>
              <w:spacing w:before="96" w:after="96"/>
              <w:jc w:val="both"/>
            </w:pPr>
            <w:r w:rsidRPr="00AA4695">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9F08EE" w:rsidRPr="00AA4695" w:rsidRDefault="009F08EE" w:rsidP="00626DEB">
            <w:pPr>
              <w:widowControl w:val="0"/>
              <w:spacing w:before="96" w:after="96"/>
              <w:ind w:left="34" w:hanging="21"/>
              <w:jc w:val="both"/>
            </w:pPr>
            <w:r w:rsidRPr="00AA4695">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9F08EE" w:rsidRPr="00AA4695" w:rsidRDefault="009F08EE" w:rsidP="00626DEB">
            <w:pPr>
              <w:widowControl w:val="0"/>
              <w:spacing w:before="96" w:after="96"/>
              <w:ind w:left="34" w:hanging="21"/>
              <w:jc w:val="both"/>
            </w:pPr>
            <w:r w:rsidRPr="00AA4695">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9F08EE" w:rsidRPr="00AA4695" w:rsidRDefault="009F08EE" w:rsidP="008A54B8">
            <w:pPr>
              <w:widowControl w:val="0"/>
              <w:ind w:left="261"/>
              <w:jc w:val="both"/>
            </w:pPr>
            <w:r w:rsidRPr="00AA4695">
              <w:t>1) інформація/документ, яку(</w:t>
            </w:r>
            <w:proofErr w:type="spellStart"/>
            <w:r w:rsidRPr="00AA4695">
              <w:t>ий</w:t>
            </w:r>
            <w:proofErr w:type="spellEnd"/>
            <w:r w:rsidRPr="00AA4695">
              <w:t>) подано учасником процедури закупівлі у складі тендерної пропозиції, містить помилку (помилки) у частині:</w:t>
            </w:r>
          </w:p>
          <w:p w:rsidR="009F08EE" w:rsidRPr="00AA4695" w:rsidRDefault="009F08EE" w:rsidP="008A54B8">
            <w:pPr>
              <w:widowControl w:val="0"/>
              <w:ind w:left="261"/>
              <w:jc w:val="both"/>
            </w:pPr>
            <w:r w:rsidRPr="00AA4695">
              <w:t>- уживання великої літери;</w:t>
            </w:r>
          </w:p>
          <w:p w:rsidR="009F08EE" w:rsidRPr="00AA4695" w:rsidRDefault="009F08EE" w:rsidP="008A54B8">
            <w:pPr>
              <w:widowControl w:val="0"/>
              <w:ind w:left="261"/>
              <w:jc w:val="both"/>
            </w:pPr>
            <w:r w:rsidRPr="00AA4695">
              <w:t>- уживання розділових знаків та відмінювання слів у реченні;</w:t>
            </w:r>
          </w:p>
          <w:p w:rsidR="009F08EE" w:rsidRPr="00AA4695" w:rsidRDefault="009F08EE" w:rsidP="008A54B8">
            <w:pPr>
              <w:widowControl w:val="0"/>
              <w:ind w:left="261"/>
              <w:jc w:val="both"/>
            </w:pPr>
            <w:r w:rsidRPr="00AA4695">
              <w:t>- використання слова або мовного звороту, запозичених з іншої мови;</w:t>
            </w:r>
          </w:p>
          <w:p w:rsidR="009F08EE" w:rsidRPr="00AA4695" w:rsidRDefault="009F08EE" w:rsidP="008A54B8">
            <w:pPr>
              <w:widowControl w:val="0"/>
              <w:ind w:left="261"/>
              <w:jc w:val="both"/>
            </w:pPr>
            <w:r w:rsidRPr="00AA4695">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F08EE" w:rsidRPr="00AA4695" w:rsidRDefault="009F08EE" w:rsidP="008A54B8">
            <w:pPr>
              <w:widowControl w:val="0"/>
              <w:ind w:left="261"/>
              <w:jc w:val="both"/>
            </w:pPr>
            <w:r w:rsidRPr="00AA4695">
              <w:t>- застосування правил переносу частини слова з рядка в рядок;</w:t>
            </w:r>
          </w:p>
          <w:p w:rsidR="009F08EE" w:rsidRPr="00AA4695" w:rsidRDefault="009F08EE" w:rsidP="008A54B8">
            <w:pPr>
              <w:widowControl w:val="0"/>
              <w:ind w:left="261"/>
              <w:jc w:val="both"/>
            </w:pPr>
            <w:r w:rsidRPr="00AA4695">
              <w:t>- написання слів разом та/або окремо, та/або через дефіс;</w:t>
            </w:r>
          </w:p>
          <w:p w:rsidR="009F08EE" w:rsidRPr="00AA4695" w:rsidRDefault="009F08EE" w:rsidP="008A54B8">
            <w:pPr>
              <w:widowControl w:val="0"/>
              <w:ind w:left="261"/>
              <w:jc w:val="both"/>
            </w:pPr>
            <w:r w:rsidRPr="00AA4695">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08EE" w:rsidRPr="00AA4695" w:rsidRDefault="009F08EE" w:rsidP="008A54B8">
            <w:pPr>
              <w:widowControl w:val="0"/>
              <w:spacing w:before="96" w:after="96"/>
              <w:ind w:left="259"/>
              <w:jc w:val="both"/>
            </w:pPr>
            <w:r w:rsidRPr="00AA4695">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w:t>
            </w:r>
            <w:r w:rsidRPr="00AA4695">
              <w:lastRenderedPageBreak/>
              <w:t>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F08EE" w:rsidRPr="00AA4695" w:rsidRDefault="009F08EE" w:rsidP="008A54B8">
            <w:pPr>
              <w:widowControl w:val="0"/>
              <w:spacing w:before="96" w:after="96"/>
              <w:ind w:left="259"/>
              <w:jc w:val="both"/>
            </w:pPr>
            <w:r w:rsidRPr="00AA469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08EE" w:rsidRPr="00AA4695" w:rsidRDefault="009F08EE" w:rsidP="008A54B8">
            <w:pPr>
              <w:widowControl w:val="0"/>
              <w:spacing w:before="96" w:after="96"/>
              <w:ind w:left="259"/>
              <w:jc w:val="both"/>
            </w:pPr>
            <w:r w:rsidRPr="00AA469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F08EE" w:rsidRPr="00AA4695" w:rsidRDefault="009F08EE" w:rsidP="008A54B8">
            <w:pPr>
              <w:widowControl w:val="0"/>
              <w:spacing w:before="96" w:after="96"/>
              <w:ind w:left="259"/>
              <w:jc w:val="both"/>
            </w:pPr>
            <w:r w:rsidRPr="00AA469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08EE" w:rsidRPr="00AA4695" w:rsidRDefault="009F08EE" w:rsidP="008A54B8">
            <w:pPr>
              <w:widowControl w:val="0"/>
              <w:spacing w:before="96" w:after="96"/>
              <w:ind w:left="259"/>
              <w:jc w:val="both"/>
            </w:pPr>
            <w:r w:rsidRPr="00AA469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08EE" w:rsidRPr="00AA4695" w:rsidRDefault="009F08EE" w:rsidP="008A54B8">
            <w:pPr>
              <w:widowControl w:val="0"/>
              <w:spacing w:before="96" w:after="96"/>
              <w:ind w:left="259"/>
              <w:jc w:val="both"/>
            </w:pPr>
            <w:r w:rsidRPr="00AA469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F08EE" w:rsidRPr="00AA4695" w:rsidRDefault="009F08EE" w:rsidP="008A54B8">
            <w:pPr>
              <w:widowControl w:val="0"/>
              <w:spacing w:before="96" w:after="96"/>
              <w:ind w:left="259"/>
              <w:jc w:val="both"/>
            </w:pPr>
            <w:r w:rsidRPr="00AA469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08EE" w:rsidRPr="00AA4695" w:rsidRDefault="009F08EE" w:rsidP="008A54B8">
            <w:pPr>
              <w:widowControl w:val="0"/>
              <w:spacing w:before="96" w:after="96"/>
              <w:ind w:left="259"/>
              <w:jc w:val="both"/>
            </w:pPr>
            <w:r w:rsidRPr="00AA469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08EE" w:rsidRPr="00AA4695" w:rsidRDefault="009F08EE" w:rsidP="008A54B8">
            <w:pPr>
              <w:widowControl w:val="0"/>
              <w:spacing w:before="96" w:after="96"/>
              <w:ind w:left="259"/>
              <w:jc w:val="both"/>
            </w:pPr>
            <w:r w:rsidRPr="00AA469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08EE" w:rsidRPr="00AA4695" w:rsidRDefault="009F08EE" w:rsidP="008A54B8">
            <w:pPr>
              <w:widowControl w:val="0"/>
              <w:spacing w:before="96" w:after="96"/>
              <w:ind w:left="259"/>
              <w:jc w:val="both"/>
            </w:pPr>
            <w:r w:rsidRPr="00AA469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08EE" w:rsidRPr="00AA4695" w:rsidRDefault="009F08EE" w:rsidP="008A54B8">
            <w:pPr>
              <w:widowControl w:val="0"/>
              <w:spacing w:before="96" w:after="96"/>
              <w:ind w:left="259"/>
              <w:jc w:val="both"/>
            </w:pPr>
            <w:r w:rsidRPr="00AA4695">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AA4695">
              <w:lastRenderedPageBreak/>
              <w:t>тендерній документації, при цьому такий формат документа забезпечує можливість його перегляду.</w:t>
            </w:r>
          </w:p>
          <w:p w:rsidR="009F08EE" w:rsidRPr="00AA4695" w:rsidRDefault="009F08EE" w:rsidP="00626DEB">
            <w:pPr>
              <w:widowControl w:val="0"/>
              <w:spacing w:before="96" w:after="96"/>
              <w:jc w:val="both"/>
            </w:pPr>
            <w:r w:rsidRPr="00AA4695">
              <w:t>Помилки, що пов’язані з оформленням тендерної пропозиції та впливають на зміст пропозиції, які не вважаються формальними, зокрема:</w:t>
            </w:r>
          </w:p>
          <w:p w:rsidR="009F08EE" w:rsidRPr="00AA4695" w:rsidRDefault="009F08EE" w:rsidP="00626DEB">
            <w:pPr>
              <w:widowControl w:val="0"/>
              <w:spacing w:before="96" w:after="96"/>
              <w:ind w:left="259"/>
              <w:jc w:val="both"/>
            </w:pPr>
            <w:r w:rsidRPr="00AA4695">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9F08EE" w:rsidRPr="00AA4695" w:rsidRDefault="009F08EE" w:rsidP="00626DEB">
            <w:pPr>
              <w:widowControl w:val="0"/>
              <w:spacing w:before="96" w:after="96"/>
              <w:ind w:left="259"/>
              <w:jc w:val="both"/>
            </w:pPr>
            <w:r w:rsidRPr="00AA4695">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9F08EE" w:rsidRPr="00AA4695" w:rsidRDefault="009F08EE" w:rsidP="00626DEB">
            <w:pPr>
              <w:widowControl w:val="0"/>
              <w:spacing w:before="96" w:after="96"/>
              <w:ind w:left="259"/>
              <w:jc w:val="both"/>
            </w:pPr>
            <w:r w:rsidRPr="00AA4695">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w:t>
            </w:r>
            <w:proofErr w:type="spellStart"/>
            <w:r w:rsidRPr="00AA4695">
              <w:t>загально-</w:t>
            </w:r>
            <w:proofErr w:type="spellEnd"/>
            <w:r w:rsidRPr="00AA4695">
              <w:t xml:space="preserve"> доступних програмних комплексів комп’ютерного програмного забезпечення); </w:t>
            </w:r>
          </w:p>
          <w:p w:rsidR="009F08EE" w:rsidRPr="00AA4695" w:rsidRDefault="009F08EE" w:rsidP="00626DEB">
            <w:pPr>
              <w:widowControl w:val="0"/>
              <w:spacing w:before="96" w:after="96"/>
              <w:ind w:left="259"/>
              <w:jc w:val="both"/>
            </w:pPr>
            <w:r w:rsidRPr="00AA4695">
              <w:t>- надані учасником у складі тендерної пропозиції  електронні документи зашифровані або захищені для загального доступу паролем;</w:t>
            </w:r>
          </w:p>
          <w:p w:rsidR="009F08EE" w:rsidRPr="00AA4695" w:rsidRDefault="009F08EE" w:rsidP="00626DEB">
            <w:pPr>
              <w:widowControl w:val="0"/>
              <w:spacing w:before="96" w:after="96"/>
              <w:ind w:left="259"/>
              <w:jc w:val="both"/>
            </w:pPr>
            <w:r w:rsidRPr="00AA4695">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AA4695">
              <w:t>doc</w:t>
            </w:r>
            <w:proofErr w:type="spellEnd"/>
            <w:r w:rsidRPr="00AA4695">
              <w:t>, *</w:t>
            </w:r>
            <w:proofErr w:type="spellStart"/>
            <w:r w:rsidRPr="00AA4695">
              <w:t>docx</w:t>
            </w:r>
            <w:proofErr w:type="spellEnd"/>
            <w:r w:rsidRPr="00AA4695">
              <w:t>, *</w:t>
            </w:r>
            <w:proofErr w:type="spellStart"/>
            <w:r w:rsidRPr="00AA4695">
              <w:t>txt</w:t>
            </w:r>
            <w:proofErr w:type="spellEnd"/>
            <w:r w:rsidRPr="00AA4695">
              <w:t>, тощо), або які надаються у відкритому форматі файлу (наприклад: *</w:t>
            </w:r>
            <w:proofErr w:type="spellStart"/>
            <w:r w:rsidRPr="00AA4695">
              <w:t>pdf</w:t>
            </w:r>
            <w:proofErr w:type="spellEnd"/>
            <w:r w:rsidRPr="00AA4695">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AA4695">
              <w:t>іб</w:t>
            </w:r>
            <w:proofErr w:type="spellEnd"/>
            <w:r w:rsidRPr="00AA4695">
              <w:t>);</w:t>
            </w:r>
          </w:p>
          <w:p w:rsidR="009F08EE" w:rsidRPr="00AA4695" w:rsidRDefault="009F08EE" w:rsidP="00626DEB">
            <w:pPr>
              <w:widowControl w:val="0"/>
              <w:spacing w:before="96" w:after="96"/>
              <w:ind w:left="259"/>
              <w:jc w:val="both"/>
            </w:pPr>
            <w:r w:rsidRPr="00AA4695">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9F08EE" w:rsidRPr="00AA4695" w:rsidRDefault="009F08EE" w:rsidP="00626DEB">
            <w:pPr>
              <w:widowControl w:val="0"/>
              <w:spacing w:before="96" w:after="96"/>
              <w:ind w:left="259"/>
              <w:jc w:val="both"/>
            </w:pPr>
            <w:r w:rsidRPr="00AA4695">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9F08EE" w:rsidRPr="00AA4695" w:rsidRDefault="009F08EE" w:rsidP="00626DEB">
            <w:pPr>
              <w:widowControl w:val="0"/>
              <w:spacing w:before="96" w:after="96"/>
              <w:ind w:left="34" w:hanging="21"/>
              <w:jc w:val="both"/>
            </w:pPr>
            <w:r w:rsidRPr="00AA4695">
              <w:t xml:space="preserve">відповідальність за зміст пропозиції та наданих документів в складі власної тендерної пропозиції несе учасник відповідно </w:t>
            </w:r>
            <w:r w:rsidRPr="00AA4695">
              <w:lastRenderedPageBreak/>
              <w:t>до чинного законодавства;</w:t>
            </w:r>
          </w:p>
          <w:p w:rsidR="009F08EE" w:rsidRPr="00AA4695" w:rsidRDefault="00197238" w:rsidP="00626DEB">
            <w:pPr>
              <w:widowControl w:val="0"/>
              <w:spacing w:before="96" w:after="96"/>
              <w:ind w:left="34" w:hanging="21"/>
              <w:jc w:val="both"/>
            </w:pPr>
            <w:r>
              <w:t>за підроблення документів у</w:t>
            </w:r>
            <w:r w:rsidR="009F08EE" w:rsidRPr="00AA4695">
              <w:t>часник несе кримінальну відповідальність згідно статті 358 Кримінального кодексу України.</w:t>
            </w:r>
          </w:p>
        </w:tc>
      </w:tr>
      <w:tr w:rsidR="009F08EE" w:rsidRPr="00AA4695">
        <w:trPr>
          <w:trHeight w:val="410"/>
          <w:jc w:val="center"/>
        </w:trPr>
        <w:tc>
          <w:tcPr>
            <w:tcW w:w="599" w:type="dxa"/>
          </w:tcPr>
          <w:p w:rsidR="009F08EE" w:rsidRPr="00AA4695" w:rsidRDefault="009F08EE" w:rsidP="00626DEB">
            <w:pPr>
              <w:widowControl w:val="0"/>
              <w:spacing w:before="96" w:after="96"/>
            </w:pPr>
            <w:r w:rsidRPr="00AA4695">
              <w:lastRenderedPageBreak/>
              <w:t>2</w:t>
            </w:r>
          </w:p>
        </w:tc>
        <w:tc>
          <w:tcPr>
            <w:tcW w:w="3208" w:type="dxa"/>
            <w:gridSpan w:val="2"/>
          </w:tcPr>
          <w:p w:rsidR="009F08EE" w:rsidRPr="00AA4695" w:rsidRDefault="009F08EE" w:rsidP="00626DEB">
            <w:pPr>
              <w:widowControl w:val="0"/>
              <w:spacing w:before="96" w:after="96"/>
              <w:jc w:val="both"/>
            </w:pPr>
            <w:r w:rsidRPr="00AA4695">
              <w:t>Забезпечення тендерної пропозиції</w:t>
            </w:r>
          </w:p>
        </w:tc>
        <w:tc>
          <w:tcPr>
            <w:tcW w:w="6696" w:type="dxa"/>
          </w:tcPr>
          <w:p w:rsidR="009F08EE" w:rsidRPr="00AA4695" w:rsidRDefault="00FF3917" w:rsidP="00FF3917">
            <w:pPr>
              <w:widowControl w:val="0"/>
              <w:spacing w:before="96" w:after="96"/>
              <w:ind w:left="34" w:hanging="21"/>
              <w:jc w:val="both"/>
              <w:rPr>
                <w:lang w:val="ru-RU"/>
              </w:rPr>
            </w:pPr>
            <w:proofErr w:type="spellStart"/>
            <w:r w:rsidRPr="00AA4695">
              <w:rPr>
                <w:lang w:val="ru-RU"/>
              </w:rPr>
              <w:t>умовами</w:t>
            </w:r>
            <w:proofErr w:type="spellEnd"/>
            <w:r w:rsidRPr="00AA4695">
              <w:rPr>
                <w:lang w:val="ru-RU"/>
              </w:rPr>
              <w:t xml:space="preserve"> </w:t>
            </w:r>
            <w:proofErr w:type="spellStart"/>
            <w:r w:rsidRPr="00AA4695">
              <w:rPr>
                <w:lang w:val="ru-RU"/>
              </w:rPr>
              <w:t>тендерної</w:t>
            </w:r>
            <w:proofErr w:type="spellEnd"/>
            <w:r w:rsidRPr="00AA4695">
              <w:rPr>
                <w:lang w:val="ru-RU"/>
              </w:rPr>
              <w:t xml:space="preserve"> </w:t>
            </w:r>
            <w:proofErr w:type="spellStart"/>
            <w:r w:rsidRPr="00AA4695">
              <w:rPr>
                <w:lang w:val="ru-RU"/>
              </w:rPr>
              <w:t>документації</w:t>
            </w:r>
            <w:proofErr w:type="spellEnd"/>
            <w:r w:rsidRPr="00AA4695">
              <w:rPr>
                <w:lang w:val="ru-RU"/>
              </w:rPr>
              <w:t xml:space="preserve"> не </w:t>
            </w:r>
            <w:proofErr w:type="spellStart"/>
            <w:r w:rsidRPr="00AA4695">
              <w:rPr>
                <w:lang w:val="ru-RU"/>
              </w:rPr>
              <w:t>вимагається</w:t>
            </w:r>
            <w:proofErr w:type="spellEnd"/>
            <w:r w:rsidRPr="00AA4695">
              <w:rPr>
                <w:lang w:val="ru-RU"/>
              </w:rPr>
              <w:t xml:space="preserve"> </w:t>
            </w:r>
            <w:proofErr w:type="spellStart"/>
            <w:r w:rsidRPr="00AA4695">
              <w:rPr>
                <w:lang w:val="ru-RU"/>
              </w:rPr>
              <w:t>надання</w:t>
            </w:r>
            <w:proofErr w:type="spellEnd"/>
            <w:r w:rsidRPr="00AA4695">
              <w:rPr>
                <w:lang w:val="ru-RU"/>
              </w:rPr>
              <w:t xml:space="preserve"> </w:t>
            </w:r>
            <w:proofErr w:type="spellStart"/>
            <w:r w:rsidRPr="00AA4695">
              <w:rPr>
                <w:lang w:val="ru-RU"/>
              </w:rPr>
              <w:t>забезпечення</w:t>
            </w:r>
            <w:proofErr w:type="spellEnd"/>
            <w:r w:rsidRPr="00AA4695">
              <w:rPr>
                <w:lang w:val="ru-RU"/>
              </w:rPr>
              <w:t xml:space="preserve"> </w:t>
            </w:r>
            <w:proofErr w:type="spellStart"/>
            <w:r w:rsidRPr="00AA4695">
              <w:rPr>
                <w:lang w:val="ru-RU"/>
              </w:rPr>
              <w:t>тендерної</w:t>
            </w:r>
            <w:proofErr w:type="spellEnd"/>
            <w:r w:rsidRPr="00AA4695">
              <w:rPr>
                <w:lang w:val="ru-RU"/>
              </w:rPr>
              <w:t xml:space="preserve"> </w:t>
            </w:r>
            <w:proofErr w:type="spellStart"/>
            <w:r w:rsidRPr="00AA4695">
              <w:rPr>
                <w:lang w:val="ru-RU"/>
              </w:rPr>
              <w:t>пропозиції</w:t>
            </w:r>
            <w:proofErr w:type="spellEnd"/>
          </w:p>
        </w:tc>
      </w:tr>
      <w:tr w:rsidR="009F08EE" w:rsidRPr="00AA4695">
        <w:trPr>
          <w:trHeight w:val="859"/>
          <w:jc w:val="center"/>
        </w:trPr>
        <w:tc>
          <w:tcPr>
            <w:tcW w:w="599" w:type="dxa"/>
          </w:tcPr>
          <w:p w:rsidR="009F08EE" w:rsidRPr="00AA4695" w:rsidRDefault="009F08EE" w:rsidP="00626DEB">
            <w:pPr>
              <w:widowControl w:val="0"/>
              <w:spacing w:before="72" w:after="72"/>
            </w:pPr>
            <w:r w:rsidRPr="00AA4695">
              <w:t>3</w:t>
            </w:r>
          </w:p>
        </w:tc>
        <w:tc>
          <w:tcPr>
            <w:tcW w:w="3208" w:type="dxa"/>
            <w:gridSpan w:val="2"/>
          </w:tcPr>
          <w:p w:rsidR="009F08EE" w:rsidRPr="00AA4695" w:rsidRDefault="009F08EE" w:rsidP="00626DEB">
            <w:pPr>
              <w:widowControl w:val="0"/>
              <w:spacing w:before="72" w:after="72"/>
              <w:ind w:right="113"/>
            </w:pPr>
            <w:r w:rsidRPr="00AA4695">
              <w:t>Умови повернення чи неповернення забезпечення тендерної пропозиції</w:t>
            </w:r>
          </w:p>
        </w:tc>
        <w:tc>
          <w:tcPr>
            <w:tcW w:w="6696" w:type="dxa"/>
          </w:tcPr>
          <w:p w:rsidR="009F08EE" w:rsidRPr="00AA4695" w:rsidRDefault="00FF3917" w:rsidP="00626DEB">
            <w:pPr>
              <w:widowControl w:val="0"/>
              <w:spacing w:before="96" w:after="96"/>
              <w:ind w:left="34" w:hanging="23"/>
              <w:jc w:val="both"/>
            </w:pPr>
            <w:proofErr w:type="spellStart"/>
            <w:r w:rsidRPr="00AA4695">
              <w:rPr>
                <w:lang w:val="ru-RU"/>
              </w:rPr>
              <w:t>умовами</w:t>
            </w:r>
            <w:proofErr w:type="spellEnd"/>
            <w:r w:rsidRPr="00AA4695">
              <w:rPr>
                <w:lang w:val="ru-RU"/>
              </w:rPr>
              <w:t xml:space="preserve"> </w:t>
            </w:r>
            <w:proofErr w:type="spellStart"/>
            <w:r w:rsidRPr="00AA4695">
              <w:rPr>
                <w:lang w:val="ru-RU"/>
              </w:rPr>
              <w:t>тендерної</w:t>
            </w:r>
            <w:proofErr w:type="spellEnd"/>
            <w:r w:rsidRPr="00AA4695">
              <w:rPr>
                <w:lang w:val="ru-RU"/>
              </w:rPr>
              <w:t xml:space="preserve"> </w:t>
            </w:r>
            <w:proofErr w:type="spellStart"/>
            <w:r w:rsidRPr="00AA4695">
              <w:rPr>
                <w:lang w:val="ru-RU"/>
              </w:rPr>
              <w:t>документації</w:t>
            </w:r>
            <w:proofErr w:type="spellEnd"/>
            <w:r w:rsidRPr="00AA4695">
              <w:rPr>
                <w:lang w:val="ru-RU"/>
              </w:rPr>
              <w:t xml:space="preserve"> не </w:t>
            </w:r>
            <w:proofErr w:type="spellStart"/>
            <w:r w:rsidRPr="00AA4695">
              <w:rPr>
                <w:lang w:val="ru-RU"/>
              </w:rPr>
              <w:t>вимагається</w:t>
            </w:r>
            <w:proofErr w:type="spellEnd"/>
            <w:r w:rsidRPr="00AA4695">
              <w:rPr>
                <w:lang w:val="ru-RU"/>
              </w:rPr>
              <w:t xml:space="preserve"> </w:t>
            </w:r>
            <w:proofErr w:type="spellStart"/>
            <w:r w:rsidRPr="00AA4695">
              <w:rPr>
                <w:lang w:val="ru-RU"/>
              </w:rPr>
              <w:t>надання</w:t>
            </w:r>
            <w:proofErr w:type="spellEnd"/>
            <w:r w:rsidRPr="00AA4695">
              <w:rPr>
                <w:lang w:val="ru-RU"/>
              </w:rPr>
              <w:t xml:space="preserve"> </w:t>
            </w:r>
            <w:proofErr w:type="spellStart"/>
            <w:r w:rsidRPr="00AA4695">
              <w:rPr>
                <w:lang w:val="ru-RU"/>
              </w:rPr>
              <w:t>забезпечення</w:t>
            </w:r>
            <w:proofErr w:type="spellEnd"/>
            <w:r w:rsidRPr="00AA4695">
              <w:rPr>
                <w:lang w:val="ru-RU"/>
              </w:rPr>
              <w:t xml:space="preserve"> </w:t>
            </w:r>
            <w:proofErr w:type="spellStart"/>
            <w:r w:rsidRPr="00AA4695">
              <w:rPr>
                <w:lang w:val="ru-RU"/>
              </w:rPr>
              <w:t>тендерної</w:t>
            </w:r>
            <w:proofErr w:type="spellEnd"/>
            <w:r w:rsidRPr="00AA4695">
              <w:rPr>
                <w:lang w:val="ru-RU"/>
              </w:rPr>
              <w:t xml:space="preserve"> </w:t>
            </w:r>
            <w:proofErr w:type="spellStart"/>
            <w:r w:rsidRPr="00AA4695">
              <w:rPr>
                <w:lang w:val="ru-RU"/>
              </w:rPr>
              <w:t>пропозиції</w:t>
            </w:r>
            <w:proofErr w:type="spellEnd"/>
          </w:p>
        </w:tc>
      </w:tr>
      <w:tr w:rsidR="009F08EE" w:rsidRPr="00AA4695">
        <w:trPr>
          <w:trHeight w:val="522"/>
          <w:jc w:val="center"/>
        </w:trPr>
        <w:tc>
          <w:tcPr>
            <w:tcW w:w="599" w:type="dxa"/>
          </w:tcPr>
          <w:p w:rsidR="009F08EE" w:rsidRPr="00AA4695" w:rsidRDefault="009F08EE" w:rsidP="00626DEB">
            <w:pPr>
              <w:widowControl w:val="0"/>
              <w:spacing w:before="72" w:after="72"/>
            </w:pPr>
            <w:r w:rsidRPr="00AA4695">
              <w:t>4</w:t>
            </w:r>
          </w:p>
        </w:tc>
        <w:tc>
          <w:tcPr>
            <w:tcW w:w="3208" w:type="dxa"/>
            <w:gridSpan w:val="2"/>
          </w:tcPr>
          <w:p w:rsidR="009F08EE" w:rsidRPr="00AA4695" w:rsidRDefault="009F08EE" w:rsidP="00626DEB">
            <w:pPr>
              <w:widowControl w:val="0"/>
              <w:spacing w:before="72" w:after="72"/>
              <w:ind w:right="113"/>
            </w:pPr>
            <w:r w:rsidRPr="00AA4695">
              <w:t>Строк, протягом якого тендерні пропозиції є дійсними</w:t>
            </w:r>
          </w:p>
        </w:tc>
        <w:tc>
          <w:tcPr>
            <w:tcW w:w="6696" w:type="dxa"/>
          </w:tcPr>
          <w:p w:rsidR="009F08EE" w:rsidRPr="00AA4695" w:rsidRDefault="009F08EE" w:rsidP="00626DEB">
            <w:pPr>
              <w:widowControl w:val="0"/>
              <w:spacing w:before="48"/>
              <w:jc w:val="both"/>
            </w:pPr>
            <w:r w:rsidRPr="00AA4695">
              <w:t xml:space="preserve">тендерні пропозиції вважаються дійсними протягом </w:t>
            </w:r>
            <w:r w:rsidRPr="00AA4695">
              <w:rPr>
                <w:b/>
                <w:bCs/>
              </w:rPr>
              <w:t>90</w:t>
            </w:r>
            <w:r w:rsidRPr="00AA4695">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F08EE" w:rsidRPr="00AA4695" w:rsidRDefault="009F08EE" w:rsidP="00626DEB">
            <w:pPr>
              <w:widowControl w:val="0"/>
              <w:spacing w:before="48"/>
              <w:jc w:val="both"/>
            </w:pPr>
            <w:r w:rsidRPr="00AA4695">
              <w:t>1) відхилити таку вимогу, не втрачаючи при цьому наданого ним забезпечення тендерної пропозиції; або</w:t>
            </w:r>
          </w:p>
          <w:p w:rsidR="009F08EE" w:rsidRPr="00AA4695" w:rsidRDefault="009F08EE" w:rsidP="00626DEB">
            <w:pPr>
              <w:widowControl w:val="0"/>
              <w:spacing w:before="48"/>
              <w:jc w:val="both"/>
            </w:pPr>
            <w:r w:rsidRPr="00AA4695">
              <w:t>2) погодитися з вимогою та продовжити строк дії поданої ним тендерної пропозиції і наданого забезпечення тендерної пропозиції</w:t>
            </w:r>
          </w:p>
        </w:tc>
      </w:tr>
      <w:tr w:rsidR="009F08EE" w:rsidRPr="00AA4695">
        <w:trPr>
          <w:trHeight w:val="522"/>
          <w:jc w:val="center"/>
        </w:trPr>
        <w:tc>
          <w:tcPr>
            <w:tcW w:w="599" w:type="dxa"/>
          </w:tcPr>
          <w:p w:rsidR="009F08EE" w:rsidRPr="00AA4695" w:rsidRDefault="009F08EE" w:rsidP="00626DEB">
            <w:pPr>
              <w:widowControl w:val="0"/>
              <w:spacing w:before="48"/>
            </w:pPr>
            <w:r w:rsidRPr="00AA4695">
              <w:t>5</w:t>
            </w:r>
          </w:p>
        </w:tc>
        <w:tc>
          <w:tcPr>
            <w:tcW w:w="3208" w:type="dxa"/>
            <w:gridSpan w:val="2"/>
          </w:tcPr>
          <w:p w:rsidR="009F08EE" w:rsidRPr="00AA4695" w:rsidRDefault="009F08EE" w:rsidP="00626DEB">
            <w:pPr>
              <w:widowControl w:val="0"/>
              <w:spacing w:before="48"/>
              <w:ind w:right="113"/>
            </w:pPr>
            <w:r w:rsidRPr="00AA4695">
              <w:t>Кваліфікаційні критерії до учасників та вимог</w:t>
            </w:r>
            <w:r w:rsidR="00AB121D">
              <w:t>и, установле</w:t>
            </w:r>
            <w:r w:rsidR="00C4572D">
              <w:t>ні статтею</w:t>
            </w:r>
            <w:r w:rsidR="00AB121D">
              <w:t xml:space="preserve"> </w:t>
            </w:r>
            <w:r w:rsidR="00197238">
              <w:t xml:space="preserve">        </w:t>
            </w:r>
            <w:r w:rsidR="00AB121D">
              <w:t>16</w:t>
            </w:r>
            <w:r w:rsidRPr="00AA4695">
              <w:t xml:space="preserve"> Закону</w:t>
            </w:r>
            <w:r w:rsidR="00197238">
              <w:t xml:space="preserve"> та пунктом       47</w:t>
            </w:r>
            <w:r w:rsidR="00AB121D">
              <w:t xml:space="preserve"> особливостей, </w:t>
            </w:r>
            <w:r w:rsidR="00197238">
              <w:rPr>
                <w:color w:val="000000"/>
                <w:shd w:val="solid" w:color="FFFFFF" w:fill="FFFFFF"/>
              </w:rPr>
              <w:t>затверджених Постановою</w:t>
            </w:r>
            <w:r w:rsidR="00AB121D" w:rsidRPr="00AA4695">
              <w:rPr>
                <w:color w:val="000000"/>
                <w:shd w:val="solid" w:color="FFFFFF" w:fill="FFFFFF"/>
              </w:rPr>
              <w:t xml:space="preserve"> №1178</w:t>
            </w:r>
          </w:p>
        </w:tc>
        <w:tc>
          <w:tcPr>
            <w:tcW w:w="6696" w:type="dxa"/>
          </w:tcPr>
          <w:p w:rsidR="009F08EE" w:rsidRPr="00AA4695" w:rsidRDefault="009F08EE" w:rsidP="00626DEB">
            <w:pPr>
              <w:widowControl w:val="0"/>
              <w:spacing w:before="48"/>
              <w:jc w:val="both"/>
            </w:pPr>
            <w:r w:rsidRPr="00AA4695">
              <w:t>вимоги</w:t>
            </w:r>
            <w:r w:rsidR="00C4572D">
              <w:t>,</w:t>
            </w:r>
            <w:r w:rsidRPr="00AA4695">
              <w:t xml:space="preserve"> установлені згід</w:t>
            </w:r>
            <w:r w:rsidR="00AB121D">
              <w:t>но зі</w:t>
            </w:r>
            <w:r w:rsidR="00C4572D">
              <w:t xml:space="preserve"> статтею</w:t>
            </w:r>
            <w:r w:rsidR="00AB121D">
              <w:t xml:space="preserve"> 16 </w:t>
            </w:r>
            <w:r w:rsidRPr="00AA4695">
              <w:t>Закону</w:t>
            </w:r>
            <w:r w:rsidR="00197238">
              <w:t xml:space="preserve"> та пунктом 47</w:t>
            </w:r>
            <w:r w:rsidR="00582FD6">
              <w:t xml:space="preserve"> особливостей, затверджених</w:t>
            </w:r>
            <w:r w:rsidR="00582FD6">
              <w:rPr>
                <w:color w:val="000000"/>
                <w:shd w:val="solid" w:color="FFFFFF" w:fill="FFFFFF"/>
              </w:rPr>
              <w:t xml:space="preserve"> Постановою</w:t>
            </w:r>
            <w:r w:rsidR="00AB121D" w:rsidRPr="00AA4695">
              <w:rPr>
                <w:color w:val="000000"/>
                <w:shd w:val="solid" w:color="FFFFFF" w:fill="FFFFFF"/>
              </w:rPr>
              <w:t xml:space="preserve"> №1178</w:t>
            </w:r>
            <w:r w:rsidRPr="00AA4695">
              <w:t>, та інформацію про спосіб підтвердження відповідності учасників установленим вимогам згідно із чин</w:t>
            </w:r>
            <w:r w:rsidR="00197238">
              <w:t>ним законодавством визначені у Д</w:t>
            </w:r>
            <w:r w:rsidRPr="00AA4695">
              <w:t>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w:t>
            </w:r>
            <w:r w:rsidR="00C4572D">
              <w:t xml:space="preserve">еріям та вимогам ст. 16 </w:t>
            </w:r>
            <w:r w:rsidRPr="00AA4695">
              <w:t xml:space="preserve">Закону </w:t>
            </w:r>
            <w:r w:rsidR="009C5F5C">
              <w:t>та пункту 47</w:t>
            </w:r>
            <w:r w:rsidR="00C4572D">
              <w:t xml:space="preserve"> особливостей, </w:t>
            </w:r>
            <w:r w:rsidR="00582FD6">
              <w:rPr>
                <w:color w:val="000000"/>
                <w:shd w:val="solid" w:color="FFFFFF" w:fill="FFFFFF"/>
              </w:rPr>
              <w:t>затверджених Постановою</w:t>
            </w:r>
            <w:r w:rsidR="00C4572D" w:rsidRPr="00AA4695">
              <w:rPr>
                <w:color w:val="000000"/>
                <w:shd w:val="solid" w:color="FFFFFF" w:fill="FFFFFF"/>
              </w:rPr>
              <w:t xml:space="preserve"> №1178</w:t>
            </w:r>
            <w:r w:rsidR="00C4572D">
              <w:rPr>
                <w:color w:val="000000"/>
                <w:shd w:val="solid" w:color="FFFFFF" w:fill="FFFFFF"/>
              </w:rPr>
              <w:t xml:space="preserve">, </w:t>
            </w:r>
            <w:r w:rsidR="00C4572D">
              <w:t>на умовах, встановлених тендерною документацією</w:t>
            </w:r>
          </w:p>
        </w:tc>
      </w:tr>
      <w:tr w:rsidR="009F08EE" w:rsidRPr="00AA4695">
        <w:trPr>
          <w:trHeight w:val="522"/>
          <w:jc w:val="center"/>
        </w:trPr>
        <w:tc>
          <w:tcPr>
            <w:tcW w:w="599" w:type="dxa"/>
          </w:tcPr>
          <w:p w:rsidR="009F08EE" w:rsidRPr="00AA4695" w:rsidRDefault="009F08EE" w:rsidP="00626DEB">
            <w:pPr>
              <w:widowControl w:val="0"/>
              <w:spacing w:before="48"/>
            </w:pPr>
            <w:r w:rsidRPr="00AA4695">
              <w:t>6</w:t>
            </w:r>
          </w:p>
        </w:tc>
        <w:tc>
          <w:tcPr>
            <w:tcW w:w="3208" w:type="dxa"/>
            <w:gridSpan w:val="2"/>
          </w:tcPr>
          <w:p w:rsidR="009F08EE" w:rsidRPr="00AA4695" w:rsidRDefault="009F08EE" w:rsidP="00626DEB">
            <w:pPr>
              <w:widowControl w:val="0"/>
              <w:spacing w:before="48"/>
              <w:ind w:right="113"/>
            </w:pPr>
            <w:r w:rsidRPr="00AA4695">
              <w:t>Інформація про технічні, якісні та кількісні характеристики предмета закупівлі</w:t>
            </w:r>
          </w:p>
        </w:tc>
        <w:tc>
          <w:tcPr>
            <w:tcW w:w="6696" w:type="dxa"/>
          </w:tcPr>
          <w:p w:rsidR="009F08EE" w:rsidRPr="00AA4695" w:rsidRDefault="009F08EE" w:rsidP="00626DEB">
            <w:pPr>
              <w:widowControl w:val="0"/>
              <w:spacing w:before="48"/>
              <w:jc w:val="both"/>
            </w:pPr>
            <w:r w:rsidRPr="00AA4695">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9F08EE" w:rsidRPr="00AA4695" w:rsidRDefault="009F08EE" w:rsidP="00626DEB">
            <w:pPr>
              <w:widowControl w:val="0"/>
              <w:spacing w:before="48"/>
              <w:jc w:val="both"/>
            </w:pPr>
            <w:r w:rsidRPr="00AA4695">
              <w:t>у Додатку 5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9F08EE" w:rsidRPr="00AA4695" w:rsidRDefault="009F08EE" w:rsidP="00626DEB">
            <w:pPr>
              <w:widowControl w:val="0"/>
              <w:spacing w:before="48"/>
              <w:jc w:val="both"/>
            </w:pPr>
            <w:r w:rsidRPr="00AA4695">
              <w:t xml:space="preserve">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w:t>
            </w:r>
            <w:r w:rsidRPr="00AA4695">
              <w:lastRenderedPageBreak/>
              <w:t>стандартами, нормами та правилами</w:t>
            </w:r>
          </w:p>
        </w:tc>
      </w:tr>
      <w:tr w:rsidR="009F08EE" w:rsidRPr="00AA4695">
        <w:trPr>
          <w:trHeight w:val="522"/>
          <w:jc w:val="center"/>
        </w:trPr>
        <w:tc>
          <w:tcPr>
            <w:tcW w:w="599" w:type="dxa"/>
          </w:tcPr>
          <w:p w:rsidR="009F08EE" w:rsidRPr="00AA4695" w:rsidRDefault="009F08EE" w:rsidP="00626DEB">
            <w:pPr>
              <w:widowControl w:val="0"/>
              <w:spacing w:before="48"/>
            </w:pPr>
            <w:r w:rsidRPr="00AA4695">
              <w:lastRenderedPageBreak/>
              <w:t>7</w:t>
            </w:r>
          </w:p>
        </w:tc>
        <w:tc>
          <w:tcPr>
            <w:tcW w:w="3208" w:type="dxa"/>
            <w:gridSpan w:val="2"/>
          </w:tcPr>
          <w:p w:rsidR="009F08EE" w:rsidRPr="00AA4695" w:rsidRDefault="009F08EE" w:rsidP="00626DEB">
            <w:pPr>
              <w:widowControl w:val="0"/>
              <w:spacing w:before="48"/>
              <w:ind w:right="113"/>
            </w:pPr>
            <w:r w:rsidRPr="00AA4695">
              <w:t>Інформація про субпідрядника (у випадку закупівлі робіт)</w:t>
            </w:r>
          </w:p>
        </w:tc>
        <w:tc>
          <w:tcPr>
            <w:tcW w:w="6696" w:type="dxa"/>
          </w:tcPr>
          <w:p w:rsidR="009F08EE" w:rsidRPr="00AA4695" w:rsidRDefault="009F08EE" w:rsidP="00626DEB">
            <w:pPr>
              <w:widowControl w:val="0"/>
              <w:spacing w:before="48"/>
              <w:jc w:val="both"/>
            </w:pPr>
            <w:r w:rsidRPr="00AA4695">
              <w:t>учасник, у разі залучення субпідрядної(</w:t>
            </w:r>
            <w:proofErr w:type="spellStart"/>
            <w:r w:rsidRPr="00AA4695">
              <w:t>их</w:t>
            </w:r>
            <w:proofErr w:type="spellEnd"/>
            <w:r w:rsidRPr="00AA4695">
              <w:t xml:space="preserve">) організації(й) щодо виконання умов договору в </w:t>
            </w:r>
            <w:r w:rsidR="006B7BDC">
              <w:t>обсязі не менше ніж 20 (двадцять</w:t>
            </w:r>
            <w:r w:rsidRPr="00AA4695">
              <w:t>) відсотків від вартості дог</w:t>
            </w:r>
            <w:r w:rsidR="006B7BDC">
              <w:t>овору про закупівлю, який буде у</w:t>
            </w:r>
            <w:r w:rsidRPr="00AA4695">
              <w:t>кладений за результатами проведеної процедури закупівлі, надає Замовнику у складі тендерної пропозиції інформацію за підписом уповноваженої особи учасника про повне найменування та місцезнаходження кожного юридичного суб’єкта господарювання, якого учасник, планує залучати до виконання робіт як субпідрядника, в обсязі не менше ніж 20 відсотків вартості договору про закупівлю.</w:t>
            </w:r>
          </w:p>
          <w:p w:rsidR="009F08EE" w:rsidRPr="00AA4695" w:rsidRDefault="009F08EE" w:rsidP="00626DEB">
            <w:pPr>
              <w:widowControl w:val="0"/>
              <w:spacing w:before="48"/>
              <w:jc w:val="both"/>
            </w:pPr>
            <w:r w:rsidRPr="00AA4695">
              <w:t>У разі залучення субпідрядної(</w:t>
            </w:r>
            <w:proofErr w:type="spellStart"/>
            <w:r w:rsidRPr="00AA4695">
              <w:t>их</w:t>
            </w:r>
            <w:proofErr w:type="spellEnd"/>
            <w:r w:rsidRPr="00AA4695">
              <w:t>) організації(й) співвиконавця(</w:t>
            </w:r>
            <w:proofErr w:type="spellStart"/>
            <w:r w:rsidRPr="00AA4695">
              <w:t>ів</w:t>
            </w:r>
            <w:proofErr w:type="spellEnd"/>
            <w:r w:rsidRPr="00AA4695">
              <w:t>) щодо виконання умов договору, в будь-якому обсязі вартості дог</w:t>
            </w:r>
            <w:r w:rsidR="006B7BDC">
              <w:t>овору про закупівлю, який буде у</w:t>
            </w:r>
            <w:r w:rsidRPr="00AA4695">
              <w:t>кладений за результатами проведеної процедури закупівлі, учасник надає у складі тендерної пропозиції, на умовах</w:t>
            </w:r>
            <w:r w:rsidR="006B7BDC">
              <w:t>,</w:t>
            </w:r>
            <w:r w:rsidRPr="00AA4695">
              <w:t xml:space="preserve"> визначених у Додатку 3 тендерної документації, документи щодо кожного </w:t>
            </w:r>
            <w:r w:rsidR="006B7BDC">
              <w:t>суб’єкта господарювання, якого у</w:t>
            </w:r>
            <w:r w:rsidRPr="00AA4695">
              <w:t>часник планує залучати до виконання робіт як субпідрядника/ співвиконавця</w:t>
            </w:r>
          </w:p>
        </w:tc>
      </w:tr>
      <w:tr w:rsidR="009F08EE" w:rsidRPr="00AA4695">
        <w:trPr>
          <w:trHeight w:val="522"/>
          <w:jc w:val="center"/>
        </w:trPr>
        <w:tc>
          <w:tcPr>
            <w:tcW w:w="599" w:type="dxa"/>
          </w:tcPr>
          <w:p w:rsidR="009F08EE" w:rsidRPr="00AA4695" w:rsidRDefault="009F08EE" w:rsidP="00626DEB">
            <w:pPr>
              <w:widowControl w:val="0"/>
              <w:spacing w:before="48"/>
            </w:pPr>
            <w:r w:rsidRPr="00AA4695">
              <w:t>8</w:t>
            </w:r>
          </w:p>
        </w:tc>
        <w:tc>
          <w:tcPr>
            <w:tcW w:w="3208" w:type="dxa"/>
            <w:gridSpan w:val="2"/>
          </w:tcPr>
          <w:p w:rsidR="009F08EE" w:rsidRPr="00AA4695" w:rsidRDefault="009F08EE" w:rsidP="00626DEB">
            <w:pPr>
              <w:widowControl w:val="0"/>
              <w:spacing w:before="48"/>
              <w:ind w:right="113"/>
            </w:pPr>
            <w:r w:rsidRPr="00AA4695">
              <w:t>Унесення змін або відкликання тендерної пропозиції учасником</w:t>
            </w:r>
          </w:p>
        </w:tc>
        <w:tc>
          <w:tcPr>
            <w:tcW w:w="6696" w:type="dxa"/>
          </w:tcPr>
          <w:p w:rsidR="009F08EE" w:rsidRPr="00AA4695" w:rsidRDefault="009F08EE" w:rsidP="00626DEB">
            <w:pPr>
              <w:widowControl w:val="0"/>
              <w:spacing w:before="48"/>
              <w:jc w:val="both"/>
            </w:pPr>
            <w:r w:rsidRPr="00AA4695">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F08EE" w:rsidRPr="00AA4695">
        <w:trPr>
          <w:trHeight w:val="522"/>
          <w:jc w:val="center"/>
        </w:trPr>
        <w:tc>
          <w:tcPr>
            <w:tcW w:w="10503" w:type="dxa"/>
            <w:gridSpan w:val="4"/>
          </w:tcPr>
          <w:p w:rsidR="009F08EE" w:rsidRPr="00AA4695" w:rsidRDefault="009F08EE" w:rsidP="00626DEB">
            <w:pPr>
              <w:widowControl w:val="0"/>
              <w:spacing w:before="48"/>
              <w:ind w:left="34" w:right="113" w:hanging="23"/>
              <w:jc w:val="center"/>
              <w:rPr>
                <w:b/>
                <w:bCs/>
              </w:rPr>
            </w:pPr>
            <w:r w:rsidRPr="00AA4695">
              <w:rPr>
                <w:b/>
                <w:bCs/>
              </w:rPr>
              <w:t>IV. Подання та розкриття тендерної пропозиції</w:t>
            </w:r>
          </w:p>
        </w:tc>
      </w:tr>
      <w:tr w:rsidR="009F08EE" w:rsidRPr="00AA4695">
        <w:trPr>
          <w:trHeight w:val="522"/>
          <w:jc w:val="center"/>
        </w:trPr>
        <w:tc>
          <w:tcPr>
            <w:tcW w:w="599" w:type="dxa"/>
          </w:tcPr>
          <w:p w:rsidR="009F08EE" w:rsidRPr="00AA4695" w:rsidRDefault="009F08EE" w:rsidP="00626DEB">
            <w:pPr>
              <w:widowControl w:val="0"/>
              <w:spacing w:before="48"/>
            </w:pPr>
            <w:r w:rsidRPr="00AA4695">
              <w:t>1</w:t>
            </w:r>
          </w:p>
        </w:tc>
        <w:tc>
          <w:tcPr>
            <w:tcW w:w="3151" w:type="dxa"/>
          </w:tcPr>
          <w:p w:rsidR="009F08EE" w:rsidRPr="00AA4695" w:rsidRDefault="009F08EE" w:rsidP="00626DEB">
            <w:pPr>
              <w:widowControl w:val="0"/>
              <w:spacing w:before="48"/>
              <w:ind w:right="113"/>
              <w:jc w:val="both"/>
            </w:pPr>
            <w:r w:rsidRPr="00AA4695">
              <w:t>Кінцевий строк подання тендерної пропозиції</w:t>
            </w:r>
          </w:p>
        </w:tc>
        <w:tc>
          <w:tcPr>
            <w:tcW w:w="6753" w:type="dxa"/>
            <w:gridSpan w:val="2"/>
          </w:tcPr>
          <w:p w:rsidR="009F08EE" w:rsidRPr="00AA4695" w:rsidRDefault="009F08EE" w:rsidP="00626DEB">
            <w:pPr>
              <w:spacing w:before="96" w:after="96"/>
              <w:ind w:right="113"/>
              <w:jc w:val="both"/>
            </w:pPr>
            <w:r w:rsidRPr="00AA4695">
              <w:t>кінцевий строк подання тендерних пропозицій:</w:t>
            </w:r>
          </w:p>
          <w:p w:rsidR="009F08EE" w:rsidRPr="00570A86" w:rsidRDefault="00AF4149" w:rsidP="00626DEB">
            <w:pPr>
              <w:widowControl w:val="0"/>
              <w:spacing w:before="48"/>
              <w:ind w:left="34" w:right="113"/>
              <w:jc w:val="both"/>
              <w:rPr>
                <w:b/>
                <w:bCs/>
              </w:rPr>
            </w:pPr>
            <w:r>
              <w:rPr>
                <w:b/>
                <w:bCs/>
                <w:lang w:val="ru-RU"/>
              </w:rPr>
              <w:t>03</w:t>
            </w:r>
            <w:r>
              <w:rPr>
                <w:b/>
                <w:bCs/>
              </w:rPr>
              <w:t>.04</w:t>
            </w:r>
            <w:r w:rsidR="009F08EE" w:rsidRPr="00570A86">
              <w:rPr>
                <w:b/>
                <w:bCs/>
              </w:rPr>
              <w:t>.202</w:t>
            </w:r>
            <w:r w:rsidR="00DD5484">
              <w:rPr>
                <w:b/>
                <w:bCs/>
              </w:rPr>
              <w:t>4</w:t>
            </w:r>
            <w:r w:rsidR="009F08EE" w:rsidRPr="00570A86">
              <w:t xml:space="preserve"> </w:t>
            </w:r>
            <w:r w:rsidR="009F08EE" w:rsidRPr="00570A86">
              <w:rPr>
                <w:b/>
                <w:bCs/>
              </w:rPr>
              <w:t>року</w:t>
            </w:r>
          </w:p>
          <w:p w:rsidR="009F08EE" w:rsidRPr="00AA4695" w:rsidRDefault="009F08EE" w:rsidP="00626DEB">
            <w:pPr>
              <w:widowControl w:val="0"/>
              <w:spacing w:before="48"/>
              <w:ind w:left="34"/>
              <w:jc w:val="both"/>
            </w:pPr>
            <w:r w:rsidRPr="00AA4695">
              <w:t>час, який вважається кінцевим для подання тендерних пропозиції, визначається електронною системою за</w:t>
            </w:r>
            <w:r w:rsidR="006B7BDC">
              <w:t>купівель автоматично та зазначає</w:t>
            </w:r>
            <w:r w:rsidRPr="00AA4695">
              <w:t>ться в оголошенні про проведення процедури відкритих торгів в електронній системі публічних закупівель;</w:t>
            </w:r>
          </w:p>
          <w:p w:rsidR="009F08EE" w:rsidRPr="00AA4695" w:rsidRDefault="009F08EE" w:rsidP="00626DEB">
            <w:pPr>
              <w:widowControl w:val="0"/>
              <w:spacing w:before="48"/>
              <w:ind w:left="34"/>
              <w:jc w:val="both"/>
            </w:pPr>
            <w:r w:rsidRPr="00AA4695">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9F08EE" w:rsidRPr="00AA4695" w:rsidRDefault="009F08EE" w:rsidP="00626DEB">
            <w:pPr>
              <w:widowControl w:val="0"/>
              <w:spacing w:before="48"/>
              <w:ind w:left="34"/>
              <w:jc w:val="both"/>
            </w:pPr>
            <w:r w:rsidRPr="00AA4695">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9F08EE" w:rsidRPr="00AA4695" w:rsidRDefault="009F08EE" w:rsidP="00626DEB">
            <w:pPr>
              <w:widowControl w:val="0"/>
              <w:spacing w:before="48"/>
              <w:ind w:left="34"/>
              <w:jc w:val="both"/>
            </w:pPr>
            <w:r w:rsidRPr="00AA4695">
              <w:rPr>
                <w:color w:val="000000"/>
                <w:shd w:val="solid" w:color="FFFFFF" w:fill="FFFFFF"/>
              </w:rPr>
              <w:t xml:space="preserve">тендерні пропозиції подаються відповідно до порядку, визначеного статтею 26 Закону, крім положень частин </w:t>
            </w:r>
            <w:r w:rsidR="006B7BDC">
              <w:rPr>
                <w:color w:val="000000"/>
                <w:shd w:val="solid" w:color="FFFFFF" w:fill="FFFFFF"/>
              </w:rPr>
              <w:t xml:space="preserve">першої, </w:t>
            </w:r>
            <w:r w:rsidRPr="00AA4695">
              <w:rPr>
                <w:color w:val="000000"/>
                <w:shd w:val="solid" w:color="FFFFFF" w:fill="FFFFFF"/>
              </w:rPr>
              <w:t>четвертої, шостої та сьомої статті 26 Закону</w:t>
            </w:r>
          </w:p>
        </w:tc>
      </w:tr>
      <w:tr w:rsidR="009F08EE" w:rsidRPr="00AA4695">
        <w:trPr>
          <w:trHeight w:val="1201"/>
          <w:jc w:val="center"/>
        </w:trPr>
        <w:tc>
          <w:tcPr>
            <w:tcW w:w="599" w:type="dxa"/>
          </w:tcPr>
          <w:p w:rsidR="009F08EE" w:rsidRPr="00AA4695" w:rsidRDefault="009F08EE" w:rsidP="00E213EC">
            <w:pPr>
              <w:widowControl w:val="0"/>
              <w:spacing w:before="120" w:after="120"/>
            </w:pPr>
            <w:r w:rsidRPr="00AA4695">
              <w:t>2</w:t>
            </w:r>
          </w:p>
        </w:tc>
        <w:tc>
          <w:tcPr>
            <w:tcW w:w="3151" w:type="dxa"/>
          </w:tcPr>
          <w:p w:rsidR="009F08EE" w:rsidRPr="00AA4695" w:rsidRDefault="009F08EE" w:rsidP="00E213EC">
            <w:pPr>
              <w:widowControl w:val="0"/>
              <w:spacing w:before="120" w:after="120"/>
              <w:ind w:right="113"/>
            </w:pPr>
            <w:r w:rsidRPr="00AA4695">
              <w:t>Дата та час розкриття тендерної пропозиції</w:t>
            </w:r>
          </w:p>
        </w:tc>
        <w:tc>
          <w:tcPr>
            <w:tcW w:w="6753" w:type="dxa"/>
            <w:gridSpan w:val="2"/>
          </w:tcPr>
          <w:p w:rsidR="009F08EE" w:rsidRPr="00AA4695" w:rsidRDefault="009F08EE" w:rsidP="00E213EC">
            <w:pPr>
              <w:widowControl w:val="0"/>
              <w:spacing w:before="120" w:after="120"/>
              <w:ind w:right="113"/>
              <w:jc w:val="both"/>
            </w:pPr>
            <w:r w:rsidRPr="00AA4695">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9F08EE" w:rsidRPr="00AA4695" w:rsidTr="00467690">
        <w:trPr>
          <w:trHeight w:val="699"/>
          <w:jc w:val="center"/>
        </w:trPr>
        <w:tc>
          <w:tcPr>
            <w:tcW w:w="599" w:type="dxa"/>
          </w:tcPr>
          <w:p w:rsidR="009F08EE" w:rsidRPr="00AA4695" w:rsidRDefault="009F08EE" w:rsidP="00626DEB">
            <w:pPr>
              <w:widowControl w:val="0"/>
              <w:spacing w:before="120" w:after="120"/>
            </w:pPr>
            <w:r w:rsidRPr="00AA4695">
              <w:t>3</w:t>
            </w:r>
          </w:p>
        </w:tc>
        <w:tc>
          <w:tcPr>
            <w:tcW w:w="3151" w:type="dxa"/>
          </w:tcPr>
          <w:p w:rsidR="009F08EE" w:rsidRPr="00AA4695" w:rsidRDefault="009F08EE" w:rsidP="00626DEB">
            <w:pPr>
              <w:widowControl w:val="0"/>
              <w:spacing w:before="120" w:after="120"/>
              <w:ind w:right="113"/>
            </w:pPr>
            <w:r w:rsidRPr="00AA4695">
              <w:rPr>
                <w:color w:val="000000"/>
                <w:shd w:val="solid" w:color="FFFFFF" w:fill="FFFFFF"/>
              </w:rPr>
              <w:t xml:space="preserve">Інформація про прийняття чи неприйняття до розгляду тендерної </w:t>
            </w:r>
            <w:r w:rsidRPr="00AA4695">
              <w:rPr>
                <w:color w:val="000000"/>
                <w:shd w:val="solid" w:color="FFFFFF" w:fill="FFFFFF"/>
              </w:rPr>
              <w:lastRenderedPageBreak/>
              <w:t>пропозиції</w:t>
            </w:r>
          </w:p>
        </w:tc>
        <w:tc>
          <w:tcPr>
            <w:tcW w:w="6753" w:type="dxa"/>
            <w:gridSpan w:val="2"/>
          </w:tcPr>
          <w:p w:rsidR="009F08EE" w:rsidRPr="00AA4695" w:rsidRDefault="006B7BDC" w:rsidP="0064457F">
            <w:pPr>
              <w:widowControl w:val="0"/>
              <w:spacing w:after="150"/>
              <w:ind w:right="113"/>
              <w:jc w:val="both"/>
              <w:rPr>
                <w:color w:val="000000"/>
                <w:shd w:val="solid" w:color="FFFFFF" w:fill="FFFFFF"/>
              </w:rPr>
            </w:pPr>
            <w:r>
              <w:rPr>
                <w:color w:val="000000"/>
                <w:shd w:val="solid" w:color="FFFFFF" w:fill="FFFFFF"/>
              </w:rPr>
              <w:lastRenderedPageBreak/>
              <w:t>з</w:t>
            </w:r>
            <w:r w:rsidR="009F08EE" w:rsidRPr="00AA4695">
              <w:rPr>
                <w:color w:val="000000"/>
                <w:shd w:val="solid" w:color="FFFFFF" w:fill="FFFFFF"/>
              </w:rPr>
              <w:t xml:space="preserve">амовником у тендерній документації </w:t>
            </w:r>
            <w:r w:rsidR="008E75C9" w:rsidRPr="00AA4695">
              <w:rPr>
                <w:color w:val="000000"/>
                <w:shd w:val="solid" w:color="FFFFFF" w:fill="FFFFFF"/>
              </w:rPr>
              <w:t xml:space="preserve">не </w:t>
            </w:r>
            <w:r w:rsidR="009F08EE" w:rsidRPr="00AA4695">
              <w:rPr>
                <w:color w:val="000000"/>
                <w:shd w:val="solid" w:color="FFFFFF" w:fill="FFFFFF"/>
              </w:rPr>
              <w:t xml:space="preserve">визначається умова про прийняття до розгляду тендерної пропозиції, ціна якої є вищою, ніж очікувана вартість предмета закупівлі, визначена </w:t>
            </w:r>
            <w:r w:rsidR="009F08EE" w:rsidRPr="00AA4695">
              <w:rPr>
                <w:color w:val="000000"/>
                <w:shd w:val="solid" w:color="FFFFFF" w:fill="FFFFFF"/>
              </w:rPr>
              <w:lastRenderedPageBreak/>
              <w:t xml:space="preserve">замовником в оголошенні про проведення відкритих торгів. </w:t>
            </w:r>
          </w:p>
          <w:p w:rsidR="009F08EE" w:rsidRPr="00AA4695" w:rsidRDefault="009F08EE" w:rsidP="0064457F">
            <w:pPr>
              <w:widowControl w:val="0"/>
              <w:spacing w:after="150"/>
              <w:ind w:right="113"/>
              <w:jc w:val="both"/>
              <w:rPr>
                <w:color w:val="000000"/>
                <w:shd w:val="solid" w:color="FFFFFF" w:fill="FFFFFF"/>
              </w:rPr>
            </w:pPr>
            <w:r w:rsidRPr="00AA4695">
              <w:rPr>
                <w:color w:val="000000"/>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тендерну </w:t>
            </w:r>
            <w:r w:rsidR="006B7BDC">
              <w:rPr>
                <w:color w:val="000000"/>
                <w:shd w:val="solid" w:color="FFFFFF" w:fill="FFFFFF"/>
              </w:rPr>
              <w:t>пропозицію</w:t>
            </w:r>
            <w:r w:rsidRPr="00AA4695">
              <w:rPr>
                <w:color w:val="000000"/>
                <w:shd w:val="solid" w:color="FFFFFF" w:fill="FFFFFF"/>
              </w:rPr>
              <w:t xml:space="preserve"> із ціною, що перевищує очікувану вартість даної з</w:t>
            </w:r>
            <w:r w:rsidR="006B7BDC">
              <w:rPr>
                <w:color w:val="000000"/>
                <w:shd w:val="solid" w:color="FFFFFF" w:fill="FFFFFF"/>
              </w:rPr>
              <w:t>акупівлі, відповідно до абзацу четвер</w:t>
            </w:r>
            <w:r w:rsidRPr="00AA4695">
              <w:rPr>
                <w:color w:val="000000"/>
                <w:shd w:val="solid" w:color="FFFFFF" w:fill="FFFFFF"/>
              </w:rPr>
              <w:t xml:space="preserve">того </w:t>
            </w:r>
            <w:r w:rsidR="00677454">
              <w:rPr>
                <w:color w:val="000000"/>
                <w:shd w:val="solid" w:color="FFFFFF" w:fill="FFFFFF"/>
              </w:rPr>
              <w:t xml:space="preserve">підпункту 2 </w:t>
            </w:r>
            <w:r w:rsidRPr="00AA4695">
              <w:rPr>
                <w:color w:val="000000"/>
                <w:shd w:val="solid" w:color="FFFFFF" w:fill="FFFFFF"/>
              </w:rPr>
              <w:t>пунк</w:t>
            </w:r>
            <w:r w:rsidR="00677454">
              <w:rPr>
                <w:color w:val="000000"/>
                <w:shd w:val="solid" w:color="FFFFFF" w:fill="FFFFFF"/>
              </w:rPr>
              <w:t>ту 44</w:t>
            </w:r>
            <w:r w:rsidR="00582FD6">
              <w:rPr>
                <w:color w:val="000000"/>
                <w:shd w:val="solid" w:color="FFFFFF" w:fill="FFFFFF"/>
              </w:rPr>
              <w:t xml:space="preserve"> особливостей, затверджених Постановою</w:t>
            </w:r>
            <w:r w:rsidRPr="00AA4695">
              <w:rPr>
                <w:color w:val="000000"/>
                <w:shd w:val="solid" w:color="FFFFFF" w:fill="FFFFFF"/>
              </w:rPr>
              <w:t xml:space="preserve"> №1178</w:t>
            </w:r>
          </w:p>
        </w:tc>
      </w:tr>
      <w:tr w:rsidR="009F08EE" w:rsidRPr="00AA4695">
        <w:trPr>
          <w:trHeight w:val="412"/>
          <w:jc w:val="center"/>
        </w:trPr>
        <w:tc>
          <w:tcPr>
            <w:tcW w:w="10503" w:type="dxa"/>
            <w:gridSpan w:val="4"/>
          </w:tcPr>
          <w:p w:rsidR="009F08EE" w:rsidRPr="00AA4695" w:rsidRDefault="009F08EE" w:rsidP="00626DEB">
            <w:pPr>
              <w:widowControl w:val="0"/>
              <w:spacing w:before="120" w:after="120"/>
              <w:ind w:right="113"/>
              <w:jc w:val="center"/>
              <w:rPr>
                <w:b/>
                <w:bCs/>
              </w:rPr>
            </w:pPr>
            <w:r w:rsidRPr="00AA4695">
              <w:rPr>
                <w:b/>
                <w:bCs/>
              </w:rPr>
              <w:lastRenderedPageBreak/>
              <w:t>V. Оцінка тендерної пропозиції</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1</w:t>
            </w:r>
          </w:p>
        </w:tc>
        <w:tc>
          <w:tcPr>
            <w:tcW w:w="3208" w:type="dxa"/>
            <w:gridSpan w:val="2"/>
          </w:tcPr>
          <w:p w:rsidR="009F08EE" w:rsidRPr="00AA4695" w:rsidRDefault="009F08EE" w:rsidP="00626DEB">
            <w:pPr>
              <w:widowControl w:val="0"/>
              <w:spacing w:before="120" w:after="120"/>
              <w:ind w:right="113"/>
            </w:pPr>
            <w:r w:rsidRPr="00AA4695">
              <w:t>Перелік критеріїв та методика оцінки тендерної пропозиції із зазначенням питомої ваги критерію</w:t>
            </w:r>
          </w:p>
        </w:tc>
        <w:tc>
          <w:tcPr>
            <w:tcW w:w="6696" w:type="dxa"/>
          </w:tcPr>
          <w:p w:rsidR="009F08EE" w:rsidRPr="00AA4695" w:rsidRDefault="000E6BA8" w:rsidP="00626DEB">
            <w:pPr>
              <w:widowControl w:val="0"/>
              <w:tabs>
                <w:tab w:val="left" w:pos="6199"/>
              </w:tabs>
              <w:spacing w:before="120" w:after="120"/>
              <w:jc w:val="both"/>
            </w:pPr>
            <w:r>
              <w:t>з</w:t>
            </w:r>
            <w:r w:rsidR="009F08EE" w:rsidRPr="00AA4695">
              <w:t>амовником визначаються критерії т</w:t>
            </w:r>
            <w:r w:rsidR="00771E7A">
              <w:t xml:space="preserve">а методика оцінки відповідно </w:t>
            </w:r>
            <w:r w:rsidR="00D91A28" w:rsidRPr="00D91A28">
              <w:rPr>
                <w:color w:val="000000"/>
                <w:lang w:eastAsia="en-US"/>
              </w:rPr>
              <w:t>ви</w:t>
            </w:r>
            <w:r w:rsidR="00D91A28">
              <w:rPr>
                <w:color w:val="000000"/>
                <w:lang w:eastAsia="en-US"/>
              </w:rPr>
              <w:t xml:space="preserve">мог статті 29 Закону </w:t>
            </w:r>
            <w:r w:rsidR="00D91A28" w:rsidRPr="00D91A28">
              <w:rPr>
                <w:color w:val="000000"/>
                <w:highlight w:val="white"/>
                <w:lang w:eastAsia="en-US"/>
              </w:rPr>
              <w:t>з урахуванням положень пункту 43</w:t>
            </w:r>
            <w:r w:rsidR="00771E7A" w:rsidRPr="00AA4695">
              <w:rPr>
                <w:color w:val="000000"/>
                <w:shd w:val="solid" w:color="FFFFFF" w:fill="FFFFFF"/>
              </w:rPr>
              <w:t xml:space="preserve"> </w:t>
            </w:r>
            <w:r w:rsidR="00582FD6">
              <w:rPr>
                <w:color w:val="000000"/>
                <w:shd w:val="solid" w:color="FFFFFF" w:fill="FFFFFF"/>
              </w:rPr>
              <w:t>особливостей, затверджених Постановою</w:t>
            </w:r>
            <w:r w:rsidR="006C037D" w:rsidRPr="00AA4695">
              <w:rPr>
                <w:color w:val="000000"/>
                <w:shd w:val="solid" w:color="FFFFFF" w:fill="FFFFFF"/>
              </w:rPr>
              <w:t xml:space="preserve"> №1178</w:t>
            </w:r>
            <w:r w:rsidR="009F08EE" w:rsidRPr="00AA4695">
              <w:t>;</w:t>
            </w:r>
          </w:p>
          <w:p w:rsidR="009F08EE" w:rsidRPr="00AA4695" w:rsidRDefault="008233D6" w:rsidP="00626DEB">
            <w:pPr>
              <w:widowControl w:val="0"/>
              <w:tabs>
                <w:tab w:val="left" w:pos="6199"/>
              </w:tabs>
              <w:spacing w:before="120" w:after="120"/>
              <w:jc w:val="both"/>
            </w:pPr>
            <w:r>
              <w:t>о</w:t>
            </w:r>
            <w:r w:rsidRPr="008233D6">
              <w:t>цінка тендерної пропозиції проводиться електронною системою закупівель автоматично на основі критеріїв і методики оцінки, визначених замо</w:t>
            </w:r>
            <w:r w:rsidR="004844FA">
              <w:t>вником у тендерній документації,</w:t>
            </w:r>
            <w:r w:rsidRPr="008233D6">
              <w:t xml:space="preserve"> </w:t>
            </w:r>
            <w:r w:rsidR="004844FA" w:rsidRPr="00AA4695">
              <w:t>та шляхом застосування електронного аукціону</w:t>
            </w:r>
            <w:r w:rsidR="009F08EE" w:rsidRPr="00AA4695">
              <w:t>;</w:t>
            </w:r>
          </w:p>
          <w:p w:rsidR="009F08EE" w:rsidRPr="00AA4695" w:rsidRDefault="009F08EE" w:rsidP="00626DEB">
            <w:pPr>
              <w:widowControl w:val="0"/>
              <w:tabs>
                <w:tab w:val="left" w:pos="6199"/>
              </w:tabs>
              <w:spacing w:before="120" w:after="120"/>
              <w:jc w:val="both"/>
            </w:pPr>
            <w:r w:rsidRPr="00AA4695">
              <w:t>оцінка тендерної пропозиції здійснюється на основі одного критерію:</w:t>
            </w:r>
            <w:r w:rsidRPr="00AA4695">
              <w:rPr>
                <w:b/>
                <w:bCs/>
              </w:rPr>
              <w:t xml:space="preserve"> ціна </w:t>
            </w:r>
            <w:r w:rsidRPr="00AA4695">
              <w:t>(питома вага критерію становить 100%);</w:t>
            </w:r>
          </w:p>
          <w:p w:rsidR="009F08EE" w:rsidRPr="00AA4695" w:rsidRDefault="009F08EE" w:rsidP="00626DEB">
            <w:pPr>
              <w:widowControl w:val="0"/>
              <w:tabs>
                <w:tab w:val="left" w:pos="6199"/>
              </w:tabs>
              <w:spacing w:before="120" w:after="120"/>
              <w:jc w:val="both"/>
            </w:pPr>
            <w:r w:rsidRPr="00AA4695">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9F08EE" w:rsidRPr="00AA4695" w:rsidRDefault="009F08EE" w:rsidP="00626DEB">
            <w:pPr>
              <w:widowControl w:val="0"/>
              <w:tabs>
                <w:tab w:val="left" w:pos="6199"/>
              </w:tabs>
              <w:spacing w:before="120" w:after="120"/>
              <w:jc w:val="both"/>
            </w:pPr>
            <w:r w:rsidRPr="00AA4695">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9F08EE" w:rsidRPr="00AA4695" w:rsidRDefault="009F08EE" w:rsidP="00626DEB">
            <w:pPr>
              <w:widowControl w:val="0"/>
              <w:tabs>
                <w:tab w:val="left" w:pos="6199"/>
              </w:tabs>
              <w:spacing w:before="120" w:after="120"/>
              <w:jc w:val="both"/>
            </w:pPr>
            <w:r w:rsidRPr="00AA4695">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9F08EE" w:rsidRPr="00AA4695" w:rsidRDefault="009F08EE" w:rsidP="00626DEB">
            <w:pPr>
              <w:widowControl w:val="0"/>
              <w:tabs>
                <w:tab w:val="left" w:pos="6199"/>
              </w:tabs>
              <w:spacing w:before="120" w:after="120"/>
              <w:jc w:val="both"/>
            </w:pPr>
            <w:r w:rsidRPr="00AA4695">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9F08EE" w:rsidRPr="00AA4695" w:rsidRDefault="009F08EE" w:rsidP="00626DEB">
            <w:pPr>
              <w:widowControl w:val="0"/>
              <w:tabs>
                <w:tab w:val="left" w:pos="6199"/>
              </w:tabs>
              <w:jc w:val="both"/>
            </w:pPr>
            <w:r w:rsidRPr="00AA4695">
              <w:t xml:space="preserve">Методика оцінки: </w:t>
            </w:r>
          </w:p>
          <w:p w:rsidR="009F08EE" w:rsidRPr="00AA4695" w:rsidRDefault="009F08EE" w:rsidP="00626DEB">
            <w:pPr>
              <w:widowControl w:val="0"/>
              <w:tabs>
                <w:tab w:val="left" w:pos="6199"/>
              </w:tabs>
              <w:spacing w:before="120" w:after="120"/>
              <w:jc w:val="both"/>
              <w:rPr>
                <w:i/>
                <w:iCs/>
              </w:rPr>
            </w:pPr>
            <w:r w:rsidRPr="00AA4695">
              <w:t xml:space="preserve">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w:t>
            </w:r>
            <w:r w:rsidRPr="00AA4695">
              <w:lastRenderedPageBreak/>
              <w:t>вартість (ПДВ), у разі якщо учасник є платником ПДВ).</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lastRenderedPageBreak/>
              <w:t>2</w:t>
            </w:r>
          </w:p>
        </w:tc>
        <w:tc>
          <w:tcPr>
            <w:tcW w:w="3208" w:type="dxa"/>
            <w:gridSpan w:val="2"/>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A4695">
              <w:t>Аукціон</w:t>
            </w:r>
          </w:p>
        </w:tc>
        <w:tc>
          <w:tcPr>
            <w:tcW w:w="6696" w:type="dxa"/>
          </w:tcPr>
          <w:p w:rsidR="004844FA" w:rsidRPr="00AA4695" w:rsidRDefault="004844FA" w:rsidP="004844FA">
            <w:pPr>
              <w:spacing w:before="120" w:after="150"/>
              <w:jc w:val="both"/>
              <w:rPr>
                <w:color w:val="000000"/>
                <w:shd w:val="solid" w:color="FFFFFF" w:fill="FFFFFF"/>
              </w:rPr>
            </w:pPr>
            <w:r w:rsidRPr="00AA4695">
              <w:rPr>
                <w:color w:val="000000"/>
                <w:shd w:val="solid" w:color="FFFFFF" w:fill="FFFFFF"/>
              </w:rPr>
              <w:t>для проведення відкритих торгів із застосуванням електронного аукціону повинно бути подано не менше двох тендерних пропозицій;</w:t>
            </w:r>
          </w:p>
          <w:p w:rsidR="004844FA" w:rsidRPr="00AA4695" w:rsidRDefault="004844FA" w:rsidP="004844FA">
            <w:pPr>
              <w:shd w:val="clear" w:color="auto" w:fill="FFFFFF"/>
              <w:spacing w:after="150"/>
              <w:jc w:val="both"/>
              <w:rPr>
                <w:color w:val="000000"/>
                <w:shd w:val="solid" w:color="FFFFFF" w:fill="FFFFFF"/>
              </w:rPr>
            </w:pPr>
            <w:r w:rsidRPr="00AA4695">
              <w:t xml:space="preserve">дата і час проведення електронного аукціону визначаються електронною системою </w:t>
            </w:r>
            <w:r w:rsidR="00635826" w:rsidRPr="00635826">
              <w:rPr>
                <w:color w:val="000000"/>
                <w:highlight w:val="white"/>
                <w:lang w:eastAsia="en-US"/>
              </w:rPr>
              <w:t>закупівель автоматично в день оприлюднення замовником оголошення про проведення відкритих торгів в електронній системі закупівель</w:t>
            </w:r>
            <w:r w:rsidRPr="00AA4695">
              <w:t>;</w:t>
            </w:r>
          </w:p>
          <w:p w:rsidR="004844FA" w:rsidRPr="00AA4695" w:rsidRDefault="004844FA" w:rsidP="004844FA">
            <w:pPr>
              <w:shd w:val="clear" w:color="auto" w:fill="FFFFFF"/>
              <w:spacing w:after="150"/>
              <w:jc w:val="both"/>
              <w:rPr>
                <w:color w:val="000000"/>
                <w:shd w:val="solid" w:color="FFFFFF" w:fill="FFFFFF"/>
              </w:rPr>
            </w:pPr>
            <w:r w:rsidRPr="00AA4695">
              <w:rPr>
                <w:color w:val="000000"/>
                <w:shd w:val="solid" w:color="FFFFFF" w:fill="FFFFFF"/>
              </w:rPr>
              <w:t xml:space="preserve">електронний аукціон проводиться електронною системою закупівель відповідно до статті 30 Закону; </w:t>
            </w:r>
          </w:p>
          <w:p w:rsidR="004844FA" w:rsidRPr="00AA4695" w:rsidRDefault="0011202D" w:rsidP="004844FA">
            <w:pPr>
              <w:spacing w:before="120" w:after="150"/>
              <w:jc w:val="both"/>
              <w:rPr>
                <w:color w:val="000000"/>
                <w:shd w:val="solid" w:color="FFFFFF" w:fill="FFFFFF"/>
              </w:rPr>
            </w:pPr>
            <w:r w:rsidRPr="0011202D">
              <w:rPr>
                <w:color w:val="000000"/>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w:t>
            </w:r>
            <w:r>
              <w:rPr>
                <w:color w:val="000000"/>
                <w:lang w:eastAsia="en-US"/>
              </w:rPr>
              <w:t xml:space="preserve">ації, визначеної пунктом 40 </w:t>
            </w:r>
            <w:r w:rsidRPr="0011202D">
              <w:rPr>
                <w:color w:val="000000"/>
                <w:lang w:eastAsia="en-US"/>
              </w:rPr>
              <w:t>особливостей</w:t>
            </w:r>
            <w:r>
              <w:rPr>
                <w:color w:val="000000"/>
                <w:lang w:eastAsia="en-US"/>
              </w:rPr>
              <w:t xml:space="preserve">, </w:t>
            </w:r>
            <w:r>
              <w:rPr>
                <w:color w:val="000000"/>
                <w:shd w:val="solid" w:color="FFFFFF" w:fill="FFFFFF"/>
              </w:rPr>
              <w:t>затверджених Постановою</w:t>
            </w:r>
            <w:r w:rsidRPr="00AA4695">
              <w:rPr>
                <w:color w:val="000000"/>
                <w:shd w:val="solid" w:color="FFFFFF" w:fill="FFFFFF"/>
              </w:rPr>
              <w:t xml:space="preserve"> №1178</w:t>
            </w:r>
            <w:r w:rsidRPr="0011202D">
              <w:rPr>
                <w:color w:val="000000"/>
                <w:lang w:eastAsia="en-US"/>
              </w:rPr>
              <w:t>,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4844FA" w:rsidRPr="00AA4695">
              <w:rPr>
                <w:color w:val="000000"/>
                <w:shd w:val="solid" w:color="FFFFFF" w:fill="FFFFFF"/>
              </w:rPr>
              <w:t>;</w:t>
            </w:r>
          </w:p>
          <w:p w:rsidR="00D1625B" w:rsidRDefault="004844FA" w:rsidP="004844FA">
            <w:pPr>
              <w:shd w:val="clear" w:color="auto" w:fill="FFFFFF"/>
              <w:spacing w:after="150"/>
              <w:jc w:val="both"/>
              <w:rPr>
                <w:color w:val="000000"/>
                <w:shd w:val="solid" w:color="FFFFFF" w:fill="FFFFFF"/>
              </w:rPr>
            </w:pPr>
            <w:r w:rsidRPr="00AA4695">
              <w:rPr>
                <w:color w:val="000000"/>
                <w:shd w:val="solid" w:color="FFFFFF" w:fill="FFFFFF"/>
              </w:rPr>
              <w:t xml:space="preserve">замовник розглядає єдину подану тендерну пропозицію відповідно до вимог статті 29 Закону </w:t>
            </w:r>
            <w:r w:rsidR="0011202D">
              <w:rPr>
                <w:color w:val="000000"/>
                <w:shd w:val="solid" w:color="FFFFFF" w:fill="FFFFFF"/>
              </w:rPr>
              <w:t xml:space="preserve">з урахуванням положень пункту 43 </w:t>
            </w:r>
            <w:r w:rsidR="00582FD6">
              <w:rPr>
                <w:color w:val="000000"/>
                <w:shd w:val="solid" w:color="FFFFFF" w:fill="FFFFFF"/>
              </w:rPr>
              <w:t>особливостей, затверджених Постановою</w:t>
            </w:r>
            <w:r w:rsidR="006C037D" w:rsidRPr="00AA4695">
              <w:rPr>
                <w:color w:val="000000"/>
                <w:shd w:val="solid" w:color="FFFFFF" w:fill="FFFFFF"/>
              </w:rPr>
              <w:t xml:space="preserve"> №1178</w:t>
            </w:r>
            <w:r w:rsidR="00D1625B">
              <w:rPr>
                <w:color w:val="000000"/>
                <w:shd w:val="solid" w:color="FFFFFF" w:fill="FFFFFF"/>
              </w:rPr>
              <w:t>;</w:t>
            </w:r>
          </w:p>
          <w:p w:rsidR="009F08EE" w:rsidRPr="00AA4695" w:rsidRDefault="00D1625B" w:rsidP="004844FA">
            <w:pPr>
              <w:shd w:val="clear" w:color="auto" w:fill="FFFFFF"/>
              <w:spacing w:after="150"/>
              <w:jc w:val="both"/>
            </w:pPr>
            <w:r>
              <w:rPr>
                <w:color w:val="000000"/>
                <w:shd w:val="solid" w:color="FFFFFF" w:fill="FFFFFF"/>
              </w:rPr>
              <w:t>з</w:t>
            </w:r>
            <w:r w:rsidR="007A386C" w:rsidRPr="007A386C">
              <w:rPr>
                <w:color w:val="000000"/>
                <w:highlight w:val="white"/>
                <w:lang w:eastAsia="en-US"/>
              </w:rPr>
              <w:t>амовник розглядає найбільш економічно вигідну тендерну пропозицію учасника процедур</w:t>
            </w:r>
            <w:r w:rsidR="007A386C">
              <w:rPr>
                <w:color w:val="000000"/>
                <w:highlight w:val="white"/>
                <w:lang w:eastAsia="en-US"/>
              </w:rPr>
              <w:t xml:space="preserve">и закупівлі відповідно до </w:t>
            </w:r>
            <w:r w:rsidR="007A386C" w:rsidRPr="007A386C">
              <w:rPr>
                <w:color w:val="000000"/>
                <w:highlight w:val="white"/>
                <w:lang w:eastAsia="en-US"/>
              </w:rPr>
              <w:t xml:space="preserve">пункту </w:t>
            </w:r>
            <w:r w:rsidR="007A386C">
              <w:rPr>
                <w:color w:val="000000"/>
                <w:highlight w:val="white"/>
                <w:lang w:eastAsia="en-US"/>
              </w:rPr>
              <w:t xml:space="preserve">36 </w:t>
            </w:r>
            <w:r w:rsidR="007A386C">
              <w:rPr>
                <w:color w:val="000000"/>
                <w:shd w:val="solid" w:color="FFFFFF" w:fill="FFFFFF"/>
              </w:rPr>
              <w:t>особливостей, затверджених Постановою</w:t>
            </w:r>
            <w:r w:rsidR="007A386C" w:rsidRPr="00AA4695">
              <w:rPr>
                <w:color w:val="000000"/>
                <w:shd w:val="solid" w:color="FFFFFF" w:fill="FFFFFF"/>
              </w:rPr>
              <w:t xml:space="preserve"> №1178</w:t>
            </w:r>
            <w:r w:rsidR="007A386C">
              <w:rPr>
                <w:color w:val="000000"/>
                <w:shd w:val="solid" w:color="FFFFFF" w:fill="FFFFFF"/>
              </w:rPr>
              <w:t xml:space="preserve">, </w:t>
            </w:r>
            <w:r w:rsidR="007A386C" w:rsidRPr="007A386C">
              <w:rPr>
                <w:color w:val="000000"/>
                <w:highlight w:val="white"/>
                <w:lang w:eastAsia="en-US"/>
              </w:rPr>
              <w:t>щодо її відповідності вимогам тендерної документації</w:t>
            </w:r>
          </w:p>
        </w:tc>
      </w:tr>
      <w:tr w:rsidR="009F08EE" w:rsidRPr="00AA4695">
        <w:trPr>
          <w:trHeight w:val="522"/>
          <w:jc w:val="center"/>
        </w:trPr>
        <w:tc>
          <w:tcPr>
            <w:tcW w:w="599" w:type="dxa"/>
          </w:tcPr>
          <w:p w:rsidR="009F08EE" w:rsidRPr="00AA4695" w:rsidRDefault="009F08EE" w:rsidP="00E213EC">
            <w:pPr>
              <w:widowControl w:val="0"/>
              <w:spacing w:before="120" w:after="120"/>
            </w:pPr>
            <w:r w:rsidRPr="00AA4695">
              <w:t>3</w:t>
            </w:r>
          </w:p>
        </w:tc>
        <w:tc>
          <w:tcPr>
            <w:tcW w:w="3208" w:type="dxa"/>
            <w:gridSpan w:val="2"/>
          </w:tcPr>
          <w:p w:rsidR="009F08EE" w:rsidRPr="00AA4695" w:rsidRDefault="009F08EE" w:rsidP="00E213EC">
            <w:pPr>
              <w:widowControl w:val="0"/>
              <w:spacing w:before="120" w:after="120"/>
              <w:ind w:right="113"/>
            </w:pPr>
            <w:r w:rsidRPr="00AA4695">
              <w:t>Інша інформація</w:t>
            </w:r>
          </w:p>
        </w:tc>
        <w:tc>
          <w:tcPr>
            <w:tcW w:w="6696" w:type="dxa"/>
          </w:tcPr>
          <w:p w:rsidR="009F08EE" w:rsidRPr="00AA4695" w:rsidRDefault="007A386C" w:rsidP="00E213EC">
            <w:pPr>
              <w:spacing w:before="120" w:after="120"/>
              <w:jc w:val="both"/>
            </w:pPr>
            <w:r>
              <w:t>з</w:t>
            </w:r>
            <w:r w:rsidR="009F08EE" w:rsidRPr="00AA4695">
              <w:t>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w:t>
            </w:r>
            <w:r>
              <w:t>, встановлені з</w:t>
            </w:r>
            <w:r w:rsidR="009F08EE" w:rsidRPr="00AA4695">
              <w:t>амовником відповідно до чинного законодавства;</w:t>
            </w:r>
          </w:p>
          <w:p w:rsidR="009F08EE" w:rsidRPr="00AA4695" w:rsidRDefault="009F08EE" w:rsidP="00E213EC">
            <w:pPr>
              <w:spacing w:before="120" w:after="120"/>
              <w:jc w:val="both"/>
            </w:pPr>
            <w:r w:rsidRPr="00AA4695">
              <w:t>усі документи та інформація, що надається учасником у складі пропозиції</w:t>
            </w:r>
            <w:r w:rsidR="007A386C">
              <w:t>,</w:t>
            </w:r>
            <w:r w:rsidRPr="00AA4695">
              <w:t xml:space="preserve"> повинна бути актуальною та достовірною на момент подання тендерної пропозиції;</w:t>
            </w:r>
          </w:p>
          <w:p w:rsidR="009F08EE" w:rsidRPr="00AA4695" w:rsidRDefault="009F08EE" w:rsidP="00E213EC">
            <w:pPr>
              <w:spacing w:before="120" w:after="120"/>
              <w:jc w:val="both"/>
            </w:pPr>
            <w:r w:rsidRPr="00AA4695">
              <w:t>учасник самостійно несе всі витрати</w:t>
            </w:r>
            <w:r w:rsidR="007A386C">
              <w:t>,</w:t>
            </w:r>
            <w:r w:rsidRPr="00AA4695">
              <w:t xml:space="preserve">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9F08EE" w:rsidRPr="00AA4695" w:rsidRDefault="00D1625B" w:rsidP="00E213EC">
            <w:pPr>
              <w:spacing w:before="120" w:after="120"/>
              <w:jc w:val="both"/>
            </w:pPr>
            <w:r>
              <w:t>у</w:t>
            </w:r>
            <w:r w:rsidR="009F08EE" w:rsidRPr="00AA4695">
              <w:t>часник або об’єднання учасників, або суб’єкти госпо</w:t>
            </w:r>
            <w:r w:rsidR="007A386C">
              <w:t>дарювання, залучення яких планує</w:t>
            </w:r>
            <w:r w:rsidR="009F08EE" w:rsidRPr="00AA4695">
              <w:t>ться в якості субпідрядників (співвиконавців) в процесі участі у процедурі закупівлі та при поданні пропозиції не повинні ство</w:t>
            </w:r>
            <w:r w:rsidR="007A386C">
              <w:t>рювати конфлікт між інтересами з</w:t>
            </w:r>
            <w:r w:rsidR="009F08EE" w:rsidRPr="00AA4695">
              <w:t xml:space="preserve">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w:t>
            </w:r>
            <w:r w:rsidR="009F08EE" w:rsidRPr="00AA4695">
              <w:lastRenderedPageBreak/>
              <w:t>закупівлі.</w:t>
            </w:r>
          </w:p>
          <w:p w:rsidR="009F08EE" w:rsidRPr="00AA4695" w:rsidRDefault="009F08EE" w:rsidP="00E213EC">
            <w:pPr>
              <w:spacing w:before="120"/>
              <w:jc w:val="both"/>
            </w:pPr>
            <w:r w:rsidRPr="00AA4695">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D1625B">
              <w:t xml:space="preserve">тендерної </w:t>
            </w:r>
            <w:r w:rsidRPr="00AA4695">
              <w:t>пропозиції.</w:t>
            </w:r>
          </w:p>
          <w:p w:rsidR="009F08EE" w:rsidRPr="00AA4695" w:rsidRDefault="009F08EE" w:rsidP="00E213EC">
            <w:pPr>
              <w:spacing w:before="120"/>
              <w:jc w:val="both"/>
            </w:pPr>
            <w:r w:rsidRPr="00AA4695">
              <w:t>Обґрунтування аномально низької тендерної пропозиції може містити інформацію про:</w:t>
            </w:r>
          </w:p>
          <w:p w:rsidR="009F08EE" w:rsidRPr="00AA4695" w:rsidRDefault="009F08EE" w:rsidP="00E213EC">
            <w:pPr>
              <w:jc w:val="both"/>
            </w:pPr>
            <w:r w:rsidRPr="00AA4695">
              <w:t>1) досягнення економії завдяки застосованому технологічному процесу виробництва товарів, порядку надання послуг чи технології будівництва;</w:t>
            </w:r>
          </w:p>
          <w:p w:rsidR="009F08EE" w:rsidRPr="00AA4695" w:rsidRDefault="009F08EE" w:rsidP="00E213EC">
            <w:pPr>
              <w:jc w:val="both"/>
            </w:pPr>
            <w:r w:rsidRPr="00AA4695">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F08EE" w:rsidRPr="00AA4695" w:rsidRDefault="009F08EE" w:rsidP="00E213EC">
            <w:pPr>
              <w:jc w:val="both"/>
            </w:pPr>
            <w:r w:rsidRPr="00AA4695">
              <w:t>3) отримання учасником державної допомоги згідно із законодавством.</w:t>
            </w:r>
          </w:p>
          <w:p w:rsidR="009F08EE" w:rsidRPr="00AA4695" w:rsidRDefault="009F08EE" w:rsidP="00E213EC">
            <w:pPr>
              <w:spacing w:before="120"/>
              <w:jc w:val="both"/>
            </w:pPr>
            <w:r w:rsidRPr="00AA4695">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w:t>
            </w:r>
            <w:r w:rsidR="00635826">
              <w:t xml:space="preserve">року, визначеного </w:t>
            </w:r>
            <w:r w:rsidR="00B84037">
              <w:t>абзацом першим частини чотирнадцятої статті 29 Закону/</w:t>
            </w:r>
            <w:r w:rsidR="00635826">
              <w:t>абзацом дев’ятим</w:t>
            </w:r>
            <w:r w:rsidRPr="00AA4695">
              <w:t xml:space="preserve"> </w:t>
            </w:r>
            <w:r w:rsidR="00635826">
              <w:rPr>
                <w:color w:val="000000"/>
                <w:shd w:val="solid" w:color="FFFFFF" w:fill="FFFFFF"/>
              </w:rPr>
              <w:t>пункту 37</w:t>
            </w:r>
            <w:r w:rsidR="00635826" w:rsidRPr="00AA4695">
              <w:rPr>
                <w:color w:val="000000"/>
                <w:shd w:val="solid" w:color="FFFFFF" w:fill="FFFFFF"/>
              </w:rPr>
              <w:t xml:space="preserve"> </w:t>
            </w:r>
            <w:r w:rsidR="00635826">
              <w:rPr>
                <w:color w:val="000000"/>
                <w:shd w:val="solid" w:color="FFFFFF" w:fill="FFFFFF"/>
              </w:rPr>
              <w:t>особливостей, затверджених Постановою</w:t>
            </w:r>
            <w:r w:rsidR="00635826" w:rsidRPr="00AA4695">
              <w:rPr>
                <w:color w:val="000000"/>
                <w:shd w:val="solid" w:color="FFFFFF" w:fill="FFFFFF"/>
              </w:rPr>
              <w:t xml:space="preserve"> №1178</w:t>
            </w:r>
            <w:r w:rsidRPr="00AA4695">
              <w:t>;</w:t>
            </w:r>
          </w:p>
          <w:p w:rsidR="009F08EE" w:rsidRPr="00AA4695" w:rsidRDefault="009F08EE" w:rsidP="00E213EC">
            <w:pPr>
              <w:spacing w:before="120" w:after="120"/>
              <w:jc w:val="both"/>
            </w:pPr>
            <w:r w:rsidRPr="00AA4695">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9F08EE" w:rsidRPr="00AA4695" w:rsidRDefault="00B30E98" w:rsidP="00E213EC">
            <w:pPr>
              <w:spacing w:before="120" w:after="120"/>
              <w:jc w:val="both"/>
            </w:pPr>
            <w:r>
              <w:t>відповідно до статті 28 Закону</w:t>
            </w:r>
            <w:r w:rsidR="009F08EE" w:rsidRPr="00AA4695">
              <w:t xml:space="preserve"> </w:t>
            </w:r>
            <w:r>
              <w:rPr>
                <w:shd w:val="clear" w:color="auto" w:fill="FFFFFF"/>
              </w:rPr>
              <w:t>п</w:t>
            </w:r>
            <w:r w:rsidRPr="00B30E98">
              <w:rPr>
                <w:shd w:val="clear" w:color="auto" w:fill="FFFFFF"/>
              </w:rPr>
              <w:t>ід час розкриття</w:t>
            </w:r>
            <w:r>
              <w:rPr>
                <w:shd w:val="clear" w:color="auto" w:fill="FFFFFF"/>
              </w:rPr>
              <w:t xml:space="preserve"> тендерних пропозицій</w:t>
            </w:r>
            <w:r w:rsidRPr="00B30E98">
              <w:rPr>
                <w:shd w:val="clear" w:color="auto" w:fill="FFFFFF"/>
              </w:rPr>
              <w:t xml:space="preserve"> автоматично розкривається вся інформація, зазначена в т</w:t>
            </w:r>
            <w:r>
              <w:rPr>
                <w:shd w:val="clear" w:color="auto" w:fill="FFFFFF"/>
              </w:rPr>
              <w:t>ендерних пропозиціях</w:t>
            </w:r>
            <w:r w:rsidRPr="00B30E98">
              <w:rPr>
                <w:shd w:val="clear" w:color="auto" w:fill="FFFFFF"/>
              </w:rPr>
              <w:t xml:space="preserve"> учасникі</w:t>
            </w:r>
            <w:r>
              <w:rPr>
                <w:shd w:val="clear" w:color="auto" w:fill="FFFFFF"/>
              </w:rPr>
              <w:t xml:space="preserve">в, </w:t>
            </w:r>
            <w:r w:rsidRPr="00B30E98">
              <w:rPr>
                <w:shd w:val="clear" w:color="auto" w:fill="FFFFFF"/>
              </w:rPr>
              <w:t>та формується список учасників у порядку від найнижчої до найвищої запропонованої ними ціни/приведеної ціни</w:t>
            </w:r>
            <w:r w:rsidR="009F08EE" w:rsidRPr="00AA4695">
              <w:t xml:space="preserve">. Не підлягає розкриттю інформація, що обґрунтовано визначена учасником як конфіденційна, у тому числі </w:t>
            </w:r>
            <w:r w:rsidR="00A44E28">
              <w:t xml:space="preserve">інформація, </w:t>
            </w:r>
            <w:r w:rsidR="009F08EE" w:rsidRPr="00AA4695">
              <w:t xml:space="preserve">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64DFC">
              <w:t>визначених пунктом 47</w:t>
            </w:r>
            <w:r w:rsidR="003F0623">
              <w:t xml:space="preserve"> </w:t>
            </w:r>
            <w:r w:rsidR="003F0623" w:rsidRPr="00AA4695">
              <w:t>особливостей</w:t>
            </w:r>
            <w:r w:rsidR="00582FD6">
              <w:t>, затверджених Постановою</w:t>
            </w:r>
            <w:r w:rsidR="003F0623" w:rsidRPr="00AA4695">
              <w:t xml:space="preserve"> №1178</w:t>
            </w:r>
            <w:r w:rsidR="009F08EE" w:rsidRPr="00AA4695">
              <w:t>;</w:t>
            </w:r>
          </w:p>
          <w:p w:rsidR="009F08EE" w:rsidRPr="00AA4695" w:rsidRDefault="009F08EE" w:rsidP="00E213EC">
            <w:pPr>
              <w:spacing w:before="120" w:after="120"/>
              <w:jc w:val="both"/>
            </w:pPr>
            <w:r w:rsidRPr="00AA4695">
              <w:t>учасник, у разі необхідності надання інформації, яка обґрунтовано визначена учасником конфіденційною, може надавати таку інформац</w:t>
            </w:r>
            <w:r w:rsidR="0087410A">
              <w:t>ію виключно з</w:t>
            </w:r>
            <w:r w:rsidRPr="00AA4695">
              <w:t xml:space="preserve">амовнику, без її розкриття в цілому або окремих документів для загального доступу в системі публічних закупівель </w:t>
            </w:r>
            <w:proofErr w:type="spellStart"/>
            <w:r w:rsidRPr="00AA4695">
              <w:t>Prozorro</w:t>
            </w:r>
            <w:proofErr w:type="spellEnd"/>
            <w:r w:rsidRPr="00AA4695">
              <w:t>.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w:t>
            </w:r>
          </w:p>
          <w:p w:rsidR="009F08EE" w:rsidRPr="00AA4695" w:rsidRDefault="009F08EE" w:rsidP="00E213EC">
            <w:pPr>
              <w:spacing w:before="120" w:after="120"/>
              <w:jc w:val="both"/>
            </w:pPr>
            <w:r w:rsidRPr="00AA4695">
              <w:lastRenderedPageBreak/>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9F08EE" w:rsidRPr="00AA4695" w:rsidRDefault="00164DFC" w:rsidP="00E213EC">
            <w:pPr>
              <w:spacing w:before="120" w:after="120"/>
              <w:jc w:val="both"/>
            </w:pPr>
            <w:r>
              <w:t>якщо з</w:t>
            </w:r>
            <w:r w:rsidR="009F08EE" w:rsidRPr="00AA4695">
              <w:t>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w:t>
            </w:r>
            <w:r>
              <w:t>,</w:t>
            </w:r>
            <w:r w:rsidR="009F08EE" w:rsidRPr="00AA4695">
              <w:t xml:space="preserve">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F08EE" w:rsidRPr="00AA4695" w:rsidRDefault="009F08EE" w:rsidP="00E213EC">
            <w:pPr>
              <w:spacing w:before="120" w:after="120"/>
              <w:jc w:val="both"/>
            </w:pPr>
            <w:r w:rsidRPr="00AA4695">
              <w:t>Під невідповідністю в інформації та/або документах, що подані учасником процед</w:t>
            </w:r>
            <w:r w:rsidR="00164DFC">
              <w:t>ури закупівлі у складі тендерної</w:t>
            </w:r>
            <w:r w:rsidRPr="00AA4695">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08EE" w:rsidRPr="00AA4695" w:rsidRDefault="009F08EE" w:rsidP="00E213EC">
            <w:pPr>
              <w:spacing w:before="120" w:after="120"/>
              <w:jc w:val="both"/>
            </w:pPr>
            <w:r w:rsidRPr="00AA4695">
              <w:t xml:space="preserve">Учасник процедури закупівлі виправляє невідповідності в інформації та/або документах, що подані ним у своїй </w:t>
            </w:r>
            <w:r w:rsidR="00164DFC">
              <w:t>тендерній пропозиції, виявлені з</w:t>
            </w:r>
            <w:r w:rsidRPr="00AA4695">
              <w:t>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w:t>
            </w:r>
            <w:r w:rsidR="00164DFC">
              <w:t xml:space="preserve"> 24 годин з моменту розміщення з</w:t>
            </w:r>
            <w:r w:rsidRPr="00AA4695">
              <w:t>амовником в електронній системі закупівель повідомлення з вимогою про усунення невідповідн</w:t>
            </w:r>
            <w:r w:rsidR="00164DFC">
              <w:t>остей. Замовник розглядає подану</w:t>
            </w:r>
            <w:r w:rsidRPr="00AA4695">
              <w:t xml:space="preserve"> тендерну пропозицію з урахуванням виправле</w:t>
            </w:r>
            <w:r w:rsidR="00164DFC">
              <w:t xml:space="preserve">ння або </w:t>
            </w:r>
            <w:proofErr w:type="spellStart"/>
            <w:r w:rsidR="00164DFC">
              <w:t>невиправлення</w:t>
            </w:r>
            <w:proofErr w:type="spellEnd"/>
            <w:r w:rsidR="00164DFC">
              <w:t xml:space="preserve"> учасником</w:t>
            </w:r>
            <w:r w:rsidRPr="00AA4695">
              <w:t xml:space="preserve"> виявлених невідповідностей.</w:t>
            </w:r>
          </w:p>
          <w:p w:rsidR="009F08EE" w:rsidRPr="00AA4695" w:rsidRDefault="009F08EE" w:rsidP="00E213EC">
            <w:pPr>
              <w:spacing w:before="120" w:after="120"/>
              <w:jc w:val="both"/>
            </w:pPr>
            <w:r w:rsidRPr="00AA4695">
              <w:rPr>
                <w:color w:val="000000"/>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F08EE" w:rsidRPr="00AA4695" w:rsidRDefault="009F08EE" w:rsidP="00E213EC">
            <w:pPr>
              <w:spacing w:before="120" w:after="120"/>
              <w:jc w:val="both"/>
            </w:pPr>
            <w:r w:rsidRPr="00AA4695">
              <w:t>В ході розгляду пропозиції учасника до моменту визначення</w:t>
            </w:r>
            <w:r w:rsidR="00C30FE6">
              <w:t xml:space="preserve"> переможця процедури закупівлі з</w:t>
            </w:r>
            <w:r w:rsidRPr="00AA4695">
              <w:t xml:space="preserve">амовник та учасник(и) не </w:t>
            </w:r>
            <w:r w:rsidRPr="00AA4695">
              <w:lastRenderedPageBreak/>
              <w:t>можуть ініціювати будь-які переговори з питань внесення змін до змісту або ціни пода</w:t>
            </w:r>
            <w:r w:rsidR="00C30FE6">
              <w:t>ної тендерної пропозиції, у тому</w:t>
            </w:r>
            <w:r w:rsidRPr="00AA4695">
              <w:t xml:space="preserve"> числі до змісту проекту договору та його окремих частин.</w:t>
            </w:r>
          </w:p>
          <w:p w:rsidR="009F08EE" w:rsidRPr="00AA4695" w:rsidRDefault="009F08EE" w:rsidP="00E213EC">
            <w:pPr>
              <w:spacing w:before="120" w:after="120"/>
              <w:jc w:val="both"/>
            </w:pPr>
            <w:r w:rsidRPr="00AA4695">
              <w:t>Відсутність будь-яких запитань або уто</w:t>
            </w:r>
            <w:r w:rsidR="00C30FE6">
              <w:t>чнень стосовно змісту та викладе</w:t>
            </w:r>
            <w:r w:rsidRPr="00AA4695">
              <w:t>ння вимог тендерної документації з боку учасників процедури закупівлі означатиме, що учасник(и) процедури закупівлі, що бере(</w:t>
            </w:r>
            <w:proofErr w:type="spellStart"/>
            <w:r w:rsidRPr="00AA4695">
              <w:t>уть</w:t>
            </w:r>
            <w:proofErr w:type="spellEnd"/>
            <w:r w:rsidRPr="00AA4695">
              <w:t>) участь в даній процедурі закупівлі, повністю усвідомлює(</w:t>
            </w:r>
            <w:proofErr w:type="spellStart"/>
            <w:r w:rsidRPr="00AA4695">
              <w:t>ють</w:t>
            </w:r>
            <w:proofErr w:type="spellEnd"/>
            <w:r w:rsidRPr="00AA4695">
              <w:t>) зміст цієї тендерної док</w:t>
            </w:r>
            <w:r w:rsidR="00C30FE6">
              <w:t>ументації та вимоги, викладені з</w:t>
            </w:r>
            <w:r w:rsidRPr="00AA4695">
              <w:t>амовником її умовами.</w:t>
            </w:r>
          </w:p>
          <w:p w:rsidR="009F08EE" w:rsidRPr="00AA4695" w:rsidRDefault="009F08EE" w:rsidP="00E213EC">
            <w:pPr>
              <w:spacing w:before="120" w:after="120"/>
              <w:jc w:val="both"/>
            </w:pPr>
            <w:r w:rsidRPr="00AA4695">
              <w:t>Замовник має право звернутися за підтвердженням інформації, наданої учасником</w:t>
            </w:r>
            <w:r w:rsidR="00C30FE6">
              <w:t>/переможцем процедури закупівлі</w:t>
            </w:r>
            <w:r w:rsidRPr="00AA4695">
              <w:t>, до органів державної влади, підприємств, установ, організацій відпо</w:t>
            </w:r>
            <w:r w:rsidR="0087410A">
              <w:t>відно до їх компетенції. Також з</w:t>
            </w:r>
            <w:r w:rsidRPr="00AA4695">
              <w:t xml:space="preserve">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w:t>
            </w:r>
            <w:proofErr w:type="spellStart"/>
            <w:r w:rsidRPr="00AA4695">
              <w:t>т.ін</w:t>
            </w:r>
            <w:proofErr w:type="spellEnd"/>
            <w:r w:rsidRPr="00AA4695">
              <w:t xml:space="preserve">. (наприклад - https://prozorro.gov.ua, https://spending.gov.ua, https://amcu.gov.ua, https://kap.minjust.gov.ua/services/registry, https://usr.minjust.gov.ua/ua/freesearch, https://dozorro.org, http://risk.dozorro.org, https://corruptinfo.nazk.gov.ua, https://bi.prozorro.org, https://clarity-project.info </w:t>
            </w:r>
            <w:proofErr w:type="spellStart"/>
            <w:r w:rsidRPr="00AA4695">
              <w:t>т.ін</w:t>
            </w:r>
            <w:proofErr w:type="spellEnd"/>
            <w:r w:rsidRPr="00AA4695">
              <w:t xml:space="preserve">.), </w:t>
            </w:r>
            <w:r w:rsidRPr="00AA4695">
              <w:rPr>
                <w:color w:val="000000"/>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r w:rsidRPr="00AA4695">
              <w:t>.</w:t>
            </w:r>
          </w:p>
          <w:p w:rsidR="009F08EE" w:rsidRPr="00AA4695" w:rsidRDefault="009F08EE" w:rsidP="00E213EC">
            <w:pPr>
              <w:spacing w:before="120" w:after="120"/>
              <w:jc w:val="both"/>
            </w:pPr>
            <w:r w:rsidRPr="00AA4695">
              <w:t>У разі отримання достовірної інформац</w:t>
            </w:r>
            <w:r w:rsidR="00E91A60">
              <w:t>ії про невідповідність учасника</w:t>
            </w:r>
            <w:r w:rsidRPr="00AA4695">
              <w:t xml:space="preserve"> процедури закупівлі вимогам кваліфікаційних критеріїв, </w:t>
            </w:r>
            <w:r w:rsidR="00E91A60">
              <w:t>наявність підстав</w:t>
            </w:r>
            <w:r w:rsidRPr="00AA4695">
              <w:t xml:space="preserve">, </w:t>
            </w:r>
            <w:r w:rsidR="00E91A60">
              <w:t xml:space="preserve">визначених </w:t>
            </w:r>
            <w:r w:rsidR="00E91A60">
              <w:rPr>
                <w:color w:val="000000"/>
                <w:shd w:val="solid" w:color="FFFFFF" w:fill="FFFFFF"/>
              </w:rPr>
              <w:t>пунктом</w:t>
            </w:r>
            <w:r w:rsidR="00C30FE6">
              <w:rPr>
                <w:color w:val="000000"/>
                <w:shd w:val="solid" w:color="FFFFFF" w:fill="FFFFFF"/>
              </w:rPr>
              <w:t xml:space="preserve"> 47</w:t>
            </w:r>
            <w:r w:rsidR="00E91A60" w:rsidRPr="00AA4695">
              <w:rPr>
                <w:color w:val="000000"/>
                <w:shd w:val="solid" w:color="FFFFFF" w:fill="FFFFFF"/>
              </w:rPr>
              <w:t xml:space="preserve"> </w:t>
            </w:r>
            <w:r w:rsidR="00F227E4">
              <w:rPr>
                <w:color w:val="000000"/>
                <w:shd w:val="solid" w:color="FFFFFF" w:fill="FFFFFF"/>
              </w:rPr>
              <w:t>особливостей, затверджених</w:t>
            </w:r>
            <w:r w:rsidR="00E91A60" w:rsidRPr="00AA4695">
              <w:rPr>
                <w:color w:val="000000"/>
                <w:shd w:val="solid" w:color="FFFFFF" w:fill="FFFFFF"/>
              </w:rPr>
              <w:t xml:space="preserve"> Постано</w:t>
            </w:r>
            <w:r w:rsidR="00F227E4">
              <w:rPr>
                <w:color w:val="000000"/>
                <w:shd w:val="solid" w:color="FFFFFF" w:fill="FFFFFF"/>
              </w:rPr>
              <w:t>вою</w:t>
            </w:r>
            <w:r w:rsidR="00E91A60" w:rsidRPr="00AA4695">
              <w:rPr>
                <w:color w:val="000000"/>
                <w:shd w:val="solid" w:color="FFFFFF" w:fill="FFFFFF"/>
              </w:rPr>
              <w:t xml:space="preserve"> №1178</w:t>
            </w:r>
            <w:r w:rsidRPr="00AA4695">
              <w:t>, або факту зазначення у тендерній пропозиції будь-якої недостовірн</w:t>
            </w:r>
            <w:r w:rsidR="00E91A60">
              <w:t>ої інформації, що є суттєвою під час визначення</w:t>
            </w:r>
            <w:r w:rsidRPr="00AA4695">
              <w:t xml:space="preserve"> </w:t>
            </w:r>
            <w:r w:rsidR="00E91A60">
              <w:t>результатів відкритих торгів</w:t>
            </w:r>
            <w:r w:rsidR="0087410A">
              <w:t>, з</w:t>
            </w:r>
            <w:r w:rsidRPr="00AA4695">
              <w:t>амовник відхиляє тендерну про</w:t>
            </w:r>
            <w:r w:rsidR="0087410A">
              <w:t>позицію такого учасника. Також з</w:t>
            </w:r>
            <w:r w:rsidRPr="00AA4695">
              <w:t>амовником може проводитись перевірка інформації про учасника та його контрагентів, про відповідність (або невідповідність) його пропозиції технічним вимогам до предмета з</w:t>
            </w:r>
            <w:r w:rsidR="00BC5B21">
              <w:t>акупівлі</w:t>
            </w:r>
            <w:r w:rsidRPr="00AA4695">
              <w:t>.</w:t>
            </w:r>
          </w:p>
          <w:p w:rsidR="009F08EE" w:rsidRDefault="00B3136F" w:rsidP="00E213EC">
            <w:pPr>
              <w:spacing w:before="120" w:after="120"/>
              <w:jc w:val="both"/>
            </w:pPr>
            <w:r>
              <w:t>О</w:t>
            </w:r>
            <w:r w:rsidR="009F08EE" w:rsidRPr="00AA4695">
              <w:t>скарження процедури закупівлі здійснюється відповідно до норм статті 18 Закону</w:t>
            </w:r>
            <w:r w:rsidR="002716AC">
              <w:t xml:space="preserve"> з ур</w:t>
            </w:r>
            <w:r>
              <w:t>ахуванням особливостей, затверджен</w:t>
            </w:r>
            <w:r w:rsidR="002716AC">
              <w:t>их Постановою №1178</w:t>
            </w:r>
            <w:r w:rsidR="00F1023F">
              <w:t>.</w:t>
            </w:r>
          </w:p>
          <w:p w:rsidR="00F1023F" w:rsidRPr="00601B9F" w:rsidRDefault="00F1023F" w:rsidP="00F1023F">
            <w:pPr>
              <w:widowControl w:val="0"/>
              <w:jc w:val="both"/>
            </w:pPr>
            <w:r w:rsidRPr="00601B9F">
              <w:rPr>
                <w:b/>
                <w:i/>
                <w:u w:val="single"/>
              </w:rPr>
              <w:t>Інші умови тендерної документації:</w:t>
            </w:r>
          </w:p>
          <w:p w:rsidR="00F1023F" w:rsidRPr="00601B9F" w:rsidRDefault="00F1023F" w:rsidP="00F1023F">
            <w:pPr>
              <w:widowControl w:val="0"/>
              <w:jc w:val="both"/>
            </w:pPr>
            <w:r w:rsidRPr="00601B9F">
              <w:t>1. Учасники відповідають за зміст своїх тендерних пропозицій та повинні дотримуватись норм чинного законодавства України.</w:t>
            </w:r>
          </w:p>
          <w:p w:rsidR="00F1023F" w:rsidRPr="00601B9F" w:rsidRDefault="00F1023F" w:rsidP="00F1023F">
            <w:pPr>
              <w:widowControl w:val="0"/>
              <w:jc w:val="both"/>
            </w:pPr>
            <w:r>
              <w:t xml:space="preserve">2. </w:t>
            </w:r>
            <w:r w:rsidRPr="00601B9F">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w:t>
            </w:r>
            <w:r>
              <w:t xml:space="preserve"> зобов’язаний складати будь-який із</w:t>
            </w:r>
            <w:r w:rsidRPr="00601B9F">
              <w:t xml:space="preserve"> вказаних в положеннях документації документ,</w:t>
            </w:r>
            <w:r w:rsidR="00DF7318">
              <w:t xml:space="preserve"> накладати електронний підпис, </w:t>
            </w:r>
            <w:r w:rsidRPr="00601B9F">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01B9F">
              <w:t>ненакладення</w:t>
            </w:r>
            <w:proofErr w:type="spellEnd"/>
            <w:r w:rsidRPr="00601B9F">
              <w:t xml:space="preserve"> електронного підпису; або надає копію/ї роз'яснення/</w:t>
            </w:r>
            <w:proofErr w:type="spellStart"/>
            <w:r w:rsidRPr="00601B9F">
              <w:t>нь</w:t>
            </w:r>
            <w:proofErr w:type="spellEnd"/>
            <w:r w:rsidRPr="00601B9F">
              <w:t xml:space="preserve"> державних органів щодо цього.</w:t>
            </w:r>
          </w:p>
          <w:p w:rsidR="00F1023F" w:rsidRPr="00601B9F" w:rsidRDefault="00DF2156" w:rsidP="00F1023F">
            <w:pPr>
              <w:widowControl w:val="0"/>
              <w:jc w:val="both"/>
            </w:pPr>
            <w:r>
              <w:lastRenderedPageBreak/>
              <w:t xml:space="preserve">3. </w:t>
            </w:r>
            <w:r w:rsidR="00F1023F" w:rsidRPr="00601B9F">
              <w:t>Факт подання тендерної пропозиції учасником — фізич</w:t>
            </w:r>
            <w:r>
              <w:t xml:space="preserve">ною особою чи фізичною особою - </w:t>
            </w:r>
            <w:r w:rsidR="00F1023F" w:rsidRPr="00601B9F">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1023F" w:rsidRPr="00601B9F" w:rsidRDefault="00F1023F" w:rsidP="00F1023F">
            <w:pPr>
              <w:widowControl w:val="0"/>
              <w:jc w:val="both"/>
            </w:pPr>
            <w:r w:rsidRPr="00601B9F">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w:t>
            </w:r>
            <w:r w:rsidR="00DF2156">
              <w:t>х від імені суб’єкта (</w:t>
            </w:r>
            <w:r w:rsidR="007A55FA" w:rsidRPr="00601B9F">
              <w:t>володільця</w:t>
            </w:r>
            <w:r w:rsidRPr="00601B9F">
              <w:t>).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1023F" w:rsidRPr="00601B9F" w:rsidRDefault="00DF2156" w:rsidP="00F1023F">
            <w:pPr>
              <w:widowControl w:val="0"/>
              <w:jc w:val="both"/>
            </w:pPr>
            <w:r>
              <w:t xml:space="preserve">4. </w:t>
            </w:r>
            <w:r w:rsidR="00F1023F" w:rsidRPr="00601B9F">
              <w:t>Документи, видані державними органами, повинні відповідати вимогам нормативних актів, відповідно до яких такі документи видані.</w:t>
            </w:r>
          </w:p>
          <w:p w:rsidR="00F1023F" w:rsidRPr="00601B9F" w:rsidRDefault="00DF2156" w:rsidP="00F1023F">
            <w:pPr>
              <w:widowControl w:val="0"/>
              <w:jc w:val="both"/>
            </w:pPr>
            <w:r>
              <w:t xml:space="preserve">5. </w:t>
            </w:r>
            <w:r w:rsidR="00F1023F" w:rsidRPr="00601B9F">
              <w:t xml:space="preserve">Учасник, який подав тендерну пропозицію, вважається таким, що згодний з </w:t>
            </w:r>
            <w:r w:rsidR="00774F32" w:rsidRPr="00601B9F">
              <w:t>проектом</w:t>
            </w:r>
            <w:r w:rsidR="00F1023F" w:rsidRPr="00601B9F">
              <w:t xml:space="preserve"> договору про закупівлю, викладеним у </w:t>
            </w:r>
            <w:r w:rsidR="00F1023F" w:rsidRPr="00DF2156">
              <w:t xml:space="preserve">Додатку </w:t>
            </w:r>
            <w:r w:rsidRPr="00DF2156">
              <w:t>4</w:t>
            </w:r>
            <w:r w:rsidR="00F1023F" w:rsidRPr="00601B9F">
              <w:t xml:space="preserve"> до цієї тендерної документації, та буде дотримуватися умов своєї тендерної пропозиції протягом строку, встановленого </w:t>
            </w:r>
            <w:r w:rsidR="007A55FA" w:rsidRPr="007A55FA">
              <w:t>в пункті</w:t>
            </w:r>
            <w:r w:rsidR="007A55FA">
              <w:t xml:space="preserve"> 4 розділу ІІІ </w:t>
            </w:r>
            <w:r w:rsidR="00F1023F" w:rsidRPr="00601B9F">
              <w:t>цієї тендерної документації.</w:t>
            </w:r>
          </w:p>
          <w:p w:rsidR="00F1023F" w:rsidRPr="00601B9F" w:rsidRDefault="00101E4A" w:rsidP="00F1023F">
            <w:pPr>
              <w:widowControl w:val="0"/>
              <w:jc w:val="both"/>
            </w:pPr>
            <w:r>
              <w:t xml:space="preserve">6. </w:t>
            </w:r>
            <w:r w:rsidR="00F1023F" w:rsidRPr="00601B9F">
              <w:t>Якщо вимога в тендерній документації встановлена декілька разів, учасник/переможець м</w:t>
            </w:r>
            <w:r>
              <w:t xml:space="preserve">оже подати необхідний документ </w:t>
            </w:r>
            <w:r w:rsidR="00F1023F" w:rsidRPr="00601B9F">
              <w:t>або інформацію один раз.</w:t>
            </w:r>
          </w:p>
          <w:p w:rsidR="00F1023F" w:rsidRPr="00601B9F" w:rsidRDefault="00DF2156" w:rsidP="00F1023F">
            <w:pPr>
              <w:widowControl w:val="0"/>
              <w:pBdr>
                <w:top w:val="nil"/>
                <w:left w:val="nil"/>
                <w:bottom w:val="nil"/>
                <w:right w:val="nil"/>
                <w:between w:val="nil"/>
              </w:pBdr>
              <w:jc w:val="both"/>
            </w:pPr>
            <w:r>
              <w:t xml:space="preserve">7. </w:t>
            </w:r>
            <w:r w:rsidR="00F1023F" w:rsidRPr="00601B9F">
              <w:t>Фактом подання тендерної пропозиції учасник підтверджує (жодних окремих підтверджень не потрібно подавати в складі тендерної пропозиції), щ</w:t>
            </w:r>
            <w:r>
              <w:t>о у попередніх відносинах між  учасником та з</w:t>
            </w:r>
            <w:r w:rsidR="00F1023F" w:rsidRPr="00601B9F">
              <w:t>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1023F" w:rsidRPr="00601B9F" w:rsidRDefault="00101E4A" w:rsidP="00F1023F">
            <w:pPr>
              <w:widowControl w:val="0"/>
              <w:jc w:val="both"/>
            </w:pPr>
            <w:r>
              <w:t xml:space="preserve">8. </w:t>
            </w:r>
            <w:r w:rsidR="00F1023F" w:rsidRPr="00601B9F">
              <w:t>Тендерна пропозиція учасника може містити документи з водяними знаками.</w:t>
            </w:r>
          </w:p>
          <w:p w:rsidR="00F1023F" w:rsidRPr="00601B9F" w:rsidRDefault="00101E4A" w:rsidP="00F1023F">
            <w:pPr>
              <w:widowControl w:val="0"/>
              <w:pBdr>
                <w:top w:val="nil"/>
                <w:left w:val="nil"/>
                <w:bottom w:val="nil"/>
                <w:right w:val="nil"/>
                <w:between w:val="nil"/>
              </w:pBdr>
              <w:jc w:val="both"/>
            </w:pPr>
            <w:r>
              <w:t xml:space="preserve">9. </w:t>
            </w:r>
            <w:r w:rsidR="00F1023F" w:rsidRPr="00601B9F">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1023F" w:rsidRPr="00601B9F" w:rsidRDefault="00101E4A" w:rsidP="00F1023F">
            <w:pPr>
              <w:widowControl w:val="0"/>
              <w:pBdr>
                <w:top w:val="nil"/>
                <w:left w:val="nil"/>
                <w:bottom w:val="nil"/>
                <w:right w:val="nil"/>
                <w:between w:val="nil"/>
              </w:pBdr>
              <w:jc w:val="both"/>
            </w:pPr>
            <w:r>
              <w:t xml:space="preserve">- </w:t>
            </w:r>
            <w:r w:rsidR="00F1023F" w:rsidRPr="00601B9F">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w:t>
            </w:r>
            <w:r>
              <w:t xml:space="preserve">.2022 № </w:t>
            </w:r>
            <w:r w:rsidR="00F1023F" w:rsidRPr="00601B9F">
              <w:t>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1023F" w:rsidRPr="00601B9F" w:rsidRDefault="00101E4A" w:rsidP="00F1023F">
            <w:pPr>
              <w:widowControl w:val="0"/>
              <w:pBdr>
                <w:top w:val="nil"/>
                <w:left w:val="nil"/>
                <w:bottom w:val="nil"/>
                <w:right w:val="nil"/>
                <w:between w:val="nil"/>
              </w:pBdr>
              <w:jc w:val="both"/>
            </w:pPr>
            <w:r>
              <w:t xml:space="preserve">- </w:t>
            </w:r>
            <w:r w:rsidR="00F1023F" w:rsidRPr="00601B9F">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w:t>
            </w:r>
            <w:r w:rsidR="00F1023F" w:rsidRPr="00601B9F">
              <w:lastRenderedPageBreak/>
              <w:t>імпорту товарів з Російської Федерації;</w:t>
            </w:r>
          </w:p>
          <w:p w:rsidR="00F1023F" w:rsidRPr="00601B9F" w:rsidRDefault="00101E4A" w:rsidP="00F1023F">
            <w:pPr>
              <w:widowControl w:val="0"/>
              <w:pBdr>
                <w:top w:val="nil"/>
                <w:left w:val="nil"/>
                <w:bottom w:val="nil"/>
                <w:right w:val="nil"/>
                <w:between w:val="nil"/>
              </w:pBdr>
              <w:jc w:val="both"/>
              <w:rPr>
                <w:i/>
              </w:rPr>
            </w:pPr>
            <w:r>
              <w:t xml:space="preserve">- </w:t>
            </w:r>
            <w:r w:rsidR="00F1023F" w:rsidRPr="00601B9F">
              <w:t>Закону України «Про забезпечення прав і свобод громадян та правовий режим на тимчасово окупованій території України» від 15.04.2014 № 1207-VII.</w:t>
            </w:r>
          </w:p>
          <w:p w:rsidR="00F1023F" w:rsidRPr="00AA4695" w:rsidRDefault="00F1023F" w:rsidP="00F1023F">
            <w:pPr>
              <w:spacing w:before="120" w:after="120"/>
              <w:jc w:val="both"/>
            </w:pPr>
            <w:r w:rsidRPr="00601B9F">
              <w:t xml:space="preserve">А </w:t>
            </w:r>
            <w:r w:rsidR="00E25112">
              <w:t>також вр</w:t>
            </w:r>
            <w:r w:rsidR="00C44FBA">
              <w:t xml:space="preserve">аховувати, що </w:t>
            </w:r>
            <w:r w:rsidR="00C44FBA" w:rsidRPr="00C44FBA">
              <w:rPr>
                <w:color w:val="000000"/>
                <w:lang w:eastAsia="en-US"/>
              </w:rPr>
              <w:t>замовникам забороняється здійснювати публічні закупівлі товарів, робіт і послуг у громадян Російської Федерації/Республіки</w:t>
            </w:r>
            <w:r w:rsidR="0091213F">
              <w:rPr>
                <w:color w:val="000000"/>
                <w:lang w:eastAsia="en-US"/>
              </w:rPr>
              <w:t xml:space="preserve"> </w:t>
            </w:r>
            <w:r w:rsidR="00C44FBA" w:rsidRPr="00C44FBA">
              <w:rPr>
                <w:color w:val="000000"/>
                <w:lang w:eastAsia="en-US"/>
              </w:rPr>
              <w:t>Білорусь</w:t>
            </w:r>
            <w:r w:rsidR="0091213F">
              <w:t>/Ісламської Республіки Іран</w:t>
            </w:r>
            <w:r w:rsidR="0091213F">
              <w:rPr>
                <w:color w:val="000000"/>
                <w:lang w:eastAsia="en-US"/>
              </w:rPr>
              <w:t xml:space="preserve"> </w:t>
            </w:r>
            <w:r w:rsidR="00C44FBA" w:rsidRPr="00C44FBA">
              <w:rPr>
                <w:color w:val="000000"/>
                <w:lang w:eastAsia="en-US"/>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91213F">
              <w:t>/Ісламської Республіки Іран</w:t>
            </w:r>
            <w:r w:rsidR="00C44FBA" w:rsidRPr="00C44FBA">
              <w:rPr>
                <w:color w:val="000000"/>
                <w:lang w:eastAsia="en-US"/>
              </w:rPr>
              <w:t xml:space="preserve">; юридичних осіб, утворених та зареєстрованих відповідно до законодавства України, кінцевим </w:t>
            </w:r>
            <w:proofErr w:type="spellStart"/>
            <w:r w:rsidR="00C44FBA" w:rsidRPr="00C44FBA">
              <w:rPr>
                <w:color w:val="000000"/>
                <w:lang w:eastAsia="en-US"/>
              </w:rPr>
              <w:t>бенефіціарним</w:t>
            </w:r>
            <w:proofErr w:type="spellEnd"/>
            <w:r w:rsidR="00C44FBA" w:rsidRPr="00C44FBA">
              <w:rPr>
                <w:color w:val="000000"/>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42462">
              <w:t>/Ісламська Республіка Іран</w:t>
            </w:r>
            <w:r w:rsidR="00C44FBA" w:rsidRPr="00C44FBA">
              <w:rPr>
                <w:color w:val="000000"/>
                <w:lang w:eastAsia="en-US"/>
              </w:rPr>
              <w:t>, громадянин Російської Федерації/Республіки Білорусь</w:t>
            </w:r>
            <w:r w:rsidR="00442462">
              <w:t>/Ісламської Республіки Іран</w:t>
            </w:r>
            <w:r w:rsidR="00C44FBA" w:rsidRPr="00C44FBA">
              <w:rPr>
                <w:color w:val="000000"/>
                <w:lang w:eastAsia="en-US"/>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442462">
              <w:t>/Ісламської Республіки Іран</w:t>
            </w:r>
            <w:r w:rsidR="00C44FBA" w:rsidRPr="00C44FBA">
              <w:rPr>
                <w:color w:val="000000"/>
                <w:lang w:eastAsia="en-US"/>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25112" w:rsidRPr="00C44FBA">
              <w:t>.</w:t>
            </w:r>
          </w:p>
        </w:tc>
      </w:tr>
      <w:tr w:rsidR="009F08EE" w:rsidRPr="00AA4695">
        <w:trPr>
          <w:trHeight w:val="522"/>
          <w:jc w:val="center"/>
        </w:trPr>
        <w:tc>
          <w:tcPr>
            <w:tcW w:w="599" w:type="dxa"/>
          </w:tcPr>
          <w:p w:rsidR="009F08EE" w:rsidRPr="00AA4695" w:rsidRDefault="009F08EE" w:rsidP="00E30EA6">
            <w:pPr>
              <w:widowControl w:val="0"/>
              <w:spacing w:before="120" w:after="120"/>
            </w:pPr>
            <w:r w:rsidRPr="00AA4695">
              <w:lastRenderedPageBreak/>
              <w:t>4</w:t>
            </w:r>
          </w:p>
        </w:tc>
        <w:tc>
          <w:tcPr>
            <w:tcW w:w="3208" w:type="dxa"/>
            <w:gridSpan w:val="2"/>
          </w:tcPr>
          <w:p w:rsidR="009F08EE" w:rsidRPr="006E3B6E" w:rsidRDefault="009F08EE" w:rsidP="00E30EA6">
            <w:pPr>
              <w:widowControl w:val="0"/>
              <w:spacing w:before="120" w:after="120"/>
              <w:ind w:right="113"/>
            </w:pPr>
            <w:r w:rsidRPr="006E3B6E">
              <w:t>Відхилення тендерних пропозицій</w:t>
            </w:r>
          </w:p>
        </w:tc>
        <w:tc>
          <w:tcPr>
            <w:tcW w:w="6696" w:type="dxa"/>
          </w:tcPr>
          <w:p w:rsidR="009F08EE" w:rsidRPr="00AA4695" w:rsidRDefault="006E3B6E" w:rsidP="00E30EA6">
            <w:pPr>
              <w:widowControl w:val="0"/>
              <w:spacing w:before="120" w:after="120"/>
              <w:jc w:val="both"/>
            </w:pPr>
            <w:r>
              <w:t>т</w:t>
            </w:r>
            <w:r w:rsidR="009F08EE" w:rsidRPr="00AA4695">
              <w:t>е</w:t>
            </w:r>
            <w:r>
              <w:t>ндерна пропозиція відхиляється з</w:t>
            </w:r>
            <w:r w:rsidR="009F08EE" w:rsidRPr="00AA4695">
              <w:t xml:space="preserve">амовником із зазначенням аргументації в електронній системі закупівель у разі, якщо: </w:t>
            </w:r>
          </w:p>
          <w:p w:rsidR="009F08EE" w:rsidRPr="00AA4695" w:rsidRDefault="009F08EE" w:rsidP="00E30EA6">
            <w:pPr>
              <w:widowControl w:val="0"/>
              <w:jc w:val="both"/>
            </w:pPr>
            <w:r w:rsidRPr="00AA4695">
              <w:t>1) учасник процедури закупівлі:</w:t>
            </w:r>
          </w:p>
          <w:p w:rsidR="006E3B6E" w:rsidRPr="006E3B6E" w:rsidRDefault="006E3B6E" w:rsidP="00836090">
            <w:pPr>
              <w:widowControl w:val="0"/>
              <w:numPr>
                <w:ilvl w:val="0"/>
                <w:numId w:val="5"/>
              </w:numPr>
              <w:jc w:val="both"/>
            </w:pPr>
            <w:r w:rsidRPr="006E3B6E">
              <w:rPr>
                <w:color w:val="000000"/>
                <w:lang w:eastAsia="en-US"/>
              </w:rPr>
              <w:t>підпадає під підст</w:t>
            </w:r>
            <w:r>
              <w:rPr>
                <w:color w:val="000000"/>
                <w:lang w:eastAsia="en-US"/>
              </w:rPr>
              <w:t xml:space="preserve">ави, встановлені пунктом 47 </w:t>
            </w:r>
            <w:r w:rsidRPr="006E3B6E">
              <w:rPr>
                <w:color w:val="000000"/>
                <w:lang w:eastAsia="en-US"/>
              </w:rPr>
              <w:t>особливостей</w:t>
            </w:r>
            <w:r>
              <w:rPr>
                <w:color w:val="000000"/>
                <w:lang w:eastAsia="en-US"/>
              </w:rPr>
              <w:t xml:space="preserve">, </w:t>
            </w:r>
            <w:r>
              <w:rPr>
                <w:color w:val="000000"/>
                <w:shd w:val="solid" w:color="FFFFFF" w:fill="FFFFFF"/>
              </w:rPr>
              <w:t>затверджених</w:t>
            </w:r>
            <w:r w:rsidRPr="00AA4695">
              <w:rPr>
                <w:color w:val="000000"/>
                <w:shd w:val="solid" w:color="FFFFFF" w:fill="FFFFFF"/>
              </w:rPr>
              <w:t xml:space="preserve"> Постано</w:t>
            </w:r>
            <w:r>
              <w:rPr>
                <w:color w:val="000000"/>
                <w:shd w:val="solid" w:color="FFFFFF" w:fill="FFFFFF"/>
              </w:rPr>
              <w:t>вою</w:t>
            </w:r>
            <w:r w:rsidRPr="00AA4695">
              <w:rPr>
                <w:color w:val="000000"/>
                <w:shd w:val="solid" w:color="FFFFFF" w:fill="FFFFFF"/>
              </w:rPr>
              <w:t xml:space="preserve"> №1178</w:t>
            </w:r>
            <w:r w:rsidRPr="006E3B6E">
              <w:rPr>
                <w:color w:val="000000"/>
                <w:lang w:eastAsia="en-US"/>
              </w:rPr>
              <w:t>;</w:t>
            </w:r>
          </w:p>
          <w:p w:rsidR="009F08EE" w:rsidRPr="00AA4695" w:rsidRDefault="009F08EE" w:rsidP="00836090">
            <w:pPr>
              <w:widowControl w:val="0"/>
              <w:numPr>
                <w:ilvl w:val="0"/>
                <w:numId w:val="5"/>
              </w:numPr>
              <w:jc w:val="both"/>
            </w:pPr>
            <w:r w:rsidRPr="00AA4695">
              <w:t>зазначив у тендерній пропозиції недостовірну інформацію, що є суттєвою для визначення результатів відкритих торгів, яку замовнико</w:t>
            </w:r>
            <w:r w:rsidR="006E3B6E">
              <w:t>м виявлено згідно з абзацом перш</w:t>
            </w:r>
            <w:r w:rsidRPr="00AA4695">
              <w:t xml:space="preserve">им </w:t>
            </w:r>
            <w:r w:rsidR="00B84037">
              <w:rPr>
                <w:color w:val="000000"/>
                <w:shd w:val="solid" w:color="FFFFFF" w:fill="FFFFFF"/>
              </w:rPr>
              <w:t>пункту 42</w:t>
            </w:r>
            <w:r w:rsidR="00547B2E" w:rsidRPr="00AA4695">
              <w:rPr>
                <w:color w:val="000000"/>
                <w:shd w:val="solid" w:color="FFFFFF" w:fill="FFFFFF"/>
              </w:rPr>
              <w:t xml:space="preserve"> </w:t>
            </w:r>
            <w:r w:rsidR="006C037D" w:rsidRPr="00AA4695">
              <w:rPr>
                <w:color w:val="000000"/>
                <w:shd w:val="solid" w:color="FFFFFF" w:fill="FFFFFF"/>
              </w:rPr>
              <w:t>особл</w:t>
            </w:r>
            <w:r w:rsidR="00137EAA">
              <w:rPr>
                <w:color w:val="000000"/>
                <w:shd w:val="solid" w:color="FFFFFF" w:fill="FFFFFF"/>
              </w:rPr>
              <w:t>ивостей, затверджених Постановою</w:t>
            </w:r>
            <w:r w:rsidR="006C037D" w:rsidRPr="00AA4695">
              <w:rPr>
                <w:color w:val="000000"/>
                <w:shd w:val="solid" w:color="FFFFFF" w:fill="FFFFFF"/>
              </w:rPr>
              <w:t xml:space="preserve"> №1178</w:t>
            </w:r>
            <w:r w:rsidRPr="00AA4695">
              <w:t>;</w:t>
            </w:r>
          </w:p>
          <w:p w:rsidR="009F08EE" w:rsidRPr="00AA4695" w:rsidRDefault="009F08EE" w:rsidP="00836090">
            <w:pPr>
              <w:widowControl w:val="0"/>
              <w:numPr>
                <w:ilvl w:val="0"/>
                <w:numId w:val="5"/>
              </w:numPr>
              <w:jc w:val="both"/>
            </w:pPr>
            <w:r w:rsidRPr="00AA4695">
              <w:t>не надав забезпечення тендерної пропозиції, якщо таке забезпечення вимагалося</w:t>
            </w:r>
            <w:r w:rsidR="002716AC">
              <w:t xml:space="preserve"> замовником</w:t>
            </w:r>
            <w:r w:rsidRPr="00AA4695">
              <w:t>;</w:t>
            </w:r>
          </w:p>
          <w:p w:rsidR="009F08EE" w:rsidRPr="00AA4695" w:rsidRDefault="009F08EE" w:rsidP="00836090">
            <w:pPr>
              <w:widowControl w:val="0"/>
              <w:numPr>
                <w:ilvl w:val="0"/>
                <w:numId w:val="5"/>
              </w:numPr>
              <w:jc w:val="both"/>
            </w:pPr>
            <w:r w:rsidRPr="00AA4695">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08EE" w:rsidRPr="00AA4695" w:rsidRDefault="009F08EE" w:rsidP="00836090">
            <w:pPr>
              <w:widowControl w:val="0"/>
              <w:numPr>
                <w:ilvl w:val="0"/>
                <w:numId w:val="5"/>
              </w:numPr>
              <w:jc w:val="both"/>
            </w:pPr>
            <w:r w:rsidRPr="00AA4695">
              <w:t xml:space="preserve">не надав обґрунтування аномально низької ціни тендерної пропозиції протягом строку, визначеного </w:t>
            </w:r>
            <w:r w:rsidR="00547B2E">
              <w:t xml:space="preserve">абзацом </w:t>
            </w:r>
            <w:r w:rsidR="00B84037">
              <w:t>першим частини чотирнадцятої статті 29 Закону/абзацом дев</w:t>
            </w:r>
            <w:r w:rsidR="00547B2E">
              <w:t xml:space="preserve">’ятим </w:t>
            </w:r>
            <w:r w:rsidR="00B84037">
              <w:rPr>
                <w:color w:val="000000"/>
                <w:shd w:val="solid" w:color="FFFFFF" w:fill="FFFFFF"/>
              </w:rPr>
              <w:t>пункту 37</w:t>
            </w:r>
            <w:r w:rsidR="00547B2E" w:rsidRPr="00AA4695">
              <w:rPr>
                <w:color w:val="000000"/>
                <w:shd w:val="solid" w:color="FFFFFF" w:fill="FFFFFF"/>
              </w:rPr>
              <w:t xml:space="preserve"> </w:t>
            </w:r>
            <w:r w:rsidR="00137EAA">
              <w:rPr>
                <w:color w:val="000000"/>
                <w:shd w:val="solid" w:color="FFFFFF" w:fill="FFFFFF"/>
              </w:rPr>
              <w:t>особливостей, затверджених Постановою</w:t>
            </w:r>
            <w:r w:rsidR="006C037D" w:rsidRPr="00AA4695">
              <w:rPr>
                <w:color w:val="000000"/>
                <w:shd w:val="solid" w:color="FFFFFF" w:fill="FFFFFF"/>
              </w:rPr>
              <w:t xml:space="preserve"> №1178</w:t>
            </w:r>
            <w:r w:rsidRPr="00AA4695">
              <w:t>;</w:t>
            </w:r>
          </w:p>
          <w:p w:rsidR="009F08EE" w:rsidRPr="00AA4695" w:rsidRDefault="009F08EE" w:rsidP="00836090">
            <w:pPr>
              <w:widowControl w:val="0"/>
              <w:numPr>
                <w:ilvl w:val="0"/>
                <w:numId w:val="5"/>
              </w:numPr>
              <w:jc w:val="both"/>
            </w:pPr>
            <w:r w:rsidRPr="00AA4695">
              <w:t xml:space="preserve">визначив конфіденційною інформацію, що не може бути </w:t>
            </w:r>
            <w:r w:rsidRPr="00AA4695">
              <w:lastRenderedPageBreak/>
              <w:t xml:space="preserve">визначена як конфіденційна відповідно до вимог </w:t>
            </w:r>
            <w:r w:rsidR="00547B2E">
              <w:t xml:space="preserve">абзацу другого </w:t>
            </w:r>
            <w:r w:rsidR="00B84037">
              <w:rPr>
                <w:color w:val="000000"/>
                <w:shd w:val="solid" w:color="FFFFFF" w:fill="FFFFFF"/>
              </w:rPr>
              <w:t>пункту 40</w:t>
            </w:r>
            <w:r w:rsidR="00547B2E" w:rsidRPr="00AA4695">
              <w:rPr>
                <w:color w:val="000000"/>
                <w:shd w:val="solid" w:color="FFFFFF" w:fill="FFFFFF"/>
              </w:rPr>
              <w:t xml:space="preserve"> </w:t>
            </w:r>
            <w:r w:rsidR="00137EAA">
              <w:rPr>
                <w:color w:val="000000"/>
                <w:shd w:val="solid" w:color="FFFFFF" w:fill="FFFFFF"/>
              </w:rPr>
              <w:t>особливостей, затверджених Постановою</w:t>
            </w:r>
            <w:r w:rsidR="0082007D" w:rsidRPr="00AA4695">
              <w:rPr>
                <w:color w:val="000000"/>
                <w:shd w:val="solid" w:color="FFFFFF" w:fill="FFFFFF"/>
              </w:rPr>
              <w:t xml:space="preserve"> №1178</w:t>
            </w:r>
            <w:r w:rsidRPr="00AA4695">
              <w:t>;</w:t>
            </w:r>
          </w:p>
          <w:p w:rsidR="009F08EE" w:rsidRPr="001F0577" w:rsidRDefault="00442462" w:rsidP="00836090">
            <w:pPr>
              <w:widowControl w:val="0"/>
              <w:numPr>
                <w:ilvl w:val="0"/>
                <w:numId w:val="5"/>
              </w:numPr>
              <w:jc w:val="both"/>
            </w:pPr>
            <w: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t>“Про</w:t>
            </w:r>
            <w:proofErr w:type="spellEnd"/>
            <w: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t>“Про</w:t>
            </w:r>
            <w:proofErr w:type="spellEnd"/>
            <w:r>
              <w:t xml:space="preserve"> публічні </w:t>
            </w:r>
            <w:proofErr w:type="spellStart"/>
            <w:r>
              <w:t>закупівлі”</w:t>
            </w:r>
            <w:proofErr w:type="spellEnd"/>
            <w:r>
              <w:t xml:space="preserve">, на період дії правового режиму воєнного стану в Україні та протягом 90 днів з дня його припинення або </w:t>
            </w:r>
            <w:proofErr w:type="spellStart"/>
            <w:r>
              <w:t>скасування”</w:t>
            </w:r>
            <w:proofErr w:type="spellEnd"/>
            <w:r>
              <w:t xml:space="preserve"> (Офіційний вісник України, 2022 р., № 84, ст. 5176)</w:t>
            </w:r>
            <w:r w:rsidR="00B32EF2">
              <w:t>)</w:t>
            </w:r>
            <w:r w:rsidR="001F0577" w:rsidRPr="001F0577">
              <w:t>;</w:t>
            </w:r>
            <w:r w:rsidR="009F08EE" w:rsidRPr="001F0577">
              <w:t xml:space="preserve"> </w:t>
            </w:r>
          </w:p>
          <w:p w:rsidR="009F08EE" w:rsidRPr="00AA4695" w:rsidRDefault="009F08EE" w:rsidP="00A11BB7">
            <w:pPr>
              <w:widowControl w:val="0"/>
              <w:ind w:left="48"/>
              <w:jc w:val="both"/>
            </w:pPr>
            <w:r w:rsidRPr="00AA4695">
              <w:t>2) тендерна пропозиція:</w:t>
            </w:r>
          </w:p>
          <w:p w:rsidR="009F08EE" w:rsidRPr="001F0577" w:rsidRDefault="001F0577" w:rsidP="00836090">
            <w:pPr>
              <w:widowControl w:val="0"/>
              <w:numPr>
                <w:ilvl w:val="0"/>
                <w:numId w:val="5"/>
              </w:numPr>
              <w:jc w:val="both"/>
            </w:pPr>
            <w:r w:rsidRPr="001F0577">
              <w:t>не відповідає умовам технічної специфікації та іншим вимогам щодо предмета закупівлі тендерної доку</w:t>
            </w:r>
            <w:r w:rsidR="0087410A">
              <w:t>ментації, крім невідповідності в</w:t>
            </w:r>
            <w:r w:rsidRPr="001F0577">
              <w:t xml:space="preserve"> інформації та/або документах, що може бути усунена учасником процедури з</w:t>
            </w:r>
            <w:r w:rsidR="00E15AF9">
              <w:t>акупівлі відповідно до пункту 43</w:t>
            </w:r>
            <w:r w:rsidRPr="001F0577">
              <w:t xml:space="preserve"> цих особливостей;</w:t>
            </w:r>
          </w:p>
          <w:p w:rsidR="009F08EE" w:rsidRPr="00AA4695" w:rsidRDefault="009F08EE" w:rsidP="00836090">
            <w:pPr>
              <w:widowControl w:val="0"/>
              <w:numPr>
                <w:ilvl w:val="0"/>
                <w:numId w:val="5"/>
              </w:numPr>
              <w:jc w:val="both"/>
            </w:pPr>
            <w:r w:rsidRPr="00AA4695">
              <w:t>є такою, строк дії якої закінчився;</w:t>
            </w:r>
          </w:p>
          <w:p w:rsidR="009F08EE" w:rsidRPr="00AA4695" w:rsidRDefault="009F08EE" w:rsidP="00836090">
            <w:pPr>
              <w:widowControl w:val="0"/>
              <w:numPr>
                <w:ilvl w:val="0"/>
                <w:numId w:val="5"/>
              </w:numPr>
              <w:jc w:val="both"/>
            </w:pPr>
            <w:r w:rsidRPr="00AA4695">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08EE" w:rsidRPr="00AA4695" w:rsidRDefault="009F08EE" w:rsidP="00836090">
            <w:pPr>
              <w:widowControl w:val="0"/>
              <w:numPr>
                <w:ilvl w:val="0"/>
                <w:numId w:val="5"/>
              </w:numPr>
              <w:jc w:val="both"/>
            </w:pPr>
            <w:r w:rsidRPr="00AA4695">
              <w:t>не відповідає вимогам, установленим у тендерній документації відповідно до абзацу першого частини третьої статті 22 Закону;</w:t>
            </w:r>
          </w:p>
          <w:p w:rsidR="009F08EE" w:rsidRPr="00AA4695" w:rsidRDefault="009F08EE" w:rsidP="00A11BB7">
            <w:pPr>
              <w:widowControl w:val="0"/>
              <w:ind w:left="48"/>
              <w:jc w:val="both"/>
            </w:pPr>
            <w:r w:rsidRPr="00AA4695">
              <w:lastRenderedPageBreak/>
              <w:t>3) переможець процедури закупівлі:</w:t>
            </w:r>
          </w:p>
          <w:p w:rsidR="009F08EE" w:rsidRPr="00AA4695" w:rsidRDefault="009F08EE" w:rsidP="00836090">
            <w:pPr>
              <w:widowControl w:val="0"/>
              <w:numPr>
                <w:ilvl w:val="0"/>
                <w:numId w:val="5"/>
              </w:numPr>
              <w:jc w:val="both"/>
            </w:pPr>
            <w:r w:rsidRPr="00AA4695">
              <w:t>відмовився від підписання договору про закупівлю відповідно до вимог тендерної документації або укладення договору про закупівлю;</w:t>
            </w:r>
          </w:p>
          <w:p w:rsidR="009F08EE" w:rsidRPr="00AA4695" w:rsidRDefault="009F08EE" w:rsidP="00E15AF9">
            <w:pPr>
              <w:widowControl w:val="0"/>
              <w:numPr>
                <w:ilvl w:val="0"/>
                <w:numId w:val="5"/>
              </w:numPr>
              <w:jc w:val="both"/>
            </w:pPr>
            <w:r w:rsidRPr="00AA4695">
              <w:t>не надав у спосіб, зазначений в тендерній документації, документи, що підтверджують ві</w:t>
            </w:r>
            <w:r w:rsidR="001F0577">
              <w:t>дсутність підстав, визначених</w:t>
            </w:r>
            <w:r w:rsidRPr="00AA4695">
              <w:t xml:space="preserve"> </w:t>
            </w:r>
            <w:r w:rsidR="00E15AF9">
              <w:t xml:space="preserve">у підпунктах 3, 5, 6 і 12 та в абзаці чотирнадцятому </w:t>
            </w:r>
            <w:r w:rsidRPr="00AA4695">
              <w:t>пу</w:t>
            </w:r>
            <w:r w:rsidR="00E15AF9">
              <w:t>нкту 47</w:t>
            </w:r>
            <w:r w:rsidR="0082007D">
              <w:t xml:space="preserve"> особливо</w:t>
            </w:r>
            <w:r w:rsidR="00137EAA">
              <w:t>стей, затверджених Постановою</w:t>
            </w:r>
            <w:r w:rsidRPr="00AA4695">
              <w:t xml:space="preserve"> №1178;</w:t>
            </w:r>
          </w:p>
          <w:p w:rsidR="009F08EE" w:rsidRPr="00AA4695" w:rsidRDefault="009F08EE" w:rsidP="00836090">
            <w:pPr>
              <w:widowControl w:val="0"/>
              <w:numPr>
                <w:ilvl w:val="0"/>
                <w:numId w:val="5"/>
              </w:numPr>
              <w:jc w:val="both"/>
            </w:pPr>
            <w:r w:rsidRPr="00AA4695">
              <w:t>не надав забезпечення виконання договору про закупівлю, якщо таке забезпечення вимагалося замовником;</w:t>
            </w:r>
          </w:p>
          <w:p w:rsidR="009F08EE" w:rsidRPr="00AA4695" w:rsidRDefault="009F08EE" w:rsidP="00836090">
            <w:pPr>
              <w:widowControl w:val="0"/>
              <w:numPr>
                <w:ilvl w:val="0"/>
                <w:numId w:val="5"/>
              </w:numPr>
              <w:jc w:val="both"/>
            </w:pPr>
            <w:r w:rsidRPr="00AA4695">
              <w:t xml:space="preserve">надав недостовірну інформацію, що є суттєвою для визначення результатів процедури закупівлі, яку замовником </w:t>
            </w:r>
            <w:r w:rsidR="00E15AF9">
              <w:t>виявлено згідно з абзацом перш</w:t>
            </w:r>
            <w:r w:rsidRPr="00AA4695">
              <w:t xml:space="preserve">им </w:t>
            </w:r>
            <w:r w:rsidR="00E15AF9">
              <w:rPr>
                <w:color w:val="000000"/>
                <w:shd w:val="solid" w:color="FFFFFF" w:fill="FFFFFF"/>
              </w:rPr>
              <w:t>пункту 42</w:t>
            </w:r>
            <w:r w:rsidR="00433ADE" w:rsidRPr="00AA4695">
              <w:rPr>
                <w:color w:val="000000"/>
                <w:shd w:val="solid" w:color="FFFFFF" w:fill="FFFFFF"/>
              </w:rPr>
              <w:t xml:space="preserve"> </w:t>
            </w:r>
            <w:r w:rsidR="00DB26E7">
              <w:rPr>
                <w:color w:val="000000"/>
                <w:shd w:val="solid" w:color="FFFFFF" w:fill="FFFFFF"/>
              </w:rPr>
              <w:t>особливостей, затверджених Постановою</w:t>
            </w:r>
            <w:r w:rsidR="0082007D" w:rsidRPr="00AA4695">
              <w:rPr>
                <w:color w:val="000000"/>
                <w:shd w:val="solid" w:color="FFFFFF" w:fill="FFFFFF"/>
              </w:rPr>
              <w:t xml:space="preserve"> №1178</w:t>
            </w:r>
            <w:r w:rsidRPr="00AA4695">
              <w:t>.</w:t>
            </w:r>
          </w:p>
          <w:p w:rsidR="009F08EE" w:rsidRPr="00AA4695" w:rsidRDefault="009F08EE" w:rsidP="00CA718F">
            <w:pPr>
              <w:spacing w:before="120"/>
              <w:jc w:val="both"/>
              <w:rPr>
                <w:color w:val="000000"/>
              </w:rPr>
            </w:pPr>
            <w:r w:rsidRPr="00AA4695">
              <w:rPr>
                <w:color w:val="000000"/>
              </w:rPr>
              <w:t>Замовник може відхилити тендерну пропозицію із зазначенням аргументації в електронній системі закупівель у разі, коли:</w:t>
            </w:r>
          </w:p>
          <w:p w:rsidR="009F08EE" w:rsidRPr="00AA4695" w:rsidRDefault="009F08EE" w:rsidP="00836090">
            <w:pPr>
              <w:numPr>
                <w:ilvl w:val="0"/>
                <w:numId w:val="10"/>
              </w:numPr>
              <w:tabs>
                <w:tab w:val="left" w:pos="360"/>
                <w:tab w:val="left" w:pos="851"/>
                <w:tab w:val="left" w:pos="1440"/>
              </w:tabs>
              <w:spacing w:before="120"/>
              <w:ind w:left="0" w:firstLine="0"/>
              <w:jc w:val="both"/>
              <w:rPr>
                <w:color w:val="000000"/>
              </w:rPr>
            </w:pPr>
            <w:r w:rsidRPr="00AA4695">
              <w:rPr>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F08EE" w:rsidRPr="00AA4695" w:rsidRDefault="009F08EE" w:rsidP="00CA718F">
            <w:pPr>
              <w:shd w:val="clear" w:color="auto" w:fill="FFFFFF"/>
              <w:spacing w:after="150"/>
              <w:jc w:val="both"/>
            </w:pPr>
            <w:r w:rsidRPr="00AA4695">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F08EE" w:rsidRPr="00AA4695" w:rsidRDefault="009F08EE" w:rsidP="00CA718F">
            <w:pPr>
              <w:shd w:val="clear" w:color="auto" w:fill="FFFFFF"/>
              <w:spacing w:after="150"/>
              <w:jc w:val="both"/>
            </w:pPr>
            <w:r w:rsidRPr="00AA4695">
              <w:rPr>
                <w:color w:val="000000"/>
              </w:rPr>
              <w:t>Інформація про відхилення тендерної пропозиції, у тому числі підстави такого відхилення (з посилан</w:t>
            </w:r>
            <w:r w:rsidR="00E15AF9">
              <w:rPr>
                <w:color w:val="000000"/>
              </w:rPr>
              <w:t xml:space="preserve">ням на відповідні положення </w:t>
            </w:r>
            <w:r w:rsidRPr="00AA4695">
              <w:rPr>
                <w:color w:val="000000"/>
              </w:rPr>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lastRenderedPageBreak/>
              <w:t>5</w:t>
            </w:r>
          </w:p>
        </w:tc>
        <w:tc>
          <w:tcPr>
            <w:tcW w:w="3208" w:type="dxa"/>
            <w:gridSpan w:val="2"/>
          </w:tcPr>
          <w:p w:rsidR="009F08EE" w:rsidRPr="00AA4695" w:rsidRDefault="009F08EE" w:rsidP="00626DEB">
            <w:pPr>
              <w:widowControl w:val="0"/>
              <w:spacing w:before="120" w:after="120"/>
              <w:ind w:right="113"/>
            </w:pPr>
            <w:r w:rsidRPr="00AA4695">
              <w:t xml:space="preserve">Інформація про прийом пропозицій на складові предмета закупівлі, які є товарами із ступенем </w:t>
            </w:r>
            <w:proofErr w:type="spellStart"/>
            <w:r w:rsidRPr="00AA4695">
              <w:t>локалізацїі</w:t>
            </w:r>
            <w:proofErr w:type="spellEnd"/>
            <w:r w:rsidRPr="00AA4695">
              <w:t xml:space="preserve"> виробництва</w:t>
            </w:r>
          </w:p>
        </w:tc>
        <w:tc>
          <w:tcPr>
            <w:tcW w:w="6696" w:type="dxa"/>
          </w:tcPr>
          <w:p w:rsidR="009F08EE" w:rsidRPr="00AA4695" w:rsidRDefault="00E15AF9" w:rsidP="006F413A">
            <w:pPr>
              <w:shd w:val="clear" w:color="auto" w:fill="FFFFFF"/>
              <w:spacing w:after="150"/>
              <w:jc w:val="both"/>
            </w:pPr>
            <w:r>
              <w:t>в</w:t>
            </w:r>
            <w:r w:rsidR="00AA4695" w:rsidRPr="00AA4695">
              <w:t xml:space="preserve">имоги </w:t>
            </w:r>
            <w:r w:rsidR="00FB087C">
              <w:t>до предмета закупівлі, що стосую</w:t>
            </w:r>
            <w:r w:rsidR="00AA4695" w:rsidRPr="00AA4695">
              <w:t>ться надання інформації про рівень локалізації товару</w:t>
            </w:r>
            <w:r w:rsidR="00FB087C">
              <w:t>,</w:t>
            </w:r>
            <w:r w:rsidR="00AA4695" w:rsidRPr="00AA4695">
              <w:t xml:space="preserve"> в даній закупівлі не встановлюються</w:t>
            </w:r>
          </w:p>
        </w:tc>
      </w:tr>
      <w:tr w:rsidR="009F08EE" w:rsidRPr="00AA4695">
        <w:trPr>
          <w:trHeight w:val="522"/>
          <w:jc w:val="center"/>
        </w:trPr>
        <w:tc>
          <w:tcPr>
            <w:tcW w:w="10503" w:type="dxa"/>
            <w:gridSpan w:val="4"/>
            <w:vAlign w:val="center"/>
          </w:tcPr>
          <w:p w:rsidR="009F08EE" w:rsidRPr="00AA4695" w:rsidRDefault="009F08EE" w:rsidP="00626DEB">
            <w:pPr>
              <w:widowControl w:val="0"/>
              <w:spacing w:before="120" w:after="120"/>
              <w:ind w:left="92" w:hanging="20"/>
              <w:jc w:val="center"/>
              <w:rPr>
                <w:b/>
                <w:bCs/>
              </w:rPr>
            </w:pPr>
            <w:r w:rsidRPr="00AA4695">
              <w:rPr>
                <w:b/>
                <w:bCs/>
              </w:rPr>
              <w:t>VI. Результати торгів та укладання договору про закупівлю</w:t>
            </w:r>
          </w:p>
        </w:tc>
      </w:tr>
      <w:tr w:rsidR="009F08EE" w:rsidRPr="00AA4695">
        <w:trPr>
          <w:trHeight w:val="522"/>
          <w:jc w:val="center"/>
        </w:trPr>
        <w:tc>
          <w:tcPr>
            <w:tcW w:w="599" w:type="dxa"/>
          </w:tcPr>
          <w:p w:rsidR="009F08EE" w:rsidRPr="00AA4695" w:rsidRDefault="009F08EE" w:rsidP="00626DEB">
            <w:pPr>
              <w:widowControl w:val="0"/>
              <w:spacing w:before="120" w:after="120"/>
              <w:ind w:right="113"/>
              <w:jc w:val="both"/>
            </w:pPr>
            <w:r w:rsidRPr="00AA4695">
              <w:t>1</w:t>
            </w:r>
          </w:p>
        </w:tc>
        <w:tc>
          <w:tcPr>
            <w:tcW w:w="3208" w:type="dxa"/>
            <w:gridSpan w:val="2"/>
          </w:tcPr>
          <w:p w:rsidR="009F08EE" w:rsidRPr="00AA4695" w:rsidRDefault="009F08EE" w:rsidP="00626DEB">
            <w:pPr>
              <w:widowControl w:val="0"/>
              <w:spacing w:before="120" w:after="120"/>
              <w:ind w:right="113"/>
            </w:pPr>
            <w:r w:rsidRPr="00AA4695">
              <w:t>Відміна замовником торгів чи визнання їх такими, що не відбулися</w:t>
            </w:r>
          </w:p>
        </w:tc>
        <w:tc>
          <w:tcPr>
            <w:tcW w:w="6696" w:type="dxa"/>
          </w:tcPr>
          <w:p w:rsidR="009F08EE" w:rsidRPr="00AA4695" w:rsidRDefault="00E15AF9" w:rsidP="00626DEB">
            <w:pPr>
              <w:widowControl w:val="0"/>
              <w:spacing w:before="120" w:after="120"/>
              <w:ind w:right="113"/>
              <w:jc w:val="both"/>
            </w:pPr>
            <w:r>
              <w:rPr>
                <w:color w:val="000000"/>
              </w:rPr>
              <w:t>з</w:t>
            </w:r>
            <w:r w:rsidR="009F08EE" w:rsidRPr="00AA4695">
              <w:rPr>
                <w:color w:val="000000"/>
              </w:rPr>
              <w:t>амовник відміняє відкриті торги у разі</w:t>
            </w:r>
            <w:r w:rsidR="009F08EE" w:rsidRPr="00AA4695">
              <w:t>:</w:t>
            </w:r>
          </w:p>
          <w:p w:rsidR="009F08EE" w:rsidRPr="00AA4695" w:rsidRDefault="009F08EE" w:rsidP="00626DEB">
            <w:pPr>
              <w:widowControl w:val="0"/>
              <w:ind w:right="113" w:firstLine="261"/>
              <w:jc w:val="both"/>
            </w:pPr>
            <w:r w:rsidRPr="00AA4695">
              <w:t xml:space="preserve">1) </w:t>
            </w:r>
            <w:r w:rsidRPr="00AA4695">
              <w:rPr>
                <w:b/>
                <w:bCs/>
              </w:rPr>
              <w:t>відсутності подальшої потреби в закупівлі товарів, робіт чи послуг</w:t>
            </w:r>
            <w:r w:rsidRPr="00AA4695">
              <w:t xml:space="preserve"> (за наявності фактів, які зумовлюють відсутність необхідності здійснення закупівлі у терміни, які </w:t>
            </w:r>
            <w:r w:rsidRPr="00AA4695">
              <w:lastRenderedPageBreak/>
              <w:t>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9F08EE" w:rsidRPr="00AA4695" w:rsidRDefault="009F08EE" w:rsidP="00626DEB">
            <w:pPr>
              <w:widowControl w:val="0"/>
              <w:ind w:right="113" w:firstLine="261"/>
              <w:jc w:val="both"/>
            </w:pPr>
            <w:r w:rsidRPr="00AA4695">
              <w:t xml:space="preserve">2) </w:t>
            </w:r>
            <w:r w:rsidRPr="00AA4695">
              <w:rPr>
                <w:b/>
                <w:bCs/>
              </w:rPr>
              <w:t xml:space="preserve">неможливості усунення порушень, що виникли через виявлені порушення </w:t>
            </w:r>
            <w:r w:rsidR="009A77AA">
              <w:rPr>
                <w:b/>
                <w:bCs/>
              </w:rPr>
              <w:t xml:space="preserve">вимог </w:t>
            </w:r>
            <w:r w:rsidRPr="00AA4695">
              <w:rPr>
                <w:b/>
                <w:bCs/>
              </w:rPr>
              <w:t>законодавства у сфері публічних закупівель, з описом таких порушень</w:t>
            </w:r>
            <w:r w:rsidR="009A77AA">
              <w:rPr>
                <w:b/>
                <w:bCs/>
              </w:rPr>
              <w:t xml:space="preserve"> </w:t>
            </w:r>
            <w:r w:rsidRPr="00AA4695">
              <w:t>(за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w:t>
            </w:r>
            <w:r w:rsidR="009A77AA">
              <w:t>,</w:t>
            </w:r>
            <w:r w:rsidRPr="00AA4695">
              <w:t xml:space="preserve"> визначених чинним законодавством);</w:t>
            </w:r>
          </w:p>
          <w:p w:rsidR="009F08EE" w:rsidRPr="00AA4695" w:rsidRDefault="009F08EE" w:rsidP="00626DEB">
            <w:pPr>
              <w:widowControl w:val="0"/>
              <w:ind w:right="113" w:firstLine="261"/>
              <w:jc w:val="both"/>
              <w:rPr>
                <w:color w:val="000000"/>
              </w:rPr>
            </w:pPr>
            <w:r w:rsidRPr="00AA4695">
              <w:rPr>
                <w:color w:val="000000"/>
              </w:rPr>
              <w:t xml:space="preserve">3) </w:t>
            </w:r>
            <w:r w:rsidRPr="00AA4695">
              <w:rPr>
                <w:b/>
                <w:bCs/>
                <w:color w:val="000000"/>
              </w:rPr>
              <w:t>скорочення обсягу видатків на здійснення закупівлі товарів, робіт чи послуг</w:t>
            </w:r>
            <w:r w:rsidR="009A77AA">
              <w:rPr>
                <w:bCs/>
                <w:color w:val="000000"/>
              </w:rPr>
              <w:t>;</w:t>
            </w:r>
            <w:r w:rsidRPr="00AA4695">
              <w:rPr>
                <w:color w:val="000000"/>
              </w:rPr>
              <w:t xml:space="preserve"> </w:t>
            </w:r>
          </w:p>
          <w:p w:rsidR="009A77AA" w:rsidRDefault="009F08EE" w:rsidP="00626DEB">
            <w:pPr>
              <w:widowControl w:val="0"/>
              <w:ind w:right="113" w:firstLine="261"/>
              <w:jc w:val="both"/>
              <w:rPr>
                <w:color w:val="000000"/>
              </w:rPr>
            </w:pPr>
            <w:r w:rsidRPr="00AA4695">
              <w:rPr>
                <w:color w:val="000000"/>
              </w:rPr>
              <w:t xml:space="preserve">4) </w:t>
            </w:r>
            <w:r w:rsidRPr="00AA4695">
              <w:rPr>
                <w:b/>
                <w:bCs/>
                <w:color w:val="000000"/>
              </w:rPr>
              <w:t>коли здійснення закупівлі стало неможливим внаслідок дії обставин непереборної сили</w:t>
            </w:r>
            <w:r w:rsidRPr="00AA4695">
              <w:rPr>
                <w:color w:val="000000"/>
              </w:rPr>
              <w:t>.</w:t>
            </w:r>
          </w:p>
          <w:p w:rsidR="009F08EE" w:rsidRPr="009A77AA" w:rsidRDefault="009A77AA" w:rsidP="00626DEB">
            <w:pPr>
              <w:widowControl w:val="0"/>
              <w:ind w:right="113" w:firstLine="261"/>
              <w:jc w:val="both"/>
            </w:pPr>
            <w:r w:rsidRPr="009A77AA">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9F08EE" w:rsidRPr="009A77AA">
              <w:rPr>
                <w:color w:val="000000"/>
              </w:rPr>
              <w:t xml:space="preserve"> </w:t>
            </w:r>
          </w:p>
          <w:p w:rsidR="009F08EE" w:rsidRPr="00AA4695" w:rsidRDefault="009F08EE" w:rsidP="00626DEB">
            <w:pPr>
              <w:widowControl w:val="0"/>
              <w:spacing w:before="120" w:after="120"/>
              <w:ind w:right="113"/>
              <w:jc w:val="both"/>
            </w:pPr>
            <w:r w:rsidRPr="00AA4695">
              <w:rPr>
                <w:color w:val="000000"/>
              </w:rPr>
              <w:t>Відкриті торги автоматично відміняються електронною системою закупівель у разі</w:t>
            </w:r>
            <w:r w:rsidRPr="00AA4695">
              <w:t>:</w:t>
            </w:r>
          </w:p>
          <w:p w:rsidR="009F08EE" w:rsidRPr="00AA4695" w:rsidRDefault="009F08EE" w:rsidP="00626DEB">
            <w:pPr>
              <w:widowControl w:val="0"/>
              <w:ind w:right="113" w:firstLine="261"/>
              <w:jc w:val="both"/>
            </w:pPr>
            <w:r w:rsidRPr="00AA4695">
              <w:t xml:space="preserve">1) </w:t>
            </w:r>
            <w:r w:rsidRPr="00AA4695">
              <w:rPr>
                <w:color w:val="000000"/>
              </w:rPr>
              <w:t xml:space="preserve">відхилення всіх тендерних пропозицій (у тому числі, якщо була подана одна тендерна пропозиція, яка відхилена замовником) згідно з </w:t>
            </w:r>
            <w:r w:rsidR="00DB26E7">
              <w:rPr>
                <w:color w:val="000000"/>
                <w:shd w:val="solid" w:color="FFFFFF" w:fill="FFFFFF"/>
              </w:rPr>
              <w:t>особливостями, затвердженими</w:t>
            </w:r>
            <w:r w:rsidRPr="00AA4695">
              <w:rPr>
                <w:color w:val="000000"/>
                <w:shd w:val="solid" w:color="FFFFFF" w:fill="FFFFFF"/>
              </w:rPr>
              <w:t xml:space="preserve"> </w:t>
            </w:r>
            <w:r w:rsidR="00DB26E7">
              <w:rPr>
                <w:color w:val="000000"/>
                <w:shd w:val="solid" w:color="FFFFFF" w:fill="FFFFFF"/>
              </w:rPr>
              <w:t>Постановою</w:t>
            </w:r>
            <w:r w:rsidRPr="00AA4695">
              <w:rPr>
                <w:color w:val="000000"/>
                <w:shd w:val="solid" w:color="FFFFFF" w:fill="FFFFFF"/>
              </w:rPr>
              <w:t xml:space="preserve"> №1178</w:t>
            </w:r>
            <w:r w:rsidRPr="00AA4695">
              <w:t>;</w:t>
            </w:r>
          </w:p>
          <w:p w:rsidR="009F08EE" w:rsidRPr="00AA4695" w:rsidRDefault="009F08EE" w:rsidP="009A77AA">
            <w:pPr>
              <w:widowControl w:val="0"/>
              <w:ind w:right="113" w:firstLine="261"/>
              <w:jc w:val="both"/>
            </w:pPr>
            <w:r w:rsidRPr="00AA4695">
              <w:t xml:space="preserve">2) </w:t>
            </w:r>
            <w:r w:rsidRPr="00AA4695">
              <w:rPr>
                <w:color w:val="000000"/>
              </w:rPr>
              <w:t>не</w:t>
            </w:r>
            <w:r w:rsidRPr="00AA4695">
              <w:rPr>
                <w:color w:val="000000"/>
                <w:shd w:val="solid" w:color="FFFFFF" w:fill="FFFFFF"/>
              </w:rPr>
              <w:t>подання жодної тендерної пропозиції для участі</w:t>
            </w:r>
            <w:r w:rsidRPr="00AA4695">
              <w:rPr>
                <w:color w:val="000000"/>
              </w:rPr>
              <w:t xml:space="preserve"> у відкритих торгах у строк, установлений замовником згідно з </w:t>
            </w:r>
            <w:r w:rsidR="00DB26E7">
              <w:rPr>
                <w:color w:val="000000"/>
                <w:shd w:val="solid" w:color="FFFFFF" w:fill="FFFFFF"/>
              </w:rPr>
              <w:t>особливостями, затвердженими Постановою</w:t>
            </w:r>
            <w:r w:rsidRPr="00AA4695">
              <w:rPr>
                <w:color w:val="000000"/>
                <w:shd w:val="solid" w:color="FFFFFF" w:fill="FFFFFF"/>
              </w:rPr>
              <w:t xml:space="preserve"> №1178</w:t>
            </w:r>
            <w:r w:rsidRPr="00AA4695">
              <w:t>.</w:t>
            </w:r>
          </w:p>
          <w:p w:rsidR="009F08EE" w:rsidRDefault="009F08EE" w:rsidP="006B4565">
            <w:pPr>
              <w:widowControl w:val="0"/>
              <w:spacing w:before="120" w:after="120"/>
              <w:jc w:val="both"/>
              <w:rPr>
                <w:color w:val="000000"/>
              </w:rPr>
            </w:pPr>
            <w:r w:rsidRPr="00AA4695">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9A77AA" w:rsidRPr="00AA4695" w:rsidRDefault="009A77AA" w:rsidP="006B4565">
            <w:pPr>
              <w:widowControl w:val="0"/>
              <w:spacing w:before="120" w:after="120"/>
              <w:jc w:val="both"/>
              <w:rPr>
                <w:color w:val="000000"/>
              </w:rPr>
            </w:pPr>
            <w:r w:rsidRPr="00AA4695">
              <w:rPr>
                <w:color w:val="000000"/>
              </w:rPr>
              <w:t>Відкриті торги можуть бути відмінені частково (за лотом)</w:t>
            </w:r>
            <w:r w:rsidRPr="00AA4695">
              <w:t>.</w:t>
            </w:r>
          </w:p>
          <w:p w:rsidR="009F08EE" w:rsidRPr="00AA4695" w:rsidRDefault="009F08EE" w:rsidP="006B4565">
            <w:pPr>
              <w:widowControl w:val="0"/>
              <w:spacing w:before="120" w:after="120"/>
              <w:jc w:val="both"/>
            </w:pPr>
            <w:r w:rsidRPr="00AA4695">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lastRenderedPageBreak/>
              <w:t>2</w:t>
            </w:r>
          </w:p>
        </w:tc>
        <w:tc>
          <w:tcPr>
            <w:tcW w:w="3208" w:type="dxa"/>
            <w:gridSpan w:val="2"/>
          </w:tcPr>
          <w:p w:rsidR="009F08EE" w:rsidRPr="00AA4695" w:rsidRDefault="009F08EE" w:rsidP="00626DEB">
            <w:pPr>
              <w:widowControl w:val="0"/>
              <w:spacing w:before="96" w:after="96"/>
              <w:ind w:right="113"/>
              <w:jc w:val="both"/>
            </w:pPr>
            <w:r w:rsidRPr="00AA4695">
              <w:t xml:space="preserve">Строк укладання договору </w:t>
            </w:r>
          </w:p>
        </w:tc>
        <w:tc>
          <w:tcPr>
            <w:tcW w:w="6696" w:type="dxa"/>
          </w:tcPr>
          <w:p w:rsidR="00BC5B21" w:rsidRDefault="00BC5B21" w:rsidP="00626DEB">
            <w:pPr>
              <w:widowControl w:val="0"/>
              <w:spacing w:before="96" w:after="96"/>
              <w:jc w:val="both"/>
              <w:rPr>
                <w:color w:val="000000"/>
                <w:shd w:val="solid" w:color="FFFFFF" w:fill="FFFFFF"/>
              </w:rPr>
            </w:pPr>
            <w:r>
              <w:t>д</w:t>
            </w:r>
            <w:r w:rsidRPr="00AA4695">
              <w:t>оговір закупівлі ук</w:t>
            </w:r>
            <w:r>
              <w:t>ладається за місцезнаходженням з</w:t>
            </w:r>
            <w:r w:rsidRPr="00AA4695">
              <w:t>амовника, оскіл</w:t>
            </w:r>
            <w:r>
              <w:t>ьки пропозицію укласти договір з</w:t>
            </w:r>
            <w:r w:rsidRPr="00AA4695">
              <w:t>амовник підтверджує шляхом прийняття рішення про намір укласти договір про закупівлю, яке виконується</w:t>
            </w:r>
            <w:r>
              <w:t xml:space="preserve"> у відповідності до статті 33 Закону та пункту 49 особливостей, затверджених Постановою</w:t>
            </w:r>
            <w:r w:rsidRPr="00AA4695">
              <w:t xml:space="preserve"> №1178</w:t>
            </w:r>
            <w:r>
              <w:t>.</w:t>
            </w:r>
          </w:p>
          <w:p w:rsidR="009F08EE" w:rsidRPr="00AA4695" w:rsidRDefault="00BC5B21" w:rsidP="00626DEB">
            <w:pPr>
              <w:widowControl w:val="0"/>
              <w:spacing w:before="96" w:after="96"/>
              <w:jc w:val="both"/>
            </w:pPr>
            <w:r>
              <w:rPr>
                <w:color w:val="000000"/>
                <w:shd w:val="solid" w:color="FFFFFF" w:fill="FFFFFF"/>
              </w:rPr>
              <w:t>З</w:t>
            </w:r>
            <w:r w:rsidR="009F08EE" w:rsidRPr="00AA4695">
              <w:rPr>
                <w:color w:val="000000"/>
                <w:shd w:val="solid" w:color="FFFFFF" w:fill="FFFFFF"/>
              </w:rPr>
              <w:t xml:space="preserve">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w:t>
            </w:r>
            <w:r w:rsidR="009F08EE" w:rsidRPr="00AA4695">
              <w:rPr>
                <w:color w:val="000000"/>
                <w:shd w:val="solid" w:color="FFFFFF" w:fill="FFFFFF"/>
              </w:rPr>
              <w:lastRenderedPageBreak/>
              <w:t>закупівлю перебіг строку для укладення договору про закупівлю зупиняється</w:t>
            </w:r>
            <w:r w:rsidR="009F08EE" w:rsidRPr="00AA4695">
              <w:t xml:space="preserve">. </w:t>
            </w:r>
          </w:p>
          <w:p w:rsidR="009F08EE" w:rsidRPr="00AA4695" w:rsidRDefault="009F08EE" w:rsidP="00626DEB">
            <w:pPr>
              <w:widowControl w:val="0"/>
              <w:spacing w:before="96" w:after="96"/>
              <w:jc w:val="both"/>
            </w:pPr>
            <w:r w:rsidRPr="00AA4695">
              <w:t>Замовник може відмовити учаснику у підписанні договору в тому разі</w:t>
            </w:r>
            <w:r w:rsidR="009A77AA">
              <w:t>,</w:t>
            </w:r>
            <w:r w:rsidRPr="00AA4695">
              <w:t xml:space="preserve">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w:t>
            </w:r>
            <w:r w:rsidR="00B44BF3">
              <w:t xml:space="preserve"> які вимагаються Замовником у р</w:t>
            </w:r>
            <w:r w:rsidRPr="00AA4695">
              <w:t>озділі ІІІ Додатку 3 тендерної документації.</w:t>
            </w:r>
          </w:p>
          <w:p w:rsidR="00B80B70" w:rsidRPr="00433ADE" w:rsidRDefault="009F08EE" w:rsidP="00626DEB">
            <w:pPr>
              <w:widowControl w:val="0"/>
              <w:spacing w:before="96" w:after="96"/>
              <w:jc w:val="both"/>
            </w:pPr>
            <w:r w:rsidRPr="00AA4695">
              <w:t>З метою забезпече</w:t>
            </w:r>
            <w:r w:rsidR="009A77AA">
              <w:t>ння права на оскарження рішень з</w:t>
            </w:r>
            <w:r w:rsidRPr="00AA4695">
              <w:t xml:space="preserve">амовника </w:t>
            </w:r>
            <w:r w:rsidR="009A77AA">
              <w:t xml:space="preserve">до органу оскарження </w:t>
            </w:r>
            <w:r w:rsidRPr="00AA4695">
              <w:t>договір про закупівлю не може бути укладено раніше ніж через</w:t>
            </w:r>
            <w:r w:rsidRPr="00AA4695">
              <w:rPr>
                <w:sz w:val="20"/>
                <w:szCs w:val="20"/>
              </w:rPr>
              <w:t xml:space="preserve"> </w:t>
            </w:r>
            <w:r w:rsidRPr="00AA4695">
              <w:t>п’ять днів з дати оприлюднення в електронній системі закупівель повідомлення про намір укласти договір про закупівлю</w:t>
            </w:r>
            <w:r w:rsidR="00433ADE">
              <w:t>.</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lastRenderedPageBreak/>
              <w:t>3</w:t>
            </w:r>
          </w:p>
        </w:tc>
        <w:tc>
          <w:tcPr>
            <w:tcW w:w="3208" w:type="dxa"/>
            <w:gridSpan w:val="2"/>
          </w:tcPr>
          <w:p w:rsidR="009F08EE" w:rsidRPr="00AA4695" w:rsidRDefault="009F08EE" w:rsidP="00626DEB">
            <w:pPr>
              <w:widowControl w:val="0"/>
              <w:spacing w:before="96" w:after="96"/>
              <w:ind w:right="113"/>
            </w:pPr>
            <w:r w:rsidRPr="00AA4695">
              <w:t xml:space="preserve">Проект договору про закупівлю </w:t>
            </w:r>
          </w:p>
        </w:tc>
        <w:tc>
          <w:tcPr>
            <w:tcW w:w="6696" w:type="dxa"/>
          </w:tcPr>
          <w:p w:rsidR="009F08EE" w:rsidRPr="00AA4695" w:rsidRDefault="009F08EE" w:rsidP="00626DEB">
            <w:pPr>
              <w:widowControl w:val="0"/>
              <w:jc w:val="both"/>
            </w:pPr>
            <w:r w:rsidRPr="00AA4695">
              <w:t>проек</w:t>
            </w:r>
            <w:r w:rsidR="00DF1358">
              <w:t>т договору складено з</w:t>
            </w:r>
            <w:r w:rsidRPr="00AA4695">
              <w:t>амовником з урахуванням особливостей предмету закупівлі;</w:t>
            </w:r>
          </w:p>
          <w:p w:rsidR="009F08EE" w:rsidRPr="00AA4695" w:rsidRDefault="009F08EE" w:rsidP="00626DEB">
            <w:pPr>
              <w:widowControl w:val="0"/>
              <w:jc w:val="both"/>
            </w:pPr>
            <w:r w:rsidRPr="00AA4695">
              <w:t>проект договору про закупівлю наведено у Додатку 4 цієї тендерної документації;</w:t>
            </w:r>
          </w:p>
          <w:p w:rsidR="009F08EE" w:rsidRPr="00AA4695" w:rsidRDefault="009F08EE" w:rsidP="00626DEB">
            <w:pPr>
              <w:widowControl w:val="0"/>
              <w:jc w:val="both"/>
            </w:pPr>
            <w:r w:rsidRPr="00AA4695">
              <w:t>інші умови договору, крім істотних, можуть бу</w:t>
            </w:r>
            <w:r w:rsidR="00DF1358">
              <w:t>ти змінені, в тому разі якщо у учасника або з</w:t>
            </w:r>
            <w:r w:rsidRPr="00AA4695">
              <w:t>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w:t>
            </w:r>
            <w:r w:rsidR="00DF1358">
              <w:t>м укладення додаткових угод до у</w:t>
            </w:r>
            <w:r w:rsidRPr="00AA4695">
              <w:t>кл</w:t>
            </w:r>
            <w:r w:rsidR="00DF1358">
              <w:t>аденого договору. У разі, якщо у</w:t>
            </w:r>
            <w:r w:rsidRPr="00AA4695">
              <w:t xml:space="preserve">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w:t>
            </w:r>
            <w:proofErr w:type="spellStart"/>
            <w:r w:rsidRPr="00AA4695">
              <w:t>пропонуємих</w:t>
            </w:r>
            <w:proofErr w:type="spellEnd"/>
            <w:r w:rsidRPr="00AA4695">
              <w:t xml:space="preserve">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9F08EE" w:rsidRPr="00AA4695" w:rsidRDefault="009F08EE" w:rsidP="00626DEB">
            <w:pPr>
              <w:widowControl w:val="0"/>
              <w:jc w:val="both"/>
            </w:pPr>
            <w:r w:rsidRPr="00AA4695">
              <w:t xml:space="preserve">ненадання учасником підписаного проекту договору про закупівлю або його окремих положень із додатковим наданням змістовного пояснення або пропозиції з обґрунтуванням внесення </w:t>
            </w:r>
            <w:proofErr w:type="spellStart"/>
            <w:r w:rsidRPr="00AA4695">
              <w:t>пропонуємих</w:t>
            </w:r>
            <w:proofErr w:type="spellEnd"/>
            <w:r w:rsidRPr="00AA4695">
              <w:t xml:space="preserve"> змін до окремих його положень у вигляді інформаційного листа в складі тендерної пропозиції, призводить до відхилення тако</w:t>
            </w:r>
            <w:r w:rsidR="00DF1358">
              <w:t>ї пропозиції відповідно до вимог, визначених абзацом п’ятим</w:t>
            </w:r>
            <w:r w:rsidR="00DF1358" w:rsidRPr="00AA4695">
              <w:t xml:space="preserve"> </w:t>
            </w:r>
            <w:r w:rsidR="00DF1358">
              <w:t xml:space="preserve">підпункту 2 пункту 44 особливостей, затверджених </w:t>
            </w:r>
            <w:r w:rsidR="00DF1358">
              <w:rPr>
                <w:color w:val="000000"/>
                <w:shd w:val="solid" w:color="FFFFFF" w:fill="FFFFFF"/>
              </w:rPr>
              <w:t>Постановою</w:t>
            </w:r>
            <w:r w:rsidR="00DF1358" w:rsidRPr="00AA4695">
              <w:rPr>
                <w:color w:val="000000"/>
                <w:shd w:val="solid" w:color="FFFFFF" w:fill="FFFFFF"/>
              </w:rPr>
              <w:t xml:space="preserve"> №1178</w:t>
            </w:r>
            <w:r w:rsidRPr="00AA4695">
              <w:t>;</w:t>
            </w:r>
          </w:p>
          <w:p w:rsidR="009F08EE" w:rsidRPr="00AA4695" w:rsidRDefault="009F08EE" w:rsidP="00626DEB">
            <w:pPr>
              <w:widowControl w:val="0"/>
              <w:jc w:val="both"/>
            </w:pPr>
            <w:r w:rsidRPr="00AA4695">
              <w:t xml:space="preserve">у разі надання учасником у складі пропозиції інформаційного листа зі змістовним поясненням або пропозицією з обґрунтуванням внесення </w:t>
            </w:r>
            <w:proofErr w:type="spellStart"/>
            <w:r w:rsidRPr="00AA4695">
              <w:t>пропонуємих</w:t>
            </w:r>
            <w:proofErr w:type="spellEnd"/>
            <w:r w:rsidRPr="00AA4695">
              <w:t xml:space="preserve"> змін до окремих по</w:t>
            </w:r>
            <w:r w:rsidR="007E60B8">
              <w:t>ложень договору про закупівлю, з</w:t>
            </w:r>
            <w:r w:rsidRPr="00AA4695">
              <w:t xml:space="preserve">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w:t>
            </w:r>
            <w:proofErr w:type="spellStart"/>
            <w:r w:rsidRPr="00AA4695">
              <w:t>веб-порталі</w:t>
            </w:r>
            <w:proofErr w:type="spellEnd"/>
            <w:r w:rsidRPr="00AA4695">
              <w:t xml:space="preserve"> Уповноваженого о</w:t>
            </w:r>
            <w:r w:rsidR="00C513FD">
              <w:t>ргану, з</w:t>
            </w:r>
            <w:r w:rsidRPr="00AA4695">
              <w:t>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9F08EE" w:rsidRPr="00AA4695" w:rsidRDefault="009F08EE" w:rsidP="00626DEB">
            <w:pPr>
              <w:widowControl w:val="0"/>
              <w:jc w:val="both"/>
            </w:pPr>
            <w:r w:rsidRPr="00AA4695">
              <w:t xml:space="preserve">За наявності в учасника-переможця заперечень щодо окремих умов договору, в день оприлюднення повідомлення про намір укласти договір на </w:t>
            </w:r>
            <w:proofErr w:type="spellStart"/>
            <w:r w:rsidRPr="00AA4695">
              <w:t>веб-порталі</w:t>
            </w:r>
            <w:proofErr w:type="spellEnd"/>
            <w:r w:rsidRPr="00AA4695">
              <w:t xml:space="preserve"> Уповноваженого органу ни</w:t>
            </w:r>
            <w:r w:rsidR="00C513FD">
              <w:t xml:space="preserve">м </w:t>
            </w:r>
            <w:r w:rsidR="00C513FD">
              <w:lastRenderedPageBreak/>
              <w:t>складається та направляється з</w:t>
            </w:r>
            <w:r w:rsidRPr="00AA4695">
              <w:t>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lastRenderedPageBreak/>
              <w:t>4</w:t>
            </w:r>
          </w:p>
        </w:tc>
        <w:tc>
          <w:tcPr>
            <w:tcW w:w="3208" w:type="dxa"/>
            <w:gridSpan w:val="2"/>
          </w:tcPr>
          <w:p w:rsidR="009F08EE" w:rsidRPr="00AA4695" w:rsidRDefault="009F08EE" w:rsidP="00626DEB">
            <w:pPr>
              <w:widowControl w:val="0"/>
              <w:spacing w:before="96" w:after="96"/>
              <w:ind w:right="113"/>
            </w:pPr>
            <w:r w:rsidRPr="00AA4695">
              <w:t>Умови, що обов’язково включаються до договору про закупівлю</w:t>
            </w:r>
          </w:p>
        </w:tc>
        <w:tc>
          <w:tcPr>
            <w:tcW w:w="6696" w:type="dxa"/>
          </w:tcPr>
          <w:p w:rsidR="009F08EE" w:rsidRPr="00AA4695" w:rsidRDefault="00C513FD" w:rsidP="00BA4C97">
            <w:pPr>
              <w:spacing w:before="120" w:after="150"/>
              <w:jc w:val="both"/>
              <w:rPr>
                <w:color w:val="000000"/>
              </w:rPr>
            </w:pPr>
            <w:r>
              <w:rPr>
                <w:color w:val="000000"/>
              </w:rPr>
              <w:t>у</w:t>
            </w:r>
            <w:r w:rsidR="009F08EE" w:rsidRPr="00AA4695">
              <w:rPr>
                <w:color w:val="000000"/>
              </w:rPr>
              <w:t>мови договору про закупівлю не повинні відрізнятися від зм</w:t>
            </w:r>
            <w:r w:rsidR="006C6452">
              <w:rPr>
                <w:color w:val="000000"/>
              </w:rPr>
              <w:t xml:space="preserve">істу тендерної пропозиції </w:t>
            </w:r>
            <w:r w:rsidR="009F08EE" w:rsidRPr="00AA4695">
              <w:rPr>
                <w:color w:val="000000"/>
              </w:rPr>
              <w:t xml:space="preserve">переможця процедури закупівлі, </w:t>
            </w:r>
            <w:r w:rsidRPr="00C513FD">
              <w:rPr>
                <w:color w:val="000000"/>
                <w:highlight w:val="white"/>
                <w:lang w:eastAsia="en-US"/>
              </w:rPr>
              <w:t>у тому числі за результатами електронного аукціону</w:t>
            </w:r>
            <w:r>
              <w:rPr>
                <w:color w:val="000000"/>
              </w:rPr>
              <w:t xml:space="preserve">, </w:t>
            </w:r>
            <w:r w:rsidR="009F08EE" w:rsidRPr="00AA4695">
              <w:rPr>
                <w:color w:val="000000"/>
              </w:rPr>
              <w:t xml:space="preserve">крім випадків: </w:t>
            </w:r>
          </w:p>
          <w:p w:rsidR="009F08EE" w:rsidRPr="00AA4695" w:rsidRDefault="009F08EE" w:rsidP="00836090">
            <w:pPr>
              <w:numPr>
                <w:ilvl w:val="0"/>
                <w:numId w:val="5"/>
              </w:numPr>
              <w:spacing w:before="120" w:after="150"/>
              <w:ind w:left="252" w:hanging="180"/>
              <w:jc w:val="both"/>
              <w:rPr>
                <w:color w:val="000000"/>
              </w:rPr>
            </w:pPr>
            <w:r w:rsidRPr="00AA4695">
              <w:rPr>
                <w:color w:val="000000"/>
              </w:rPr>
              <w:t>визначення грошового еквівалента зобов’язання в іноземній валюті;</w:t>
            </w:r>
          </w:p>
          <w:p w:rsidR="009F08EE" w:rsidRPr="00AA4695" w:rsidRDefault="009F08EE" w:rsidP="00836090">
            <w:pPr>
              <w:numPr>
                <w:ilvl w:val="0"/>
                <w:numId w:val="5"/>
              </w:numPr>
              <w:spacing w:before="120" w:after="150"/>
              <w:ind w:left="252" w:hanging="180"/>
              <w:jc w:val="both"/>
            </w:pPr>
            <w:r w:rsidRPr="00AA4695">
              <w:rPr>
                <w:color w:val="000000"/>
              </w:rPr>
              <w:t>перерахунку</w:t>
            </w:r>
            <w:r w:rsidR="006C6452">
              <w:rPr>
                <w:color w:val="000000"/>
              </w:rPr>
              <w:t xml:space="preserve"> ціни </w:t>
            </w:r>
            <w:r w:rsidRPr="00AA4695">
              <w:rPr>
                <w:color w:val="000000"/>
              </w:rPr>
              <w:t>в бік зменшення ці</w:t>
            </w:r>
            <w:r w:rsidR="006C6452">
              <w:rPr>
                <w:color w:val="000000"/>
              </w:rPr>
              <w:t>ни тендерної пропозиції переможця</w:t>
            </w:r>
            <w:r w:rsidRPr="00AA4695">
              <w:rPr>
                <w:color w:val="000000"/>
              </w:rPr>
              <w:t xml:space="preserve"> без зменшення обсягів закупівлі;</w:t>
            </w:r>
          </w:p>
          <w:p w:rsidR="009F08EE" w:rsidRPr="00AA4695" w:rsidRDefault="009F08EE" w:rsidP="00836090">
            <w:pPr>
              <w:numPr>
                <w:ilvl w:val="0"/>
                <w:numId w:val="5"/>
              </w:numPr>
              <w:spacing w:before="120" w:after="150"/>
              <w:ind w:left="252" w:hanging="180"/>
              <w:jc w:val="both"/>
            </w:pPr>
            <w:r w:rsidRPr="00AA4695">
              <w:rPr>
                <w:color w:val="000000"/>
              </w:rPr>
              <w:t>перерахунк</w:t>
            </w:r>
            <w:r w:rsidR="006C6452">
              <w:rPr>
                <w:color w:val="000000"/>
              </w:rPr>
              <w:t xml:space="preserve">у ціни та обсягів товарів </w:t>
            </w:r>
            <w:r w:rsidRPr="00AA4695">
              <w:rPr>
                <w:color w:val="000000"/>
              </w:rPr>
              <w:t xml:space="preserve">в бік зменшення за умови необхідності приведення обсягів товарів до кратності упаковки. </w:t>
            </w:r>
          </w:p>
          <w:p w:rsidR="009F08EE" w:rsidRPr="00AA4695" w:rsidRDefault="009F08EE" w:rsidP="00626DEB">
            <w:r w:rsidRPr="00AA4695">
              <w:t>Істотними умовами договору про закупівлю є:</w:t>
            </w:r>
          </w:p>
          <w:p w:rsidR="009F08EE" w:rsidRPr="00AA4695" w:rsidRDefault="009F08EE" w:rsidP="009B0281">
            <w:pPr>
              <w:ind w:firstLine="198"/>
            </w:pPr>
            <w:r w:rsidRPr="00AA4695">
              <w:t xml:space="preserve">- предмет договору; </w:t>
            </w:r>
          </w:p>
          <w:p w:rsidR="009F08EE" w:rsidRPr="00AA4695" w:rsidRDefault="009F08EE" w:rsidP="009B0281">
            <w:pPr>
              <w:ind w:firstLine="198"/>
            </w:pPr>
            <w:r w:rsidRPr="00AA4695">
              <w:t xml:space="preserve">- обсяг товарів; </w:t>
            </w:r>
          </w:p>
          <w:p w:rsidR="009F08EE" w:rsidRPr="00AA4695" w:rsidRDefault="009F08EE" w:rsidP="009B0281">
            <w:pPr>
              <w:ind w:firstLine="198"/>
            </w:pPr>
            <w:r w:rsidRPr="00AA4695">
              <w:t xml:space="preserve">- </w:t>
            </w:r>
            <w:r w:rsidRPr="00AA4695">
              <w:rPr>
                <w:color w:val="000000"/>
              </w:rPr>
              <w:t>якість предмета закупівлі;</w:t>
            </w:r>
          </w:p>
          <w:p w:rsidR="009F08EE" w:rsidRPr="00AA4695" w:rsidRDefault="009F08EE" w:rsidP="009B0281">
            <w:pPr>
              <w:ind w:firstLine="198"/>
            </w:pPr>
            <w:r w:rsidRPr="00AA4695">
              <w:t xml:space="preserve">- порядок здійснення оплати; </w:t>
            </w:r>
          </w:p>
          <w:p w:rsidR="009F08EE" w:rsidRPr="00AA4695" w:rsidRDefault="009F08EE" w:rsidP="009B0281">
            <w:pPr>
              <w:ind w:firstLine="198"/>
            </w:pPr>
            <w:r w:rsidRPr="00AA4695">
              <w:t xml:space="preserve">- ціна договору; </w:t>
            </w:r>
          </w:p>
          <w:p w:rsidR="009F08EE" w:rsidRPr="00AA4695" w:rsidRDefault="009F08EE" w:rsidP="009B0281">
            <w:pPr>
              <w:ind w:firstLine="198"/>
            </w:pPr>
            <w:r w:rsidRPr="00AA4695">
              <w:t xml:space="preserve">- термін та місце постачання товарів; </w:t>
            </w:r>
          </w:p>
          <w:p w:rsidR="009F08EE" w:rsidRPr="00AA4695" w:rsidRDefault="009F08EE" w:rsidP="009B0281">
            <w:pPr>
              <w:ind w:firstLine="198"/>
            </w:pPr>
            <w:r w:rsidRPr="00AA4695">
              <w:t xml:space="preserve">- права та обов'язки сторін; </w:t>
            </w:r>
          </w:p>
          <w:p w:rsidR="009F08EE" w:rsidRPr="00AA4695" w:rsidRDefault="009F08EE" w:rsidP="009B0281">
            <w:pPr>
              <w:ind w:firstLine="198"/>
            </w:pPr>
            <w:r w:rsidRPr="00AA4695">
              <w:t>- відповідальність сторін.</w:t>
            </w:r>
          </w:p>
          <w:p w:rsidR="009F08EE" w:rsidRPr="00AB121D" w:rsidRDefault="00D233E1" w:rsidP="00626DEB">
            <w:pPr>
              <w:shd w:val="clear" w:color="auto" w:fill="FFFFFF"/>
              <w:spacing w:before="120"/>
              <w:jc w:val="both"/>
            </w:pPr>
            <w:r w:rsidRPr="00AA4695">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9F08EE" w:rsidRPr="00AB121D">
              <w:t>:</w:t>
            </w:r>
          </w:p>
          <w:p w:rsidR="009F08EE" w:rsidRPr="00AA4695" w:rsidRDefault="009F08EE" w:rsidP="00F56F04">
            <w:pPr>
              <w:spacing w:before="120" w:after="150"/>
              <w:jc w:val="both"/>
              <w:rPr>
                <w:color w:val="000000"/>
              </w:rPr>
            </w:pPr>
            <w:r w:rsidRPr="00AA4695">
              <w:rPr>
                <w:color w:val="000000"/>
              </w:rPr>
              <w:t>1) зменшення обсягів закупівлі, зокрема з урахуванням фактичного обсягу видатків замовника;</w:t>
            </w:r>
          </w:p>
          <w:p w:rsidR="009F08EE" w:rsidRPr="00AA4695" w:rsidRDefault="009F08EE" w:rsidP="00F56F04">
            <w:pPr>
              <w:spacing w:before="120" w:after="150"/>
              <w:jc w:val="both"/>
              <w:rPr>
                <w:color w:val="000000"/>
              </w:rPr>
            </w:pPr>
            <w:r w:rsidRPr="00AA4695">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F08EE" w:rsidRPr="00AA4695" w:rsidRDefault="009F08EE" w:rsidP="00F56F04">
            <w:pPr>
              <w:spacing w:before="120" w:after="150"/>
              <w:jc w:val="both"/>
              <w:rPr>
                <w:color w:val="000000"/>
              </w:rPr>
            </w:pPr>
            <w:r w:rsidRPr="00AA4695">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9F08EE" w:rsidRPr="00AA4695" w:rsidRDefault="009F08EE" w:rsidP="00F56F04">
            <w:pPr>
              <w:spacing w:before="120" w:after="150"/>
              <w:jc w:val="both"/>
              <w:rPr>
                <w:color w:val="000000"/>
              </w:rPr>
            </w:pPr>
            <w:r w:rsidRPr="00AA4695">
              <w:rPr>
                <w:color w:val="000000"/>
              </w:rPr>
              <w:t>4) продовження строку дії договору про закупівлю та</w:t>
            </w:r>
            <w:r w:rsidR="00AB121D">
              <w:rPr>
                <w:color w:val="000000"/>
              </w:rPr>
              <w:t>/або</w:t>
            </w:r>
            <w:r w:rsidRPr="00AA4695">
              <w:rPr>
                <w:color w:val="000000"/>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w:t>
            </w:r>
            <w:r w:rsidRPr="00AA4695">
              <w:rPr>
                <w:color w:val="000000"/>
              </w:rPr>
              <w:lastRenderedPageBreak/>
              <w:t>за умови, що такі зміни не призведуть до збільшення суми, визначеної в договорі про закупівлю;</w:t>
            </w:r>
          </w:p>
          <w:p w:rsidR="009F08EE" w:rsidRPr="00AA4695" w:rsidRDefault="009F08EE" w:rsidP="00F56F04">
            <w:pPr>
              <w:spacing w:before="120" w:after="150"/>
              <w:jc w:val="both"/>
              <w:rPr>
                <w:color w:val="000000"/>
              </w:rPr>
            </w:pPr>
            <w:r w:rsidRPr="00AA4695">
              <w:rPr>
                <w:color w:val="000000"/>
              </w:rPr>
              <w:t>5) погодження зміни ціни в договорі про закупівлю в бік зменшення (без зміни кількості (обсягу) та якості товарів, робіт і послуг);</w:t>
            </w:r>
          </w:p>
          <w:p w:rsidR="009F08EE" w:rsidRPr="00AA4695" w:rsidRDefault="009F08EE" w:rsidP="00F56F04">
            <w:pPr>
              <w:spacing w:before="120" w:after="150"/>
              <w:jc w:val="both"/>
              <w:rPr>
                <w:color w:val="000000"/>
              </w:rPr>
            </w:pPr>
            <w:r w:rsidRPr="00AA4695">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C513FD">
              <w:rPr>
                <w:color w:val="000000"/>
              </w:rPr>
              <w:t>і</w:t>
            </w:r>
            <w:r w:rsidRPr="00AA4695">
              <w:rPr>
                <w:color w:val="000000"/>
              </w:rPr>
              <w:t>з зміною системи оподаткування пропорційно до зміни податкового навантаження внаслідок зміни системи оподаткування;</w:t>
            </w:r>
          </w:p>
          <w:p w:rsidR="009F08EE" w:rsidRPr="00AA4695" w:rsidRDefault="009F08EE" w:rsidP="00F56F04">
            <w:pPr>
              <w:spacing w:before="120" w:after="150"/>
              <w:jc w:val="both"/>
              <w:rPr>
                <w:color w:val="000000"/>
              </w:rPr>
            </w:pPr>
            <w:r w:rsidRPr="00AA4695">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A4695">
              <w:rPr>
                <w:color w:val="000000"/>
              </w:rPr>
              <w:t>Platts</w:t>
            </w:r>
            <w:proofErr w:type="spellEnd"/>
            <w:r w:rsidRPr="00AA4695">
              <w:rPr>
                <w:color w:val="000000"/>
              </w:rPr>
              <w:t xml:space="preserve">, ARGUS, регульованих цін (тарифів), нормативів, середньозважених цін на електроенергію на ринку </w:t>
            </w:r>
            <w:proofErr w:type="spellStart"/>
            <w:r w:rsidRPr="00AA4695">
              <w:rPr>
                <w:color w:val="000000"/>
              </w:rPr>
              <w:t>“на</w:t>
            </w:r>
            <w:proofErr w:type="spellEnd"/>
            <w:r w:rsidRPr="00AA4695">
              <w:rPr>
                <w:color w:val="000000"/>
              </w:rPr>
              <w:t xml:space="preserve"> добу </w:t>
            </w:r>
            <w:proofErr w:type="spellStart"/>
            <w:r w:rsidRPr="00AA4695">
              <w:rPr>
                <w:color w:val="000000"/>
              </w:rPr>
              <w:t>наперед”</w:t>
            </w:r>
            <w:proofErr w:type="spellEnd"/>
            <w:r w:rsidRPr="00AA4695">
              <w:rPr>
                <w:color w:val="000000"/>
              </w:rPr>
              <w:t>, що застосовуються в договорі про закупівлю, у разі встановлення в договорі про закупівлю порядку зміни ціни;</w:t>
            </w:r>
          </w:p>
          <w:p w:rsidR="009F08EE" w:rsidRDefault="009F08EE" w:rsidP="00F56F04">
            <w:pPr>
              <w:shd w:val="clear" w:color="auto" w:fill="FFFFFF"/>
              <w:spacing w:after="150"/>
              <w:jc w:val="both"/>
            </w:pPr>
            <w:r w:rsidRPr="00AA4695">
              <w:rPr>
                <w:color w:val="000000"/>
              </w:rPr>
              <w:t>8) зміни умов у зв’язку із застосуванням положень частини шостої статті 41 Закону</w:t>
            </w:r>
            <w:r w:rsidR="00215E1E">
              <w:t>;</w:t>
            </w:r>
          </w:p>
          <w:p w:rsidR="00215E1E" w:rsidRPr="00AA4695" w:rsidRDefault="00215E1E" w:rsidP="00F56F04">
            <w:pPr>
              <w:shd w:val="clear" w:color="auto" w:fill="FFFFFF"/>
              <w:spacing w:after="150"/>
              <w:jc w:val="both"/>
            </w:pPr>
            <w:r w:rsidRPr="007B6EE5">
              <w:rPr>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7B6EE5">
              <w:rPr>
                <w:shd w:val="clear" w:color="auto" w:fill="FFFFFF"/>
              </w:rPr>
              <w:t>“Про</w:t>
            </w:r>
            <w:proofErr w:type="spellEnd"/>
            <w:r w:rsidRPr="007B6EE5">
              <w:rPr>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B6EE5">
              <w:rPr>
                <w:shd w:val="clear" w:color="auto" w:fill="FFFFFF"/>
              </w:rPr>
              <w:t>Федерації”</w:t>
            </w:r>
            <w:proofErr w:type="spellEnd"/>
            <w:r w:rsidRPr="007B6EE5">
              <w:rPr>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F08EE" w:rsidRPr="00AA4695" w:rsidRDefault="009F08EE" w:rsidP="00626DEB">
            <w:pPr>
              <w:spacing w:before="120"/>
              <w:jc w:val="both"/>
            </w:pPr>
            <w:bookmarkStart w:id="1" w:name="bookmark_id_1y810tw" w:colFirst="0" w:colLast="0"/>
            <w:bookmarkEnd w:id="1"/>
            <w:r w:rsidRPr="00AA4695">
              <w:t>Договір про закупівлю є нікчемним у разі:</w:t>
            </w:r>
          </w:p>
          <w:p w:rsidR="009F08EE" w:rsidRPr="00AA4695" w:rsidRDefault="009F08EE" w:rsidP="00F56F04">
            <w:pPr>
              <w:spacing w:after="150"/>
              <w:jc w:val="both"/>
            </w:pPr>
            <w:r w:rsidRPr="00AA4695">
              <w:t>1) коли замовник уклав договір про закупівлю з порушенням вимог, визначен</w:t>
            </w:r>
            <w:r w:rsidR="00D233E1">
              <w:t>их пунктом 5 особливостей, затверджених Постановою</w:t>
            </w:r>
            <w:r w:rsidRPr="00AA4695">
              <w:t xml:space="preserve"> №1178;</w:t>
            </w:r>
          </w:p>
          <w:p w:rsidR="009F08EE" w:rsidRPr="00AA4695" w:rsidRDefault="009F08EE" w:rsidP="00F56F04">
            <w:pPr>
              <w:spacing w:after="150"/>
              <w:jc w:val="both"/>
            </w:pPr>
            <w:r w:rsidRPr="00AA4695">
              <w:t xml:space="preserve">2) укладення договору про закупівлю з порушенням вимог </w:t>
            </w:r>
            <w:r w:rsidR="00D233E1">
              <w:t>пункту 18 особливостей, затверджених Постановою</w:t>
            </w:r>
            <w:r w:rsidRPr="00AA4695">
              <w:t xml:space="preserve"> №1178;</w:t>
            </w:r>
          </w:p>
          <w:p w:rsidR="009F08EE" w:rsidRPr="00AA4695" w:rsidRDefault="009F08EE" w:rsidP="00F56F04">
            <w:pPr>
              <w:spacing w:after="150"/>
              <w:jc w:val="both"/>
            </w:pPr>
            <w:r w:rsidRPr="00AA4695">
              <w:t xml:space="preserve">3) укладення договору про закупівлю в період оскарження відкритих торгів відповідно до статті </w:t>
            </w:r>
            <w:r w:rsidR="00D233E1">
              <w:t>18 Закону та особливостей, затверджених Постановою</w:t>
            </w:r>
            <w:r w:rsidRPr="00AA4695">
              <w:t xml:space="preserve"> №1178;</w:t>
            </w:r>
          </w:p>
          <w:p w:rsidR="009F08EE" w:rsidRPr="00AA4695" w:rsidRDefault="009F08EE" w:rsidP="00F56F04">
            <w:pPr>
              <w:spacing w:after="150"/>
              <w:jc w:val="both"/>
            </w:pPr>
            <w:r w:rsidRPr="00AA4695">
              <w:t>4) укладення договору з порушенням строків, передбачених абзацами третім та четверт</w:t>
            </w:r>
            <w:r w:rsidR="00C513FD">
              <w:t>им пункту 49</w:t>
            </w:r>
            <w:r w:rsidR="00D233E1">
              <w:t xml:space="preserve"> особливостей, затверджених Постановою</w:t>
            </w:r>
            <w:r w:rsidRPr="00AA4695">
              <w:t xml:space="preserve"> №1178, крім випадків зупинення перебігу строків у зв’язку з розглядом скарги органом оскарження відповідно до статті 18 Зак</w:t>
            </w:r>
            <w:r w:rsidR="00D233E1">
              <w:t>ону з урахуванням особливостей, затверджених Постановою</w:t>
            </w:r>
            <w:r w:rsidRPr="00AA4695">
              <w:t xml:space="preserve"> №1178;</w:t>
            </w:r>
          </w:p>
          <w:p w:rsidR="009F08EE" w:rsidRPr="00AA4695" w:rsidRDefault="00C513FD" w:rsidP="00F56F04">
            <w:pPr>
              <w:spacing w:after="150"/>
              <w:jc w:val="both"/>
            </w:pPr>
            <w:r>
              <w:t>5) коли назва</w:t>
            </w:r>
            <w:r w:rsidR="009F08EE" w:rsidRPr="00AA4695">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lastRenderedPageBreak/>
              <w:t>5</w:t>
            </w:r>
          </w:p>
        </w:tc>
        <w:tc>
          <w:tcPr>
            <w:tcW w:w="3208" w:type="dxa"/>
            <w:gridSpan w:val="2"/>
          </w:tcPr>
          <w:p w:rsidR="009F08EE" w:rsidRPr="00AA4695" w:rsidRDefault="009F08EE" w:rsidP="00626DEB">
            <w:pPr>
              <w:widowControl w:val="0"/>
              <w:spacing w:before="96" w:after="96"/>
              <w:ind w:right="113"/>
            </w:pPr>
            <w:r w:rsidRPr="00AA4695">
              <w:t>Дії замовника при відмові переможця торгів підписати договір про закупівлю</w:t>
            </w:r>
          </w:p>
        </w:tc>
        <w:tc>
          <w:tcPr>
            <w:tcW w:w="6696" w:type="dxa"/>
          </w:tcPr>
          <w:p w:rsidR="009F08EE" w:rsidRPr="00AA4695" w:rsidRDefault="00BC5B21" w:rsidP="00626DEB">
            <w:pPr>
              <w:widowControl w:val="0"/>
              <w:spacing w:before="96" w:after="96"/>
              <w:jc w:val="both"/>
            </w:pPr>
            <w:r>
              <w:t>у</w:t>
            </w:r>
            <w:r w:rsidR="009F08EE" w:rsidRPr="00AA4695">
              <w:t xml:space="preserve"> разі відмови переможця торгів укласти договір</w:t>
            </w:r>
            <w:r w:rsidR="00801453">
              <w:t>,</w:t>
            </w:r>
            <w:r w:rsidR="009F08EE" w:rsidRPr="00AA4695">
              <w:t xml:space="preserve"> він зобов’язаний протягом </w:t>
            </w:r>
            <w:r w:rsidR="00801453">
              <w:t>15 днів</w:t>
            </w:r>
            <w:r w:rsidR="009F08EE" w:rsidRPr="00AA4695">
              <w:t xml:space="preserve"> з дня прийняття рішення про намір укласти договір про</w:t>
            </w:r>
            <w:r w:rsidR="00801453">
              <w:t xml:space="preserve"> закупівлю письмово повідомити з</w:t>
            </w:r>
            <w:r w:rsidR="009F08EE" w:rsidRPr="00AA4695">
              <w:t xml:space="preserve">амовника про це шляхом оприлюднення у системі електронних закупівель повідомлення про відмову від підписання договору; </w:t>
            </w:r>
          </w:p>
          <w:p w:rsidR="009F08EE" w:rsidRPr="00AA4695" w:rsidRDefault="009F08EE" w:rsidP="00626DEB">
            <w:pPr>
              <w:widowControl w:val="0"/>
              <w:spacing w:before="96" w:after="96"/>
              <w:jc w:val="both"/>
            </w:pPr>
            <w:r w:rsidRPr="00AA4695">
              <w:t xml:space="preserve">рішення учасника-переможця про відмову підписання договору про закупівлю підтверджується повідомленням, яке учасник зобов’язаний оприлюднити на </w:t>
            </w:r>
            <w:proofErr w:type="spellStart"/>
            <w:r w:rsidRPr="00AA4695">
              <w:t>веб-порталі</w:t>
            </w:r>
            <w:proofErr w:type="spellEnd"/>
            <w:r w:rsidRPr="00AA4695">
              <w:t xml:space="preserve"> Уповноваженого органу за відповідн</w:t>
            </w:r>
            <w:r w:rsidR="00801453">
              <w:t>ою процедурою, протягом 15 днів</w:t>
            </w:r>
            <w:r w:rsidRPr="00AA4695">
              <w:t xml:space="preserve"> з дня прийняття рішення про намір укласти договір про закупівлю;</w:t>
            </w:r>
          </w:p>
          <w:p w:rsidR="009F08EE" w:rsidRPr="00AA4695" w:rsidRDefault="009F08EE" w:rsidP="00626DEB">
            <w:pPr>
              <w:widowControl w:val="0"/>
              <w:spacing w:before="96" w:after="96"/>
              <w:jc w:val="both"/>
            </w:pPr>
            <w:r w:rsidRPr="00AA4695">
              <w:t>у разі якщо учасником-переможцем проце</w:t>
            </w:r>
            <w:r w:rsidR="00801453">
              <w:t>дури закупівлі протягом 15 днів</w:t>
            </w:r>
            <w:r w:rsidRPr="00AA4695">
              <w:t xml:space="preserve"> з дня прийняття рішення про намір укласти договір про закупівлю не було </w:t>
            </w:r>
            <w:proofErr w:type="spellStart"/>
            <w:r w:rsidRPr="00AA4695">
              <w:t>оприлюднено</w:t>
            </w:r>
            <w:proofErr w:type="spellEnd"/>
            <w:r w:rsidRPr="00AA4695">
              <w:t xml:space="preserve">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w:t>
            </w:r>
            <w:r w:rsidR="00801453">
              <w:t>ано документи, які вимагаються з</w:t>
            </w:r>
            <w:r w:rsidRPr="00AA4695">
              <w:t xml:space="preserve">амовником у Розділі ІІІ Додатку </w:t>
            </w:r>
            <w:r w:rsidR="00801453">
              <w:t>3 тендерної документації, з</w:t>
            </w:r>
            <w:r w:rsidRPr="00AA4695">
              <w:t xml:space="preserve">амовник приймає рішення про </w:t>
            </w:r>
            <w:proofErr w:type="spellStart"/>
            <w:r w:rsidRPr="00AA4695">
              <w:t>неукладення</w:t>
            </w:r>
            <w:proofErr w:type="spellEnd"/>
            <w:r w:rsidRPr="00AA4695">
              <w:t xml:space="preserve"> договор</w:t>
            </w:r>
            <w:r w:rsidR="00325D8E">
              <w:t>у про закупівлю з вини учасника.</w:t>
            </w:r>
          </w:p>
          <w:p w:rsidR="009F08EE" w:rsidRPr="00AA4695" w:rsidRDefault="009F08EE" w:rsidP="00626DEB">
            <w:pPr>
              <w:widowControl w:val="0"/>
              <w:spacing w:before="96" w:after="96"/>
              <w:jc w:val="both"/>
            </w:pPr>
            <w:r w:rsidRPr="00AA4695">
              <w:rPr>
                <w:color w:val="000000"/>
              </w:rPr>
              <w:t xml:space="preserve">У разі </w:t>
            </w:r>
            <w:r w:rsidRPr="00AA4695">
              <w:rPr>
                <w:color w:val="000000"/>
                <w:shd w:val="solid" w:color="FFFFFF" w:fill="FFFFFF"/>
              </w:rPr>
              <w:t>відхилення тендерної пропозиції з підстави, в</w:t>
            </w:r>
            <w:r w:rsidR="00801453">
              <w:rPr>
                <w:color w:val="000000"/>
                <w:shd w:val="solid" w:color="FFFFFF" w:fill="FFFFFF"/>
              </w:rPr>
              <w:t>изначеної підпунктом 3 пункту 44</w:t>
            </w:r>
            <w:r w:rsidRPr="00AA4695">
              <w:rPr>
                <w:color w:val="000000"/>
                <w:shd w:val="solid" w:color="FFFFFF" w:fill="FFFFFF"/>
              </w:rPr>
              <w:t xml:space="preserve"> </w:t>
            </w:r>
            <w:r w:rsidR="00D233E1">
              <w:rPr>
                <w:color w:val="000000"/>
                <w:shd w:val="solid" w:color="FFFFFF" w:fill="FFFFFF"/>
              </w:rPr>
              <w:t>особливостей, затверджених</w:t>
            </w:r>
            <w:r w:rsidR="0082007D" w:rsidRPr="00AA4695">
              <w:rPr>
                <w:color w:val="000000"/>
                <w:shd w:val="solid" w:color="FFFFFF" w:fill="FFFFFF"/>
              </w:rPr>
              <w:t xml:space="preserve"> Постано</w:t>
            </w:r>
            <w:r w:rsidR="00D233E1">
              <w:rPr>
                <w:color w:val="000000"/>
                <w:shd w:val="solid" w:color="FFFFFF" w:fill="FFFFFF"/>
              </w:rPr>
              <w:t>вою</w:t>
            </w:r>
            <w:r w:rsidR="0082007D" w:rsidRPr="00AA4695">
              <w:rPr>
                <w:color w:val="000000"/>
                <w:shd w:val="solid" w:color="FFFFFF" w:fill="FFFFFF"/>
              </w:rPr>
              <w:t xml:space="preserve"> №1178</w:t>
            </w:r>
            <w:r w:rsidRPr="00AA4695">
              <w:rPr>
                <w:color w:val="000000"/>
                <w:shd w:val="solid" w:color="FFFFFF" w:fill="FFFFFF"/>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w:t>
            </w:r>
            <w:r w:rsidR="00801453">
              <w:rPr>
                <w:color w:val="000000"/>
                <w:shd w:val="solid" w:color="FFFFFF" w:fill="FFFFFF"/>
              </w:rPr>
              <w:t>, затверджених Постановою</w:t>
            </w:r>
            <w:r w:rsidRPr="00AA4695">
              <w:rPr>
                <w:color w:val="000000"/>
                <w:shd w:val="solid" w:color="FFFFFF" w:fill="FFFFFF"/>
              </w:rPr>
              <w:t xml:space="preserve"> №1178, та приймає рішення про намір укласти договір про закупівлю у порядку та на умовах, визначених статтею 33 Закону та пунктом 46 </w:t>
            </w:r>
            <w:r w:rsidR="009D10FE">
              <w:rPr>
                <w:color w:val="000000"/>
                <w:shd w:val="solid" w:color="FFFFFF" w:fill="FFFFFF"/>
              </w:rPr>
              <w:t>особливостей, затверджених Постановою</w:t>
            </w:r>
            <w:r w:rsidR="0082007D" w:rsidRPr="00AA4695">
              <w:rPr>
                <w:color w:val="000000"/>
                <w:shd w:val="solid" w:color="FFFFFF" w:fill="FFFFFF"/>
              </w:rPr>
              <w:t xml:space="preserve"> №1178</w:t>
            </w:r>
            <w:r w:rsidRPr="00AA4695">
              <w:rPr>
                <w:color w:val="000000"/>
                <w:shd w:val="solid" w:color="FFFFFF" w:fill="FFFFFF"/>
              </w:rPr>
              <w:t xml:space="preserve">. </w:t>
            </w:r>
          </w:p>
          <w:p w:rsidR="009F08EE" w:rsidRPr="00AA4695" w:rsidRDefault="009F08EE" w:rsidP="00626DEB">
            <w:pPr>
              <w:widowControl w:val="0"/>
              <w:spacing w:before="96" w:after="96"/>
              <w:jc w:val="both"/>
            </w:pPr>
            <w:r w:rsidRPr="00AA4695">
              <w:rPr>
                <w:color w:val="000000"/>
                <w:shd w:val="solid" w:color="FFFFFF"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801453">
              <w:rPr>
                <w:color w:val="000000"/>
                <w:shd w:val="solid" w:color="FFFFFF" w:fill="FFFFFF"/>
              </w:rPr>
              <w:t>, затвердженими Постановою</w:t>
            </w:r>
            <w:r w:rsidRPr="00AA4695">
              <w:rPr>
                <w:color w:val="000000"/>
                <w:shd w:val="solid" w:color="FFFFFF" w:fill="FFFFFF"/>
              </w:rPr>
              <w:t xml:space="preserve"> №1178.</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t>6</w:t>
            </w:r>
          </w:p>
        </w:tc>
        <w:tc>
          <w:tcPr>
            <w:tcW w:w="3208" w:type="dxa"/>
            <w:gridSpan w:val="2"/>
          </w:tcPr>
          <w:p w:rsidR="009F08EE" w:rsidRPr="00AA4695" w:rsidRDefault="009F08EE" w:rsidP="00626DEB">
            <w:pPr>
              <w:widowControl w:val="0"/>
              <w:spacing w:before="96" w:after="96"/>
              <w:ind w:right="113"/>
            </w:pPr>
            <w:r w:rsidRPr="00AA4695">
              <w:t xml:space="preserve">Забезпечення виконання договору про закупівлю </w:t>
            </w:r>
          </w:p>
        </w:tc>
        <w:tc>
          <w:tcPr>
            <w:tcW w:w="6696" w:type="dxa"/>
          </w:tcPr>
          <w:p w:rsidR="009F08EE" w:rsidRPr="00AA4695" w:rsidRDefault="009F08EE" w:rsidP="00626DEB">
            <w:pPr>
              <w:widowControl w:val="0"/>
              <w:spacing w:before="96" w:after="96"/>
              <w:ind w:right="113"/>
              <w:jc w:val="both"/>
            </w:pPr>
            <w:r w:rsidRPr="00AA4695">
              <w:t>забезпечення виконання договору про закупівлю – не вимагається</w:t>
            </w:r>
          </w:p>
        </w:tc>
      </w:tr>
    </w:tbl>
    <w:p w:rsidR="009F08EE" w:rsidRPr="00AA4695" w:rsidRDefault="009F08EE" w:rsidP="00F14350"/>
    <w:p w:rsidR="009F08EE" w:rsidRPr="00AA4695" w:rsidRDefault="009F08EE" w:rsidP="00F14350">
      <w:pPr>
        <w:sectPr w:rsidR="009F08EE" w:rsidRPr="00AA4695" w:rsidSect="00B96E12">
          <w:pgSz w:w="11906" w:h="16838"/>
          <w:pgMar w:top="539" w:right="850" w:bottom="719" w:left="1701" w:header="708" w:footer="708" w:gutter="0"/>
          <w:cols w:space="720" w:equalWidth="0">
            <w:col w:w="9689"/>
          </w:cols>
        </w:sectPr>
      </w:pPr>
    </w:p>
    <w:p w:rsidR="009F08EE" w:rsidRPr="00AA4695" w:rsidRDefault="009F08EE" w:rsidP="00F14350">
      <w:pPr>
        <w:jc w:val="right"/>
        <w:rPr>
          <w:b/>
          <w:bCs/>
          <w:sz w:val="28"/>
          <w:szCs w:val="28"/>
        </w:rPr>
      </w:pPr>
      <w:r w:rsidRPr="00AA4695">
        <w:rPr>
          <w:b/>
          <w:bCs/>
          <w:sz w:val="28"/>
          <w:szCs w:val="28"/>
        </w:rPr>
        <w:lastRenderedPageBreak/>
        <w:t>ДОДАТОК 1</w:t>
      </w:r>
    </w:p>
    <w:p w:rsidR="009F08EE" w:rsidRPr="00AA4695" w:rsidRDefault="009F08EE" w:rsidP="00F14350">
      <w:pPr>
        <w:shd w:val="clear" w:color="auto" w:fill="FFFFFF"/>
        <w:spacing w:before="100"/>
        <w:jc w:val="center"/>
        <w:rPr>
          <w:b/>
          <w:bCs/>
        </w:rPr>
      </w:pPr>
      <w:r w:rsidRPr="00AA4695">
        <w:rPr>
          <w:b/>
          <w:bCs/>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9F08EE" w:rsidRPr="00AA4695" w:rsidRDefault="009F08EE" w:rsidP="00F14350">
      <w:pPr>
        <w:spacing w:before="80"/>
        <w:ind w:left="-357"/>
        <w:jc w:val="both"/>
      </w:pPr>
      <w:r w:rsidRPr="00AA4695">
        <w:rPr>
          <w:b/>
          <w:bCs/>
        </w:rPr>
        <w:t>Розділ I.</w:t>
      </w:r>
      <w:r w:rsidRPr="00AA4695">
        <w:t xml:space="preserve"> Для підтвердження відповідності кваліфікаційним критеріям, встановленим згідно ст. 16 Закону Учасник повинен подати через електронний майданчик у </w:t>
      </w:r>
      <w:proofErr w:type="spellStart"/>
      <w:r w:rsidRPr="00AA4695">
        <w:t>Cистему</w:t>
      </w:r>
      <w:proofErr w:type="spellEnd"/>
      <w:r w:rsidRPr="00AA4695">
        <w:t xml:space="preserve"> у складі своєї пропозиції шляхом завантаження файлів у форматах доступних для відображення таких електронних документів (наприклад: *.doc, *</w:t>
      </w:r>
      <w:proofErr w:type="spellStart"/>
      <w:r w:rsidRPr="00AA4695">
        <w:t>.docx</w:t>
      </w:r>
      <w:proofErr w:type="spellEnd"/>
      <w:r w:rsidRPr="00AA4695">
        <w:t>, *</w:t>
      </w:r>
      <w:proofErr w:type="spellStart"/>
      <w:r w:rsidRPr="00AA4695">
        <w:t>.pdf</w:t>
      </w:r>
      <w:proofErr w:type="spellEnd"/>
      <w:r w:rsidRPr="00AA4695">
        <w:t>, *</w:t>
      </w:r>
      <w:proofErr w:type="spellStart"/>
      <w:r w:rsidRPr="00AA4695">
        <w:t>.jpg</w:t>
      </w:r>
      <w:proofErr w:type="spellEnd"/>
      <w:r w:rsidRPr="00AA4695">
        <w:t>, *</w:t>
      </w:r>
      <w:proofErr w:type="spellStart"/>
      <w:r w:rsidRPr="00AA4695">
        <w:t>.jpeg</w:t>
      </w:r>
      <w:proofErr w:type="spellEnd"/>
      <w:r w:rsidRPr="00AA4695">
        <w:t>), визначених у Таблиці 1 Додатку 1, а саме:</w:t>
      </w:r>
    </w:p>
    <w:p w:rsidR="00147F11" w:rsidRPr="00AA4695" w:rsidRDefault="00147F11" w:rsidP="00147F11">
      <w:pPr>
        <w:ind w:left="-360"/>
        <w:jc w:val="right"/>
        <w:rPr>
          <w:i/>
          <w:iCs/>
        </w:rPr>
      </w:pPr>
      <w:r w:rsidRPr="00AA4695">
        <w:rPr>
          <w:i/>
          <w:iCs/>
        </w:rPr>
        <w:t>Таблиця 1</w:t>
      </w:r>
    </w:p>
    <w:tbl>
      <w:tblPr>
        <w:tblW w:w="9682" w:type="dxa"/>
        <w:tblInd w:w="-34" w:type="dxa"/>
        <w:tblLayout w:type="fixed"/>
        <w:tblLook w:val="0000"/>
      </w:tblPr>
      <w:tblGrid>
        <w:gridCol w:w="631"/>
        <w:gridCol w:w="2193"/>
        <w:gridCol w:w="6858"/>
      </w:tblGrid>
      <w:tr w:rsidR="00147F11" w:rsidRPr="003B668B" w:rsidTr="0077142C">
        <w:trPr>
          <w:trHeight w:val="386"/>
        </w:trPr>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47F11" w:rsidRPr="00154839" w:rsidRDefault="00147F11" w:rsidP="0077142C">
            <w:pPr>
              <w:spacing w:before="240"/>
              <w:jc w:val="center"/>
              <w:rPr>
                <w:color w:val="000000" w:themeColor="text1"/>
              </w:rPr>
            </w:pPr>
            <w:r w:rsidRPr="00154839">
              <w:rPr>
                <w:b/>
                <w:color w:val="000000" w:themeColor="text1"/>
              </w:rPr>
              <w:t>№ з/п</w:t>
            </w:r>
          </w:p>
        </w:tc>
        <w:tc>
          <w:tcPr>
            <w:tcW w:w="21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147F11" w:rsidRPr="00154839" w:rsidRDefault="00147F11" w:rsidP="0077142C">
            <w:pPr>
              <w:spacing w:before="240"/>
              <w:jc w:val="center"/>
              <w:rPr>
                <w:color w:val="000000" w:themeColor="text1"/>
              </w:rPr>
            </w:pPr>
            <w:r w:rsidRPr="00154839">
              <w:rPr>
                <w:b/>
                <w:color w:val="000000" w:themeColor="text1"/>
              </w:rPr>
              <w:t>Кваліфікаційні критерії</w:t>
            </w:r>
          </w:p>
        </w:tc>
        <w:tc>
          <w:tcPr>
            <w:tcW w:w="68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47F11" w:rsidRPr="00154839" w:rsidRDefault="00147F11" w:rsidP="0077142C">
            <w:pPr>
              <w:spacing w:before="240"/>
              <w:jc w:val="center"/>
              <w:rPr>
                <w:color w:val="000000" w:themeColor="text1"/>
              </w:rPr>
            </w:pPr>
            <w:r w:rsidRPr="00154839">
              <w:rPr>
                <w:b/>
                <w:color w:val="000000" w:themeColor="text1"/>
              </w:rPr>
              <w:t>Документи та інформація, які</w:t>
            </w:r>
            <w:r>
              <w:rPr>
                <w:b/>
                <w:color w:val="000000" w:themeColor="text1"/>
              </w:rPr>
              <w:t xml:space="preserve"> підтверджують відповідність у</w:t>
            </w:r>
            <w:r w:rsidRPr="00154839">
              <w:rPr>
                <w:b/>
                <w:color w:val="000000" w:themeColor="text1"/>
              </w:rPr>
              <w:t>часника кваліфікаційним критеріям</w:t>
            </w:r>
          </w:p>
        </w:tc>
      </w:tr>
      <w:tr w:rsidR="00147F11" w:rsidRPr="003B668B" w:rsidTr="0077142C">
        <w:trPr>
          <w:trHeight w:val="2255"/>
        </w:trPr>
        <w:tc>
          <w:tcPr>
            <w:tcW w:w="631" w:type="dxa"/>
            <w:tcBorders>
              <w:top w:val="single" w:sz="8" w:space="0" w:color="000000"/>
              <w:left w:val="single" w:sz="8" w:space="0" w:color="000000"/>
              <w:bottom w:val="single" w:sz="8" w:space="0" w:color="000000"/>
              <w:right w:val="single" w:sz="8" w:space="0" w:color="000000"/>
            </w:tcBorders>
            <w:shd w:val="clear" w:color="auto" w:fill="auto"/>
          </w:tcPr>
          <w:p w:rsidR="00147F11" w:rsidRPr="005C7DFF" w:rsidRDefault="00147F11" w:rsidP="0077142C">
            <w:pPr>
              <w:widowControl w:val="0"/>
              <w:suppressAutoHyphens/>
              <w:spacing w:line="100" w:lineRule="atLeast"/>
              <w:jc w:val="center"/>
              <w:rPr>
                <w:b/>
                <w:color w:val="000000"/>
                <w:kern w:val="1"/>
                <w:lang w:eastAsia="hi-IN" w:bidi="hi-IN"/>
              </w:rPr>
            </w:pPr>
            <w:r w:rsidRPr="005C7DFF">
              <w:rPr>
                <w:color w:val="000000"/>
                <w:kern w:val="1"/>
                <w:lang w:eastAsia="hi-IN" w:bidi="hi-IN"/>
              </w:rPr>
              <w:t>1</w:t>
            </w:r>
          </w:p>
        </w:tc>
        <w:tc>
          <w:tcPr>
            <w:tcW w:w="2193" w:type="dxa"/>
            <w:tcBorders>
              <w:top w:val="single" w:sz="8" w:space="0" w:color="000000"/>
              <w:left w:val="single" w:sz="8" w:space="0" w:color="000000"/>
              <w:bottom w:val="single" w:sz="8" w:space="0" w:color="000000"/>
              <w:right w:val="single" w:sz="8" w:space="0" w:color="000000"/>
            </w:tcBorders>
            <w:shd w:val="clear" w:color="auto" w:fill="auto"/>
          </w:tcPr>
          <w:p w:rsidR="00147F11" w:rsidRPr="005C7DFF" w:rsidRDefault="00147F11" w:rsidP="0077142C">
            <w:pPr>
              <w:widowControl w:val="0"/>
              <w:suppressAutoHyphens/>
              <w:spacing w:line="100" w:lineRule="atLeast"/>
              <w:rPr>
                <w:i/>
                <w:color w:val="000000"/>
                <w:kern w:val="1"/>
                <w:lang w:eastAsia="hi-IN" w:bidi="hi-IN"/>
              </w:rPr>
            </w:pPr>
            <w:r w:rsidRPr="005C7DFF">
              <w:rPr>
                <w:b/>
                <w:color w:val="000000"/>
                <w:kern w:val="1"/>
                <w:lang w:eastAsia="hi-IN" w:bidi="hi-IN"/>
              </w:rPr>
              <w:t>Наявність обладнання, матеріально-технічної бази та технологій*</w:t>
            </w:r>
          </w:p>
          <w:p w:rsidR="00147F11" w:rsidRPr="005C7DFF" w:rsidRDefault="00147F11" w:rsidP="0077142C">
            <w:pPr>
              <w:widowControl w:val="0"/>
              <w:suppressAutoHyphens/>
              <w:spacing w:line="100" w:lineRule="atLeast"/>
              <w:rPr>
                <w:color w:val="000000"/>
                <w:kern w:val="1"/>
                <w:lang w:eastAsia="hi-IN" w:bidi="hi-IN"/>
              </w:rPr>
            </w:pPr>
            <w:r w:rsidRPr="005C7DFF">
              <w:rPr>
                <w:i/>
                <w:color w:val="000000"/>
                <w:kern w:val="1"/>
                <w:lang w:eastAsia="hi-IN" w:bidi="hi-IN"/>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8" w:type="dxa"/>
            <w:tcBorders>
              <w:top w:val="single" w:sz="8" w:space="0" w:color="000000"/>
              <w:left w:val="single" w:sz="8" w:space="0" w:color="000000"/>
              <w:bottom w:val="single" w:sz="8" w:space="0" w:color="000000"/>
              <w:right w:val="single" w:sz="8" w:space="0" w:color="000000"/>
            </w:tcBorders>
            <w:shd w:val="clear" w:color="auto" w:fill="auto"/>
          </w:tcPr>
          <w:p w:rsidR="00147F11" w:rsidRDefault="00147F11" w:rsidP="0077142C">
            <w:pPr>
              <w:widowControl w:val="0"/>
              <w:shd w:val="clear" w:color="auto" w:fill="FFFFFF"/>
              <w:suppressAutoHyphens/>
              <w:spacing w:line="100" w:lineRule="atLeast"/>
              <w:rPr>
                <w:color w:val="000000"/>
                <w:kern w:val="1"/>
                <w:lang w:eastAsia="hi-IN" w:bidi="hi-IN"/>
              </w:rPr>
            </w:pPr>
            <w:r w:rsidRPr="005C7DFF">
              <w:rPr>
                <w:color w:val="000000"/>
                <w:kern w:val="1"/>
                <w:lang w:eastAsia="hi-IN" w:bidi="hi-IN"/>
              </w:rPr>
              <w:t>1.1. 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147F11" w:rsidRDefault="00147F11" w:rsidP="0077142C">
            <w:pPr>
              <w:widowControl w:val="0"/>
              <w:shd w:val="clear" w:color="auto" w:fill="FFFFFF"/>
              <w:suppressAutoHyphens/>
              <w:spacing w:line="100" w:lineRule="atLeast"/>
              <w:rPr>
                <w:color w:val="000000"/>
                <w:kern w:val="1"/>
                <w:lang w:eastAsia="hi-IN" w:bidi="hi-IN"/>
              </w:rPr>
            </w:pPr>
          </w:p>
          <w:p w:rsidR="00147F11" w:rsidRPr="00E22B0B" w:rsidRDefault="00147F11" w:rsidP="0077142C">
            <w:pPr>
              <w:widowControl w:val="0"/>
              <w:shd w:val="clear" w:color="auto" w:fill="FFFFFF"/>
              <w:suppressAutoHyphens/>
              <w:spacing w:line="100" w:lineRule="atLeast"/>
              <w:jc w:val="center"/>
              <w:rPr>
                <w:b/>
                <w:color w:val="000000"/>
                <w:kern w:val="1"/>
                <w:sz w:val="20"/>
                <w:szCs w:val="20"/>
                <w:lang w:eastAsia="hi-IN" w:bidi="hi-IN"/>
              </w:rPr>
            </w:pPr>
            <w:r w:rsidRPr="00E22B0B">
              <w:rPr>
                <w:b/>
                <w:color w:val="000000"/>
                <w:kern w:val="1"/>
                <w:sz w:val="20"/>
                <w:szCs w:val="20"/>
                <w:lang w:eastAsia="hi-IN" w:bidi="hi-IN"/>
              </w:rPr>
              <w:t>Довідка</w:t>
            </w:r>
          </w:p>
          <w:p w:rsidR="00147F11" w:rsidRDefault="00147F11" w:rsidP="0077142C">
            <w:pPr>
              <w:widowControl w:val="0"/>
              <w:shd w:val="clear" w:color="auto" w:fill="FFFFFF"/>
              <w:suppressAutoHyphens/>
              <w:spacing w:line="100" w:lineRule="atLeast"/>
              <w:jc w:val="center"/>
              <w:rPr>
                <w:b/>
                <w:color w:val="000000"/>
                <w:kern w:val="1"/>
                <w:sz w:val="20"/>
                <w:szCs w:val="20"/>
                <w:lang w:eastAsia="hi-IN" w:bidi="hi-IN"/>
              </w:rPr>
            </w:pPr>
            <w:r w:rsidRPr="00E22B0B">
              <w:rPr>
                <w:b/>
                <w:color w:val="000000"/>
                <w:kern w:val="1"/>
                <w:sz w:val="20"/>
                <w:szCs w:val="20"/>
                <w:lang w:eastAsia="hi-IN" w:bidi="hi-IN"/>
              </w:rPr>
              <w:t xml:space="preserve">про наявність обладнання, матеріально-технічної бази </w:t>
            </w:r>
          </w:p>
          <w:p w:rsidR="00147F11" w:rsidRPr="00ED39C3" w:rsidRDefault="00147F11" w:rsidP="0077142C">
            <w:pPr>
              <w:widowControl w:val="0"/>
              <w:autoSpaceDE w:val="0"/>
              <w:autoSpaceDN w:val="0"/>
              <w:adjustRightInd w:val="0"/>
              <w:jc w:val="center"/>
              <w:rPr>
                <w:b/>
                <w:sz w:val="20"/>
                <w:szCs w:val="20"/>
                <w:lang w:eastAsia="uk-UA"/>
              </w:rPr>
            </w:pPr>
          </w:p>
          <w:tbl>
            <w:tblPr>
              <w:tblW w:w="5670"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134"/>
              <w:gridCol w:w="1276"/>
            </w:tblGrid>
            <w:tr w:rsidR="00147F11" w:rsidRPr="00ED39C3" w:rsidTr="0077142C">
              <w:tc>
                <w:tcPr>
                  <w:tcW w:w="567" w:type="dxa"/>
                  <w:shd w:val="clear" w:color="auto" w:fill="auto"/>
                  <w:vAlign w:val="center"/>
                </w:tcPr>
                <w:p w:rsidR="00147F11" w:rsidRPr="00ED39C3" w:rsidRDefault="00147F11" w:rsidP="0077142C">
                  <w:pPr>
                    <w:ind w:firstLine="13"/>
                    <w:jc w:val="both"/>
                    <w:rPr>
                      <w:sz w:val="20"/>
                      <w:szCs w:val="20"/>
                    </w:rPr>
                  </w:pPr>
                  <w:r w:rsidRPr="00ED39C3">
                    <w:rPr>
                      <w:sz w:val="20"/>
                      <w:szCs w:val="20"/>
                    </w:rPr>
                    <w:t>№ з/п</w:t>
                  </w:r>
                </w:p>
              </w:tc>
              <w:tc>
                <w:tcPr>
                  <w:tcW w:w="2693" w:type="dxa"/>
                  <w:shd w:val="clear" w:color="auto" w:fill="auto"/>
                  <w:vAlign w:val="center"/>
                </w:tcPr>
                <w:p w:rsidR="00147F11" w:rsidRPr="00ED39C3" w:rsidRDefault="00147F11" w:rsidP="0077142C">
                  <w:pPr>
                    <w:ind w:firstLine="13"/>
                    <w:jc w:val="center"/>
                    <w:rPr>
                      <w:sz w:val="20"/>
                      <w:szCs w:val="20"/>
                    </w:rPr>
                  </w:pPr>
                  <w:r w:rsidRPr="00ED39C3">
                    <w:rPr>
                      <w:sz w:val="20"/>
                      <w:szCs w:val="20"/>
                    </w:rPr>
                    <w:t xml:space="preserve">Найменування обладнання </w:t>
                  </w:r>
                </w:p>
                <w:p w:rsidR="00147F11" w:rsidRPr="00ED39C3" w:rsidRDefault="00147F11" w:rsidP="0077142C">
                  <w:pPr>
                    <w:ind w:firstLine="13"/>
                    <w:jc w:val="center"/>
                    <w:rPr>
                      <w:sz w:val="20"/>
                      <w:szCs w:val="20"/>
                    </w:rPr>
                  </w:pPr>
                  <w:r w:rsidRPr="00ED39C3">
                    <w:rPr>
                      <w:sz w:val="20"/>
                      <w:szCs w:val="20"/>
                    </w:rPr>
                    <w:t>(матеріально-технічної бази)</w:t>
                  </w:r>
                </w:p>
              </w:tc>
              <w:tc>
                <w:tcPr>
                  <w:tcW w:w="1134" w:type="dxa"/>
                  <w:shd w:val="clear" w:color="auto" w:fill="auto"/>
                  <w:vAlign w:val="center"/>
                </w:tcPr>
                <w:p w:rsidR="00147F11" w:rsidRPr="00ED39C3" w:rsidRDefault="00147F11" w:rsidP="0077142C">
                  <w:pPr>
                    <w:ind w:firstLine="13"/>
                    <w:jc w:val="center"/>
                    <w:rPr>
                      <w:sz w:val="20"/>
                      <w:szCs w:val="20"/>
                    </w:rPr>
                  </w:pPr>
                  <w:r w:rsidRPr="00ED39C3">
                    <w:rPr>
                      <w:sz w:val="20"/>
                      <w:szCs w:val="20"/>
                    </w:rPr>
                    <w:t>Кількість</w:t>
                  </w:r>
                </w:p>
              </w:tc>
              <w:tc>
                <w:tcPr>
                  <w:tcW w:w="1276" w:type="dxa"/>
                  <w:shd w:val="clear" w:color="auto" w:fill="auto"/>
                  <w:vAlign w:val="center"/>
                </w:tcPr>
                <w:p w:rsidR="00147F11" w:rsidRPr="00ED39C3" w:rsidRDefault="00147F11" w:rsidP="0077142C">
                  <w:pPr>
                    <w:ind w:firstLine="13"/>
                    <w:jc w:val="center"/>
                    <w:rPr>
                      <w:sz w:val="20"/>
                      <w:szCs w:val="20"/>
                    </w:rPr>
                  </w:pPr>
                  <w:r w:rsidRPr="00ED39C3">
                    <w:rPr>
                      <w:sz w:val="20"/>
                      <w:szCs w:val="20"/>
                    </w:rPr>
                    <w:t>Власне / орендоване</w:t>
                  </w:r>
                </w:p>
              </w:tc>
            </w:tr>
            <w:tr w:rsidR="00147F11" w:rsidRPr="00ED39C3" w:rsidTr="0077142C">
              <w:tc>
                <w:tcPr>
                  <w:tcW w:w="567" w:type="dxa"/>
                  <w:shd w:val="clear" w:color="auto" w:fill="auto"/>
                </w:tcPr>
                <w:p w:rsidR="00147F11" w:rsidRPr="00ED39C3" w:rsidRDefault="00147F11" w:rsidP="0077142C">
                  <w:pPr>
                    <w:ind w:firstLine="13"/>
                    <w:jc w:val="both"/>
                    <w:rPr>
                      <w:sz w:val="20"/>
                      <w:szCs w:val="20"/>
                    </w:rPr>
                  </w:pPr>
                </w:p>
              </w:tc>
              <w:tc>
                <w:tcPr>
                  <w:tcW w:w="2693" w:type="dxa"/>
                  <w:shd w:val="clear" w:color="auto" w:fill="auto"/>
                </w:tcPr>
                <w:p w:rsidR="00147F11" w:rsidRPr="00ED39C3" w:rsidRDefault="00147F11" w:rsidP="0077142C">
                  <w:pPr>
                    <w:ind w:firstLine="13"/>
                    <w:jc w:val="both"/>
                    <w:rPr>
                      <w:sz w:val="20"/>
                      <w:szCs w:val="20"/>
                    </w:rPr>
                  </w:pPr>
                </w:p>
              </w:tc>
              <w:tc>
                <w:tcPr>
                  <w:tcW w:w="1134" w:type="dxa"/>
                  <w:shd w:val="clear" w:color="auto" w:fill="auto"/>
                </w:tcPr>
                <w:p w:rsidR="00147F11" w:rsidRPr="00ED39C3" w:rsidRDefault="00147F11" w:rsidP="0077142C">
                  <w:pPr>
                    <w:ind w:firstLine="13"/>
                    <w:jc w:val="both"/>
                    <w:rPr>
                      <w:sz w:val="20"/>
                      <w:szCs w:val="20"/>
                    </w:rPr>
                  </w:pPr>
                </w:p>
              </w:tc>
              <w:tc>
                <w:tcPr>
                  <w:tcW w:w="1276" w:type="dxa"/>
                  <w:shd w:val="clear" w:color="auto" w:fill="auto"/>
                </w:tcPr>
                <w:p w:rsidR="00147F11" w:rsidRPr="00ED39C3" w:rsidRDefault="00147F11" w:rsidP="0077142C">
                  <w:pPr>
                    <w:ind w:firstLine="13"/>
                    <w:jc w:val="both"/>
                    <w:rPr>
                      <w:sz w:val="20"/>
                      <w:szCs w:val="20"/>
                    </w:rPr>
                  </w:pPr>
                </w:p>
              </w:tc>
            </w:tr>
          </w:tbl>
          <w:p w:rsidR="00147F11" w:rsidRDefault="00147F11" w:rsidP="0077142C">
            <w:pPr>
              <w:widowControl w:val="0"/>
              <w:shd w:val="clear" w:color="auto" w:fill="FFFFFF"/>
              <w:suppressAutoHyphens/>
              <w:spacing w:line="100" w:lineRule="atLeast"/>
              <w:rPr>
                <w:color w:val="000000"/>
                <w:kern w:val="1"/>
                <w:lang w:eastAsia="hi-IN" w:bidi="hi-IN"/>
              </w:rPr>
            </w:pPr>
          </w:p>
          <w:p w:rsidR="00147F11" w:rsidRDefault="00147F11" w:rsidP="0077142C">
            <w:pPr>
              <w:widowControl w:val="0"/>
              <w:shd w:val="clear" w:color="auto" w:fill="FFFFFF"/>
              <w:suppressAutoHyphens/>
              <w:spacing w:line="100" w:lineRule="atLeast"/>
              <w:rPr>
                <w:color w:val="000000"/>
                <w:kern w:val="1"/>
                <w:lang w:eastAsia="hi-IN" w:bidi="hi-IN"/>
              </w:rPr>
            </w:pPr>
            <w:r>
              <w:rPr>
                <w:color w:val="000000"/>
                <w:kern w:val="1"/>
                <w:lang w:eastAsia="hi-IN" w:bidi="hi-IN"/>
              </w:rPr>
              <w:t xml:space="preserve">1.2. </w:t>
            </w:r>
            <w:r w:rsidRPr="00814C37">
              <w:rPr>
                <w:color w:val="000000"/>
                <w:kern w:val="1"/>
                <w:lang w:eastAsia="hi-IN" w:bidi="hi-IN"/>
              </w:rPr>
              <w:t>Довідка про наявність технологій, необхідних для надання послуг</w:t>
            </w:r>
            <w:r>
              <w:rPr>
                <w:color w:val="000000"/>
                <w:kern w:val="1"/>
                <w:lang w:eastAsia="hi-IN" w:bidi="hi-IN"/>
              </w:rPr>
              <w:t>:</w:t>
            </w:r>
          </w:p>
          <w:p w:rsidR="00147F11" w:rsidRDefault="00147F11" w:rsidP="0077142C">
            <w:pPr>
              <w:widowControl w:val="0"/>
              <w:shd w:val="clear" w:color="auto" w:fill="FFFFFF"/>
              <w:suppressAutoHyphens/>
              <w:spacing w:line="100" w:lineRule="atLeast"/>
              <w:rPr>
                <w:color w:val="000000"/>
                <w:kern w:val="1"/>
                <w:lang w:eastAsia="hi-IN" w:bidi="hi-IN"/>
              </w:rPr>
            </w:pPr>
          </w:p>
          <w:p w:rsidR="00147F11" w:rsidRPr="00814C37" w:rsidRDefault="00147F11" w:rsidP="0077142C">
            <w:pPr>
              <w:widowControl w:val="0"/>
              <w:autoSpaceDE w:val="0"/>
              <w:autoSpaceDN w:val="0"/>
              <w:adjustRightInd w:val="0"/>
              <w:jc w:val="center"/>
              <w:rPr>
                <w:b/>
                <w:sz w:val="20"/>
                <w:szCs w:val="20"/>
                <w:lang w:eastAsia="uk-UA"/>
              </w:rPr>
            </w:pPr>
            <w:r w:rsidRPr="00814C37">
              <w:rPr>
                <w:b/>
                <w:sz w:val="20"/>
                <w:szCs w:val="20"/>
                <w:lang w:eastAsia="uk-UA"/>
              </w:rPr>
              <w:t xml:space="preserve">Довідка </w:t>
            </w:r>
          </w:p>
          <w:p w:rsidR="00147F11" w:rsidRPr="00814C37" w:rsidRDefault="00147F11" w:rsidP="0077142C">
            <w:pPr>
              <w:widowControl w:val="0"/>
              <w:autoSpaceDE w:val="0"/>
              <w:autoSpaceDN w:val="0"/>
              <w:adjustRightInd w:val="0"/>
              <w:jc w:val="center"/>
              <w:rPr>
                <w:b/>
                <w:sz w:val="20"/>
                <w:szCs w:val="20"/>
                <w:lang w:eastAsia="uk-UA"/>
              </w:rPr>
            </w:pPr>
            <w:r w:rsidRPr="00814C37">
              <w:rPr>
                <w:b/>
                <w:sz w:val="20"/>
                <w:szCs w:val="20"/>
                <w:lang w:eastAsia="uk-UA"/>
              </w:rPr>
              <w:t>про наявність технологій</w:t>
            </w:r>
          </w:p>
          <w:p w:rsidR="00147F11" w:rsidRPr="00ED39C3" w:rsidRDefault="00147F11" w:rsidP="0077142C">
            <w:pPr>
              <w:widowControl w:val="0"/>
              <w:autoSpaceDE w:val="0"/>
              <w:autoSpaceDN w:val="0"/>
              <w:adjustRightInd w:val="0"/>
              <w:rPr>
                <w:b/>
                <w:sz w:val="20"/>
                <w:szCs w:val="20"/>
                <w:lang w:eastAsia="uk-UA"/>
              </w:rPr>
            </w:pPr>
          </w:p>
          <w:tbl>
            <w:tblPr>
              <w:tblW w:w="4771"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04"/>
            </w:tblGrid>
            <w:tr w:rsidR="00147F11" w:rsidRPr="00ED39C3" w:rsidTr="0077142C">
              <w:trPr>
                <w:trHeight w:val="482"/>
                <w:jc w:val="center"/>
              </w:trPr>
              <w:tc>
                <w:tcPr>
                  <w:tcW w:w="567" w:type="dxa"/>
                  <w:shd w:val="clear" w:color="auto" w:fill="auto"/>
                  <w:vAlign w:val="center"/>
                </w:tcPr>
                <w:p w:rsidR="00147F11" w:rsidRPr="00ED39C3" w:rsidRDefault="00147F11" w:rsidP="0077142C">
                  <w:pPr>
                    <w:ind w:firstLine="13"/>
                    <w:jc w:val="both"/>
                    <w:rPr>
                      <w:sz w:val="20"/>
                      <w:szCs w:val="20"/>
                    </w:rPr>
                  </w:pPr>
                  <w:r w:rsidRPr="00ED39C3">
                    <w:rPr>
                      <w:sz w:val="20"/>
                      <w:szCs w:val="20"/>
                    </w:rPr>
                    <w:t>№ з/п</w:t>
                  </w:r>
                </w:p>
              </w:tc>
              <w:tc>
                <w:tcPr>
                  <w:tcW w:w="4204" w:type="dxa"/>
                  <w:shd w:val="clear" w:color="auto" w:fill="auto"/>
                  <w:vAlign w:val="center"/>
                </w:tcPr>
                <w:p w:rsidR="00147F11" w:rsidRPr="00ED39C3" w:rsidRDefault="00147F11" w:rsidP="0077142C">
                  <w:pPr>
                    <w:ind w:firstLine="13"/>
                    <w:jc w:val="center"/>
                    <w:rPr>
                      <w:sz w:val="20"/>
                      <w:szCs w:val="20"/>
                    </w:rPr>
                  </w:pPr>
                  <w:r w:rsidRPr="00ED39C3">
                    <w:rPr>
                      <w:sz w:val="20"/>
                      <w:szCs w:val="20"/>
                    </w:rPr>
                    <w:t>Найменування</w:t>
                  </w:r>
                </w:p>
              </w:tc>
            </w:tr>
            <w:tr w:rsidR="00147F11" w:rsidRPr="00ED39C3" w:rsidTr="0077142C">
              <w:trPr>
                <w:jc w:val="center"/>
              </w:trPr>
              <w:tc>
                <w:tcPr>
                  <w:tcW w:w="567" w:type="dxa"/>
                  <w:shd w:val="clear" w:color="auto" w:fill="auto"/>
                </w:tcPr>
                <w:p w:rsidR="00147F11" w:rsidRPr="00ED39C3" w:rsidRDefault="00147F11" w:rsidP="0077142C">
                  <w:pPr>
                    <w:ind w:firstLine="13"/>
                    <w:jc w:val="both"/>
                    <w:rPr>
                      <w:sz w:val="20"/>
                      <w:szCs w:val="20"/>
                    </w:rPr>
                  </w:pPr>
                </w:p>
              </w:tc>
              <w:tc>
                <w:tcPr>
                  <w:tcW w:w="4204" w:type="dxa"/>
                  <w:shd w:val="clear" w:color="auto" w:fill="auto"/>
                </w:tcPr>
                <w:p w:rsidR="00147F11" w:rsidRPr="00ED39C3" w:rsidRDefault="00147F11" w:rsidP="0077142C">
                  <w:pPr>
                    <w:ind w:firstLine="13"/>
                    <w:jc w:val="both"/>
                    <w:rPr>
                      <w:sz w:val="20"/>
                      <w:szCs w:val="20"/>
                    </w:rPr>
                  </w:pPr>
                </w:p>
              </w:tc>
            </w:tr>
          </w:tbl>
          <w:p w:rsidR="00147F11" w:rsidRDefault="00147F11" w:rsidP="0077142C">
            <w:pPr>
              <w:widowControl w:val="0"/>
              <w:shd w:val="clear" w:color="auto" w:fill="FFFFFF"/>
              <w:suppressAutoHyphens/>
              <w:spacing w:line="100" w:lineRule="atLeast"/>
              <w:rPr>
                <w:color w:val="000000"/>
                <w:kern w:val="1"/>
                <w:lang w:eastAsia="hi-IN" w:bidi="hi-IN"/>
              </w:rPr>
            </w:pPr>
          </w:p>
          <w:p w:rsidR="00147F11" w:rsidRDefault="00147F11" w:rsidP="0077142C">
            <w:pPr>
              <w:widowControl w:val="0"/>
              <w:shd w:val="clear" w:color="auto" w:fill="FFFFFF"/>
              <w:suppressAutoHyphens/>
              <w:spacing w:line="100" w:lineRule="atLeast"/>
              <w:rPr>
                <w:color w:val="000000"/>
                <w:kern w:val="1"/>
                <w:lang w:eastAsia="hi-IN" w:bidi="hi-IN"/>
              </w:rPr>
            </w:pPr>
            <w:r>
              <w:rPr>
                <w:color w:val="000000"/>
                <w:kern w:val="1"/>
                <w:lang w:eastAsia="hi-IN" w:bidi="hi-IN"/>
              </w:rPr>
              <w:t xml:space="preserve">1.3. </w:t>
            </w:r>
            <w:r w:rsidRPr="00814C37">
              <w:rPr>
                <w:color w:val="000000"/>
                <w:kern w:val="1"/>
                <w:lang w:eastAsia="hi-IN" w:bidi="hi-IN"/>
              </w:rPr>
              <w:t>Довідка про наявність приміщень</w:t>
            </w:r>
            <w:r w:rsidR="00C31599">
              <w:rPr>
                <w:color w:val="000000"/>
                <w:kern w:val="1"/>
                <w:lang w:eastAsia="hi-IN" w:bidi="hi-IN"/>
              </w:rPr>
              <w:t>,</w:t>
            </w:r>
            <w:r w:rsidRPr="00814C37">
              <w:rPr>
                <w:color w:val="000000"/>
                <w:kern w:val="1"/>
                <w:lang w:eastAsia="hi-IN" w:bidi="hi-IN"/>
              </w:rPr>
              <w:t xml:space="preserve"> необхідних для надання послуг згідно умов тендерної документації:</w:t>
            </w:r>
          </w:p>
          <w:p w:rsidR="00147F11" w:rsidRDefault="00147F11" w:rsidP="0077142C">
            <w:pPr>
              <w:widowControl w:val="0"/>
              <w:shd w:val="clear" w:color="auto" w:fill="FFFFFF"/>
              <w:suppressAutoHyphens/>
              <w:spacing w:line="100" w:lineRule="atLeast"/>
              <w:rPr>
                <w:color w:val="000000"/>
                <w:kern w:val="1"/>
                <w:lang w:eastAsia="hi-IN" w:bidi="hi-IN"/>
              </w:rPr>
            </w:pPr>
          </w:p>
          <w:p w:rsidR="00147F11" w:rsidRPr="00814C37" w:rsidRDefault="00147F11" w:rsidP="0077142C">
            <w:pPr>
              <w:widowControl w:val="0"/>
              <w:shd w:val="clear" w:color="auto" w:fill="FFFFFF"/>
              <w:suppressAutoHyphens/>
              <w:spacing w:line="100" w:lineRule="atLeast"/>
              <w:jc w:val="center"/>
              <w:rPr>
                <w:b/>
                <w:color w:val="000000"/>
                <w:kern w:val="1"/>
                <w:sz w:val="20"/>
                <w:szCs w:val="20"/>
                <w:lang w:eastAsia="hi-IN" w:bidi="hi-IN"/>
              </w:rPr>
            </w:pPr>
            <w:r w:rsidRPr="00814C37">
              <w:rPr>
                <w:b/>
                <w:color w:val="000000"/>
                <w:kern w:val="1"/>
                <w:sz w:val="20"/>
                <w:szCs w:val="20"/>
                <w:lang w:eastAsia="hi-IN" w:bidi="hi-IN"/>
              </w:rPr>
              <w:t>Довідка</w:t>
            </w:r>
          </w:p>
          <w:p w:rsidR="00147F11" w:rsidRPr="00C51624" w:rsidRDefault="00147F11" w:rsidP="0077142C">
            <w:pPr>
              <w:widowControl w:val="0"/>
              <w:shd w:val="clear" w:color="auto" w:fill="FFFFFF"/>
              <w:suppressAutoHyphens/>
              <w:spacing w:line="100" w:lineRule="atLeast"/>
              <w:jc w:val="center"/>
              <w:rPr>
                <w:b/>
                <w:color w:val="000000"/>
                <w:kern w:val="1"/>
                <w:sz w:val="20"/>
                <w:szCs w:val="20"/>
                <w:lang w:eastAsia="hi-IN" w:bidi="hi-IN"/>
              </w:rPr>
            </w:pPr>
            <w:r w:rsidRPr="00814C37">
              <w:rPr>
                <w:b/>
                <w:color w:val="000000"/>
                <w:kern w:val="1"/>
                <w:sz w:val="20"/>
                <w:szCs w:val="20"/>
                <w:lang w:eastAsia="hi-IN" w:bidi="hi-IN"/>
              </w:rPr>
              <w:t>про наявність приміщень</w:t>
            </w:r>
          </w:p>
          <w:p w:rsidR="00147F11" w:rsidRPr="00E758B4" w:rsidRDefault="00147F11" w:rsidP="0077142C">
            <w:pPr>
              <w:widowControl w:val="0"/>
              <w:jc w:val="center"/>
              <w:rPr>
                <w:b/>
                <w:bCs/>
                <w:sz w:val="20"/>
                <w:szCs w:val="20"/>
              </w:rPr>
            </w:pPr>
          </w:p>
          <w:tbl>
            <w:tblPr>
              <w:tblW w:w="567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59"/>
              <w:gridCol w:w="1701"/>
              <w:gridCol w:w="1843"/>
            </w:tblGrid>
            <w:tr w:rsidR="00147F11" w:rsidRPr="00E758B4" w:rsidTr="0077142C">
              <w:tc>
                <w:tcPr>
                  <w:tcW w:w="567" w:type="dxa"/>
                  <w:shd w:val="clear" w:color="auto" w:fill="auto"/>
                  <w:vAlign w:val="center"/>
                </w:tcPr>
                <w:p w:rsidR="00147F11" w:rsidRPr="00E758B4" w:rsidRDefault="00147F11" w:rsidP="0077142C">
                  <w:pPr>
                    <w:ind w:firstLine="13"/>
                    <w:jc w:val="center"/>
                    <w:rPr>
                      <w:sz w:val="20"/>
                      <w:szCs w:val="20"/>
                    </w:rPr>
                  </w:pPr>
                  <w:r w:rsidRPr="00E758B4">
                    <w:rPr>
                      <w:sz w:val="20"/>
                      <w:szCs w:val="20"/>
                    </w:rPr>
                    <w:t>№ з/п</w:t>
                  </w:r>
                </w:p>
              </w:tc>
              <w:tc>
                <w:tcPr>
                  <w:tcW w:w="1559" w:type="dxa"/>
                  <w:shd w:val="clear" w:color="auto" w:fill="auto"/>
                  <w:vAlign w:val="center"/>
                </w:tcPr>
                <w:p w:rsidR="00147F11" w:rsidRPr="00E758B4" w:rsidRDefault="00147F11" w:rsidP="0077142C">
                  <w:pPr>
                    <w:ind w:firstLine="13"/>
                    <w:jc w:val="center"/>
                    <w:rPr>
                      <w:sz w:val="20"/>
                      <w:szCs w:val="20"/>
                    </w:rPr>
                  </w:pPr>
                  <w:r w:rsidRPr="00E758B4">
                    <w:rPr>
                      <w:sz w:val="20"/>
                      <w:szCs w:val="20"/>
                    </w:rPr>
                    <w:t>Найменування</w:t>
                  </w:r>
                </w:p>
              </w:tc>
              <w:tc>
                <w:tcPr>
                  <w:tcW w:w="1701" w:type="dxa"/>
                  <w:shd w:val="clear" w:color="auto" w:fill="auto"/>
                  <w:vAlign w:val="center"/>
                </w:tcPr>
                <w:p w:rsidR="00147F11" w:rsidRPr="00E758B4" w:rsidRDefault="00147F11" w:rsidP="0077142C">
                  <w:pPr>
                    <w:ind w:firstLine="13"/>
                    <w:jc w:val="center"/>
                    <w:rPr>
                      <w:sz w:val="20"/>
                      <w:szCs w:val="20"/>
                    </w:rPr>
                  </w:pPr>
                  <w:r w:rsidRPr="00E758B4">
                    <w:rPr>
                      <w:sz w:val="20"/>
                      <w:szCs w:val="20"/>
                    </w:rPr>
                    <w:t>Власне / орендоване</w:t>
                  </w:r>
                </w:p>
              </w:tc>
              <w:tc>
                <w:tcPr>
                  <w:tcW w:w="1843" w:type="dxa"/>
                  <w:shd w:val="clear" w:color="auto" w:fill="auto"/>
                  <w:vAlign w:val="center"/>
                </w:tcPr>
                <w:p w:rsidR="00147F11" w:rsidRPr="00E758B4" w:rsidRDefault="00147F11" w:rsidP="0077142C">
                  <w:pPr>
                    <w:ind w:firstLine="13"/>
                    <w:jc w:val="center"/>
                    <w:rPr>
                      <w:sz w:val="20"/>
                      <w:szCs w:val="20"/>
                    </w:rPr>
                  </w:pPr>
                  <w:r w:rsidRPr="00E758B4">
                    <w:rPr>
                      <w:sz w:val="20"/>
                      <w:szCs w:val="20"/>
                    </w:rPr>
                    <w:t>Підстава користування</w:t>
                  </w:r>
                </w:p>
              </w:tc>
            </w:tr>
            <w:tr w:rsidR="00147F11" w:rsidRPr="00E758B4" w:rsidTr="0077142C">
              <w:tc>
                <w:tcPr>
                  <w:tcW w:w="567" w:type="dxa"/>
                  <w:shd w:val="clear" w:color="auto" w:fill="auto"/>
                </w:tcPr>
                <w:p w:rsidR="00147F11" w:rsidRPr="00E758B4" w:rsidRDefault="00147F11" w:rsidP="0077142C">
                  <w:pPr>
                    <w:ind w:firstLine="13"/>
                    <w:jc w:val="center"/>
                    <w:rPr>
                      <w:sz w:val="20"/>
                      <w:szCs w:val="20"/>
                    </w:rPr>
                  </w:pPr>
                </w:p>
              </w:tc>
              <w:tc>
                <w:tcPr>
                  <w:tcW w:w="1559" w:type="dxa"/>
                  <w:shd w:val="clear" w:color="auto" w:fill="auto"/>
                </w:tcPr>
                <w:p w:rsidR="00147F11" w:rsidRPr="00E758B4" w:rsidRDefault="00147F11" w:rsidP="0077142C">
                  <w:pPr>
                    <w:ind w:firstLine="13"/>
                    <w:jc w:val="center"/>
                    <w:rPr>
                      <w:sz w:val="20"/>
                      <w:szCs w:val="20"/>
                    </w:rPr>
                  </w:pPr>
                </w:p>
              </w:tc>
              <w:tc>
                <w:tcPr>
                  <w:tcW w:w="1701" w:type="dxa"/>
                  <w:shd w:val="clear" w:color="auto" w:fill="auto"/>
                </w:tcPr>
                <w:p w:rsidR="00147F11" w:rsidRPr="00E758B4" w:rsidRDefault="00147F11" w:rsidP="0077142C">
                  <w:pPr>
                    <w:ind w:firstLine="13"/>
                    <w:jc w:val="center"/>
                    <w:rPr>
                      <w:sz w:val="20"/>
                      <w:szCs w:val="20"/>
                    </w:rPr>
                  </w:pPr>
                </w:p>
              </w:tc>
              <w:tc>
                <w:tcPr>
                  <w:tcW w:w="1843" w:type="dxa"/>
                  <w:shd w:val="clear" w:color="auto" w:fill="auto"/>
                </w:tcPr>
                <w:p w:rsidR="00147F11" w:rsidRPr="00E758B4" w:rsidRDefault="00147F11" w:rsidP="0077142C">
                  <w:pPr>
                    <w:ind w:firstLine="13"/>
                    <w:jc w:val="center"/>
                    <w:rPr>
                      <w:sz w:val="20"/>
                      <w:szCs w:val="20"/>
                    </w:rPr>
                  </w:pPr>
                </w:p>
              </w:tc>
            </w:tr>
          </w:tbl>
          <w:p w:rsidR="00147F11" w:rsidRDefault="00147F11" w:rsidP="0077142C">
            <w:pPr>
              <w:widowControl w:val="0"/>
              <w:shd w:val="clear" w:color="auto" w:fill="FFFFFF"/>
              <w:suppressAutoHyphens/>
              <w:spacing w:line="100" w:lineRule="atLeast"/>
              <w:rPr>
                <w:color w:val="000000"/>
                <w:kern w:val="1"/>
                <w:lang w:eastAsia="hi-IN" w:bidi="hi-IN"/>
              </w:rPr>
            </w:pPr>
          </w:p>
          <w:p w:rsidR="00147F11" w:rsidRPr="00927444" w:rsidRDefault="00147F11" w:rsidP="0077142C">
            <w:pPr>
              <w:widowControl w:val="0"/>
              <w:shd w:val="clear" w:color="auto" w:fill="FFFFFF"/>
              <w:suppressAutoHyphens/>
              <w:spacing w:line="100" w:lineRule="atLeast"/>
              <w:rPr>
                <w:color w:val="000000"/>
                <w:kern w:val="1"/>
                <w:lang w:eastAsia="hi-IN" w:bidi="hi-IN"/>
              </w:rPr>
            </w:pPr>
            <w:r w:rsidRPr="00927444">
              <w:rPr>
                <w:color w:val="000000"/>
                <w:kern w:val="1"/>
                <w:lang w:eastAsia="hi-IN" w:bidi="hi-IN"/>
              </w:rPr>
              <w:t xml:space="preserve">На підтвердження </w:t>
            </w:r>
            <w:r>
              <w:rPr>
                <w:color w:val="000000"/>
                <w:kern w:val="1"/>
                <w:lang w:eastAsia="hi-IN" w:bidi="hi-IN"/>
              </w:rPr>
              <w:t>інформації</w:t>
            </w:r>
            <w:r w:rsidR="0043063E">
              <w:rPr>
                <w:color w:val="000000"/>
                <w:kern w:val="1"/>
                <w:lang w:eastAsia="hi-IN" w:bidi="hi-IN"/>
              </w:rPr>
              <w:t>,</w:t>
            </w:r>
            <w:r>
              <w:rPr>
                <w:color w:val="000000"/>
                <w:kern w:val="1"/>
                <w:lang w:eastAsia="hi-IN" w:bidi="hi-IN"/>
              </w:rPr>
              <w:t xml:space="preserve"> вказаної в довідці</w:t>
            </w:r>
            <w:r w:rsidR="0043063E">
              <w:rPr>
                <w:color w:val="000000"/>
                <w:kern w:val="1"/>
                <w:lang w:eastAsia="hi-IN" w:bidi="hi-IN"/>
              </w:rPr>
              <w:t>,</w:t>
            </w:r>
            <w:r>
              <w:rPr>
                <w:color w:val="000000"/>
                <w:kern w:val="1"/>
                <w:lang w:eastAsia="hi-IN" w:bidi="hi-IN"/>
              </w:rPr>
              <w:t xml:space="preserve"> надати</w:t>
            </w:r>
            <w:r w:rsidRPr="00927444">
              <w:rPr>
                <w:color w:val="000000"/>
                <w:kern w:val="1"/>
                <w:lang w:eastAsia="hi-IN" w:bidi="hi-IN"/>
              </w:rPr>
              <w:t xml:space="preserve">: </w:t>
            </w:r>
          </w:p>
          <w:p w:rsidR="00147F11" w:rsidRPr="00927444" w:rsidRDefault="00147F11" w:rsidP="00C31599">
            <w:pPr>
              <w:widowControl w:val="0"/>
              <w:shd w:val="clear" w:color="auto" w:fill="FFFFFF"/>
              <w:suppressAutoHyphens/>
              <w:spacing w:line="100" w:lineRule="atLeast"/>
              <w:ind w:left="184" w:hanging="184"/>
              <w:rPr>
                <w:color w:val="000000"/>
                <w:kern w:val="1"/>
                <w:lang w:eastAsia="hi-IN" w:bidi="hi-IN"/>
              </w:rPr>
            </w:pPr>
            <w:r>
              <w:rPr>
                <w:color w:val="000000"/>
                <w:kern w:val="1"/>
                <w:lang w:eastAsia="hi-IN" w:bidi="hi-IN"/>
              </w:rPr>
              <w:t xml:space="preserve">- </w:t>
            </w:r>
            <w:r w:rsidR="00C31599" w:rsidRPr="00927444">
              <w:rPr>
                <w:color w:val="000000"/>
                <w:kern w:val="1"/>
                <w:lang w:eastAsia="hi-IN" w:bidi="hi-IN"/>
              </w:rPr>
              <w:t>у разі користування на підставі володіння</w:t>
            </w:r>
            <w:r w:rsidR="00C31599">
              <w:rPr>
                <w:color w:val="000000"/>
                <w:kern w:val="1"/>
                <w:lang w:eastAsia="hi-IN" w:bidi="hi-IN"/>
              </w:rPr>
              <w:t xml:space="preserve"> – </w:t>
            </w:r>
            <w:r w:rsidRPr="00927444">
              <w:rPr>
                <w:color w:val="000000"/>
                <w:kern w:val="1"/>
                <w:lang w:eastAsia="hi-IN" w:bidi="hi-IN"/>
              </w:rPr>
              <w:t>копії підтверджуючих</w:t>
            </w:r>
            <w:r w:rsidR="00C31599">
              <w:rPr>
                <w:color w:val="000000"/>
                <w:kern w:val="1"/>
                <w:lang w:eastAsia="hi-IN" w:bidi="hi-IN"/>
              </w:rPr>
              <w:t xml:space="preserve"> документів про право власності</w:t>
            </w:r>
            <w:r w:rsidRPr="00927444">
              <w:rPr>
                <w:color w:val="000000"/>
                <w:kern w:val="1"/>
                <w:lang w:eastAsia="hi-IN" w:bidi="hi-IN"/>
              </w:rPr>
              <w:t>; у разі користування на п</w:t>
            </w:r>
            <w:r>
              <w:rPr>
                <w:color w:val="000000"/>
                <w:kern w:val="1"/>
                <w:lang w:eastAsia="hi-IN" w:bidi="hi-IN"/>
              </w:rPr>
              <w:t>ідставі оренди – договір оренди;</w:t>
            </w:r>
            <w:r w:rsidRPr="00927444">
              <w:rPr>
                <w:color w:val="000000"/>
                <w:kern w:val="1"/>
                <w:lang w:eastAsia="hi-IN" w:bidi="hi-IN"/>
              </w:rPr>
              <w:t xml:space="preserve"> у разі користування на праві суборенди – договір суборенди разом із договором оренди між власником приміщення та первинним орендарем;</w:t>
            </w:r>
          </w:p>
          <w:p w:rsidR="00147F11" w:rsidRDefault="00147F11" w:rsidP="0077142C">
            <w:pPr>
              <w:widowControl w:val="0"/>
              <w:shd w:val="clear" w:color="auto" w:fill="FFFFFF"/>
              <w:suppressAutoHyphens/>
              <w:spacing w:line="100" w:lineRule="atLeast"/>
              <w:ind w:left="184" w:hanging="184"/>
              <w:rPr>
                <w:color w:val="000000"/>
                <w:kern w:val="1"/>
                <w:lang w:eastAsia="hi-IN" w:bidi="hi-IN"/>
              </w:rPr>
            </w:pPr>
            <w:r>
              <w:rPr>
                <w:color w:val="000000"/>
                <w:kern w:val="1"/>
                <w:lang w:eastAsia="hi-IN" w:bidi="hi-IN"/>
              </w:rPr>
              <w:t xml:space="preserve">- </w:t>
            </w:r>
            <w:r w:rsidRPr="00927444">
              <w:rPr>
                <w:color w:val="000000"/>
                <w:kern w:val="1"/>
                <w:lang w:eastAsia="hi-IN" w:bidi="hi-IN"/>
              </w:rPr>
              <w:t xml:space="preserve">договір страхування цивільної відповідальності суб'єктів господарювання за шкоду, яка може бути заподіяна пожежами </w:t>
            </w:r>
            <w:r w:rsidRPr="00927444">
              <w:rPr>
                <w:color w:val="000000"/>
                <w:kern w:val="1"/>
                <w:lang w:eastAsia="hi-IN" w:bidi="hi-IN"/>
              </w:rPr>
              <w:lastRenderedPageBreak/>
              <w:t xml:space="preserve">та аваріями на об'єктах підвищеної небезпеки, включаючи </w:t>
            </w:r>
            <w:proofErr w:type="spellStart"/>
            <w:r w:rsidRPr="00927444">
              <w:rPr>
                <w:color w:val="000000"/>
                <w:kern w:val="1"/>
                <w:lang w:eastAsia="hi-IN" w:bidi="hi-IN"/>
              </w:rPr>
              <w:t>пожежовибухонебезпечні</w:t>
            </w:r>
            <w:proofErr w:type="spellEnd"/>
            <w:r w:rsidRPr="00927444">
              <w:rPr>
                <w:color w:val="000000"/>
                <w:kern w:val="1"/>
                <w:lang w:eastAsia="hi-IN" w:bidi="hi-IN"/>
              </w:rPr>
              <w:t xml:space="preserve"> об'єкти та об'єкти, господарська діяльність на яких може призвести до аварій екологічного і саніта</w:t>
            </w:r>
            <w:r>
              <w:rPr>
                <w:color w:val="000000"/>
                <w:kern w:val="1"/>
                <w:lang w:eastAsia="hi-IN" w:bidi="hi-IN"/>
              </w:rPr>
              <w:t>рно-епідеміологічного характеру (для підтвердження дійсності договору страхування додатково надати документальне підтвердження оплати страхування відповідно до умов наданого договору).</w:t>
            </w:r>
          </w:p>
          <w:p w:rsidR="00147F11" w:rsidRDefault="00147F11" w:rsidP="0077142C">
            <w:pPr>
              <w:widowControl w:val="0"/>
              <w:shd w:val="clear" w:color="auto" w:fill="FFFFFF"/>
              <w:suppressAutoHyphens/>
              <w:spacing w:line="100" w:lineRule="atLeast"/>
              <w:rPr>
                <w:color w:val="000000"/>
                <w:kern w:val="1"/>
                <w:lang w:eastAsia="hi-IN" w:bidi="hi-IN"/>
              </w:rPr>
            </w:pPr>
          </w:p>
          <w:p w:rsidR="00147F11" w:rsidRPr="00645005" w:rsidRDefault="00147F11" w:rsidP="0077142C">
            <w:pPr>
              <w:widowControl w:val="0"/>
              <w:shd w:val="clear" w:color="auto" w:fill="FFFFFF"/>
              <w:suppressAutoHyphens/>
              <w:spacing w:line="100" w:lineRule="atLeast"/>
              <w:rPr>
                <w:color w:val="000000"/>
                <w:kern w:val="1"/>
                <w:lang w:eastAsia="hi-IN" w:bidi="hi-IN"/>
              </w:rPr>
            </w:pPr>
            <w:r w:rsidRPr="00645005">
              <w:rPr>
                <w:color w:val="000000"/>
                <w:kern w:val="1"/>
                <w:lang w:eastAsia="hi-IN" w:bidi="hi-IN"/>
              </w:rPr>
              <w:t>1.4.</w:t>
            </w:r>
            <w:r>
              <w:rPr>
                <w:color w:val="000000"/>
                <w:kern w:val="1"/>
                <w:lang w:eastAsia="hi-IN" w:bidi="hi-IN"/>
              </w:rPr>
              <w:t xml:space="preserve"> </w:t>
            </w:r>
            <w:r w:rsidRPr="00645005">
              <w:rPr>
                <w:color w:val="000000"/>
                <w:kern w:val="1"/>
                <w:lang w:eastAsia="hi-IN" w:bidi="hi-IN"/>
              </w:rPr>
              <w:t>Довідка про наявність обладнання для спалювання (знищення/знешкодження) небезпечних відходів:</w:t>
            </w:r>
          </w:p>
          <w:p w:rsidR="00147F11" w:rsidRPr="00645005" w:rsidRDefault="00147F11" w:rsidP="0077142C">
            <w:pPr>
              <w:widowControl w:val="0"/>
              <w:shd w:val="clear" w:color="auto" w:fill="FFFFFF"/>
              <w:suppressAutoHyphens/>
              <w:spacing w:line="100" w:lineRule="atLeast"/>
              <w:rPr>
                <w:color w:val="000000"/>
                <w:kern w:val="1"/>
                <w:lang w:eastAsia="hi-IN" w:bidi="hi-IN"/>
              </w:rPr>
            </w:pPr>
          </w:p>
          <w:p w:rsidR="00147F11" w:rsidRPr="00645005" w:rsidRDefault="00147F11" w:rsidP="0077142C">
            <w:pPr>
              <w:widowControl w:val="0"/>
              <w:shd w:val="clear" w:color="auto" w:fill="FFFFFF"/>
              <w:suppressAutoHyphens/>
              <w:spacing w:line="100" w:lineRule="atLeast"/>
              <w:jc w:val="center"/>
              <w:rPr>
                <w:b/>
                <w:color w:val="000000"/>
                <w:kern w:val="1"/>
                <w:sz w:val="20"/>
                <w:szCs w:val="20"/>
                <w:lang w:eastAsia="hi-IN" w:bidi="hi-IN"/>
              </w:rPr>
            </w:pPr>
            <w:r w:rsidRPr="00645005">
              <w:rPr>
                <w:b/>
                <w:color w:val="000000"/>
                <w:kern w:val="1"/>
                <w:sz w:val="20"/>
                <w:szCs w:val="20"/>
                <w:lang w:eastAsia="hi-IN" w:bidi="hi-IN"/>
              </w:rPr>
              <w:t>Довідка</w:t>
            </w:r>
          </w:p>
          <w:p w:rsidR="00147F11" w:rsidRDefault="00147F11" w:rsidP="0077142C">
            <w:pPr>
              <w:widowControl w:val="0"/>
              <w:shd w:val="clear" w:color="auto" w:fill="FFFFFF"/>
              <w:suppressAutoHyphens/>
              <w:spacing w:line="100" w:lineRule="atLeast"/>
              <w:jc w:val="center"/>
              <w:rPr>
                <w:b/>
                <w:color w:val="000000"/>
                <w:kern w:val="1"/>
                <w:sz w:val="20"/>
                <w:szCs w:val="20"/>
                <w:lang w:eastAsia="hi-IN" w:bidi="hi-IN"/>
              </w:rPr>
            </w:pPr>
            <w:r w:rsidRPr="00645005">
              <w:rPr>
                <w:b/>
                <w:color w:val="000000"/>
                <w:kern w:val="1"/>
                <w:sz w:val="20"/>
                <w:szCs w:val="20"/>
                <w:lang w:eastAsia="hi-IN" w:bidi="hi-IN"/>
              </w:rPr>
              <w:t>про наявність обладнання для спалювання (знищення/знешкодження) небезпечних відходів</w:t>
            </w:r>
          </w:p>
          <w:p w:rsidR="00147F11" w:rsidRPr="00C63CF1" w:rsidRDefault="00147F11" w:rsidP="0077142C">
            <w:pPr>
              <w:widowControl w:val="0"/>
              <w:jc w:val="center"/>
              <w:rPr>
                <w:b/>
                <w:bCs/>
                <w:sz w:val="20"/>
                <w:szCs w:val="20"/>
              </w:rPr>
            </w:pPr>
          </w:p>
          <w:tbl>
            <w:tblPr>
              <w:tblW w:w="4500" w:type="dxa"/>
              <w:jc w:val="center"/>
              <w:tblInd w:w="1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88"/>
              <w:gridCol w:w="1170"/>
              <w:gridCol w:w="1275"/>
            </w:tblGrid>
            <w:tr w:rsidR="0043063E" w:rsidRPr="00C63CF1" w:rsidTr="0043063E">
              <w:trPr>
                <w:jc w:val="center"/>
              </w:trPr>
              <w:tc>
                <w:tcPr>
                  <w:tcW w:w="567" w:type="dxa"/>
                  <w:shd w:val="clear" w:color="auto" w:fill="auto"/>
                  <w:vAlign w:val="center"/>
                </w:tcPr>
                <w:p w:rsidR="0043063E" w:rsidRPr="00C63CF1" w:rsidRDefault="0043063E" w:rsidP="0077142C">
                  <w:pPr>
                    <w:ind w:firstLine="13"/>
                    <w:jc w:val="center"/>
                    <w:rPr>
                      <w:sz w:val="20"/>
                      <w:szCs w:val="20"/>
                    </w:rPr>
                  </w:pPr>
                  <w:r w:rsidRPr="00C63CF1">
                    <w:rPr>
                      <w:sz w:val="20"/>
                      <w:szCs w:val="20"/>
                    </w:rPr>
                    <w:t>№ з/п</w:t>
                  </w:r>
                </w:p>
              </w:tc>
              <w:tc>
                <w:tcPr>
                  <w:tcW w:w="1488" w:type="dxa"/>
                  <w:shd w:val="clear" w:color="auto" w:fill="auto"/>
                  <w:vAlign w:val="center"/>
                </w:tcPr>
                <w:p w:rsidR="0043063E" w:rsidRPr="00C63CF1" w:rsidRDefault="0043063E" w:rsidP="0077142C">
                  <w:pPr>
                    <w:ind w:firstLine="13"/>
                    <w:jc w:val="center"/>
                    <w:rPr>
                      <w:sz w:val="20"/>
                      <w:szCs w:val="20"/>
                    </w:rPr>
                  </w:pPr>
                  <w:r w:rsidRPr="00C63CF1">
                    <w:rPr>
                      <w:sz w:val="20"/>
                      <w:szCs w:val="20"/>
                    </w:rPr>
                    <w:t>Найменування обладнання</w:t>
                  </w:r>
                </w:p>
              </w:tc>
              <w:tc>
                <w:tcPr>
                  <w:tcW w:w="1170" w:type="dxa"/>
                  <w:shd w:val="clear" w:color="auto" w:fill="auto"/>
                  <w:vAlign w:val="center"/>
                </w:tcPr>
                <w:p w:rsidR="0043063E" w:rsidRPr="00C63CF1" w:rsidRDefault="0043063E" w:rsidP="0077142C">
                  <w:pPr>
                    <w:ind w:firstLine="13"/>
                    <w:jc w:val="center"/>
                    <w:rPr>
                      <w:sz w:val="20"/>
                      <w:szCs w:val="20"/>
                    </w:rPr>
                  </w:pPr>
                  <w:r w:rsidRPr="00C63CF1">
                    <w:rPr>
                      <w:sz w:val="20"/>
                      <w:szCs w:val="20"/>
                    </w:rPr>
                    <w:t>Кількість</w:t>
                  </w:r>
                </w:p>
              </w:tc>
              <w:tc>
                <w:tcPr>
                  <w:tcW w:w="1275" w:type="dxa"/>
                  <w:shd w:val="clear" w:color="auto" w:fill="auto"/>
                  <w:vAlign w:val="center"/>
                </w:tcPr>
                <w:p w:rsidR="0043063E" w:rsidRPr="00C63CF1" w:rsidRDefault="0043063E" w:rsidP="0077142C">
                  <w:pPr>
                    <w:ind w:firstLine="13"/>
                    <w:jc w:val="center"/>
                    <w:rPr>
                      <w:sz w:val="20"/>
                      <w:szCs w:val="20"/>
                    </w:rPr>
                  </w:pPr>
                  <w:r w:rsidRPr="00C63CF1">
                    <w:rPr>
                      <w:sz w:val="20"/>
                      <w:szCs w:val="20"/>
                    </w:rPr>
                    <w:t>Власне / орендоване</w:t>
                  </w:r>
                </w:p>
              </w:tc>
            </w:tr>
            <w:tr w:rsidR="0043063E" w:rsidRPr="00C63CF1" w:rsidTr="0043063E">
              <w:trPr>
                <w:jc w:val="center"/>
              </w:trPr>
              <w:tc>
                <w:tcPr>
                  <w:tcW w:w="567" w:type="dxa"/>
                  <w:shd w:val="clear" w:color="auto" w:fill="auto"/>
                </w:tcPr>
                <w:p w:rsidR="0043063E" w:rsidRPr="00C63CF1" w:rsidRDefault="0043063E" w:rsidP="0077142C">
                  <w:pPr>
                    <w:ind w:firstLine="13"/>
                    <w:jc w:val="center"/>
                    <w:rPr>
                      <w:sz w:val="20"/>
                      <w:szCs w:val="20"/>
                    </w:rPr>
                  </w:pPr>
                </w:p>
              </w:tc>
              <w:tc>
                <w:tcPr>
                  <w:tcW w:w="1488" w:type="dxa"/>
                  <w:shd w:val="clear" w:color="auto" w:fill="auto"/>
                </w:tcPr>
                <w:p w:rsidR="0043063E" w:rsidRPr="00C63CF1" w:rsidRDefault="0043063E" w:rsidP="0077142C">
                  <w:pPr>
                    <w:ind w:firstLine="13"/>
                    <w:jc w:val="center"/>
                    <w:rPr>
                      <w:sz w:val="20"/>
                      <w:szCs w:val="20"/>
                    </w:rPr>
                  </w:pPr>
                </w:p>
              </w:tc>
              <w:tc>
                <w:tcPr>
                  <w:tcW w:w="1170" w:type="dxa"/>
                  <w:shd w:val="clear" w:color="auto" w:fill="auto"/>
                </w:tcPr>
                <w:p w:rsidR="0043063E" w:rsidRPr="00C63CF1" w:rsidRDefault="0043063E" w:rsidP="0077142C">
                  <w:pPr>
                    <w:ind w:firstLine="13"/>
                    <w:jc w:val="center"/>
                    <w:rPr>
                      <w:sz w:val="20"/>
                      <w:szCs w:val="20"/>
                    </w:rPr>
                  </w:pPr>
                </w:p>
              </w:tc>
              <w:tc>
                <w:tcPr>
                  <w:tcW w:w="1275" w:type="dxa"/>
                  <w:shd w:val="clear" w:color="auto" w:fill="auto"/>
                </w:tcPr>
                <w:p w:rsidR="0043063E" w:rsidRPr="00C63CF1" w:rsidRDefault="0043063E" w:rsidP="0077142C">
                  <w:pPr>
                    <w:ind w:firstLine="13"/>
                    <w:jc w:val="center"/>
                    <w:rPr>
                      <w:sz w:val="20"/>
                      <w:szCs w:val="20"/>
                    </w:rPr>
                  </w:pPr>
                </w:p>
              </w:tc>
            </w:tr>
          </w:tbl>
          <w:p w:rsidR="00147F11" w:rsidRPr="00C63CF1" w:rsidRDefault="00147F11" w:rsidP="0077142C">
            <w:pPr>
              <w:widowControl w:val="0"/>
              <w:suppressAutoHyphens/>
              <w:spacing w:line="100" w:lineRule="atLeast"/>
              <w:rPr>
                <w:rFonts w:eastAsia="Lucida Sans Unicode"/>
                <w:bCs/>
                <w:color w:val="000000"/>
                <w:kern w:val="1"/>
                <w:sz w:val="20"/>
                <w:szCs w:val="20"/>
                <w:lang w:eastAsia="hi-IN" w:bidi="hi-IN"/>
              </w:rPr>
            </w:pPr>
          </w:p>
          <w:p w:rsidR="00147F11" w:rsidRPr="00ED333B" w:rsidRDefault="00147F11" w:rsidP="0077142C">
            <w:pPr>
              <w:widowControl w:val="0"/>
              <w:shd w:val="clear" w:color="auto" w:fill="FFFFFF"/>
              <w:suppressAutoHyphens/>
              <w:spacing w:line="100" w:lineRule="atLeast"/>
              <w:rPr>
                <w:color w:val="000000"/>
                <w:kern w:val="1"/>
                <w:lang w:eastAsia="hi-IN" w:bidi="hi-IN"/>
              </w:rPr>
            </w:pPr>
            <w:r w:rsidRPr="00ED333B">
              <w:rPr>
                <w:color w:val="000000"/>
                <w:kern w:val="1"/>
                <w:lang w:eastAsia="hi-IN" w:bidi="hi-IN"/>
              </w:rPr>
              <w:t>На підтвердження інформації стосовно наявності обладнання, вказаного в довідці</w:t>
            </w:r>
            <w:r w:rsidR="0043063E">
              <w:rPr>
                <w:color w:val="000000"/>
                <w:kern w:val="1"/>
                <w:lang w:eastAsia="hi-IN" w:bidi="hi-IN"/>
              </w:rPr>
              <w:t>, надати</w:t>
            </w:r>
            <w:r w:rsidRPr="00ED333B">
              <w:rPr>
                <w:color w:val="000000"/>
                <w:kern w:val="1"/>
                <w:lang w:eastAsia="hi-IN" w:bidi="hi-IN"/>
              </w:rPr>
              <w:t xml:space="preserve">: </w:t>
            </w:r>
          </w:p>
          <w:p w:rsidR="00147F11" w:rsidRPr="00ED333B" w:rsidRDefault="0043063E" w:rsidP="0077142C">
            <w:pPr>
              <w:widowControl w:val="0"/>
              <w:shd w:val="clear" w:color="auto" w:fill="FFFFFF"/>
              <w:tabs>
                <w:tab w:val="left" w:pos="184"/>
              </w:tabs>
              <w:suppressAutoHyphens/>
              <w:spacing w:line="100" w:lineRule="atLeast"/>
              <w:ind w:left="184" w:hanging="184"/>
              <w:rPr>
                <w:color w:val="000000"/>
                <w:kern w:val="1"/>
                <w:lang w:eastAsia="hi-IN" w:bidi="hi-IN"/>
              </w:rPr>
            </w:pPr>
            <w:r>
              <w:rPr>
                <w:color w:val="000000"/>
                <w:kern w:val="1"/>
                <w:lang w:eastAsia="hi-IN" w:bidi="hi-IN"/>
              </w:rPr>
              <w:t>-</w:t>
            </w:r>
            <w:r>
              <w:rPr>
                <w:color w:val="000000"/>
                <w:kern w:val="1"/>
                <w:lang w:eastAsia="hi-IN" w:bidi="hi-IN"/>
              </w:rPr>
              <w:tab/>
            </w:r>
            <w:r w:rsidRPr="00927444">
              <w:rPr>
                <w:color w:val="000000"/>
                <w:kern w:val="1"/>
                <w:lang w:eastAsia="hi-IN" w:bidi="hi-IN"/>
              </w:rPr>
              <w:t>у разі користування на підставі володіння</w:t>
            </w:r>
            <w:r>
              <w:rPr>
                <w:color w:val="000000"/>
                <w:kern w:val="1"/>
                <w:lang w:eastAsia="hi-IN" w:bidi="hi-IN"/>
              </w:rPr>
              <w:t xml:space="preserve"> – </w:t>
            </w:r>
            <w:r w:rsidRPr="00927444">
              <w:rPr>
                <w:color w:val="000000"/>
                <w:kern w:val="1"/>
                <w:lang w:eastAsia="hi-IN" w:bidi="hi-IN"/>
              </w:rPr>
              <w:t>копії підтверджуючих</w:t>
            </w:r>
            <w:r>
              <w:rPr>
                <w:color w:val="000000"/>
                <w:kern w:val="1"/>
                <w:lang w:eastAsia="hi-IN" w:bidi="hi-IN"/>
              </w:rPr>
              <w:t xml:space="preserve"> документів про право власності</w:t>
            </w:r>
            <w:r w:rsidRPr="00927444">
              <w:rPr>
                <w:color w:val="000000"/>
                <w:kern w:val="1"/>
                <w:lang w:eastAsia="hi-IN" w:bidi="hi-IN"/>
              </w:rPr>
              <w:t>; у разі користування на п</w:t>
            </w:r>
            <w:r>
              <w:rPr>
                <w:color w:val="000000"/>
                <w:kern w:val="1"/>
                <w:lang w:eastAsia="hi-IN" w:bidi="hi-IN"/>
              </w:rPr>
              <w:t>ідставі оренди – договір оренди</w:t>
            </w:r>
            <w:r w:rsidR="00147F11" w:rsidRPr="00ED333B">
              <w:rPr>
                <w:color w:val="000000"/>
                <w:kern w:val="1"/>
                <w:lang w:eastAsia="hi-IN" w:bidi="hi-IN"/>
              </w:rPr>
              <w:t>;</w:t>
            </w:r>
          </w:p>
          <w:p w:rsidR="0043063E" w:rsidRDefault="0043063E" w:rsidP="0077142C">
            <w:pPr>
              <w:widowControl w:val="0"/>
              <w:shd w:val="clear" w:color="auto" w:fill="FFFFFF"/>
              <w:tabs>
                <w:tab w:val="left" w:pos="184"/>
              </w:tabs>
              <w:suppressAutoHyphens/>
              <w:spacing w:line="100" w:lineRule="atLeast"/>
              <w:ind w:left="184" w:hanging="184"/>
              <w:rPr>
                <w:color w:val="000000"/>
                <w:kern w:val="1"/>
                <w:lang w:eastAsia="hi-IN" w:bidi="hi-IN"/>
              </w:rPr>
            </w:pPr>
            <w:r>
              <w:rPr>
                <w:color w:val="000000"/>
                <w:kern w:val="1"/>
                <w:lang w:eastAsia="hi-IN" w:bidi="hi-IN"/>
              </w:rPr>
              <w:t>-</w:t>
            </w:r>
            <w:r>
              <w:rPr>
                <w:color w:val="000000"/>
                <w:kern w:val="1"/>
                <w:lang w:eastAsia="hi-IN" w:bidi="hi-IN"/>
              </w:rPr>
              <w:tab/>
            </w:r>
            <w:r w:rsidR="00147F11" w:rsidRPr="00ED333B">
              <w:rPr>
                <w:color w:val="000000"/>
                <w:kern w:val="1"/>
                <w:lang w:eastAsia="hi-IN" w:bidi="hi-IN"/>
              </w:rPr>
              <w:t>технічний паспорт обладнання;</w:t>
            </w:r>
          </w:p>
          <w:p w:rsidR="00147F11" w:rsidRPr="00ED333B" w:rsidRDefault="0043063E" w:rsidP="0077142C">
            <w:pPr>
              <w:widowControl w:val="0"/>
              <w:shd w:val="clear" w:color="auto" w:fill="FFFFFF"/>
              <w:tabs>
                <w:tab w:val="left" w:pos="184"/>
              </w:tabs>
              <w:suppressAutoHyphens/>
              <w:spacing w:line="100" w:lineRule="atLeast"/>
              <w:ind w:left="184" w:hanging="184"/>
              <w:rPr>
                <w:color w:val="000000"/>
                <w:kern w:val="1"/>
                <w:lang w:eastAsia="hi-IN" w:bidi="hi-IN"/>
              </w:rPr>
            </w:pPr>
            <w:r>
              <w:rPr>
                <w:color w:val="000000"/>
                <w:kern w:val="1"/>
                <w:lang w:eastAsia="hi-IN" w:bidi="hi-IN"/>
              </w:rPr>
              <w:t xml:space="preserve">-  </w:t>
            </w:r>
            <w:r w:rsidRPr="0043063E">
              <w:rPr>
                <w:color w:val="000000"/>
                <w:kern w:val="1"/>
                <w:lang w:eastAsia="hi-IN" w:bidi="hi-IN"/>
              </w:rPr>
              <w:t>технологічний регламент на обладнання</w:t>
            </w:r>
            <w:r>
              <w:rPr>
                <w:color w:val="000000"/>
                <w:kern w:val="1"/>
                <w:lang w:eastAsia="hi-IN" w:bidi="hi-IN"/>
              </w:rPr>
              <w:t>;</w:t>
            </w:r>
            <w:r w:rsidR="00147F11" w:rsidRPr="00ED333B">
              <w:rPr>
                <w:color w:val="000000"/>
                <w:kern w:val="1"/>
                <w:lang w:eastAsia="hi-IN" w:bidi="hi-IN"/>
              </w:rPr>
              <w:t xml:space="preserve"> </w:t>
            </w:r>
          </w:p>
          <w:p w:rsidR="00147F11" w:rsidRDefault="00147F11" w:rsidP="0077142C">
            <w:pPr>
              <w:widowControl w:val="0"/>
              <w:shd w:val="clear" w:color="auto" w:fill="FFFFFF"/>
              <w:tabs>
                <w:tab w:val="left" w:pos="184"/>
              </w:tabs>
              <w:suppressAutoHyphens/>
              <w:spacing w:line="100" w:lineRule="atLeast"/>
              <w:ind w:left="184" w:hanging="184"/>
              <w:rPr>
                <w:color w:val="000000"/>
                <w:kern w:val="1"/>
                <w:lang w:eastAsia="hi-IN" w:bidi="hi-IN"/>
              </w:rPr>
            </w:pPr>
            <w:r w:rsidRPr="00ED333B">
              <w:rPr>
                <w:color w:val="000000"/>
                <w:kern w:val="1"/>
                <w:lang w:eastAsia="hi-IN" w:bidi="hi-IN"/>
              </w:rPr>
              <w:t>-</w:t>
            </w:r>
            <w:r w:rsidRPr="00ED333B">
              <w:rPr>
                <w:color w:val="000000"/>
                <w:kern w:val="1"/>
                <w:lang w:eastAsia="hi-IN" w:bidi="hi-IN"/>
              </w:rPr>
              <w:tab/>
              <w:t>чинний сертифікат відповідності разом з протоколами дослідження/випробування, у разі наявності посилання на них в сертифікаті відповідності.</w:t>
            </w:r>
          </w:p>
          <w:p w:rsidR="00147F11" w:rsidRDefault="00147F11" w:rsidP="0077142C">
            <w:pPr>
              <w:widowControl w:val="0"/>
              <w:shd w:val="clear" w:color="auto" w:fill="FFFFFF"/>
              <w:suppressAutoHyphens/>
              <w:spacing w:line="100" w:lineRule="atLeast"/>
              <w:rPr>
                <w:color w:val="000000"/>
                <w:kern w:val="1"/>
                <w:lang w:eastAsia="hi-IN" w:bidi="hi-IN"/>
              </w:rPr>
            </w:pPr>
          </w:p>
          <w:p w:rsidR="00147F11" w:rsidRPr="009E3B9A" w:rsidRDefault="00147F11" w:rsidP="0077142C">
            <w:pPr>
              <w:widowControl w:val="0"/>
              <w:shd w:val="clear" w:color="auto" w:fill="FFFFFF"/>
              <w:suppressAutoHyphens/>
              <w:spacing w:line="100" w:lineRule="atLeast"/>
              <w:rPr>
                <w:color w:val="000000"/>
                <w:kern w:val="1"/>
                <w:lang w:eastAsia="hi-IN" w:bidi="hi-IN"/>
              </w:rPr>
            </w:pPr>
            <w:r>
              <w:rPr>
                <w:color w:val="000000"/>
                <w:kern w:val="1"/>
                <w:lang w:eastAsia="hi-IN" w:bidi="hi-IN"/>
              </w:rPr>
              <w:t xml:space="preserve">1.5. </w:t>
            </w:r>
            <w:r w:rsidRPr="009E3B9A">
              <w:rPr>
                <w:color w:val="000000"/>
                <w:kern w:val="1"/>
                <w:lang w:eastAsia="hi-IN" w:bidi="hi-IN"/>
              </w:rPr>
              <w:t>Довідка про наявність транспортних засобів (не менше 2-х) (самоскиди, вантажні автомобілі з відкритим кузо</w:t>
            </w:r>
            <w:r>
              <w:rPr>
                <w:color w:val="000000"/>
                <w:kern w:val="1"/>
                <w:lang w:eastAsia="hi-IN" w:bidi="hi-IN"/>
              </w:rPr>
              <w:t>вом та цистерни не допускаються</w:t>
            </w:r>
            <w:r w:rsidRPr="009E3B9A">
              <w:rPr>
                <w:color w:val="000000"/>
                <w:kern w:val="1"/>
                <w:lang w:eastAsia="hi-IN" w:bidi="hi-IN"/>
              </w:rPr>
              <w:t>):</w:t>
            </w:r>
          </w:p>
          <w:p w:rsidR="00147F11" w:rsidRPr="009E3B9A" w:rsidRDefault="00147F11" w:rsidP="0077142C">
            <w:pPr>
              <w:widowControl w:val="0"/>
              <w:shd w:val="clear" w:color="auto" w:fill="FFFFFF"/>
              <w:suppressAutoHyphens/>
              <w:spacing w:line="100" w:lineRule="atLeast"/>
              <w:rPr>
                <w:color w:val="000000"/>
                <w:kern w:val="1"/>
                <w:lang w:eastAsia="hi-IN" w:bidi="hi-IN"/>
              </w:rPr>
            </w:pPr>
          </w:p>
          <w:p w:rsidR="00147F11" w:rsidRPr="009E3B9A" w:rsidRDefault="00147F11" w:rsidP="0077142C">
            <w:pPr>
              <w:widowControl w:val="0"/>
              <w:shd w:val="clear" w:color="auto" w:fill="FFFFFF"/>
              <w:suppressAutoHyphens/>
              <w:spacing w:line="100" w:lineRule="atLeast"/>
              <w:jc w:val="center"/>
              <w:rPr>
                <w:b/>
                <w:color w:val="000000"/>
                <w:kern w:val="1"/>
                <w:sz w:val="20"/>
                <w:szCs w:val="20"/>
                <w:lang w:eastAsia="hi-IN" w:bidi="hi-IN"/>
              </w:rPr>
            </w:pPr>
            <w:r w:rsidRPr="009E3B9A">
              <w:rPr>
                <w:b/>
                <w:color w:val="000000"/>
                <w:kern w:val="1"/>
                <w:sz w:val="20"/>
                <w:szCs w:val="20"/>
                <w:lang w:eastAsia="hi-IN" w:bidi="hi-IN"/>
              </w:rPr>
              <w:t>Довідка</w:t>
            </w:r>
          </w:p>
          <w:p w:rsidR="00147F11" w:rsidRPr="009E3B9A" w:rsidRDefault="00147F11" w:rsidP="0077142C">
            <w:pPr>
              <w:widowControl w:val="0"/>
              <w:shd w:val="clear" w:color="auto" w:fill="FFFFFF"/>
              <w:suppressAutoHyphens/>
              <w:spacing w:line="100" w:lineRule="atLeast"/>
              <w:jc w:val="center"/>
              <w:rPr>
                <w:b/>
                <w:color w:val="000000"/>
                <w:kern w:val="1"/>
                <w:sz w:val="20"/>
                <w:szCs w:val="20"/>
                <w:lang w:eastAsia="hi-IN" w:bidi="hi-IN"/>
              </w:rPr>
            </w:pPr>
            <w:r w:rsidRPr="009E3B9A">
              <w:rPr>
                <w:b/>
                <w:color w:val="000000"/>
                <w:kern w:val="1"/>
                <w:sz w:val="20"/>
                <w:szCs w:val="20"/>
                <w:lang w:eastAsia="hi-IN" w:bidi="hi-IN"/>
              </w:rPr>
              <w:t>про наявність транспортних засобів</w:t>
            </w:r>
          </w:p>
          <w:p w:rsidR="00147F11" w:rsidRPr="0003678D" w:rsidRDefault="00147F11" w:rsidP="0077142C">
            <w:pPr>
              <w:widowControl w:val="0"/>
              <w:rPr>
                <w:b/>
                <w:bCs/>
              </w:rPr>
            </w:pPr>
          </w:p>
          <w:tbl>
            <w:tblPr>
              <w:tblW w:w="5812"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59"/>
              <w:gridCol w:w="1134"/>
              <w:gridCol w:w="1276"/>
              <w:gridCol w:w="1276"/>
            </w:tblGrid>
            <w:tr w:rsidR="00147F11" w:rsidRPr="0003678D" w:rsidTr="0077142C">
              <w:tc>
                <w:tcPr>
                  <w:tcW w:w="567" w:type="dxa"/>
                  <w:shd w:val="clear" w:color="auto" w:fill="auto"/>
                  <w:vAlign w:val="center"/>
                </w:tcPr>
                <w:p w:rsidR="00147F11" w:rsidRPr="00B51E29" w:rsidRDefault="00147F11" w:rsidP="0077142C">
                  <w:pPr>
                    <w:ind w:firstLine="13"/>
                    <w:jc w:val="both"/>
                    <w:rPr>
                      <w:sz w:val="20"/>
                      <w:szCs w:val="20"/>
                    </w:rPr>
                  </w:pPr>
                  <w:r w:rsidRPr="00B51E29">
                    <w:rPr>
                      <w:sz w:val="20"/>
                      <w:szCs w:val="20"/>
                    </w:rPr>
                    <w:t>№ з/п</w:t>
                  </w:r>
                </w:p>
              </w:tc>
              <w:tc>
                <w:tcPr>
                  <w:tcW w:w="1559" w:type="dxa"/>
                  <w:shd w:val="clear" w:color="auto" w:fill="auto"/>
                  <w:vAlign w:val="center"/>
                </w:tcPr>
                <w:p w:rsidR="00147F11" w:rsidRPr="00B51E29" w:rsidRDefault="00147F11" w:rsidP="0077142C">
                  <w:pPr>
                    <w:ind w:firstLine="13"/>
                    <w:jc w:val="center"/>
                    <w:rPr>
                      <w:sz w:val="20"/>
                      <w:szCs w:val="20"/>
                    </w:rPr>
                  </w:pPr>
                  <w:r w:rsidRPr="00B51E29">
                    <w:rPr>
                      <w:sz w:val="20"/>
                      <w:szCs w:val="20"/>
                    </w:rPr>
                    <w:t>Найменування обладнання</w:t>
                  </w:r>
                </w:p>
              </w:tc>
              <w:tc>
                <w:tcPr>
                  <w:tcW w:w="1134" w:type="dxa"/>
                  <w:shd w:val="clear" w:color="auto" w:fill="auto"/>
                  <w:vAlign w:val="center"/>
                </w:tcPr>
                <w:p w:rsidR="00147F11" w:rsidRPr="00B51E29" w:rsidRDefault="00147F11" w:rsidP="0077142C">
                  <w:pPr>
                    <w:ind w:firstLine="13"/>
                    <w:jc w:val="center"/>
                    <w:rPr>
                      <w:sz w:val="20"/>
                      <w:szCs w:val="20"/>
                    </w:rPr>
                  </w:pPr>
                  <w:r w:rsidRPr="00B51E29">
                    <w:rPr>
                      <w:sz w:val="20"/>
                      <w:szCs w:val="20"/>
                    </w:rPr>
                    <w:t>Кількість</w:t>
                  </w:r>
                </w:p>
              </w:tc>
              <w:tc>
                <w:tcPr>
                  <w:tcW w:w="1276" w:type="dxa"/>
                  <w:shd w:val="clear" w:color="auto" w:fill="auto"/>
                  <w:vAlign w:val="center"/>
                </w:tcPr>
                <w:p w:rsidR="00147F11" w:rsidRPr="00B51E29" w:rsidRDefault="00147F11" w:rsidP="0077142C">
                  <w:pPr>
                    <w:ind w:firstLine="13"/>
                    <w:jc w:val="center"/>
                    <w:rPr>
                      <w:sz w:val="20"/>
                      <w:szCs w:val="20"/>
                    </w:rPr>
                  </w:pPr>
                  <w:r w:rsidRPr="00B51E29">
                    <w:rPr>
                      <w:sz w:val="20"/>
                      <w:szCs w:val="20"/>
                    </w:rPr>
                    <w:t>Власне / орендоване</w:t>
                  </w:r>
                </w:p>
              </w:tc>
              <w:tc>
                <w:tcPr>
                  <w:tcW w:w="1276" w:type="dxa"/>
                  <w:shd w:val="clear" w:color="auto" w:fill="auto"/>
                  <w:vAlign w:val="center"/>
                </w:tcPr>
                <w:p w:rsidR="00147F11" w:rsidRPr="00B51E29" w:rsidRDefault="00147F11" w:rsidP="0077142C">
                  <w:pPr>
                    <w:ind w:firstLine="13"/>
                    <w:jc w:val="center"/>
                    <w:rPr>
                      <w:sz w:val="20"/>
                      <w:szCs w:val="20"/>
                    </w:rPr>
                  </w:pPr>
                  <w:r w:rsidRPr="00B51E29">
                    <w:rPr>
                      <w:sz w:val="20"/>
                      <w:szCs w:val="20"/>
                    </w:rPr>
                    <w:t>Державний номер</w:t>
                  </w:r>
                </w:p>
              </w:tc>
            </w:tr>
            <w:tr w:rsidR="00147F11" w:rsidRPr="0003678D" w:rsidTr="0077142C">
              <w:tc>
                <w:tcPr>
                  <w:tcW w:w="567" w:type="dxa"/>
                  <w:shd w:val="clear" w:color="auto" w:fill="auto"/>
                </w:tcPr>
                <w:p w:rsidR="00147F11" w:rsidRPr="00B51E29" w:rsidRDefault="00147F11" w:rsidP="0077142C">
                  <w:pPr>
                    <w:ind w:firstLine="13"/>
                    <w:jc w:val="both"/>
                    <w:rPr>
                      <w:sz w:val="20"/>
                      <w:szCs w:val="20"/>
                    </w:rPr>
                  </w:pPr>
                </w:p>
              </w:tc>
              <w:tc>
                <w:tcPr>
                  <w:tcW w:w="1559" w:type="dxa"/>
                  <w:shd w:val="clear" w:color="auto" w:fill="auto"/>
                </w:tcPr>
                <w:p w:rsidR="00147F11" w:rsidRPr="00B51E29" w:rsidRDefault="00147F11" w:rsidP="0077142C">
                  <w:pPr>
                    <w:ind w:firstLine="13"/>
                    <w:jc w:val="both"/>
                    <w:rPr>
                      <w:sz w:val="20"/>
                      <w:szCs w:val="20"/>
                    </w:rPr>
                  </w:pPr>
                </w:p>
              </w:tc>
              <w:tc>
                <w:tcPr>
                  <w:tcW w:w="1134" w:type="dxa"/>
                  <w:shd w:val="clear" w:color="auto" w:fill="auto"/>
                </w:tcPr>
                <w:p w:rsidR="00147F11" w:rsidRPr="00B51E29" w:rsidRDefault="00147F11" w:rsidP="0077142C">
                  <w:pPr>
                    <w:ind w:firstLine="13"/>
                    <w:jc w:val="both"/>
                    <w:rPr>
                      <w:sz w:val="20"/>
                      <w:szCs w:val="20"/>
                    </w:rPr>
                  </w:pPr>
                </w:p>
              </w:tc>
              <w:tc>
                <w:tcPr>
                  <w:tcW w:w="1276" w:type="dxa"/>
                  <w:shd w:val="clear" w:color="auto" w:fill="auto"/>
                </w:tcPr>
                <w:p w:rsidR="00147F11" w:rsidRPr="00B51E29" w:rsidRDefault="00147F11" w:rsidP="0077142C">
                  <w:pPr>
                    <w:ind w:firstLine="13"/>
                    <w:jc w:val="both"/>
                    <w:rPr>
                      <w:sz w:val="20"/>
                      <w:szCs w:val="20"/>
                    </w:rPr>
                  </w:pPr>
                </w:p>
              </w:tc>
              <w:tc>
                <w:tcPr>
                  <w:tcW w:w="1276" w:type="dxa"/>
                  <w:shd w:val="clear" w:color="auto" w:fill="auto"/>
                </w:tcPr>
                <w:p w:rsidR="00147F11" w:rsidRPr="00B51E29" w:rsidRDefault="00147F11" w:rsidP="0077142C">
                  <w:pPr>
                    <w:ind w:firstLine="13"/>
                    <w:jc w:val="both"/>
                    <w:rPr>
                      <w:sz w:val="20"/>
                      <w:szCs w:val="20"/>
                    </w:rPr>
                  </w:pPr>
                </w:p>
              </w:tc>
            </w:tr>
          </w:tbl>
          <w:p w:rsidR="00147F11" w:rsidRPr="009E3B9A" w:rsidRDefault="00147F11" w:rsidP="0077142C">
            <w:pPr>
              <w:widowControl w:val="0"/>
              <w:shd w:val="clear" w:color="auto" w:fill="FFFFFF"/>
              <w:suppressAutoHyphens/>
              <w:spacing w:line="100" w:lineRule="atLeast"/>
              <w:rPr>
                <w:color w:val="000000"/>
                <w:kern w:val="1"/>
                <w:lang w:eastAsia="hi-IN" w:bidi="hi-IN"/>
              </w:rPr>
            </w:pPr>
          </w:p>
          <w:p w:rsidR="00147F11" w:rsidRPr="009E3B9A" w:rsidRDefault="00147F11" w:rsidP="0077142C">
            <w:pPr>
              <w:widowControl w:val="0"/>
              <w:shd w:val="clear" w:color="auto" w:fill="FFFFFF"/>
              <w:suppressAutoHyphens/>
              <w:spacing w:line="100" w:lineRule="atLeast"/>
              <w:rPr>
                <w:color w:val="000000"/>
                <w:kern w:val="1"/>
                <w:lang w:eastAsia="hi-IN" w:bidi="hi-IN"/>
              </w:rPr>
            </w:pPr>
            <w:r w:rsidRPr="009E3B9A">
              <w:rPr>
                <w:color w:val="000000"/>
                <w:kern w:val="1"/>
                <w:lang w:eastAsia="hi-IN" w:bidi="hi-IN"/>
              </w:rPr>
              <w:t>На підтвердження інформації стосовно наявності транспортних засобів, вказаних в довідці</w:t>
            </w:r>
            <w:r>
              <w:rPr>
                <w:color w:val="000000"/>
                <w:kern w:val="1"/>
                <w:lang w:eastAsia="hi-IN" w:bidi="hi-IN"/>
              </w:rPr>
              <w:t>, надати</w:t>
            </w:r>
            <w:r w:rsidRPr="009E3B9A">
              <w:rPr>
                <w:color w:val="000000"/>
                <w:kern w:val="1"/>
                <w:lang w:eastAsia="hi-IN" w:bidi="hi-IN"/>
              </w:rPr>
              <w:t xml:space="preserve">: </w:t>
            </w:r>
          </w:p>
          <w:p w:rsidR="00147F11" w:rsidRPr="009E3B9A" w:rsidRDefault="00147F11" w:rsidP="0077142C">
            <w:pPr>
              <w:widowControl w:val="0"/>
              <w:shd w:val="clear" w:color="auto" w:fill="FFFFFF"/>
              <w:tabs>
                <w:tab w:val="left" w:pos="184"/>
              </w:tabs>
              <w:suppressAutoHyphens/>
              <w:spacing w:line="100" w:lineRule="atLeast"/>
              <w:ind w:left="184" w:hanging="142"/>
              <w:rPr>
                <w:color w:val="000000"/>
                <w:kern w:val="1"/>
                <w:lang w:eastAsia="hi-IN" w:bidi="hi-IN"/>
              </w:rPr>
            </w:pPr>
            <w:r w:rsidRPr="009E3B9A">
              <w:rPr>
                <w:color w:val="000000"/>
                <w:kern w:val="1"/>
                <w:lang w:eastAsia="hi-IN" w:bidi="hi-IN"/>
              </w:rPr>
              <w:t>-</w:t>
            </w:r>
            <w:r w:rsidRPr="009E3B9A">
              <w:rPr>
                <w:color w:val="000000"/>
                <w:kern w:val="1"/>
                <w:lang w:eastAsia="hi-IN" w:bidi="hi-IN"/>
              </w:rPr>
              <w:tab/>
            </w:r>
            <w:r w:rsidR="0043063E" w:rsidRPr="00927444">
              <w:rPr>
                <w:color w:val="000000"/>
                <w:kern w:val="1"/>
                <w:lang w:eastAsia="hi-IN" w:bidi="hi-IN"/>
              </w:rPr>
              <w:t>у разі користування на підставі володіння</w:t>
            </w:r>
            <w:r w:rsidR="0043063E">
              <w:rPr>
                <w:color w:val="000000"/>
                <w:kern w:val="1"/>
                <w:lang w:eastAsia="hi-IN" w:bidi="hi-IN"/>
              </w:rPr>
              <w:t xml:space="preserve"> – </w:t>
            </w:r>
            <w:r w:rsidR="0043063E" w:rsidRPr="00927444">
              <w:rPr>
                <w:color w:val="000000"/>
                <w:kern w:val="1"/>
                <w:lang w:eastAsia="hi-IN" w:bidi="hi-IN"/>
              </w:rPr>
              <w:t>копії підтверджуючих</w:t>
            </w:r>
            <w:r w:rsidR="0043063E">
              <w:rPr>
                <w:color w:val="000000"/>
                <w:kern w:val="1"/>
                <w:lang w:eastAsia="hi-IN" w:bidi="hi-IN"/>
              </w:rPr>
              <w:t xml:space="preserve"> документів про право власності</w:t>
            </w:r>
            <w:r w:rsidR="0043063E" w:rsidRPr="00927444">
              <w:rPr>
                <w:color w:val="000000"/>
                <w:kern w:val="1"/>
                <w:lang w:eastAsia="hi-IN" w:bidi="hi-IN"/>
              </w:rPr>
              <w:t>; у разі користування на п</w:t>
            </w:r>
            <w:r w:rsidR="0043063E">
              <w:rPr>
                <w:color w:val="000000"/>
                <w:kern w:val="1"/>
                <w:lang w:eastAsia="hi-IN" w:bidi="hi-IN"/>
              </w:rPr>
              <w:t>ідставі оренди – договір оренди</w:t>
            </w:r>
            <w:r w:rsidRPr="009E3B9A">
              <w:rPr>
                <w:color w:val="000000"/>
                <w:kern w:val="1"/>
                <w:lang w:eastAsia="hi-IN" w:bidi="hi-IN"/>
              </w:rPr>
              <w:t xml:space="preserve">; </w:t>
            </w:r>
          </w:p>
          <w:p w:rsidR="00147F11" w:rsidRPr="009E3B9A" w:rsidRDefault="00147F11" w:rsidP="0077142C">
            <w:pPr>
              <w:widowControl w:val="0"/>
              <w:shd w:val="clear" w:color="auto" w:fill="FFFFFF"/>
              <w:tabs>
                <w:tab w:val="left" w:pos="184"/>
              </w:tabs>
              <w:suppressAutoHyphens/>
              <w:spacing w:line="100" w:lineRule="atLeast"/>
              <w:ind w:left="184" w:hanging="142"/>
              <w:rPr>
                <w:color w:val="000000"/>
                <w:kern w:val="1"/>
                <w:lang w:eastAsia="hi-IN" w:bidi="hi-IN"/>
              </w:rPr>
            </w:pPr>
            <w:r w:rsidRPr="009E3B9A">
              <w:rPr>
                <w:color w:val="000000"/>
                <w:kern w:val="1"/>
                <w:lang w:eastAsia="hi-IN" w:bidi="hi-IN"/>
              </w:rPr>
              <w:t>-</w:t>
            </w:r>
            <w:r w:rsidRPr="009E3B9A">
              <w:rPr>
                <w:color w:val="000000"/>
                <w:kern w:val="1"/>
                <w:lang w:eastAsia="hi-IN" w:bidi="hi-IN"/>
              </w:rPr>
              <w:tab/>
              <w:t>копії свідоцтв про реєстрацію транспортних засобів;</w:t>
            </w:r>
          </w:p>
          <w:p w:rsidR="00147F11" w:rsidRPr="009E3B9A" w:rsidRDefault="00147F11" w:rsidP="0077142C">
            <w:pPr>
              <w:widowControl w:val="0"/>
              <w:shd w:val="clear" w:color="auto" w:fill="FFFFFF"/>
              <w:tabs>
                <w:tab w:val="left" w:pos="184"/>
              </w:tabs>
              <w:suppressAutoHyphens/>
              <w:spacing w:line="100" w:lineRule="atLeast"/>
              <w:ind w:left="184" w:hanging="142"/>
              <w:rPr>
                <w:color w:val="000000"/>
                <w:kern w:val="1"/>
                <w:lang w:eastAsia="hi-IN" w:bidi="hi-IN"/>
              </w:rPr>
            </w:pPr>
            <w:r w:rsidRPr="009E3B9A">
              <w:rPr>
                <w:color w:val="000000"/>
                <w:kern w:val="1"/>
                <w:lang w:eastAsia="hi-IN" w:bidi="hi-IN"/>
              </w:rPr>
              <w:t>-</w:t>
            </w:r>
            <w:r w:rsidRPr="009E3B9A">
              <w:rPr>
                <w:color w:val="000000"/>
                <w:kern w:val="1"/>
                <w:lang w:eastAsia="hi-IN" w:bidi="hi-IN"/>
              </w:rPr>
              <w:tab/>
              <w:t>діючі протоколи перевірки технічного стану транспортних засобів;</w:t>
            </w:r>
          </w:p>
          <w:p w:rsidR="00147F11" w:rsidRPr="006E365D" w:rsidRDefault="00147F11" w:rsidP="0077142C">
            <w:pPr>
              <w:widowControl w:val="0"/>
              <w:shd w:val="clear" w:color="auto" w:fill="FFFFFF"/>
              <w:tabs>
                <w:tab w:val="left" w:pos="184"/>
              </w:tabs>
              <w:suppressAutoHyphens/>
              <w:spacing w:line="100" w:lineRule="atLeast"/>
              <w:ind w:left="184" w:hanging="142"/>
              <w:rPr>
                <w:color w:val="000000"/>
                <w:kern w:val="1"/>
                <w:lang w:eastAsia="hi-IN" w:bidi="hi-IN"/>
              </w:rPr>
            </w:pPr>
            <w:r w:rsidRPr="009E3B9A">
              <w:rPr>
                <w:color w:val="000000"/>
                <w:kern w:val="1"/>
                <w:lang w:eastAsia="hi-IN" w:bidi="hi-IN"/>
              </w:rPr>
              <w:t>-</w:t>
            </w:r>
            <w:r w:rsidRPr="009E3B9A">
              <w:rPr>
                <w:color w:val="000000"/>
                <w:kern w:val="1"/>
                <w:lang w:eastAsia="hi-IN" w:bidi="hi-IN"/>
              </w:rPr>
              <w:tab/>
              <w:t>договір обов'язкового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 згі</w:t>
            </w:r>
            <w:r>
              <w:rPr>
                <w:color w:val="000000"/>
                <w:kern w:val="1"/>
                <w:lang w:eastAsia="hi-IN" w:bidi="hi-IN"/>
              </w:rPr>
              <w:t>дно умов тендерної документації (</w:t>
            </w:r>
            <w:r w:rsidRPr="00886DA2">
              <w:rPr>
                <w:color w:val="000000"/>
                <w:kern w:val="1"/>
                <w:lang w:eastAsia="hi-IN" w:bidi="hi-IN"/>
              </w:rPr>
              <w:t>для підтвердження дійсності договору страхування додатково надати документальне підтвердження оплати страхування відповідно до умов наданого договору).</w:t>
            </w:r>
          </w:p>
        </w:tc>
      </w:tr>
      <w:tr w:rsidR="00147F11" w:rsidRPr="003B668B" w:rsidTr="0077142C">
        <w:trPr>
          <w:trHeight w:val="3871"/>
        </w:trPr>
        <w:tc>
          <w:tcPr>
            <w:tcW w:w="631" w:type="dxa"/>
            <w:tcBorders>
              <w:top w:val="single" w:sz="8" w:space="0" w:color="000000"/>
              <w:left w:val="single" w:sz="8" w:space="0" w:color="000000"/>
              <w:bottom w:val="single" w:sz="8" w:space="0" w:color="000000"/>
              <w:right w:val="single" w:sz="8" w:space="0" w:color="000000"/>
            </w:tcBorders>
            <w:shd w:val="clear" w:color="auto" w:fill="auto"/>
          </w:tcPr>
          <w:p w:rsidR="00147F11" w:rsidRPr="005C7DFF" w:rsidRDefault="00147F11" w:rsidP="0077142C">
            <w:pPr>
              <w:widowControl w:val="0"/>
              <w:suppressAutoHyphens/>
              <w:spacing w:line="100" w:lineRule="atLeast"/>
              <w:jc w:val="center"/>
              <w:rPr>
                <w:b/>
                <w:color w:val="000000"/>
                <w:kern w:val="1"/>
                <w:lang w:eastAsia="hi-IN" w:bidi="hi-IN"/>
              </w:rPr>
            </w:pPr>
            <w:r w:rsidRPr="005C7DFF">
              <w:rPr>
                <w:color w:val="000000"/>
                <w:kern w:val="1"/>
                <w:lang w:eastAsia="hi-IN" w:bidi="hi-IN"/>
              </w:rPr>
              <w:lastRenderedPageBreak/>
              <w:t>2</w:t>
            </w:r>
          </w:p>
        </w:tc>
        <w:tc>
          <w:tcPr>
            <w:tcW w:w="2193" w:type="dxa"/>
            <w:tcBorders>
              <w:top w:val="single" w:sz="8" w:space="0" w:color="000000"/>
              <w:left w:val="single" w:sz="8" w:space="0" w:color="000000"/>
              <w:bottom w:val="single" w:sz="8" w:space="0" w:color="000000"/>
              <w:right w:val="single" w:sz="8" w:space="0" w:color="000000"/>
            </w:tcBorders>
            <w:shd w:val="clear" w:color="auto" w:fill="auto"/>
          </w:tcPr>
          <w:p w:rsidR="00147F11" w:rsidRPr="005C7DFF" w:rsidRDefault="00147F11" w:rsidP="0077142C">
            <w:pPr>
              <w:widowControl w:val="0"/>
              <w:suppressAutoHyphens/>
              <w:spacing w:line="100" w:lineRule="atLeast"/>
              <w:rPr>
                <w:i/>
                <w:color w:val="000000"/>
                <w:kern w:val="1"/>
                <w:lang w:eastAsia="hi-IN" w:bidi="hi-IN"/>
              </w:rPr>
            </w:pPr>
            <w:r w:rsidRPr="005C7DFF">
              <w:rPr>
                <w:b/>
                <w:color w:val="000000"/>
                <w:kern w:val="1"/>
                <w:lang w:eastAsia="hi-IN" w:bidi="hi-IN"/>
              </w:rPr>
              <w:t>Наявність працівників відповідної кваліфікації, які мають необхідні знання та досвід*</w:t>
            </w:r>
          </w:p>
          <w:p w:rsidR="00147F11" w:rsidRPr="005C7DFF" w:rsidRDefault="00147F11" w:rsidP="0077142C">
            <w:pPr>
              <w:widowControl w:val="0"/>
              <w:suppressAutoHyphens/>
              <w:spacing w:line="100" w:lineRule="atLeast"/>
              <w:rPr>
                <w:color w:val="000000"/>
                <w:kern w:val="1"/>
                <w:lang w:eastAsia="hi-IN" w:bidi="hi-IN"/>
              </w:rPr>
            </w:pPr>
            <w:r w:rsidRPr="005C7DFF">
              <w:rPr>
                <w:i/>
                <w:color w:val="000000"/>
                <w:kern w:val="1"/>
                <w:lang w:eastAsia="hi-IN" w:bidi="hi-IN"/>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147F11" w:rsidRPr="005C7DFF" w:rsidRDefault="00147F11" w:rsidP="0077142C">
            <w:pPr>
              <w:widowControl w:val="0"/>
              <w:suppressAutoHyphens/>
              <w:spacing w:line="100" w:lineRule="atLeast"/>
              <w:rPr>
                <w:color w:val="000000"/>
                <w:kern w:val="1"/>
                <w:shd w:val="clear" w:color="auto" w:fill="FFFF00"/>
                <w:lang w:eastAsia="hi-IN" w:bidi="hi-IN"/>
              </w:rPr>
            </w:pPr>
          </w:p>
        </w:tc>
        <w:tc>
          <w:tcPr>
            <w:tcW w:w="6858" w:type="dxa"/>
            <w:tcBorders>
              <w:top w:val="single" w:sz="8" w:space="0" w:color="000000"/>
              <w:left w:val="single" w:sz="8" w:space="0" w:color="000000"/>
              <w:bottom w:val="single" w:sz="8" w:space="0" w:color="000000"/>
              <w:right w:val="single" w:sz="8" w:space="0" w:color="000000"/>
            </w:tcBorders>
            <w:shd w:val="clear" w:color="auto" w:fill="auto"/>
          </w:tcPr>
          <w:p w:rsidR="00147F11" w:rsidRDefault="00147F11" w:rsidP="0077142C">
            <w:pPr>
              <w:widowControl w:val="0"/>
              <w:suppressAutoHyphens/>
              <w:spacing w:line="100" w:lineRule="atLeast"/>
              <w:rPr>
                <w:rFonts w:eastAsia="Lucida Sans Unicode"/>
                <w:color w:val="000000"/>
                <w:kern w:val="1"/>
                <w:lang w:eastAsia="hi-IN" w:bidi="hi-IN"/>
              </w:rPr>
            </w:pPr>
            <w:r w:rsidRPr="005C7DFF">
              <w:rPr>
                <w:color w:val="000000"/>
                <w:kern w:val="1"/>
                <w:lang w:eastAsia="hi-IN" w:bidi="hi-IN"/>
              </w:rPr>
              <w:t xml:space="preserve">2.1. </w:t>
            </w:r>
            <w:r w:rsidRPr="00C86E13">
              <w:rPr>
                <w:rFonts w:eastAsia="Lucida Sans Unicode"/>
                <w:color w:val="000000"/>
                <w:kern w:val="1"/>
                <w:lang w:eastAsia="hi-IN" w:bidi="hi-IN"/>
              </w:rPr>
              <w:t>Довідка про наявність працівників відповідної кваліфікації:</w:t>
            </w:r>
          </w:p>
          <w:p w:rsidR="00147F11" w:rsidRPr="000725E4" w:rsidRDefault="00147F11" w:rsidP="0077142C">
            <w:pPr>
              <w:widowControl w:val="0"/>
              <w:suppressAutoHyphens/>
              <w:jc w:val="center"/>
              <w:rPr>
                <w:rFonts w:eastAsia="Lucida Sans Unicode"/>
                <w:bCs/>
                <w:color w:val="000000"/>
                <w:kern w:val="1"/>
                <w:lang w:eastAsia="hi-IN" w:bidi="hi-IN"/>
              </w:rPr>
            </w:pPr>
          </w:p>
          <w:p w:rsidR="00147F11" w:rsidRPr="00374199" w:rsidRDefault="00147F11" w:rsidP="0077142C">
            <w:pPr>
              <w:widowControl w:val="0"/>
              <w:autoSpaceDE w:val="0"/>
              <w:autoSpaceDN w:val="0"/>
              <w:adjustRightInd w:val="0"/>
              <w:jc w:val="center"/>
              <w:rPr>
                <w:b/>
                <w:sz w:val="20"/>
                <w:szCs w:val="20"/>
                <w:lang w:eastAsia="uk-UA"/>
              </w:rPr>
            </w:pPr>
            <w:r w:rsidRPr="00374199">
              <w:rPr>
                <w:b/>
                <w:sz w:val="20"/>
                <w:szCs w:val="20"/>
                <w:lang w:eastAsia="uk-UA"/>
              </w:rPr>
              <w:t>Довідка</w:t>
            </w:r>
          </w:p>
          <w:p w:rsidR="00147F11" w:rsidRPr="00374199" w:rsidRDefault="00147F11" w:rsidP="0077142C">
            <w:pPr>
              <w:widowControl w:val="0"/>
              <w:autoSpaceDE w:val="0"/>
              <w:autoSpaceDN w:val="0"/>
              <w:adjustRightInd w:val="0"/>
              <w:jc w:val="center"/>
              <w:rPr>
                <w:b/>
                <w:sz w:val="20"/>
                <w:szCs w:val="20"/>
                <w:lang w:eastAsia="uk-UA"/>
              </w:rPr>
            </w:pPr>
            <w:r w:rsidRPr="00374199">
              <w:rPr>
                <w:b/>
                <w:sz w:val="20"/>
                <w:szCs w:val="20"/>
                <w:lang w:eastAsia="uk-UA"/>
              </w:rPr>
              <w:t>про наявність працівників відповідної кваліфікації</w:t>
            </w:r>
          </w:p>
          <w:p w:rsidR="00147F11" w:rsidRPr="00374199" w:rsidRDefault="00147F11" w:rsidP="0077142C">
            <w:pPr>
              <w:widowControl w:val="0"/>
              <w:autoSpaceDE w:val="0"/>
              <w:autoSpaceDN w:val="0"/>
              <w:adjustRightInd w:val="0"/>
              <w:jc w:val="center"/>
              <w:rPr>
                <w:b/>
                <w:sz w:val="20"/>
                <w:szCs w:val="20"/>
                <w:lang w:eastAsia="uk-UA"/>
              </w:rPr>
            </w:pPr>
          </w:p>
          <w:tbl>
            <w:tblPr>
              <w:tblW w:w="4183"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18"/>
              <w:gridCol w:w="1098"/>
            </w:tblGrid>
            <w:tr w:rsidR="00147F11" w:rsidRPr="00374199" w:rsidTr="0077142C">
              <w:trPr>
                <w:jc w:val="center"/>
              </w:trPr>
              <w:tc>
                <w:tcPr>
                  <w:tcW w:w="567" w:type="dxa"/>
                  <w:shd w:val="clear" w:color="auto" w:fill="auto"/>
                  <w:vAlign w:val="center"/>
                </w:tcPr>
                <w:p w:rsidR="00147F11" w:rsidRPr="00374199" w:rsidRDefault="00147F11" w:rsidP="0077142C">
                  <w:pPr>
                    <w:jc w:val="center"/>
                    <w:rPr>
                      <w:sz w:val="20"/>
                      <w:szCs w:val="20"/>
                    </w:rPr>
                  </w:pPr>
                  <w:r w:rsidRPr="00374199">
                    <w:rPr>
                      <w:sz w:val="20"/>
                      <w:szCs w:val="20"/>
                    </w:rPr>
                    <w:t>№ з/п</w:t>
                  </w:r>
                </w:p>
              </w:tc>
              <w:tc>
                <w:tcPr>
                  <w:tcW w:w="2518" w:type="dxa"/>
                  <w:shd w:val="clear" w:color="auto" w:fill="auto"/>
                  <w:vAlign w:val="center"/>
                </w:tcPr>
                <w:p w:rsidR="00147F11" w:rsidRPr="00374199" w:rsidRDefault="00147F11" w:rsidP="0077142C">
                  <w:pPr>
                    <w:jc w:val="center"/>
                    <w:rPr>
                      <w:sz w:val="20"/>
                      <w:szCs w:val="20"/>
                    </w:rPr>
                  </w:pPr>
                  <w:r w:rsidRPr="00374199">
                    <w:rPr>
                      <w:sz w:val="20"/>
                      <w:szCs w:val="20"/>
                    </w:rPr>
                    <w:t>ПІБ</w:t>
                  </w:r>
                </w:p>
              </w:tc>
              <w:tc>
                <w:tcPr>
                  <w:tcW w:w="1098" w:type="dxa"/>
                  <w:shd w:val="clear" w:color="auto" w:fill="auto"/>
                  <w:vAlign w:val="center"/>
                </w:tcPr>
                <w:p w:rsidR="00147F11" w:rsidRPr="00374199" w:rsidRDefault="00147F11" w:rsidP="0077142C">
                  <w:pPr>
                    <w:jc w:val="center"/>
                    <w:rPr>
                      <w:sz w:val="20"/>
                      <w:szCs w:val="20"/>
                    </w:rPr>
                  </w:pPr>
                  <w:r w:rsidRPr="00374199">
                    <w:rPr>
                      <w:sz w:val="20"/>
                      <w:szCs w:val="20"/>
                    </w:rPr>
                    <w:t>Посада</w:t>
                  </w:r>
                </w:p>
              </w:tc>
            </w:tr>
            <w:tr w:rsidR="00147F11" w:rsidRPr="00374199" w:rsidTr="0077142C">
              <w:trPr>
                <w:jc w:val="center"/>
              </w:trPr>
              <w:tc>
                <w:tcPr>
                  <w:tcW w:w="567" w:type="dxa"/>
                  <w:shd w:val="clear" w:color="auto" w:fill="auto"/>
                </w:tcPr>
                <w:p w:rsidR="00147F11" w:rsidRPr="00374199" w:rsidRDefault="00147F11" w:rsidP="0077142C">
                  <w:pPr>
                    <w:jc w:val="center"/>
                    <w:rPr>
                      <w:sz w:val="20"/>
                      <w:szCs w:val="20"/>
                    </w:rPr>
                  </w:pPr>
                </w:p>
              </w:tc>
              <w:tc>
                <w:tcPr>
                  <w:tcW w:w="2518" w:type="dxa"/>
                  <w:shd w:val="clear" w:color="auto" w:fill="auto"/>
                </w:tcPr>
                <w:p w:rsidR="00147F11" w:rsidRPr="00374199" w:rsidRDefault="00147F11" w:rsidP="0077142C">
                  <w:pPr>
                    <w:jc w:val="center"/>
                    <w:rPr>
                      <w:sz w:val="20"/>
                      <w:szCs w:val="20"/>
                    </w:rPr>
                  </w:pPr>
                </w:p>
              </w:tc>
              <w:tc>
                <w:tcPr>
                  <w:tcW w:w="1098" w:type="dxa"/>
                  <w:shd w:val="clear" w:color="auto" w:fill="auto"/>
                </w:tcPr>
                <w:p w:rsidR="00147F11" w:rsidRPr="00374199" w:rsidRDefault="00147F11" w:rsidP="0077142C">
                  <w:pPr>
                    <w:jc w:val="center"/>
                    <w:rPr>
                      <w:sz w:val="20"/>
                      <w:szCs w:val="20"/>
                    </w:rPr>
                  </w:pPr>
                </w:p>
              </w:tc>
            </w:tr>
          </w:tbl>
          <w:p w:rsidR="00147F11" w:rsidRDefault="00147F11" w:rsidP="0077142C">
            <w:pPr>
              <w:widowControl w:val="0"/>
              <w:suppressAutoHyphens/>
              <w:rPr>
                <w:rFonts w:eastAsia="Lucida Sans Unicode"/>
                <w:color w:val="000000"/>
                <w:kern w:val="1"/>
                <w:lang w:eastAsia="hi-IN" w:bidi="hi-IN"/>
              </w:rPr>
            </w:pPr>
          </w:p>
          <w:p w:rsidR="00147F11" w:rsidRDefault="00147F11" w:rsidP="0077142C">
            <w:pPr>
              <w:widowControl w:val="0"/>
              <w:suppressAutoHyphens/>
              <w:rPr>
                <w:rFonts w:eastAsia="Lucida Sans Unicode"/>
                <w:color w:val="000000"/>
                <w:kern w:val="1"/>
                <w:lang w:eastAsia="hi-IN" w:bidi="hi-IN"/>
              </w:rPr>
            </w:pPr>
            <w:r w:rsidRPr="00EA49B0">
              <w:rPr>
                <w:rFonts w:eastAsia="Lucida Sans Unicode"/>
                <w:color w:val="000000"/>
                <w:kern w:val="1"/>
                <w:lang w:eastAsia="hi-IN" w:bidi="hi-IN"/>
              </w:rPr>
              <w:t>На підтвердження інформації, вказаної в довідці</w:t>
            </w:r>
            <w:r w:rsidR="0043063E">
              <w:rPr>
                <w:rFonts w:eastAsia="Lucida Sans Unicode"/>
                <w:color w:val="000000"/>
                <w:kern w:val="1"/>
                <w:lang w:eastAsia="hi-IN" w:bidi="hi-IN"/>
              </w:rPr>
              <w:t>, надати</w:t>
            </w:r>
            <w:r w:rsidRPr="00EA49B0">
              <w:rPr>
                <w:rFonts w:eastAsia="Lucida Sans Unicode"/>
                <w:color w:val="000000"/>
                <w:kern w:val="1"/>
                <w:lang w:eastAsia="hi-IN" w:bidi="hi-IN"/>
              </w:rPr>
              <w:t>:</w:t>
            </w:r>
          </w:p>
          <w:p w:rsidR="00147F11" w:rsidRDefault="00147F11" w:rsidP="00147F11">
            <w:pPr>
              <w:numPr>
                <w:ilvl w:val="0"/>
                <w:numId w:val="16"/>
              </w:numPr>
              <w:ind w:left="184" w:hanging="218"/>
              <w:rPr>
                <w:rFonts w:eastAsia="Lucida Sans Unicode"/>
                <w:color w:val="000000"/>
                <w:kern w:val="1"/>
                <w:lang w:eastAsia="hi-IN" w:bidi="hi-IN"/>
              </w:rPr>
            </w:pPr>
            <w:r w:rsidRPr="0066615E">
              <w:rPr>
                <w:rFonts w:eastAsia="Lucida Sans Unicode"/>
                <w:color w:val="000000"/>
                <w:kern w:val="1"/>
                <w:lang w:eastAsia="hi-IN" w:bidi="hi-IN"/>
              </w:rPr>
              <w:t>к</w:t>
            </w:r>
            <w:r>
              <w:rPr>
                <w:rFonts w:eastAsia="Lucida Sans Unicode"/>
                <w:color w:val="000000"/>
                <w:kern w:val="1"/>
                <w:lang w:eastAsia="hi-IN" w:bidi="hi-IN"/>
              </w:rPr>
              <w:t xml:space="preserve">опії посвідчень працівників </w:t>
            </w:r>
            <w:r w:rsidRPr="0066615E">
              <w:rPr>
                <w:rFonts w:eastAsia="Lucida Sans Unicode"/>
                <w:color w:val="000000"/>
                <w:kern w:val="1"/>
                <w:lang w:eastAsia="hi-IN" w:bidi="hi-IN"/>
              </w:rPr>
              <w:t xml:space="preserve">про затвердження </w:t>
            </w:r>
            <w:r>
              <w:rPr>
                <w:rFonts w:eastAsia="Lucida Sans Unicode"/>
                <w:color w:val="000000"/>
                <w:kern w:val="1"/>
                <w:lang w:eastAsia="hi-IN" w:bidi="hi-IN"/>
              </w:rPr>
              <w:t>м</w:t>
            </w:r>
            <w:r w:rsidRPr="0066615E">
              <w:rPr>
                <w:rFonts w:eastAsia="Lucida Sans Unicode"/>
                <w:color w:val="000000"/>
                <w:kern w:val="1"/>
                <w:lang w:eastAsia="hi-IN" w:bidi="hi-IN"/>
              </w:rPr>
              <w:t xml:space="preserve">інімальних вимог безпеки та гігієни ручного переміщення вантажів згідно наказу МОЗ №1191 від 30.06.2023; </w:t>
            </w:r>
          </w:p>
          <w:p w:rsidR="00147F11" w:rsidRDefault="00147F11" w:rsidP="00CB14D0">
            <w:pPr>
              <w:ind w:left="187"/>
              <w:rPr>
                <w:rFonts w:eastAsia="Lucida Sans Unicode"/>
                <w:color w:val="000000"/>
                <w:kern w:val="1"/>
                <w:lang w:eastAsia="hi-IN" w:bidi="hi-IN"/>
              </w:rPr>
            </w:pPr>
            <w:r>
              <w:rPr>
                <w:rFonts w:eastAsia="Lucida Sans Unicode"/>
                <w:color w:val="000000"/>
                <w:kern w:val="1"/>
                <w:lang w:eastAsia="hi-IN" w:bidi="hi-IN"/>
              </w:rPr>
              <w:t xml:space="preserve">про </w:t>
            </w:r>
            <w:r w:rsidRPr="0066615E">
              <w:rPr>
                <w:rFonts w:eastAsia="Lucida Sans Unicode"/>
                <w:color w:val="000000"/>
                <w:kern w:val="1"/>
                <w:lang w:eastAsia="hi-IN" w:bidi="hi-IN"/>
              </w:rPr>
              <w:t xml:space="preserve">правила утилізації та знищення лікарських засобів згідно Наказу МОЗ від 24.04.2015 № 242; </w:t>
            </w:r>
          </w:p>
          <w:p w:rsidR="00147F11" w:rsidRPr="0066615E" w:rsidRDefault="00147F11" w:rsidP="00CB14D0">
            <w:pPr>
              <w:ind w:left="187"/>
              <w:rPr>
                <w:rFonts w:eastAsia="Lucida Sans Unicode"/>
                <w:color w:val="000000"/>
                <w:kern w:val="1"/>
                <w:lang w:eastAsia="hi-IN" w:bidi="hi-IN"/>
              </w:rPr>
            </w:pPr>
            <w:r>
              <w:rPr>
                <w:rFonts w:eastAsia="Lucida Sans Unicode"/>
                <w:color w:val="000000"/>
                <w:kern w:val="1"/>
                <w:lang w:eastAsia="hi-IN" w:bidi="hi-IN"/>
              </w:rPr>
              <w:t xml:space="preserve">про </w:t>
            </w:r>
            <w:r w:rsidRPr="0066615E">
              <w:rPr>
                <w:rFonts w:eastAsia="Lucida Sans Unicode"/>
                <w:color w:val="000000"/>
                <w:kern w:val="1"/>
                <w:lang w:eastAsia="hi-IN" w:bidi="hi-IN"/>
              </w:rPr>
              <w:t>правила охорони праці під час вантажно-розвантажува</w:t>
            </w:r>
            <w:r>
              <w:rPr>
                <w:rFonts w:eastAsia="Lucida Sans Unicode"/>
                <w:color w:val="000000"/>
                <w:kern w:val="1"/>
                <w:lang w:eastAsia="hi-IN" w:bidi="hi-IN"/>
              </w:rPr>
              <w:t>льних робіт (НПАОП 0.00-1.75-15);</w:t>
            </w:r>
          </w:p>
          <w:p w:rsidR="00147F11" w:rsidRPr="005C7DFF" w:rsidRDefault="00147F11" w:rsidP="00147F11">
            <w:pPr>
              <w:widowControl w:val="0"/>
              <w:numPr>
                <w:ilvl w:val="0"/>
                <w:numId w:val="16"/>
              </w:numPr>
              <w:suppressAutoHyphens/>
              <w:spacing w:line="100" w:lineRule="atLeast"/>
              <w:ind w:left="184" w:hanging="184"/>
              <w:rPr>
                <w:rFonts w:eastAsia="Lucida Sans Unicode"/>
                <w:color w:val="000000"/>
                <w:kern w:val="1"/>
                <w:lang w:eastAsia="hi-IN" w:bidi="hi-IN"/>
              </w:rPr>
            </w:pPr>
            <w:r w:rsidRPr="005C7DFF">
              <w:rPr>
                <w:rFonts w:eastAsia="Lucida Sans Unicode"/>
                <w:color w:val="000000"/>
                <w:kern w:val="1"/>
                <w:lang w:eastAsia="hi-IN" w:bidi="hi-IN"/>
              </w:rPr>
              <w:t xml:space="preserve">про навчання та перевірку знань з питань охорони праці щодо поводження з відходами небезпечних речовин, у тому числі щодо знань «Державних санітарно-протиепідемічних правил і норм щодо поводження з медичними відходами», затвердженими наказом МОЗ України від 08.06.2015 № 325; </w:t>
            </w:r>
          </w:p>
          <w:p w:rsidR="00147F11" w:rsidRPr="005C7DFF" w:rsidRDefault="00147F11" w:rsidP="00147F11">
            <w:pPr>
              <w:widowControl w:val="0"/>
              <w:numPr>
                <w:ilvl w:val="0"/>
                <w:numId w:val="16"/>
              </w:numPr>
              <w:suppressAutoHyphens/>
              <w:spacing w:line="100" w:lineRule="atLeast"/>
              <w:ind w:left="184" w:hanging="184"/>
              <w:rPr>
                <w:rFonts w:eastAsia="Lucida Sans Unicode"/>
                <w:color w:val="000000"/>
                <w:kern w:val="1"/>
                <w:lang w:eastAsia="hi-IN" w:bidi="hi-IN"/>
              </w:rPr>
            </w:pPr>
            <w:r w:rsidRPr="005C7DFF">
              <w:rPr>
                <w:rFonts w:eastAsia="Lucida Sans Unicode"/>
                <w:color w:val="000000"/>
                <w:kern w:val="1"/>
                <w:lang w:eastAsia="hi-IN" w:bidi="hi-IN"/>
              </w:rPr>
              <w:t xml:space="preserve">свідоцтво про присвоєння кваліфікаційного рівня з робітничих професій; </w:t>
            </w:r>
          </w:p>
          <w:p w:rsidR="00147F11" w:rsidRPr="005C7DFF" w:rsidRDefault="00147F11" w:rsidP="00147F11">
            <w:pPr>
              <w:widowControl w:val="0"/>
              <w:numPr>
                <w:ilvl w:val="0"/>
                <w:numId w:val="16"/>
              </w:numPr>
              <w:suppressAutoHyphens/>
              <w:spacing w:line="100" w:lineRule="atLeast"/>
              <w:ind w:left="184" w:hanging="184"/>
              <w:rPr>
                <w:rFonts w:eastAsia="Lucida Sans Unicode"/>
                <w:color w:val="000000"/>
                <w:kern w:val="1"/>
                <w:lang w:eastAsia="hi-IN" w:bidi="hi-IN"/>
              </w:rPr>
            </w:pPr>
            <w:r w:rsidRPr="005C7DFF">
              <w:rPr>
                <w:rFonts w:eastAsia="Lucida Sans Unicode"/>
                <w:color w:val="000000"/>
                <w:kern w:val="1"/>
                <w:lang w:eastAsia="hi-IN" w:bidi="hi-IN"/>
              </w:rPr>
              <w:t>посвідчення або сертифікати працівників п</w:t>
            </w:r>
            <w:r w:rsidR="00CB14D0">
              <w:rPr>
                <w:rFonts w:eastAsia="Lucida Sans Unicode"/>
                <w:color w:val="000000"/>
                <w:kern w:val="1"/>
                <w:lang w:eastAsia="hi-IN" w:bidi="hi-IN"/>
              </w:rPr>
              <w:t xml:space="preserve">ро навчання та перевірку знань </w:t>
            </w:r>
            <w:r w:rsidRPr="005C7DFF">
              <w:rPr>
                <w:rFonts w:eastAsia="Lucida Sans Unicode"/>
                <w:color w:val="000000"/>
                <w:kern w:val="1"/>
                <w:lang w:eastAsia="hi-IN" w:bidi="hi-IN"/>
              </w:rPr>
              <w:t>з питань технічної експлуатації установок очистки газу (</w:t>
            </w:r>
            <w:proofErr w:type="spellStart"/>
            <w:r w:rsidRPr="005C7DFF">
              <w:rPr>
                <w:rFonts w:eastAsia="Lucida Sans Unicode"/>
                <w:color w:val="000000"/>
                <w:kern w:val="1"/>
                <w:lang w:eastAsia="hi-IN" w:bidi="hi-IN"/>
              </w:rPr>
              <w:t>ГОУ</w:t>
            </w:r>
            <w:proofErr w:type="spellEnd"/>
            <w:r w:rsidRPr="005C7DFF">
              <w:rPr>
                <w:rFonts w:eastAsia="Lucida Sans Unicode"/>
                <w:color w:val="000000"/>
                <w:kern w:val="1"/>
                <w:lang w:eastAsia="hi-IN" w:bidi="hi-IN"/>
              </w:rPr>
              <w:t xml:space="preserve">); </w:t>
            </w:r>
          </w:p>
          <w:p w:rsidR="00147F11" w:rsidRPr="005C7DFF" w:rsidRDefault="00CB14D0" w:rsidP="00147F11">
            <w:pPr>
              <w:widowControl w:val="0"/>
              <w:numPr>
                <w:ilvl w:val="0"/>
                <w:numId w:val="16"/>
              </w:numPr>
              <w:suppressAutoHyphens/>
              <w:spacing w:line="100" w:lineRule="atLeast"/>
              <w:ind w:left="184" w:hanging="184"/>
              <w:rPr>
                <w:rFonts w:eastAsia="Lucida Sans Unicode"/>
                <w:color w:val="000000"/>
                <w:kern w:val="1"/>
                <w:lang w:eastAsia="hi-IN" w:bidi="hi-IN"/>
              </w:rPr>
            </w:pPr>
            <w:r>
              <w:rPr>
                <w:rFonts w:eastAsia="Lucida Sans Unicode"/>
                <w:color w:val="000000"/>
                <w:kern w:val="1"/>
                <w:lang w:eastAsia="hi-IN" w:bidi="hi-IN"/>
              </w:rPr>
              <w:t>сертифікати про п</w:t>
            </w:r>
            <w:r w:rsidR="00147F11" w:rsidRPr="005C7DFF">
              <w:rPr>
                <w:rFonts w:eastAsia="Lucida Sans Unicode"/>
                <w:color w:val="000000"/>
                <w:kern w:val="1"/>
                <w:lang w:eastAsia="hi-IN" w:bidi="hi-IN"/>
              </w:rPr>
              <w:t>рофесійну підготовку працівників щодо поводження з небезпечн</w:t>
            </w:r>
            <w:r>
              <w:rPr>
                <w:rFonts w:eastAsia="Lucida Sans Unicode"/>
                <w:color w:val="000000"/>
                <w:kern w:val="1"/>
                <w:lang w:eastAsia="hi-IN" w:bidi="hi-IN"/>
              </w:rPr>
              <w:t>ими відходами</w:t>
            </w:r>
            <w:r w:rsidR="00147F11">
              <w:rPr>
                <w:rFonts w:eastAsia="Lucida Sans Unicode"/>
                <w:color w:val="000000"/>
                <w:kern w:val="1"/>
                <w:lang w:eastAsia="hi-IN" w:bidi="hi-IN"/>
              </w:rPr>
              <w:t xml:space="preserve"> (не менше двох);</w:t>
            </w:r>
            <w:r w:rsidR="00147F11" w:rsidRPr="005C7DFF">
              <w:rPr>
                <w:rFonts w:eastAsia="Lucida Sans Unicode"/>
                <w:color w:val="000000"/>
                <w:kern w:val="1"/>
                <w:lang w:eastAsia="hi-IN" w:bidi="hi-IN"/>
              </w:rPr>
              <w:t xml:space="preserve"> </w:t>
            </w:r>
          </w:p>
          <w:p w:rsidR="00147F11" w:rsidRDefault="00147F11" w:rsidP="00147F11">
            <w:pPr>
              <w:widowControl w:val="0"/>
              <w:numPr>
                <w:ilvl w:val="0"/>
                <w:numId w:val="16"/>
              </w:numPr>
              <w:suppressAutoHyphens/>
              <w:spacing w:line="100" w:lineRule="atLeast"/>
              <w:ind w:left="184" w:hanging="184"/>
              <w:rPr>
                <w:rFonts w:eastAsia="Lucida Sans Unicode"/>
                <w:color w:val="000000"/>
                <w:kern w:val="1"/>
                <w:lang w:eastAsia="hi-IN" w:bidi="hi-IN"/>
              </w:rPr>
            </w:pPr>
            <w:r w:rsidRPr="005C7DFF">
              <w:rPr>
                <w:rFonts w:eastAsia="Lucida Sans Unicode"/>
                <w:color w:val="000000"/>
                <w:kern w:val="1"/>
                <w:lang w:eastAsia="hi-IN" w:bidi="hi-IN"/>
              </w:rPr>
              <w:t>документ, що підтверджує наявність в штаті еколога (надати копії диплому та наказу про призначення).</w:t>
            </w:r>
          </w:p>
          <w:p w:rsidR="00147F11" w:rsidRPr="005C7DFF" w:rsidRDefault="00147F11" w:rsidP="0077142C">
            <w:pPr>
              <w:widowControl w:val="0"/>
              <w:suppressAutoHyphens/>
              <w:spacing w:line="100" w:lineRule="atLeast"/>
              <w:rPr>
                <w:rFonts w:eastAsia="Lucida Sans Unicode"/>
                <w:color w:val="000000"/>
                <w:kern w:val="1"/>
                <w:lang w:eastAsia="hi-IN" w:bidi="hi-IN"/>
              </w:rPr>
            </w:pPr>
          </w:p>
          <w:p w:rsidR="00147F11" w:rsidRPr="00EA49B0" w:rsidRDefault="00147F11" w:rsidP="0077142C">
            <w:pPr>
              <w:widowControl w:val="0"/>
              <w:suppressAutoHyphens/>
              <w:spacing w:line="100" w:lineRule="atLeast"/>
              <w:rPr>
                <w:rFonts w:eastAsia="Lucida Sans Unicode"/>
                <w:color w:val="000000"/>
                <w:kern w:val="1"/>
                <w:lang w:eastAsia="hi-IN" w:bidi="hi-IN"/>
              </w:rPr>
            </w:pPr>
            <w:r w:rsidRPr="00EA49B0">
              <w:rPr>
                <w:rFonts w:eastAsia="Lucida Sans Unicode"/>
                <w:color w:val="000000"/>
                <w:kern w:val="1"/>
                <w:lang w:eastAsia="hi-IN" w:bidi="hi-IN"/>
              </w:rPr>
              <w:t>2.2</w:t>
            </w:r>
            <w:r>
              <w:rPr>
                <w:rFonts w:eastAsia="Lucida Sans Unicode"/>
                <w:color w:val="000000"/>
                <w:kern w:val="1"/>
                <w:lang w:eastAsia="hi-IN" w:bidi="hi-IN"/>
              </w:rPr>
              <w:t xml:space="preserve">. </w:t>
            </w:r>
            <w:r w:rsidRPr="00EA49B0">
              <w:rPr>
                <w:rFonts w:eastAsia="Lucida Sans Unicode"/>
                <w:color w:val="000000"/>
                <w:kern w:val="1"/>
                <w:lang w:eastAsia="hi-IN" w:bidi="hi-IN"/>
              </w:rPr>
              <w:t xml:space="preserve">Довідку (в довільній формі) про наявність не менше двох підготовлених водіїв, </w:t>
            </w:r>
            <w:r>
              <w:rPr>
                <w:rFonts w:eastAsia="Lucida Sans Unicode"/>
                <w:color w:val="000000"/>
                <w:kern w:val="1"/>
                <w:lang w:eastAsia="hi-IN" w:bidi="hi-IN"/>
              </w:rPr>
              <w:t xml:space="preserve">не менше </w:t>
            </w:r>
            <w:r w:rsidRPr="00EA49B0">
              <w:rPr>
                <w:rFonts w:eastAsia="Lucida Sans Unicode"/>
                <w:color w:val="000000"/>
                <w:kern w:val="1"/>
                <w:lang w:eastAsia="hi-IN" w:bidi="hi-IN"/>
              </w:rPr>
              <w:t>двох вантажників щодо поводження з</w:t>
            </w:r>
            <w:r>
              <w:rPr>
                <w:rFonts w:eastAsia="Lucida Sans Unicode"/>
                <w:color w:val="000000"/>
                <w:kern w:val="1"/>
                <w:lang w:eastAsia="hi-IN" w:bidi="hi-IN"/>
              </w:rPr>
              <w:t xml:space="preserve"> небезпечними вантажами та уповноваженого</w:t>
            </w:r>
            <w:r w:rsidRPr="00EA49B0">
              <w:rPr>
                <w:rFonts w:eastAsia="Lucida Sans Unicode"/>
                <w:color w:val="000000"/>
                <w:kern w:val="1"/>
                <w:lang w:eastAsia="hi-IN" w:bidi="hi-IN"/>
              </w:rPr>
              <w:t xml:space="preserve"> з безпеки на транспорті (надати копії свідоцтв: </w:t>
            </w:r>
          </w:p>
          <w:p w:rsidR="00147F11" w:rsidRPr="00EA49B0" w:rsidRDefault="00147F11" w:rsidP="0077142C">
            <w:pPr>
              <w:widowControl w:val="0"/>
              <w:suppressAutoHyphens/>
              <w:spacing w:line="100" w:lineRule="atLeast"/>
              <w:ind w:left="326" w:hanging="284"/>
              <w:rPr>
                <w:rFonts w:eastAsia="Lucida Sans Unicode"/>
                <w:color w:val="000000"/>
                <w:kern w:val="1"/>
                <w:lang w:eastAsia="hi-IN" w:bidi="hi-IN"/>
              </w:rPr>
            </w:pPr>
            <w:r w:rsidRPr="00EA49B0">
              <w:rPr>
                <w:rFonts w:eastAsia="Lucida Sans Unicode"/>
                <w:color w:val="000000"/>
                <w:kern w:val="1"/>
                <w:lang w:eastAsia="hi-IN" w:bidi="hi-IN"/>
              </w:rPr>
              <w:t>-</w:t>
            </w:r>
            <w:r w:rsidRPr="00EA49B0">
              <w:rPr>
                <w:rFonts w:eastAsia="Lucida Sans Unicode"/>
                <w:color w:val="000000"/>
                <w:kern w:val="1"/>
                <w:lang w:eastAsia="hi-IN" w:bidi="hi-IN"/>
              </w:rPr>
              <w:tab/>
              <w:t>про підготовку водіїв щодо перевезення небезпечних вантажів;</w:t>
            </w:r>
            <w:r>
              <w:rPr>
                <w:rFonts w:eastAsia="Lucida Sans Unicode"/>
                <w:color w:val="000000"/>
                <w:kern w:val="1"/>
                <w:lang w:eastAsia="hi-IN" w:bidi="hi-IN"/>
              </w:rPr>
              <w:t xml:space="preserve"> </w:t>
            </w:r>
          </w:p>
          <w:p w:rsidR="00147F11" w:rsidRPr="00EA49B0" w:rsidRDefault="00147F11" w:rsidP="0077142C">
            <w:pPr>
              <w:widowControl w:val="0"/>
              <w:suppressAutoHyphens/>
              <w:spacing w:line="100" w:lineRule="atLeast"/>
              <w:ind w:left="326" w:hanging="284"/>
              <w:rPr>
                <w:rFonts w:eastAsia="Lucida Sans Unicode"/>
                <w:color w:val="000000"/>
                <w:kern w:val="1"/>
                <w:lang w:eastAsia="hi-IN" w:bidi="hi-IN"/>
              </w:rPr>
            </w:pPr>
            <w:r w:rsidRPr="00EA49B0">
              <w:rPr>
                <w:rFonts w:eastAsia="Lucida Sans Unicode"/>
                <w:color w:val="000000"/>
                <w:kern w:val="1"/>
                <w:lang w:eastAsia="hi-IN" w:bidi="hi-IN"/>
              </w:rPr>
              <w:t>-</w:t>
            </w:r>
            <w:r w:rsidRPr="00EA49B0">
              <w:rPr>
                <w:rFonts w:eastAsia="Lucida Sans Unicode"/>
                <w:color w:val="000000"/>
                <w:kern w:val="1"/>
                <w:lang w:eastAsia="hi-IN" w:bidi="hi-IN"/>
              </w:rPr>
              <w:tab/>
              <w:t>про підготовку вантажників за програмою «Спеціальне навчання осіб, обов’язки яких пов’язані з упакуванням,  маркуванням, відправленням, прийманням небезпечних вантажів,  оформлення документів на небезпечні вантажі, проведення вантажних  та розвантажних операцій, а також осіб, які супроводжують небезпечні вантажі»;</w:t>
            </w:r>
          </w:p>
          <w:p w:rsidR="00147F11" w:rsidRPr="005C7DFF" w:rsidRDefault="00147F11" w:rsidP="0077142C">
            <w:pPr>
              <w:widowControl w:val="0"/>
              <w:suppressAutoHyphens/>
              <w:spacing w:line="100" w:lineRule="atLeast"/>
              <w:ind w:left="326" w:hanging="284"/>
              <w:rPr>
                <w:color w:val="000000"/>
                <w:kern w:val="1"/>
                <w:shd w:val="clear" w:color="auto" w:fill="FFFF00"/>
                <w:lang w:eastAsia="hi-IN" w:bidi="hi-IN"/>
              </w:rPr>
            </w:pPr>
            <w:r>
              <w:rPr>
                <w:rFonts w:eastAsia="Lucida Sans Unicode"/>
                <w:color w:val="000000"/>
                <w:kern w:val="1"/>
                <w:lang w:eastAsia="hi-IN" w:bidi="hi-IN"/>
              </w:rPr>
              <w:t>-</w:t>
            </w:r>
            <w:r>
              <w:rPr>
                <w:rFonts w:eastAsia="Lucida Sans Unicode"/>
                <w:color w:val="000000"/>
                <w:kern w:val="1"/>
                <w:lang w:eastAsia="hi-IN" w:bidi="hi-IN"/>
              </w:rPr>
              <w:tab/>
              <w:t>уповноваженого</w:t>
            </w:r>
            <w:r w:rsidRPr="00EA49B0">
              <w:rPr>
                <w:rFonts w:eastAsia="Lucida Sans Unicode"/>
                <w:color w:val="000000"/>
                <w:kern w:val="1"/>
                <w:lang w:eastAsia="hi-IN" w:bidi="hi-IN"/>
              </w:rPr>
              <w:t xml:space="preserve"> з безпеки на транспорті).</w:t>
            </w:r>
          </w:p>
        </w:tc>
      </w:tr>
    </w:tbl>
    <w:p w:rsidR="009F08EE" w:rsidRPr="00AA4695" w:rsidRDefault="00147F11" w:rsidP="00F14350">
      <w:pPr>
        <w:pStyle w:val="1"/>
        <w:tabs>
          <w:tab w:val="left" w:pos="516"/>
        </w:tabs>
        <w:spacing w:before="280"/>
        <w:jc w:val="both"/>
        <w:rPr>
          <w:rFonts w:ascii="Times New Roman" w:hAnsi="Times New Roman"/>
          <w:b/>
          <w:bCs/>
          <w:i/>
          <w:iCs/>
          <w:smallCaps/>
          <w:lang w:val="uk-UA"/>
        </w:rPr>
      </w:pPr>
      <w:r w:rsidRPr="00AA4695">
        <w:rPr>
          <w:b/>
          <w:bCs/>
          <w:lang w:val="uk-UA"/>
        </w:rPr>
        <w:t xml:space="preserve">Розділ </w:t>
      </w:r>
      <w:r>
        <w:rPr>
          <w:b/>
          <w:bCs/>
        </w:rPr>
        <w:t>II</w:t>
      </w:r>
      <w:r w:rsidRPr="00AA4695">
        <w:rPr>
          <w:b/>
          <w:bCs/>
          <w:lang w:val="uk-UA"/>
        </w:rPr>
        <w:t xml:space="preserve">. </w:t>
      </w:r>
      <w:r w:rsidRPr="00AA4695">
        <w:rPr>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(консолідацією) інформації у тій формі та спосіб, який передбачений розділом </w:t>
      </w:r>
      <w:r w:rsidRPr="00AA4695">
        <w:t>I</w:t>
      </w:r>
      <w:r w:rsidRPr="00AA4695">
        <w:rPr>
          <w:lang w:val="uk-UA"/>
        </w:rPr>
        <w:t xml:space="preserve"> Додатку 1 тендерної документації.</w:t>
      </w:r>
    </w:p>
    <w:p w:rsidR="009F08EE" w:rsidRPr="00AA4695" w:rsidRDefault="009F08EE" w:rsidP="00F14350">
      <w:pPr>
        <w:pStyle w:val="1"/>
        <w:tabs>
          <w:tab w:val="left" w:pos="516"/>
        </w:tabs>
        <w:spacing w:before="80"/>
        <w:jc w:val="both"/>
        <w:rPr>
          <w:rFonts w:ascii="Times New Roman" w:hAnsi="Times New Roman"/>
          <w:b/>
          <w:bCs/>
          <w:smallCaps/>
          <w:lang w:val="uk-UA"/>
        </w:rPr>
      </w:pPr>
      <w:r w:rsidRPr="00AA4695">
        <w:rPr>
          <w:rFonts w:ascii="Times New Roman" w:hAnsi="Times New Roman"/>
          <w:b/>
          <w:bCs/>
          <w:i/>
          <w:iCs/>
          <w:smallCaps/>
          <w:lang w:val="uk-UA"/>
        </w:rPr>
        <w:t>ПРИМІТКИ:</w:t>
      </w:r>
      <w:r w:rsidRPr="00AA4695">
        <w:rPr>
          <w:rFonts w:ascii="Times New Roman" w:hAnsi="Times New Roman"/>
          <w:b/>
          <w:bCs/>
          <w:smallCaps/>
          <w:lang w:val="uk-UA"/>
        </w:rPr>
        <w:t xml:space="preserve"> </w:t>
      </w:r>
    </w:p>
    <w:p w:rsidR="009F08EE" w:rsidRPr="00AA4695" w:rsidRDefault="009F08EE" w:rsidP="00F14350">
      <w:pPr>
        <w:jc w:val="both"/>
        <w:rPr>
          <w:i/>
          <w:iCs/>
          <w:sz w:val="22"/>
          <w:szCs w:val="22"/>
        </w:rPr>
      </w:pPr>
      <w:r w:rsidRPr="00AA4695">
        <w:rPr>
          <w:i/>
          <w:iCs/>
          <w:sz w:val="22"/>
          <w:szCs w:val="22"/>
          <w:vertAlign w:val="superscript"/>
        </w:rPr>
        <w:t>1</w:t>
      </w:r>
      <w:r w:rsidRPr="00AA4695">
        <w:rPr>
          <w:i/>
          <w:iCs/>
          <w:sz w:val="22"/>
          <w:szCs w:val="22"/>
        </w:rPr>
        <w:t xml:space="preserve"> - завірення інформації підписом уповноваженої особи із накладанням відбитку печатки не є обов’язковим, в тому випадку, якщо вона надана у формі електронного документа через електронну систему закупівель із накладанням КЕП або УЕП уповноваженої особи учасника.</w:t>
      </w:r>
    </w:p>
    <w:p w:rsidR="009F08EE" w:rsidRPr="00AA4695" w:rsidRDefault="009F08EE" w:rsidP="00F14350">
      <w:pPr>
        <w:spacing w:after="280"/>
        <w:jc w:val="right"/>
        <w:rPr>
          <w:b/>
          <w:bCs/>
          <w:sz w:val="28"/>
          <w:szCs w:val="28"/>
        </w:rPr>
      </w:pPr>
      <w:r w:rsidRPr="00AA4695">
        <w:rPr>
          <w:b/>
          <w:bCs/>
          <w:sz w:val="28"/>
          <w:szCs w:val="28"/>
        </w:rPr>
        <w:lastRenderedPageBreak/>
        <w:t>ДОДАТОК 2</w:t>
      </w:r>
    </w:p>
    <w:p w:rsidR="009F08EE" w:rsidRPr="00AA4695" w:rsidRDefault="009F08EE" w:rsidP="00F14350">
      <w:pPr>
        <w:shd w:val="clear" w:color="auto" w:fill="FFFFFF"/>
        <w:jc w:val="center"/>
        <w:rPr>
          <w:b/>
          <w:bCs/>
        </w:rPr>
      </w:pPr>
      <w:r w:rsidRPr="00AA4695">
        <w:rPr>
          <w:b/>
          <w:bCs/>
        </w:rPr>
        <w:t>УМОВИ ТА ПОРЯДОК НАДАННЯ ІНФОРМАЦІЇ, ЯКІ НАДАЮТЬСЯ УЧАСНИКОМ ТА ПЕРЕВІРЯЮТЬСЯ ЗАМОВНИКОМ</w:t>
      </w:r>
    </w:p>
    <w:p w:rsidR="009F08EE" w:rsidRPr="00AA4695" w:rsidRDefault="009F08EE" w:rsidP="00F14350">
      <w:pPr>
        <w:shd w:val="clear" w:color="auto" w:fill="FFFFFF"/>
        <w:jc w:val="center"/>
        <w:rPr>
          <w:b/>
          <w:bCs/>
        </w:rPr>
      </w:pPr>
      <w:r w:rsidRPr="00AA4695">
        <w:rPr>
          <w:b/>
          <w:bCs/>
        </w:rPr>
        <w:t xml:space="preserve">З МЕТОЮ ПІДТВЕРДЖЕННЯ ІНФОРМАЦІЇ ПРО ВІДСУТНІСТЬ </w:t>
      </w:r>
    </w:p>
    <w:p w:rsidR="009F08EE" w:rsidRPr="00AA4695" w:rsidRDefault="009F08EE" w:rsidP="00F14350">
      <w:pPr>
        <w:shd w:val="clear" w:color="auto" w:fill="FFFFFF"/>
        <w:jc w:val="center"/>
        <w:rPr>
          <w:b/>
          <w:bCs/>
        </w:rPr>
      </w:pPr>
      <w:r w:rsidRPr="00AA4695">
        <w:rPr>
          <w:b/>
          <w:bCs/>
        </w:rPr>
        <w:t>ПІДСТАВ</w:t>
      </w:r>
      <w:r w:rsidR="00C4572D">
        <w:rPr>
          <w:b/>
          <w:bCs/>
        </w:rPr>
        <w:t>,</w:t>
      </w:r>
      <w:r w:rsidRPr="00AA4695">
        <w:rPr>
          <w:b/>
          <w:bCs/>
        </w:rPr>
        <w:t xml:space="preserve"> УСТАНОВЛЕНИХ </w:t>
      </w:r>
      <w:r w:rsidR="00C4572D">
        <w:rPr>
          <w:b/>
          <w:bCs/>
        </w:rPr>
        <w:t>ПУНКТ</w:t>
      </w:r>
      <w:r w:rsidR="00B8471C">
        <w:rPr>
          <w:b/>
          <w:bCs/>
        </w:rPr>
        <w:t>ОМ 47</w:t>
      </w:r>
      <w:r w:rsidR="009D10FE">
        <w:rPr>
          <w:b/>
          <w:bCs/>
        </w:rPr>
        <w:t xml:space="preserve"> ОСОБЛИВОСТЕЙ, ЗАТВЕРДЖЕНИХ ПОСТАНОВОЮ</w:t>
      </w:r>
      <w:r w:rsidR="00C4572D">
        <w:rPr>
          <w:b/>
          <w:bCs/>
        </w:rPr>
        <w:t xml:space="preserve"> №1178</w:t>
      </w:r>
    </w:p>
    <w:p w:rsidR="009F08EE" w:rsidRPr="00AA4695" w:rsidRDefault="009F08EE" w:rsidP="00F14350">
      <w:pPr>
        <w:shd w:val="clear" w:color="auto" w:fill="FFFFFF"/>
        <w:rPr>
          <w:b/>
          <w:bCs/>
          <w:sz w:val="16"/>
          <w:szCs w:val="16"/>
        </w:rPr>
      </w:pPr>
    </w:p>
    <w:p w:rsidR="009F08EE" w:rsidRPr="00AA4695" w:rsidRDefault="009F08EE" w:rsidP="00142A0E">
      <w:pPr>
        <w:spacing w:before="120"/>
        <w:ind w:left="-357" w:hanging="3"/>
        <w:jc w:val="both"/>
      </w:pPr>
      <w:r w:rsidRPr="00AA4695">
        <w:rPr>
          <w:b/>
          <w:bCs/>
        </w:rPr>
        <w:t>Розділ I.</w:t>
      </w:r>
      <w:r w:rsidRPr="00AA4695">
        <w:t xml:space="preserve"> </w:t>
      </w:r>
      <w:r w:rsidRPr="00AA4695">
        <w:rPr>
          <w:b/>
          <w:bCs/>
        </w:rPr>
        <w:t>Умови надання учасником інформації про відсутність підстав для відмови</w:t>
      </w:r>
      <w:r w:rsidRPr="00AA4695">
        <w:t xml:space="preserve"> </w:t>
      </w:r>
    </w:p>
    <w:p w:rsidR="009F08EE" w:rsidRPr="00B647FA" w:rsidRDefault="009F08EE" w:rsidP="00142A0E">
      <w:pPr>
        <w:spacing w:before="120"/>
        <w:ind w:left="-357" w:firstLine="357"/>
        <w:jc w:val="both"/>
      </w:pPr>
      <w:r w:rsidRPr="00AA4695">
        <w:t>1. Учасник процедури закупівлі підтверджує в</w:t>
      </w:r>
      <w:r w:rsidR="000E3D02">
        <w:t>ідсутність підстав, зазначених у</w:t>
      </w:r>
      <w:r w:rsidRPr="00AA4695">
        <w:t xml:space="preserve"> </w:t>
      </w:r>
      <w:r w:rsidR="005A6F36">
        <w:t>пунк</w:t>
      </w:r>
      <w:r w:rsidR="00B8471C">
        <w:t>ті 47</w:t>
      </w:r>
      <w:r w:rsidR="000E3D02">
        <w:t xml:space="preserve"> особливостей, затверджених</w:t>
      </w:r>
      <w:r w:rsidR="005A6F36">
        <w:t xml:space="preserve"> </w:t>
      </w:r>
      <w:r w:rsidR="005A6F36" w:rsidRPr="00AA4695">
        <w:rPr>
          <w:color w:val="000000"/>
          <w:shd w:val="solid" w:color="FFFFFF" w:fill="FFFFFF"/>
        </w:rPr>
        <w:t>Постано</w:t>
      </w:r>
      <w:r w:rsidR="000E3D02">
        <w:rPr>
          <w:color w:val="000000"/>
          <w:shd w:val="solid" w:color="FFFFFF" w:fill="FFFFFF"/>
        </w:rPr>
        <w:t>вою</w:t>
      </w:r>
      <w:r w:rsidR="005A6F36" w:rsidRPr="00AA4695">
        <w:rPr>
          <w:color w:val="000000"/>
          <w:shd w:val="solid" w:color="FFFFFF" w:fill="FFFFFF"/>
        </w:rPr>
        <w:t xml:space="preserve"> №1178</w:t>
      </w:r>
      <w:r w:rsidR="005A6F36">
        <w:rPr>
          <w:color w:val="000000"/>
          <w:shd w:val="solid" w:color="FFFFFF" w:fill="FFFFFF"/>
        </w:rPr>
        <w:t xml:space="preserve"> </w:t>
      </w:r>
      <w:r w:rsidR="005A6F36" w:rsidRPr="005A6F36">
        <w:t xml:space="preserve">(крім </w:t>
      </w:r>
      <w:r w:rsidR="00B8471C">
        <w:t xml:space="preserve">підпунктів 1 і 7, </w:t>
      </w:r>
      <w:r w:rsidR="005A6F36" w:rsidRPr="005A6F36">
        <w:t>абзацу чотирнадцятого цього пункту)</w:t>
      </w:r>
      <w:r w:rsidRPr="005A6F36">
        <w:t>,</w:t>
      </w:r>
      <w:r w:rsidRPr="00AA4695">
        <w:t xml:space="preserve"> шляхом самостійного декларування відсутності таких підстав в електронній системі закупівель під час подання тендерної пропозиції.</w:t>
      </w:r>
      <w:r w:rsidR="00B647FA">
        <w:t xml:space="preserve"> </w:t>
      </w:r>
    </w:p>
    <w:p w:rsidR="009F08EE" w:rsidRPr="00AA4695" w:rsidRDefault="009F08EE" w:rsidP="00142A0E">
      <w:pPr>
        <w:spacing w:before="120"/>
        <w:ind w:left="-357" w:firstLine="357"/>
        <w:jc w:val="both"/>
      </w:pPr>
      <w:r w:rsidRPr="00AA4695">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w:t>
      </w:r>
      <w:r w:rsidR="009064FE">
        <w:t>ідсутність підстав, визначених у</w:t>
      </w:r>
      <w:r w:rsidRPr="00AA4695">
        <w:t xml:space="preserve"> </w:t>
      </w:r>
      <w:r w:rsidR="00B8471C">
        <w:t>пункті 47</w:t>
      </w:r>
      <w:r w:rsidR="000E3D02">
        <w:t xml:space="preserve"> особливостей, затверджених</w:t>
      </w:r>
      <w:r w:rsidR="005A6F36" w:rsidRPr="00AA4695">
        <w:rPr>
          <w:color w:val="000000"/>
          <w:shd w:val="solid" w:color="FFFFFF" w:fill="FFFFFF"/>
        </w:rPr>
        <w:t xml:space="preserve"> Постано</w:t>
      </w:r>
      <w:r w:rsidR="000E3D02">
        <w:rPr>
          <w:color w:val="000000"/>
          <w:shd w:val="solid" w:color="FFFFFF" w:fill="FFFFFF"/>
        </w:rPr>
        <w:t>вою</w:t>
      </w:r>
      <w:r w:rsidR="005A6F36" w:rsidRPr="00AA4695">
        <w:rPr>
          <w:color w:val="000000"/>
          <w:shd w:val="solid" w:color="FFFFFF" w:fill="FFFFFF"/>
        </w:rPr>
        <w:t xml:space="preserve"> №1178</w:t>
      </w:r>
      <w:r w:rsidR="009064FE">
        <w:rPr>
          <w:color w:val="000000"/>
          <w:shd w:val="solid" w:color="FFFFFF" w:fill="FFFFFF"/>
        </w:rPr>
        <w:t xml:space="preserve"> </w:t>
      </w:r>
      <w:r w:rsidR="009064FE" w:rsidRPr="005A6F36">
        <w:t>(крім абзацу чотирнадцятого цього пункту)</w:t>
      </w:r>
      <w:r w:rsidRPr="00AA4695">
        <w:t>, крім самостійного декларування відсутності таких підстав учасником процедури закуп</w:t>
      </w:r>
      <w:r w:rsidR="009064FE">
        <w:t>івлі відповідно до абзацу шістнадця</w:t>
      </w:r>
      <w:r w:rsidRPr="00AA4695">
        <w:t>того цього пункту.</w:t>
      </w:r>
      <w:r w:rsidR="00B647FA">
        <w:t xml:space="preserve">    </w:t>
      </w:r>
      <w:r w:rsidR="00B647FA" w:rsidRPr="00B647FA">
        <w:rPr>
          <w:i/>
          <w:color w:val="000000" w:themeColor="text1"/>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F08EE" w:rsidRPr="00AA4695" w:rsidRDefault="009F08EE" w:rsidP="00142A0E">
      <w:pPr>
        <w:spacing w:before="120"/>
        <w:ind w:left="-357" w:firstLine="357"/>
        <w:jc w:val="both"/>
      </w:pPr>
      <w:r w:rsidRPr="00AA4695">
        <w:t xml:space="preserve">3. Замовником можуть виявлятись та фіксуватись факти, які достовірно підтверджуватимуть умови, передбачені </w:t>
      </w:r>
      <w:r w:rsidR="00B8471C">
        <w:t>пунктом 47</w:t>
      </w:r>
      <w:r w:rsidR="005A6F36">
        <w:t xml:space="preserve"> особливостей, </w:t>
      </w:r>
      <w:r w:rsidR="000E3D02">
        <w:rPr>
          <w:color w:val="000000"/>
          <w:shd w:val="solid" w:color="FFFFFF" w:fill="FFFFFF"/>
        </w:rPr>
        <w:t>затверджених Постановою</w:t>
      </w:r>
      <w:r w:rsidR="005A6F36" w:rsidRPr="00AA4695">
        <w:rPr>
          <w:color w:val="000000"/>
          <w:shd w:val="solid" w:color="FFFFFF" w:fill="FFFFFF"/>
        </w:rPr>
        <w:t xml:space="preserve"> №1178</w:t>
      </w:r>
      <w:r w:rsidRPr="00AA4695">
        <w:t>, які, в свою чергу, можуть призвести до відхилення пропозиції(й) учасника(</w:t>
      </w:r>
      <w:proofErr w:type="spellStart"/>
      <w:r w:rsidRPr="00AA4695">
        <w:t>ів</w:t>
      </w:r>
      <w:proofErr w:type="spellEnd"/>
      <w:r w:rsidRPr="00AA4695">
        <w:t>).</w:t>
      </w:r>
    </w:p>
    <w:p w:rsidR="009F08EE" w:rsidRPr="00AA4695" w:rsidRDefault="009F08EE" w:rsidP="00142A0E">
      <w:pPr>
        <w:spacing w:before="120"/>
        <w:ind w:left="-357" w:firstLine="357"/>
        <w:jc w:val="both"/>
      </w:pPr>
      <w:r w:rsidRPr="00AA4695">
        <w:rPr>
          <w:color w:val="000000"/>
          <w:shd w:val="solid" w:color="FFFFFF" w:fill="FFFFFF"/>
        </w:rPr>
        <w:t xml:space="preserve">4. </w:t>
      </w:r>
      <w:r w:rsidR="00460900" w:rsidRPr="00AA4695">
        <w:t>З метою перевірки інформації про відсутність або наявність підстав</w:t>
      </w:r>
      <w:r w:rsidR="00460900">
        <w:t>,</w:t>
      </w:r>
      <w:r w:rsidR="00460900" w:rsidRPr="00AA4695">
        <w:t xml:space="preserve"> визначених </w:t>
      </w:r>
      <w:r w:rsidR="00B8471C">
        <w:t>пунктом 47</w:t>
      </w:r>
      <w:r w:rsidR="000E3D02">
        <w:t xml:space="preserve"> особливостей, затверджених</w:t>
      </w:r>
      <w:r w:rsidR="005A6F36" w:rsidRPr="00AA4695">
        <w:rPr>
          <w:color w:val="000000"/>
          <w:shd w:val="solid" w:color="FFFFFF" w:fill="FFFFFF"/>
        </w:rPr>
        <w:t xml:space="preserve"> Постано</w:t>
      </w:r>
      <w:r w:rsidR="000E3D02">
        <w:rPr>
          <w:color w:val="000000"/>
          <w:shd w:val="solid" w:color="FFFFFF" w:fill="FFFFFF"/>
        </w:rPr>
        <w:t>вою</w:t>
      </w:r>
      <w:r w:rsidR="005A6F36" w:rsidRPr="00AA4695">
        <w:rPr>
          <w:color w:val="000000"/>
          <w:shd w:val="solid" w:color="FFFFFF" w:fill="FFFFFF"/>
        </w:rPr>
        <w:t xml:space="preserve"> №1178</w:t>
      </w:r>
      <w:r w:rsidR="00460900">
        <w:t>,</w:t>
      </w:r>
      <w:r w:rsidR="00460900" w:rsidRPr="00AA4695">
        <w:t xml:space="preserve"> та відповідності наданої учасником інформації при проведенні розгляду пропозицій перевіряється інформація, що визначена вимогами </w:t>
      </w:r>
      <w:r w:rsidR="00B8471C">
        <w:t>пункту 47</w:t>
      </w:r>
      <w:r w:rsidR="005A6F36">
        <w:t xml:space="preserve"> особливостей, </w:t>
      </w:r>
      <w:r w:rsidR="00D430D7">
        <w:rPr>
          <w:color w:val="000000"/>
          <w:shd w:val="solid" w:color="FFFFFF" w:fill="FFFFFF"/>
        </w:rPr>
        <w:t>затверджених Постановою</w:t>
      </w:r>
      <w:r w:rsidR="005A6F36" w:rsidRPr="00AA4695">
        <w:rPr>
          <w:color w:val="000000"/>
          <w:shd w:val="solid" w:color="FFFFFF" w:fill="FFFFFF"/>
        </w:rPr>
        <w:t xml:space="preserve"> №1178</w:t>
      </w:r>
      <w:r w:rsidR="00460900" w:rsidRPr="00AA4695">
        <w:t>, згідно до переліку відкритих єдиних Державних реєстрів, доступ до яких є вільним</w:t>
      </w:r>
      <w:r w:rsidR="00460900" w:rsidRPr="00AA4695">
        <w:rPr>
          <w:sz w:val="20"/>
          <w:szCs w:val="20"/>
        </w:rPr>
        <w:t xml:space="preserve"> </w:t>
      </w:r>
      <w:r w:rsidR="00460900" w:rsidRPr="00AA4695">
        <w:t xml:space="preserve">та не є обмеженим </w:t>
      </w:r>
      <w:r w:rsidR="00460900" w:rsidRPr="00AA4695">
        <w:rPr>
          <w:color w:val="000000"/>
          <w:shd w:val="solid" w:color="FFFFFF" w:fill="FFFFFF"/>
        </w:rPr>
        <w:t>на момент оприлюднення оголошення про проведення відкритих торгів</w:t>
      </w:r>
      <w:r w:rsidR="00460900" w:rsidRPr="00AA4695">
        <w:t xml:space="preserve">, із застосуванням умов </w:t>
      </w:r>
      <w:r w:rsidR="000658C3">
        <w:t xml:space="preserve">передбачених першим абзацом пункту 42 особливостей, </w:t>
      </w:r>
      <w:r w:rsidR="000658C3">
        <w:rPr>
          <w:color w:val="000000"/>
          <w:shd w:val="solid" w:color="FFFFFF" w:fill="FFFFFF"/>
        </w:rPr>
        <w:t>затверджених Постановою</w:t>
      </w:r>
      <w:r w:rsidR="000658C3" w:rsidRPr="00AA4695">
        <w:rPr>
          <w:color w:val="000000"/>
          <w:shd w:val="solid" w:color="FFFFFF" w:fill="FFFFFF"/>
        </w:rPr>
        <w:t xml:space="preserve"> №1178</w:t>
      </w:r>
      <w:r w:rsidR="00460900" w:rsidRPr="00AA4695">
        <w:t>.</w:t>
      </w:r>
    </w:p>
    <w:p w:rsidR="009F08EE" w:rsidRPr="00AA4695" w:rsidRDefault="009F08EE" w:rsidP="00F14350">
      <w:pPr>
        <w:spacing w:before="240"/>
        <w:ind w:left="-360"/>
        <w:jc w:val="both"/>
      </w:pPr>
      <w:r w:rsidRPr="00AA4695">
        <w:rPr>
          <w:b/>
          <w:bCs/>
        </w:rPr>
        <w:t>Розділ II.</w:t>
      </w:r>
      <w:r w:rsidRPr="00AA4695">
        <w:t xml:space="preserve"> </w:t>
      </w:r>
      <w:r w:rsidRPr="00AA4695">
        <w:rPr>
          <w:b/>
          <w:bCs/>
        </w:rPr>
        <w:t>Залучення інших суб’єктів господарювання в якості субпідрядників (або співвиконавців) та перевірка наданої інформації</w:t>
      </w:r>
    </w:p>
    <w:p w:rsidR="009F08EE" w:rsidRPr="0082795A" w:rsidRDefault="009F08EE" w:rsidP="00836090">
      <w:pPr>
        <w:numPr>
          <w:ilvl w:val="0"/>
          <w:numId w:val="7"/>
        </w:numPr>
        <w:tabs>
          <w:tab w:val="left" w:pos="360"/>
        </w:tabs>
        <w:spacing w:before="120"/>
        <w:ind w:left="-357" w:firstLine="357"/>
        <w:jc w:val="both"/>
      </w:pPr>
      <w:r w:rsidRPr="0082795A">
        <w:t xml:space="preserve">У разі коли учасник процедури закупівлі має намір залучити інших суб’єктів господарювання як субпідрядників/ </w:t>
      </w:r>
      <w:r w:rsidR="009064FE" w:rsidRPr="0082795A">
        <w:t>співвиконавців в обсязі не менш як</w:t>
      </w:r>
      <w:r w:rsidRPr="0082795A">
        <w:t xml:space="preserve"> 20 відсотків вартості договору про за</w:t>
      </w:r>
      <w:r w:rsidR="009064FE" w:rsidRPr="0082795A">
        <w:t>купівлю у разі</w:t>
      </w:r>
      <w:r w:rsidRPr="0082795A">
        <w:t xml:space="preserve"> закупівлі робіт або послуг для підтвердження його відповідності кваліфікаційним критеріям відповідно до частини тре</w:t>
      </w:r>
      <w:r w:rsidR="0082795A">
        <w:t xml:space="preserve">тьої статті 16 Закону </w:t>
      </w:r>
      <w:r w:rsidRPr="0082795A">
        <w:t xml:space="preserve">(у разі застосування </w:t>
      </w:r>
      <w:r w:rsidR="009064FE" w:rsidRPr="0082795A">
        <w:t xml:space="preserve">таких критеріїв </w:t>
      </w:r>
      <w:r w:rsidRPr="0082795A">
        <w:t xml:space="preserve">до учасника процедури закупівлі), </w:t>
      </w:r>
      <w:r w:rsidR="0082795A" w:rsidRPr="0082795A">
        <w:t>замовник перевіряє таких суб’єктів господарювання на відсутність підстав</w:t>
      </w:r>
      <w:r w:rsidR="0082795A">
        <w:t xml:space="preserve">, </w:t>
      </w:r>
      <w:r w:rsidRPr="0082795A">
        <w:t xml:space="preserve">визначених </w:t>
      </w:r>
      <w:r w:rsidR="000658C3">
        <w:t>пунктом 47</w:t>
      </w:r>
      <w:r w:rsidR="006B1EBC">
        <w:t xml:space="preserve"> особливостей, затверджених</w:t>
      </w:r>
      <w:r w:rsidR="006B1EBC">
        <w:rPr>
          <w:color w:val="000000"/>
          <w:shd w:val="solid" w:color="FFFFFF" w:fill="FFFFFF"/>
        </w:rPr>
        <w:t xml:space="preserve"> Постановою</w:t>
      </w:r>
      <w:r w:rsidR="005A6F36" w:rsidRPr="0082795A">
        <w:rPr>
          <w:color w:val="000000"/>
          <w:shd w:val="solid" w:color="FFFFFF" w:fill="FFFFFF"/>
        </w:rPr>
        <w:t xml:space="preserve"> №1178</w:t>
      </w:r>
      <w:r w:rsidRPr="0082795A">
        <w:t>.</w:t>
      </w:r>
    </w:p>
    <w:p w:rsidR="009F08EE" w:rsidRPr="00AA4695" w:rsidRDefault="009F08EE" w:rsidP="00F14350">
      <w:pPr>
        <w:spacing w:before="240"/>
        <w:ind w:left="-357"/>
        <w:jc w:val="both"/>
        <w:rPr>
          <w:b/>
          <w:bCs/>
        </w:rPr>
      </w:pPr>
      <w:r w:rsidRPr="00AA4695">
        <w:rPr>
          <w:b/>
          <w:bCs/>
        </w:rPr>
        <w:t>Розділ III. Умови надання інформації від об’єднання учасників</w:t>
      </w:r>
    </w:p>
    <w:p w:rsidR="009F08EE" w:rsidRPr="00AA4695" w:rsidRDefault="009F08EE" w:rsidP="00836090">
      <w:pPr>
        <w:numPr>
          <w:ilvl w:val="0"/>
          <w:numId w:val="8"/>
        </w:numPr>
        <w:tabs>
          <w:tab w:val="left" w:pos="360"/>
        </w:tabs>
        <w:spacing w:before="120"/>
        <w:ind w:left="-357" w:firstLine="357"/>
        <w:jc w:val="both"/>
        <w:sectPr w:rsidR="009F08EE" w:rsidRPr="00AA4695">
          <w:pgSz w:w="11906" w:h="16838"/>
          <w:pgMar w:top="719" w:right="850" w:bottom="1134" w:left="1701" w:header="708" w:footer="708" w:gutter="0"/>
          <w:cols w:space="720" w:equalWidth="0">
            <w:col w:w="9689"/>
          </w:cols>
        </w:sectPr>
      </w:pPr>
      <w:r w:rsidRPr="00AA4695">
        <w:t>У разі участі об’єднання учасників, у пропозиції надається інформація про усіх суб’єктів господарювання, які є в складі об’єднання учасників, у вигляді консолідованої інформації, яка в</w:t>
      </w:r>
      <w:r w:rsidR="000658C3">
        <w:t>имагається пунктом 1 р</w:t>
      </w:r>
      <w:r w:rsidRPr="00AA4695">
        <w:t>озділу I Додатку 2 тендерної документації.</w:t>
      </w:r>
    </w:p>
    <w:p w:rsidR="009F08EE" w:rsidRPr="00AA4695" w:rsidRDefault="009F08EE" w:rsidP="00F14350">
      <w:pPr>
        <w:spacing w:after="280"/>
        <w:jc w:val="right"/>
        <w:rPr>
          <w:b/>
          <w:bCs/>
          <w:sz w:val="28"/>
          <w:szCs w:val="28"/>
        </w:rPr>
      </w:pPr>
      <w:r w:rsidRPr="00AA4695">
        <w:rPr>
          <w:b/>
          <w:bCs/>
          <w:sz w:val="28"/>
          <w:szCs w:val="28"/>
        </w:rPr>
        <w:lastRenderedPageBreak/>
        <w:t>ДОДАТОК 3</w:t>
      </w:r>
    </w:p>
    <w:p w:rsidR="009F08EE" w:rsidRPr="00AA4695" w:rsidRDefault="009F08EE" w:rsidP="00F14350">
      <w:pPr>
        <w:keepNext/>
        <w:ind w:firstLine="426"/>
        <w:jc w:val="center"/>
        <w:rPr>
          <w:b/>
          <w:bCs/>
          <w:smallCaps/>
        </w:rPr>
      </w:pPr>
      <w:r w:rsidRPr="00AA4695">
        <w:rPr>
          <w:b/>
          <w:bCs/>
        </w:rPr>
        <w:t xml:space="preserve">Розділ І. </w:t>
      </w:r>
      <w:r w:rsidRPr="00AA4695">
        <w:rPr>
          <w:b/>
          <w:bCs/>
          <w:smallCaps/>
        </w:rPr>
        <w:t xml:space="preserve">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rsidR="009F08EE" w:rsidRPr="00AA4695" w:rsidRDefault="009F08EE" w:rsidP="00F14350">
      <w:pPr>
        <w:keepNext/>
        <w:ind w:firstLine="426"/>
        <w:jc w:val="center"/>
        <w:rPr>
          <w:b/>
          <w:bCs/>
          <w:smallCaps/>
        </w:rPr>
      </w:pPr>
    </w:p>
    <w:p w:rsidR="009F08EE" w:rsidRPr="00AA4695" w:rsidRDefault="009F08EE" w:rsidP="00811418">
      <w:pPr>
        <w:ind w:firstLine="426"/>
        <w:jc w:val="both"/>
      </w:pPr>
      <w:r w:rsidRPr="00AA4695">
        <w:t>Для підтвердження інформації про учасника згідно до встановлених вимог замовника, виз</w:t>
      </w:r>
      <w:r w:rsidR="000658C3">
        <w:t>начених у Таблиці 1 Додатку 3, у</w:t>
      </w:r>
      <w:r w:rsidRPr="00AA4695">
        <w:t>часник повинен подати у складі своєї пропозиції  документи та інформацію шляхом завантаження файлів у форматах</w:t>
      </w:r>
      <w:r w:rsidR="00B32EF2">
        <w:t>,</w:t>
      </w:r>
      <w:r w:rsidRPr="00AA4695">
        <w:t xml:space="preserve"> доступних для їх відображення. Наприклад, копії документів надаються у одному із наступних форматів - *</w:t>
      </w:r>
      <w:proofErr w:type="spellStart"/>
      <w:r w:rsidRPr="00AA4695">
        <w:t>.pdf</w:t>
      </w:r>
      <w:proofErr w:type="spellEnd"/>
      <w:r w:rsidRPr="00AA4695">
        <w:t>, *</w:t>
      </w:r>
      <w:proofErr w:type="spellStart"/>
      <w:r w:rsidRPr="00AA4695">
        <w:t>.jpg</w:t>
      </w:r>
      <w:proofErr w:type="spellEnd"/>
      <w:r w:rsidRPr="00AA4695">
        <w:t>, *</w:t>
      </w:r>
      <w:proofErr w:type="spellStart"/>
      <w:r w:rsidRPr="00AA4695">
        <w:t>.jpeg</w:t>
      </w:r>
      <w:proofErr w:type="spellEnd"/>
      <w:r w:rsidRPr="00AA4695">
        <w:t>), інформація, яка не є документом</w:t>
      </w:r>
      <w:r w:rsidR="00AD209A">
        <w:t>,</w:t>
      </w:r>
      <w:r w:rsidRPr="00AA4695">
        <w:t xml:space="preserve"> надається у одному із наступних форматів - *.doc, *</w:t>
      </w:r>
      <w:proofErr w:type="spellStart"/>
      <w:r w:rsidRPr="00AA4695">
        <w:t>.docx</w:t>
      </w:r>
      <w:proofErr w:type="spellEnd"/>
      <w:r w:rsidRPr="00AA4695">
        <w:t>, *</w:t>
      </w:r>
      <w:proofErr w:type="spellStart"/>
      <w:r w:rsidRPr="00AA4695">
        <w:t>.pdf</w:t>
      </w:r>
      <w:proofErr w:type="spellEnd"/>
      <w:r w:rsidRPr="00AA4695">
        <w:t>, *</w:t>
      </w:r>
      <w:proofErr w:type="spellStart"/>
      <w:r w:rsidRPr="00AA4695">
        <w:t>.jpg</w:t>
      </w:r>
      <w:proofErr w:type="spellEnd"/>
      <w:r w:rsidRPr="00AA4695">
        <w:t>, *</w:t>
      </w:r>
      <w:proofErr w:type="spellStart"/>
      <w:r w:rsidRPr="00AA4695">
        <w:t>.jpeg</w:t>
      </w:r>
      <w:proofErr w:type="spellEnd"/>
      <w:r w:rsidRPr="00AA4695">
        <w:t>).</w:t>
      </w:r>
    </w:p>
    <w:p w:rsidR="009F08EE" w:rsidRPr="00AA4695" w:rsidRDefault="009F08EE" w:rsidP="00F14350">
      <w:pPr>
        <w:jc w:val="right"/>
        <w:rPr>
          <w:b/>
          <w:bCs/>
          <w:i/>
          <w:iCs/>
          <w:smallCaps/>
        </w:rPr>
      </w:pPr>
      <w:r w:rsidRPr="00AA4695">
        <w:rPr>
          <w:i/>
          <w:iCs/>
        </w:rPr>
        <w:t>Таблиця 1</w:t>
      </w:r>
    </w:p>
    <w:tbl>
      <w:tblPr>
        <w:tblW w:w="9900" w:type="dxa"/>
        <w:tblInd w:w="2" w:type="dxa"/>
        <w:tblLayout w:type="fixed"/>
        <w:tblCellMar>
          <w:left w:w="115" w:type="dxa"/>
          <w:right w:w="115" w:type="dxa"/>
        </w:tblCellMar>
        <w:tblLook w:val="0000"/>
      </w:tblPr>
      <w:tblGrid>
        <w:gridCol w:w="2700"/>
        <w:gridCol w:w="7200"/>
      </w:tblGrid>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jc w:val="center"/>
              <w:rPr>
                <w:b/>
                <w:bCs/>
              </w:rPr>
            </w:pPr>
            <w:r w:rsidRPr="00AA4695">
              <w:rPr>
                <w:b/>
                <w:bCs/>
                <w:sz w:val="22"/>
                <w:szCs w:val="22"/>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jc w:val="center"/>
              <w:rPr>
                <w:b/>
                <w:bCs/>
              </w:rPr>
            </w:pPr>
            <w:r w:rsidRPr="00AA4695">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jc w:val="both"/>
            </w:pPr>
            <w:r w:rsidRPr="00AA4695">
              <w:rPr>
                <w:sz w:val="22"/>
                <w:szCs w:val="22"/>
              </w:rPr>
              <w:t>1. Інформація про уповноважених осіб учасника та інформація про політику підприємства щодо антикорупційних діянь.</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jc w:val="both"/>
              <w:rPr>
                <w:sz w:val="21"/>
                <w:szCs w:val="21"/>
              </w:rPr>
            </w:pPr>
            <w:r w:rsidRPr="00AA4695">
              <w:rPr>
                <w:sz w:val="21"/>
                <w:szCs w:val="21"/>
              </w:rPr>
              <w:t>1.1. Інформація (або довідка) у довільній формі про службову(</w:t>
            </w:r>
            <w:proofErr w:type="spellStart"/>
            <w:r w:rsidRPr="00AA4695">
              <w:rPr>
                <w:sz w:val="21"/>
                <w:szCs w:val="21"/>
              </w:rPr>
              <w:t>их</w:t>
            </w:r>
            <w:proofErr w:type="spellEnd"/>
            <w:r w:rsidRPr="00AA4695">
              <w:rPr>
                <w:sz w:val="21"/>
                <w:szCs w:val="21"/>
              </w:rPr>
              <w:t>) (посадову(</w:t>
            </w:r>
            <w:proofErr w:type="spellStart"/>
            <w:r w:rsidRPr="00AA4695">
              <w:rPr>
                <w:sz w:val="21"/>
                <w:szCs w:val="21"/>
              </w:rPr>
              <w:t>их</w:t>
            </w:r>
            <w:proofErr w:type="spellEnd"/>
            <w:r w:rsidRPr="00AA4695">
              <w:rPr>
                <w:sz w:val="21"/>
                <w:szCs w:val="21"/>
              </w:rPr>
              <w:t>)) особу(</w:t>
            </w:r>
            <w:proofErr w:type="spellStart"/>
            <w:r w:rsidRPr="00AA4695">
              <w:rPr>
                <w:sz w:val="21"/>
                <w:szCs w:val="21"/>
              </w:rPr>
              <w:t>іб</w:t>
            </w:r>
            <w:proofErr w:type="spellEnd"/>
            <w:r w:rsidRPr="00AA4695">
              <w:rPr>
                <w:sz w:val="21"/>
                <w:szCs w:val="21"/>
              </w:rPr>
              <w:t>) учасника, яку(</w:t>
            </w:r>
            <w:proofErr w:type="spellStart"/>
            <w:r w:rsidRPr="00AA4695">
              <w:rPr>
                <w:sz w:val="21"/>
                <w:szCs w:val="21"/>
              </w:rPr>
              <w:t>их</w:t>
            </w:r>
            <w:proofErr w:type="spellEnd"/>
            <w:r w:rsidRPr="00AA4695">
              <w:rPr>
                <w:sz w:val="21"/>
                <w:szCs w:val="21"/>
              </w:rPr>
              <w:t xml:space="preserve">)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w:t>
            </w:r>
            <w:proofErr w:type="spellStart"/>
            <w:r w:rsidRPr="00AA4695">
              <w:rPr>
                <w:sz w:val="21"/>
                <w:szCs w:val="21"/>
              </w:rPr>
              <w:t>ПІП</w:t>
            </w:r>
            <w:proofErr w:type="spellEnd"/>
            <w:r w:rsidRPr="00AA4695">
              <w:rPr>
                <w:sz w:val="21"/>
                <w:szCs w:val="21"/>
              </w:rPr>
              <w:t xml:space="preserve"> такої(</w:t>
            </w:r>
            <w:proofErr w:type="spellStart"/>
            <w:r w:rsidRPr="00AA4695">
              <w:rPr>
                <w:sz w:val="21"/>
                <w:szCs w:val="21"/>
              </w:rPr>
              <w:t>их</w:t>
            </w:r>
            <w:proofErr w:type="spellEnd"/>
            <w:r w:rsidRPr="00AA4695">
              <w:rPr>
                <w:sz w:val="21"/>
                <w:szCs w:val="21"/>
              </w:rPr>
              <w:t>) особи(</w:t>
            </w:r>
            <w:proofErr w:type="spellStart"/>
            <w:r w:rsidRPr="00AA4695">
              <w:rPr>
                <w:sz w:val="21"/>
                <w:szCs w:val="21"/>
              </w:rPr>
              <w:t>іб</w:t>
            </w:r>
            <w:proofErr w:type="spellEnd"/>
            <w:r w:rsidRPr="00AA4695">
              <w:rPr>
                <w:sz w:val="21"/>
                <w:szCs w:val="21"/>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jc w:val="both"/>
            </w:pPr>
            <w:r w:rsidRPr="00AA4695">
              <w:rPr>
                <w:sz w:val="22"/>
                <w:szCs w:val="22"/>
              </w:rPr>
              <w:t>2. Підтвердження правомочності на укладення договору про закупівлю.</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jc w:val="both"/>
              <w:rPr>
                <w:sz w:val="21"/>
                <w:szCs w:val="21"/>
              </w:rPr>
            </w:pPr>
            <w:r w:rsidRPr="00AA4695">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pPr>
            <w:r w:rsidRPr="00AA4695">
              <w:rPr>
                <w:sz w:val="22"/>
                <w:szCs w:val="22"/>
              </w:rPr>
              <w:t>3. Статус учасника, як платника податків.</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9F08EE" w:rsidRPr="00AA4695" w:rsidRDefault="009F08EE" w:rsidP="00626DEB">
            <w:pPr>
              <w:spacing w:line="228" w:lineRule="auto"/>
              <w:jc w:val="both"/>
              <w:rPr>
                <w:sz w:val="21"/>
                <w:szCs w:val="21"/>
              </w:rPr>
            </w:pPr>
            <w:r w:rsidRPr="00AA4695">
              <w:rPr>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9F08EE" w:rsidRPr="00AA4695" w:rsidRDefault="009F08EE" w:rsidP="00626DEB">
            <w:pPr>
              <w:spacing w:line="228" w:lineRule="auto"/>
              <w:jc w:val="both"/>
              <w:rPr>
                <w:sz w:val="21"/>
                <w:szCs w:val="21"/>
              </w:rPr>
            </w:pPr>
            <w:r w:rsidRPr="00AA4695">
              <w:rPr>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9F08EE" w:rsidRPr="00AA4695" w:rsidRDefault="009F08EE" w:rsidP="00626DEB">
            <w:pPr>
              <w:spacing w:line="228" w:lineRule="auto"/>
              <w:jc w:val="both"/>
              <w:rPr>
                <w:sz w:val="21"/>
                <w:szCs w:val="21"/>
              </w:rPr>
            </w:pPr>
            <w:r w:rsidRPr="00AA4695">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9F08EE" w:rsidRPr="00AA4695" w:rsidRDefault="009F08EE" w:rsidP="00626DEB">
            <w:pPr>
              <w:spacing w:line="228" w:lineRule="auto"/>
              <w:jc w:val="both"/>
              <w:rPr>
                <w:sz w:val="21"/>
                <w:szCs w:val="21"/>
              </w:rPr>
            </w:pPr>
            <w:r w:rsidRPr="00AA4695">
              <w:rPr>
                <w:sz w:val="21"/>
                <w:szCs w:val="21"/>
              </w:rPr>
              <w:t>3.4. Копія документу, який засвідчує статус учасника, як платника податку(</w:t>
            </w:r>
            <w:proofErr w:type="spellStart"/>
            <w:r w:rsidRPr="00AA4695">
              <w:rPr>
                <w:sz w:val="21"/>
                <w:szCs w:val="21"/>
              </w:rPr>
              <w:t>ів</w:t>
            </w:r>
            <w:proofErr w:type="spellEnd"/>
            <w:r w:rsidRPr="00AA4695">
              <w:rPr>
                <w:sz w:val="21"/>
                <w:szCs w:val="21"/>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pPr>
            <w:r w:rsidRPr="00AA4695">
              <w:rPr>
                <w:sz w:val="22"/>
                <w:szCs w:val="22"/>
              </w:rPr>
              <w:t>4. Документи підтверджуючі право здійснювати підприємницьку діяльність.</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w:t>
            </w:r>
            <w:r w:rsidR="00CE682C" w:rsidRPr="00AA4695">
              <w:rPr>
                <w:sz w:val="21"/>
                <w:szCs w:val="21"/>
              </w:rPr>
              <w:t xml:space="preserve"> </w:t>
            </w:r>
            <w:r w:rsidRPr="00AA4695">
              <w:rPr>
                <w:sz w:val="21"/>
                <w:szCs w:val="21"/>
              </w:rPr>
              <w:t>об’єднання юридичних осіб або юридичних осіб із структурними підрозділами та/або фізичних осіб-підприємців).</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 xml:space="preserve">4.2. Копія документу, який підтверджує реєстрацію учасника як об’єкта </w:t>
            </w:r>
            <w:r w:rsidRPr="00AA4695">
              <w:rPr>
                <w:sz w:val="21"/>
                <w:szCs w:val="21"/>
              </w:rPr>
              <w:lastRenderedPageBreak/>
              <w:t>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AA4695">
              <w:rPr>
                <w:sz w:val="21"/>
                <w:szCs w:val="21"/>
              </w:rPr>
              <w:t>ок</w:t>
            </w:r>
            <w:proofErr w:type="spellEnd"/>
            <w:r w:rsidRPr="00AA4695">
              <w:rPr>
                <w:sz w:val="21"/>
                <w:szCs w:val="21"/>
              </w:rPr>
              <w:t>) підприємства (у разі наявності печатки(</w:t>
            </w:r>
            <w:proofErr w:type="spellStart"/>
            <w:r w:rsidRPr="00AA4695">
              <w:rPr>
                <w:sz w:val="21"/>
                <w:szCs w:val="21"/>
              </w:rPr>
              <w:t>ок</w:t>
            </w:r>
            <w:proofErr w:type="spellEnd"/>
            <w:r w:rsidRPr="00AA4695">
              <w:rPr>
                <w:sz w:val="21"/>
                <w:szCs w:val="21"/>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AA4695">
              <w:rPr>
                <w:sz w:val="21"/>
                <w:szCs w:val="21"/>
              </w:rPr>
              <w:t>ок</w:t>
            </w:r>
            <w:proofErr w:type="spellEnd"/>
            <w:r w:rsidRPr="00AA4695">
              <w:rPr>
                <w:sz w:val="21"/>
                <w:szCs w:val="21"/>
              </w:rPr>
              <w:t>) або із вибірковим використанням згідно до переліку видів (типів) документів, що визначені таким розпорядчим документом.</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AA4695">
              <w:rPr>
                <w:sz w:val="22"/>
                <w:szCs w:val="22"/>
              </w:rPr>
              <w:lastRenderedPageBreak/>
              <w:t>4.1. Документи</w:t>
            </w:r>
            <w:r w:rsidR="00FF6267">
              <w:rPr>
                <w:sz w:val="22"/>
                <w:szCs w:val="22"/>
              </w:rPr>
              <w:t>, що підтверджують</w:t>
            </w:r>
            <w:r w:rsidRPr="00AA4695">
              <w:rPr>
                <w:sz w:val="22"/>
                <w:szCs w:val="22"/>
              </w:rPr>
              <w:t xml:space="preserve"> право здійснювати підприємницьку діяльність учасникам, які не мають статусу юридичної особи</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F1023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Pr>
                <w:sz w:val="22"/>
                <w:szCs w:val="22"/>
              </w:rPr>
              <w:t>5</w:t>
            </w:r>
            <w:r w:rsidR="009F08EE" w:rsidRPr="00AA4695">
              <w:rPr>
                <w:sz w:val="22"/>
                <w:szCs w:val="22"/>
              </w:rPr>
              <w:t>. Інші документи</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0A1C24"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t>5</w:t>
            </w:r>
            <w:r w:rsidR="00481D6E">
              <w:rPr>
                <w:sz w:val="21"/>
                <w:szCs w:val="21"/>
              </w:rPr>
              <w:t>.1</w:t>
            </w:r>
            <w:r w:rsidR="009F08EE" w:rsidRPr="00AA4695">
              <w:rPr>
                <w:sz w:val="21"/>
                <w:szCs w:val="21"/>
              </w:rPr>
              <w:t>. Інші документи за підписом уповноваженої особи або документи (подяки, листи, довідки, рекомендації, інформації із офіційних джерел та реєстрів, тощо), які видані іншими установами, організаціями, що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 Дана вимога не є обов’язковою для виконання учасниками, та не буде підставою для відхилення пропозиції учасника, у разі невиконання даної вимоги.</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F1023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Pr>
                <w:sz w:val="22"/>
                <w:szCs w:val="22"/>
              </w:rPr>
              <w:t>6</w:t>
            </w:r>
            <w:r w:rsidR="009F08EE" w:rsidRPr="00AA4695">
              <w:rPr>
                <w:sz w:val="22"/>
                <w:szCs w:val="22"/>
              </w:rPr>
              <w:t>. Документи, що підтверджують надання пропозиції об’єднанням учасників</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F50714">
            <w:pPr>
              <w:jc w:val="both"/>
              <w:rPr>
                <w:sz w:val="21"/>
                <w:szCs w:val="21"/>
              </w:rPr>
            </w:pPr>
            <w:r w:rsidRPr="00AA4695">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9F08EE" w:rsidRPr="00AA4695" w:rsidRDefault="000A1C24" w:rsidP="00F50714">
            <w:pPr>
              <w:jc w:val="both"/>
              <w:rPr>
                <w:sz w:val="21"/>
                <w:szCs w:val="21"/>
              </w:rPr>
            </w:pPr>
            <w:r>
              <w:rPr>
                <w:sz w:val="21"/>
                <w:szCs w:val="21"/>
              </w:rPr>
              <w:t>6</w:t>
            </w:r>
            <w:r w:rsidR="009F08EE" w:rsidRPr="00AA4695">
              <w:rPr>
                <w:sz w:val="21"/>
                <w:szCs w:val="21"/>
              </w:rPr>
              <w:t>.1.</w:t>
            </w:r>
            <w:r>
              <w:rPr>
                <w:sz w:val="21"/>
                <w:szCs w:val="21"/>
              </w:rPr>
              <w:t xml:space="preserve"> </w:t>
            </w:r>
            <w:r w:rsidR="009F08EE" w:rsidRPr="00AA4695">
              <w:rPr>
                <w:sz w:val="21"/>
                <w:szCs w:val="21"/>
              </w:rPr>
              <w:t>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9F08EE" w:rsidRPr="00AA4695" w:rsidRDefault="000A1C24" w:rsidP="00F50714">
            <w:pPr>
              <w:jc w:val="both"/>
              <w:rPr>
                <w:sz w:val="21"/>
                <w:szCs w:val="21"/>
              </w:rPr>
            </w:pPr>
            <w:r>
              <w:rPr>
                <w:sz w:val="21"/>
                <w:szCs w:val="21"/>
              </w:rPr>
              <w:t>6</w:t>
            </w:r>
            <w:r w:rsidR="009F08EE" w:rsidRPr="00AA4695">
              <w:rPr>
                <w:sz w:val="21"/>
                <w:szCs w:val="21"/>
              </w:rPr>
              <w:t>.1.1.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9F08EE" w:rsidRPr="00AA4695" w:rsidRDefault="000A1C24" w:rsidP="00F50714">
            <w:pPr>
              <w:jc w:val="both"/>
              <w:rPr>
                <w:sz w:val="21"/>
                <w:szCs w:val="21"/>
              </w:rPr>
            </w:pPr>
            <w:r>
              <w:rPr>
                <w:sz w:val="21"/>
                <w:szCs w:val="21"/>
              </w:rPr>
              <w:t>6</w:t>
            </w:r>
            <w:r w:rsidR="009F08EE" w:rsidRPr="00AA4695">
              <w:rPr>
                <w:sz w:val="21"/>
                <w:szCs w:val="21"/>
              </w:rPr>
              <w:t>.2.</w:t>
            </w:r>
            <w:r>
              <w:rPr>
                <w:sz w:val="21"/>
                <w:szCs w:val="21"/>
              </w:rPr>
              <w:t xml:space="preserve"> </w:t>
            </w:r>
            <w:r w:rsidR="009F08EE" w:rsidRPr="00AA4695">
              <w:rPr>
                <w:sz w:val="21"/>
                <w:szCs w:val="21"/>
              </w:rPr>
              <w:t>При об’єднанні юридичних осіб - нерезидентів із створенням або без створення окремої юридичної особи:</w:t>
            </w:r>
          </w:p>
          <w:p w:rsidR="009F08EE" w:rsidRPr="00AA4695" w:rsidRDefault="000A1C24" w:rsidP="00F50714">
            <w:pPr>
              <w:jc w:val="both"/>
            </w:pPr>
            <w:r>
              <w:rPr>
                <w:sz w:val="21"/>
                <w:szCs w:val="21"/>
              </w:rPr>
              <w:t>6</w:t>
            </w:r>
            <w:r w:rsidR="009F08EE" w:rsidRPr="00AA4695">
              <w:rPr>
                <w:sz w:val="21"/>
                <w:szCs w:val="21"/>
              </w:rPr>
              <w:t>.2.1.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r w:rsidR="00FF6267" w:rsidRPr="00AA4695">
        <w:tc>
          <w:tcPr>
            <w:tcW w:w="2700" w:type="dxa"/>
            <w:tcBorders>
              <w:top w:val="single" w:sz="6" w:space="0" w:color="000000"/>
              <w:left w:val="single" w:sz="6" w:space="0" w:color="000000"/>
              <w:bottom w:val="single" w:sz="6" w:space="0" w:color="000000"/>
              <w:right w:val="single" w:sz="6" w:space="0" w:color="000000"/>
            </w:tcBorders>
          </w:tcPr>
          <w:p w:rsidR="00FF6267" w:rsidRPr="00AA4695" w:rsidRDefault="00F1023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Pr>
                <w:sz w:val="22"/>
                <w:szCs w:val="22"/>
              </w:rPr>
              <w:t>7</w:t>
            </w:r>
            <w:r w:rsidR="00FF6267" w:rsidRPr="00AA4695">
              <w:rPr>
                <w:sz w:val="22"/>
                <w:szCs w:val="22"/>
              </w:rPr>
              <w:t>.</w:t>
            </w:r>
            <w:r w:rsidR="00FF6267">
              <w:rPr>
                <w:sz w:val="22"/>
                <w:szCs w:val="22"/>
              </w:rPr>
              <w:t xml:space="preserve"> Документи, що підтверджують законні підстави прожив</w:t>
            </w:r>
            <w:r w:rsidR="00FF6267" w:rsidRPr="00AA4695">
              <w:rPr>
                <w:sz w:val="22"/>
                <w:szCs w:val="22"/>
              </w:rPr>
              <w:t xml:space="preserve">ання </w:t>
            </w:r>
            <w:r w:rsidR="00FF6267">
              <w:rPr>
                <w:sz w:val="22"/>
                <w:szCs w:val="22"/>
              </w:rPr>
              <w:t xml:space="preserve">на території України </w:t>
            </w:r>
            <w:r w:rsidR="00FF6267">
              <w:rPr>
                <w:color w:val="000000" w:themeColor="text1"/>
                <w:sz w:val="21"/>
                <w:szCs w:val="21"/>
              </w:rPr>
              <w:t>громадян</w:t>
            </w:r>
            <w:r w:rsidR="00FF6267" w:rsidRPr="00FF6267">
              <w:rPr>
                <w:color w:val="000000" w:themeColor="text1"/>
                <w:sz w:val="21"/>
                <w:szCs w:val="21"/>
              </w:rPr>
              <w:t xml:space="preserve"> Російської Федерації / Республіки Білорусь</w:t>
            </w:r>
            <w:r w:rsidR="00020EA6">
              <w:rPr>
                <w:color w:val="000000" w:themeColor="text1"/>
                <w:sz w:val="21"/>
                <w:szCs w:val="21"/>
              </w:rPr>
              <w:t xml:space="preserve"> </w:t>
            </w:r>
            <w:r w:rsidR="00020EA6">
              <w:t xml:space="preserve">/ </w:t>
            </w:r>
            <w:r w:rsidR="00020EA6" w:rsidRPr="00DD53D6">
              <w:rPr>
                <w:sz w:val="20"/>
                <w:szCs w:val="20"/>
              </w:rPr>
              <w:t>Ісламської Республіки Іран</w:t>
            </w:r>
          </w:p>
        </w:tc>
        <w:tc>
          <w:tcPr>
            <w:tcW w:w="7200" w:type="dxa"/>
            <w:tcBorders>
              <w:top w:val="single" w:sz="6" w:space="0" w:color="000000"/>
              <w:left w:val="single" w:sz="6" w:space="0" w:color="000000"/>
              <w:bottom w:val="single" w:sz="6" w:space="0" w:color="000000"/>
              <w:right w:val="single" w:sz="6" w:space="0" w:color="000000"/>
            </w:tcBorders>
          </w:tcPr>
          <w:p w:rsidR="00FF6267" w:rsidRPr="00FF6267" w:rsidRDefault="00FF6267" w:rsidP="00FF6267">
            <w:pPr>
              <w:jc w:val="both"/>
              <w:rPr>
                <w:color w:val="000000" w:themeColor="text1"/>
                <w:sz w:val="21"/>
                <w:szCs w:val="21"/>
              </w:rPr>
            </w:pPr>
            <w:r w:rsidRPr="00FF6267">
              <w:rPr>
                <w:color w:val="000000" w:themeColor="text1"/>
                <w:sz w:val="21"/>
                <w:szCs w:val="21"/>
              </w:rPr>
              <w:t xml:space="preserve">У разі якщо учасник або його кінцевий </w:t>
            </w:r>
            <w:proofErr w:type="spellStart"/>
            <w:r w:rsidRPr="00FF6267">
              <w:rPr>
                <w:color w:val="000000" w:themeColor="text1"/>
                <w:sz w:val="21"/>
                <w:szCs w:val="21"/>
              </w:rPr>
              <w:t>бенефіціарний</w:t>
            </w:r>
            <w:proofErr w:type="spellEnd"/>
            <w:r w:rsidRPr="00FF6267">
              <w:rPr>
                <w:color w:val="000000" w:themeColor="text1"/>
                <w:sz w:val="21"/>
                <w:szCs w:val="21"/>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DD53D6">
              <w:rPr>
                <w:color w:val="000000" w:themeColor="text1"/>
                <w:sz w:val="21"/>
                <w:szCs w:val="21"/>
              </w:rPr>
              <w:t xml:space="preserve"> </w:t>
            </w:r>
            <w:r w:rsidR="00DD53D6">
              <w:t xml:space="preserve">/ </w:t>
            </w:r>
            <w:r w:rsidR="00DD53D6" w:rsidRPr="00DD53D6">
              <w:rPr>
                <w:sz w:val="20"/>
                <w:szCs w:val="20"/>
              </w:rPr>
              <w:t>Ісламської Республіки Іран</w:t>
            </w:r>
            <w:r w:rsidRPr="00FF6267">
              <w:rPr>
                <w:color w:val="000000" w:themeColor="text1"/>
                <w:sz w:val="21"/>
                <w:szCs w:val="21"/>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FF6267" w:rsidRPr="00FF6267" w:rsidRDefault="00FF6267" w:rsidP="004C36D3">
            <w:pPr>
              <w:numPr>
                <w:ilvl w:val="0"/>
                <w:numId w:val="13"/>
              </w:numPr>
              <w:ind w:left="283" w:hanging="283"/>
              <w:jc w:val="both"/>
              <w:rPr>
                <w:color w:val="000000" w:themeColor="text1"/>
                <w:sz w:val="21"/>
                <w:szCs w:val="21"/>
              </w:rPr>
            </w:pPr>
            <w:r w:rsidRPr="00FF6267">
              <w:rPr>
                <w:color w:val="000000" w:themeColor="text1"/>
                <w:sz w:val="21"/>
                <w:szCs w:val="21"/>
              </w:rPr>
              <w:t xml:space="preserve">військовий квиток, виданий іноземцю, який в установленому порядку уклав контракт про проходження військової служби у Збройних Силах </w:t>
            </w:r>
            <w:r w:rsidRPr="00FF6267">
              <w:rPr>
                <w:color w:val="000000" w:themeColor="text1"/>
                <w:sz w:val="21"/>
                <w:szCs w:val="21"/>
              </w:rPr>
              <w:lastRenderedPageBreak/>
              <w:t>України, Державній спеціальній службі транспорту або Національній гвардії України,</w:t>
            </w:r>
          </w:p>
          <w:p w:rsidR="00FF6267" w:rsidRPr="00FF6267" w:rsidRDefault="00FF6267" w:rsidP="00FF6267">
            <w:pPr>
              <w:ind w:left="283" w:hanging="283"/>
              <w:jc w:val="both"/>
              <w:rPr>
                <w:i/>
                <w:color w:val="000000" w:themeColor="text1"/>
                <w:sz w:val="21"/>
                <w:szCs w:val="21"/>
              </w:rPr>
            </w:pPr>
            <w:r w:rsidRPr="00FF6267">
              <w:rPr>
                <w:i/>
                <w:color w:val="000000" w:themeColor="text1"/>
                <w:sz w:val="21"/>
                <w:szCs w:val="21"/>
              </w:rPr>
              <w:t>або</w:t>
            </w:r>
          </w:p>
          <w:p w:rsidR="00FF6267" w:rsidRPr="00FF6267" w:rsidRDefault="00FF6267" w:rsidP="004C36D3">
            <w:pPr>
              <w:numPr>
                <w:ilvl w:val="0"/>
                <w:numId w:val="14"/>
              </w:numPr>
              <w:ind w:left="283" w:hanging="283"/>
              <w:jc w:val="both"/>
              <w:rPr>
                <w:color w:val="000000" w:themeColor="text1"/>
                <w:sz w:val="21"/>
                <w:szCs w:val="21"/>
              </w:rPr>
            </w:pPr>
            <w:r w:rsidRPr="00FF6267">
              <w:rPr>
                <w:color w:val="000000" w:themeColor="text1"/>
                <w:sz w:val="21"/>
                <w:szCs w:val="21"/>
              </w:rPr>
              <w:t>посвідчення біженця чи документ, що підтверджує надання притулку в Україні,</w:t>
            </w:r>
          </w:p>
          <w:p w:rsidR="00FF6267" w:rsidRPr="00FF6267" w:rsidRDefault="00FF6267" w:rsidP="00FF6267">
            <w:pPr>
              <w:ind w:left="283" w:hanging="283"/>
              <w:jc w:val="both"/>
              <w:rPr>
                <w:i/>
                <w:color w:val="000000" w:themeColor="text1"/>
                <w:sz w:val="21"/>
                <w:szCs w:val="21"/>
              </w:rPr>
            </w:pPr>
            <w:r w:rsidRPr="00FF6267">
              <w:rPr>
                <w:i/>
                <w:color w:val="000000" w:themeColor="text1"/>
                <w:sz w:val="21"/>
                <w:szCs w:val="21"/>
              </w:rPr>
              <w:t>або</w:t>
            </w:r>
          </w:p>
          <w:p w:rsidR="00FF6267" w:rsidRPr="00FF6267" w:rsidRDefault="00FF6267" w:rsidP="004C36D3">
            <w:pPr>
              <w:numPr>
                <w:ilvl w:val="0"/>
                <w:numId w:val="11"/>
              </w:numPr>
              <w:ind w:left="283" w:hanging="283"/>
              <w:jc w:val="both"/>
              <w:rPr>
                <w:color w:val="000000" w:themeColor="text1"/>
                <w:sz w:val="21"/>
                <w:szCs w:val="21"/>
              </w:rPr>
            </w:pPr>
            <w:r w:rsidRPr="00FF6267">
              <w:rPr>
                <w:color w:val="000000" w:themeColor="text1"/>
                <w:sz w:val="21"/>
                <w:szCs w:val="21"/>
              </w:rPr>
              <w:t xml:space="preserve"> посвідчення особи, яка потребує додаткового захисту в Україні,</w:t>
            </w:r>
          </w:p>
          <w:p w:rsidR="00FF6267" w:rsidRPr="00FF6267" w:rsidRDefault="00FF6267" w:rsidP="00FF6267">
            <w:pPr>
              <w:ind w:left="283" w:hanging="283"/>
              <w:jc w:val="both"/>
              <w:rPr>
                <w:i/>
                <w:color w:val="000000" w:themeColor="text1"/>
                <w:sz w:val="21"/>
                <w:szCs w:val="21"/>
              </w:rPr>
            </w:pPr>
            <w:r w:rsidRPr="00FF6267">
              <w:rPr>
                <w:i/>
                <w:color w:val="000000" w:themeColor="text1"/>
                <w:sz w:val="21"/>
                <w:szCs w:val="21"/>
              </w:rPr>
              <w:t>або</w:t>
            </w:r>
          </w:p>
          <w:p w:rsidR="00FF6267" w:rsidRPr="00FF6267" w:rsidRDefault="00FF6267" w:rsidP="004C36D3">
            <w:pPr>
              <w:numPr>
                <w:ilvl w:val="0"/>
                <w:numId w:val="12"/>
              </w:numPr>
              <w:shd w:val="clear" w:color="auto" w:fill="FFFFFF"/>
              <w:ind w:left="283" w:hanging="283"/>
              <w:jc w:val="both"/>
              <w:rPr>
                <w:color w:val="000000" w:themeColor="text1"/>
                <w:sz w:val="21"/>
                <w:szCs w:val="21"/>
              </w:rPr>
            </w:pPr>
            <w:r w:rsidRPr="00FF6267">
              <w:rPr>
                <w:color w:val="000000" w:themeColor="text1"/>
                <w:sz w:val="21"/>
                <w:szCs w:val="21"/>
              </w:rPr>
              <w:t>посвідчення особи, якій надано тимчасовий захист в Україні,</w:t>
            </w:r>
          </w:p>
          <w:p w:rsidR="00FF6267" w:rsidRPr="00FF6267" w:rsidRDefault="00FF6267" w:rsidP="00FF6267">
            <w:pPr>
              <w:shd w:val="clear" w:color="auto" w:fill="FFFFFF"/>
              <w:ind w:left="283" w:hanging="283"/>
              <w:jc w:val="both"/>
              <w:rPr>
                <w:i/>
                <w:color w:val="000000" w:themeColor="text1"/>
                <w:sz w:val="21"/>
                <w:szCs w:val="21"/>
              </w:rPr>
            </w:pPr>
            <w:r w:rsidRPr="00FF6267">
              <w:rPr>
                <w:i/>
                <w:color w:val="000000" w:themeColor="text1"/>
                <w:sz w:val="21"/>
                <w:szCs w:val="21"/>
              </w:rPr>
              <w:t>або</w:t>
            </w:r>
          </w:p>
          <w:p w:rsidR="00FF6267" w:rsidRPr="00AA4695" w:rsidRDefault="00FF6267" w:rsidP="00FF6267">
            <w:pPr>
              <w:jc w:val="both"/>
              <w:rPr>
                <w:sz w:val="21"/>
                <w:szCs w:val="21"/>
              </w:rPr>
            </w:pPr>
            <w:r w:rsidRPr="00FF6267">
              <w:rPr>
                <w:color w:val="000000" w:themeColor="text1"/>
                <w:sz w:val="21"/>
                <w:szCs w:val="21"/>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9F08EE" w:rsidRPr="00AA4695" w:rsidRDefault="009F08EE" w:rsidP="00F14350">
      <w:pPr>
        <w:jc w:val="center"/>
        <w:rPr>
          <w:b/>
          <w:bCs/>
          <w:sz w:val="8"/>
          <w:szCs w:val="8"/>
        </w:rPr>
      </w:pPr>
    </w:p>
    <w:p w:rsidR="009F08EE" w:rsidRPr="00AA4695" w:rsidRDefault="009F08EE" w:rsidP="00F14350">
      <w:pPr>
        <w:jc w:val="center"/>
        <w:rPr>
          <w:b/>
          <w:bCs/>
          <w:sz w:val="28"/>
          <w:szCs w:val="28"/>
        </w:rPr>
      </w:pPr>
      <w:r w:rsidRPr="00AA4695">
        <w:rPr>
          <w:b/>
          <w:bCs/>
          <w:sz w:val="28"/>
          <w:szCs w:val="28"/>
        </w:rPr>
        <w:t xml:space="preserve">ДОКУМЕНТИ, ЯКІ ЗОБОВ’ЯЗАНИЙ НАДАТИ ПЕРЕМОЖЕЦЬ </w:t>
      </w:r>
    </w:p>
    <w:p w:rsidR="009F08EE" w:rsidRPr="00AA4695" w:rsidRDefault="009F08EE" w:rsidP="00F14350">
      <w:pPr>
        <w:jc w:val="center"/>
        <w:rPr>
          <w:b/>
          <w:bCs/>
          <w:sz w:val="28"/>
          <w:szCs w:val="28"/>
        </w:rPr>
      </w:pPr>
      <w:r w:rsidRPr="00AA4695">
        <w:rPr>
          <w:b/>
          <w:bCs/>
          <w:sz w:val="28"/>
          <w:szCs w:val="28"/>
        </w:rPr>
        <w:t xml:space="preserve">ПРОЦЕДУРИ ЗАКУПІВЛІ </w:t>
      </w:r>
    </w:p>
    <w:p w:rsidR="009F08EE" w:rsidRPr="00AA4695" w:rsidRDefault="009F08EE" w:rsidP="00F14350">
      <w:pPr>
        <w:jc w:val="center"/>
        <w:rPr>
          <w:b/>
          <w:bCs/>
          <w:sz w:val="8"/>
          <w:szCs w:val="8"/>
        </w:rPr>
      </w:pPr>
    </w:p>
    <w:p w:rsidR="009F08EE" w:rsidRPr="00AA4695" w:rsidRDefault="009F08EE" w:rsidP="00F14350">
      <w:pPr>
        <w:jc w:val="center"/>
        <w:rPr>
          <w:b/>
          <w:bCs/>
          <w:sz w:val="23"/>
          <w:szCs w:val="23"/>
        </w:rPr>
      </w:pPr>
      <w:r w:rsidRPr="00AA4695">
        <w:rPr>
          <w:b/>
          <w:bCs/>
          <w:sz w:val="23"/>
          <w:szCs w:val="23"/>
        </w:rPr>
        <w:t xml:space="preserve">Розділ ІІ. Для підтвердження згідно із законодавством відсутності підстав,  передбачених </w:t>
      </w:r>
      <w:r w:rsidR="008249F6">
        <w:rPr>
          <w:b/>
          <w:sz w:val="23"/>
          <w:szCs w:val="23"/>
        </w:rPr>
        <w:t>підпунктами</w:t>
      </w:r>
      <w:r w:rsidR="008249F6" w:rsidRPr="008249F6">
        <w:rPr>
          <w:b/>
          <w:sz w:val="23"/>
          <w:szCs w:val="23"/>
        </w:rPr>
        <w:t xml:space="preserve"> 3, 5, 6 і </w:t>
      </w:r>
      <w:r w:rsidR="008249F6">
        <w:rPr>
          <w:b/>
          <w:sz w:val="23"/>
          <w:szCs w:val="23"/>
        </w:rPr>
        <w:t>12 та абзацом чотирнадцятим</w:t>
      </w:r>
      <w:r w:rsidR="008249F6" w:rsidRPr="008249F6">
        <w:rPr>
          <w:b/>
          <w:sz w:val="23"/>
          <w:szCs w:val="23"/>
        </w:rPr>
        <w:t xml:space="preserve"> пунк</w:t>
      </w:r>
      <w:r w:rsidR="00B32EF2">
        <w:rPr>
          <w:b/>
          <w:sz w:val="23"/>
          <w:szCs w:val="23"/>
        </w:rPr>
        <w:t>ту 47</w:t>
      </w:r>
      <w:r w:rsidR="006B1EBC">
        <w:rPr>
          <w:b/>
          <w:sz w:val="23"/>
          <w:szCs w:val="23"/>
        </w:rPr>
        <w:t xml:space="preserve"> особливостей, затверджених Постановою</w:t>
      </w:r>
      <w:r w:rsidR="008249F6" w:rsidRPr="008249F6">
        <w:rPr>
          <w:b/>
          <w:sz w:val="23"/>
          <w:szCs w:val="23"/>
        </w:rPr>
        <w:t xml:space="preserve"> №1178</w:t>
      </w:r>
    </w:p>
    <w:p w:rsidR="009F08EE" w:rsidRPr="00AA4695" w:rsidRDefault="009F08EE" w:rsidP="00F14350">
      <w:pPr>
        <w:jc w:val="center"/>
        <w:rPr>
          <w:b/>
          <w:bCs/>
          <w:sz w:val="10"/>
          <w:szCs w:val="10"/>
        </w:rPr>
      </w:pPr>
    </w:p>
    <w:p w:rsidR="009F08EE" w:rsidRPr="00AA4695" w:rsidRDefault="009F08EE" w:rsidP="00F14350">
      <w:pPr>
        <w:jc w:val="both"/>
      </w:pPr>
      <w:r w:rsidRPr="00AA4695">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w:t>
      </w:r>
      <w:r w:rsidR="008249F6">
        <w:t>сть підст</w:t>
      </w:r>
      <w:r w:rsidR="00551A23">
        <w:t>ав, зазначених у підпунктах</w:t>
      </w:r>
      <w:r w:rsidRPr="00AA4695">
        <w:t xml:space="preserve"> 3, 5, 6 і </w:t>
      </w:r>
      <w:r w:rsidR="008249F6">
        <w:t>12 та в абзаці чотирнадцятому пунк</w:t>
      </w:r>
      <w:r w:rsidR="00B32EF2">
        <w:t>ту 47</w:t>
      </w:r>
      <w:r w:rsidR="006B1EBC">
        <w:t xml:space="preserve"> особливостей, затверджених Постановою</w:t>
      </w:r>
      <w:r w:rsidR="008249F6">
        <w:t xml:space="preserve"> №1178</w:t>
      </w:r>
      <w:r w:rsidRPr="00AA4695">
        <w:t>, а саме:</w:t>
      </w:r>
    </w:p>
    <w:tbl>
      <w:tblPr>
        <w:tblW w:w="99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8"/>
        <w:gridCol w:w="3060"/>
        <w:gridCol w:w="6300"/>
      </w:tblGrid>
      <w:tr w:rsidR="009F08EE" w:rsidRPr="00AA4695">
        <w:trPr>
          <w:trHeight w:val="237"/>
        </w:trPr>
        <w:tc>
          <w:tcPr>
            <w:tcW w:w="3658" w:type="dxa"/>
            <w:gridSpan w:val="2"/>
          </w:tcPr>
          <w:p w:rsidR="009F08EE" w:rsidRPr="00AA4695" w:rsidRDefault="009F08EE" w:rsidP="00E30EA6">
            <w:pPr>
              <w:jc w:val="center"/>
              <w:rPr>
                <w:b/>
                <w:bCs/>
              </w:rPr>
            </w:pPr>
            <w:r w:rsidRPr="00AA4695">
              <w:rPr>
                <w:b/>
                <w:bCs/>
              </w:rPr>
              <w:t>Причина надання інформації</w:t>
            </w:r>
          </w:p>
        </w:tc>
        <w:tc>
          <w:tcPr>
            <w:tcW w:w="6300" w:type="dxa"/>
          </w:tcPr>
          <w:p w:rsidR="009F08EE" w:rsidRPr="00AA4695" w:rsidRDefault="009F08EE" w:rsidP="00E30EA6">
            <w:pPr>
              <w:jc w:val="center"/>
              <w:rPr>
                <w:b/>
                <w:bCs/>
              </w:rPr>
            </w:pPr>
            <w:r w:rsidRPr="00AA4695">
              <w:rPr>
                <w:b/>
                <w:bCs/>
              </w:rPr>
              <w:t>Вимоги до документу</w:t>
            </w:r>
          </w:p>
        </w:tc>
      </w:tr>
      <w:tr w:rsidR="009F08EE" w:rsidRPr="00AA4695">
        <w:trPr>
          <w:trHeight w:val="237"/>
        </w:trPr>
        <w:tc>
          <w:tcPr>
            <w:tcW w:w="9958" w:type="dxa"/>
            <w:gridSpan w:val="3"/>
          </w:tcPr>
          <w:p w:rsidR="009F08EE" w:rsidRPr="00AA4695" w:rsidRDefault="009F08EE" w:rsidP="00897B6F">
            <w:pPr>
              <w:jc w:val="both"/>
              <w:rPr>
                <w:b/>
                <w:bCs/>
                <w:sz w:val="23"/>
                <w:szCs w:val="23"/>
              </w:rPr>
            </w:pPr>
            <w:r w:rsidRPr="00AA4695">
              <w:rPr>
                <w:b/>
                <w:bCs/>
              </w:rPr>
              <w:t>1.1</w:t>
            </w:r>
            <w:r w:rsidR="007F42BD">
              <w:rPr>
                <w:b/>
                <w:bCs/>
                <w:sz w:val="23"/>
                <w:szCs w:val="23"/>
              </w:rPr>
              <w:t>.</w:t>
            </w:r>
            <w:r w:rsidRPr="00AA4695">
              <w:rPr>
                <w:b/>
                <w:bCs/>
              </w:rPr>
              <w:t xml:space="preserve"> Пер</w:t>
            </w:r>
            <w:r w:rsidR="00897B6F">
              <w:rPr>
                <w:b/>
                <w:bCs/>
              </w:rPr>
              <w:t>еможець торгів – юридична особа</w:t>
            </w:r>
            <w:r w:rsidRPr="00AA4695">
              <w:rPr>
                <w:b/>
                <w:bCs/>
              </w:rPr>
              <w:t xml:space="preserve"> надає:</w:t>
            </w:r>
          </w:p>
        </w:tc>
      </w:tr>
      <w:tr w:rsidR="006B1EBC" w:rsidRPr="00AA4695">
        <w:trPr>
          <w:trHeight w:val="70"/>
        </w:trPr>
        <w:tc>
          <w:tcPr>
            <w:tcW w:w="598" w:type="dxa"/>
          </w:tcPr>
          <w:p w:rsidR="006B1EBC" w:rsidRPr="007F42BD" w:rsidRDefault="006B1EBC" w:rsidP="00D610BD">
            <w:pPr>
              <w:ind w:left="-57" w:right="-115"/>
              <w:rPr>
                <w:sz w:val="23"/>
                <w:szCs w:val="23"/>
              </w:rPr>
            </w:pPr>
            <w:r w:rsidRPr="007F42BD">
              <w:rPr>
                <w:sz w:val="23"/>
                <w:szCs w:val="23"/>
              </w:rPr>
              <w:t>1.1.</w:t>
            </w:r>
            <w:r w:rsidR="00F170C5" w:rsidRPr="007F42BD">
              <w:rPr>
                <w:sz w:val="23"/>
                <w:szCs w:val="23"/>
              </w:rPr>
              <w:t>1</w:t>
            </w:r>
          </w:p>
        </w:tc>
        <w:tc>
          <w:tcPr>
            <w:tcW w:w="3060" w:type="dxa"/>
          </w:tcPr>
          <w:p w:rsidR="006B1EBC" w:rsidRPr="007F42BD" w:rsidRDefault="00382DDD" w:rsidP="00382DDD">
            <w:pPr>
              <w:spacing w:before="60" w:line="192" w:lineRule="auto"/>
              <w:rPr>
                <w:sz w:val="23"/>
                <w:szCs w:val="23"/>
              </w:rPr>
            </w:pPr>
            <w:r w:rsidRPr="007F42BD">
              <w:rPr>
                <w:color w:val="000000"/>
                <w:sz w:val="23"/>
                <w:szCs w:val="23"/>
              </w:rPr>
              <w:t>Для підтвердження того, що</w:t>
            </w:r>
            <w:r w:rsidRPr="007F42BD">
              <w:rPr>
                <w:color w:val="000000"/>
                <w:sz w:val="23"/>
                <w:szCs w:val="23"/>
                <w:shd w:val="clear" w:color="auto" w:fill="FFFFFF"/>
              </w:rPr>
              <w:t xml:space="preserve"> керівника учасника процедури закупівлі не</w:t>
            </w:r>
            <w:r w:rsidR="007F42BD" w:rsidRPr="007F42BD">
              <w:rPr>
                <w:color w:val="000000"/>
                <w:sz w:val="23"/>
                <w:szCs w:val="23"/>
                <w:shd w:val="clear" w:color="auto" w:fill="FFFFFF"/>
              </w:rPr>
              <w:t xml:space="preserve"> </w:t>
            </w:r>
            <w:r w:rsidR="006B1EBC" w:rsidRPr="007F42BD">
              <w:rPr>
                <w:sz w:val="23"/>
                <w:szCs w:val="23"/>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6B1EBC" w:rsidRPr="007F42BD" w:rsidRDefault="006B1EBC" w:rsidP="00836832">
            <w:pPr>
              <w:spacing w:line="192" w:lineRule="auto"/>
              <w:rPr>
                <w:sz w:val="23"/>
                <w:szCs w:val="23"/>
              </w:rPr>
            </w:pPr>
            <w:r w:rsidRPr="007F42BD">
              <w:rPr>
                <w:sz w:val="23"/>
                <w:szCs w:val="23"/>
              </w:rPr>
              <w:t>(</w:t>
            </w:r>
            <w:r w:rsidR="00B32EF2">
              <w:rPr>
                <w:bCs/>
                <w:sz w:val="23"/>
                <w:szCs w:val="23"/>
              </w:rPr>
              <w:t>п.п.3 п.47</w:t>
            </w:r>
            <w:r w:rsidR="00686537" w:rsidRPr="007F42BD">
              <w:rPr>
                <w:bCs/>
                <w:sz w:val="23"/>
                <w:szCs w:val="23"/>
              </w:rPr>
              <w:t xml:space="preserve"> о</w:t>
            </w:r>
            <w:r w:rsidRPr="007F42BD">
              <w:rPr>
                <w:bCs/>
                <w:sz w:val="23"/>
                <w:szCs w:val="23"/>
              </w:rPr>
              <w:t>собливостей</w:t>
            </w:r>
            <w:r w:rsidRPr="007F42BD">
              <w:rPr>
                <w:sz w:val="23"/>
                <w:szCs w:val="23"/>
              </w:rPr>
              <w:t>)</w:t>
            </w:r>
          </w:p>
        </w:tc>
        <w:tc>
          <w:tcPr>
            <w:tcW w:w="6300" w:type="dxa"/>
          </w:tcPr>
          <w:p w:rsidR="006B1EBC" w:rsidRPr="007F42BD" w:rsidRDefault="00836832" w:rsidP="009D0BA9">
            <w:pPr>
              <w:shd w:val="clear" w:color="auto" w:fill="FFFFFF"/>
              <w:jc w:val="both"/>
              <w:rPr>
                <w:sz w:val="23"/>
                <w:szCs w:val="23"/>
              </w:rPr>
            </w:pPr>
            <w:r w:rsidRPr="007F42BD">
              <w:rPr>
                <w:sz w:val="23"/>
                <w:szCs w:val="23"/>
              </w:rPr>
              <w:t>Інформаційна</w:t>
            </w:r>
            <w:r w:rsidR="00686537" w:rsidRPr="007F42BD">
              <w:rPr>
                <w:sz w:val="23"/>
                <w:szCs w:val="23"/>
              </w:rPr>
              <w:t xml:space="preserve"> довідка</w:t>
            </w:r>
            <w:r w:rsidR="006B1EBC" w:rsidRPr="007F42BD">
              <w:rPr>
                <w:sz w:val="23"/>
                <w:szCs w:val="23"/>
              </w:rPr>
              <w:t xml:space="preserve"> з Єдиного державного реєстру осіб, які вчинили корупційні або пов’язані з корупцією правопорушення, </w:t>
            </w:r>
            <w:r w:rsidR="00686537" w:rsidRPr="007F42BD">
              <w:rPr>
                <w:sz w:val="23"/>
                <w:szCs w:val="23"/>
              </w:rPr>
              <w:t>про те, що к</w:t>
            </w:r>
            <w:r w:rsidR="006B1EBC" w:rsidRPr="007F42BD">
              <w:rPr>
                <w:sz w:val="23"/>
                <w:szCs w:val="23"/>
              </w:rPr>
              <w:t>ерівни</w:t>
            </w:r>
            <w:r w:rsidR="00686537" w:rsidRPr="007F42BD">
              <w:rPr>
                <w:sz w:val="23"/>
                <w:szCs w:val="23"/>
              </w:rPr>
              <w:t>ка учасника процедури закупівлі</w:t>
            </w:r>
            <w:r w:rsidR="006B1EBC" w:rsidRPr="007F42BD">
              <w:rPr>
                <w:sz w:val="23"/>
                <w:szCs w:val="23"/>
              </w:rPr>
              <w:t xml:space="preserve"> </w:t>
            </w:r>
            <w:r w:rsidR="00686537" w:rsidRPr="007F42BD">
              <w:rPr>
                <w:color w:val="000000"/>
                <w:sz w:val="23"/>
                <w:szCs w:val="23"/>
                <w:shd w:val="clear" w:color="auto" w:fill="FFFFFF"/>
              </w:rPr>
              <w:t xml:space="preserve">не </w:t>
            </w:r>
            <w:r w:rsidR="00686537" w:rsidRPr="007F42BD">
              <w:rPr>
                <w:sz w:val="23"/>
                <w:szCs w:val="23"/>
              </w:rPr>
              <w:t>було притягнуто згідно із законом  до відповідальності за вчинення корупційного правопорушення або правопорушення, пов’язаного з корупцією.</w:t>
            </w:r>
            <w:r w:rsidR="006B1EBC" w:rsidRPr="007F42BD">
              <w:rPr>
                <w:sz w:val="23"/>
                <w:szCs w:val="23"/>
              </w:rPr>
              <w:t xml:space="preserve"> </w:t>
            </w:r>
            <w:r w:rsidR="00A90429">
              <w:rPr>
                <w:sz w:val="23"/>
                <w:szCs w:val="23"/>
              </w:rPr>
              <w:t>Довідку можливо отрима</w:t>
            </w:r>
            <w:r w:rsidR="00686537" w:rsidRPr="007F42BD">
              <w:rPr>
                <w:sz w:val="23"/>
                <w:szCs w:val="23"/>
              </w:rPr>
              <w:t>ти</w:t>
            </w:r>
            <w:r w:rsidR="009D0BA9" w:rsidRPr="007F42BD">
              <w:rPr>
                <w:sz w:val="23"/>
                <w:szCs w:val="23"/>
              </w:rPr>
              <w:t xml:space="preserve"> за запитом до інформаційно-аналітичної системи «Єдиний державний реєстр осіб, які вчинили корупційні або пов’язані з корупцією правопорушення» (за посиланням в мережі Інтернет - </w:t>
            </w:r>
            <w:r w:rsidR="00C32D7D" w:rsidRPr="007F42BD">
              <w:rPr>
                <w:sz w:val="23"/>
                <w:szCs w:val="23"/>
              </w:rPr>
              <w:t>https://corruptinfo.nazk.gov.ua/reference/getpersonalreference/individual</w:t>
            </w:r>
            <w:r w:rsidR="009D0BA9" w:rsidRPr="007F42BD">
              <w:rPr>
                <w:sz w:val="23"/>
                <w:szCs w:val="23"/>
              </w:rPr>
              <w:t>)</w:t>
            </w:r>
            <w:r w:rsidR="00C32D7D" w:rsidRPr="007F42BD">
              <w:rPr>
                <w:sz w:val="23"/>
                <w:szCs w:val="23"/>
              </w:rPr>
              <w:t>.</w:t>
            </w:r>
          </w:p>
          <w:p w:rsidR="006B1EBC" w:rsidRPr="00A90429" w:rsidRDefault="00A90429" w:rsidP="00836832">
            <w:pPr>
              <w:shd w:val="clear" w:color="auto" w:fill="FFFFFF"/>
              <w:jc w:val="both"/>
              <w:rPr>
                <w:sz w:val="23"/>
                <w:szCs w:val="23"/>
              </w:rPr>
            </w:pPr>
            <w:r w:rsidRPr="00A90429">
              <w:rPr>
                <w:color w:val="000000" w:themeColor="text1"/>
                <w:sz w:val="23"/>
                <w:szCs w:val="23"/>
                <w:highlight w:val="white"/>
              </w:rPr>
              <w:t xml:space="preserve">Довідка надається в період відсутності функціональної можливості перевірки інформації на </w:t>
            </w:r>
            <w:proofErr w:type="spellStart"/>
            <w:r w:rsidRPr="00A90429">
              <w:rPr>
                <w:color w:val="000000" w:themeColor="text1"/>
                <w:sz w:val="23"/>
                <w:szCs w:val="23"/>
                <w:highlight w:val="white"/>
              </w:rPr>
              <w:t>вебресурсі</w:t>
            </w:r>
            <w:proofErr w:type="spellEnd"/>
            <w:r w:rsidRPr="00A90429">
              <w:rPr>
                <w:color w:val="000000" w:themeColor="text1"/>
                <w:sz w:val="23"/>
                <w:szCs w:val="23"/>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F20BA" w:rsidRPr="00AA4695" w:rsidTr="00FF20BA">
        <w:trPr>
          <w:trHeight w:val="70"/>
        </w:trPr>
        <w:tc>
          <w:tcPr>
            <w:tcW w:w="598" w:type="dxa"/>
          </w:tcPr>
          <w:p w:rsidR="00FF20BA" w:rsidRPr="007F42BD" w:rsidRDefault="00FF20BA" w:rsidP="00D610BD">
            <w:pPr>
              <w:ind w:left="-57" w:right="-115"/>
              <w:rPr>
                <w:sz w:val="23"/>
                <w:szCs w:val="23"/>
              </w:rPr>
            </w:pPr>
            <w:r w:rsidRPr="007F42BD">
              <w:rPr>
                <w:sz w:val="23"/>
                <w:szCs w:val="23"/>
              </w:rPr>
              <w:t>1.1.2</w:t>
            </w:r>
          </w:p>
        </w:tc>
        <w:tc>
          <w:tcPr>
            <w:tcW w:w="3060" w:type="dxa"/>
          </w:tcPr>
          <w:p w:rsidR="00FF20BA" w:rsidRDefault="00FF20BA" w:rsidP="00E30EA6">
            <w:pPr>
              <w:spacing w:before="60" w:line="192" w:lineRule="auto"/>
              <w:rPr>
                <w:sz w:val="23"/>
                <w:szCs w:val="23"/>
              </w:rPr>
            </w:pPr>
            <w:r w:rsidRPr="007F42BD">
              <w:rPr>
                <w:color w:val="000000"/>
                <w:sz w:val="23"/>
                <w:szCs w:val="23"/>
              </w:rPr>
              <w:t>Для підтвердження того, що</w:t>
            </w:r>
            <w:r w:rsidRPr="007F42BD">
              <w:rPr>
                <w:color w:val="000000"/>
                <w:sz w:val="23"/>
                <w:szCs w:val="23"/>
                <w:shd w:val="clear" w:color="auto" w:fill="FFFFFF"/>
              </w:rPr>
              <w:t xml:space="preserve">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r w:rsidRPr="007F42BD">
              <w:rPr>
                <w:sz w:val="23"/>
                <w:szCs w:val="23"/>
              </w:rPr>
              <w:t>**</w:t>
            </w:r>
          </w:p>
          <w:p w:rsidR="00FF20BA" w:rsidRPr="007F42BD" w:rsidRDefault="00FF20BA" w:rsidP="00E30EA6">
            <w:pPr>
              <w:spacing w:before="60" w:line="192" w:lineRule="auto"/>
              <w:rPr>
                <w:sz w:val="23"/>
                <w:szCs w:val="23"/>
              </w:rPr>
            </w:pPr>
            <w:r>
              <w:rPr>
                <w:sz w:val="23"/>
                <w:szCs w:val="23"/>
              </w:rPr>
              <w:t>(п.п.6 п.47</w:t>
            </w:r>
            <w:r w:rsidRPr="007F42BD">
              <w:rPr>
                <w:sz w:val="23"/>
                <w:szCs w:val="23"/>
              </w:rPr>
              <w:t xml:space="preserve"> особливостей)</w:t>
            </w:r>
          </w:p>
        </w:tc>
        <w:tc>
          <w:tcPr>
            <w:tcW w:w="6300" w:type="dxa"/>
            <w:vMerge w:val="restart"/>
            <w:vAlign w:val="center"/>
          </w:tcPr>
          <w:p w:rsidR="00FF20BA" w:rsidRPr="007F42BD" w:rsidRDefault="00FF20BA" w:rsidP="00FF20BA">
            <w:pPr>
              <w:spacing w:line="228" w:lineRule="auto"/>
              <w:jc w:val="both"/>
              <w:rPr>
                <w:sz w:val="23"/>
                <w:szCs w:val="23"/>
              </w:rPr>
            </w:pPr>
            <w:r w:rsidRPr="007F42BD">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7F42BD">
              <w:rPr>
                <w:color w:val="000000"/>
                <w:sz w:val="23"/>
                <w:szCs w:val="23"/>
                <w:shd w:val="clear" w:color="auto" w:fill="FFFFFF"/>
              </w:rPr>
              <w:t>керівник учасника процедури закупівлі не був</w:t>
            </w:r>
            <w:r w:rsidRPr="007F42BD">
              <w:rPr>
                <w:sz w:val="23"/>
                <w:szCs w:val="23"/>
              </w:rPr>
              <w:t xml:space="preserve"> засуджений </w:t>
            </w:r>
            <w:r w:rsidRPr="007F42BD">
              <w:rPr>
                <w:color w:val="000000"/>
                <w:sz w:val="23"/>
                <w:szCs w:val="23"/>
                <w:shd w:val="clear" w:color="auto" w:fill="FFFFFF"/>
              </w:rPr>
              <w:t>за кримінальне правопорушення, вчинене з корисливих мотивів (зокрема, пов’язане з хабарництвом, шахрайством та відмиванням коштів)</w:t>
            </w:r>
            <w:r w:rsidRPr="007F42BD">
              <w:rPr>
                <w:sz w:val="23"/>
                <w:szCs w:val="23"/>
              </w:rPr>
              <w:t>, судимість з якого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tc>
      </w:tr>
      <w:tr w:rsidR="00FF20BA" w:rsidRPr="00AA4695">
        <w:trPr>
          <w:trHeight w:val="2340"/>
        </w:trPr>
        <w:tc>
          <w:tcPr>
            <w:tcW w:w="598" w:type="dxa"/>
            <w:tcBorders>
              <w:bottom w:val="single" w:sz="4" w:space="0" w:color="auto"/>
            </w:tcBorders>
          </w:tcPr>
          <w:p w:rsidR="00FF20BA" w:rsidRPr="007F42BD" w:rsidRDefault="00FF20BA" w:rsidP="00D610BD">
            <w:pPr>
              <w:ind w:left="-57" w:right="-115"/>
              <w:rPr>
                <w:sz w:val="23"/>
                <w:szCs w:val="23"/>
              </w:rPr>
            </w:pPr>
            <w:r w:rsidRPr="007F42BD">
              <w:rPr>
                <w:sz w:val="23"/>
                <w:szCs w:val="23"/>
              </w:rPr>
              <w:lastRenderedPageBreak/>
              <w:t>1.1.3</w:t>
            </w:r>
          </w:p>
          <w:p w:rsidR="00FF20BA" w:rsidRPr="007F42BD" w:rsidRDefault="00FF20BA" w:rsidP="00D610BD">
            <w:pPr>
              <w:ind w:left="-57" w:right="-115"/>
              <w:rPr>
                <w:sz w:val="23"/>
                <w:szCs w:val="23"/>
              </w:rPr>
            </w:pPr>
          </w:p>
        </w:tc>
        <w:tc>
          <w:tcPr>
            <w:tcW w:w="3060" w:type="dxa"/>
          </w:tcPr>
          <w:p w:rsidR="00FF20BA" w:rsidRPr="007F42BD" w:rsidRDefault="00FF20BA" w:rsidP="00E30EA6">
            <w:pPr>
              <w:spacing w:before="60" w:line="192" w:lineRule="auto"/>
              <w:rPr>
                <w:color w:val="000000"/>
                <w:sz w:val="23"/>
                <w:szCs w:val="23"/>
                <w:shd w:val="clear" w:color="auto" w:fill="FFFFFF"/>
              </w:rPr>
            </w:pPr>
            <w:r w:rsidRPr="007F42BD">
              <w:rPr>
                <w:color w:val="000000"/>
                <w:sz w:val="23"/>
                <w:szCs w:val="23"/>
              </w:rPr>
              <w:t>Для підтвердження того, що</w:t>
            </w:r>
            <w:r w:rsidRPr="007F42BD">
              <w:rPr>
                <w:color w:val="000000"/>
                <w:sz w:val="23"/>
                <w:szCs w:val="23"/>
                <w:shd w:val="clear" w:color="auto" w:fill="FFFFFF"/>
              </w:rPr>
              <w:t xml:space="preserve">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20BA" w:rsidRPr="007F42BD" w:rsidRDefault="00FF20BA" w:rsidP="00E30EA6">
            <w:pPr>
              <w:spacing w:before="60" w:line="192" w:lineRule="auto"/>
              <w:rPr>
                <w:sz w:val="23"/>
                <w:szCs w:val="23"/>
              </w:rPr>
            </w:pPr>
            <w:r w:rsidRPr="007F42BD">
              <w:rPr>
                <w:color w:val="000000"/>
                <w:sz w:val="23"/>
                <w:szCs w:val="23"/>
              </w:rPr>
              <w:t xml:space="preserve">(п.п.12 </w:t>
            </w:r>
            <w:r>
              <w:rPr>
                <w:sz w:val="23"/>
                <w:szCs w:val="23"/>
              </w:rPr>
              <w:t>п.47</w:t>
            </w:r>
            <w:r w:rsidRPr="007F42BD">
              <w:rPr>
                <w:sz w:val="23"/>
                <w:szCs w:val="23"/>
              </w:rPr>
              <w:t xml:space="preserve"> особливостей</w:t>
            </w:r>
            <w:r w:rsidRPr="007F42BD">
              <w:rPr>
                <w:color w:val="000000"/>
                <w:sz w:val="23"/>
                <w:szCs w:val="23"/>
              </w:rPr>
              <w:t>)</w:t>
            </w:r>
          </w:p>
        </w:tc>
        <w:tc>
          <w:tcPr>
            <w:tcW w:w="6300" w:type="dxa"/>
            <w:vMerge/>
            <w:tcBorders>
              <w:bottom w:val="single" w:sz="4" w:space="0" w:color="auto"/>
            </w:tcBorders>
          </w:tcPr>
          <w:p w:rsidR="00FF20BA" w:rsidRPr="007F42BD" w:rsidRDefault="00FF20BA" w:rsidP="00E30EA6">
            <w:pPr>
              <w:spacing w:line="228" w:lineRule="auto"/>
              <w:jc w:val="both"/>
              <w:rPr>
                <w:sz w:val="23"/>
                <w:szCs w:val="23"/>
              </w:rPr>
            </w:pPr>
          </w:p>
        </w:tc>
      </w:tr>
      <w:tr w:rsidR="006B1EBC" w:rsidRPr="00AA4695">
        <w:trPr>
          <w:trHeight w:val="70"/>
        </w:trPr>
        <w:tc>
          <w:tcPr>
            <w:tcW w:w="598" w:type="dxa"/>
          </w:tcPr>
          <w:p w:rsidR="006B1EBC" w:rsidRPr="007F42BD" w:rsidRDefault="006B1EBC" w:rsidP="00D610BD">
            <w:pPr>
              <w:ind w:left="-57" w:right="-115"/>
              <w:rPr>
                <w:sz w:val="23"/>
                <w:szCs w:val="23"/>
              </w:rPr>
            </w:pPr>
            <w:r w:rsidRPr="007F42BD">
              <w:rPr>
                <w:sz w:val="23"/>
                <w:szCs w:val="23"/>
              </w:rPr>
              <w:t>1.1.</w:t>
            </w:r>
            <w:r w:rsidR="00836832" w:rsidRPr="007F42BD">
              <w:rPr>
                <w:sz w:val="23"/>
                <w:szCs w:val="23"/>
              </w:rPr>
              <w:t>4</w:t>
            </w:r>
          </w:p>
        </w:tc>
        <w:tc>
          <w:tcPr>
            <w:tcW w:w="3060" w:type="dxa"/>
          </w:tcPr>
          <w:p w:rsidR="006B1EBC" w:rsidRPr="007F42BD" w:rsidRDefault="006B1EBC" w:rsidP="00E30EA6">
            <w:pPr>
              <w:spacing w:before="60" w:line="192" w:lineRule="auto"/>
              <w:rPr>
                <w:sz w:val="23"/>
                <w:szCs w:val="23"/>
              </w:rPr>
            </w:pPr>
            <w:r w:rsidRPr="007F42BD">
              <w:rPr>
                <w:sz w:val="23"/>
                <w:szCs w:val="23"/>
              </w:rPr>
              <w:t>Для під</w:t>
            </w:r>
            <w:r w:rsidR="007F42BD">
              <w:rPr>
                <w:sz w:val="23"/>
                <w:szCs w:val="23"/>
              </w:rPr>
              <w:t>твердження факту відсутності не</w:t>
            </w:r>
            <w:r w:rsidRPr="007F42BD">
              <w:rPr>
                <w:sz w:val="23"/>
                <w:szCs w:val="23"/>
              </w:rPr>
              <w:t>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1EBC" w:rsidRPr="007F42BD" w:rsidRDefault="00FE6845" w:rsidP="00E30EA6">
            <w:pPr>
              <w:spacing w:before="60" w:line="192" w:lineRule="auto"/>
              <w:rPr>
                <w:sz w:val="23"/>
                <w:szCs w:val="23"/>
              </w:rPr>
            </w:pPr>
            <w:r>
              <w:rPr>
                <w:sz w:val="23"/>
                <w:szCs w:val="23"/>
              </w:rPr>
              <w:t>(абз.14 п.47</w:t>
            </w:r>
            <w:r w:rsidR="006B1EBC" w:rsidRPr="007F42BD">
              <w:rPr>
                <w:sz w:val="23"/>
                <w:szCs w:val="23"/>
              </w:rPr>
              <w:t xml:space="preserve"> особливостей)</w:t>
            </w:r>
          </w:p>
        </w:tc>
        <w:tc>
          <w:tcPr>
            <w:tcW w:w="6300" w:type="dxa"/>
          </w:tcPr>
          <w:p w:rsidR="006B1EBC" w:rsidRPr="007F42BD" w:rsidRDefault="006B1EBC" w:rsidP="00E30EA6">
            <w:pPr>
              <w:jc w:val="both"/>
              <w:rPr>
                <w:sz w:val="23"/>
                <w:szCs w:val="23"/>
              </w:rPr>
            </w:pPr>
            <w:r w:rsidRPr="007F42BD">
              <w:rPr>
                <w:sz w:val="23"/>
                <w:szCs w:val="23"/>
              </w:rPr>
              <w:t xml:space="preserve">У разі наявності </w:t>
            </w:r>
            <w:r w:rsidR="008B2104">
              <w:rPr>
                <w:sz w:val="23"/>
                <w:szCs w:val="23"/>
              </w:rPr>
              <w:t xml:space="preserve">невиконання </w:t>
            </w:r>
            <w:r w:rsidRPr="007F42BD">
              <w:rPr>
                <w:sz w:val="23"/>
                <w:szCs w:val="23"/>
              </w:rPr>
              <w:t>господарських зобов’яза</w:t>
            </w:r>
            <w:r w:rsidR="0026255B">
              <w:rPr>
                <w:sz w:val="23"/>
                <w:szCs w:val="23"/>
              </w:rPr>
              <w:t>нь між учасником-переможцем та з</w:t>
            </w:r>
            <w:r w:rsidRPr="007F42BD">
              <w:rPr>
                <w:sz w:val="23"/>
                <w:szCs w:val="23"/>
              </w:rPr>
              <w:t>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6B1EBC" w:rsidRPr="007F42BD" w:rsidRDefault="006B1EBC" w:rsidP="00E30EA6">
            <w:pPr>
              <w:jc w:val="both"/>
              <w:rPr>
                <w:sz w:val="23"/>
                <w:szCs w:val="23"/>
              </w:rPr>
            </w:pPr>
            <w:r w:rsidRPr="007F42BD">
              <w:rPr>
                <w:sz w:val="23"/>
                <w:szCs w:val="23"/>
              </w:rPr>
              <w:t xml:space="preserve">Документ(и), яким(и) підтверджено факт виконання своїх зобов’язань за раніше укладеним(и) </w:t>
            </w:r>
            <w:r w:rsidR="0026255B">
              <w:rPr>
                <w:sz w:val="23"/>
                <w:szCs w:val="23"/>
              </w:rPr>
              <w:t>договором(</w:t>
            </w:r>
            <w:proofErr w:type="spellStart"/>
            <w:r w:rsidR="0026255B">
              <w:rPr>
                <w:sz w:val="23"/>
                <w:szCs w:val="23"/>
              </w:rPr>
              <w:t>ами</w:t>
            </w:r>
            <w:proofErr w:type="spellEnd"/>
            <w:r w:rsidR="0026255B">
              <w:rPr>
                <w:sz w:val="23"/>
                <w:szCs w:val="23"/>
              </w:rPr>
              <w:t>) про закупівлю з з</w:t>
            </w:r>
            <w:r w:rsidRPr="007F42BD">
              <w:rPr>
                <w:sz w:val="23"/>
                <w:szCs w:val="23"/>
              </w:rPr>
              <w:t>амовником.</w:t>
            </w:r>
          </w:p>
          <w:p w:rsidR="006B1EBC" w:rsidRPr="007F42BD" w:rsidRDefault="006B1EBC" w:rsidP="00E30EA6">
            <w:pPr>
              <w:jc w:val="both"/>
              <w:rPr>
                <w:sz w:val="23"/>
                <w:szCs w:val="23"/>
              </w:rPr>
            </w:pPr>
            <w:r w:rsidRPr="007F42BD">
              <w:rPr>
                <w:sz w:val="23"/>
                <w:szCs w:val="23"/>
              </w:rPr>
              <w:t xml:space="preserve">або </w:t>
            </w:r>
          </w:p>
          <w:p w:rsidR="006B1EBC" w:rsidRPr="007F42BD" w:rsidRDefault="006B1EBC" w:rsidP="00E30EA6">
            <w:pPr>
              <w:spacing w:line="228" w:lineRule="auto"/>
              <w:jc w:val="both"/>
              <w:rPr>
                <w:color w:val="CC0000"/>
                <w:sz w:val="23"/>
                <w:szCs w:val="23"/>
              </w:rPr>
            </w:pPr>
            <w:r w:rsidRPr="007F42BD">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6B1EBC" w:rsidRPr="00AA4695">
        <w:trPr>
          <w:trHeight w:val="70"/>
        </w:trPr>
        <w:tc>
          <w:tcPr>
            <w:tcW w:w="9958" w:type="dxa"/>
            <w:gridSpan w:val="3"/>
          </w:tcPr>
          <w:p w:rsidR="006B1EBC" w:rsidRPr="00AA4695" w:rsidRDefault="006B1EBC" w:rsidP="00D610BD">
            <w:pPr>
              <w:ind w:left="-57" w:right="-115"/>
              <w:jc w:val="both"/>
              <w:rPr>
                <w:b/>
                <w:bCs/>
                <w:sz w:val="23"/>
                <w:szCs w:val="23"/>
              </w:rPr>
            </w:pPr>
            <w:r w:rsidRPr="00AA4695">
              <w:rPr>
                <w:b/>
                <w:bCs/>
                <w:sz w:val="23"/>
                <w:szCs w:val="23"/>
              </w:rPr>
              <w:t xml:space="preserve">1.2. </w:t>
            </w:r>
            <w:r w:rsidRPr="00AA4695">
              <w:rPr>
                <w:b/>
                <w:bCs/>
              </w:rPr>
              <w:t xml:space="preserve">Переможець торгів – фізична особа </w:t>
            </w:r>
            <w:r w:rsidR="00897B6F" w:rsidRPr="00AA4695">
              <w:rPr>
                <w:b/>
                <w:bCs/>
              </w:rPr>
              <w:t>(або фізична особа-підприємець)</w:t>
            </w:r>
            <w:r w:rsidR="00897B6F">
              <w:rPr>
                <w:b/>
                <w:bCs/>
              </w:rPr>
              <w:t xml:space="preserve"> </w:t>
            </w:r>
            <w:r w:rsidRPr="00AA4695">
              <w:rPr>
                <w:b/>
                <w:bCs/>
              </w:rPr>
              <w:t>надає:</w:t>
            </w:r>
          </w:p>
        </w:tc>
      </w:tr>
      <w:tr w:rsidR="00190EE4" w:rsidRPr="00AA4695">
        <w:trPr>
          <w:trHeight w:val="53"/>
        </w:trPr>
        <w:tc>
          <w:tcPr>
            <w:tcW w:w="598" w:type="dxa"/>
          </w:tcPr>
          <w:p w:rsidR="00190EE4" w:rsidRPr="007F42BD" w:rsidRDefault="00190EE4" w:rsidP="00D610BD">
            <w:pPr>
              <w:ind w:left="-57" w:right="-115"/>
              <w:rPr>
                <w:sz w:val="23"/>
                <w:szCs w:val="23"/>
              </w:rPr>
            </w:pPr>
            <w:r w:rsidRPr="007F42BD">
              <w:rPr>
                <w:sz w:val="23"/>
                <w:szCs w:val="23"/>
              </w:rPr>
              <w:t>1.2.1</w:t>
            </w:r>
          </w:p>
        </w:tc>
        <w:tc>
          <w:tcPr>
            <w:tcW w:w="3060" w:type="dxa"/>
          </w:tcPr>
          <w:p w:rsidR="00190EE4" w:rsidRPr="00190EE4" w:rsidRDefault="00190EE4" w:rsidP="00E30EA6">
            <w:pPr>
              <w:spacing w:before="60" w:line="192" w:lineRule="auto"/>
              <w:rPr>
                <w:sz w:val="23"/>
                <w:szCs w:val="23"/>
              </w:rPr>
            </w:pPr>
            <w:r w:rsidRPr="007F42BD">
              <w:rPr>
                <w:color w:val="000000"/>
                <w:sz w:val="23"/>
                <w:szCs w:val="23"/>
              </w:rPr>
              <w:t>Для підтвердження того, що</w:t>
            </w:r>
            <w:r>
              <w:rPr>
                <w:sz w:val="23"/>
                <w:szCs w:val="23"/>
              </w:rPr>
              <w:t xml:space="preserve"> ф</w:t>
            </w:r>
            <w:r w:rsidRPr="00190EE4">
              <w:rPr>
                <w:sz w:val="23"/>
                <w:szCs w:val="23"/>
              </w:rPr>
              <w:t xml:space="preserve">ізичну особу, яка є учасником процедури закупівлі, </w:t>
            </w:r>
            <w:r>
              <w:rPr>
                <w:sz w:val="23"/>
                <w:szCs w:val="23"/>
              </w:rPr>
              <w:t xml:space="preserve">не </w:t>
            </w:r>
            <w:r w:rsidRPr="00190EE4">
              <w:rPr>
                <w:sz w:val="23"/>
                <w:szCs w:val="23"/>
              </w:rPr>
              <w:t>було притягнуто згідно із законом  до відповідальності за вчинення корупційного правопорушення або правопорушення, пов’язаного з корупцією</w:t>
            </w:r>
            <w:r w:rsidRPr="00190EE4">
              <w:rPr>
                <w:strike/>
                <w:sz w:val="23"/>
                <w:szCs w:val="23"/>
              </w:rPr>
              <w:t xml:space="preserve"> </w:t>
            </w:r>
            <w:r>
              <w:rPr>
                <w:sz w:val="23"/>
                <w:szCs w:val="23"/>
              </w:rPr>
              <w:t>(</w:t>
            </w:r>
            <w:r w:rsidR="00FE6845">
              <w:rPr>
                <w:bCs/>
                <w:sz w:val="23"/>
                <w:szCs w:val="23"/>
              </w:rPr>
              <w:t>п.п.3 п.47</w:t>
            </w:r>
            <w:r w:rsidRPr="007F42BD">
              <w:rPr>
                <w:bCs/>
                <w:sz w:val="23"/>
                <w:szCs w:val="23"/>
              </w:rPr>
              <w:t xml:space="preserve"> особливостей</w:t>
            </w:r>
            <w:r w:rsidRPr="00190EE4">
              <w:rPr>
                <w:sz w:val="23"/>
                <w:szCs w:val="23"/>
              </w:rPr>
              <w:t>)</w:t>
            </w:r>
          </w:p>
        </w:tc>
        <w:tc>
          <w:tcPr>
            <w:tcW w:w="6300" w:type="dxa"/>
          </w:tcPr>
          <w:p w:rsidR="00190EE4" w:rsidRPr="007F42BD" w:rsidRDefault="00190EE4" w:rsidP="00190EE4">
            <w:pPr>
              <w:shd w:val="clear" w:color="auto" w:fill="FFFFFF"/>
              <w:jc w:val="both"/>
              <w:rPr>
                <w:sz w:val="23"/>
                <w:szCs w:val="23"/>
              </w:rPr>
            </w:pPr>
            <w:r w:rsidRPr="007F42BD">
              <w:rPr>
                <w:sz w:val="23"/>
                <w:szCs w:val="23"/>
              </w:rPr>
              <w:t xml:space="preserve">Інформаційна довідка з Єдиного державного реєстру осіб, які вчинили корупційні або пов’язані з корупцією правопорушення, про те, що </w:t>
            </w:r>
            <w:r>
              <w:rPr>
                <w:sz w:val="23"/>
                <w:szCs w:val="23"/>
              </w:rPr>
              <w:t>ф</w:t>
            </w:r>
            <w:r w:rsidRPr="00190EE4">
              <w:rPr>
                <w:sz w:val="23"/>
                <w:szCs w:val="23"/>
              </w:rPr>
              <w:t>ізичну особу, яка є учасником процедури закупівлі,</w:t>
            </w:r>
            <w:r w:rsidRPr="007F42BD">
              <w:rPr>
                <w:sz w:val="23"/>
                <w:szCs w:val="23"/>
              </w:rPr>
              <w:t xml:space="preserve"> </w:t>
            </w:r>
            <w:r w:rsidRPr="007F42BD">
              <w:rPr>
                <w:color w:val="000000"/>
                <w:sz w:val="23"/>
                <w:szCs w:val="23"/>
                <w:shd w:val="clear" w:color="auto" w:fill="FFFFFF"/>
              </w:rPr>
              <w:t xml:space="preserve">не </w:t>
            </w:r>
            <w:r w:rsidRPr="007F42BD">
              <w:rPr>
                <w:sz w:val="23"/>
                <w:szCs w:val="23"/>
              </w:rPr>
              <w:t>було притягнуто згідно із законом  до відповідальності за вчинення корупційного правопорушення або правопорушення</w:t>
            </w:r>
            <w:r w:rsidR="00FF20BA">
              <w:rPr>
                <w:sz w:val="23"/>
                <w:szCs w:val="23"/>
              </w:rPr>
              <w:t>, пов’язаного з корупцією. Довідку можливо отрима</w:t>
            </w:r>
            <w:r w:rsidRPr="007F42BD">
              <w:rPr>
                <w:sz w:val="23"/>
                <w:szCs w:val="23"/>
              </w:rPr>
              <w:t>ти за запитом до інформаційно-аналітичної системи «Єдиний державний реєстр осіб, які вчинили корупційні або пов’язані з корупцією правопорушення» (за посиланням в мережі Інтернет - https://corruptinfo.nazk.gov.ua/reference/getpersonalreference/individual).</w:t>
            </w:r>
          </w:p>
          <w:p w:rsidR="00190EE4" w:rsidRPr="007F42BD" w:rsidRDefault="00A90429" w:rsidP="00190EE4">
            <w:pPr>
              <w:spacing w:line="228" w:lineRule="auto"/>
              <w:jc w:val="both"/>
              <w:rPr>
                <w:sz w:val="23"/>
                <w:szCs w:val="23"/>
              </w:rPr>
            </w:pPr>
            <w:r w:rsidRPr="00A90429">
              <w:rPr>
                <w:color w:val="000000" w:themeColor="text1"/>
                <w:sz w:val="23"/>
                <w:szCs w:val="23"/>
                <w:highlight w:val="white"/>
              </w:rPr>
              <w:t xml:space="preserve">Довідка надається в період відсутності функціональної можливості перевірки інформації на </w:t>
            </w:r>
            <w:proofErr w:type="spellStart"/>
            <w:r w:rsidRPr="00A90429">
              <w:rPr>
                <w:color w:val="000000" w:themeColor="text1"/>
                <w:sz w:val="23"/>
                <w:szCs w:val="23"/>
                <w:highlight w:val="white"/>
              </w:rPr>
              <w:t>вебресурсі</w:t>
            </w:r>
            <w:proofErr w:type="spellEnd"/>
            <w:r w:rsidRPr="00A90429">
              <w:rPr>
                <w:color w:val="000000" w:themeColor="text1"/>
                <w:sz w:val="23"/>
                <w:szCs w:val="23"/>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F20BA" w:rsidRPr="00AA4695" w:rsidTr="00FF20BA">
        <w:trPr>
          <w:trHeight w:val="53"/>
        </w:trPr>
        <w:tc>
          <w:tcPr>
            <w:tcW w:w="598" w:type="dxa"/>
          </w:tcPr>
          <w:p w:rsidR="00FF20BA" w:rsidRPr="007F42BD" w:rsidRDefault="00FF20BA" w:rsidP="00D610BD">
            <w:pPr>
              <w:ind w:left="-57" w:right="-115"/>
              <w:rPr>
                <w:sz w:val="23"/>
                <w:szCs w:val="23"/>
              </w:rPr>
            </w:pPr>
            <w:r>
              <w:rPr>
                <w:sz w:val="23"/>
                <w:szCs w:val="23"/>
              </w:rPr>
              <w:t>1.2.2</w:t>
            </w:r>
          </w:p>
          <w:p w:rsidR="00FF20BA" w:rsidRPr="007F42BD" w:rsidRDefault="00FF20BA" w:rsidP="00D610BD">
            <w:pPr>
              <w:ind w:left="-57" w:right="-115"/>
              <w:rPr>
                <w:sz w:val="23"/>
                <w:szCs w:val="23"/>
              </w:rPr>
            </w:pPr>
          </w:p>
        </w:tc>
        <w:tc>
          <w:tcPr>
            <w:tcW w:w="3060" w:type="dxa"/>
          </w:tcPr>
          <w:p w:rsidR="00FF20BA" w:rsidRPr="007F42BD" w:rsidRDefault="00FF20BA" w:rsidP="00E30EA6">
            <w:pPr>
              <w:spacing w:before="60" w:line="192" w:lineRule="auto"/>
              <w:rPr>
                <w:sz w:val="23"/>
                <w:szCs w:val="23"/>
              </w:rPr>
            </w:pPr>
            <w:r w:rsidRPr="007F42BD">
              <w:rPr>
                <w:color w:val="000000"/>
                <w:sz w:val="23"/>
                <w:szCs w:val="23"/>
              </w:rPr>
              <w:t xml:space="preserve">Для підтвердження того, що </w:t>
            </w:r>
            <w:r w:rsidRPr="007F42BD">
              <w:rPr>
                <w:color w:val="000000"/>
                <w:sz w:val="23"/>
                <w:szCs w:val="23"/>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7F42BD">
              <w:rPr>
                <w:sz w:val="23"/>
                <w:szCs w:val="23"/>
              </w:rPr>
              <w:t xml:space="preserve"> **</w:t>
            </w:r>
          </w:p>
          <w:p w:rsidR="00FF20BA" w:rsidRPr="007F42BD" w:rsidRDefault="00FF20BA" w:rsidP="00E30EA6">
            <w:pPr>
              <w:spacing w:before="60" w:line="192" w:lineRule="auto"/>
              <w:rPr>
                <w:sz w:val="23"/>
                <w:szCs w:val="23"/>
              </w:rPr>
            </w:pPr>
            <w:r>
              <w:rPr>
                <w:sz w:val="23"/>
                <w:szCs w:val="23"/>
              </w:rPr>
              <w:t>(п.п.5 п.47</w:t>
            </w:r>
            <w:r w:rsidRPr="007F42BD">
              <w:rPr>
                <w:sz w:val="23"/>
                <w:szCs w:val="23"/>
              </w:rPr>
              <w:t xml:space="preserve"> особливостей)</w:t>
            </w:r>
          </w:p>
        </w:tc>
        <w:tc>
          <w:tcPr>
            <w:tcW w:w="6300" w:type="dxa"/>
            <w:vMerge w:val="restart"/>
            <w:vAlign w:val="center"/>
          </w:tcPr>
          <w:p w:rsidR="00FF20BA" w:rsidRPr="007F42BD" w:rsidRDefault="00FF20BA" w:rsidP="00FF20BA">
            <w:pPr>
              <w:spacing w:line="228" w:lineRule="auto"/>
              <w:jc w:val="both"/>
              <w:rPr>
                <w:sz w:val="23"/>
                <w:szCs w:val="23"/>
              </w:rPr>
            </w:pPr>
            <w:r w:rsidRPr="007F42BD">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w:t>
            </w:r>
            <w:r w:rsidRPr="007F42BD">
              <w:rPr>
                <w:color w:val="000000"/>
                <w:sz w:val="23"/>
                <w:szCs w:val="23"/>
                <w:shd w:val="clear" w:color="auto" w:fill="FFFFFF"/>
              </w:rPr>
              <w:t>яка є учасником процедури закупівлі</w:t>
            </w:r>
            <w:r>
              <w:rPr>
                <w:color w:val="000000"/>
                <w:sz w:val="23"/>
                <w:szCs w:val="23"/>
                <w:shd w:val="clear" w:color="auto" w:fill="FFFFFF"/>
              </w:rPr>
              <w:t>,</w:t>
            </w:r>
            <w:r w:rsidRPr="007F42BD">
              <w:rPr>
                <w:sz w:val="23"/>
                <w:szCs w:val="23"/>
              </w:rPr>
              <w:t xml:space="preserve"> не була засуджена </w:t>
            </w:r>
            <w:r w:rsidRPr="007F42BD">
              <w:rPr>
                <w:color w:val="000000"/>
                <w:sz w:val="23"/>
                <w:szCs w:val="23"/>
                <w:shd w:val="clear" w:color="auto" w:fill="FFFFFF"/>
              </w:rPr>
              <w:t>за кримінальне правопорушення, вчинене з корисливих мотивів (зокрема, пов’язане з хабарництвом та відмиванням коштів)</w:t>
            </w:r>
            <w:r w:rsidRPr="007F42BD">
              <w:rPr>
                <w:sz w:val="23"/>
                <w:szCs w:val="23"/>
              </w:rPr>
              <w:t>, судимість з якої не знято або не погашено у встановленому законом порядку.</w:t>
            </w:r>
          </w:p>
          <w:p w:rsidR="00FF20BA" w:rsidRPr="007F42BD" w:rsidRDefault="00FF20BA" w:rsidP="00FF20BA">
            <w:pPr>
              <w:spacing w:line="228" w:lineRule="auto"/>
              <w:jc w:val="both"/>
              <w:rPr>
                <w:sz w:val="23"/>
                <w:szCs w:val="23"/>
              </w:rPr>
            </w:pPr>
            <w:r w:rsidRPr="007F42BD">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tc>
      </w:tr>
      <w:tr w:rsidR="00FF20BA" w:rsidRPr="00AA4695">
        <w:trPr>
          <w:trHeight w:val="64"/>
        </w:trPr>
        <w:tc>
          <w:tcPr>
            <w:tcW w:w="598" w:type="dxa"/>
            <w:tcBorders>
              <w:bottom w:val="single" w:sz="4" w:space="0" w:color="auto"/>
            </w:tcBorders>
          </w:tcPr>
          <w:p w:rsidR="00FF20BA" w:rsidRPr="007F42BD" w:rsidRDefault="00FF20BA" w:rsidP="00D610BD">
            <w:pPr>
              <w:ind w:left="-57" w:right="-115"/>
              <w:rPr>
                <w:sz w:val="23"/>
                <w:szCs w:val="23"/>
              </w:rPr>
            </w:pPr>
            <w:r>
              <w:rPr>
                <w:sz w:val="23"/>
                <w:szCs w:val="23"/>
              </w:rPr>
              <w:t>1.2.3</w:t>
            </w:r>
          </w:p>
          <w:p w:rsidR="00FF20BA" w:rsidRPr="007F42BD" w:rsidRDefault="00FF20BA" w:rsidP="00D610BD">
            <w:pPr>
              <w:ind w:left="-57" w:right="-115"/>
              <w:rPr>
                <w:sz w:val="23"/>
                <w:szCs w:val="23"/>
              </w:rPr>
            </w:pPr>
          </w:p>
        </w:tc>
        <w:tc>
          <w:tcPr>
            <w:tcW w:w="3060" w:type="dxa"/>
          </w:tcPr>
          <w:p w:rsidR="00FF20BA" w:rsidRPr="007F42BD" w:rsidRDefault="00FF20BA" w:rsidP="00E30EA6">
            <w:pPr>
              <w:spacing w:before="60" w:line="192" w:lineRule="auto"/>
              <w:rPr>
                <w:color w:val="000000"/>
                <w:sz w:val="23"/>
                <w:szCs w:val="23"/>
                <w:shd w:val="clear" w:color="auto" w:fill="FFFFFF"/>
              </w:rPr>
            </w:pPr>
            <w:r w:rsidRPr="007F42BD">
              <w:rPr>
                <w:sz w:val="23"/>
                <w:szCs w:val="23"/>
              </w:rPr>
              <w:t>Для підтвердження того, що</w:t>
            </w:r>
            <w:r w:rsidRPr="007F42BD">
              <w:rPr>
                <w:color w:val="000000"/>
                <w:sz w:val="23"/>
                <w:szCs w:val="23"/>
                <w:shd w:val="clear" w:color="auto" w:fill="FFFFFF"/>
              </w:rPr>
              <w:t xml:space="preserve"> фізичну особу, яка є учасником процедури закупівлі, не було притягнуто згідно із законом до відповідальності </w:t>
            </w:r>
            <w:r w:rsidRPr="007F42BD">
              <w:rPr>
                <w:color w:val="000000"/>
                <w:sz w:val="23"/>
                <w:szCs w:val="23"/>
                <w:shd w:val="clear" w:color="auto" w:fill="FFFFFF"/>
              </w:rPr>
              <w:lastRenderedPageBreak/>
              <w:t>за вчинення правопорушення, пов’язаного з використанням дитячої праці чи будь-якими формами торгівлі людьми</w:t>
            </w:r>
          </w:p>
          <w:p w:rsidR="00FF20BA" w:rsidRPr="007F42BD" w:rsidRDefault="00FF20BA" w:rsidP="00E30EA6">
            <w:pPr>
              <w:spacing w:before="60" w:line="192" w:lineRule="auto"/>
              <w:rPr>
                <w:sz w:val="23"/>
                <w:szCs w:val="23"/>
              </w:rPr>
            </w:pPr>
            <w:r>
              <w:rPr>
                <w:sz w:val="23"/>
                <w:szCs w:val="23"/>
              </w:rPr>
              <w:t>(п.п.12 п.47</w:t>
            </w:r>
            <w:r w:rsidRPr="007F42BD">
              <w:rPr>
                <w:sz w:val="23"/>
                <w:szCs w:val="23"/>
              </w:rPr>
              <w:t xml:space="preserve"> особливостей)</w:t>
            </w:r>
          </w:p>
        </w:tc>
        <w:tc>
          <w:tcPr>
            <w:tcW w:w="6300" w:type="dxa"/>
            <w:vMerge/>
            <w:tcBorders>
              <w:bottom w:val="single" w:sz="4" w:space="0" w:color="auto"/>
            </w:tcBorders>
          </w:tcPr>
          <w:p w:rsidR="00FF20BA" w:rsidRPr="007F42BD" w:rsidRDefault="00FF20BA" w:rsidP="00E30EA6">
            <w:pPr>
              <w:spacing w:line="228" w:lineRule="auto"/>
              <w:jc w:val="both"/>
              <w:rPr>
                <w:sz w:val="23"/>
                <w:szCs w:val="23"/>
              </w:rPr>
            </w:pPr>
          </w:p>
        </w:tc>
      </w:tr>
      <w:tr w:rsidR="006B1EBC" w:rsidRPr="00AA4695">
        <w:trPr>
          <w:trHeight w:val="70"/>
        </w:trPr>
        <w:tc>
          <w:tcPr>
            <w:tcW w:w="598" w:type="dxa"/>
          </w:tcPr>
          <w:p w:rsidR="006B1EBC" w:rsidRPr="007F42BD" w:rsidRDefault="00190EE4" w:rsidP="00D610BD">
            <w:pPr>
              <w:ind w:left="-57" w:right="-115"/>
              <w:rPr>
                <w:sz w:val="23"/>
                <w:szCs w:val="23"/>
              </w:rPr>
            </w:pPr>
            <w:r>
              <w:rPr>
                <w:sz w:val="23"/>
                <w:szCs w:val="23"/>
              </w:rPr>
              <w:lastRenderedPageBreak/>
              <w:t>1.2.4</w:t>
            </w:r>
          </w:p>
        </w:tc>
        <w:tc>
          <w:tcPr>
            <w:tcW w:w="3060" w:type="dxa"/>
          </w:tcPr>
          <w:p w:rsidR="006B1EBC" w:rsidRPr="007F42BD" w:rsidRDefault="006B1EBC" w:rsidP="00E30EA6">
            <w:pPr>
              <w:spacing w:before="60" w:line="192" w:lineRule="auto"/>
              <w:rPr>
                <w:sz w:val="23"/>
                <w:szCs w:val="23"/>
              </w:rPr>
            </w:pPr>
            <w:r w:rsidRPr="007F42BD">
              <w:rPr>
                <w:sz w:val="23"/>
                <w:szCs w:val="23"/>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1EBC" w:rsidRPr="007F42BD" w:rsidRDefault="00FE6845" w:rsidP="00E30EA6">
            <w:pPr>
              <w:spacing w:before="60" w:line="192" w:lineRule="auto"/>
              <w:rPr>
                <w:sz w:val="23"/>
                <w:szCs w:val="23"/>
              </w:rPr>
            </w:pPr>
            <w:r>
              <w:rPr>
                <w:sz w:val="23"/>
                <w:szCs w:val="23"/>
              </w:rPr>
              <w:t>(абз.14 п.47</w:t>
            </w:r>
            <w:r w:rsidR="006B1EBC" w:rsidRPr="007F42BD">
              <w:rPr>
                <w:sz w:val="23"/>
                <w:szCs w:val="23"/>
              </w:rPr>
              <w:t xml:space="preserve"> особливостей)</w:t>
            </w:r>
          </w:p>
        </w:tc>
        <w:tc>
          <w:tcPr>
            <w:tcW w:w="6300" w:type="dxa"/>
          </w:tcPr>
          <w:p w:rsidR="006B1EBC" w:rsidRPr="007F42BD" w:rsidRDefault="006B1EBC" w:rsidP="00E30EA6">
            <w:pPr>
              <w:jc w:val="both"/>
              <w:rPr>
                <w:sz w:val="23"/>
                <w:szCs w:val="23"/>
              </w:rPr>
            </w:pPr>
            <w:r w:rsidRPr="007F42BD">
              <w:rPr>
                <w:sz w:val="23"/>
                <w:szCs w:val="23"/>
              </w:rPr>
              <w:t xml:space="preserve">У разі наявності </w:t>
            </w:r>
            <w:r w:rsidR="008B2104">
              <w:rPr>
                <w:sz w:val="23"/>
                <w:szCs w:val="23"/>
              </w:rPr>
              <w:t xml:space="preserve">невиконання </w:t>
            </w:r>
            <w:r w:rsidRPr="007F42BD">
              <w:rPr>
                <w:sz w:val="23"/>
                <w:szCs w:val="23"/>
              </w:rPr>
              <w:t>господарських зобов’яза</w:t>
            </w:r>
            <w:r w:rsidR="0026255B">
              <w:rPr>
                <w:sz w:val="23"/>
                <w:szCs w:val="23"/>
              </w:rPr>
              <w:t>нь між учасником-переможцем та з</w:t>
            </w:r>
            <w:r w:rsidRPr="007F42BD">
              <w:rPr>
                <w:sz w:val="23"/>
                <w:szCs w:val="23"/>
              </w:rPr>
              <w:t>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6B1EBC" w:rsidRPr="007F42BD" w:rsidRDefault="006B1EBC" w:rsidP="00E30EA6">
            <w:pPr>
              <w:jc w:val="both"/>
              <w:rPr>
                <w:sz w:val="23"/>
                <w:szCs w:val="23"/>
              </w:rPr>
            </w:pPr>
            <w:r w:rsidRPr="007F42BD">
              <w:rPr>
                <w:sz w:val="23"/>
                <w:szCs w:val="23"/>
              </w:rPr>
              <w:t xml:space="preserve">Документ(и), яким(и) підтверджено факт виконання своїх зобов’язань за раніше укладеним(и) </w:t>
            </w:r>
            <w:r w:rsidR="0026255B">
              <w:rPr>
                <w:sz w:val="23"/>
                <w:szCs w:val="23"/>
              </w:rPr>
              <w:t>договором(</w:t>
            </w:r>
            <w:proofErr w:type="spellStart"/>
            <w:r w:rsidR="0026255B">
              <w:rPr>
                <w:sz w:val="23"/>
                <w:szCs w:val="23"/>
              </w:rPr>
              <w:t>ами</w:t>
            </w:r>
            <w:proofErr w:type="spellEnd"/>
            <w:r w:rsidR="0026255B">
              <w:rPr>
                <w:sz w:val="23"/>
                <w:szCs w:val="23"/>
              </w:rPr>
              <w:t>) про закупівлю з з</w:t>
            </w:r>
            <w:r w:rsidRPr="007F42BD">
              <w:rPr>
                <w:sz w:val="23"/>
                <w:szCs w:val="23"/>
              </w:rPr>
              <w:t>амовником.</w:t>
            </w:r>
          </w:p>
          <w:p w:rsidR="006B1EBC" w:rsidRPr="007F42BD" w:rsidRDefault="006B1EBC" w:rsidP="00E30EA6">
            <w:pPr>
              <w:jc w:val="both"/>
              <w:rPr>
                <w:sz w:val="23"/>
                <w:szCs w:val="23"/>
              </w:rPr>
            </w:pPr>
            <w:r w:rsidRPr="007F42BD">
              <w:rPr>
                <w:sz w:val="23"/>
                <w:szCs w:val="23"/>
              </w:rPr>
              <w:t xml:space="preserve">або </w:t>
            </w:r>
          </w:p>
          <w:p w:rsidR="006B1EBC" w:rsidRPr="007F42BD" w:rsidRDefault="006B1EBC" w:rsidP="00E30EA6">
            <w:pPr>
              <w:spacing w:line="228" w:lineRule="auto"/>
              <w:jc w:val="both"/>
              <w:rPr>
                <w:sz w:val="23"/>
                <w:szCs w:val="23"/>
              </w:rPr>
            </w:pPr>
            <w:r w:rsidRPr="007F42BD">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6B1EBC" w:rsidRPr="00AA4695">
        <w:trPr>
          <w:trHeight w:val="105"/>
        </w:trPr>
        <w:tc>
          <w:tcPr>
            <w:tcW w:w="9958" w:type="dxa"/>
            <w:gridSpan w:val="3"/>
          </w:tcPr>
          <w:p w:rsidR="006B1EBC" w:rsidRPr="00AA4695" w:rsidRDefault="006B1EBC" w:rsidP="00D610BD">
            <w:pPr>
              <w:ind w:left="-57" w:right="-115"/>
              <w:jc w:val="both"/>
              <w:rPr>
                <w:sz w:val="23"/>
                <w:szCs w:val="23"/>
              </w:rPr>
            </w:pPr>
            <w:r w:rsidRPr="00AA4695">
              <w:rPr>
                <w:b/>
                <w:bCs/>
                <w:sz w:val="23"/>
                <w:szCs w:val="23"/>
              </w:rPr>
              <w:t xml:space="preserve">1.3. </w:t>
            </w:r>
            <w:r w:rsidRPr="00AA4695">
              <w:rPr>
                <w:b/>
                <w:bCs/>
              </w:rPr>
              <w:t>Переможець торгів - об’єднання учасників надає:</w:t>
            </w:r>
          </w:p>
        </w:tc>
      </w:tr>
      <w:tr w:rsidR="005D259F" w:rsidRPr="00AA4695">
        <w:trPr>
          <w:trHeight w:val="1589"/>
        </w:trPr>
        <w:tc>
          <w:tcPr>
            <w:tcW w:w="598" w:type="dxa"/>
          </w:tcPr>
          <w:p w:rsidR="005D259F" w:rsidRPr="007F42BD" w:rsidRDefault="005D259F" w:rsidP="00D610BD">
            <w:pPr>
              <w:ind w:left="-57" w:right="-115"/>
              <w:rPr>
                <w:sz w:val="23"/>
                <w:szCs w:val="23"/>
              </w:rPr>
            </w:pPr>
            <w:r w:rsidRPr="007F42BD">
              <w:rPr>
                <w:sz w:val="23"/>
                <w:szCs w:val="23"/>
              </w:rPr>
              <w:t>1.3.1</w:t>
            </w:r>
          </w:p>
        </w:tc>
        <w:tc>
          <w:tcPr>
            <w:tcW w:w="3060" w:type="dxa"/>
          </w:tcPr>
          <w:p w:rsidR="005D259F" w:rsidRPr="007F42BD" w:rsidRDefault="005D259F" w:rsidP="00D61940">
            <w:pPr>
              <w:spacing w:before="60" w:line="192" w:lineRule="auto"/>
              <w:rPr>
                <w:sz w:val="23"/>
                <w:szCs w:val="23"/>
              </w:rPr>
            </w:pPr>
            <w:r w:rsidRPr="007F42BD">
              <w:rPr>
                <w:color w:val="000000"/>
                <w:sz w:val="23"/>
                <w:szCs w:val="23"/>
              </w:rPr>
              <w:t>Для підтвердження того, що</w:t>
            </w:r>
            <w:r w:rsidRPr="007F42BD">
              <w:rPr>
                <w:color w:val="000000"/>
                <w:sz w:val="23"/>
                <w:szCs w:val="23"/>
                <w:shd w:val="clear" w:color="auto" w:fill="FFFFFF"/>
              </w:rPr>
              <w:t xml:space="preserve"> керівника учасника процедури закупівлі не </w:t>
            </w:r>
            <w:r w:rsidRPr="007F42BD">
              <w:rPr>
                <w:sz w:val="23"/>
                <w:szCs w:val="23"/>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5D259F" w:rsidRPr="007F42BD" w:rsidRDefault="005D259F" w:rsidP="00D61940">
            <w:pPr>
              <w:spacing w:line="192" w:lineRule="auto"/>
              <w:rPr>
                <w:sz w:val="23"/>
                <w:szCs w:val="23"/>
              </w:rPr>
            </w:pPr>
            <w:r w:rsidRPr="007F42BD">
              <w:rPr>
                <w:sz w:val="23"/>
                <w:szCs w:val="23"/>
              </w:rPr>
              <w:t>(</w:t>
            </w:r>
            <w:r w:rsidR="00FE6845">
              <w:rPr>
                <w:bCs/>
                <w:sz w:val="23"/>
                <w:szCs w:val="23"/>
              </w:rPr>
              <w:t>п.п.3 п.47</w:t>
            </w:r>
            <w:r w:rsidRPr="007F42BD">
              <w:rPr>
                <w:bCs/>
                <w:sz w:val="23"/>
                <w:szCs w:val="23"/>
              </w:rPr>
              <w:t xml:space="preserve"> особливостей</w:t>
            </w:r>
            <w:r w:rsidRPr="007F42BD">
              <w:rPr>
                <w:sz w:val="23"/>
                <w:szCs w:val="23"/>
              </w:rPr>
              <w:t>)</w:t>
            </w:r>
          </w:p>
        </w:tc>
        <w:tc>
          <w:tcPr>
            <w:tcW w:w="6300" w:type="dxa"/>
          </w:tcPr>
          <w:p w:rsidR="005D259F" w:rsidRPr="007F42BD" w:rsidRDefault="005D259F" w:rsidP="00D61940">
            <w:pPr>
              <w:shd w:val="clear" w:color="auto" w:fill="FFFFFF"/>
              <w:jc w:val="both"/>
              <w:rPr>
                <w:sz w:val="23"/>
                <w:szCs w:val="23"/>
              </w:rPr>
            </w:pPr>
            <w:r w:rsidRPr="007F42BD">
              <w:rPr>
                <w:sz w:val="23"/>
                <w:szCs w:val="23"/>
              </w:rPr>
              <w:t xml:space="preserve">Інформаційна довідка з Єдиного державного реєстру осіб, які вчинили корупційні або пов’язані з корупцією правопорушення, про те, що керівника учасника процедури закупівлі </w:t>
            </w:r>
            <w:r w:rsidRPr="007F42BD">
              <w:rPr>
                <w:color w:val="000000"/>
                <w:sz w:val="23"/>
                <w:szCs w:val="23"/>
                <w:shd w:val="clear" w:color="auto" w:fill="FFFFFF"/>
              </w:rPr>
              <w:t xml:space="preserve">не </w:t>
            </w:r>
            <w:r w:rsidRPr="007F42BD">
              <w:rPr>
                <w:sz w:val="23"/>
                <w:szCs w:val="23"/>
              </w:rPr>
              <w:t>було притягнуто згідно із законом  до відповідальності за вчинення корупційного правопорушення або правопорушення</w:t>
            </w:r>
            <w:r w:rsidR="00FF20BA">
              <w:rPr>
                <w:sz w:val="23"/>
                <w:szCs w:val="23"/>
              </w:rPr>
              <w:t>, пов’язаного з корупцією. Довідку можливо отрима</w:t>
            </w:r>
            <w:r w:rsidRPr="007F42BD">
              <w:rPr>
                <w:sz w:val="23"/>
                <w:szCs w:val="23"/>
              </w:rPr>
              <w:t>ти за запитом до інформаційно-аналітичної системи «Єдиний державний реєстр осіб, які вчинили корупційні або пов’язані з корупцією правопорушення» (за посиланням в мережі Інтернет - https://corruptinfo.nazk.gov.ua/reference/getpersonalreference/individual).</w:t>
            </w:r>
          </w:p>
          <w:p w:rsidR="005D259F" w:rsidRPr="007F42BD" w:rsidRDefault="00A90429" w:rsidP="00D61940">
            <w:pPr>
              <w:shd w:val="clear" w:color="auto" w:fill="FFFFFF"/>
              <w:jc w:val="both"/>
              <w:rPr>
                <w:sz w:val="23"/>
                <w:szCs w:val="23"/>
              </w:rPr>
            </w:pPr>
            <w:r w:rsidRPr="00A90429">
              <w:rPr>
                <w:color w:val="000000" w:themeColor="text1"/>
                <w:sz w:val="23"/>
                <w:szCs w:val="23"/>
                <w:highlight w:val="white"/>
              </w:rPr>
              <w:t xml:space="preserve">Довідка надається в період відсутності функціональної можливості перевірки інформації на </w:t>
            </w:r>
            <w:proofErr w:type="spellStart"/>
            <w:r w:rsidRPr="00A90429">
              <w:rPr>
                <w:color w:val="000000" w:themeColor="text1"/>
                <w:sz w:val="23"/>
                <w:szCs w:val="23"/>
                <w:highlight w:val="white"/>
              </w:rPr>
              <w:t>вебресурсі</w:t>
            </w:r>
            <w:proofErr w:type="spellEnd"/>
            <w:r w:rsidRPr="00A90429">
              <w:rPr>
                <w:color w:val="000000" w:themeColor="text1"/>
                <w:sz w:val="23"/>
                <w:szCs w:val="23"/>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F20BA" w:rsidRPr="00AA4695" w:rsidTr="00FF20BA">
        <w:trPr>
          <w:trHeight w:val="1589"/>
        </w:trPr>
        <w:tc>
          <w:tcPr>
            <w:tcW w:w="598" w:type="dxa"/>
          </w:tcPr>
          <w:p w:rsidR="00FF20BA" w:rsidRPr="007F42BD" w:rsidRDefault="00FF20BA" w:rsidP="00D610BD">
            <w:pPr>
              <w:ind w:left="-57" w:right="-115"/>
              <w:rPr>
                <w:sz w:val="23"/>
                <w:szCs w:val="23"/>
              </w:rPr>
            </w:pPr>
            <w:r>
              <w:rPr>
                <w:sz w:val="23"/>
                <w:szCs w:val="23"/>
              </w:rPr>
              <w:t>1.3.2</w:t>
            </w:r>
          </w:p>
        </w:tc>
        <w:tc>
          <w:tcPr>
            <w:tcW w:w="3060" w:type="dxa"/>
          </w:tcPr>
          <w:p w:rsidR="00FF20BA" w:rsidRPr="007F42BD" w:rsidRDefault="00FF20BA" w:rsidP="00E30EA6">
            <w:pPr>
              <w:spacing w:before="60" w:line="192" w:lineRule="auto"/>
              <w:rPr>
                <w:sz w:val="23"/>
                <w:szCs w:val="23"/>
              </w:rPr>
            </w:pPr>
            <w:r w:rsidRPr="007F42BD">
              <w:rPr>
                <w:sz w:val="23"/>
                <w:szCs w:val="23"/>
              </w:rPr>
              <w:t xml:space="preserve">Для підтвердження того, що </w:t>
            </w:r>
            <w:r w:rsidRPr="007F42BD">
              <w:rPr>
                <w:color w:val="000000"/>
                <w:sz w:val="23"/>
                <w:szCs w:val="23"/>
                <w:shd w:val="clear" w:color="auto" w:fill="FFFFFF"/>
              </w:rPr>
              <w:t>керівник учасника процедури закупівлі</w:t>
            </w:r>
            <w:r w:rsidRPr="007F42BD">
              <w:rPr>
                <w:sz w:val="23"/>
                <w:szCs w:val="23"/>
              </w:rPr>
              <w:t xml:space="preserve"> не був засуджений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F20BA" w:rsidRPr="007F42BD" w:rsidRDefault="00FF20BA" w:rsidP="00E30EA6">
            <w:pPr>
              <w:spacing w:before="60" w:line="192" w:lineRule="auto"/>
              <w:rPr>
                <w:sz w:val="23"/>
                <w:szCs w:val="23"/>
              </w:rPr>
            </w:pPr>
            <w:r>
              <w:rPr>
                <w:sz w:val="23"/>
                <w:szCs w:val="23"/>
              </w:rPr>
              <w:t>(п.п.6 п.47</w:t>
            </w:r>
            <w:r w:rsidRPr="007F42BD">
              <w:rPr>
                <w:sz w:val="23"/>
                <w:szCs w:val="23"/>
              </w:rPr>
              <w:t xml:space="preserve"> особливостей)</w:t>
            </w:r>
          </w:p>
        </w:tc>
        <w:tc>
          <w:tcPr>
            <w:tcW w:w="6300" w:type="dxa"/>
            <w:vMerge w:val="restart"/>
            <w:vAlign w:val="center"/>
          </w:tcPr>
          <w:p w:rsidR="00FF20BA" w:rsidRPr="007F42BD" w:rsidRDefault="00FF20BA" w:rsidP="00FF20BA">
            <w:pPr>
              <w:spacing w:line="228" w:lineRule="auto"/>
              <w:jc w:val="both"/>
              <w:rPr>
                <w:sz w:val="23"/>
                <w:szCs w:val="23"/>
              </w:rPr>
            </w:pPr>
            <w:r w:rsidRPr="007F42BD">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7F42BD">
              <w:rPr>
                <w:color w:val="000000"/>
                <w:sz w:val="23"/>
                <w:szCs w:val="23"/>
                <w:shd w:val="clear" w:color="auto" w:fill="FFFFFF"/>
              </w:rPr>
              <w:t>керівник учасника процедури закупівлі не був</w:t>
            </w:r>
            <w:r w:rsidRPr="007F42BD">
              <w:rPr>
                <w:sz w:val="23"/>
                <w:szCs w:val="23"/>
              </w:rPr>
              <w:t xml:space="preserve"> засуджений за кримінальне правопорушення, вчинене з корисли</w:t>
            </w:r>
            <w:r w:rsidR="00D5436A">
              <w:rPr>
                <w:sz w:val="23"/>
                <w:szCs w:val="23"/>
              </w:rPr>
              <w:t>вих мотивів (зокрема, пов’язане</w:t>
            </w:r>
            <w:r w:rsidRPr="007F42BD">
              <w:rPr>
                <w:sz w:val="23"/>
                <w:szCs w:val="23"/>
              </w:rPr>
              <w:t xml:space="preserve"> з хабарництвом, шахрайством та відмиванням коштів), судимість з якої не знято або не погашено у встановленому законом порядку.</w:t>
            </w:r>
          </w:p>
          <w:p w:rsidR="00FF20BA" w:rsidRPr="007F42BD" w:rsidRDefault="00FF20BA" w:rsidP="00FF20BA">
            <w:pPr>
              <w:spacing w:line="228" w:lineRule="auto"/>
              <w:jc w:val="both"/>
              <w:rPr>
                <w:sz w:val="23"/>
                <w:szCs w:val="23"/>
              </w:rPr>
            </w:pPr>
            <w:r w:rsidRPr="007F42BD">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tc>
      </w:tr>
      <w:tr w:rsidR="00FF20BA" w:rsidRPr="00AA4695">
        <w:trPr>
          <w:trHeight w:val="2340"/>
        </w:trPr>
        <w:tc>
          <w:tcPr>
            <w:tcW w:w="598" w:type="dxa"/>
            <w:tcBorders>
              <w:bottom w:val="single" w:sz="4" w:space="0" w:color="auto"/>
            </w:tcBorders>
          </w:tcPr>
          <w:p w:rsidR="00FF20BA" w:rsidRPr="007F42BD" w:rsidRDefault="00FF20BA" w:rsidP="00D610BD">
            <w:pPr>
              <w:ind w:left="-57" w:right="-115"/>
              <w:rPr>
                <w:sz w:val="23"/>
                <w:szCs w:val="23"/>
              </w:rPr>
            </w:pPr>
            <w:r>
              <w:rPr>
                <w:sz w:val="23"/>
                <w:szCs w:val="23"/>
              </w:rPr>
              <w:t>1.3.3</w:t>
            </w:r>
          </w:p>
        </w:tc>
        <w:tc>
          <w:tcPr>
            <w:tcW w:w="3060" w:type="dxa"/>
          </w:tcPr>
          <w:p w:rsidR="00FF20BA" w:rsidRPr="007F42BD" w:rsidRDefault="00FF20BA" w:rsidP="00E30EA6">
            <w:pPr>
              <w:spacing w:before="60" w:line="192" w:lineRule="auto"/>
              <w:rPr>
                <w:sz w:val="23"/>
                <w:szCs w:val="23"/>
              </w:rPr>
            </w:pPr>
            <w:r w:rsidRPr="007F42BD">
              <w:rPr>
                <w:sz w:val="23"/>
                <w:szCs w:val="23"/>
              </w:rPr>
              <w:t>Для підтвердження того, що</w:t>
            </w:r>
            <w:r w:rsidRPr="007F42BD">
              <w:rPr>
                <w:color w:val="000000"/>
                <w:sz w:val="23"/>
                <w:szCs w:val="23"/>
                <w:shd w:val="clear" w:color="auto" w:fill="FFFFFF"/>
              </w:rPr>
              <w:t xml:space="preserve"> керівника учасника процедури закупівлі не було притягнуто згідно із законом до відповідальності за вчинення правопорушення, </w:t>
            </w:r>
          </w:p>
          <w:p w:rsidR="00FF20BA" w:rsidRPr="007F42BD" w:rsidRDefault="00FF20BA" w:rsidP="00E30EA6">
            <w:pPr>
              <w:spacing w:before="60" w:line="192" w:lineRule="auto"/>
              <w:rPr>
                <w:color w:val="000000"/>
                <w:sz w:val="23"/>
                <w:szCs w:val="23"/>
                <w:shd w:val="clear" w:color="auto" w:fill="FFFFFF"/>
              </w:rPr>
            </w:pPr>
            <w:r w:rsidRPr="007F42BD">
              <w:rPr>
                <w:color w:val="000000"/>
                <w:sz w:val="23"/>
                <w:szCs w:val="23"/>
                <w:shd w:val="clear" w:color="auto" w:fill="FFFFFF"/>
              </w:rPr>
              <w:t>пов’язаного з використанням дитячої праці чи будь-якими формами торгівлі людьми</w:t>
            </w:r>
          </w:p>
          <w:p w:rsidR="00FF20BA" w:rsidRPr="007F42BD" w:rsidRDefault="00FF20BA" w:rsidP="00E30EA6">
            <w:pPr>
              <w:spacing w:before="60" w:line="192" w:lineRule="auto"/>
              <w:rPr>
                <w:sz w:val="23"/>
                <w:szCs w:val="23"/>
              </w:rPr>
            </w:pPr>
            <w:r w:rsidRPr="007F42BD">
              <w:rPr>
                <w:sz w:val="23"/>
                <w:szCs w:val="23"/>
              </w:rPr>
              <w:t>(</w:t>
            </w:r>
            <w:r w:rsidRPr="007F42BD">
              <w:rPr>
                <w:color w:val="000000"/>
                <w:sz w:val="23"/>
                <w:szCs w:val="23"/>
              </w:rPr>
              <w:t xml:space="preserve">п.п.12 </w:t>
            </w:r>
            <w:r>
              <w:rPr>
                <w:sz w:val="23"/>
                <w:szCs w:val="23"/>
              </w:rPr>
              <w:t>п.47</w:t>
            </w:r>
            <w:r w:rsidRPr="007F42BD">
              <w:rPr>
                <w:sz w:val="23"/>
                <w:szCs w:val="23"/>
              </w:rPr>
              <w:t xml:space="preserve"> особливостей)</w:t>
            </w:r>
          </w:p>
        </w:tc>
        <w:tc>
          <w:tcPr>
            <w:tcW w:w="6300" w:type="dxa"/>
            <w:vMerge/>
            <w:tcBorders>
              <w:bottom w:val="single" w:sz="4" w:space="0" w:color="auto"/>
            </w:tcBorders>
          </w:tcPr>
          <w:p w:rsidR="00FF20BA" w:rsidRPr="007F42BD" w:rsidRDefault="00FF20BA" w:rsidP="00E30EA6">
            <w:pPr>
              <w:spacing w:line="228" w:lineRule="auto"/>
              <w:jc w:val="both"/>
              <w:rPr>
                <w:sz w:val="23"/>
                <w:szCs w:val="23"/>
              </w:rPr>
            </w:pPr>
          </w:p>
        </w:tc>
      </w:tr>
      <w:tr w:rsidR="005D259F" w:rsidRPr="00AA4695">
        <w:trPr>
          <w:trHeight w:val="524"/>
        </w:trPr>
        <w:tc>
          <w:tcPr>
            <w:tcW w:w="598" w:type="dxa"/>
          </w:tcPr>
          <w:p w:rsidR="005D259F" w:rsidRPr="007F42BD" w:rsidRDefault="005D259F" w:rsidP="00D610BD">
            <w:pPr>
              <w:ind w:left="-57" w:right="-115"/>
              <w:rPr>
                <w:sz w:val="23"/>
                <w:szCs w:val="23"/>
              </w:rPr>
            </w:pPr>
            <w:r>
              <w:rPr>
                <w:sz w:val="23"/>
                <w:szCs w:val="23"/>
              </w:rPr>
              <w:lastRenderedPageBreak/>
              <w:t>1.3.4</w:t>
            </w:r>
          </w:p>
        </w:tc>
        <w:tc>
          <w:tcPr>
            <w:tcW w:w="3060" w:type="dxa"/>
          </w:tcPr>
          <w:p w:rsidR="005D259F" w:rsidRPr="007F42BD" w:rsidRDefault="005D259F" w:rsidP="00E30EA6">
            <w:pPr>
              <w:spacing w:before="60" w:line="192" w:lineRule="auto"/>
              <w:rPr>
                <w:sz w:val="23"/>
                <w:szCs w:val="23"/>
              </w:rPr>
            </w:pPr>
            <w:r w:rsidRPr="007F42BD">
              <w:rPr>
                <w:sz w:val="23"/>
                <w:szCs w:val="23"/>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D259F" w:rsidRPr="007F42BD" w:rsidRDefault="00FE6845" w:rsidP="00E30EA6">
            <w:pPr>
              <w:spacing w:before="60" w:line="192" w:lineRule="auto"/>
              <w:rPr>
                <w:sz w:val="23"/>
                <w:szCs w:val="23"/>
              </w:rPr>
            </w:pPr>
            <w:r>
              <w:rPr>
                <w:sz w:val="23"/>
                <w:szCs w:val="23"/>
              </w:rPr>
              <w:t>(абз.14 п.47</w:t>
            </w:r>
            <w:r w:rsidR="005D259F" w:rsidRPr="007F42BD">
              <w:rPr>
                <w:sz w:val="23"/>
                <w:szCs w:val="23"/>
              </w:rPr>
              <w:t xml:space="preserve"> особливостей)</w:t>
            </w:r>
          </w:p>
        </w:tc>
        <w:tc>
          <w:tcPr>
            <w:tcW w:w="6300" w:type="dxa"/>
          </w:tcPr>
          <w:p w:rsidR="005D259F" w:rsidRPr="007F42BD" w:rsidRDefault="005D259F" w:rsidP="00E30EA6">
            <w:pPr>
              <w:jc w:val="both"/>
              <w:rPr>
                <w:sz w:val="23"/>
                <w:szCs w:val="23"/>
              </w:rPr>
            </w:pPr>
            <w:r w:rsidRPr="007F42BD">
              <w:rPr>
                <w:sz w:val="23"/>
                <w:szCs w:val="23"/>
              </w:rPr>
              <w:t xml:space="preserve">У разі наявності </w:t>
            </w:r>
            <w:r w:rsidR="008B2104">
              <w:rPr>
                <w:sz w:val="23"/>
                <w:szCs w:val="23"/>
              </w:rPr>
              <w:t xml:space="preserve">невиконання </w:t>
            </w:r>
            <w:r w:rsidRPr="007F42BD">
              <w:rPr>
                <w:sz w:val="23"/>
                <w:szCs w:val="23"/>
              </w:rPr>
              <w:t>господарських зобов’яза</w:t>
            </w:r>
            <w:r w:rsidR="0026255B">
              <w:rPr>
                <w:sz w:val="23"/>
                <w:szCs w:val="23"/>
              </w:rPr>
              <w:t>нь між учасником-переможцем та з</w:t>
            </w:r>
            <w:r w:rsidRPr="007F42BD">
              <w:rPr>
                <w:sz w:val="23"/>
                <w:szCs w:val="23"/>
              </w:rPr>
              <w:t>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5D259F" w:rsidRPr="007F42BD" w:rsidRDefault="005D259F" w:rsidP="00E30EA6">
            <w:pPr>
              <w:jc w:val="both"/>
              <w:rPr>
                <w:sz w:val="23"/>
                <w:szCs w:val="23"/>
              </w:rPr>
            </w:pPr>
            <w:r w:rsidRPr="007F42BD">
              <w:rPr>
                <w:sz w:val="23"/>
                <w:szCs w:val="23"/>
              </w:rPr>
              <w:t xml:space="preserve">Документ(и), яким(и) підтверджено факт виконання своїх зобов’язань за раніше укладеним(и) </w:t>
            </w:r>
            <w:r w:rsidR="0026255B">
              <w:rPr>
                <w:sz w:val="23"/>
                <w:szCs w:val="23"/>
              </w:rPr>
              <w:t>договором(</w:t>
            </w:r>
            <w:proofErr w:type="spellStart"/>
            <w:r w:rsidR="0026255B">
              <w:rPr>
                <w:sz w:val="23"/>
                <w:szCs w:val="23"/>
              </w:rPr>
              <w:t>ами</w:t>
            </w:r>
            <w:proofErr w:type="spellEnd"/>
            <w:r w:rsidR="0026255B">
              <w:rPr>
                <w:sz w:val="23"/>
                <w:szCs w:val="23"/>
              </w:rPr>
              <w:t>) про закупівлю з з</w:t>
            </w:r>
            <w:r w:rsidRPr="007F42BD">
              <w:rPr>
                <w:sz w:val="23"/>
                <w:szCs w:val="23"/>
              </w:rPr>
              <w:t>амовником.</w:t>
            </w:r>
          </w:p>
          <w:p w:rsidR="005D259F" w:rsidRPr="007F42BD" w:rsidRDefault="005D259F" w:rsidP="00E30EA6">
            <w:pPr>
              <w:jc w:val="both"/>
              <w:rPr>
                <w:sz w:val="23"/>
                <w:szCs w:val="23"/>
              </w:rPr>
            </w:pPr>
            <w:r w:rsidRPr="007F42BD">
              <w:rPr>
                <w:sz w:val="23"/>
                <w:szCs w:val="23"/>
              </w:rPr>
              <w:t xml:space="preserve">або </w:t>
            </w:r>
          </w:p>
          <w:p w:rsidR="005D259F" w:rsidRPr="007F42BD" w:rsidRDefault="005D259F" w:rsidP="00E30EA6">
            <w:pPr>
              <w:spacing w:line="228" w:lineRule="auto"/>
              <w:jc w:val="both"/>
              <w:rPr>
                <w:sz w:val="23"/>
                <w:szCs w:val="23"/>
              </w:rPr>
            </w:pPr>
            <w:r w:rsidRPr="007F42BD">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5D259F" w:rsidRPr="00AA4695">
        <w:trPr>
          <w:trHeight w:val="1004"/>
        </w:trPr>
        <w:tc>
          <w:tcPr>
            <w:tcW w:w="9958" w:type="dxa"/>
            <w:gridSpan w:val="3"/>
          </w:tcPr>
          <w:p w:rsidR="005D259F" w:rsidRPr="007F42BD" w:rsidRDefault="005D259F" w:rsidP="00E30EA6">
            <w:pPr>
              <w:jc w:val="both"/>
              <w:rPr>
                <w:sz w:val="23"/>
                <w:szCs w:val="23"/>
              </w:rPr>
            </w:pPr>
            <w:r w:rsidRPr="007F42BD">
              <w:rPr>
                <w:b/>
                <w:bCs/>
                <w:sz w:val="23"/>
                <w:szCs w:val="23"/>
              </w:rPr>
              <w:t>2.</w:t>
            </w:r>
            <w:r w:rsidRPr="007F42BD">
              <w:rPr>
                <w:sz w:val="23"/>
                <w:szCs w:val="23"/>
              </w:rPr>
              <w:t xml:space="preserve"> Дата створення інформацій, які надаються на виконання вимог даного розділу, повинна бути </w:t>
            </w:r>
            <w:r w:rsidR="00A90429">
              <w:rPr>
                <w:sz w:val="23"/>
                <w:szCs w:val="23"/>
              </w:rPr>
              <w:t xml:space="preserve">не більше </w:t>
            </w:r>
            <w:proofErr w:type="spellStart"/>
            <w:r w:rsidR="00FF20BA" w:rsidRPr="00FF20BA">
              <w:rPr>
                <w:color w:val="000000" w:themeColor="text1"/>
                <w:sz w:val="23"/>
                <w:szCs w:val="23"/>
              </w:rPr>
              <w:t>тридцятиденної</w:t>
            </w:r>
            <w:proofErr w:type="spellEnd"/>
            <w:r w:rsidR="00FF20BA" w:rsidRPr="00FF20BA">
              <w:rPr>
                <w:color w:val="000000" w:themeColor="text1"/>
                <w:sz w:val="23"/>
                <w:szCs w:val="23"/>
              </w:rPr>
              <w:t xml:space="preserve"> давнини від дати подання документа</w:t>
            </w:r>
            <w:r w:rsidR="00897B6F">
              <w:rPr>
                <w:color w:val="000000" w:themeColor="text1"/>
                <w:sz w:val="23"/>
                <w:szCs w:val="23"/>
              </w:rPr>
              <w:t>,</w:t>
            </w:r>
            <w:r w:rsidRPr="007F42BD">
              <w:rPr>
                <w:sz w:val="23"/>
                <w:szCs w:val="23"/>
              </w:rPr>
              <w:t xml:space="preserve"> або інформація повинна бути дійсною у</w:t>
            </w:r>
            <w:r w:rsidR="008E383F">
              <w:rPr>
                <w:sz w:val="23"/>
                <w:szCs w:val="23"/>
              </w:rPr>
              <w:t xml:space="preserve"> період подачі документів у</w:t>
            </w:r>
            <w:r w:rsidRPr="007F42BD">
              <w:rPr>
                <w:sz w:val="23"/>
                <w:szCs w:val="23"/>
              </w:rPr>
              <w:t>часником-переможцем.</w:t>
            </w:r>
          </w:p>
          <w:p w:rsidR="005D259F" w:rsidRPr="00AA4695" w:rsidRDefault="00FF20BA" w:rsidP="00E30EA6">
            <w:pPr>
              <w:jc w:val="both"/>
              <w:rPr>
                <w:sz w:val="23"/>
                <w:szCs w:val="23"/>
              </w:rPr>
            </w:pPr>
            <w:r>
              <w:rPr>
                <w:b/>
                <w:bCs/>
                <w:sz w:val="23"/>
                <w:szCs w:val="23"/>
              </w:rPr>
              <w:t>3</w:t>
            </w:r>
            <w:r w:rsidR="005D259F" w:rsidRPr="007F42BD">
              <w:rPr>
                <w:b/>
                <w:bCs/>
                <w:sz w:val="23"/>
                <w:szCs w:val="23"/>
              </w:rPr>
              <w:t>.</w:t>
            </w:r>
            <w:r w:rsidR="005D259F" w:rsidRPr="007F42BD">
              <w:rPr>
                <w:sz w:val="23"/>
                <w:szCs w:val="23"/>
              </w:rPr>
              <w:t xml:space="preserve"> У разі надання </w:t>
            </w:r>
            <w:r w:rsidR="008E383F">
              <w:rPr>
                <w:sz w:val="23"/>
                <w:szCs w:val="23"/>
              </w:rPr>
              <w:t xml:space="preserve">довідки або </w:t>
            </w:r>
            <w:r w:rsidR="005D259F" w:rsidRPr="007F42BD">
              <w:rPr>
                <w:sz w:val="23"/>
                <w:szCs w:val="23"/>
              </w:rPr>
              <w:t>в</w:t>
            </w:r>
            <w:r w:rsidR="008E383F">
              <w:rPr>
                <w:sz w:val="23"/>
                <w:szCs w:val="23"/>
              </w:rPr>
              <w:t xml:space="preserve">итягу з інформаційно-аналітичних систем </w:t>
            </w:r>
            <w:r w:rsidR="008E383F" w:rsidRPr="007F42BD">
              <w:rPr>
                <w:sz w:val="23"/>
                <w:szCs w:val="23"/>
              </w:rPr>
              <w:t>«Єдиний державний реєстр осіб, які вчинили корупційні або пов’язані з корупцією правопорушення»</w:t>
            </w:r>
            <w:r w:rsidR="005D259F" w:rsidRPr="007F42BD">
              <w:rPr>
                <w:sz w:val="23"/>
                <w:szCs w:val="23"/>
              </w:rPr>
              <w:t xml:space="preserve"> </w:t>
            </w:r>
            <w:r w:rsidR="008E383F">
              <w:rPr>
                <w:sz w:val="23"/>
                <w:szCs w:val="23"/>
              </w:rPr>
              <w:t xml:space="preserve">та </w:t>
            </w:r>
            <w:r w:rsidR="005D259F" w:rsidRPr="007F42BD">
              <w:rPr>
                <w:sz w:val="23"/>
                <w:szCs w:val="23"/>
              </w:rPr>
              <w:t xml:space="preserve">«Облік відомостей про притягнення особи до кримінальної відповідальності та наявності судимості», такий </w:t>
            </w:r>
            <w:r w:rsidR="00D71FCA">
              <w:rPr>
                <w:sz w:val="23"/>
                <w:szCs w:val="23"/>
              </w:rPr>
              <w:t>документ</w:t>
            </w:r>
            <w:r w:rsidR="005D259F" w:rsidRPr="007F42BD">
              <w:rPr>
                <w:sz w:val="23"/>
                <w:szCs w:val="23"/>
              </w:rPr>
              <w:t xml:space="preserve"> повинен містити QR-код, необхідний для перевірки достовірності зазн</w:t>
            </w:r>
            <w:r w:rsidR="00D71FCA">
              <w:rPr>
                <w:sz w:val="23"/>
                <w:szCs w:val="23"/>
              </w:rPr>
              <w:t xml:space="preserve">аченої інформації на </w:t>
            </w:r>
            <w:proofErr w:type="spellStart"/>
            <w:r w:rsidR="00D71FCA">
              <w:rPr>
                <w:sz w:val="23"/>
                <w:szCs w:val="23"/>
              </w:rPr>
              <w:t>веб-порталах</w:t>
            </w:r>
            <w:proofErr w:type="spellEnd"/>
            <w:r w:rsidR="00D71FCA">
              <w:rPr>
                <w:sz w:val="23"/>
                <w:szCs w:val="23"/>
              </w:rPr>
              <w:t xml:space="preserve"> https://corruptinfo.nazk.gov.ua/reference/getpersonalreference/individual та</w:t>
            </w:r>
            <w:r w:rsidR="005D259F" w:rsidRPr="007F42BD">
              <w:rPr>
                <w:sz w:val="23"/>
                <w:szCs w:val="23"/>
              </w:rPr>
              <w:t xml:space="preserve">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w:t>
            </w:r>
            <w:r w:rsidR="007A33D5">
              <w:rPr>
                <w:sz w:val="23"/>
                <w:szCs w:val="23"/>
              </w:rPr>
              <w:t>я на відповідну сторінку порталів</w:t>
            </w:r>
            <w:r w:rsidR="007B6B1F">
              <w:rPr>
                <w:sz w:val="23"/>
                <w:szCs w:val="23"/>
              </w:rPr>
              <w:t xml:space="preserve"> https://corruptinfo.nazk.gov.ua/reference/getpersonalreference/individual та</w:t>
            </w:r>
            <w:r w:rsidR="005D259F" w:rsidRPr="007F42BD">
              <w:rPr>
                <w:sz w:val="23"/>
                <w:szCs w:val="23"/>
              </w:rPr>
              <w:t xml:space="preserve"> https://vytiah.mvs.gov.ua, на якій міститься інформація</w:t>
            </w:r>
            <w:r w:rsidR="00986C0A">
              <w:rPr>
                <w:sz w:val="23"/>
                <w:szCs w:val="23"/>
              </w:rPr>
              <w:t xml:space="preserve"> про запит на отримання наданої довідки</w:t>
            </w:r>
            <w:r w:rsidR="005D259F" w:rsidRPr="007F42BD">
              <w:rPr>
                <w:sz w:val="23"/>
                <w:szCs w:val="23"/>
              </w:rPr>
              <w:t xml:space="preserve"> </w:t>
            </w:r>
            <w:r w:rsidR="00986C0A">
              <w:rPr>
                <w:sz w:val="23"/>
                <w:szCs w:val="23"/>
              </w:rPr>
              <w:t xml:space="preserve">або </w:t>
            </w:r>
            <w:r w:rsidR="005D259F" w:rsidRPr="007F42BD">
              <w:rPr>
                <w:sz w:val="23"/>
                <w:szCs w:val="23"/>
              </w:rPr>
              <w:t>витягу.</w:t>
            </w:r>
          </w:p>
        </w:tc>
      </w:tr>
    </w:tbl>
    <w:p w:rsidR="009F08EE" w:rsidRPr="00AA4695" w:rsidRDefault="009F08EE" w:rsidP="00F14350">
      <w:pPr>
        <w:jc w:val="both"/>
        <w:rPr>
          <w:sz w:val="12"/>
          <w:szCs w:val="12"/>
        </w:rPr>
      </w:pPr>
    </w:p>
    <w:p w:rsidR="009F08EE" w:rsidRPr="00AA4695" w:rsidRDefault="009F08EE" w:rsidP="00F14350">
      <w:pPr>
        <w:tabs>
          <w:tab w:val="left" w:pos="1080"/>
        </w:tabs>
        <w:spacing w:after="120"/>
        <w:jc w:val="center"/>
        <w:rPr>
          <w:i/>
          <w:iCs/>
          <w:sz w:val="26"/>
          <w:szCs w:val="26"/>
        </w:rPr>
      </w:pPr>
      <w:r w:rsidRPr="00AA4695">
        <w:rPr>
          <w:b/>
          <w:bCs/>
          <w:sz w:val="26"/>
          <w:szCs w:val="26"/>
        </w:rPr>
        <w:t>Розділ ІІІ. Для укладання договору про закупівлю</w:t>
      </w:r>
    </w:p>
    <w:p w:rsidR="00AD01FA" w:rsidRPr="00AA4695" w:rsidRDefault="009F08EE" w:rsidP="00AD01FA">
      <w:pPr>
        <w:widowControl w:val="0"/>
        <w:tabs>
          <w:tab w:val="left" w:pos="0"/>
          <w:tab w:val="left" w:pos="284"/>
          <w:tab w:val="left" w:pos="851"/>
        </w:tabs>
        <w:ind w:left="-11" w:firstLine="371"/>
        <w:jc w:val="both"/>
      </w:pPr>
      <w:r w:rsidRPr="00AA4695">
        <w:t xml:space="preserve">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w:t>
      </w:r>
      <w:r w:rsidR="009B489F">
        <w:t>під</w:t>
      </w:r>
      <w:r w:rsidRPr="00AA4695">
        <w:t>пункту</w:t>
      </w:r>
      <w:r w:rsidR="009B489F">
        <w:t xml:space="preserve"> 3 пункту 44 </w:t>
      </w:r>
      <w:r w:rsidR="009B489F" w:rsidRPr="009B489F">
        <w:t>особливостей, затверджених Постановою №1178</w:t>
      </w:r>
      <w:r w:rsidR="00986C0A">
        <w:t>, у</w:t>
      </w:r>
      <w:r w:rsidRPr="00AA4695">
        <w:t>часник, якого визнано переможцем процедури закупівлі</w:t>
      </w:r>
      <w:r w:rsidR="00986C0A">
        <w:t>,</w:t>
      </w:r>
      <w:r w:rsidRPr="00AA4695">
        <w:t xml:space="preserve"> у строк, що не перевищує</w:t>
      </w:r>
      <w:r w:rsidRPr="00AA4695">
        <w:rPr>
          <w:sz w:val="20"/>
          <w:szCs w:val="20"/>
        </w:rPr>
        <w:t xml:space="preserve"> </w:t>
      </w:r>
      <w:r w:rsidRPr="00AA4695">
        <w:t>15 (п’ятнадцяти) днів з дня прийняття рішення про намір укласти договір про закупівлю</w:t>
      </w:r>
      <w:r w:rsidR="009B489F">
        <w:t>,</w:t>
      </w:r>
      <w:r w:rsidRPr="00AA4695">
        <w:t xml:space="preserve"> надає замовнику в паперовому вигл</w:t>
      </w:r>
      <w:r w:rsidR="00C77815">
        <w:t>яді</w:t>
      </w:r>
      <w:r w:rsidR="00AD01FA">
        <w:t>,</w:t>
      </w:r>
      <w:r w:rsidRPr="00AA4695">
        <w:t xml:space="preserve"> </w:t>
      </w:r>
      <w:r w:rsidR="00AD01FA" w:rsidRPr="00AA4695">
        <w:t>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w:t>
      </w:r>
      <w:r w:rsidR="00AD01FA">
        <w:t>тання) наступні документи</w:t>
      </w:r>
      <w:r w:rsidR="00AD01FA" w:rsidRPr="00AA4695">
        <w:t>, а саме:</w:t>
      </w:r>
    </w:p>
    <w:p w:rsidR="00AD01FA" w:rsidRDefault="00AD01FA" w:rsidP="00AD01FA">
      <w:pPr>
        <w:widowControl w:val="0"/>
        <w:tabs>
          <w:tab w:val="left" w:pos="0"/>
          <w:tab w:val="left" w:pos="284"/>
          <w:tab w:val="left" w:pos="851"/>
        </w:tabs>
        <w:spacing w:before="120"/>
        <w:ind w:left="-11" w:firstLine="369"/>
        <w:jc w:val="both"/>
        <w:rPr>
          <w:b/>
          <w:bCs/>
        </w:rPr>
      </w:pPr>
      <w:r w:rsidRPr="00AA4695">
        <w:t>копії документів,</w:t>
      </w:r>
      <w:r>
        <w:t xml:space="preserve"> що засвідчують повноваження </w:t>
      </w:r>
      <w:r w:rsidRPr="00AA4695">
        <w:t>особи на підписання договору;</w:t>
      </w:r>
    </w:p>
    <w:p w:rsidR="009F08EE" w:rsidRPr="00AD01FA" w:rsidRDefault="00AD01FA" w:rsidP="00AD01FA">
      <w:pPr>
        <w:widowControl w:val="0"/>
        <w:tabs>
          <w:tab w:val="left" w:pos="0"/>
          <w:tab w:val="left" w:pos="284"/>
          <w:tab w:val="left" w:pos="851"/>
        </w:tabs>
        <w:spacing w:before="120"/>
        <w:ind w:left="-11" w:firstLine="369"/>
        <w:jc w:val="both"/>
        <w:rPr>
          <w:b/>
          <w:bCs/>
        </w:rPr>
      </w:pPr>
      <w:r w:rsidRPr="00AA4695">
        <w:t>п</w:t>
      </w:r>
      <w:r>
        <w:t>огоджений та заповнений даними учасника та з</w:t>
      </w:r>
      <w:r w:rsidRPr="00AA4695">
        <w:t>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w:t>
      </w:r>
      <w:r>
        <w:t>ї Документації, якщо замовником</w:t>
      </w:r>
      <w:r w:rsidRPr="00AA4695">
        <w:t xml:space="preserve"> не було погоджено внесення змін до проекту договору за результатом звернень від учасників, або за власною ініціативою)</w:t>
      </w:r>
      <w:r w:rsidR="0089393D">
        <w:t>,</w:t>
      </w:r>
      <w:r w:rsidRPr="00AA4695">
        <w:t xml:space="preserve"> п</w:t>
      </w:r>
      <w:r>
        <w:t>ідписаний уповноваженою особою у</w:t>
      </w:r>
      <w:r w:rsidRPr="00AA4695">
        <w:t>часника та завірений печаткою (у разі її наявності або у відповідності умов порядку її використання)</w:t>
      </w:r>
      <w:r>
        <w:t>.</w:t>
      </w:r>
    </w:p>
    <w:p w:rsidR="009F08EE" w:rsidRPr="00AA4695" w:rsidRDefault="009F08EE" w:rsidP="00F14350">
      <w:pPr>
        <w:tabs>
          <w:tab w:val="left" w:pos="-3261"/>
          <w:tab w:val="left" w:pos="1080"/>
        </w:tabs>
        <w:ind w:left="360"/>
        <w:jc w:val="both"/>
      </w:pPr>
    </w:p>
    <w:p w:rsidR="000F2A5A" w:rsidRDefault="000F2A5A" w:rsidP="00F14350">
      <w:pPr>
        <w:tabs>
          <w:tab w:val="left" w:pos="1080"/>
        </w:tabs>
        <w:jc w:val="both"/>
        <w:rPr>
          <w:b/>
          <w:bCs/>
          <w:i/>
          <w:iCs/>
          <w:sz w:val="23"/>
          <w:szCs w:val="23"/>
        </w:rPr>
      </w:pPr>
    </w:p>
    <w:p w:rsidR="009F08EE" w:rsidRPr="00AA4695" w:rsidRDefault="009F08EE" w:rsidP="00F14350">
      <w:pPr>
        <w:tabs>
          <w:tab w:val="left" w:pos="1080"/>
        </w:tabs>
        <w:jc w:val="both"/>
        <w:rPr>
          <w:b/>
          <w:bCs/>
          <w:sz w:val="23"/>
          <w:szCs w:val="23"/>
        </w:rPr>
      </w:pPr>
      <w:r w:rsidRPr="00AA4695">
        <w:rPr>
          <w:b/>
          <w:bCs/>
          <w:i/>
          <w:iCs/>
          <w:sz w:val="23"/>
          <w:szCs w:val="23"/>
        </w:rPr>
        <w:t>Примітки:</w:t>
      </w:r>
    </w:p>
    <w:p w:rsidR="009F08EE" w:rsidRPr="00AA4695" w:rsidRDefault="009F08EE" w:rsidP="00F14350">
      <w:pPr>
        <w:shd w:val="clear" w:color="auto" w:fill="FFFFFF"/>
        <w:jc w:val="both"/>
        <w:rPr>
          <w:i/>
          <w:iCs/>
          <w:sz w:val="23"/>
          <w:szCs w:val="23"/>
        </w:rPr>
      </w:pPr>
      <w:r w:rsidRPr="00AA4695">
        <w:rPr>
          <w:i/>
          <w:iCs/>
          <w:sz w:val="23"/>
          <w:szCs w:val="23"/>
        </w:rPr>
        <w:t>а</w:t>
      </w:r>
      <w:r w:rsidR="0026255B">
        <w:rPr>
          <w:i/>
          <w:iCs/>
          <w:sz w:val="23"/>
          <w:szCs w:val="23"/>
        </w:rPr>
        <w:t>) усі документи, які надаються у</w:t>
      </w:r>
      <w:r w:rsidRPr="00AA4695">
        <w:rPr>
          <w:i/>
          <w:iCs/>
          <w:sz w:val="23"/>
          <w:szCs w:val="23"/>
        </w:rPr>
        <w:t>часником у складі тендерної пропозиц</w:t>
      </w:r>
      <w:r w:rsidR="0026255B">
        <w:rPr>
          <w:i/>
          <w:iCs/>
          <w:sz w:val="23"/>
          <w:szCs w:val="23"/>
        </w:rPr>
        <w:t>ії та документи, які надаються у</w:t>
      </w:r>
      <w:r w:rsidRPr="00AA4695">
        <w:rPr>
          <w:i/>
          <w:iCs/>
          <w:sz w:val="23"/>
          <w:szCs w:val="23"/>
        </w:rPr>
        <w:t>часником-переможцем за результатом проведеного аукціону (за винятком оригіналів</w:t>
      </w:r>
      <w:r w:rsidR="00C77815">
        <w:rPr>
          <w:i/>
          <w:iCs/>
          <w:sz w:val="23"/>
          <w:szCs w:val="23"/>
        </w:rPr>
        <w:t>,</w:t>
      </w:r>
      <w:r w:rsidRPr="00AA4695">
        <w:rPr>
          <w:i/>
          <w:iCs/>
          <w:sz w:val="23"/>
          <w:szCs w:val="23"/>
        </w:rPr>
        <w:t xml:space="preserve">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w:t>
      </w:r>
      <w:r w:rsidR="0026255B">
        <w:rPr>
          <w:i/>
          <w:iCs/>
          <w:sz w:val="23"/>
          <w:szCs w:val="23"/>
        </w:rPr>
        <w:t>еної особи та власною печаткою у</w:t>
      </w:r>
      <w:r w:rsidRPr="00AA4695">
        <w:rPr>
          <w:i/>
          <w:iCs/>
          <w:sz w:val="23"/>
          <w:szCs w:val="23"/>
        </w:rPr>
        <w:t xml:space="preserve">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w:t>
      </w:r>
      <w:r w:rsidRPr="00AA4695">
        <w:rPr>
          <w:i/>
          <w:iCs/>
          <w:sz w:val="23"/>
          <w:szCs w:val="23"/>
        </w:rPr>
        <w:lastRenderedPageBreak/>
        <w:t>власноручним підписом та накладати печатку на інформацію або копії документів, які вимагаються для надання у складі тендерної п</w:t>
      </w:r>
      <w:r w:rsidR="0026255B">
        <w:rPr>
          <w:i/>
          <w:iCs/>
          <w:sz w:val="23"/>
          <w:szCs w:val="23"/>
        </w:rPr>
        <w:t>ропозиції, згідно до умов цієї Д</w:t>
      </w:r>
      <w:r w:rsidRPr="00AA4695">
        <w:rPr>
          <w:i/>
          <w:iCs/>
          <w:sz w:val="23"/>
          <w:szCs w:val="23"/>
        </w:rPr>
        <w:t>окументації;</w:t>
      </w:r>
    </w:p>
    <w:p w:rsidR="009F08EE" w:rsidRPr="00AA4695" w:rsidRDefault="009F08EE" w:rsidP="00F14350">
      <w:pPr>
        <w:shd w:val="clear" w:color="auto" w:fill="FFFFFF"/>
        <w:jc w:val="both"/>
        <w:rPr>
          <w:i/>
          <w:iCs/>
          <w:sz w:val="23"/>
          <w:szCs w:val="23"/>
        </w:rPr>
      </w:pPr>
      <w:r w:rsidRPr="00AA4695">
        <w:rPr>
          <w:i/>
          <w:iCs/>
          <w:sz w:val="23"/>
          <w:szCs w:val="23"/>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9F08EE" w:rsidRPr="00AA4695" w:rsidRDefault="009F08EE" w:rsidP="00F14350">
      <w:pPr>
        <w:shd w:val="clear" w:color="auto" w:fill="FFFFFF"/>
        <w:jc w:val="both"/>
        <w:rPr>
          <w:i/>
          <w:iCs/>
          <w:sz w:val="23"/>
          <w:szCs w:val="23"/>
        </w:rPr>
      </w:pPr>
      <w:r w:rsidRPr="00AA4695">
        <w:rPr>
          <w:i/>
          <w:iCs/>
          <w:sz w:val="23"/>
          <w:szCs w:val="23"/>
        </w:rPr>
        <w:t>в) учасники відкритих торгів – нерезиденти для виконання вимог щодо на</w:t>
      </w:r>
      <w:r w:rsidR="0026255B">
        <w:rPr>
          <w:i/>
          <w:iCs/>
          <w:sz w:val="23"/>
          <w:szCs w:val="23"/>
        </w:rPr>
        <w:t>дання документів, передбачених Д</w:t>
      </w:r>
      <w:r w:rsidRPr="00AA4695">
        <w:rPr>
          <w:i/>
          <w:iCs/>
          <w:sz w:val="23"/>
          <w:szCs w:val="23"/>
        </w:rPr>
        <w:t>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9F08EE" w:rsidRPr="00AA4695" w:rsidRDefault="009F08EE" w:rsidP="006A262B">
      <w:pPr>
        <w:numPr>
          <w:ilvl w:val="0"/>
          <w:numId w:val="1"/>
        </w:numPr>
        <w:ind w:left="539" w:hanging="179"/>
        <w:jc w:val="both"/>
        <w:rPr>
          <w:i/>
          <w:iCs/>
          <w:sz w:val="23"/>
          <w:szCs w:val="23"/>
        </w:rPr>
      </w:pPr>
      <w:r w:rsidRPr="00AA4695">
        <w:rPr>
          <w:i/>
          <w:iCs/>
          <w:sz w:val="23"/>
          <w:szCs w:val="23"/>
        </w:rPr>
        <w:t>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w:t>
      </w:r>
    </w:p>
    <w:p w:rsidR="009F08EE" w:rsidRPr="00AA4695" w:rsidRDefault="009F08EE" w:rsidP="006A262B">
      <w:pPr>
        <w:numPr>
          <w:ilvl w:val="0"/>
          <w:numId w:val="1"/>
        </w:numPr>
        <w:ind w:left="539" w:hanging="179"/>
        <w:jc w:val="both"/>
        <w:rPr>
          <w:sz w:val="23"/>
          <w:szCs w:val="23"/>
        </w:rPr>
      </w:pPr>
      <w:r w:rsidRPr="00AA4695">
        <w:rPr>
          <w:i/>
          <w:iCs/>
          <w:sz w:val="23"/>
          <w:szCs w:val="23"/>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9F08EE" w:rsidRPr="00AA4695" w:rsidRDefault="009F08EE" w:rsidP="00F14350">
      <w:pPr>
        <w:ind w:left="360" w:hanging="360"/>
        <w:jc w:val="both"/>
        <w:rPr>
          <w:i/>
          <w:iCs/>
          <w:sz w:val="23"/>
          <w:szCs w:val="23"/>
        </w:rPr>
      </w:pPr>
      <w:r w:rsidRPr="00AA4695">
        <w:rPr>
          <w:i/>
          <w:iCs/>
          <w:sz w:val="23"/>
          <w:szCs w:val="23"/>
        </w:rPr>
        <w:t xml:space="preserve">** У разі якщо інформація міститься у відкритих єдиних державних реєстрах, доступ до яких є вільним (перелік яких </w:t>
      </w:r>
      <w:proofErr w:type="spellStart"/>
      <w:r w:rsidRPr="00AA4695">
        <w:rPr>
          <w:i/>
          <w:iCs/>
          <w:sz w:val="23"/>
          <w:szCs w:val="23"/>
        </w:rPr>
        <w:t>оприлюднено</w:t>
      </w:r>
      <w:proofErr w:type="spellEnd"/>
      <w:r w:rsidRPr="00AA4695">
        <w:rPr>
          <w:i/>
          <w:iCs/>
          <w:sz w:val="23"/>
          <w:szCs w:val="23"/>
        </w:rPr>
        <w:t xml:space="preserve">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w:t>
      </w:r>
      <w:r w:rsidR="00B44BF3">
        <w:rPr>
          <w:i/>
          <w:iCs/>
          <w:sz w:val="23"/>
          <w:szCs w:val="23"/>
        </w:rPr>
        <w:t>,</w:t>
      </w:r>
      <w:r w:rsidRPr="00AA4695">
        <w:rPr>
          <w:i/>
          <w:iCs/>
          <w:sz w:val="23"/>
          <w:szCs w:val="23"/>
        </w:rPr>
        <w:t xml:space="preserve"> учасник надає лише інформацію із посилання на відповідний ресурс.</w:t>
      </w:r>
    </w:p>
    <w:p w:rsidR="009F08EE" w:rsidRPr="00AA4695" w:rsidRDefault="009F08EE" w:rsidP="00F14350">
      <w:pPr>
        <w:ind w:left="360" w:hanging="360"/>
        <w:jc w:val="both"/>
        <w:rPr>
          <w:i/>
          <w:iCs/>
          <w:sz w:val="23"/>
          <w:szCs w:val="23"/>
        </w:rPr>
        <w:sectPr w:rsidR="009F08EE" w:rsidRPr="00AA4695" w:rsidSect="005902DB">
          <w:pgSz w:w="11906" w:h="16838"/>
          <w:pgMar w:top="719" w:right="850" w:bottom="360" w:left="1260" w:header="708" w:footer="708" w:gutter="0"/>
          <w:cols w:space="720" w:equalWidth="0">
            <w:col w:w="9689"/>
          </w:cols>
        </w:sectPr>
      </w:pPr>
      <w:r w:rsidRPr="00AA4695">
        <w:rPr>
          <w:i/>
          <w:iCs/>
          <w:sz w:val="23"/>
          <w:szCs w:val="23"/>
        </w:rPr>
        <w:t>*** У разі якщо учасник не має можливості надати документ(и)</w:t>
      </w:r>
      <w:r w:rsidR="0026255B">
        <w:rPr>
          <w:i/>
          <w:iCs/>
          <w:sz w:val="23"/>
          <w:szCs w:val="23"/>
        </w:rPr>
        <w:t>, які вимагаються замовником у Д</w:t>
      </w:r>
      <w:r w:rsidRPr="00AA4695">
        <w:rPr>
          <w:i/>
          <w:iCs/>
          <w:sz w:val="23"/>
          <w:szCs w:val="23"/>
        </w:rPr>
        <w:t>одатку 3 тендерної д</w:t>
      </w:r>
      <w:r w:rsidR="00B44BF3">
        <w:rPr>
          <w:i/>
          <w:iCs/>
          <w:sz w:val="23"/>
          <w:szCs w:val="23"/>
        </w:rPr>
        <w:t>окументації, він повинен надати</w:t>
      </w:r>
      <w:r w:rsidRPr="00AA4695">
        <w:rPr>
          <w:i/>
          <w:iCs/>
          <w:sz w:val="23"/>
          <w:szCs w:val="23"/>
        </w:rPr>
        <w:t xml:space="preserve">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0F2A5A" w:rsidRPr="00951D9F" w:rsidRDefault="000F2A5A" w:rsidP="000F2A5A">
      <w:pPr>
        <w:ind w:left="5660"/>
        <w:jc w:val="right"/>
        <w:rPr>
          <w:color w:val="000000" w:themeColor="text1"/>
        </w:rPr>
      </w:pPr>
      <w:r w:rsidRPr="00CA66DB">
        <w:rPr>
          <w:b/>
          <w:color w:val="000000" w:themeColor="text1"/>
        </w:rPr>
        <w:lastRenderedPageBreak/>
        <w:t xml:space="preserve">ДОДАТОК  </w:t>
      </w:r>
      <w:r>
        <w:rPr>
          <w:b/>
          <w:color w:val="000000" w:themeColor="text1"/>
        </w:rPr>
        <w:t>4</w:t>
      </w:r>
    </w:p>
    <w:p w:rsidR="000F2A5A" w:rsidRPr="0040171F" w:rsidRDefault="000F2A5A" w:rsidP="000F2A5A">
      <w:pPr>
        <w:jc w:val="center"/>
        <w:rPr>
          <w:b/>
          <w:bCs/>
          <w:sz w:val="28"/>
          <w:szCs w:val="28"/>
        </w:rPr>
      </w:pPr>
      <w:r w:rsidRPr="0040171F">
        <w:rPr>
          <w:b/>
          <w:bCs/>
          <w:sz w:val="28"/>
          <w:szCs w:val="28"/>
        </w:rPr>
        <w:t>ПРОЕКТ ДОГОВОРУ</w:t>
      </w:r>
    </w:p>
    <w:p w:rsidR="000F2A5A" w:rsidRPr="0040171F" w:rsidRDefault="000F2A5A" w:rsidP="000F2A5A">
      <w:pPr>
        <w:jc w:val="center"/>
        <w:rPr>
          <w:b/>
          <w:bCs/>
        </w:rPr>
      </w:pPr>
      <w:r w:rsidRPr="0040171F">
        <w:rPr>
          <w:b/>
          <w:bCs/>
        </w:rPr>
        <w:t>про закупівлю</w:t>
      </w:r>
    </w:p>
    <w:tbl>
      <w:tblPr>
        <w:tblW w:w="9463" w:type="dxa"/>
        <w:tblInd w:w="2" w:type="dxa"/>
        <w:tblLayout w:type="fixed"/>
        <w:tblCellMar>
          <w:left w:w="115" w:type="dxa"/>
          <w:right w:w="115" w:type="dxa"/>
        </w:tblCellMar>
        <w:tblLook w:val="0000"/>
      </w:tblPr>
      <w:tblGrid>
        <w:gridCol w:w="4662"/>
        <w:gridCol w:w="4801"/>
      </w:tblGrid>
      <w:tr w:rsidR="000F2A5A" w:rsidRPr="0040171F" w:rsidTr="0077142C">
        <w:tc>
          <w:tcPr>
            <w:tcW w:w="4662" w:type="dxa"/>
          </w:tcPr>
          <w:p w:rsidR="000F2A5A" w:rsidRPr="0040171F" w:rsidRDefault="000F2A5A" w:rsidP="0077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м</w:t>
            </w:r>
            <w:r w:rsidRPr="0040171F">
              <w:t>. М</w:t>
            </w:r>
            <w:r>
              <w:t>иргород</w:t>
            </w:r>
          </w:p>
        </w:tc>
        <w:tc>
          <w:tcPr>
            <w:tcW w:w="4801" w:type="dxa"/>
          </w:tcPr>
          <w:p w:rsidR="000F2A5A" w:rsidRPr="0040171F" w:rsidRDefault="000F2A5A" w:rsidP="0077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2024</w:t>
            </w:r>
            <w:r w:rsidRPr="0040171F">
              <w:t xml:space="preserve"> року</w:t>
            </w:r>
          </w:p>
        </w:tc>
      </w:tr>
      <w:tr w:rsidR="000F2A5A" w:rsidRPr="0040171F" w:rsidTr="0077142C">
        <w:tc>
          <w:tcPr>
            <w:tcW w:w="4662" w:type="dxa"/>
          </w:tcPr>
          <w:p w:rsidR="000F2A5A" w:rsidRPr="0040171F" w:rsidRDefault="000F2A5A" w:rsidP="0077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71F">
              <w:rPr>
                <w:vertAlign w:val="superscript"/>
              </w:rPr>
              <w:t>(місце укладення договору)</w:t>
            </w:r>
            <w:r w:rsidRPr="0040171F">
              <w:tab/>
            </w:r>
          </w:p>
        </w:tc>
        <w:tc>
          <w:tcPr>
            <w:tcW w:w="4801" w:type="dxa"/>
          </w:tcPr>
          <w:p w:rsidR="000F2A5A" w:rsidRPr="0040171F" w:rsidRDefault="000F2A5A" w:rsidP="0077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0171F">
              <w:rPr>
                <w:vertAlign w:val="superscript"/>
              </w:rPr>
              <w:t>(дата)</w:t>
            </w:r>
          </w:p>
        </w:tc>
      </w:tr>
    </w:tbl>
    <w:p w:rsidR="000F2A5A" w:rsidRPr="0040171F" w:rsidRDefault="000F2A5A" w:rsidP="000F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bookmarkStart w:id="2" w:name="bookmark_id_2xcytpi" w:colFirst="0" w:colLast="0"/>
      <w:bookmarkStart w:id="3" w:name="bookmark_id_1ci93xb" w:colFirst="0" w:colLast="0"/>
      <w:bookmarkEnd w:id="2"/>
      <w:bookmarkEnd w:id="3"/>
      <w:r w:rsidRPr="0040171F">
        <w:rPr>
          <w:b/>
          <w:bCs/>
        </w:rPr>
        <w:t xml:space="preserve">Комунальне некомерційне підприємство "Миргородська лікарня інтенсивного лікування" Миргородської міської ради, </w:t>
      </w:r>
      <w:r w:rsidRPr="0040171F">
        <w:t xml:space="preserve">в особі </w:t>
      </w:r>
      <w:r w:rsidRPr="0040171F">
        <w:rPr>
          <w:u w:val="single"/>
        </w:rPr>
        <w:t>______________________</w:t>
      </w:r>
      <w:r w:rsidRPr="0040171F">
        <w:t xml:space="preserve">, що діє на підставі </w:t>
      </w:r>
      <w:r w:rsidRPr="0040171F">
        <w:rPr>
          <w:u w:val="single"/>
        </w:rPr>
        <w:t>________________</w:t>
      </w:r>
      <w:r w:rsidRPr="0040171F">
        <w:t xml:space="preserve">  (далі – Замовник), з однієї сторони, і ____________________________________________ (</w:t>
      </w:r>
      <w:r w:rsidRPr="0040171F">
        <w:rPr>
          <w:i/>
          <w:iCs/>
        </w:rPr>
        <w:t>найменування Учасника-переможця</w:t>
      </w:r>
      <w:r w:rsidRPr="0040171F">
        <w:t>), в особі _____________________________________________ (</w:t>
      </w:r>
      <w:bookmarkStart w:id="4" w:name="bookmark_id_3whwml4" w:colFirst="0" w:colLast="0"/>
      <w:bookmarkEnd w:id="4"/>
      <w:r w:rsidRPr="0040171F">
        <w:rPr>
          <w:i/>
          <w:iCs/>
        </w:rPr>
        <w:t>посада, прізвище, ім'я та по батькові</w:t>
      </w:r>
      <w:r w:rsidRPr="0040171F">
        <w:t>), що діє на підставі _________________________________ (</w:t>
      </w:r>
      <w:bookmarkStart w:id="5" w:name="bookmark_id_2bn6wsx" w:colFirst="0" w:colLast="0"/>
      <w:bookmarkEnd w:id="5"/>
      <w:r w:rsidRPr="0040171F">
        <w:rPr>
          <w:i/>
          <w:iCs/>
        </w:rPr>
        <w:t>найменування документа, номер, дата та інші необхідні реквізити</w:t>
      </w:r>
      <w:r w:rsidRPr="0040171F">
        <w:t xml:space="preserve">) </w:t>
      </w:r>
      <w:bookmarkStart w:id="6" w:name="bookmark_id_3ygebqi" w:colFirst="0" w:colLast="0"/>
      <w:bookmarkStart w:id="7" w:name="bookmark_id_1egqt2p" w:colFirst="0" w:colLast="0"/>
      <w:bookmarkEnd w:id="6"/>
      <w:bookmarkEnd w:id="7"/>
      <w:r w:rsidRPr="00882F77">
        <w:rPr>
          <w:rFonts w:eastAsia="Lucida Sans Unicode"/>
          <w:color w:val="000000"/>
          <w:kern w:val="1"/>
          <w:lang w:eastAsia="hi-IN" w:bidi="hi-IN"/>
        </w:rPr>
        <w:t xml:space="preserve">(далі за текстом – «Виконавець»), з іншої сторони, які для цілей цього договору можуть іменуватися разом як «Сторони» і окремо як «Сторона»,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w:t>
      </w:r>
      <w:proofErr w:type="spellStart"/>
      <w:r w:rsidRPr="00882F77">
        <w:rPr>
          <w:rFonts w:eastAsia="Lucida Sans Unicode"/>
          <w:color w:val="000000"/>
          <w:kern w:val="1"/>
          <w:lang w:eastAsia="hi-IN" w:bidi="hi-IN"/>
        </w:rPr>
        <w:t>“Про</w:t>
      </w:r>
      <w:proofErr w:type="spellEnd"/>
      <w:r w:rsidRPr="00882F77">
        <w:rPr>
          <w:rFonts w:eastAsia="Lucida Sans Unicode"/>
          <w:color w:val="000000"/>
          <w:kern w:val="1"/>
          <w:lang w:eastAsia="hi-IN" w:bidi="hi-IN"/>
        </w:rPr>
        <w:t xml:space="preserve"> публічні </w:t>
      </w:r>
      <w:proofErr w:type="spellStart"/>
      <w:r w:rsidRPr="00882F77">
        <w:rPr>
          <w:rFonts w:eastAsia="Lucida Sans Unicode"/>
          <w:color w:val="000000"/>
          <w:kern w:val="1"/>
          <w:lang w:eastAsia="hi-IN" w:bidi="hi-IN"/>
        </w:rPr>
        <w:t>закупівлі”</w:t>
      </w:r>
      <w:proofErr w:type="spellEnd"/>
      <w:r w:rsidRPr="00882F77">
        <w:rPr>
          <w:rFonts w:eastAsia="Lucida Sans Unicode"/>
          <w:color w:val="000000"/>
          <w:kern w:val="1"/>
          <w:lang w:eastAsia="hi-IN" w:bidi="hi-IN"/>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w:t>
      </w:r>
      <w:r>
        <w:rPr>
          <w:rFonts w:eastAsia="Lucida Sans Unicode"/>
          <w:color w:val="000000"/>
          <w:kern w:val="1"/>
          <w:lang w:eastAsia="hi-IN" w:bidi="hi-IN"/>
        </w:rPr>
        <w:t xml:space="preserve">         </w:t>
      </w:r>
      <w:r w:rsidRPr="00882F77">
        <w:rPr>
          <w:rFonts w:eastAsia="Lucida Sans Unicode"/>
          <w:color w:val="000000"/>
          <w:kern w:val="1"/>
          <w:lang w:eastAsia="hi-IN" w:bidi="hi-IN"/>
        </w:rPr>
        <w:t>№ 1178, уклали цей договір (далі за текстом – Договір) про наступне:</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1. ПРЕДМЕТ ДОГОВОРУ</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 xml:space="preserve">1.1. Замовник доручає, а Виконавець бере на себе зобов’язання надати наступні Послуги: </w:t>
      </w:r>
      <w:proofErr w:type="spellStart"/>
      <w:r>
        <w:t>ДК</w:t>
      </w:r>
      <w:proofErr w:type="spellEnd"/>
      <w:r>
        <w:t xml:space="preserve"> 021:2015</w:t>
      </w:r>
      <w:r w:rsidRPr="00AA4695">
        <w:t xml:space="preserve"> – </w:t>
      </w:r>
      <w:r w:rsidRPr="000F2A5A">
        <w:rPr>
          <w:bCs/>
          <w:iCs/>
          <w:color w:val="000000"/>
          <w:kern w:val="1"/>
          <w:shd w:val="clear" w:color="auto" w:fill="FFFFFF"/>
          <w:lang w:eastAsia="hi-IN" w:bidi="hi-IN"/>
        </w:rPr>
        <w:t>90520000-8 - Послуги у сфері поводження з радіоактивними, токсичними, медичними та небезпечними відходами</w:t>
      </w:r>
      <w:r w:rsidRPr="000F2A5A">
        <w:rPr>
          <w:rFonts w:cs="Times New Roman CYR"/>
          <w:bCs/>
          <w:lang w:eastAsia="zh-CN"/>
        </w:rPr>
        <w:t xml:space="preserve"> (</w:t>
      </w:r>
      <w:r w:rsidRPr="000F2A5A">
        <w:rPr>
          <w:bCs/>
          <w:iCs/>
          <w:color w:val="000000"/>
          <w:kern w:val="28"/>
          <w:shd w:val="clear" w:color="auto" w:fill="FFFFFF"/>
          <w:lang w:eastAsia="hi-IN" w:bidi="hi-IN"/>
        </w:rPr>
        <w:t xml:space="preserve">Послуги у сфері поводження з медичними відходами категорії «В» та «С», фармацевтичними та іншими </w:t>
      </w:r>
      <w:proofErr w:type="spellStart"/>
      <w:r w:rsidRPr="000F2A5A">
        <w:rPr>
          <w:bCs/>
          <w:iCs/>
          <w:color w:val="000000"/>
          <w:kern w:val="28"/>
          <w:shd w:val="clear" w:color="auto" w:fill="FFFFFF"/>
          <w:lang w:eastAsia="hi-IN" w:bidi="hi-IN"/>
        </w:rPr>
        <w:t>токсикологічно</w:t>
      </w:r>
      <w:proofErr w:type="spellEnd"/>
      <w:r w:rsidRPr="000F2A5A">
        <w:rPr>
          <w:bCs/>
          <w:iCs/>
          <w:color w:val="000000"/>
          <w:kern w:val="28"/>
          <w:shd w:val="clear" w:color="auto" w:fill="FFFFFF"/>
          <w:lang w:eastAsia="hi-IN" w:bidi="hi-IN"/>
        </w:rPr>
        <w:t xml:space="preserve"> небезпечними відходами з наданням відповідного </w:t>
      </w:r>
      <w:proofErr w:type="spellStart"/>
      <w:r w:rsidRPr="000F2A5A">
        <w:rPr>
          <w:bCs/>
          <w:iCs/>
          <w:color w:val="000000"/>
          <w:kern w:val="28"/>
          <w:shd w:val="clear" w:color="auto" w:fill="FFFFFF"/>
          <w:lang w:eastAsia="hi-IN" w:bidi="hi-IN"/>
        </w:rPr>
        <w:t>паковання</w:t>
      </w:r>
      <w:proofErr w:type="spellEnd"/>
      <w:r w:rsidRPr="000F2A5A">
        <w:rPr>
          <w:rFonts w:cs="Times New Roman CYR"/>
          <w:bCs/>
          <w:lang w:eastAsia="zh-CN"/>
        </w:rPr>
        <w:t>)</w:t>
      </w:r>
      <w:r w:rsidRPr="005F20B5">
        <w:rPr>
          <w:rFonts w:eastAsia="Lucida Sans Unicode"/>
          <w:color w:val="000000"/>
          <w:kern w:val="1"/>
          <w:lang w:eastAsia="hi-IN" w:bidi="hi-IN"/>
        </w:rPr>
        <w:t xml:space="preserve"> </w:t>
      </w:r>
      <w:r w:rsidRPr="00882F77">
        <w:rPr>
          <w:rFonts w:eastAsia="Lucida Sans Unicode"/>
          <w:color w:val="000000"/>
          <w:kern w:val="1"/>
          <w:lang w:eastAsia="hi-IN" w:bidi="hi-IN"/>
        </w:rPr>
        <w:t xml:space="preserve"> (далі – Послуги)</w:t>
      </w:r>
      <w:r>
        <w:rPr>
          <w:rFonts w:eastAsia="Lucida Sans Unicode"/>
          <w:color w:val="000000"/>
          <w:kern w:val="1"/>
          <w:lang w:eastAsia="hi-IN" w:bidi="hi-IN"/>
        </w:rPr>
        <w:t xml:space="preserve">, згідно Калькуляції (Додаток </w:t>
      </w:r>
      <w:r w:rsidRPr="00882F77">
        <w:rPr>
          <w:rFonts w:eastAsia="Lucida Sans Unicode"/>
          <w:color w:val="000000"/>
          <w:kern w:val="1"/>
          <w:lang w:eastAsia="hi-IN" w:bidi="hi-IN"/>
        </w:rPr>
        <w:t>1 до Договору).</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1.2. Послуги надаються Виконавцем відповідно до Закону України «Про</w:t>
      </w:r>
      <w:r>
        <w:rPr>
          <w:rFonts w:eastAsia="Lucida Sans Unicode"/>
          <w:color w:val="000000"/>
          <w:kern w:val="1"/>
          <w:lang w:eastAsia="hi-IN" w:bidi="hi-IN"/>
        </w:rPr>
        <w:t xml:space="preserve"> управління</w:t>
      </w:r>
      <w:r w:rsidRPr="00882F77">
        <w:rPr>
          <w:rFonts w:eastAsia="Lucida Sans Unicode"/>
          <w:color w:val="000000"/>
          <w:kern w:val="1"/>
          <w:lang w:eastAsia="hi-IN" w:bidi="hi-IN"/>
        </w:rPr>
        <w:t xml:space="preserve"> відход</w:t>
      </w:r>
      <w:r>
        <w:rPr>
          <w:rFonts w:eastAsia="Lucida Sans Unicode"/>
          <w:color w:val="000000"/>
          <w:kern w:val="1"/>
          <w:lang w:eastAsia="hi-IN" w:bidi="hi-IN"/>
        </w:rPr>
        <w:t>ами</w:t>
      </w:r>
      <w:r w:rsidRPr="00882F77">
        <w:rPr>
          <w:rFonts w:eastAsia="Lucida Sans Unicode"/>
          <w:color w:val="000000"/>
          <w:kern w:val="1"/>
          <w:lang w:eastAsia="hi-IN" w:bidi="hi-IN"/>
        </w:rPr>
        <w:t>», Державних санітарно-протиепідемічних правил і норм щодо поводження з медичними відходами, затверджених наказом МОЗ України від 08.06.2015 № 325.</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1.3. Якість Послуг, що надаються за даним Договором, повинна відповідати вимогам стандартів, технічних умов, інших нормативних актів, що встановлюють вимоги до їх якості, і підтверджуватися документами, необхідними для такого підтвердження відповідно до законодавства України.</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2. ПОРЯДОК НАДАННЯ ПОСЛУГ</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2.1. Місце надання Послуг</w:t>
      </w:r>
      <w:r>
        <w:rPr>
          <w:rFonts w:eastAsia="Lucida Sans Unicode"/>
          <w:color w:val="000000"/>
          <w:kern w:val="1"/>
          <w:lang w:eastAsia="hi-IN" w:bidi="hi-IN"/>
        </w:rPr>
        <w:t xml:space="preserve">: </w:t>
      </w:r>
      <w:r w:rsidRPr="00CF2356">
        <w:rPr>
          <w:rStyle w:val="ac"/>
          <w:color w:val="auto"/>
          <w:u w:val="none"/>
        </w:rPr>
        <w:t>вул. Гоголя, 172, м. Миргород, Полтавська обл</w:t>
      </w:r>
      <w:r w:rsidRPr="00882F77">
        <w:rPr>
          <w:rFonts w:eastAsia="Lucida Sans Unicode"/>
          <w:color w:val="000000"/>
          <w:kern w:val="1"/>
          <w:lang w:eastAsia="hi-IN" w:bidi="hi-IN"/>
        </w:rPr>
        <w:t>.</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Pr>
          <w:rFonts w:eastAsia="Lucida Sans Unicode"/>
          <w:color w:val="000000"/>
          <w:kern w:val="1"/>
          <w:lang w:eastAsia="hi-IN" w:bidi="hi-IN"/>
        </w:rPr>
        <w:t xml:space="preserve">2.2. Строк надання Послуг: </w:t>
      </w:r>
      <w:r w:rsidRPr="00882F77">
        <w:rPr>
          <w:rFonts w:eastAsia="Lucida Sans Unicode"/>
          <w:color w:val="000000"/>
          <w:kern w:val="1"/>
          <w:lang w:eastAsia="hi-IN" w:bidi="hi-IN"/>
        </w:rPr>
        <w:t xml:space="preserve">до 31.12.2024 р. </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2.3. Вик</w:t>
      </w:r>
      <w:r>
        <w:rPr>
          <w:rFonts w:eastAsia="Lucida Sans Unicode"/>
          <w:color w:val="000000"/>
          <w:kern w:val="1"/>
          <w:lang w:eastAsia="hi-IN" w:bidi="hi-IN"/>
        </w:rPr>
        <w:t>онавець надає Послуги протягом 1-го робочого дня</w:t>
      </w:r>
      <w:r w:rsidRPr="00882F77">
        <w:rPr>
          <w:rFonts w:eastAsia="Lucida Sans Unicode"/>
          <w:color w:val="000000"/>
          <w:kern w:val="1"/>
          <w:lang w:eastAsia="hi-IN" w:bidi="hi-IN"/>
        </w:rPr>
        <w:t xml:space="preserve"> з дня отримання заявки Замовника. Заявка Замовника формується в довільній формі та направляється Виконавцю засобами електронного зв’язку та/або в усній формі за телефоном Виконавця ________________.</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2.4. Кількість надання Послуг визначається в Калькул</w:t>
      </w:r>
      <w:r>
        <w:rPr>
          <w:rFonts w:eastAsia="Lucida Sans Unicode"/>
          <w:color w:val="000000"/>
          <w:kern w:val="1"/>
          <w:lang w:eastAsia="hi-IN" w:bidi="hi-IN"/>
        </w:rPr>
        <w:t xml:space="preserve">яції (Додаток </w:t>
      </w:r>
      <w:r w:rsidRPr="00882F77">
        <w:rPr>
          <w:rFonts w:eastAsia="Lucida Sans Unicode"/>
          <w:color w:val="000000"/>
          <w:kern w:val="1"/>
          <w:lang w:eastAsia="hi-IN" w:bidi="hi-IN"/>
        </w:rPr>
        <w:t>1 до Договору).</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 xml:space="preserve">2.5. Транспортувальна тара для Відходів, а саме: мішки стійкі до розривів від 130 мкм. </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2.6. Завантаження Відходів здійснюється силами та засобами Виконавця. Вивезення відходів здійснюється тільки на  спеціалізовані  об’єкти для утилізації  медичних відходів, які мають всю необхідну дозвільну та іншу документацію згідно з чинним законодавством.</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2.7. Тип та кількість спеціально обладнаних транспортних засобів, необхідних для перевезення Відходів, визначаються Виконавцем.</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3. ВАРТІСТЬ ДОГОВОРУ ТА ПОРЯДОК РОЗРАХУКІВ</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 xml:space="preserve">3.1. Загальна вартість Послуг за цим Договором становить ___________ </w:t>
      </w:r>
      <w:proofErr w:type="spellStart"/>
      <w:r w:rsidRPr="00882F77">
        <w:rPr>
          <w:rFonts w:eastAsia="Lucida Sans Unicode"/>
          <w:color w:val="000000"/>
          <w:kern w:val="1"/>
          <w:lang w:eastAsia="hi-IN" w:bidi="hi-IN"/>
        </w:rPr>
        <w:t>грн</w:t>
      </w:r>
      <w:proofErr w:type="spellEnd"/>
      <w:r w:rsidRPr="00882F77">
        <w:rPr>
          <w:rFonts w:eastAsia="Lucida Sans Unicode"/>
          <w:color w:val="000000"/>
          <w:kern w:val="1"/>
          <w:lang w:eastAsia="hi-IN" w:bidi="hi-IN"/>
        </w:rPr>
        <w:t xml:space="preserve"> ___ коп. (____________________________________________________________________________), </w:t>
      </w:r>
      <w:r>
        <w:rPr>
          <w:rFonts w:eastAsia="Lucida Sans Unicode"/>
          <w:color w:val="000000"/>
          <w:kern w:val="1"/>
          <w:lang w:eastAsia="hi-IN" w:bidi="hi-IN"/>
        </w:rPr>
        <w:t>в тому числі ПДВ ___________грн</w:t>
      </w:r>
      <w:r w:rsidRPr="00882F77">
        <w:rPr>
          <w:rFonts w:eastAsia="Lucida Sans Unicode"/>
          <w:color w:val="000000"/>
          <w:kern w:val="1"/>
          <w:lang w:eastAsia="hi-IN" w:bidi="hi-IN"/>
        </w:rPr>
        <w:t xml:space="preserve"> ___ коп.</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3.2. Розрахунковим періодом за цим Договором є календарний місяць.</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 xml:space="preserve">3.3. Оплата Послуг здійснюється Замовником в безготівковій формі на розрахунковий </w:t>
      </w:r>
      <w:r w:rsidRPr="00882F77">
        <w:rPr>
          <w:rFonts w:eastAsia="Lucida Sans Unicode"/>
          <w:color w:val="000000"/>
          <w:kern w:val="1"/>
          <w:lang w:eastAsia="hi-IN" w:bidi="hi-IN"/>
        </w:rPr>
        <w:lastRenderedPageBreak/>
        <w:t>рахунок Виконавця на підставі підписаних Сторонами Актів прийняття наданих послуг, протягом 10 робочих днів з дня підписання Акту прийняття наданих послуг.</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4. ПРАВА ТА ОБОВ’ЯЗКИ СТОРІН</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 xml:space="preserve">4.1. Замовник має право: </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 xml:space="preserve">4.1.1. Вимагати своєчасного та належного виконання Виконавцем умов цього Договору; </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4.1.2. На відшкодування у повному обсязі збитків, заподіяних Виконавцем внаслідок ненадання або неналежного надання Послуг;</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4.1.3. На усунення Виконавцем недоліків у наданні Послуг у п'ятиденний строк з моменту звернення Замовника.</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 xml:space="preserve">4.2. Замовник зобов'язується:  </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 xml:space="preserve">4.2.1. Оплачувати в установлений Договором строк надані йому Послуги; </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4.2.2. Створювати умови для доступу Виконавця до місця зберігання Відходів;</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4.2.3. Упакувати Відходи в надані Виконавцем спеціальні поліетиленові мішки та контейнери з міцного матеріалу.</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4.3. Виконавець має право:</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4.3.1. Своєчасно та в повному обсязі отримувати оплату за надані Послуги;</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4.3.2. Вимагати від Замовника своєчасного вирішення питань, які знаходяться в його компетенції.</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 xml:space="preserve">4.4. Виконавець зобов'язується: </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4.4.1. Надавати Послуги відповідно до вимог законодавства у сфері поводження з небезпечними відходами та умов цього Договору;</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 xml:space="preserve">4.4.2. Забезпечити Замовника необхідною кількістю транспортувальної тари для пакування Відходів; </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 xml:space="preserve">4.4.3. Збирати і перевозити Відходи спеціально обладнаними для цього транспортними засобами; </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4.4.4. Своєчасно інформувати Замовника щодо причин, які перешкоджають наданню Послуг за цим Договором.</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5. ВІДПОВІДАЛЬНІСТЬ СТОРІН</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5.1. За невиконання або неналежне виконання своїх зобов’язань за цим Договором Сторони несуть відповідальність, передбачену чинним законодавством України.</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5.2. За невчасну оплату Послуг Замовник сплачує Виконавцю пеню у розмірі облікової ставки НБУ, що діяла на момент прострочення за кожний день прострочення.</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5.3. У разі порушення термінів надання Послуг, зазначених у Договорі, Виконавець сплачує Замовнику штраф у розмірі 1 (одного) % від розміру вартості Послуги з вивезення підготовленої партії Відходів.</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5.4. У разі повної або часткової відмови однієї із Сторін від виконання своїх зобов’язань за Договором, винна Сторона відшкодовує іншій Стороні всі збитки, пов’язані з цією відмовою.</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 xml:space="preserve">5.5. Сплата штрафних санкцій, а також відшкодування збитків не звільняє Сторони від виконання своїх зобов’язань за Договором. Збитки за Договором відшкодовуються в повній сумі понад штрафні санкції. </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6. ВИРІШЕННЯ СУПЕРЕЧНОСТЕЙ ТА РОЗБІЖНОСТЕЙ</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6.1. Всі суперечки та розбіжності, що виникли між Сторонами під час виконання цього Договору, вирішуються шляхом переговорів.</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6.2. У випадку, коли згоди досягнути неможливо, суперечки та розбіжності вирішуються у судовому порядку відповідно до чинного законодавства України.</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7. ФОРС - МАЖОР</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7.1. Сторони звільняються від відповідальності за часткове або повне невиконання своїх зобов’язань за цим Договором, якщо воно стало наслідком обставин непереборної сили: дії надзвичайних ситуацій техногенного, природного або екологічного характеру, якщо ці обставини безпосередньо вплинули на виконання цього Договору.</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 xml:space="preserve">7.2. Сторона, для якої створилася неможливість виконання зобов’язань за цим Договором, зобов’язана в п’ятиденний термін повідомити іншу Сторону про настання і припинення вищевказаних обставин. Належним доказом дії обставин непереборної сили для будь-якої з </w:t>
      </w:r>
      <w:r w:rsidRPr="00882F77">
        <w:rPr>
          <w:rFonts w:eastAsia="Lucida Sans Unicode"/>
          <w:color w:val="000000"/>
          <w:kern w:val="1"/>
          <w:lang w:eastAsia="hi-IN" w:bidi="hi-IN"/>
        </w:rPr>
        <w:lastRenderedPageBreak/>
        <w:t>Сторін є довідка регіонального представництва Торгово-промислової палати України, що підтверджує їх виникнення.</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7.3. Термін виконання зобов’язань за цим Договором відсувається відповідно до часу, протягом якого діяли обставини непереборної сили, а також наслідки, викликані цими обставинами.</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 xml:space="preserve">7.4. Якщо ці обставини триватимуть більше одного місяця, кожна Сторона матиме право відмовитися від подальшого виконання зобов’язань за Договором, і в цьому випадку жодна зі Сторін не буде мати права вимагати від іншої Сторони відшкодування можливих збитків. </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8. ІНШІ УМОВИ</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8.1. Цей Договір набирає чинності з дня його підписання уповноваженими представниками Сторін та діє до 31.12.2024 року, але в будь-якому випадку до моменту остаточного виконання Сторонами своїх зобов’язань, що виникли під час дії цього Договору та продовжують існувати після його припинення.</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8.2. При зміні місцезнаходження або поштової адреси, банківського рахунку або інших реквізитів, відповідна Сторона зобов’язана сповістити про це іншу Сторону рекомендованим листом в триденний строк з дати такої зміни.</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8.3. Для здійснення операцій з Відходами Виконавець має Ліцензію на провадження/розширення провадження господарської діяльності з поводження з небезпечними відходами №           від                 .</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8.4. Істотні умови цього Договору не можуть змінюватися після його підписання до виконання зобов’язань Сторонами в повному обсязі, крім випадків:</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1) зменшення обсягів закупівлі, зокрема з урахуванням фактичного обсягу видатків замовника;</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3) покращення якості предмета закупівлі за умови, що таке покращення не призведе до збільшення суми, визначеної в договорі про закупівлю;</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5) погодження зміни ціни в договорі про закупівлю в бік зменшення (без зміни кількості (обсягу) та якості товарів, робіт і послуг);</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82F77">
        <w:rPr>
          <w:rFonts w:eastAsia="Lucida Sans Unicode"/>
          <w:color w:val="000000"/>
          <w:kern w:val="1"/>
          <w:lang w:eastAsia="hi-IN" w:bidi="hi-IN"/>
        </w:rPr>
        <w:t>Platts</w:t>
      </w:r>
      <w:proofErr w:type="spellEnd"/>
      <w:r w:rsidRPr="00882F77">
        <w:rPr>
          <w:rFonts w:eastAsia="Lucida Sans Unicode"/>
          <w:color w:val="000000"/>
          <w:kern w:val="1"/>
          <w:lang w:eastAsia="hi-IN" w:bidi="hi-IN"/>
        </w:rPr>
        <w:t xml:space="preserve">, ARGUS, регульованих цін (тарифів), нормативів, середньозважених цін на електроенергію на ринку </w:t>
      </w:r>
      <w:proofErr w:type="spellStart"/>
      <w:r w:rsidRPr="00882F77">
        <w:rPr>
          <w:rFonts w:eastAsia="Lucida Sans Unicode"/>
          <w:color w:val="000000"/>
          <w:kern w:val="1"/>
          <w:lang w:eastAsia="hi-IN" w:bidi="hi-IN"/>
        </w:rPr>
        <w:t>“на</w:t>
      </w:r>
      <w:proofErr w:type="spellEnd"/>
      <w:r w:rsidRPr="00882F77">
        <w:rPr>
          <w:rFonts w:eastAsia="Lucida Sans Unicode"/>
          <w:color w:val="000000"/>
          <w:kern w:val="1"/>
          <w:lang w:eastAsia="hi-IN" w:bidi="hi-IN"/>
        </w:rPr>
        <w:t xml:space="preserve"> добу </w:t>
      </w:r>
      <w:proofErr w:type="spellStart"/>
      <w:r w:rsidRPr="00882F77">
        <w:rPr>
          <w:rFonts w:eastAsia="Lucida Sans Unicode"/>
          <w:color w:val="000000"/>
          <w:kern w:val="1"/>
          <w:lang w:eastAsia="hi-IN" w:bidi="hi-IN"/>
        </w:rPr>
        <w:t>наперед”</w:t>
      </w:r>
      <w:proofErr w:type="spellEnd"/>
      <w:r w:rsidRPr="00882F77">
        <w:rPr>
          <w:rFonts w:eastAsia="Lucida Sans Unicode"/>
          <w:color w:val="000000"/>
          <w:kern w:val="1"/>
          <w:lang w:eastAsia="hi-IN" w:bidi="hi-IN"/>
        </w:rPr>
        <w:t>, що застосовуються в договорі про закупівлю, у разі встановлення в договорі про закупівлю порядку зміни ціни;</w:t>
      </w:r>
    </w:p>
    <w:p w:rsidR="000F2A5A"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8) зміни умов у зв’язку із застосуванням положень части</w:t>
      </w:r>
      <w:r>
        <w:rPr>
          <w:rFonts w:eastAsia="Lucida Sans Unicode"/>
          <w:color w:val="000000"/>
          <w:kern w:val="1"/>
          <w:lang w:eastAsia="hi-IN" w:bidi="hi-IN"/>
        </w:rPr>
        <w:t>ни шостої статті 41 Закону;</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7B6EE5">
        <w:rPr>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7B6EE5">
        <w:rPr>
          <w:shd w:val="clear" w:color="auto" w:fill="FFFFFF"/>
        </w:rPr>
        <w:t>“Про</w:t>
      </w:r>
      <w:proofErr w:type="spellEnd"/>
      <w:r w:rsidRPr="007B6EE5">
        <w:rPr>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B6EE5">
        <w:rPr>
          <w:shd w:val="clear" w:color="auto" w:fill="FFFFFF"/>
        </w:rPr>
        <w:t>Федерації”</w:t>
      </w:r>
      <w:proofErr w:type="spellEnd"/>
      <w:r w:rsidRPr="007B6EE5">
        <w:rPr>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w:t>
      </w:r>
      <w:r w:rsidRPr="007B6EE5">
        <w:rPr>
          <w:shd w:val="clear" w:color="auto" w:fill="FFFFFF"/>
        </w:rPr>
        <w:lastRenderedPageBreak/>
        <w:t>в установленому законодавством порядку.</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8.5. Всі зміни та доповнення до цього Договору (у т. ч. у разі розірвання договору) здійснюються за взаємною згодою Сторін у письмовому вигляді шляхом підписання письмової додаткової угоди до цього Договору уповноваженими представниками Сторін та скріплення печатками Сторін.</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8.6. Цей Договір складено українською мовою у двох примірниках, по одному для кожної Сторони.</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8.7. У випадках, не передбачених цим Договором, Сторони керуються чинним законодавством України.</w:t>
      </w: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p>
    <w:p w:rsidR="000F2A5A" w:rsidRPr="00882F77" w:rsidRDefault="000F2A5A" w:rsidP="000F2A5A">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9. ДОДАТКИ ДО ДОГОВОРУ</w:t>
      </w:r>
    </w:p>
    <w:p w:rsidR="000F2A5A" w:rsidRDefault="000F2A5A" w:rsidP="000F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Lucida Sans Unicode"/>
          <w:color w:val="000000"/>
          <w:kern w:val="1"/>
          <w:lang w:eastAsia="hi-IN" w:bidi="hi-IN"/>
        </w:rPr>
      </w:pPr>
      <w:r w:rsidRPr="00882F77">
        <w:rPr>
          <w:rFonts w:eastAsia="Lucida Sans Unicode"/>
          <w:color w:val="000000"/>
          <w:kern w:val="1"/>
          <w:lang w:eastAsia="hi-IN" w:bidi="hi-IN"/>
        </w:rPr>
        <w:t>9.1. Невід’ємною частиною цього Д</w:t>
      </w:r>
      <w:r>
        <w:rPr>
          <w:rFonts w:eastAsia="Lucida Sans Unicode"/>
          <w:color w:val="000000"/>
          <w:kern w:val="1"/>
          <w:lang w:eastAsia="hi-IN" w:bidi="hi-IN"/>
        </w:rPr>
        <w:t xml:space="preserve">оговору є Калькуляція (Додаток </w:t>
      </w:r>
      <w:r w:rsidRPr="00882F77">
        <w:rPr>
          <w:rFonts w:eastAsia="Lucida Sans Unicode"/>
          <w:color w:val="000000"/>
          <w:kern w:val="1"/>
          <w:lang w:eastAsia="hi-IN" w:bidi="hi-IN"/>
        </w:rPr>
        <w:t>1).</w:t>
      </w:r>
    </w:p>
    <w:p w:rsidR="000F2A5A" w:rsidRDefault="000F2A5A" w:rsidP="000F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Lucida Sans Unicode"/>
          <w:color w:val="000000"/>
          <w:kern w:val="1"/>
          <w:lang w:eastAsia="hi-IN" w:bidi="hi-IN"/>
        </w:rPr>
      </w:pPr>
    </w:p>
    <w:p w:rsidR="000F2A5A" w:rsidRPr="007B4F6E" w:rsidRDefault="000F2A5A" w:rsidP="000F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smallCaps/>
        </w:rPr>
      </w:pPr>
      <w:r w:rsidRPr="007B4F6E">
        <w:rPr>
          <w:bCs/>
          <w:smallCaps/>
        </w:rPr>
        <w:t>10. МІСЦЕЗНАХОДЖЕННЯ ТА БАНКІВСЬКІ РЕКВІЗИТИ СТОРІН</w:t>
      </w:r>
    </w:p>
    <w:tbl>
      <w:tblPr>
        <w:tblW w:w="9463" w:type="dxa"/>
        <w:tblInd w:w="399" w:type="dxa"/>
        <w:tblLayout w:type="fixed"/>
        <w:tblCellMar>
          <w:left w:w="115" w:type="dxa"/>
          <w:right w:w="115" w:type="dxa"/>
        </w:tblCellMar>
        <w:tblLook w:val="0000"/>
      </w:tblPr>
      <w:tblGrid>
        <w:gridCol w:w="4732"/>
        <w:gridCol w:w="4731"/>
      </w:tblGrid>
      <w:tr w:rsidR="000F2A5A" w:rsidRPr="0040171F" w:rsidTr="0077142C">
        <w:tc>
          <w:tcPr>
            <w:tcW w:w="4732" w:type="dxa"/>
          </w:tcPr>
          <w:p w:rsidR="000F2A5A" w:rsidRPr="0040171F" w:rsidRDefault="000F2A5A" w:rsidP="0077142C">
            <w:pPr>
              <w:rPr>
                <w:b/>
                <w:bCs/>
                <w:caps/>
              </w:rPr>
            </w:pPr>
            <w:r w:rsidRPr="0040171F">
              <w:rPr>
                <w:b/>
                <w:bCs/>
                <w:caps/>
              </w:rPr>
              <w:t>ЗАМОВНИК:</w:t>
            </w:r>
          </w:p>
        </w:tc>
        <w:tc>
          <w:tcPr>
            <w:tcW w:w="4731" w:type="dxa"/>
          </w:tcPr>
          <w:p w:rsidR="000F2A5A" w:rsidRPr="0040171F" w:rsidRDefault="000F2A5A" w:rsidP="0077142C">
            <w:pPr>
              <w:rPr>
                <w:b/>
                <w:bCs/>
                <w:caps/>
              </w:rPr>
            </w:pPr>
            <w:r>
              <w:rPr>
                <w:b/>
                <w:bCs/>
                <w:caps/>
              </w:rPr>
              <w:t>ВИКОНАВЕЦЬ</w:t>
            </w:r>
            <w:r w:rsidRPr="0040171F">
              <w:rPr>
                <w:b/>
                <w:bCs/>
                <w:caps/>
              </w:rPr>
              <w:t>:</w:t>
            </w:r>
          </w:p>
        </w:tc>
      </w:tr>
      <w:tr w:rsidR="000F2A5A" w:rsidRPr="0040171F" w:rsidTr="0077142C">
        <w:tc>
          <w:tcPr>
            <w:tcW w:w="4732" w:type="dxa"/>
          </w:tcPr>
          <w:p w:rsidR="000F2A5A" w:rsidRPr="0040171F" w:rsidRDefault="000F2A5A" w:rsidP="0077142C">
            <w:pPr>
              <w:rPr>
                <w:b/>
                <w:bCs/>
              </w:rPr>
            </w:pPr>
            <w:r w:rsidRPr="0040171F">
              <w:rPr>
                <w:b/>
                <w:bCs/>
              </w:rPr>
              <w:t>Комунальне некомерційне підприємство "Миргородська лікарня інтенсивного лікування" Миргородської міської ради</w:t>
            </w:r>
          </w:p>
          <w:p w:rsidR="000F2A5A" w:rsidRPr="00F212B5" w:rsidRDefault="000F2A5A" w:rsidP="0077142C">
            <w:pPr>
              <w:rPr>
                <w:sz w:val="22"/>
                <w:szCs w:val="22"/>
              </w:rPr>
            </w:pPr>
            <w:r w:rsidRPr="00F212B5">
              <w:rPr>
                <w:sz w:val="22"/>
                <w:szCs w:val="22"/>
              </w:rPr>
              <w:t>адреса: вул. Гоголя, 172, м. Миргород, Полтавська область, 37600</w:t>
            </w:r>
          </w:p>
          <w:p w:rsidR="000F2A5A" w:rsidRPr="00F212B5" w:rsidRDefault="000F2A5A" w:rsidP="0077142C">
            <w:pPr>
              <w:rPr>
                <w:sz w:val="22"/>
                <w:szCs w:val="22"/>
              </w:rPr>
            </w:pPr>
            <w:r w:rsidRPr="00F212B5">
              <w:rPr>
                <w:sz w:val="22"/>
                <w:szCs w:val="22"/>
              </w:rPr>
              <w:t>код ЄДРПОУ - 01999402</w:t>
            </w:r>
          </w:p>
          <w:p w:rsidR="000F2A5A" w:rsidRPr="00F212B5" w:rsidRDefault="000F2A5A" w:rsidP="0077142C">
            <w:pPr>
              <w:rPr>
                <w:sz w:val="22"/>
                <w:szCs w:val="22"/>
              </w:rPr>
            </w:pPr>
            <w:r w:rsidRPr="00F212B5">
              <w:rPr>
                <w:sz w:val="22"/>
                <w:szCs w:val="22"/>
              </w:rPr>
              <w:t xml:space="preserve">тел.: +380535546905 </w:t>
            </w:r>
          </w:p>
          <w:p w:rsidR="000F2A5A" w:rsidRPr="00F212B5" w:rsidRDefault="000F2A5A" w:rsidP="0077142C">
            <w:pPr>
              <w:rPr>
                <w:sz w:val="22"/>
                <w:szCs w:val="22"/>
              </w:rPr>
            </w:pPr>
            <w:r w:rsidRPr="00F212B5">
              <w:rPr>
                <w:sz w:val="22"/>
                <w:szCs w:val="22"/>
              </w:rPr>
              <w:t>e-</w:t>
            </w:r>
            <w:proofErr w:type="spellStart"/>
            <w:r w:rsidRPr="00F212B5">
              <w:rPr>
                <w:sz w:val="22"/>
                <w:szCs w:val="22"/>
              </w:rPr>
              <w:t>mail</w:t>
            </w:r>
            <w:proofErr w:type="spellEnd"/>
            <w:r w:rsidRPr="00F212B5">
              <w:rPr>
                <w:sz w:val="22"/>
                <w:szCs w:val="22"/>
              </w:rPr>
              <w:t xml:space="preserve">: </w:t>
            </w:r>
            <w:proofErr w:type="spellStart"/>
            <w:r w:rsidRPr="00F212B5">
              <w:rPr>
                <w:sz w:val="22"/>
                <w:szCs w:val="22"/>
                <w:lang w:val="en-US" w:eastAsia="zh-CN"/>
              </w:rPr>
              <w:t>myrgorod</w:t>
            </w:r>
            <w:proofErr w:type="spellEnd"/>
            <w:r w:rsidRPr="00F212B5">
              <w:rPr>
                <w:sz w:val="22"/>
                <w:szCs w:val="22"/>
                <w:lang w:val="ru-RU" w:eastAsia="zh-CN"/>
              </w:rPr>
              <w:t>.</w:t>
            </w:r>
            <w:proofErr w:type="spellStart"/>
            <w:r w:rsidRPr="00F212B5">
              <w:rPr>
                <w:sz w:val="22"/>
                <w:szCs w:val="22"/>
                <w:lang w:val="en-US" w:eastAsia="zh-CN"/>
              </w:rPr>
              <w:t>crl</w:t>
            </w:r>
            <w:proofErr w:type="spellEnd"/>
            <w:r w:rsidRPr="00F212B5">
              <w:rPr>
                <w:sz w:val="22"/>
                <w:szCs w:val="22"/>
                <w:lang w:val="ru-RU" w:eastAsia="zh-CN"/>
              </w:rPr>
              <w:t>@</w:t>
            </w:r>
            <w:proofErr w:type="spellStart"/>
            <w:r w:rsidRPr="00F212B5">
              <w:rPr>
                <w:sz w:val="22"/>
                <w:szCs w:val="22"/>
                <w:lang w:val="en-US" w:eastAsia="zh-CN"/>
              </w:rPr>
              <w:t>gmail</w:t>
            </w:r>
            <w:proofErr w:type="spellEnd"/>
            <w:r w:rsidRPr="00F212B5">
              <w:rPr>
                <w:sz w:val="22"/>
                <w:szCs w:val="22"/>
                <w:lang w:val="ru-RU" w:eastAsia="zh-CN"/>
              </w:rPr>
              <w:t>.</w:t>
            </w:r>
            <w:r w:rsidRPr="00F212B5">
              <w:rPr>
                <w:sz w:val="22"/>
                <w:szCs w:val="22"/>
                <w:lang w:val="en-US" w:eastAsia="zh-CN"/>
              </w:rPr>
              <w:t>com</w:t>
            </w:r>
          </w:p>
          <w:p w:rsidR="000F2A5A" w:rsidRPr="00F212B5" w:rsidRDefault="000F2A5A" w:rsidP="0077142C">
            <w:pPr>
              <w:rPr>
                <w:rStyle w:val="211pt"/>
                <w:sz w:val="22"/>
                <w:szCs w:val="22"/>
                <w:lang w:bidi="en-US"/>
              </w:rPr>
            </w:pPr>
            <w:r w:rsidRPr="00F212B5">
              <w:rPr>
                <w:sz w:val="22"/>
                <w:szCs w:val="22"/>
              </w:rPr>
              <w:t xml:space="preserve">IBAN - </w:t>
            </w:r>
            <w:r w:rsidRPr="00F212B5">
              <w:rPr>
                <w:rStyle w:val="211pt"/>
                <w:sz w:val="22"/>
                <w:szCs w:val="22"/>
                <w:lang w:val="en-US" w:bidi="en-US"/>
              </w:rPr>
              <w:t>U</w:t>
            </w:r>
            <w:r w:rsidRPr="00F212B5">
              <w:rPr>
                <w:rStyle w:val="211pt"/>
                <w:sz w:val="22"/>
                <w:szCs w:val="22"/>
                <w:lang w:bidi="en-US"/>
              </w:rPr>
              <w:t>А 973006140000026000500337367</w:t>
            </w:r>
          </w:p>
          <w:p w:rsidR="000F2A5A" w:rsidRPr="00F212B5" w:rsidRDefault="000F2A5A" w:rsidP="0077142C">
            <w:pPr>
              <w:pStyle w:val="23"/>
              <w:shd w:val="clear" w:color="auto" w:fill="auto"/>
              <w:spacing w:line="240" w:lineRule="auto"/>
              <w:jc w:val="left"/>
              <w:rPr>
                <w:rStyle w:val="211pt"/>
                <w:sz w:val="22"/>
                <w:szCs w:val="22"/>
                <w:lang w:bidi="en-US"/>
              </w:rPr>
            </w:pPr>
            <w:r w:rsidRPr="00F212B5">
              <w:rPr>
                <w:rStyle w:val="211pt"/>
                <w:sz w:val="22"/>
                <w:szCs w:val="22"/>
                <w:lang w:bidi="en-US"/>
              </w:rPr>
              <w:t>в АТ «КРЕДІ АГРІКОЛЬ БАНК»</w:t>
            </w:r>
          </w:p>
          <w:p w:rsidR="000F2A5A" w:rsidRPr="00B96C39" w:rsidRDefault="000F2A5A" w:rsidP="0077142C">
            <w:pPr>
              <w:rPr>
                <w:color w:val="000000"/>
                <w:shd w:val="clear" w:color="auto" w:fill="FFFFFF"/>
                <w:lang w:eastAsia="uk-UA" w:bidi="en-US"/>
              </w:rPr>
            </w:pPr>
            <w:r w:rsidRPr="00F212B5">
              <w:rPr>
                <w:rStyle w:val="211pt"/>
                <w:sz w:val="22"/>
                <w:szCs w:val="22"/>
                <w:lang w:bidi="en-US"/>
              </w:rPr>
              <w:t>МФО 300614</w:t>
            </w:r>
            <w:r w:rsidRPr="0040171F">
              <w:rPr>
                <w:sz w:val="22"/>
                <w:szCs w:val="22"/>
              </w:rPr>
              <w:t xml:space="preserve"> </w:t>
            </w:r>
          </w:p>
          <w:p w:rsidR="000F2A5A" w:rsidRPr="00B96C39" w:rsidRDefault="000F2A5A" w:rsidP="0077142C">
            <w:pPr>
              <w:rPr>
                <w:color w:val="000000"/>
                <w:shd w:val="clear" w:color="auto" w:fill="FFFFFF"/>
                <w:lang w:eastAsia="uk-UA" w:bidi="en-US"/>
              </w:rPr>
            </w:pPr>
          </w:p>
        </w:tc>
        <w:tc>
          <w:tcPr>
            <w:tcW w:w="4731" w:type="dxa"/>
          </w:tcPr>
          <w:p w:rsidR="000F2A5A" w:rsidRPr="0040171F" w:rsidRDefault="000F2A5A" w:rsidP="0077142C">
            <w:pPr>
              <w:rPr>
                <w:b/>
                <w:bCs/>
              </w:rPr>
            </w:pPr>
          </w:p>
        </w:tc>
      </w:tr>
      <w:tr w:rsidR="000F2A5A" w:rsidRPr="0040171F" w:rsidTr="0077142C">
        <w:tc>
          <w:tcPr>
            <w:tcW w:w="4732" w:type="dxa"/>
          </w:tcPr>
          <w:p w:rsidR="000F2A5A" w:rsidRPr="0040171F" w:rsidRDefault="000F2A5A" w:rsidP="0077142C">
            <w:pPr>
              <w:rPr>
                <w:b/>
                <w:bCs/>
              </w:rPr>
            </w:pPr>
            <w:r w:rsidRPr="0040171F">
              <w:rPr>
                <w:b/>
                <w:bCs/>
              </w:rPr>
              <w:t>__________________ / ________________</w:t>
            </w:r>
          </w:p>
        </w:tc>
        <w:tc>
          <w:tcPr>
            <w:tcW w:w="4731" w:type="dxa"/>
          </w:tcPr>
          <w:p w:rsidR="000F2A5A" w:rsidRPr="0040171F" w:rsidRDefault="000F2A5A" w:rsidP="0077142C">
            <w:pPr>
              <w:rPr>
                <w:b/>
                <w:bCs/>
              </w:rPr>
            </w:pPr>
            <w:r w:rsidRPr="0040171F">
              <w:rPr>
                <w:b/>
                <w:bCs/>
              </w:rPr>
              <w:t>__________________ / ________________</w:t>
            </w:r>
          </w:p>
        </w:tc>
      </w:tr>
      <w:tr w:rsidR="000F2A5A" w:rsidRPr="0040171F" w:rsidTr="0077142C">
        <w:trPr>
          <w:trHeight w:val="60"/>
        </w:trPr>
        <w:tc>
          <w:tcPr>
            <w:tcW w:w="4732" w:type="dxa"/>
          </w:tcPr>
          <w:p w:rsidR="000F2A5A" w:rsidRPr="0040171F" w:rsidRDefault="000F2A5A" w:rsidP="0077142C">
            <w:pPr>
              <w:jc w:val="center"/>
              <w:rPr>
                <w:vertAlign w:val="superscript"/>
              </w:rPr>
            </w:pPr>
            <w:r w:rsidRPr="0040171F">
              <w:rPr>
                <w:vertAlign w:val="superscript"/>
              </w:rPr>
              <w:t xml:space="preserve">МП                       </w:t>
            </w:r>
            <w:proofErr w:type="spellStart"/>
            <w:r w:rsidRPr="0040171F">
              <w:rPr>
                <w:vertAlign w:val="superscript"/>
              </w:rPr>
              <w:t>ПІП</w:t>
            </w:r>
            <w:proofErr w:type="spellEnd"/>
          </w:p>
        </w:tc>
        <w:tc>
          <w:tcPr>
            <w:tcW w:w="4731" w:type="dxa"/>
          </w:tcPr>
          <w:p w:rsidR="000F2A5A" w:rsidRPr="0040171F" w:rsidRDefault="000F2A5A" w:rsidP="0077142C">
            <w:pPr>
              <w:jc w:val="center"/>
              <w:rPr>
                <w:vertAlign w:val="superscript"/>
              </w:rPr>
            </w:pPr>
            <w:r w:rsidRPr="0040171F">
              <w:rPr>
                <w:vertAlign w:val="superscript"/>
              </w:rPr>
              <w:t xml:space="preserve">МП                       </w:t>
            </w:r>
            <w:proofErr w:type="spellStart"/>
            <w:r w:rsidRPr="0040171F">
              <w:rPr>
                <w:vertAlign w:val="superscript"/>
              </w:rPr>
              <w:t>ПІП</w:t>
            </w:r>
            <w:proofErr w:type="spellEnd"/>
          </w:p>
        </w:tc>
      </w:tr>
    </w:tbl>
    <w:p w:rsidR="000F2A5A" w:rsidRPr="0040171F" w:rsidRDefault="000F2A5A" w:rsidP="000F2A5A">
      <w:pPr>
        <w:ind w:left="426"/>
        <w:rPr>
          <w:b/>
          <w:bCs/>
          <w:i/>
          <w:iCs/>
          <w:sz w:val="20"/>
          <w:szCs w:val="20"/>
        </w:rPr>
      </w:pPr>
      <w:r w:rsidRPr="0040171F">
        <w:rPr>
          <w:sz w:val="20"/>
          <w:szCs w:val="20"/>
        </w:rPr>
        <w:t xml:space="preserve">* </w:t>
      </w:r>
      <w:r w:rsidRPr="0040171F">
        <w:rPr>
          <w:i/>
          <w:iCs/>
          <w:sz w:val="20"/>
          <w:szCs w:val="20"/>
        </w:rPr>
        <w:t>вартість визначається з поміткою «з ПДВ» або «у т.ч. ПДВ» у т</w:t>
      </w:r>
      <w:r>
        <w:rPr>
          <w:i/>
          <w:iCs/>
          <w:sz w:val="20"/>
          <w:szCs w:val="20"/>
        </w:rPr>
        <w:t xml:space="preserve">ому випадку, </w:t>
      </w:r>
      <w:proofErr w:type="spellStart"/>
      <w:r>
        <w:rPr>
          <w:i/>
          <w:iCs/>
          <w:sz w:val="20"/>
          <w:szCs w:val="20"/>
        </w:rPr>
        <w:t>якшо</w:t>
      </w:r>
      <w:proofErr w:type="spellEnd"/>
      <w:r>
        <w:rPr>
          <w:i/>
          <w:iCs/>
          <w:sz w:val="20"/>
          <w:szCs w:val="20"/>
        </w:rPr>
        <w:t xml:space="preserve"> Виконавець</w:t>
      </w:r>
      <w:r w:rsidRPr="0040171F">
        <w:rPr>
          <w:i/>
          <w:iCs/>
          <w:sz w:val="20"/>
          <w:szCs w:val="20"/>
        </w:rPr>
        <w:t xml:space="preserve"> є платником податку на додану вартість.</w:t>
      </w:r>
    </w:p>
    <w:p w:rsidR="000F2A5A" w:rsidRPr="0040171F" w:rsidRDefault="000F2A5A" w:rsidP="000F2A5A">
      <w:pPr>
        <w:jc w:val="both"/>
        <w:sectPr w:rsidR="000F2A5A" w:rsidRPr="0040171F" w:rsidSect="007B4F6E">
          <w:pgSz w:w="11906" w:h="16838"/>
          <w:pgMar w:top="719" w:right="746" w:bottom="360" w:left="1260" w:header="708" w:footer="708" w:gutter="0"/>
          <w:cols w:space="720" w:equalWidth="0">
            <w:col w:w="9900"/>
          </w:cols>
        </w:sectPr>
      </w:pPr>
    </w:p>
    <w:p w:rsidR="000F2A5A" w:rsidRPr="00AA4695" w:rsidRDefault="000F2A5A" w:rsidP="000F2A5A">
      <w:pPr>
        <w:ind w:left="5400"/>
        <w:rPr>
          <w:b/>
          <w:bCs/>
        </w:rPr>
      </w:pPr>
      <w:r w:rsidRPr="00AA4695">
        <w:rPr>
          <w:b/>
          <w:bCs/>
        </w:rPr>
        <w:lastRenderedPageBreak/>
        <w:t xml:space="preserve">Додаток 1 </w:t>
      </w:r>
    </w:p>
    <w:p w:rsidR="000F2A5A" w:rsidRPr="00AA4695" w:rsidRDefault="000F2A5A" w:rsidP="000F2A5A">
      <w:pPr>
        <w:ind w:left="5400"/>
      </w:pPr>
      <w:r w:rsidRPr="00AA4695">
        <w:t xml:space="preserve">до Договору про закупівлю №_______ </w:t>
      </w:r>
    </w:p>
    <w:p w:rsidR="000F2A5A" w:rsidRPr="00AA4695" w:rsidRDefault="000F2A5A" w:rsidP="000F2A5A">
      <w:pPr>
        <w:ind w:left="5400"/>
      </w:pPr>
      <w:r w:rsidRPr="00AA4695">
        <w:t>в</w:t>
      </w:r>
      <w:r>
        <w:t xml:space="preserve">ід "_____" _______________ 2024 </w:t>
      </w:r>
      <w:r w:rsidRPr="00AA4695">
        <w:t>р.</w:t>
      </w:r>
    </w:p>
    <w:p w:rsidR="000F2A5A" w:rsidRPr="00AA4695" w:rsidRDefault="000F2A5A" w:rsidP="000F2A5A">
      <w:pPr>
        <w:rPr>
          <w:b/>
          <w:bCs/>
        </w:rPr>
      </w:pPr>
    </w:p>
    <w:p w:rsidR="000F2A5A" w:rsidRPr="0037693E" w:rsidRDefault="000F2A5A" w:rsidP="000F2A5A">
      <w:pPr>
        <w:jc w:val="center"/>
        <w:rPr>
          <w:b/>
          <w:bCs/>
          <w:sz w:val="32"/>
          <w:szCs w:val="32"/>
        </w:rPr>
      </w:pPr>
      <w:r>
        <w:rPr>
          <w:b/>
          <w:bCs/>
          <w:sz w:val="32"/>
          <w:szCs w:val="32"/>
        </w:rPr>
        <w:t>КАЛЬКУЛЯ</w:t>
      </w:r>
      <w:r w:rsidRPr="00AA4695">
        <w:rPr>
          <w:b/>
          <w:bCs/>
          <w:sz w:val="32"/>
          <w:szCs w:val="32"/>
        </w:rPr>
        <w:t>ЦІЯ</w:t>
      </w:r>
    </w:p>
    <w:p w:rsidR="000F2A5A" w:rsidRPr="00AA4695" w:rsidRDefault="000F2A5A" w:rsidP="000F2A5A">
      <w:pPr>
        <w:jc w:val="both"/>
        <w:rPr>
          <w:sz w:val="10"/>
          <w:szCs w:val="10"/>
        </w:rPr>
      </w:pPr>
    </w:p>
    <w:tbl>
      <w:tblPr>
        <w:tblW w:w="10669" w:type="dxa"/>
        <w:jc w:val="center"/>
        <w:tblInd w:w="-34" w:type="dxa"/>
        <w:tblLayout w:type="fixed"/>
        <w:tblLook w:val="0000"/>
      </w:tblPr>
      <w:tblGrid>
        <w:gridCol w:w="497"/>
        <w:gridCol w:w="6587"/>
        <w:gridCol w:w="1068"/>
        <w:gridCol w:w="1134"/>
        <w:gridCol w:w="1383"/>
      </w:tblGrid>
      <w:tr w:rsidR="000F2A5A" w:rsidRPr="0037693E" w:rsidTr="0077142C">
        <w:trPr>
          <w:trHeight w:val="514"/>
          <w:jc w:val="center"/>
        </w:trPr>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A5A" w:rsidRPr="0037693E" w:rsidRDefault="000F2A5A" w:rsidP="0077142C">
            <w:pPr>
              <w:widowControl w:val="0"/>
              <w:suppressAutoHyphens/>
              <w:spacing w:line="100" w:lineRule="atLeast"/>
              <w:jc w:val="center"/>
              <w:rPr>
                <w:rFonts w:eastAsia="Lucida Sans Unicode"/>
                <w:b/>
                <w:bCs/>
                <w:color w:val="000000"/>
                <w:kern w:val="1"/>
                <w:sz w:val="20"/>
                <w:szCs w:val="20"/>
                <w:lang w:eastAsia="hi-IN" w:bidi="hi-IN"/>
              </w:rPr>
            </w:pPr>
            <w:r w:rsidRPr="0037693E">
              <w:rPr>
                <w:rFonts w:eastAsia="Lucida Sans Unicode"/>
                <w:b/>
                <w:color w:val="000000"/>
                <w:kern w:val="1"/>
                <w:sz w:val="20"/>
                <w:szCs w:val="20"/>
                <w:lang w:eastAsia="hi-IN" w:bidi="hi-IN"/>
              </w:rPr>
              <w:t>№ з/п</w:t>
            </w:r>
          </w:p>
        </w:tc>
        <w:tc>
          <w:tcPr>
            <w:tcW w:w="6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A5A" w:rsidRPr="0037693E" w:rsidRDefault="000F2A5A" w:rsidP="0077142C">
            <w:pPr>
              <w:widowControl w:val="0"/>
              <w:suppressAutoHyphens/>
              <w:spacing w:line="100" w:lineRule="atLeast"/>
              <w:ind w:left="1697" w:hanging="1697"/>
              <w:jc w:val="center"/>
              <w:rPr>
                <w:rFonts w:eastAsia="Lucida Sans Unicode"/>
                <w:b/>
                <w:color w:val="000000"/>
                <w:kern w:val="1"/>
                <w:sz w:val="20"/>
                <w:szCs w:val="20"/>
                <w:lang w:eastAsia="hi-IN" w:bidi="hi-IN"/>
              </w:rPr>
            </w:pPr>
            <w:r w:rsidRPr="0037693E">
              <w:rPr>
                <w:rFonts w:eastAsia="Lucida Sans Unicode"/>
                <w:b/>
                <w:bCs/>
                <w:color w:val="000000"/>
                <w:kern w:val="1"/>
                <w:sz w:val="20"/>
                <w:szCs w:val="20"/>
                <w:lang w:eastAsia="hi-IN" w:bidi="hi-IN"/>
              </w:rPr>
              <w:t>Назва послуги</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A5A" w:rsidRPr="0037693E" w:rsidRDefault="000F2A5A" w:rsidP="0077142C">
            <w:pPr>
              <w:widowControl w:val="0"/>
              <w:suppressAutoHyphens/>
              <w:spacing w:line="100" w:lineRule="atLeast"/>
              <w:jc w:val="center"/>
              <w:rPr>
                <w:rFonts w:eastAsia="Lucida Sans Unicode"/>
                <w:b/>
                <w:color w:val="000000"/>
                <w:kern w:val="1"/>
                <w:sz w:val="20"/>
                <w:szCs w:val="20"/>
                <w:lang w:eastAsia="hi-IN" w:bidi="hi-IN"/>
              </w:rPr>
            </w:pPr>
            <w:r w:rsidRPr="0037693E">
              <w:rPr>
                <w:rFonts w:eastAsia="Lucida Sans Unicode"/>
                <w:b/>
                <w:color w:val="000000"/>
                <w:kern w:val="1"/>
                <w:sz w:val="20"/>
                <w:szCs w:val="20"/>
                <w:lang w:eastAsia="hi-IN" w:bidi="hi-IN"/>
              </w:rPr>
              <w:t>Одиниця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A5A" w:rsidRPr="0037693E" w:rsidRDefault="000F2A5A" w:rsidP="0077142C">
            <w:pPr>
              <w:widowControl w:val="0"/>
              <w:suppressAutoHyphens/>
              <w:spacing w:line="100" w:lineRule="atLeast"/>
              <w:jc w:val="center"/>
              <w:rPr>
                <w:rFonts w:eastAsia="Lucida Sans Unicode"/>
                <w:kern w:val="1"/>
                <w:sz w:val="20"/>
                <w:szCs w:val="20"/>
                <w:lang w:eastAsia="hi-IN" w:bidi="hi-IN"/>
              </w:rPr>
            </w:pPr>
            <w:r w:rsidRPr="0037693E">
              <w:rPr>
                <w:rFonts w:eastAsia="Lucida Sans Unicode"/>
                <w:b/>
                <w:color w:val="000000"/>
                <w:kern w:val="1"/>
                <w:sz w:val="20"/>
                <w:szCs w:val="20"/>
                <w:lang w:eastAsia="hi-IN" w:bidi="hi-IN"/>
              </w:rPr>
              <w:t>Кількість</w:t>
            </w:r>
          </w:p>
        </w:tc>
        <w:tc>
          <w:tcPr>
            <w:tcW w:w="1383" w:type="dxa"/>
            <w:tcBorders>
              <w:top w:val="single" w:sz="4" w:space="0" w:color="000000"/>
              <w:left w:val="single" w:sz="4" w:space="0" w:color="000000"/>
              <w:bottom w:val="single" w:sz="4" w:space="0" w:color="000000"/>
              <w:right w:val="single" w:sz="4" w:space="0" w:color="000000"/>
            </w:tcBorders>
            <w:vAlign w:val="center"/>
          </w:tcPr>
          <w:p w:rsidR="000F2A5A" w:rsidRPr="0037693E" w:rsidRDefault="000F2A5A" w:rsidP="0077142C">
            <w:pPr>
              <w:jc w:val="center"/>
              <w:rPr>
                <w:b/>
                <w:bCs/>
                <w:sz w:val="20"/>
                <w:szCs w:val="20"/>
              </w:rPr>
            </w:pPr>
            <w:r w:rsidRPr="0037693E">
              <w:rPr>
                <w:b/>
                <w:bCs/>
                <w:sz w:val="20"/>
                <w:szCs w:val="20"/>
              </w:rPr>
              <w:t>Ціна</w:t>
            </w:r>
          </w:p>
          <w:p w:rsidR="000F2A5A" w:rsidRPr="0037693E" w:rsidRDefault="000F2A5A" w:rsidP="0077142C">
            <w:pPr>
              <w:jc w:val="center"/>
              <w:rPr>
                <w:b/>
                <w:bCs/>
                <w:sz w:val="20"/>
                <w:szCs w:val="20"/>
              </w:rPr>
            </w:pPr>
            <w:r w:rsidRPr="0037693E">
              <w:rPr>
                <w:b/>
                <w:bCs/>
                <w:sz w:val="20"/>
                <w:szCs w:val="20"/>
              </w:rPr>
              <w:t>за одиницю,</w:t>
            </w:r>
          </w:p>
          <w:p w:rsidR="000F2A5A" w:rsidRPr="0037693E" w:rsidRDefault="000F2A5A" w:rsidP="0077142C">
            <w:pPr>
              <w:widowControl w:val="0"/>
              <w:suppressAutoHyphens/>
              <w:spacing w:line="100" w:lineRule="atLeast"/>
              <w:jc w:val="center"/>
              <w:rPr>
                <w:rFonts w:eastAsia="Lucida Sans Unicode"/>
                <w:b/>
                <w:color w:val="000000"/>
                <w:kern w:val="1"/>
                <w:sz w:val="20"/>
                <w:szCs w:val="20"/>
                <w:lang w:eastAsia="hi-IN" w:bidi="hi-IN"/>
              </w:rPr>
            </w:pPr>
            <w:r w:rsidRPr="0037693E">
              <w:rPr>
                <w:b/>
                <w:bCs/>
                <w:sz w:val="20"/>
                <w:szCs w:val="20"/>
              </w:rPr>
              <w:t>грн.</w:t>
            </w:r>
          </w:p>
        </w:tc>
      </w:tr>
      <w:tr w:rsidR="00E95D68" w:rsidRPr="0037693E" w:rsidTr="0077142C">
        <w:trPr>
          <w:trHeight w:val="451"/>
          <w:jc w:val="center"/>
        </w:trPr>
        <w:tc>
          <w:tcPr>
            <w:tcW w:w="497" w:type="dxa"/>
            <w:tcBorders>
              <w:top w:val="single" w:sz="4" w:space="0" w:color="000000"/>
              <w:left w:val="single" w:sz="4" w:space="0" w:color="000000"/>
              <w:bottom w:val="single" w:sz="4" w:space="0" w:color="auto"/>
              <w:right w:val="single" w:sz="4" w:space="0" w:color="000000"/>
            </w:tcBorders>
            <w:shd w:val="clear" w:color="auto" w:fill="auto"/>
            <w:vAlign w:val="center"/>
          </w:tcPr>
          <w:p w:rsidR="00E95D68" w:rsidRPr="0037693E" w:rsidRDefault="00E95D68" w:rsidP="0077142C">
            <w:pPr>
              <w:widowControl w:val="0"/>
              <w:suppressAutoHyphens/>
              <w:spacing w:line="100" w:lineRule="atLeast"/>
              <w:jc w:val="center"/>
              <w:rPr>
                <w:rFonts w:eastAsia="Lucida Sans Unicode"/>
                <w:color w:val="000000"/>
                <w:kern w:val="1"/>
                <w:lang w:eastAsia="hi-IN" w:bidi="hi-IN"/>
              </w:rPr>
            </w:pPr>
            <w:r w:rsidRPr="0037693E">
              <w:rPr>
                <w:rFonts w:eastAsia="Lucida Sans Unicode"/>
                <w:color w:val="000000"/>
                <w:kern w:val="1"/>
                <w:lang w:eastAsia="hi-IN" w:bidi="hi-IN"/>
              </w:rPr>
              <w:t>1</w:t>
            </w:r>
          </w:p>
        </w:tc>
        <w:tc>
          <w:tcPr>
            <w:tcW w:w="6587" w:type="dxa"/>
            <w:tcBorders>
              <w:top w:val="single" w:sz="4" w:space="0" w:color="000000"/>
              <w:left w:val="single" w:sz="4" w:space="0" w:color="000000"/>
              <w:bottom w:val="single" w:sz="4" w:space="0" w:color="auto"/>
              <w:right w:val="single" w:sz="4" w:space="0" w:color="000000"/>
            </w:tcBorders>
            <w:shd w:val="clear" w:color="auto" w:fill="auto"/>
          </w:tcPr>
          <w:p w:rsidR="00E95D68" w:rsidRPr="00454EB0" w:rsidRDefault="00E95D68" w:rsidP="0077142C">
            <w:pPr>
              <w:widowControl w:val="0"/>
              <w:suppressAutoHyphens/>
              <w:spacing w:line="100" w:lineRule="atLeast"/>
              <w:rPr>
                <w:rFonts w:eastAsia="Lucida Sans Unicode"/>
                <w:color w:val="000000"/>
                <w:kern w:val="1"/>
                <w:lang w:eastAsia="hi-IN" w:bidi="hi-IN"/>
              </w:rPr>
            </w:pPr>
            <w:r w:rsidRPr="00454EB0">
              <w:rPr>
                <w:rFonts w:eastAsia="Lucida Sans Unicode"/>
                <w:color w:val="000000"/>
                <w:kern w:val="1"/>
                <w:lang w:eastAsia="hi-IN" w:bidi="hi-IN"/>
              </w:rPr>
              <w:t>Збирання та оброблення</w:t>
            </w:r>
            <w:r>
              <w:rPr>
                <w:rFonts w:eastAsia="Lucida Sans Unicode"/>
                <w:color w:val="000000"/>
                <w:kern w:val="1"/>
                <w:lang w:eastAsia="hi-IN" w:bidi="hi-IN"/>
              </w:rPr>
              <w:t>/видалення</w:t>
            </w:r>
            <w:r w:rsidR="00156A7C">
              <w:rPr>
                <w:rFonts w:eastAsia="Lucida Sans Unicode"/>
                <w:color w:val="000000"/>
                <w:kern w:val="1"/>
                <w:lang w:eastAsia="hi-IN" w:bidi="hi-IN"/>
              </w:rPr>
              <w:t xml:space="preserve"> небезпечних медичних відходів </w:t>
            </w:r>
            <w:r w:rsidRPr="00454EB0">
              <w:rPr>
                <w:rFonts w:eastAsia="Lucida Sans Unicode"/>
                <w:color w:val="000000"/>
                <w:kern w:val="1"/>
                <w:lang w:eastAsia="hi-IN" w:bidi="hi-IN"/>
              </w:rPr>
              <w:t>категорії «В»:</w:t>
            </w:r>
          </w:p>
          <w:p w:rsidR="00E95D68" w:rsidRPr="005C7DFF" w:rsidRDefault="00E95D68" w:rsidP="0077142C">
            <w:pPr>
              <w:widowControl w:val="0"/>
              <w:suppressAutoHyphens/>
              <w:spacing w:line="100" w:lineRule="atLeast"/>
              <w:rPr>
                <w:rFonts w:eastAsia="Lucida Sans Unicode"/>
                <w:color w:val="000000"/>
                <w:kern w:val="1"/>
                <w:lang w:eastAsia="hi-IN" w:bidi="hi-IN"/>
              </w:rPr>
            </w:pPr>
            <w:r w:rsidRPr="00454EB0">
              <w:rPr>
                <w:rFonts w:eastAsia="Lucida Sans Unicode"/>
                <w:color w:val="000000"/>
                <w:kern w:val="1"/>
                <w:lang w:eastAsia="hi-IN" w:bidi="hi-IN"/>
              </w:rPr>
              <w:t>18 01 03* Відходи, збирання та видалення яких обумовлено спеціальними вимогами для запобігання виникненню інфекції</w:t>
            </w:r>
          </w:p>
        </w:tc>
        <w:tc>
          <w:tcPr>
            <w:tcW w:w="1068" w:type="dxa"/>
            <w:tcBorders>
              <w:top w:val="single" w:sz="4" w:space="0" w:color="000000"/>
              <w:left w:val="single" w:sz="4" w:space="0" w:color="000000"/>
              <w:bottom w:val="single" w:sz="4" w:space="0" w:color="auto"/>
              <w:right w:val="single" w:sz="4" w:space="0" w:color="000000"/>
            </w:tcBorders>
            <w:shd w:val="clear" w:color="auto" w:fill="auto"/>
            <w:vAlign w:val="center"/>
          </w:tcPr>
          <w:p w:rsidR="00E95D68" w:rsidRPr="005C7DFF" w:rsidRDefault="00E95D68" w:rsidP="0077142C">
            <w:pPr>
              <w:widowControl w:val="0"/>
              <w:suppressAutoHyphens/>
              <w:spacing w:line="100" w:lineRule="atLeast"/>
              <w:jc w:val="center"/>
              <w:rPr>
                <w:rFonts w:eastAsia="Lucida Sans Unicode"/>
                <w:color w:val="000000"/>
                <w:kern w:val="1"/>
                <w:lang w:eastAsia="hi-IN" w:bidi="hi-IN"/>
              </w:rPr>
            </w:pPr>
            <w:r w:rsidRPr="005C7DFF">
              <w:rPr>
                <w:rFonts w:eastAsia="Lucida Sans Unicode"/>
                <w:color w:val="000000"/>
                <w:kern w:val="1"/>
                <w:lang w:eastAsia="hi-IN" w:bidi="hi-IN"/>
              </w:rPr>
              <w:t>кг</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E95D68" w:rsidRPr="005C7DFF" w:rsidRDefault="00E95D68" w:rsidP="0077142C">
            <w:pPr>
              <w:widowControl w:val="0"/>
              <w:suppressAutoHyphens/>
              <w:spacing w:line="100" w:lineRule="atLeast"/>
              <w:jc w:val="center"/>
              <w:rPr>
                <w:rFonts w:eastAsia="Lucida Sans Unicode"/>
                <w:kern w:val="1"/>
                <w:lang w:eastAsia="hi-IN" w:bidi="hi-IN"/>
              </w:rPr>
            </w:pPr>
            <w:r>
              <w:rPr>
                <w:rFonts w:eastAsia="Lucida Sans Unicode"/>
                <w:kern w:val="1"/>
                <w:lang w:eastAsia="hi-IN" w:bidi="hi-IN"/>
              </w:rPr>
              <w:t>4000</w:t>
            </w:r>
          </w:p>
        </w:tc>
        <w:tc>
          <w:tcPr>
            <w:tcW w:w="1383" w:type="dxa"/>
            <w:tcBorders>
              <w:top w:val="single" w:sz="4" w:space="0" w:color="000000"/>
              <w:left w:val="single" w:sz="4" w:space="0" w:color="000000"/>
              <w:bottom w:val="single" w:sz="4" w:space="0" w:color="auto"/>
              <w:right w:val="single" w:sz="4" w:space="0" w:color="000000"/>
            </w:tcBorders>
          </w:tcPr>
          <w:p w:rsidR="00E95D68" w:rsidRPr="0037693E" w:rsidRDefault="00E95D68" w:rsidP="0077142C">
            <w:pPr>
              <w:widowControl w:val="0"/>
              <w:suppressAutoHyphens/>
              <w:spacing w:line="100" w:lineRule="atLeast"/>
              <w:jc w:val="center"/>
              <w:rPr>
                <w:rFonts w:eastAsia="Lucida Sans Unicode"/>
                <w:kern w:val="1"/>
                <w:lang w:eastAsia="hi-IN" w:bidi="hi-IN"/>
              </w:rPr>
            </w:pPr>
          </w:p>
        </w:tc>
      </w:tr>
      <w:tr w:rsidR="00E95D68" w:rsidRPr="0037693E" w:rsidTr="0077142C">
        <w:trPr>
          <w:trHeight w:val="451"/>
          <w:jc w:val="center"/>
        </w:trPr>
        <w:tc>
          <w:tcPr>
            <w:tcW w:w="497" w:type="dxa"/>
            <w:tcBorders>
              <w:top w:val="single" w:sz="4" w:space="0" w:color="000000"/>
              <w:left w:val="single" w:sz="4" w:space="0" w:color="000000"/>
              <w:bottom w:val="single" w:sz="4" w:space="0" w:color="auto"/>
              <w:right w:val="single" w:sz="4" w:space="0" w:color="000000"/>
            </w:tcBorders>
            <w:shd w:val="clear" w:color="auto" w:fill="auto"/>
            <w:vAlign w:val="center"/>
          </w:tcPr>
          <w:p w:rsidR="00E95D68" w:rsidRPr="0037693E" w:rsidRDefault="00E95D68" w:rsidP="0077142C">
            <w:pPr>
              <w:widowControl w:val="0"/>
              <w:suppressAutoHyphens/>
              <w:spacing w:line="100" w:lineRule="atLeast"/>
              <w:jc w:val="center"/>
              <w:rPr>
                <w:rFonts w:eastAsia="Lucida Sans Unicode"/>
                <w:color w:val="000000"/>
                <w:kern w:val="1"/>
                <w:lang w:eastAsia="hi-IN" w:bidi="hi-IN"/>
              </w:rPr>
            </w:pPr>
            <w:r w:rsidRPr="0037693E">
              <w:rPr>
                <w:rFonts w:eastAsia="Lucida Sans Unicode"/>
                <w:color w:val="000000"/>
                <w:kern w:val="1"/>
                <w:lang w:eastAsia="hi-IN" w:bidi="hi-IN"/>
              </w:rPr>
              <w:t>2</w:t>
            </w:r>
          </w:p>
        </w:tc>
        <w:tc>
          <w:tcPr>
            <w:tcW w:w="6587" w:type="dxa"/>
            <w:tcBorders>
              <w:top w:val="single" w:sz="4" w:space="0" w:color="000000"/>
              <w:left w:val="single" w:sz="4" w:space="0" w:color="000000"/>
              <w:bottom w:val="single" w:sz="4" w:space="0" w:color="auto"/>
              <w:right w:val="single" w:sz="4" w:space="0" w:color="000000"/>
            </w:tcBorders>
            <w:shd w:val="clear" w:color="auto" w:fill="auto"/>
          </w:tcPr>
          <w:p w:rsidR="00E95D68" w:rsidRDefault="00E95D68" w:rsidP="0077142C">
            <w:pPr>
              <w:widowControl w:val="0"/>
              <w:suppressAutoHyphens/>
              <w:spacing w:line="100" w:lineRule="atLeast"/>
              <w:rPr>
                <w:rFonts w:eastAsia="Lucida Sans Unicode"/>
                <w:color w:val="000000"/>
                <w:kern w:val="1"/>
                <w:lang w:eastAsia="hi-IN" w:bidi="hi-IN"/>
              </w:rPr>
            </w:pPr>
            <w:r w:rsidRPr="003B414B">
              <w:rPr>
                <w:rFonts w:eastAsia="Lucida Sans Unicode"/>
                <w:color w:val="000000"/>
                <w:kern w:val="1"/>
                <w:lang w:eastAsia="hi-IN" w:bidi="hi-IN"/>
              </w:rPr>
              <w:t>Збирання та оброблення/видалення</w:t>
            </w:r>
            <w:r w:rsidR="00156A7C">
              <w:rPr>
                <w:rFonts w:eastAsia="Lucida Sans Unicode"/>
                <w:color w:val="000000"/>
                <w:kern w:val="1"/>
                <w:lang w:eastAsia="hi-IN" w:bidi="hi-IN"/>
              </w:rPr>
              <w:t xml:space="preserve"> небезпечних медичних відходів </w:t>
            </w:r>
            <w:r w:rsidRPr="003B414B">
              <w:rPr>
                <w:rFonts w:eastAsia="Lucida Sans Unicode"/>
                <w:color w:val="000000"/>
                <w:kern w:val="1"/>
                <w:lang w:eastAsia="hi-IN" w:bidi="hi-IN"/>
              </w:rPr>
              <w:t>категорії «</w:t>
            </w:r>
            <w:r>
              <w:rPr>
                <w:rFonts w:eastAsia="Lucida Sans Unicode"/>
                <w:color w:val="000000"/>
                <w:kern w:val="1"/>
                <w:lang w:eastAsia="hi-IN" w:bidi="hi-IN"/>
              </w:rPr>
              <w:t>С</w:t>
            </w:r>
            <w:r w:rsidRPr="003B414B">
              <w:rPr>
                <w:rFonts w:eastAsia="Lucida Sans Unicode"/>
                <w:color w:val="000000"/>
                <w:kern w:val="1"/>
                <w:lang w:eastAsia="hi-IN" w:bidi="hi-IN"/>
              </w:rPr>
              <w:t>»</w:t>
            </w:r>
            <w:r>
              <w:rPr>
                <w:rFonts w:eastAsia="Lucida Sans Unicode"/>
                <w:color w:val="000000"/>
                <w:kern w:val="1"/>
                <w:lang w:eastAsia="hi-IN" w:bidi="hi-IN"/>
              </w:rPr>
              <w:t xml:space="preserve"> (упаковка від сильнодіючих лікарських засобів)</w:t>
            </w:r>
            <w:r w:rsidRPr="003B414B">
              <w:rPr>
                <w:rFonts w:eastAsia="Lucida Sans Unicode"/>
                <w:color w:val="000000"/>
                <w:kern w:val="1"/>
                <w:lang w:eastAsia="hi-IN" w:bidi="hi-IN"/>
              </w:rPr>
              <w:t>:</w:t>
            </w:r>
          </w:p>
          <w:p w:rsidR="00E95D68" w:rsidRPr="00454EB0" w:rsidRDefault="00E95D68" w:rsidP="0077142C">
            <w:pPr>
              <w:widowControl w:val="0"/>
              <w:suppressAutoHyphens/>
              <w:spacing w:line="100" w:lineRule="atLeast"/>
              <w:rPr>
                <w:rFonts w:eastAsia="Lucida Sans Unicode"/>
                <w:color w:val="000000"/>
                <w:kern w:val="1"/>
                <w:lang w:eastAsia="hi-IN" w:bidi="hi-IN"/>
              </w:rPr>
            </w:pPr>
            <w:r w:rsidRPr="0057156A">
              <w:rPr>
                <w:rFonts w:eastAsia="Lucida Sans Unicode"/>
                <w:color w:val="000000"/>
                <w:kern w:val="1"/>
                <w:lang w:eastAsia="hi-IN" w:bidi="hi-IN"/>
              </w:rPr>
              <w:t>15 01 10* Упаковка, що містить залишки або забруднена небезпечними речовинами</w:t>
            </w:r>
          </w:p>
        </w:tc>
        <w:tc>
          <w:tcPr>
            <w:tcW w:w="1068" w:type="dxa"/>
            <w:tcBorders>
              <w:top w:val="single" w:sz="4" w:space="0" w:color="000000"/>
              <w:left w:val="single" w:sz="4" w:space="0" w:color="000000"/>
              <w:bottom w:val="single" w:sz="4" w:space="0" w:color="auto"/>
              <w:right w:val="single" w:sz="4" w:space="0" w:color="000000"/>
            </w:tcBorders>
            <w:shd w:val="clear" w:color="auto" w:fill="auto"/>
            <w:vAlign w:val="center"/>
          </w:tcPr>
          <w:p w:rsidR="00E95D68" w:rsidRPr="005C7DFF" w:rsidRDefault="00E95D68" w:rsidP="0077142C">
            <w:pPr>
              <w:widowControl w:val="0"/>
              <w:suppressAutoHyphens/>
              <w:spacing w:line="100" w:lineRule="atLeast"/>
              <w:jc w:val="center"/>
              <w:rPr>
                <w:rFonts w:eastAsia="Lucida Sans Unicode"/>
                <w:color w:val="000000"/>
                <w:kern w:val="1"/>
                <w:lang w:eastAsia="hi-IN" w:bidi="hi-IN"/>
              </w:rPr>
            </w:pPr>
            <w:r>
              <w:rPr>
                <w:rFonts w:eastAsia="Lucida Sans Unicode"/>
                <w:color w:val="000000"/>
                <w:kern w:val="1"/>
                <w:lang w:eastAsia="hi-IN" w:bidi="hi-IN"/>
              </w:rPr>
              <w:t xml:space="preserve">кг </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E95D68" w:rsidRDefault="00E95D68" w:rsidP="0077142C">
            <w:pPr>
              <w:widowControl w:val="0"/>
              <w:suppressAutoHyphens/>
              <w:spacing w:line="100" w:lineRule="atLeast"/>
              <w:jc w:val="center"/>
              <w:rPr>
                <w:rFonts w:eastAsia="Lucida Sans Unicode"/>
                <w:kern w:val="1"/>
                <w:lang w:eastAsia="hi-IN" w:bidi="hi-IN"/>
              </w:rPr>
            </w:pPr>
            <w:r>
              <w:rPr>
                <w:rFonts w:eastAsia="Lucida Sans Unicode"/>
                <w:kern w:val="1"/>
                <w:lang w:eastAsia="hi-IN" w:bidi="hi-IN"/>
              </w:rPr>
              <w:t>50</w:t>
            </w:r>
          </w:p>
        </w:tc>
        <w:tc>
          <w:tcPr>
            <w:tcW w:w="1383" w:type="dxa"/>
            <w:tcBorders>
              <w:top w:val="single" w:sz="4" w:space="0" w:color="000000"/>
              <w:left w:val="single" w:sz="4" w:space="0" w:color="000000"/>
              <w:bottom w:val="single" w:sz="4" w:space="0" w:color="auto"/>
              <w:right w:val="single" w:sz="4" w:space="0" w:color="000000"/>
            </w:tcBorders>
          </w:tcPr>
          <w:p w:rsidR="00E95D68" w:rsidRPr="0037693E" w:rsidRDefault="00E95D68" w:rsidP="0077142C">
            <w:pPr>
              <w:widowControl w:val="0"/>
              <w:suppressAutoHyphens/>
              <w:spacing w:line="100" w:lineRule="atLeast"/>
              <w:jc w:val="center"/>
              <w:rPr>
                <w:rFonts w:eastAsia="Lucida Sans Unicode"/>
                <w:kern w:val="1"/>
                <w:lang w:eastAsia="hi-IN" w:bidi="hi-IN"/>
              </w:rPr>
            </w:pPr>
          </w:p>
        </w:tc>
      </w:tr>
      <w:tr w:rsidR="00E95D68" w:rsidRPr="0037693E" w:rsidTr="0077142C">
        <w:trPr>
          <w:trHeight w:val="526"/>
          <w:jc w:val="center"/>
        </w:trPr>
        <w:tc>
          <w:tcPr>
            <w:tcW w:w="497" w:type="dxa"/>
            <w:tcBorders>
              <w:top w:val="single" w:sz="4" w:space="0" w:color="auto"/>
              <w:left w:val="single" w:sz="4" w:space="0" w:color="000000"/>
              <w:bottom w:val="single" w:sz="4" w:space="0" w:color="auto"/>
              <w:right w:val="single" w:sz="4" w:space="0" w:color="000000"/>
            </w:tcBorders>
            <w:shd w:val="clear" w:color="auto" w:fill="auto"/>
            <w:vAlign w:val="center"/>
          </w:tcPr>
          <w:p w:rsidR="00E95D68" w:rsidRPr="0037693E" w:rsidRDefault="00E95D68" w:rsidP="0077142C">
            <w:pPr>
              <w:widowControl w:val="0"/>
              <w:suppressAutoHyphens/>
              <w:spacing w:line="100" w:lineRule="atLeast"/>
              <w:jc w:val="center"/>
              <w:rPr>
                <w:rFonts w:eastAsia="Lucida Sans Unicode"/>
                <w:color w:val="000000"/>
                <w:kern w:val="1"/>
                <w:lang w:eastAsia="hi-IN" w:bidi="hi-IN"/>
              </w:rPr>
            </w:pPr>
            <w:r w:rsidRPr="0037693E">
              <w:rPr>
                <w:rFonts w:eastAsia="Lucida Sans Unicode"/>
                <w:color w:val="000000"/>
                <w:kern w:val="1"/>
                <w:lang w:eastAsia="hi-IN" w:bidi="hi-IN"/>
              </w:rPr>
              <w:t>3</w:t>
            </w:r>
          </w:p>
        </w:tc>
        <w:tc>
          <w:tcPr>
            <w:tcW w:w="6587" w:type="dxa"/>
            <w:tcBorders>
              <w:top w:val="single" w:sz="4" w:space="0" w:color="auto"/>
              <w:left w:val="single" w:sz="4" w:space="0" w:color="000000"/>
              <w:bottom w:val="single" w:sz="4" w:space="0" w:color="auto"/>
              <w:right w:val="single" w:sz="4" w:space="0" w:color="000000"/>
            </w:tcBorders>
            <w:shd w:val="clear" w:color="auto" w:fill="auto"/>
          </w:tcPr>
          <w:p w:rsidR="00E95D68" w:rsidRPr="00454EB0" w:rsidRDefault="00E95D68" w:rsidP="0077142C">
            <w:pPr>
              <w:widowControl w:val="0"/>
              <w:suppressAutoHyphens/>
              <w:spacing w:line="100" w:lineRule="atLeast"/>
              <w:rPr>
                <w:rFonts w:eastAsia="Lucida Sans Unicode"/>
                <w:color w:val="000000"/>
                <w:kern w:val="1"/>
                <w:lang w:eastAsia="hi-IN" w:bidi="hi-IN"/>
              </w:rPr>
            </w:pPr>
            <w:r w:rsidRPr="00454EB0">
              <w:rPr>
                <w:rFonts w:eastAsia="Lucida Sans Unicode"/>
                <w:color w:val="000000"/>
                <w:kern w:val="1"/>
                <w:lang w:eastAsia="hi-IN" w:bidi="hi-IN"/>
              </w:rPr>
              <w:t>Збирання та оброблення фармацевтичних небезпечних відходів</w:t>
            </w:r>
            <w:r>
              <w:rPr>
                <w:rFonts w:eastAsia="Lucida Sans Unicode"/>
                <w:color w:val="000000"/>
                <w:kern w:val="1"/>
                <w:lang w:eastAsia="hi-IN" w:bidi="hi-IN"/>
              </w:rPr>
              <w:t xml:space="preserve"> (утилізація відходів лікарських засобів)</w:t>
            </w:r>
            <w:r w:rsidR="00A368AB">
              <w:rPr>
                <w:rFonts w:eastAsia="Lucida Sans Unicode"/>
                <w:color w:val="000000"/>
                <w:kern w:val="1"/>
                <w:lang w:eastAsia="hi-IN" w:bidi="hi-IN"/>
              </w:rPr>
              <w:t>:</w:t>
            </w:r>
          </w:p>
          <w:p w:rsidR="00E95D68" w:rsidRPr="005C7DFF" w:rsidRDefault="00E95D68" w:rsidP="0077142C">
            <w:pPr>
              <w:widowControl w:val="0"/>
              <w:suppressAutoHyphens/>
              <w:spacing w:line="100" w:lineRule="atLeast"/>
              <w:rPr>
                <w:rFonts w:eastAsia="Lucida Sans Unicode"/>
                <w:color w:val="000000"/>
                <w:kern w:val="1"/>
                <w:lang w:eastAsia="hi-IN" w:bidi="hi-IN"/>
              </w:rPr>
            </w:pPr>
            <w:r w:rsidRPr="00454EB0">
              <w:rPr>
                <w:rFonts w:eastAsia="Lucida Sans Unicode"/>
                <w:color w:val="000000"/>
                <w:kern w:val="1"/>
                <w:lang w:eastAsia="hi-IN" w:bidi="hi-IN"/>
              </w:rPr>
              <w:t>16 12 46* Змішані медичні та фармацевтичні відходи</w:t>
            </w:r>
          </w:p>
        </w:tc>
        <w:tc>
          <w:tcPr>
            <w:tcW w:w="1068" w:type="dxa"/>
            <w:tcBorders>
              <w:top w:val="single" w:sz="4" w:space="0" w:color="auto"/>
              <w:left w:val="single" w:sz="4" w:space="0" w:color="000000"/>
              <w:bottom w:val="single" w:sz="4" w:space="0" w:color="auto"/>
              <w:right w:val="single" w:sz="4" w:space="0" w:color="000000"/>
            </w:tcBorders>
            <w:shd w:val="clear" w:color="auto" w:fill="auto"/>
            <w:vAlign w:val="center"/>
          </w:tcPr>
          <w:p w:rsidR="00E95D68" w:rsidRPr="005C7DFF" w:rsidRDefault="00E95D68" w:rsidP="0077142C">
            <w:pPr>
              <w:widowControl w:val="0"/>
              <w:suppressAutoHyphens/>
              <w:spacing w:line="100" w:lineRule="atLeast"/>
              <w:jc w:val="center"/>
              <w:rPr>
                <w:rFonts w:eastAsia="Lucida Sans Unicode"/>
                <w:color w:val="000000"/>
                <w:kern w:val="1"/>
                <w:lang w:eastAsia="hi-IN" w:bidi="hi-IN"/>
              </w:rPr>
            </w:pPr>
            <w:r>
              <w:rPr>
                <w:rFonts w:eastAsia="Lucida Sans Unicode"/>
                <w:color w:val="000000"/>
                <w:kern w:val="1"/>
                <w:lang w:eastAsia="hi-IN" w:bidi="hi-IN"/>
              </w:rPr>
              <w:t>кг</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E95D68" w:rsidRDefault="00E95D68" w:rsidP="0077142C">
            <w:pPr>
              <w:widowControl w:val="0"/>
              <w:suppressAutoHyphens/>
              <w:spacing w:line="100" w:lineRule="atLeast"/>
              <w:jc w:val="center"/>
              <w:rPr>
                <w:rFonts w:eastAsia="Lucida Sans Unicode"/>
                <w:color w:val="000000"/>
                <w:kern w:val="1"/>
                <w:lang w:eastAsia="hi-IN" w:bidi="hi-IN"/>
              </w:rPr>
            </w:pPr>
            <w:r>
              <w:rPr>
                <w:rFonts w:eastAsia="Lucida Sans Unicode"/>
                <w:color w:val="000000"/>
                <w:kern w:val="1"/>
                <w:lang w:eastAsia="hi-IN" w:bidi="hi-IN"/>
              </w:rPr>
              <w:t>100</w:t>
            </w:r>
          </w:p>
        </w:tc>
        <w:tc>
          <w:tcPr>
            <w:tcW w:w="1383" w:type="dxa"/>
            <w:tcBorders>
              <w:top w:val="single" w:sz="4" w:space="0" w:color="auto"/>
              <w:left w:val="single" w:sz="4" w:space="0" w:color="000000"/>
              <w:bottom w:val="single" w:sz="4" w:space="0" w:color="auto"/>
              <w:right w:val="single" w:sz="4" w:space="0" w:color="000000"/>
            </w:tcBorders>
          </w:tcPr>
          <w:p w:rsidR="00E95D68" w:rsidRPr="0037693E" w:rsidRDefault="00E95D68" w:rsidP="0077142C">
            <w:pPr>
              <w:widowControl w:val="0"/>
              <w:suppressAutoHyphens/>
              <w:spacing w:line="100" w:lineRule="atLeast"/>
              <w:jc w:val="center"/>
              <w:rPr>
                <w:rFonts w:eastAsia="Lucida Sans Unicode"/>
                <w:color w:val="000000"/>
                <w:kern w:val="1"/>
                <w:lang w:eastAsia="hi-IN" w:bidi="hi-IN"/>
              </w:rPr>
            </w:pPr>
          </w:p>
        </w:tc>
      </w:tr>
      <w:tr w:rsidR="00E95D68" w:rsidRPr="0037693E" w:rsidTr="0077142C">
        <w:trPr>
          <w:trHeight w:val="117"/>
          <w:jc w:val="center"/>
        </w:trPr>
        <w:tc>
          <w:tcPr>
            <w:tcW w:w="497" w:type="dxa"/>
            <w:tcBorders>
              <w:top w:val="single" w:sz="4" w:space="0" w:color="auto"/>
              <w:left w:val="single" w:sz="4" w:space="0" w:color="000000"/>
              <w:bottom w:val="single" w:sz="4" w:space="0" w:color="auto"/>
              <w:right w:val="single" w:sz="4" w:space="0" w:color="000000"/>
            </w:tcBorders>
            <w:shd w:val="clear" w:color="auto" w:fill="auto"/>
            <w:vAlign w:val="center"/>
          </w:tcPr>
          <w:p w:rsidR="00E95D68" w:rsidRPr="0037693E" w:rsidRDefault="00E95D68" w:rsidP="0077142C">
            <w:pPr>
              <w:widowControl w:val="0"/>
              <w:suppressAutoHyphens/>
              <w:spacing w:line="100" w:lineRule="atLeast"/>
              <w:jc w:val="center"/>
              <w:rPr>
                <w:rFonts w:eastAsia="Lucida Sans Unicode"/>
                <w:color w:val="000000"/>
                <w:kern w:val="1"/>
                <w:lang w:eastAsia="hi-IN" w:bidi="hi-IN"/>
              </w:rPr>
            </w:pPr>
            <w:r w:rsidRPr="0037693E">
              <w:rPr>
                <w:rFonts w:eastAsia="Lucida Sans Unicode"/>
                <w:color w:val="000000"/>
                <w:kern w:val="1"/>
                <w:lang w:eastAsia="hi-IN" w:bidi="hi-IN"/>
              </w:rPr>
              <w:t>4</w:t>
            </w:r>
          </w:p>
        </w:tc>
        <w:tc>
          <w:tcPr>
            <w:tcW w:w="6587" w:type="dxa"/>
            <w:tcBorders>
              <w:top w:val="single" w:sz="4" w:space="0" w:color="auto"/>
              <w:left w:val="single" w:sz="4" w:space="0" w:color="000000"/>
              <w:bottom w:val="single" w:sz="4" w:space="0" w:color="auto"/>
              <w:right w:val="single" w:sz="4" w:space="0" w:color="000000"/>
            </w:tcBorders>
            <w:shd w:val="clear" w:color="auto" w:fill="auto"/>
          </w:tcPr>
          <w:p w:rsidR="00E95D68" w:rsidRPr="0060449C" w:rsidRDefault="00E95D68" w:rsidP="0077142C">
            <w:pPr>
              <w:widowControl w:val="0"/>
              <w:suppressAutoHyphens/>
              <w:spacing w:line="100" w:lineRule="atLeast"/>
              <w:rPr>
                <w:rFonts w:eastAsia="Lucida Sans Unicode"/>
                <w:color w:val="000000"/>
                <w:kern w:val="1"/>
                <w:lang w:eastAsia="hi-IN" w:bidi="hi-IN"/>
              </w:rPr>
            </w:pPr>
            <w:r w:rsidRPr="0060449C">
              <w:rPr>
                <w:rFonts w:eastAsia="Lucida Sans Unicode"/>
                <w:color w:val="000000"/>
                <w:kern w:val="1"/>
                <w:lang w:eastAsia="hi-IN" w:bidi="hi-IN"/>
              </w:rPr>
              <w:t>Збирання та оброблення/видалення відпрацьованих люмінесцен</w:t>
            </w:r>
            <w:r w:rsidR="00A368AB">
              <w:rPr>
                <w:rFonts w:eastAsia="Lucida Sans Unicode"/>
                <w:color w:val="000000"/>
                <w:kern w:val="1"/>
                <w:lang w:eastAsia="hi-IN" w:bidi="hi-IN"/>
              </w:rPr>
              <w:t>тних та/або бактерицидних ламп:</w:t>
            </w:r>
          </w:p>
          <w:p w:rsidR="00E95D68" w:rsidRPr="000F7175" w:rsidRDefault="00E95D68" w:rsidP="0077142C">
            <w:pPr>
              <w:widowControl w:val="0"/>
              <w:suppressAutoHyphens/>
              <w:spacing w:line="100" w:lineRule="atLeast"/>
              <w:rPr>
                <w:rFonts w:eastAsia="Lucida Sans Unicode"/>
                <w:color w:val="000000"/>
                <w:kern w:val="1"/>
                <w:lang w:eastAsia="hi-IN" w:bidi="hi-IN"/>
              </w:rPr>
            </w:pPr>
            <w:r w:rsidRPr="0060449C">
              <w:rPr>
                <w:rFonts w:eastAsia="Lucida Sans Unicode"/>
                <w:color w:val="000000"/>
                <w:kern w:val="1"/>
                <w:lang w:eastAsia="hi-IN" w:bidi="hi-IN"/>
              </w:rPr>
              <w:t xml:space="preserve">20 01 21* Люмінесцентні лампи та інші </w:t>
            </w:r>
            <w:proofErr w:type="spellStart"/>
            <w:r w:rsidRPr="0060449C">
              <w:rPr>
                <w:rFonts w:eastAsia="Lucida Sans Unicode"/>
                <w:color w:val="000000"/>
                <w:kern w:val="1"/>
                <w:lang w:eastAsia="hi-IN" w:bidi="hi-IN"/>
              </w:rPr>
              <w:t>ртутьвмісні</w:t>
            </w:r>
            <w:proofErr w:type="spellEnd"/>
            <w:r w:rsidRPr="0060449C">
              <w:rPr>
                <w:rFonts w:eastAsia="Lucida Sans Unicode"/>
                <w:color w:val="000000"/>
                <w:kern w:val="1"/>
                <w:lang w:eastAsia="hi-IN" w:bidi="hi-IN"/>
              </w:rPr>
              <w:t xml:space="preserve"> відходи</w:t>
            </w:r>
          </w:p>
        </w:tc>
        <w:tc>
          <w:tcPr>
            <w:tcW w:w="1068" w:type="dxa"/>
            <w:tcBorders>
              <w:top w:val="single" w:sz="4" w:space="0" w:color="auto"/>
              <w:left w:val="single" w:sz="4" w:space="0" w:color="000000"/>
              <w:bottom w:val="single" w:sz="4" w:space="0" w:color="auto"/>
              <w:right w:val="single" w:sz="4" w:space="0" w:color="000000"/>
            </w:tcBorders>
            <w:shd w:val="clear" w:color="auto" w:fill="auto"/>
            <w:vAlign w:val="center"/>
          </w:tcPr>
          <w:p w:rsidR="00E95D68" w:rsidRDefault="00E95D68" w:rsidP="0077142C">
            <w:pPr>
              <w:widowControl w:val="0"/>
              <w:suppressAutoHyphens/>
              <w:spacing w:line="100" w:lineRule="atLeast"/>
              <w:jc w:val="center"/>
              <w:rPr>
                <w:rFonts w:eastAsia="Lucida Sans Unicode"/>
                <w:color w:val="000000"/>
                <w:kern w:val="1"/>
                <w:lang w:eastAsia="hi-IN" w:bidi="hi-IN"/>
              </w:rPr>
            </w:pPr>
            <w:proofErr w:type="spellStart"/>
            <w:r>
              <w:rPr>
                <w:rFonts w:eastAsia="Lucida Sans Unicode"/>
                <w:color w:val="000000"/>
                <w:kern w:val="1"/>
                <w:lang w:eastAsia="hi-IN" w:bidi="hi-IN"/>
              </w:rPr>
              <w:t>шт</w:t>
            </w:r>
            <w:proofErr w:type="spellEnd"/>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E95D68" w:rsidRDefault="00E95D68" w:rsidP="0077142C">
            <w:pPr>
              <w:widowControl w:val="0"/>
              <w:suppressAutoHyphens/>
              <w:spacing w:line="100" w:lineRule="atLeast"/>
              <w:jc w:val="center"/>
              <w:rPr>
                <w:rFonts w:eastAsia="Lucida Sans Unicode"/>
                <w:color w:val="000000"/>
                <w:kern w:val="1"/>
                <w:lang w:eastAsia="hi-IN" w:bidi="hi-IN"/>
              </w:rPr>
            </w:pPr>
            <w:r>
              <w:rPr>
                <w:rFonts w:eastAsia="Lucida Sans Unicode"/>
                <w:color w:val="000000"/>
                <w:kern w:val="1"/>
                <w:lang w:eastAsia="hi-IN" w:bidi="hi-IN"/>
              </w:rPr>
              <w:t>200</w:t>
            </w:r>
          </w:p>
        </w:tc>
        <w:tc>
          <w:tcPr>
            <w:tcW w:w="1383" w:type="dxa"/>
            <w:tcBorders>
              <w:top w:val="single" w:sz="4" w:space="0" w:color="auto"/>
              <w:left w:val="single" w:sz="4" w:space="0" w:color="000000"/>
              <w:bottom w:val="single" w:sz="4" w:space="0" w:color="auto"/>
              <w:right w:val="single" w:sz="4" w:space="0" w:color="000000"/>
            </w:tcBorders>
          </w:tcPr>
          <w:p w:rsidR="00E95D68" w:rsidRPr="0037693E" w:rsidRDefault="00E95D68" w:rsidP="0077142C">
            <w:pPr>
              <w:widowControl w:val="0"/>
              <w:suppressAutoHyphens/>
              <w:spacing w:line="100" w:lineRule="atLeast"/>
              <w:jc w:val="center"/>
              <w:rPr>
                <w:rFonts w:eastAsia="Lucida Sans Unicode"/>
                <w:color w:val="000000"/>
                <w:kern w:val="1"/>
                <w:lang w:eastAsia="hi-IN" w:bidi="hi-IN"/>
              </w:rPr>
            </w:pPr>
          </w:p>
        </w:tc>
      </w:tr>
      <w:tr w:rsidR="00E95D68" w:rsidRPr="0037693E" w:rsidTr="0077142C">
        <w:trPr>
          <w:trHeight w:val="230"/>
          <w:jc w:val="center"/>
        </w:trPr>
        <w:tc>
          <w:tcPr>
            <w:tcW w:w="497" w:type="dxa"/>
            <w:tcBorders>
              <w:top w:val="single" w:sz="4" w:space="0" w:color="auto"/>
              <w:left w:val="single" w:sz="4" w:space="0" w:color="000000"/>
              <w:bottom w:val="single" w:sz="4" w:space="0" w:color="auto"/>
              <w:right w:val="single" w:sz="4" w:space="0" w:color="000000"/>
            </w:tcBorders>
            <w:shd w:val="clear" w:color="auto" w:fill="auto"/>
            <w:vAlign w:val="center"/>
          </w:tcPr>
          <w:p w:rsidR="00E95D68" w:rsidRPr="0037693E" w:rsidRDefault="00E95D68" w:rsidP="0077142C">
            <w:pPr>
              <w:widowControl w:val="0"/>
              <w:suppressAutoHyphens/>
              <w:spacing w:line="100" w:lineRule="atLeast"/>
              <w:jc w:val="center"/>
              <w:rPr>
                <w:rFonts w:eastAsia="Lucida Sans Unicode"/>
                <w:color w:val="000000"/>
                <w:kern w:val="1"/>
                <w:lang w:eastAsia="hi-IN" w:bidi="hi-IN"/>
              </w:rPr>
            </w:pPr>
            <w:r w:rsidRPr="0037693E">
              <w:rPr>
                <w:rFonts w:eastAsia="Lucida Sans Unicode"/>
                <w:color w:val="000000"/>
                <w:kern w:val="1"/>
                <w:lang w:eastAsia="hi-IN" w:bidi="hi-IN"/>
              </w:rPr>
              <w:t>5</w:t>
            </w:r>
          </w:p>
        </w:tc>
        <w:tc>
          <w:tcPr>
            <w:tcW w:w="6587" w:type="dxa"/>
            <w:tcBorders>
              <w:top w:val="single" w:sz="4" w:space="0" w:color="auto"/>
              <w:left w:val="single" w:sz="4" w:space="0" w:color="000000"/>
              <w:bottom w:val="single" w:sz="4" w:space="0" w:color="auto"/>
              <w:right w:val="single" w:sz="4" w:space="0" w:color="000000"/>
            </w:tcBorders>
            <w:shd w:val="clear" w:color="auto" w:fill="auto"/>
          </w:tcPr>
          <w:p w:rsidR="00E95D68" w:rsidRPr="0060449C" w:rsidRDefault="00E95D68" w:rsidP="0077142C">
            <w:pPr>
              <w:widowControl w:val="0"/>
              <w:suppressAutoHyphens/>
              <w:spacing w:line="100" w:lineRule="atLeast"/>
              <w:rPr>
                <w:rFonts w:eastAsia="Lucida Sans Unicode"/>
                <w:color w:val="000000"/>
                <w:kern w:val="1"/>
                <w:lang w:eastAsia="hi-IN" w:bidi="hi-IN"/>
              </w:rPr>
            </w:pPr>
            <w:r w:rsidRPr="0060449C">
              <w:rPr>
                <w:rFonts w:eastAsia="Lucida Sans Unicode"/>
                <w:color w:val="000000"/>
                <w:kern w:val="1"/>
                <w:lang w:eastAsia="hi-IN" w:bidi="hi-IN"/>
              </w:rPr>
              <w:t>Збирання та оброблення/видале</w:t>
            </w:r>
            <w:r w:rsidR="00A368AB">
              <w:rPr>
                <w:rFonts w:eastAsia="Lucida Sans Unicode"/>
                <w:color w:val="000000"/>
                <w:kern w:val="1"/>
                <w:lang w:eastAsia="hi-IN" w:bidi="hi-IN"/>
              </w:rPr>
              <w:t>ння відпрацьованих термометрів:</w:t>
            </w:r>
          </w:p>
          <w:p w:rsidR="00E95D68" w:rsidRDefault="00E95D68" w:rsidP="0077142C">
            <w:pPr>
              <w:widowControl w:val="0"/>
              <w:suppressAutoHyphens/>
              <w:spacing w:line="100" w:lineRule="atLeast"/>
              <w:rPr>
                <w:rFonts w:eastAsia="Lucida Sans Unicode"/>
                <w:color w:val="000000"/>
                <w:kern w:val="1"/>
                <w:lang w:eastAsia="hi-IN" w:bidi="hi-IN"/>
              </w:rPr>
            </w:pPr>
            <w:r w:rsidRPr="0060449C">
              <w:rPr>
                <w:rFonts w:eastAsia="Lucida Sans Unicode"/>
                <w:color w:val="000000"/>
                <w:kern w:val="1"/>
                <w:lang w:eastAsia="hi-IN" w:bidi="hi-IN"/>
              </w:rPr>
              <w:t xml:space="preserve">20 01 21* Люмінесцентні лампи та інші </w:t>
            </w:r>
            <w:proofErr w:type="spellStart"/>
            <w:r w:rsidRPr="0060449C">
              <w:rPr>
                <w:rFonts w:eastAsia="Lucida Sans Unicode"/>
                <w:color w:val="000000"/>
                <w:kern w:val="1"/>
                <w:lang w:eastAsia="hi-IN" w:bidi="hi-IN"/>
              </w:rPr>
              <w:t>ртутьвмісні</w:t>
            </w:r>
            <w:proofErr w:type="spellEnd"/>
            <w:r w:rsidRPr="0060449C">
              <w:rPr>
                <w:rFonts w:eastAsia="Lucida Sans Unicode"/>
                <w:color w:val="000000"/>
                <w:kern w:val="1"/>
                <w:lang w:eastAsia="hi-IN" w:bidi="hi-IN"/>
              </w:rPr>
              <w:t xml:space="preserve"> відходи</w:t>
            </w:r>
          </w:p>
        </w:tc>
        <w:tc>
          <w:tcPr>
            <w:tcW w:w="1068" w:type="dxa"/>
            <w:tcBorders>
              <w:top w:val="single" w:sz="4" w:space="0" w:color="auto"/>
              <w:left w:val="single" w:sz="4" w:space="0" w:color="000000"/>
              <w:bottom w:val="single" w:sz="4" w:space="0" w:color="auto"/>
              <w:right w:val="single" w:sz="4" w:space="0" w:color="000000"/>
            </w:tcBorders>
            <w:shd w:val="clear" w:color="auto" w:fill="auto"/>
            <w:vAlign w:val="center"/>
          </w:tcPr>
          <w:p w:rsidR="00E95D68" w:rsidRDefault="00E95D68" w:rsidP="0077142C">
            <w:pPr>
              <w:widowControl w:val="0"/>
              <w:suppressAutoHyphens/>
              <w:spacing w:line="100" w:lineRule="atLeast"/>
              <w:jc w:val="center"/>
              <w:rPr>
                <w:rFonts w:eastAsia="Lucida Sans Unicode"/>
                <w:color w:val="000000"/>
                <w:kern w:val="1"/>
                <w:lang w:eastAsia="hi-IN" w:bidi="hi-IN"/>
              </w:rPr>
            </w:pPr>
            <w:proofErr w:type="spellStart"/>
            <w:r>
              <w:rPr>
                <w:rFonts w:eastAsia="Lucida Sans Unicode"/>
                <w:color w:val="000000"/>
                <w:kern w:val="1"/>
                <w:lang w:eastAsia="hi-IN" w:bidi="hi-IN"/>
              </w:rPr>
              <w:t>шт</w:t>
            </w:r>
            <w:proofErr w:type="spellEnd"/>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E95D68" w:rsidRDefault="00E95D68" w:rsidP="0077142C">
            <w:pPr>
              <w:widowControl w:val="0"/>
              <w:suppressAutoHyphens/>
              <w:spacing w:line="100" w:lineRule="atLeast"/>
              <w:jc w:val="center"/>
              <w:rPr>
                <w:rFonts w:eastAsia="Lucida Sans Unicode"/>
                <w:color w:val="000000"/>
                <w:kern w:val="1"/>
                <w:lang w:eastAsia="hi-IN" w:bidi="hi-IN"/>
              </w:rPr>
            </w:pPr>
            <w:r>
              <w:rPr>
                <w:rFonts w:eastAsia="Lucida Sans Unicode"/>
                <w:color w:val="000000"/>
                <w:kern w:val="1"/>
                <w:lang w:eastAsia="hi-IN" w:bidi="hi-IN"/>
              </w:rPr>
              <w:t>200</w:t>
            </w:r>
          </w:p>
        </w:tc>
        <w:tc>
          <w:tcPr>
            <w:tcW w:w="1383" w:type="dxa"/>
            <w:tcBorders>
              <w:top w:val="single" w:sz="4" w:space="0" w:color="auto"/>
              <w:left w:val="single" w:sz="4" w:space="0" w:color="000000"/>
              <w:bottom w:val="single" w:sz="4" w:space="0" w:color="auto"/>
              <w:right w:val="single" w:sz="4" w:space="0" w:color="000000"/>
            </w:tcBorders>
          </w:tcPr>
          <w:p w:rsidR="00E95D68" w:rsidRPr="0037693E" w:rsidRDefault="00E95D68" w:rsidP="0077142C">
            <w:pPr>
              <w:widowControl w:val="0"/>
              <w:suppressAutoHyphens/>
              <w:spacing w:line="100" w:lineRule="atLeast"/>
              <w:jc w:val="center"/>
              <w:rPr>
                <w:rFonts w:eastAsia="Lucida Sans Unicode"/>
                <w:color w:val="000000"/>
                <w:kern w:val="1"/>
                <w:lang w:eastAsia="hi-IN" w:bidi="hi-IN"/>
              </w:rPr>
            </w:pPr>
          </w:p>
        </w:tc>
      </w:tr>
    </w:tbl>
    <w:p w:rsidR="000F2A5A" w:rsidRPr="00AA4695" w:rsidRDefault="000F2A5A" w:rsidP="000F2A5A">
      <w:pPr>
        <w:jc w:val="both"/>
        <w:rPr>
          <w:b/>
          <w:bCs/>
        </w:rPr>
      </w:pPr>
    </w:p>
    <w:p w:rsidR="000F2A5A" w:rsidRPr="00AA4695" w:rsidRDefault="000F2A5A" w:rsidP="000F2A5A">
      <w:pPr>
        <w:jc w:val="both"/>
      </w:pPr>
      <w:r w:rsidRPr="005C7DFF">
        <w:rPr>
          <w:iCs/>
          <w:color w:val="000000"/>
          <w:kern w:val="1"/>
          <w:lang w:eastAsia="hi-IN" w:bidi="hi-IN"/>
        </w:rPr>
        <w:t xml:space="preserve">Загальна вартість послуг складає </w:t>
      </w:r>
      <w:proofErr w:type="spellStart"/>
      <w:r w:rsidRPr="005C7DFF">
        <w:rPr>
          <w:color w:val="000000"/>
          <w:kern w:val="1"/>
          <w:lang w:eastAsia="hi-IN" w:bidi="hi-IN"/>
        </w:rPr>
        <w:t>_______________________________________гривень</w:t>
      </w:r>
      <w:proofErr w:type="spellEnd"/>
      <w:r w:rsidRPr="005C7DFF">
        <w:rPr>
          <w:color w:val="000000"/>
          <w:kern w:val="1"/>
          <w:lang w:eastAsia="hi-IN" w:bidi="hi-IN"/>
        </w:rPr>
        <w:t xml:space="preserve">, ____ копійок, у т.ч. ПДВ (20%) _________________грн. (_____________ гривень </w:t>
      </w:r>
      <w:proofErr w:type="spellStart"/>
      <w:r w:rsidRPr="005C7DFF">
        <w:rPr>
          <w:color w:val="000000"/>
          <w:kern w:val="1"/>
          <w:lang w:eastAsia="hi-IN" w:bidi="hi-IN"/>
        </w:rPr>
        <w:t>___копійок</w:t>
      </w:r>
      <w:proofErr w:type="spellEnd"/>
      <w:r w:rsidRPr="005C7DFF">
        <w:rPr>
          <w:color w:val="000000"/>
          <w:kern w:val="1"/>
          <w:lang w:eastAsia="hi-IN" w:bidi="hi-IN"/>
        </w:rPr>
        <w:t>)</w:t>
      </w:r>
    </w:p>
    <w:p w:rsidR="000F2A5A" w:rsidRPr="00AA4695" w:rsidRDefault="000F2A5A" w:rsidP="000F2A5A">
      <w:pPr>
        <w:jc w:val="both"/>
      </w:pPr>
    </w:p>
    <w:p w:rsidR="000F2A5A" w:rsidRPr="00AA4695" w:rsidRDefault="000F2A5A" w:rsidP="000F2A5A">
      <w:pPr>
        <w:jc w:val="both"/>
      </w:pPr>
    </w:p>
    <w:tbl>
      <w:tblPr>
        <w:tblW w:w="9463" w:type="dxa"/>
        <w:tblInd w:w="2" w:type="dxa"/>
        <w:tblLayout w:type="fixed"/>
        <w:tblCellMar>
          <w:left w:w="115" w:type="dxa"/>
          <w:right w:w="115" w:type="dxa"/>
        </w:tblCellMar>
        <w:tblLook w:val="0000"/>
      </w:tblPr>
      <w:tblGrid>
        <w:gridCol w:w="4824"/>
        <w:gridCol w:w="4639"/>
      </w:tblGrid>
      <w:tr w:rsidR="000F2A5A" w:rsidRPr="00AA4695" w:rsidTr="0077142C">
        <w:tc>
          <w:tcPr>
            <w:tcW w:w="4824" w:type="dxa"/>
          </w:tcPr>
          <w:p w:rsidR="000F2A5A" w:rsidRPr="00AA4695" w:rsidRDefault="000F2A5A" w:rsidP="0077142C">
            <w:pPr>
              <w:rPr>
                <w:b/>
                <w:bCs/>
                <w:caps/>
              </w:rPr>
            </w:pPr>
            <w:r w:rsidRPr="00AA4695">
              <w:rPr>
                <w:b/>
                <w:bCs/>
                <w:caps/>
              </w:rPr>
              <w:t>ЗАМОВНИК:</w:t>
            </w:r>
          </w:p>
        </w:tc>
        <w:tc>
          <w:tcPr>
            <w:tcW w:w="4639" w:type="dxa"/>
          </w:tcPr>
          <w:p w:rsidR="000F2A5A" w:rsidRPr="00AA4695" w:rsidRDefault="000F2A5A" w:rsidP="0077142C">
            <w:pPr>
              <w:rPr>
                <w:b/>
                <w:bCs/>
                <w:caps/>
              </w:rPr>
            </w:pPr>
            <w:r>
              <w:rPr>
                <w:b/>
                <w:bCs/>
                <w:caps/>
              </w:rPr>
              <w:t>ВИКОНАВЕЦЬ</w:t>
            </w:r>
            <w:r w:rsidRPr="00AA4695">
              <w:rPr>
                <w:b/>
                <w:bCs/>
                <w:caps/>
              </w:rPr>
              <w:t>:</w:t>
            </w:r>
          </w:p>
        </w:tc>
      </w:tr>
      <w:tr w:rsidR="000F2A5A" w:rsidRPr="00AA4695" w:rsidTr="0077142C">
        <w:tc>
          <w:tcPr>
            <w:tcW w:w="4824" w:type="dxa"/>
          </w:tcPr>
          <w:p w:rsidR="000F2A5A" w:rsidRPr="00AA4695" w:rsidRDefault="000F2A5A" w:rsidP="0077142C">
            <w:pPr>
              <w:rPr>
                <w:b/>
                <w:bCs/>
              </w:rPr>
            </w:pPr>
            <w:r w:rsidRPr="00AA4695">
              <w:rPr>
                <w:b/>
                <w:bCs/>
              </w:rPr>
              <w:t>Комунальне некомерційне підприємство "Миргородська лікарня інтенсивного лікування" Миргородської міської ради</w:t>
            </w:r>
          </w:p>
          <w:p w:rsidR="000F2A5A" w:rsidRPr="00F212B5" w:rsidRDefault="000F2A5A" w:rsidP="0077142C">
            <w:pPr>
              <w:rPr>
                <w:sz w:val="22"/>
                <w:szCs w:val="22"/>
              </w:rPr>
            </w:pPr>
            <w:r w:rsidRPr="00F212B5">
              <w:rPr>
                <w:sz w:val="22"/>
                <w:szCs w:val="22"/>
              </w:rPr>
              <w:t>адреса: вул. Гоголя, 172 , м. Миргород, Полтавська область, 37600</w:t>
            </w:r>
          </w:p>
          <w:p w:rsidR="000F2A5A" w:rsidRPr="00F212B5" w:rsidRDefault="000F2A5A" w:rsidP="0077142C">
            <w:pPr>
              <w:rPr>
                <w:sz w:val="22"/>
                <w:szCs w:val="22"/>
              </w:rPr>
            </w:pPr>
            <w:r w:rsidRPr="00F212B5">
              <w:rPr>
                <w:sz w:val="22"/>
                <w:szCs w:val="22"/>
              </w:rPr>
              <w:t>код ЄДРПОУ - 01999402</w:t>
            </w:r>
          </w:p>
          <w:p w:rsidR="000F2A5A" w:rsidRPr="00F212B5" w:rsidRDefault="000F2A5A" w:rsidP="0077142C">
            <w:pPr>
              <w:rPr>
                <w:sz w:val="22"/>
                <w:szCs w:val="22"/>
              </w:rPr>
            </w:pPr>
            <w:r w:rsidRPr="00F212B5">
              <w:rPr>
                <w:sz w:val="22"/>
                <w:szCs w:val="22"/>
              </w:rPr>
              <w:t>тел.: +380535546905</w:t>
            </w:r>
          </w:p>
          <w:p w:rsidR="000F2A5A" w:rsidRPr="00F212B5" w:rsidRDefault="000F2A5A" w:rsidP="0077142C">
            <w:pPr>
              <w:rPr>
                <w:sz w:val="22"/>
                <w:szCs w:val="22"/>
              </w:rPr>
            </w:pPr>
            <w:r w:rsidRPr="00F212B5">
              <w:rPr>
                <w:sz w:val="22"/>
                <w:szCs w:val="22"/>
              </w:rPr>
              <w:t>e-</w:t>
            </w:r>
            <w:proofErr w:type="spellStart"/>
            <w:r w:rsidRPr="00F212B5">
              <w:rPr>
                <w:sz w:val="22"/>
                <w:szCs w:val="22"/>
              </w:rPr>
              <w:t>mail</w:t>
            </w:r>
            <w:proofErr w:type="spellEnd"/>
            <w:r w:rsidRPr="00F212B5">
              <w:rPr>
                <w:sz w:val="22"/>
                <w:szCs w:val="22"/>
              </w:rPr>
              <w:t xml:space="preserve">: </w:t>
            </w:r>
            <w:proofErr w:type="spellStart"/>
            <w:r w:rsidRPr="00F212B5">
              <w:rPr>
                <w:sz w:val="22"/>
                <w:szCs w:val="22"/>
                <w:lang w:val="en-US" w:eastAsia="zh-CN"/>
              </w:rPr>
              <w:t>myrgorod</w:t>
            </w:r>
            <w:proofErr w:type="spellEnd"/>
            <w:r w:rsidRPr="00F212B5">
              <w:rPr>
                <w:sz w:val="22"/>
                <w:szCs w:val="22"/>
                <w:lang w:val="ru-RU" w:eastAsia="zh-CN"/>
              </w:rPr>
              <w:t>.</w:t>
            </w:r>
            <w:proofErr w:type="spellStart"/>
            <w:r w:rsidRPr="00F212B5">
              <w:rPr>
                <w:sz w:val="22"/>
                <w:szCs w:val="22"/>
                <w:lang w:val="en-US" w:eastAsia="zh-CN"/>
              </w:rPr>
              <w:t>crl</w:t>
            </w:r>
            <w:proofErr w:type="spellEnd"/>
            <w:r w:rsidRPr="00F212B5">
              <w:rPr>
                <w:sz w:val="22"/>
                <w:szCs w:val="22"/>
                <w:lang w:val="ru-RU" w:eastAsia="zh-CN"/>
              </w:rPr>
              <w:t>@</w:t>
            </w:r>
            <w:proofErr w:type="spellStart"/>
            <w:r w:rsidRPr="00F212B5">
              <w:rPr>
                <w:sz w:val="22"/>
                <w:szCs w:val="22"/>
                <w:lang w:val="en-US" w:eastAsia="zh-CN"/>
              </w:rPr>
              <w:t>gmail</w:t>
            </w:r>
            <w:proofErr w:type="spellEnd"/>
            <w:r w:rsidRPr="00F212B5">
              <w:rPr>
                <w:sz w:val="22"/>
                <w:szCs w:val="22"/>
                <w:lang w:val="ru-RU" w:eastAsia="zh-CN"/>
              </w:rPr>
              <w:t>.</w:t>
            </w:r>
            <w:r w:rsidRPr="00F212B5">
              <w:rPr>
                <w:sz w:val="22"/>
                <w:szCs w:val="22"/>
                <w:lang w:val="en-US" w:eastAsia="zh-CN"/>
              </w:rPr>
              <w:t>com</w:t>
            </w:r>
          </w:p>
          <w:p w:rsidR="000F2A5A" w:rsidRPr="00F212B5" w:rsidRDefault="000F2A5A" w:rsidP="0077142C">
            <w:pPr>
              <w:rPr>
                <w:rStyle w:val="211pt"/>
                <w:sz w:val="22"/>
                <w:szCs w:val="22"/>
                <w:lang w:bidi="en-US"/>
              </w:rPr>
            </w:pPr>
            <w:r w:rsidRPr="00F212B5">
              <w:rPr>
                <w:sz w:val="22"/>
                <w:szCs w:val="22"/>
              </w:rPr>
              <w:t xml:space="preserve">IBAN - </w:t>
            </w:r>
            <w:r w:rsidRPr="00F212B5">
              <w:rPr>
                <w:rStyle w:val="211pt"/>
                <w:sz w:val="22"/>
                <w:szCs w:val="22"/>
                <w:lang w:val="en-US" w:bidi="en-US"/>
              </w:rPr>
              <w:t>U</w:t>
            </w:r>
            <w:r w:rsidRPr="00F212B5">
              <w:rPr>
                <w:rStyle w:val="211pt"/>
                <w:sz w:val="22"/>
                <w:szCs w:val="22"/>
                <w:lang w:bidi="en-US"/>
              </w:rPr>
              <w:t>А 973006140000026000500337367</w:t>
            </w:r>
          </w:p>
          <w:p w:rsidR="000F2A5A" w:rsidRPr="00F212B5" w:rsidRDefault="000F2A5A" w:rsidP="0077142C">
            <w:pPr>
              <w:pStyle w:val="23"/>
              <w:shd w:val="clear" w:color="auto" w:fill="auto"/>
              <w:spacing w:line="240" w:lineRule="auto"/>
              <w:jc w:val="left"/>
              <w:rPr>
                <w:rStyle w:val="211pt"/>
                <w:sz w:val="22"/>
                <w:szCs w:val="22"/>
                <w:lang w:bidi="en-US"/>
              </w:rPr>
            </w:pPr>
            <w:r w:rsidRPr="00F212B5">
              <w:rPr>
                <w:rStyle w:val="211pt"/>
                <w:sz w:val="22"/>
                <w:szCs w:val="22"/>
                <w:lang w:bidi="en-US"/>
              </w:rPr>
              <w:t>в АТ «КРЕДІ АГРІКОЛЬ БАНК»</w:t>
            </w:r>
          </w:p>
          <w:p w:rsidR="000F2A5A" w:rsidRDefault="000F2A5A" w:rsidP="0077142C">
            <w:pPr>
              <w:rPr>
                <w:rStyle w:val="211pt"/>
                <w:sz w:val="22"/>
                <w:szCs w:val="22"/>
                <w:lang w:bidi="en-US"/>
              </w:rPr>
            </w:pPr>
            <w:r w:rsidRPr="00F212B5">
              <w:rPr>
                <w:rStyle w:val="211pt"/>
                <w:sz w:val="22"/>
                <w:szCs w:val="22"/>
                <w:lang w:bidi="en-US"/>
              </w:rPr>
              <w:t>МФО 300614</w:t>
            </w:r>
          </w:p>
          <w:p w:rsidR="000F2A5A" w:rsidRPr="00D042BA" w:rsidRDefault="000F2A5A" w:rsidP="0077142C"/>
        </w:tc>
        <w:tc>
          <w:tcPr>
            <w:tcW w:w="4639" w:type="dxa"/>
          </w:tcPr>
          <w:p w:rsidR="000F2A5A" w:rsidRPr="00AA4695" w:rsidRDefault="000F2A5A" w:rsidP="0077142C">
            <w:pPr>
              <w:rPr>
                <w:b/>
                <w:bCs/>
              </w:rPr>
            </w:pPr>
          </w:p>
        </w:tc>
      </w:tr>
      <w:tr w:rsidR="000F2A5A" w:rsidRPr="00AA4695" w:rsidTr="0077142C">
        <w:tc>
          <w:tcPr>
            <w:tcW w:w="4824" w:type="dxa"/>
          </w:tcPr>
          <w:p w:rsidR="000F2A5A" w:rsidRPr="00AA4695" w:rsidRDefault="000F2A5A" w:rsidP="0077142C">
            <w:pPr>
              <w:rPr>
                <w:b/>
                <w:bCs/>
              </w:rPr>
            </w:pPr>
            <w:r w:rsidRPr="00AA4695">
              <w:rPr>
                <w:b/>
                <w:bCs/>
              </w:rPr>
              <w:t>__________________ / ________________</w:t>
            </w:r>
          </w:p>
        </w:tc>
        <w:tc>
          <w:tcPr>
            <w:tcW w:w="4639" w:type="dxa"/>
          </w:tcPr>
          <w:p w:rsidR="000F2A5A" w:rsidRPr="00AA4695" w:rsidRDefault="000F2A5A" w:rsidP="0077142C">
            <w:pPr>
              <w:rPr>
                <w:b/>
                <w:bCs/>
              </w:rPr>
            </w:pPr>
            <w:r w:rsidRPr="00AA4695">
              <w:rPr>
                <w:b/>
                <w:bCs/>
              </w:rPr>
              <w:t>__________________ / ________________</w:t>
            </w:r>
          </w:p>
        </w:tc>
      </w:tr>
      <w:tr w:rsidR="000F2A5A" w:rsidRPr="00AA4695" w:rsidTr="0077142C">
        <w:trPr>
          <w:trHeight w:val="60"/>
        </w:trPr>
        <w:tc>
          <w:tcPr>
            <w:tcW w:w="4824" w:type="dxa"/>
          </w:tcPr>
          <w:p w:rsidR="000F2A5A" w:rsidRPr="00AA4695" w:rsidRDefault="000F2A5A" w:rsidP="0077142C">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c>
          <w:tcPr>
            <w:tcW w:w="4639" w:type="dxa"/>
          </w:tcPr>
          <w:p w:rsidR="000F2A5A" w:rsidRPr="00AA4695" w:rsidRDefault="000F2A5A" w:rsidP="0077142C">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r>
    </w:tbl>
    <w:p w:rsidR="000F2A5A" w:rsidRPr="00AA4695" w:rsidRDefault="000F2A5A" w:rsidP="000F2A5A">
      <w:pPr>
        <w:jc w:val="both"/>
      </w:pPr>
      <w:r w:rsidRPr="00AA4695">
        <w:t xml:space="preserve">______________ </w:t>
      </w:r>
    </w:p>
    <w:p w:rsidR="000F2A5A" w:rsidRPr="00AA4695" w:rsidRDefault="000F2A5A" w:rsidP="000F2A5A">
      <w:r w:rsidRPr="00AA4695">
        <w:t xml:space="preserve">* </w:t>
      </w:r>
      <w:r w:rsidRPr="00AA4695">
        <w:rPr>
          <w:i/>
          <w:iCs/>
          <w:sz w:val="20"/>
          <w:szCs w:val="20"/>
        </w:rPr>
        <w:t>вартість визначається з поміткою «з ПДВ» або «у т.ч. ПДВ» у</w:t>
      </w:r>
      <w:r>
        <w:rPr>
          <w:i/>
          <w:iCs/>
          <w:sz w:val="20"/>
          <w:szCs w:val="20"/>
        </w:rPr>
        <w:t xml:space="preserve"> тому випадку, </w:t>
      </w:r>
      <w:proofErr w:type="spellStart"/>
      <w:r>
        <w:rPr>
          <w:i/>
          <w:iCs/>
          <w:sz w:val="20"/>
          <w:szCs w:val="20"/>
        </w:rPr>
        <w:t>якшо</w:t>
      </w:r>
      <w:proofErr w:type="spellEnd"/>
      <w:r>
        <w:rPr>
          <w:i/>
          <w:iCs/>
          <w:sz w:val="20"/>
          <w:szCs w:val="20"/>
        </w:rPr>
        <w:t xml:space="preserve"> Виконавець</w:t>
      </w:r>
      <w:r w:rsidRPr="00AA4695">
        <w:rPr>
          <w:i/>
          <w:iCs/>
          <w:sz w:val="20"/>
          <w:szCs w:val="20"/>
        </w:rPr>
        <w:t xml:space="preserve"> є платником податку на додану вартість.</w:t>
      </w:r>
    </w:p>
    <w:p w:rsidR="000F2A5A" w:rsidRPr="00AA4695" w:rsidRDefault="000F2A5A" w:rsidP="000F2A5A">
      <w:pPr>
        <w:jc w:val="both"/>
        <w:sectPr w:rsidR="000F2A5A" w:rsidRPr="00AA4695">
          <w:pgSz w:w="11906" w:h="16838"/>
          <w:pgMar w:top="719" w:right="850" w:bottom="1134" w:left="1701" w:header="708" w:footer="708" w:gutter="0"/>
          <w:cols w:space="720" w:equalWidth="0">
            <w:col w:w="9689"/>
          </w:cols>
        </w:sectPr>
      </w:pPr>
    </w:p>
    <w:p w:rsidR="00E95D68" w:rsidRPr="00AA4695" w:rsidRDefault="00E95D68" w:rsidP="00E95D68">
      <w:pPr>
        <w:tabs>
          <w:tab w:val="left" w:pos="426"/>
        </w:tabs>
        <w:jc w:val="right"/>
        <w:rPr>
          <w:b/>
          <w:bCs/>
          <w:sz w:val="28"/>
          <w:szCs w:val="28"/>
        </w:rPr>
      </w:pPr>
      <w:r w:rsidRPr="00AA4695">
        <w:rPr>
          <w:b/>
          <w:bCs/>
          <w:sz w:val="28"/>
          <w:szCs w:val="28"/>
        </w:rPr>
        <w:lastRenderedPageBreak/>
        <w:t>ДОДАТОК 5</w:t>
      </w:r>
    </w:p>
    <w:p w:rsidR="00E95D68" w:rsidRPr="00AA4695" w:rsidRDefault="00E95D68" w:rsidP="00E95D68">
      <w:pPr>
        <w:jc w:val="center"/>
        <w:rPr>
          <w:b/>
          <w:bCs/>
          <w:sz w:val="28"/>
          <w:szCs w:val="28"/>
        </w:rPr>
      </w:pPr>
      <w:r w:rsidRPr="00AA4695">
        <w:rPr>
          <w:b/>
          <w:bCs/>
          <w:sz w:val="28"/>
          <w:szCs w:val="28"/>
        </w:rPr>
        <w:t xml:space="preserve">ІНФОРМАЦІЯ ПРО НЕОБХІДНІ ТЕХНІЧНІ, </w:t>
      </w:r>
    </w:p>
    <w:p w:rsidR="00E95D68" w:rsidRPr="00AA4695" w:rsidRDefault="00E95D68" w:rsidP="00E95D68">
      <w:pPr>
        <w:jc w:val="center"/>
        <w:rPr>
          <w:b/>
          <w:bCs/>
          <w:sz w:val="28"/>
          <w:szCs w:val="28"/>
        </w:rPr>
      </w:pPr>
      <w:r w:rsidRPr="00AA4695">
        <w:rPr>
          <w:b/>
          <w:bCs/>
          <w:sz w:val="28"/>
          <w:szCs w:val="28"/>
        </w:rPr>
        <w:t>ЯКІСНІ ТА КІЛЬКІСНІ ХАРАКТЕРИСТИКИ ПРЕДМЕТА ЗАКУПІВЛІ</w:t>
      </w:r>
    </w:p>
    <w:p w:rsidR="00E95D68" w:rsidRPr="00AA4695" w:rsidRDefault="00E95D68" w:rsidP="00E95D68">
      <w:pPr>
        <w:jc w:val="center"/>
        <w:rPr>
          <w:b/>
          <w:bCs/>
          <w:sz w:val="28"/>
          <w:szCs w:val="28"/>
        </w:rPr>
      </w:pPr>
      <w:r w:rsidRPr="00AA4695">
        <w:rPr>
          <w:b/>
          <w:bCs/>
          <w:sz w:val="28"/>
          <w:szCs w:val="28"/>
        </w:rPr>
        <w:t>(ТЕХНІЧНЕ ЗАВДАННЯ)</w:t>
      </w:r>
    </w:p>
    <w:p w:rsidR="00E95D68" w:rsidRDefault="00E95D68" w:rsidP="00E95D68">
      <w:pPr>
        <w:jc w:val="center"/>
        <w:rPr>
          <w:b/>
          <w:i/>
          <w:color w:val="000000" w:themeColor="text1"/>
          <w:highlight w:val="white"/>
        </w:rPr>
      </w:pPr>
    </w:p>
    <w:p w:rsidR="00E95D68" w:rsidRPr="00E72535" w:rsidRDefault="00E95D68" w:rsidP="00E95D68">
      <w:pPr>
        <w:jc w:val="center"/>
        <w:rPr>
          <w:i/>
          <w:iCs/>
        </w:rPr>
      </w:pPr>
      <w:r w:rsidRPr="00CA66DB">
        <w:rPr>
          <w:b/>
          <w:i/>
          <w:color w:val="000000" w:themeColor="text1"/>
          <w:highlight w:val="white"/>
        </w:rPr>
        <w:t>ТЕХНІЧНА СПЕЦИФІКАЦІЯ</w:t>
      </w:r>
    </w:p>
    <w:tbl>
      <w:tblPr>
        <w:tblW w:w="10128" w:type="dxa"/>
        <w:tblInd w:w="2"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00"/>
      </w:tblPr>
      <w:tblGrid>
        <w:gridCol w:w="540"/>
        <w:gridCol w:w="5669"/>
        <w:gridCol w:w="1559"/>
        <w:gridCol w:w="2360"/>
      </w:tblGrid>
      <w:tr w:rsidR="00E95D68" w:rsidRPr="00E72535" w:rsidTr="0077142C">
        <w:tc>
          <w:tcPr>
            <w:tcW w:w="540" w:type="dxa"/>
            <w:tcBorders>
              <w:top w:val="single" w:sz="12" w:space="0" w:color="000000"/>
            </w:tcBorders>
            <w:shd w:val="clear" w:color="auto" w:fill="000000"/>
          </w:tcPr>
          <w:p w:rsidR="00E95D68" w:rsidRPr="00E72535" w:rsidRDefault="00E95D68" w:rsidP="0077142C">
            <w:pPr>
              <w:jc w:val="center"/>
            </w:pPr>
            <w:r w:rsidRPr="00E72535">
              <w:t xml:space="preserve">№ </w:t>
            </w:r>
            <w:r w:rsidRPr="00FF1273">
              <w:t>з/п</w:t>
            </w:r>
          </w:p>
        </w:tc>
        <w:tc>
          <w:tcPr>
            <w:tcW w:w="5669" w:type="dxa"/>
            <w:tcBorders>
              <w:top w:val="single" w:sz="12" w:space="0" w:color="000000"/>
            </w:tcBorders>
            <w:shd w:val="clear" w:color="auto" w:fill="000000"/>
          </w:tcPr>
          <w:p w:rsidR="00E95D68" w:rsidRPr="00E72535" w:rsidRDefault="00E95D68" w:rsidP="0077142C">
            <w:pPr>
              <w:jc w:val="center"/>
              <w:rPr>
                <w:b/>
                <w:bCs/>
                <w:smallCaps/>
              </w:rPr>
            </w:pPr>
            <w:r w:rsidRPr="00E72535">
              <w:rPr>
                <w:b/>
                <w:bCs/>
                <w:smallCaps/>
                <w:sz w:val="22"/>
                <w:szCs w:val="22"/>
              </w:rPr>
              <w:t>НА</w:t>
            </w:r>
            <w:r>
              <w:rPr>
                <w:b/>
                <w:bCs/>
                <w:smallCaps/>
                <w:sz w:val="22"/>
                <w:szCs w:val="22"/>
              </w:rPr>
              <w:t>ЙМЕНУВАННЯ ПОСЛУГИ</w:t>
            </w:r>
          </w:p>
        </w:tc>
        <w:tc>
          <w:tcPr>
            <w:tcW w:w="1559" w:type="dxa"/>
            <w:tcBorders>
              <w:top w:val="single" w:sz="12" w:space="0" w:color="000000"/>
            </w:tcBorders>
            <w:shd w:val="clear" w:color="auto" w:fill="000000"/>
          </w:tcPr>
          <w:p w:rsidR="00E95D68" w:rsidRPr="00E72535" w:rsidRDefault="00E95D68" w:rsidP="0077142C">
            <w:pPr>
              <w:jc w:val="center"/>
              <w:rPr>
                <w:b/>
                <w:bCs/>
                <w:smallCaps/>
              </w:rPr>
            </w:pPr>
            <w:r w:rsidRPr="00E72535">
              <w:rPr>
                <w:b/>
                <w:bCs/>
                <w:smallCaps/>
                <w:sz w:val="22"/>
                <w:szCs w:val="22"/>
              </w:rPr>
              <w:t>ОБСЯГ У РАЗІ ЗАКУПІВЛІ</w:t>
            </w:r>
          </w:p>
        </w:tc>
        <w:tc>
          <w:tcPr>
            <w:tcW w:w="2360" w:type="dxa"/>
            <w:tcBorders>
              <w:top w:val="single" w:sz="12" w:space="0" w:color="000000"/>
            </w:tcBorders>
            <w:shd w:val="clear" w:color="auto" w:fill="000000"/>
          </w:tcPr>
          <w:p w:rsidR="00E95D68" w:rsidRPr="006913A6" w:rsidRDefault="00E95D68" w:rsidP="0077142C">
            <w:pPr>
              <w:jc w:val="center"/>
              <w:rPr>
                <w:b/>
                <w:bCs/>
                <w:caps/>
              </w:rPr>
            </w:pPr>
            <w:r w:rsidRPr="006913A6">
              <w:rPr>
                <w:b/>
                <w:bCs/>
                <w:caps/>
                <w:sz w:val="22"/>
                <w:szCs w:val="22"/>
              </w:rPr>
              <w:t xml:space="preserve">ПЕРІОД </w:t>
            </w:r>
            <w:r>
              <w:rPr>
                <w:b/>
                <w:bCs/>
                <w:caps/>
                <w:sz w:val="22"/>
                <w:szCs w:val="22"/>
              </w:rPr>
              <w:t>НАДАННЯ ПОСЛУГ</w:t>
            </w:r>
          </w:p>
        </w:tc>
      </w:tr>
      <w:tr w:rsidR="00E95D68" w:rsidRPr="00E72535" w:rsidTr="0077142C">
        <w:trPr>
          <w:trHeight w:val="150"/>
        </w:trPr>
        <w:tc>
          <w:tcPr>
            <w:tcW w:w="540" w:type="dxa"/>
            <w:tcBorders>
              <w:bottom w:val="single" w:sz="12" w:space="0" w:color="000000"/>
            </w:tcBorders>
          </w:tcPr>
          <w:p w:rsidR="00E95D68" w:rsidRDefault="00E95D68" w:rsidP="0077142C">
            <w:r w:rsidRPr="00E72535">
              <w:t>1.</w:t>
            </w:r>
          </w:p>
          <w:p w:rsidR="00E95D68" w:rsidRDefault="00E95D68" w:rsidP="0077142C"/>
          <w:p w:rsidR="00E95D68" w:rsidRDefault="00E95D68" w:rsidP="0077142C"/>
          <w:p w:rsidR="00E95D68" w:rsidRDefault="00E95D68" w:rsidP="0077142C"/>
          <w:p w:rsidR="00E95D68" w:rsidRDefault="00E95D68" w:rsidP="0077142C"/>
          <w:p w:rsidR="00E95D68" w:rsidRDefault="00E95D68" w:rsidP="0077142C"/>
          <w:p w:rsidR="00E95D68" w:rsidRDefault="00E95D68" w:rsidP="0077142C">
            <w:r>
              <w:t>2.</w:t>
            </w:r>
          </w:p>
          <w:p w:rsidR="00E95D68" w:rsidRDefault="00E95D68" w:rsidP="0077142C"/>
          <w:p w:rsidR="00E95D68" w:rsidRDefault="00E95D68" w:rsidP="0077142C"/>
          <w:p w:rsidR="00E95D68" w:rsidRDefault="00E95D68" w:rsidP="0077142C"/>
          <w:p w:rsidR="00E95D68" w:rsidRDefault="00E95D68" w:rsidP="0077142C"/>
          <w:p w:rsidR="00E95D68" w:rsidRDefault="00E95D68" w:rsidP="0077142C"/>
          <w:p w:rsidR="00E95D68" w:rsidRDefault="00E95D68" w:rsidP="0077142C">
            <w:r>
              <w:t>3.</w:t>
            </w:r>
          </w:p>
          <w:p w:rsidR="00E95D68" w:rsidRDefault="00E95D68" w:rsidP="0077142C"/>
          <w:p w:rsidR="00E95D68" w:rsidRDefault="00E95D68" w:rsidP="0077142C"/>
          <w:p w:rsidR="00E95D68" w:rsidRDefault="00E95D68" w:rsidP="0077142C"/>
          <w:p w:rsidR="00E95D68" w:rsidRDefault="00E95D68" w:rsidP="0077142C"/>
          <w:p w:rsidR="00E95D68" w:rsidRDefault="00E95D68" w:rsidP="0077142C">
            <w:r>
              <w:t>4.</w:t>
            </w:r>
          </w:p>
          <w:p w:rsidR="00E95D68" w:rsidRDefault="00E95D68" w:rsidP="0077142C"/>
          <w:p w:rsidR="00E95D68" w:rsidRDefault="00E95D68" w:rsidP="0077142C"/>
          <w:p w:rsidR="00E95D68" w:rsidRDefault="00E95D68" w:rsidP="0077142C"/>
          <w:p w:rsidR="00E95D68" w:rsidRDefault="00E95D68" w:rsidP="0077142C"/>
          <w:p w:rsidR="00E95D68" w:rsidRPr="00E72535" w:rsidRDefault="00E95D68" w:rsidP="0077142C">
            <w:r>
              <w:t>5.</w:t>
            </w:r>
          </w:p>
        </w:tc>
        <w:tc>
          <w:tcPr>
            <w:tcW w:w="5669" w:type="dxa"/>
            <w:tcBorders>
              <w:bottom w:val="single" w:sz="12" w:space="0" w:color="000000"/>
            </w:tcBorders>
          </w:tcPr>
          <w:p w:rsidR="00E95D68" w:rsidRPr="00454EB0" w:rsidRDefault="00E95D68" w:rsidP="00E95D68">
            <w:pPr>
              <w:widowControl w:val="0"/>
              <w:suppressAutoHyphens/>
              <w:spacing w:line="100" w:lineRule="atLeast"/>
              <w:rPr>
                <w:rFonts w:eastAsia="Lucida Sans Unicode"/>
                <w:color w:val="000000"/>
                <w:kern w:val="1"/>
                <w:lang w:eastAsia="hi-IN" w:bidi="hi-IN"/>
              </w:rPr>
            </w:pPr>
            <w:r w:rsidRPr="00454EB0">
              <w:rPr>
                <w:rFonts w:eastAsia="Lucida Sans Unicode"/>
                <w:color w:val="000000"/>
                <w:kern w:val="1"/>
                <w:lang w:eastAsia="hi-IN" w:bidi="hi-IN"/>
              </w:rPr>
              <w:t>Збирання та оброблення</w:t>
            </w:r>
            <w:r>
              <w:rPr>
                <w:rFonts w:eastAsia="Lucida Sans Unicode"/>
                <w:color w:val="000000"/>
                <w:kern w:val="1"/>
                <w:lang w:eastAsia="hi-IN" w:bidi="hi-IN"/>
              </w:rPr>
              <w:t>/видалення</w:t>
            </w:r>
            <w:r w:rsidR="00156A7C">
              <w:rPr>
                <w:rFonts w:eastAsia="Lucida Sans Unicode"/>
                <w:color w:val="000000"/>
                <w:kern w:val="1"/>
                <w:lang w:eastAsia="hi-IN" w:bidi="hi-IN"/>
              </w:rPr>
              <w:t xml:space="preserve"> небезпечних медичних відходів </w:t>
            </w:r>
            <w:r w:rsidRPr="00454EB0">
              <w:rPr>
                <w:rFonts w:eastAsia="Lucida Sans Unicode"/>
                <w:color w:val="000000"/>
                <w:kern w:val="1"/>
                <w:lang w:eastAsia="hi-IN" w:bidi="hi-IN"/>
              </w:rPr>
              <w:t>категорії «В»:</w:t>
            </w:r>
          </w:p>
          <w:p w:rsidR="00E95D68" w:rsidRDefault="00E95D68" w:rsidP="00E95D68">
            <w:pPr>
              <w:rPr>
                <w:rFonts w:eastAsia="Lucida Sans Unicode"/>
                <w:b/>
                <w:color w:val="000000"/>
                <w:kern w:val="1"/>
                <w:lang w:eastAsia="hi-IN" w:bidi="hi-IN"/>
              </w:rPr>
            </w:pPr>
            <w:r w:rsidRPr="00454EB0">
              <w:rPr>
                <w:rFonts w:eastAsia="Lucida Sans Unicode"/>
                <w:color w:val="000000"/>
                <w:kern w:val="1"/>
                <w:lang w:eastAsia="hi-IN" w:bidi="hi-IN"/>
              </w:rPr>
              <w:t>18 01 03* Відходи, збирання та видалення яких обумовлено спеціальними вимогами для запобігання виникненню інфекції</w:t>
            </w:r>
          </w:p>
          <w:p w:rsidR="00E95D68" w:rsidRDefault="00E95D68" w:rsidP="0077142C">
            <w:pPr>
              <w:rPr>
                <w:rFonts w:eastAsia="Lucida Sans Unicode"/>
                <w:b/>
                <w:color w:val="000000"/>
                <w:kern w:val="1"/>
                <w:lang w:eastAsia="hi-IN" w:bidi="hi-IN"/>
              </w:rPr>
            </w:pPr>
          </w:p>
          <w:p w:rsidR="00E95D68" w:rsidRDefault="00E95D68" w:rsidP="00E95D68">
            <w:pPr>
              <w:widowControl w:val="0"/>
              <w:suppressAutoHyphens/>
              <w:spacing w:line="100" w:lineRule="atLeast"/>
              <w:rPr>
                <w:rFonts w:eastAsia="Lucida Sans Unicode"/>
                <w:color w:val="000000"/>
                <w:kern w:val="1"/>
                <w:lang w:eastAsia="hi-IN" w:bidi="hi-IN"/>
              </w:rPr>
            </w:pPr>
            <w:r w:rsidRPr="003B414B">
              <w:rPr>
                <w:rFonts w:eastAsia="Lucida Sans Unicode"/>
                <w:color w:val="000000"/>
                <w:kern w:val="1"/>
                <w:lang w:eastAsia="hi-IN" w:bidi="hi-IN"/>
              </w:rPr>
              <w:t>Збирання та оброблення/видалення</w:t>
            </w:r>
            <w:r w:rsidR="00156A7C">
              <w:rPr>
                <w:rFonts w:eastAsia="Lucida Sans Unicode"/>
                <w:color w:val="000000"/>
                <w:kern w:val="1"/>
                <w:lang w:eastAsia="hi-IN" w:bidi="hi-IN"/>
              </w:rPr>
              <w:t xml:space="preserve"> небезпечних медичних відходів </w:t>
            </w:r>
            <w:r w:rsidRPr="003B414B">
              <w:rPr>
                <w:rFonts w:eastAsia="Lucida Sans Unicode"/>
                <w:color w:val="000000"/>
                <w:kern w:val="1"/>
                <w:lang w:eastAsia="hi-IN" w:bidi="hi-IN"/>
              </w:rPr>
              <w:t>категорії «</w:t>
            </w:r>
            <w:r>
              <w:rPr>
                <w:rFonts w:eastAsia="Lucida Sans Unicode"/>
                <w:color w:val="000000"/>
                <w:kern w:val="1"/>
                <w:lang w:eastAsia="hi-IN" w:bidi="hi-IN"/>
              </w:rPr>
              <w:t>С</w:t>
            </w:r>
            <w:r w:rsidRPr="003B414B">
              <w:rPr>
                <w:rFonts w:eastAsia="Lucida Sans Unicode"/>
                <w:color w:val="000000"/>
                <w:kern w:val="1"/>
                <w:lang w:eastAsia="hi-IN" w:bidi="hi-IN"/>
              </w:rPr>
              <w:t>»</w:t>
            </w:r>
            <w:r>
              <w:rPr>
                <w:rFonts w:eastAsia="Lucida Sans Unicode"/>
                <w:color w:val="000000"/>
                <w:kern w:val="1"/>
                <w:lang w:eastAsia="hi-IN" w:bidi="hi-IN"/>
              </w:rPr>
              <w:t xml:space="preserve"> (упаковка від сильнодіючих лікарських засобів)</w:t>
            </w:r>
            <w:r w:rsidRPr="003B414B">
              <w:rPr>
                <w:rFonts w:eastAsia="Lucida Sans Unicode"/>
                <w:color w:val="000000"/>
                <w:kern w:val="1"/>
                <w:lang w:eastAsia="hi-IN" w:bidi="hi-IN"/>
              </w:rPr>
              <w:t>:</w:t>
            </w:r>
          </w:p>
          <w:p w:rsidR="00E95D68" w:rsidRPr="009D48A3" w:rsidRDefault="00E95D68" w:rsidP="00E95D68">
            <w:pPr>
              <w:widowControl w:val="0"/>
              <w:suppressAutoHyphens/>
              <w:spacing w:line="100" w:lineRule="atLeast"/>
              <w:rPr>
                <w:rFonts w:eastAsia="Lucida Sans Unicode"/>
                <w:b/>
                <w:color w:val="000000"/>
                <w:kern w:val="1"/>
                <w:lang w:eastAsia="hi-IN" w:bidi="hi-IN"/>
              </w:rPr>
            </w:pPr>
            <w:r w:rsidRPr="0057156A">
              <w:rPr>
                <w:rFonts w:eastAsia="Lucida Sans Unicode"/>
                <w:color w:val="000000"/>
                <w:kern w:val="1"/>
                <w:lang w:eastAsia="hi-IN" w:bidi="hi-IN"/>
              </w:rPr>
              <w:t>15 01 10* Упаковка, що містить залишки або забруднена небезпечними речовинами</w:t>
            </w:r>
          </w:p>
          <w:p w:rsidR="00E95D68" w:rsidRDefault="00E95D68" w:rsidP="0077142C">
            <w:pPr>
              <w:rPr>
                <w:rFonts w:eastAsia="Lucida Sans Unicode"/>
                <w:b/>
                <w:color w:val="000000"/>
                <w:kern w:val="1"/>
                <w:lang w:eastAsia="hi-IN" w:bidi="hi-IN"/>
              </w:rPr>
            </w:pPr>
          </w:p>
          <w:p w:rsidR="00E95D68" w:rsidRPr="00454EB0" w:rsidRDefault="00E95D68" w:rsidP="00E95D68">
            <w:pPr>
              <w:widowControl w:val="0"/>
              <w:suppressAutoHyphens/>
              <w:spacing w:line="100" w:lineRule="atLeast"/>
              <w:rPr>
                <w:rFonts w:eastAsia="Lucida Sans Unicode"/>
                <w:color w:val="000000"/>
                <w:kern w:val="1"/>
                <w:lang w:eastAsia="hi-IN" w:bidi="hi-IN"/>
              </w:rPr>
            </w:pPr>
            <w:r w:rsidRPr="00454EB0">
              <w:rPr>
                <w:rFonts w:eastAsia="Lucida Sans Unicode"/>
                <w:color w:val="000000"/>
                <w:kern w:val="1"/>
                <w:lang w:eastAsia="hi-IN" w:bidi="hi-IN"/>
              </w:rPr>
              <w:t>Збирання та оброблення фармацевтичних небезпечних відходів</w:t>
            </w:r>
            <w:r>
              <w:rPr>
                <w:rFonts w:eastAsia="Lucida Sans Unicode"/>
                <w:color w:val="000000"/>
                <w:kern w:val="1"/>
                <w:lang w:eastAsia="hi-IN" w:bidi="hi-IN"/>
              </w:rPr>
              <w:t xml:space="preserve"> (утилізація відходів лікарських засобів)</w:t>
            </w:r>
            <w:r w:rsidR="00A368AB">
              <w:rPr>
                <w:rFonts w:eastAsia="Lucida Sans Unicode"/>
                <w:color w:val="000000"/>
                <w:kern w:val="1"/>
                <w:lang w:eastAsia="hi-IN" w:bidi="hi-IN"/>
              </w:rPr>
              <w:t>:</w:t>
            </w:r>
          </w:p>
          <w:p w:rsidR="00E95D68" w:rsidRDefault="00E95D68" w:rsidP="00E95D68">
            <w:pPr>
              <w:rPr>
                <w:rFonts w:eastAsia="Lucida Sans Unicode"/>
                <w:b/>
                <w:color w:val="000000"/>
                <w:kern w:val="1"/>
                <w:lang w:eastAsia="hi-IN" w:bidi="hi-IN"/>
              </w:rPr>
            </w:pPr>
            <w:r w:rsidRPr="00454EB0">
              <w:rPr>
                <w:rFonts w:eastAsia="Lucida Sans Unicode"/>
                <w:color w:val="000000"/>
                <w:kern w:val="1"/>
                <w:lang w:eastAsia="hi-IN" w:bidi="hi-IN"/>
              </w:rPr>
              <w:t>16 12 46* Змішані медичні та фармацевтичні відходи</w:t>
            </w:r>
          </w:p>
          <w:p w:rsidR="00E95D68" w:rsidRDefault="00E95D68" w:rsidP="0077142C">
            <w:pPr>
              <w:rPr>
                <w:rFonts w:eastAsia="Lucida Sans Unicode"/>
                <w:b/>
                <w:color w:val="000000"/>
                <w:kern w:val="1"/>
                <w:lang w:eastAsia="hi-IN" w:bidi="hi-IN"/>
              </w:rPr>
            </w:pPr>
          </w:p>
          <w:p w:rsidR="00E95D68" w:rsidRPr="0060449C" w:rsidRDefault="00E95D68" w:rsidP="00E95D68">
            <w:pPr>
              <w:widowControl w:val="0"/>
              <w:suppressAutoHyphens/>
              <w:spacing w:line="100" w:lineRule="atLeast"/>
              <w:rPr>
                <w:rFonts w:eastAsia="Lucida Sans Unicode"/>
                <w:color w:val="000000"/>
                <w:kern w:val="1"/>
                <w:lang w:eastAsia="hi-IN" w:bidi="hi-IN"/>
              </w:rPr>
            </w:pPr>
            <w:r w:rsidRPr="0060449C">
              <w:rPr>
                <w:rFonts w:eastAsia="Lucida Sans Unicode"/>
                <w:color w:val="000000"/>
                <w:kern w:val="1"/>
                <w:lang w:eastAsia="hi-IN" w:bidi="hi-IN"/>
              </w:rPr>
              <w:t>Збирання та оброблення/видалення відпрацьованих люмінесцен</w:t>
            </w:r>
            <w:r w:rsidR="00A368AB">
              <w:rPr>
                <w:rFonts w:eastAsia="Lucida Sans Unicode"/>
                <w:color w:val="000000"/>
                <w:kern w:val="1"/>
                <w:lang w:eastAsia="hi-IN" w:bidi="hi-IN"/>
              </w:rPr>
              <w:t>тних та/або бактерицидних ламп:</w:t>
            </w:r>
          </w:p>
          <w:p w:rsidR="00E95D68" w:rsidRDefault="00E95D68" w:rsidP="00E95D68">
            <w:pPr>
              <w:rPr>
                <w:rFonts w:eastAsia="Lucida Sans Unicode"/>
                <w:b/>
                <w:color w:val="000000"/>
                <w:kern w:val="1"/>
                <w:lang w:eastAsia="hi-IN" w:bidi="hi-IN"/>
              </w:rPr>
            </w:pPr>
            <w:r w:rsidRPr="0060449C">
              <w:rPr>
                <w:rFonts w:eastAsia="Lucida Sans Unicode"/>
                <w:color w:val="000000"/>
                <w:kern w:val="1"/>
                <w:lang w:eastAsia="hi-IN" w:bidi="hi-IN"/>
              </w:rPr>
              <w:t xml:space="preserve">20 01 21* Люмінесцентні лампи та інші </w:t>
            </w:r>
            <w:proofErr w:type="spellStart"/>
            <w:r w:rsidRPr="0060449C">
              <w:rPr>
                <w:rFonts w:eastAsia="Lucida Sans Unicode"/>
                <w:color w:val="000000"/>
                <w:kern w:val="1"/>
                <w:lang w:eastAsia="hi-IN" w:bidi="hi-IN"/>
              </w:rPr>
              <w:t>ртутьвмісні</w:t>
            </w:r>
            <w:proofErr w:type="spellEnd"/>
            <w:r w:rsidRPr="0060449C">
              <w:rPr>
                <w:rFonts w:eastAsia="Lucida Sans Unicode"/>
                <w:color w:val="000000"/>
                <w:kern w:val="1"/>
                <w:lang w:eastAsia="hi-IN" w:bidi="hi-IN"/>
              </w:rPr>
              <w:t xml:space="preserve"> відходи</w:t>
            </w:r>
          </w:p>
          <w:p w:rsidR="00E95D68" w:rsidRDefault="00E95D68" w:rsidP="0077142C">
            <w:pPr>
              <w:rPr>
                <w:rFonts w:eastAsia="Lucida Sans Unicode"/>
                <w:b/>
                <w:color w:val="000000"/>
                <w:kern w:val="1"/>
                <w:lang w:eastAsia="hi-IN" w:bidi="hi-IN"/>
              </w:rPr>
            </w:pPr>
          </w:p>
          <w:p w:rsidR="00E95D68" w:rsidRPr="0060449C" w:rsidRDefault="00E95D68" w:rsidP="00E95D68">
            <w:pPr>
              <w:widowControl w:val="0"/>
              <w:suppressAutoHyphens/>
              <w:spacing w:line="100" w:lineRule="atLeast"/>
              <w:rPr>
                <w:rFonts w:eastAsia="Lucida Sans Unicode"/>
                <w:color w:val="000000"/>
                <w:kern w:val="1"/>
                <w:lang w:eastAsia="hi-IN" w:bidi="hi-IN"/>
              </w:rPr>
            </w:pPr>
            <w:r w:rsidRPr="0060449C">
              <w:rPr>
                <w:rFonts w:eastAsia="Lucida Sans Unicode"/>
                <w:color w:val="000000"/>
                <w:kern w:val="1"/>
                <w:lang w:eastAsia="hi-IN" w:bidi="hi-IN"/>
              </w:rPr>
              <w:t>Збирання та оброблення/видале</w:t>
            </w:r>
            <w:r w:rsidR="00A368AB">
              <w:rPr>
                <w:rFonts w:eastAsia="Lucida Sans Unicode"/>
                <w:color w:val="000000"/>
                <w:kern w:val="1"/>
                <w:lang w:eastAsia="hi-IN" w:bidi="hi-IN"/>
              </w:rPr>
              <w:t>ння відпрацьованих термометрів:</w:t>
            </w:r>
          </w:p>
          <w:p w:rsidR="00E95D68" w:rsidRPr="00F91028" w:rsidRDefault="00E95D68" w:rsidP="00E95D68">
            <w:pPr>
              <w:rPr>
                <w:b/>
                <w:bCs/>
              </w:rPr>
            </w:pPr>
            <w:r w:rsidRPr="0060449C">
              <w:rPr>
                <w:rFonts w:eastAsia="Lucida Sans Unicode"/>
                <w:color w:val="000000"/>
                <w:kern w:val="1"/>
                <w:lang w:eastAsia="hi-IN" w:bidi="hi-IN"/>
              </w:rPr>
              <w:t xml:space="preserve">20 01 21* Люмінесцентні лампи та інші </w:t>
            </w:r>
            <w:proofErr w:type="spellStart"/>
            <w:r w:rsidRPr="0060449C">
              <w:rPr>
                <w:rFonts w:eastAsia="Lucida Sans Unicode"/>
                <w:color w:val="000000"/>
                <w:kern w:val="1"/>
                <w:lang w:eastAsia="hi-IN" w:bidi="hi-IN"/>
              </w:rPr>
              <w:t>ртутьвмісні</w:t>
            </w:r>
            <w:proofErr w:type="spellEnd"/>
            <w:r w:rsidRPr="0060449C">
              <w:rPr>
                <w:rFonts w:eastAsia="Lucida Sans Unicode"/>
                <w:color w:val="000000"/>
                <w:kern w:val="1"/>
                <w:lang w:eastAsia="hi-IN" w:bidi="hi-IN"/>
              </w:rPr>
              <w:t xml:space="preserve"> відходи</w:t>
            </w:r>
          </w:p>
          <w:p w:rsidR="00E95D68" w:rsidRPr="00E72535" w:rsidRDefault="00E95D68" w:rsidP="0077142C">
            <w:pPr>
              <w:rPr>
                <w:b/>
                <w:bCs/>
              </w:rPr>
            </w:pPr>
          </w:p>
          <w:p w:rsidR="00E95D68" w:rsidRPr="00E72535" w:rsidRDefault="00E95D68" w:rsidP="0077142C">
            <w:pPr>
              <w:rPr>
                <w:i/>
                <w:iCs/>
              </w:rPr>
            </w:pPr>
            <w:r w:rsidRPr="00E72535">
              <w:rPr>
                <w:i/>
                <w:iCs/>
              </w:rPr>
              <w:t xml:space="preserve">згідно коду </w:t>
            </w:r>
            <w:proofErr w:type="spellStart"/>
            <w:r w:rsidRPr="00E72535">
              <w:rPr>
                <w:i/>
                <w:iCs/>
              </w:rPr>
              <w:t>ДК</w:t>
            </w:r>
            <w:proofErr w:type="spellEnd"/>
            <w:r w:rsidRPr="00E72535">
              <w:rPr>
                <w:i/>
                <w:iCs/>
              </w:rPr>
              <w:t xml:space="preserve"> 021:2015 (CPV 2008) – </w:t>
            </w:r>
            <w:r w:rsidRPr="00201F16">
              <w:rPr>
                <w:i/>
                <w:bdr w:val="none" w:sz="0" w:space="0" w:color="auto" w:frame="1"/>
                <w:shd w:val="clear" w:color="auto" w:fill="FDFEFD"/>
              </w:rPr>
              <w:t>90520000-8</w:t>
            </w:r>
            <w:r w:rsidRPr="00201F16">
              <w:rPr>
                <w:i/>
                <w:shd w:val="clear" w:color="auto" w:fill="FDFEFD"/>
              </w:rPr>
              <w:t> - </w:t>
            </w:r>
            <w:r w:rsidRPr="00201F16">
              <w:rPr>
                <w:i/>
                <w:bdr w:val="none" w:sz="0" w:space="0" w:color="auto" w:frame="1"/>
                <w:shd w:val="clear" w:color="auto" w:fill="FDFEFD"/>
              </w:rPr>
              <w:t>Послуги у сфері поводження з радіоактивними, токсичними, медичними та небезпечними відходами</w:t>
            </w:r>
          </w:p>
        </w:tc>
        <w:tc>
          <w:tcPr>
            <w:tcW w:w="1559" w:type="dxa"/>
            <w:tcBorders>
              <w:bottom w:val="single" w:sz="12" w:space="0" w:color="000000"/>
            </w:tcBorders>
          </w:tcPr>
          <w:p w:rsidR="00E95D68" w:rsidRDefault="00E95D68" w:rsidP="0077142C">
            <w:pPr>
              <w:ind w:left="-108" w:right="-108"/>
              <w:jc w:val="center"/>
              <w:rPr>
                <w:b/>
                <w:bCs/>
              </w:rPr>
            </w:pPr>
            <w:r>
              <w:rPr>
                <w:b/>
                <w:bCs/>
              </w:rPr>
              <w:t>4000 кг</w:t>
            </w:r>
          </w:p>
          <w:p w:rsidR="00E95D68" w:rsidRDefault="00E95D68" w:rsidP="0077142C">
            <w:pPr>
              <w:ind w:left="-108" w:right="-108"/>
              <w:jc w:val="center"/>
              <w:rPr>
                <w:b/>
                <w:bCs/>
              </w:rPr>
            </w:pPr>
          </w:p>
          <w:p w:rsidR="00E95D68" w:rsidRDefault="00E95D68" w:rsidP="0077142C">
            <w:pPr>
              <w:ind w:left="-108" w:right="-108"/>
              <w:jc w:val="center"/>
              <w:rPr>
                <w:b/>
                <w:bCs/>
              </w:rPr>
            </w:pPr>
          </w:p>
          <w:p w:rsidR="00E95D68" w:rsidRDefault="00E95D68" w:rsidP="0077142C">
            <w:pPr>
              <w:ind w:left="-108" w:right="-108"/>
              <w:jc w:val="center"/>
              <w:rPr>
                <w:b/>
                <w:bCs/>
              </w:rPr>
            </w:pPr>
          </w:p>
          <w:p w:rsidR="00E95D68" w:rsidRDefault="00E95D68" w:rsidP="0077142C">
            <w:pPr>
              <w:ind w:left="-108" w:right="-108"/>
              <w:jc w:val="center"/>
              <w:rPr>
                <w:b/>
                <w:bCs/>
              </w:rPr>
            </w:pPr>
          </w:p>
          <w:p w:rsidR="00E95D68" w:rsidRDefault="00E95D68" w:rsidP="0077142C">
            <w:pPr>
              <w:ind w:left="-108" w:right="-108"/>
              <w:jc w:val="center"/>
              <w:rPr>
                <w:b/>
                <w:bCs/>
              </w:rPr>
            </w:pPr>
          </w:p>
          <w:p w:rsidR="00E95D68" w:rsidRDefault="00E95D68" w:rsidP="0077142C">
            <w:pPr>
              <w:ind w:left="-108" w:right="-108"/>
              <w:jc w:val="center"/>
              <w:rPr>
                <w:b/>
                <w:bCs/>
              </w:rPr>
            </w:pPr>
            <w:r>
              <w:rPr>
                <w:b/>
                <w:bCs/>
              </w:rPr>
              <w:t>50 кг</w:t>
            </w:r>
          </w:p>
          <w:p w:rsidR="00E95D68" w:rsidRDefault="00E95D68" w:rsidP="0077142C">
            <w:pPr>
              <w:ind w:left="-108" w:right="-108"/>
              <w:jc w:val="center"/>
              <w:rPr>
                <w:b/>
                <w:bCs/>
              </w:rPr>
            </w:pPr>
          </w:p>
          <w:p w:rsidR="00E95D68" w:rsidRDefault="00E95D68" w:rsidP="0077142C">
            <w:pPr>
              <w:ind w:left="-108" w:right="-108"/>
              <w:jc w:val="center"/>
              <w:rPr>
                <w:b/>
                <w:bCs/>
              </w:rPr>
            </w:pPr>
          </w:p>
          <w:p w:rsidR="00E95D68" w:rsidRDefault="00E95D68" w:rsidP="0077142C">
            <w:pPr>
              <w:ind w:left="-108" w:right="-108"/>
              <w:jc w:val="center"/>
              <w:rPr>
                <w:b/>
                <w:bCs/>
              </w:rPr>
            </w:pPr>
          </w:p>
          <w:p w:rsidR="00E95D68" w:rsidRDefault="00E95D68" w:rsidP="0077142C">
            <w:pPr>
              <w:ind w:left="-108" w:right="-108"/>
              <w:jc w:val="center"/>
              <w:rPr>
                <w:b/>
                <w:bCs/>
              </w:rPr>
            </w:pPr>
          </w:p>
          <w:p w:rsidR="00E95D68" w:rsidRDefault="00E95D68" w:rsidP="0077142C">
            <w:pPr>
              <w:ind w:left="-108" w:right="-108"/>
              <w:jc w:val="center"/>
              <w:rPr>
                <w:b/>
                <w:bCs/>
              </w:rPr>
            </w:pPr>
          </w:p>
          <w:p w:rsidR="00E95D68" w:rsidRDefault="00E95D68" w:rsidP="0077142C">
            <w:pPr>
              <w:ind w:left="-108" w:right="-108"/>
              <w:jc w:val="center"/>
              <w:rPr>
                <w:b/>
                <w:bCs/>
              </w:rPr>
            </w:pPr>
            <w:r>
              <w:rPr>
                <w:b/>
                <w:bCs/>
              </w:rPr>
              <w:t>100 кг</w:t>
            </w:r>
          </w:p>
          <w:p w:rsidR="00E95D68" w:rsidRDefault="00E95D68" w:rsidP="0077142C">
            <w:pPr>
              <w:ind w:left="-108" w:right="-108"/>
              <w:jc w:val="center"/>
              <w:rPr>
                <w:b/>
                <w:bCs/>
              </w:rPr>
            </w:pPr>
          </w:p>
          <w:p w:rsidR="00E95D68" w:rsidRDefault="00E95D68" w:rsidP="0077142C">
            <w:pPr>
              <w:ind w:left="-108" w:right="-108"/>
              <w:jc w:val="center"/>
              <w:rPr>
                <w:b/>
                <w:bCs/>
              </w:rPr>
            </w:pPr>
          </w:p>
          <w:p w:rsidR="00E95D68" w:rsidRDefault="00E95D68" w:rsidP="0077142C">
            <w:pPr>
              <w:ind w:left="-108" w:right="-108"/>
              <w:jc w:val="center"/>
              <w:rPr>
                <w:b/>
                <w:bCs/>
              </w:rPr>
            </w:pPr>
          </w:p>
          <w:p w:rsidR="00E95D68" w:rsidRDefault="00E95D68" w:rsidP="0077142C">
            <w:pPr>
              <w:ind w:left="-108" w:right="-108"/>
              <w:jc w:val="center"/>
              <w:rPr>
                <w:b/>
                <w:bCs/>
              </w:rPr>
            </w:pPr>
          </w:p>
          <w:p w:rsidR="00E95D68" w:rsidRDefault="00E95D68" w:rsidP="0077142C">
            <w:pPr>
              <w:ind w:left="-108" w:right="-108"/>
              <w:jc w:val="center"/>
              <w:rPr>
                <w:b/>
                <w:bCs/>
              </w:rPr>
            </w:pPr>
            <w:r>
              <w:rPr>
                <w:b/>
                <w:bCs/>
              </w:rPr>
              <w:t xml:space="preserve">200 </w:t>
            </w:r>
            <w:proofErr w:type="spellStart"/>
            <w:r>
              <w:rPr>
                <w:b/>
                <w:bCs/>
              </w:rPr>
              <w:t>шт</w:t>
            </w:r>
            <w:proofErr w:type="spellEnd"/>
          </w:p>
          <w:p w:rsidR="00E95D68" w:rsidRDefault="00E95D68" w:rsidP="0077142C">
            <w:pPr>
              <w:ind w:left="-108" w:right="-108"/>
              <w:jc w:val="center"/>
              <w:rPr>
                <w:b/>
                <w:bCs/>
              </w:rPr>
            </w:pPr>
          </w:p>
          <w:p w:rsidR="00E95D68" w:rsidRDefault="00E95D68" w:rsidP="00E95D68">
            <w:pPr>
              <w:ind w:left="-108" w:right="-108"/>
              <w:jc w:val="center"/>
              <w:rPr>
                <w:b/>
                <w:bCs/>
              </w:rPr>
            </w:pPr>
          </w:p>
          <w:p w:rsidR="00E95D68" w:rsidRDefault="00E95D68" w:rsidP="00E95D68">
            <w:pPr>
              <w:ind w:left="-108" w:right="-108"/>
              <w:jc w:val="center"/>
              <w:rPr>
                <w:b/>
                <w:bCs/>
              </w:rPr>
            </w:pPr>
          </w:p>
          <w:p w:rsidR="00E95D68" w:rsidRDefault="00E95D68" w:rsidP="00E95D68">
            <w:pPr>
              <w:ind w:left="-108" w:right="-108"/>
              <w:jc w:val="center"/>
              <w:rPr>
                <w:b/>
                <w:bCs/>
              </w:rPr>
            </w:pPr>
          </w:p>
          <w:p w:rsidR="00E95D68" w:rsidRPr="00E72535" w:rsidRDefault="00E95D68" w:rsidP="00E95D68">
            <w:pPr>
              <w:ind w:left="-108" w:right="-108"/>
              <w:jc w:val="center"/>
              <w:rPr>
                <w:b/>
                <w:bCs/>
              </w:rPr>
            </w:pPr>
            <w:r>
              <w:rPr>
                <w:b/>
                <w:bCs/>
              </w:rPr>
              <w:t xml:space="preserve">200 </w:t>
            </w:r>
            <w:proofErr w:type="spellStart"/>
            <w:r>
              <w:rPr>
                <w:b/>
                <w:bCs/>
              </w:rPr>
              <w:t>шт</w:t>
            </w:r>
            <w:proofErr w:type="spellEnd"/>
          </w:p>
        </w:tc>
        <w:tc>
          <w:tcPr>
            <w:tcW w:w="2360" w:type="dxa"/>
            <w:tcBorders>
              <w:bottom w:val="single" w:sz="12" w:space="0" w:color="000000"/>
            </w:tcBorders>
          </w:tcPr>
          <w:p w:rsidR="00E95D68" w:rsidRPr="00E72535" w:rsidRDefault="00E95D68" w:rsidP="0077142C">
            <w:r w:rsidRPr="00E72535">
              <w:t>протягом строку</w:t>
            </w:r>
            <w:r>
              <w:t>,</w:t>
            </w:r>
            <w:r w:rsidRPr="00E72535">
              <w:t xml:space="preserve"> визначеного умовами Договору</w:t>
            </w:r>
          </w:p>
          <w:p w:rsidR="00E95D68" w:rsidRPr="00E72535" w:rsidRDefault="00E95D68" w:rsidP="0077142C">
            <w:r>
              <w:t>(до 31.12.2024</w:t>
            </w:r>
            <w:r w:rsidRPr="00E72535">
              <w:t xml:space="preserve"> року, якщо іншого строку не визначено умовами Договору)</w:t>
            </w:r>
          </w:p>
        </w:tc>
      </w:tr>
    </w:tbl>
    <w:p w:rsidR="00E95D68" w:rsidRDefault="00E95D68" w:rsidP="00E95D68">
      <w:pPr>
        <w:jc w:val="both"/>
        <w:rPr>
          <w:rStyle w:val="ac"/>
          <w:color w:val="auto"/>
          <w:u w:val="none"/>
        </w:rPr>
      </w:pPr>
    </w:p>
    <w:p w:rsidR="00E95D68" w:rsidRDefault="00E95D68" w:rsidP="00E95D68">
      <w:pPr>
        <w:jc w:val="both"/>
        <w:rPr>
          <w:rStyle w:val="ac"/>
          <w:color w:val="auto"/>
          <w:u w:val="none"/>
        </w:rPr>
      </w:pPr>
      <w:r>
        <w:rPr>
          <w:rStyle w:val="ac"/>
          <w:color w:val="auto"/>
          <w:u w:val="none"/>
        </w:rPr>
        <w:t>Послуги надаються за адресою з</w:t>
      </w:r>
      <w:r w:rsidRPr="00CF2356">
        <w:rPr>
          <w:rStyle w:val="ac"/>
          <w:color w:val="auto"/>
          <w:u w:val="none"/>
        </w:rPr>
        <w:t xml:space="preserve">амовника:                                                                          </w:t>
      </w:r>
    </w:p>
    <w:p w:rsidR="00E95D68" w:rsidRDefault="00E95D68" w:rsidP="00E95D68">
      <w:pPr>
        <w:jc w:val="both"/>
        <w:rPr>
          <w:rStyle w:val="ac"/>
          <w:color w:val="auto"/>
          <w:u w:val="none"/>
        </w:rPr>
      </w:pPr>
      <w:r w:rsidRPr="00CF2356">
        <w:rPr>
          <w:rStyle w:val="ac"/>
          <w:color w:val="auto"/>
          <w:u w:val="none"/>
        </w:rPr>
        <w:t>- вул. Гоголя, 172, м. Миргород, Полтавська обл.</w:t>
      </w:r>
    </w:p>
    <w:p w:rsidR="00E95D68" w:rsidRDefault="00E95D68" w:rsidP="00E95D68">
      <w:pPr>
        <w:ind w:right="-5"/>
        <w:jc w:val="both"/>
        <w:rPr>
          <w:b/>
          <w:bCs/>
        </w:rPr>
      </w:pPr>
    </w:p>
    <w:p w:rsidR="00E95D68" w:rsidRPr="009E539B" w:rsidRDefault="00E95D68" w:rsidP="00E95D68">
      <w:pPr>
        <w:ind w:right="-5"/>
        <w:jc w:val="both"/>
      </w:pPr>
      <w:r w:rsidRPr="00AA4695">
        <w:rPr>
          <w:b/>
          <w:bCs/>
        </w:rPr>
        <w:t>Розділ I. ЗАГАЛЬНІ ВИМОГИ ДО ПРЕДМЕТА ЗАКУПІВЛІ:</w:t>
      </w:r>
    </w:p>
    <w:p w:rsidR="00E95D68" w:rsidRDefault="00E95D68" w:rsidP="00E95D68">
      <w:pPr>
        <w:numPr>
          <w:ilvl w:val="0"/>
          <w:numId w:val="3"/>
        </w:numPr>
        <w:ind w:right="-5"/>
        <w:jc w:val="both"/>
      </w:pPr>
      <w:r>
        <w:t>У разі виявлення з</w:t>
      </w:r>
      <w:r w:rsidRPr="00CD709B">
        <w:t>амовником невідп</w:t>
      </w:r>
      <w:r>
        <w:t>овідності запропонованих послуг</w:t>
      </w:r>
      <w:r w:rsidRPr="00CD709B">
        <w:t xml:space="preserve"> визначеним вимогам в технічному за</w:t>
      </w:r>
      <w:r>
        <w:t>вданні, або запропоновані послуги не можуть надаватися</w:t>
      </w:r>
      <w:r w:rsidRPr="00CD709B">
        <w:t xml:space="preserve"> за призначенням, така п</w:t>
      </w:r>
      <w:r>
        <w:t>ропозиція учасника за рішенням з</w:t>
      </w:r>
      <w:r w:rsidRPr="00CD709B">
        <w:t>амовника може відхилитись, як</w:t>
      </w:r>
      <w:r>
        <w:t xml:space="preserve"> така що не відповідає вимогам з</w:t>
      </w:r>
      <w:r w:rsidRPr="00CD709B">
        <w:t>амовника</w:t>
      </w:r>
      <w:r>
        <w:t>,</w:t>
      </w:r>
      <w:r w:rsidRPr="00CD709B">
        <w:t xml:space="preserve"> визначеним в тендерній документації, зокрема в технічній частині предмета закупівлі.</w:t>
      </w:r>
    </w:p>
    <w:p w:rsidR="00E95D68" w:rsidRPr="000A153D" w:rsidRDefault="00E95D68" w:rsidP="00E95D68">
      <w:pPr>
        <w:numPr>
          <w:ilvl w:val="0"/>
          <w:numId w:val="3"/>
        </w:numPr>
        <w:ind w:right="-5"/>
        <w:jc w:val="both"/>
      </w:pPr>
      <w:r w:rsidRPr="00AA4695">
        <w:t>Зміс</w:t>
      </w:r>
      <w:r>
        <w:t>т пропозиції учасника не повинен</w:t>
      </w:r>
      <w:r w:rsidRPr="00AA4695">
        <w:t xml:space="preserve">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E95D68" w:rsidRDefault="00E95D68" w:rsidP="00E95D68">
      <w:pPr>
        <w:ind w:right="-185"/>
        <w:jc w:val="both"/>
        <w:rPr>
          <w:b/>
          <w:bCs/>
          <w:i/>
          <w:iCs/>
        </w:rPr>
      </w:pPr>
    </w:p>
    <w:p w:rsidR="00E95D68" w:rsidRPr="00AA4695" w:rsidRDefault="00E95D68" w:rsidP="00E95D68">
      <w:pPr>
        <w:ind w:right="-185"/>
        <w:jc w:val="both"/>
        <w:rPr>
          <w:b/>
          <w:bCs/>
          <w:i/>
          <w:iCs/>
        </w:rPr>
      </w:pPr>
      <w:r w:rsidRPr="00AA4695">
        <w:rPr>
          <w:b/>
          <w:bCs/>
          <w:i/>
          <w:iCs/>
        </w:rPr>
        <w:lastRenderedPageBreak/>
        <w:t>Примітки:</w:t>
      </w:r>
    </w:p>
    <w:p w:rsidR="00E95D68" w:rsidRPr="00AA4695" w:rsidRDefault="00E95D68" w:rsidP="00E95D68">
      <w:pPr>
        <w:ind w:left="360"/>
        <w:jc w:val="both"/>
        <w:rPr>
          <w:i/>
          <w:iCs/>
          <w:sz w:val="20"/>
          <w:szCs w:val="20"/>
        </w:rPr>
      </w:pPr>
      <w:r w:rsidRPr="00AA4695">
        <w:rPr>
          <w:sz w:val="20"/>
          <w:szCs w:val="20"/>
        </w:rPr>
        <w:t>* -</w:t>
      </w:r>
      <w:r w:rsidRPr="00AA4695">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w:t>
      </w:r>
      <w:r>
        <w:rPr>
          <w:i/>
          <w:iCs/>
          <w:sz w:val="20"/>
          <w:szCs w:val="20"/>
        </w:rPr>
        <w:t>зиції учасника як такої,</w:t>
      </w:r>
      <w:r w:rsidRPr="00AA4695">
        <w:rPr>
          <w:i/>
          <w:iCs/>
          <w:sz w:val="20"/>
          <w:szCs w:val="20"/>
        </w:rPr>
        <w:t xml:space="preserve"> що не відповідає умовам тендерної документації</w:t>
      </w:r>
      <w:r>
        <w:rPr>
          <w:i/>
          <w:iCs/>
          <w:sz w:val="20"/>
          <w:szCs w:val="20"/>
        </w:rPr>
        <w:t>,</w:t>
      </w:r>
      <w:r w:rsidRPr="00AA4695">
        <w:rPr>
          <w:i/>
          <w:iCs/>
          <w:sz w:val="20"/>
          <w:szCs w:val="20"/>
        </w:rPr>
        <w:t xml:space="preserve"> зокр</w:t>
      </w:r>
      <w:r>
        <w:rPr>
          <w:i/>
          <w:iCs/>
          <w:sz w:val="20"/>
          <w:szCs w:val="20"/>
        </w:rPr>
        <w:t xml:space="preserve">ема </w:t>
      </w:r>
      <w:r w:rsidRPr="00AA4695">
        <w:rPr>
          <w:i/>
          <w:iCs/>
          <w:sz w:val="20"/>
          <w:szCs w:val="20"/>
        </w:rPr>
        <w:t>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E95D68" w:rsidRDefault="00E95D68" w:rsidP="00E95D68">
      <w:pPr>
        <w:ind w:left="360"/>
        <w:jc w:val="both"/>
        <w:rPr>
          <w:i/>
          <w:iCs/>
        </w:rPr>
      </w:pPr>
      <w:r w:rsidRPr="00AA4695">
        <w:rPr>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E95D68" w:rsidRPr="009E539B" w:rsidRDefault="00E95D68" w:rsidP="00E95D68">
      <w:pPr>
        <w:ind w:left="360"/>
        <w:jc w:val="both"/>
        <w:rPr>
          <w:iCs/>
        </w:rPr>
      </w:pPr>
    </w:p>
    <w:p w:rsidR="00E95D68" w:rsidRPr="009E539B" w:rsidRDefault="00E95D68" w:rsidP="00E95D68">
      <w:pPr>
        <w:jc w:val="both"/>
        <w:rPr>
          <w:i/>
          <w:iCs/>
          <w:sz w:val="20"/>
          <w:szCs w:val="20"/>
        </w:rPr>
      </w:pPr>
      <w:r w:rsidRPr="00E72535">
        <w:rPr>
          <w:b/>
          <w:bCs/>
        </w:rPr>
        <w:t>Розділ I</w:t>
      </w:r>
      <w:r>
        <w:rPr>
          <w:b/>
          <w:bCs/>
        </w:rPr>
        <w:t>І</w:t>
      </w:r>
      <w:r w:rsidRPr="00E72535">
        <w:rPr>
          <w:b/>
          <w:bCs/>
        </w:rPr>
        <w:t xml:space="preserve">. </w:t>
      </w:r>
      <w:r>
        <w:rPr>
          <w:b/>
          <w:bCs/>
        </w:rPr>
        <w:t>ТЕХНІЧНІ</w:t>
      </w:r>
      <w:r w:rsidRPr="00E72535">
        <w:rPr>
          <w:b/>
          <w:bCs/>
        </w:rPr>
        <w:t xml:space="preserve"> ВИМОГИ ДО ПРЕДМЕТА ЗАКУПІВЛІ: </w:t>
      </w:r>
    </w:p>
    <w:tbl>
      <w:tblPr>
        <w:tblW w:w="0" w:type="auto"/>
        <w:tblInd w:w="108" w:type="dxa"/>
        <w:tblLayout w:type="fixed"/>
        <w:tblLook w:val="0000"/>
      </w:tblPr>
      <w:tblGrid>
        <w:gridCol w:w="426"/>
        <w:gridCol w:w="9354"/>
      </w:tblGrid>
      <w:tr w:rsidR="00E95D68" w:rsidRPr="003B668B" w:rsidTr="0077142C">
        <w:trPr>
          <w:trHeight w:val="336"/>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95D68" w:rsidRPr="005C7DFF" w:rsidRDefault="00E95D68" w:rsidP="0077142C">
            <w:pPr>
              <w:widowControl w:val="0"/>
              <w:suppressAutoHyphens/>
              <w:spacing w:line="100" w:lineRule="atLeast"/>
              <w:jc w:val="center"/>
              <w:rPr>
                <w:rFonts w:eastAsia="Lucida Sans Unicode"/>
                <w:color w:val="000000"/>
                <w:kern w:val="1"/>
                <w:lang w:eastAsia="hi-IN" w:bidi="hi-IN"/>
              </w:rPr>
            </w:pPr>
            <w:r w:rsidRPr="005C7DFF">
              <w:rPr>
                <w:rFonts w:eastAsia="Lucida Sans Unicode"/>
                <w:color w:val="000000"/>
                <w:kern w:val="1"/>
                <w:lang w:eastAsia="hi-IN" w:bidi="hi-IN"/>
              </w:rPr>
              <w:t>1.</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E95D68" w:rsidRPr="005C7DFF" w:rsidRDefault="00E95D68" w:rsidP="003F5C42">
            <w:pPr>
              <w:widowControl w:val="0"/>
              <w:suppressAutoHyphens/>
              <w:spacing w:line="100" w:lineRule="atLeast"/>
              <w:ind w:firstLine="317"/>
              <w:jc w:val="both"/>
              <w:rPr>
                <w:rFonts w:eastAsia="Lucida Sans Unicode"/>
                <w:kern w:val="1"/>
                <w:lang w:eastAsia="hi-IN" w:bidi="hi-IN"/>
              </w:rPr>
            </w:pPr>
            <w:r w:rsidRPr="005C7DFF">
              <w:rPr>
                <w:rFonts w:eastAsia="Lucida Sans Unicode"/>
                <w:color w:val="000000"/>
                <w:kern w:val="1"/>
                <w:lang w:eastAsia="hi-IN" w:bidi="hi-IN"/>
              </w:rPr>
              <w:t>Пов</w:t>
            </w:r>
            <w:r w:rsidR="003F5C42">
              <w:rPr>
                <w:rFonts w:eastAsia="Lucida Sans Unicode"/>
                <w:color w:val="000000"/>
                <w:kern w:val="1"/>
                <w:lang w:eastAsia="hi-IN" w:bidi="hi-IN"/>
              </w:rPr>
              <w:t>одження з клінічними та подібни</w:t>
            </w:r>
            <w:r w:rsidRPr="005C7DFF">
              <w:rPr>
                <w:rFonts w:eastAsia="Lucida Sans Unicode"/>
                <w:color w:val="000000"/>
                <w:kern w:val="1"/>
                <w:lang w:eastAsia="hi-IN" w:bidi="hi-IN"/>
              </w:rPr>
              <w:t>ми їм відходами повинно здійснюватися у відповідності до наказу Міністерства охорони здоров’я України від 08.06.2015  № 325 «Про затвердження Державних санітарно-протиепідемічних правил і норм щодо поводження з медичними відходами», зареєстрованого в Міністерстві юстиції України 07.08.2015 за № 959/27404 у редакції наказу МОЗ України від 06.09.2022 № 1602, з метою попередження негативного впливу небезпечних медичних відходів на життя, здоров`я населення та довкілля.</w:t>
            </w:r>
          </w:p>
        </w:tc>
      </w:tr>
      <w:tr w:rsidR="00E95D68" w:rsidRPr="003B668B" w:rsidTr="0077142C">
        <w:trPr>
          <w:trHeight w:val="336"/>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95D68" w:rsidRPr="005C7DFF" w:rsidRDefault="00E95D68" w:rsidP="0077142C">
            <w:pPr>
              <w:widowControl w:val="0"/>
              <w:suppressAutoHyphens/>
              <w:spacing w:line="100" w:lineRule="atLeast"/>
              <w:jc w:val="center"/>
              <w:rPr>
                <w:rFonts w:eastAsia="Lucida Sans Unicode"/>
                <w:color w:val="000000"/>
                <w:kern w:val="1"/>
                <w:lang w:eastAsia="hi-IN" w:bidi="hi-IN"/>
              </w:rPr>
            </w:pPr>
            <w:r w:rsidRPr="005C7DFF">
              <w:rPr>
                <w:rFonts w:eastAsia="Lucida Sans Unicode"/>
                <w:color w:val="000000"/>
                <w:kern w:val="1"/>
                <w:lang w:eastAsia="hi-IN" w:bidi="hi-IN"/>
              </w:rPr>
              <w:t>2</w:t>
            </w:r>
            <w:r w:rsidR="003F5C42">
              <w:rPr>
                <w:rFonts w:eastAsia="Lucida Sans Unicode"/>
                <w:color w:val="000000"/>
                <w:kern w:val="1"/>
                <w:lang w:eastAsia="hi-IN" w:bidi="hi-IN"/>
              </w:rPr>
              <w:t>.</w:t>
            </w:r>
          </w:p>
        </w:tc>
        <w:tc>
          <w:tcPr>
            <w:tcW w:w="9354" w:type="dxa"/>
            <w:tcBorders>
              <w:top w:val="single" w:sz="4" w:space="0" w:color="000000"/>
              <w:left w:val="single" w:sz="4" w:space="0" w:color="000000"/>
              <w:bottom w:val="single" w:sz="4" w:space="0" w:color="000000"/>
              <w:right w:val="single" w:sz="4" w:space="0" w:color="000000"/>
            </w:tcBorders>
            <w:shd w:val="clear" w:color="auto" w:fill="FFFFFF"/>
          </w:tcPr>
          <w:p w:rsidR="00E95D68" w:rsidRPr="005C7DFF" w:rsidRDefault="00E95D68" w:rsidP="003F5C42">
            <w:pPr>
              <w:widowControl w:val="0"/>
              <w:suppressAutoHyphens/>
              <w:spacing w:line="100" w:lineRule="atLeast"/>
              <w:ind w:firstLine="317"/>
              <w:jc w:val="both"/>
              <w:rPr>
                <w:rFonts w:eastAsia="Lucida Sans Unicode"/>
                <w:color w:val="000000"/>
                <w:kern w:val="1"/>
                <w:lang w:eastAsia="hi-IN" w:bidi="hi-IN"/>
              </w:rPr>
            </w:pPr>
            <w:r w:rsidRPr="005C7DFF">
              <w:rPr>
                <w:rFonts w:eastAsia="Lucida Sans Unicode"/>
                <w:color w:val="000000"/>
                <w:kern w:val="1"/>
                <w:lang w:eastAsia="hi-IN" w:bidi="hi-IN"/>
              </w:rPr>
              <w:t>За графіком, узгодженим Сторо</w:t>
            </w:r>
            <w:r w:rsidR="003F5C42">
              <w:rPr>
                <w:rFonts w:eastAsia="Lucida Sans Unicode"/>
                <w:color w:val="000000"/>
                <w:kern w:val="1"/>
                <w:lang w:eastAsia="hi-IN" w:bidi="hi-IN"/>
              </w:rPr>
              <w:t>нами, Виконавець  приїжджає до з</w:t>
            </w:r>
            <w:r w:rsidRPr="005C7DFF">
              <w:rPr>
                <w:rFonts w:eastAsia="Lucida Sans Unicode"/>
                <w:color w:val="000000"/>
                <w:kern w:val="1"/>
                <w:lang w:eastAsia="hi-IN" w:bidi="hi-IN"/>
              </w:rPr>
              <w:t>амовника, завантажує самостійно та транспортує медичні відх</w:t>
            </w:r>
            <w:r w:rsidR="003F5C42">
              <w:rPr>
                <w:rFonts w:eastAsia="Lucida Sans Unicode"/>
                <w:color w:val="000000"/>
                <w:kern w:val="1"/>
                <w:lang w:eastAsia="hi-IN" w:bidi="hi-IN"/>
              </w:rPr>
              <w:t>оди та забезпечує з</w:t>
            </w:r>
            <w:r w:rsidRPr="005C7DFF">
              <w:rPr>
                <w:rFonts w:eastAsia="Lucida Sans Unicode"/>
                <w:color w:val="000000"/>
                <w:kern w:val="1"/>
                <w:lang w:eastAsia="hi-IN" w:bidi="hi-IN"/>
              </w:rPr>
              <w:t>ам</w:t>
            </w:r>
            <w:r w:rsidR="00BB401E">
              <w:rPr>
                <w:rFonts w:eastAsia="Lucida Sans Unicode"/>
                <w:color w:val="000000"/>
                <w:kern w:val="1"/>
                <w:lang w:eastAsia="hi-IN" w:bidi="hi-IN"/>
              </w:rPr>
              <w:t xml:space="preserve">овника необхідною кількістю </w:t>
            </w:r>
            <w:proofErr w:type="spellStart"/>
            <w:r w:rsidR="00BB401E">
              <w:rPr>
                <w:rFonts w:eastAsia="Lucida Sans Unicode"/>
                <w:color w:val="000000"/>
                <w:kern w:val="1"/>
                <w:lang w:eastAsia="hi-IN" w:bidi="hi-IN"/>
              </w:rPr>
              <w:t>пако</w:t>
            </w:r>
            <w:r w:rsidRPr="005C7DFF">
              <w:rPr>
                <w:rFonts w:eastAsia="Lucida Sans Unicode"/>
                <w:color w:val="000000"/>
                <w:kern w:val="1"/>
                <w:lang w:eastAsia="hi-IN" w:bidi="hi-IN"/>
              </w:rPr>
              <w:t>вання</w:t>
            </w:r>
            <w:proofErr w:type="spellEnd"/>
            <w:r w:rsidRPr="005C7DFF">
              <w:rPr>
                <w:rFonts w:eastAsia="Lucida Sans Unicode"/>
                <w:color w:val="000000"/>
                <w:kern w:val="1"/>
                <w:lang w:eastAsia="hi-IN" w:bidi="hi-IN"/>
              </w:rPr>
              <w:t xml:space="preserve"> (тари).</w:t>
            </w:r>
          </w:p>
          <w:p w:rsidR="00E95D68" w:rsidRPr="005C7DFF" w:rsidRDefault="00BB401E" w:rsidP="003F5C42">
            <w:pPr>
              <w:widowControl w:val="0"/>
              <w:suppressAutoHyphens/>
              <w:spacing w:line="100" w:lineRule="atLeast"/>
              <w:ind w:firstLine="317"/>
              <w:jc w:val="both"/>
              <w:rPr>
                <w:rFonts w:eastAsia="Lucida Sans Unicode"/>
                <w:color w:val="000000"/>
                <w:kern w:val="1"/>
                <w:lang w:eastAsia="hi-IN" w:bidi="hi-IN"/>
              </w:rPr>
            </w:pPr>
            <w:bookmarkStart w:id="8" w:name="_Hlk145515095"/>
            <w:r>
              <w:rPr>
                <w:rFonts w:eastAsia="Lucida Sans Unicode"/>
                <w:color w:val="000000"/>
                <w:kern w:val="1"/>
                <w:lang w:eastAsia="hi-IN" w:bidi="hi-IN"/>
              </w:rPr>
              <w:t xml:space="preserve">Вимоги до </w:t>
            </w:r>
            <w:proofErr w:type="spellStart"/>
            <w:r>
              <w:rPr>
                <w:rFonts w:eastAsia="Lucida Sans Unicode"/>
                <w:color w:val="000000"/>
                <w:kern w:val="1"/>
                <w:lang w:eastAsia="hi-IN" w:bidi="hi-IN"/>
              </w:rPr>
              <w:t>пако</w:t>
            </w:r>
            <w:r w:rsidR="00E95D68" w:rsidRPr="005C7DFF">
              <w:rPr>
                <w:rFonts w:eastAsia="Lucida Sans Unicode"/>
                <w:color w:val="000000"/>
                <w:kern w:val="1"/>
                <w:lang w:eastAsia="hi-IN" w:bidi="hi-IN"/>
              </w:rPr>
              <w:t>вання</w:t>
            </w:r>
            <w:proofErr w:type="spellEnd"/>
            <w:r w:rsidR="00E95D68" w:rsidRPr="005C7DFF">
              <w:rPr>
                <w:rFonts w:eastAsia="Lucida Sans Unicode"/>
                <w:color w:val="000000"/>
                <w:kern w:val="1"/>
                <w:lang w:eastAsia="hi-IN" w:bidi="hi-IN"/>
              </w:rPr>
              <w:t xml:space="preserve"> (тари):</w:t>
            </w:r>
          </w:p>
          <w:p w:rsidR="00E95D68" w:rsidRPr="005C7DFF" w:rsidRDefault="00BB401E" w:rsidP="003F5C42">
            <w:pPr>
              <w:widowControl w:val="0"/>
              <w:suppressAutoHyphens/>
              <w:spacing w:line="100" w:lineRule="atLeast"/>
              <w:jc w:val="both"/>
              <w:rPr>
                <w:rFonts w:eastAsia="Lucida Sans Unicode"/>
                <w:color w:val="000000"/>
                <w:kern w:val="1"/>
                <w:lang w:eastAsia="hi-IN" w:bidi="hi-IN"/>
              </w:rPr>
            </w:pPr>
            <w:proofErr w:type="spellStart"/>
            <w:r>
              <w:rPr>
                <w:rFonts w:eastAsia="Lucida Sans Unicode"/>
                <w:color w:val="000000"/>
                <w:kern w:val="1"/>
                <w:lang w:eastAsia="hi-IN" w:bidi="hi-IN"/>
              </w:rPr>
              <w:t>Пако</w:t>
            </w:r>
            <w:r w:rsidR="00E95D68" w:rsidRPr="005C7DFF">
              <w:rPr>
                <w:rFonts w:eastAsia="Lucida Sans Unicode"/>
                <w:color w:val="000000"/>
                <w:kern w:val="1"/>
                <w:lang w:eastAsia="hi-IN" w:bidi="hi-IN"/>
              </w:rPr>
              <w:t>вання</w:t>
            </w:r>
            <w:proofErr w:type="spellEnd"/>
            <w:r w:rsidR="00E95D68" w:rsidRPr="005C7DFF">
              <w:rPr>
                <w:rFonts w:eastAsia="Lucida Sans Unicode"/>
                <w:color w:val="000000"/>
                <w:kern w:val="1"/>
                <w:lang w:eastAsia="hi-IN" w:bidi="hi-IN"/>
              </w:rPr>
              <w:t xml:space="preserve"> (тара), згідно вимог тендерної документації, це - спеціальні міцні, непроникні поліетиленові одноразові мішки/пакети для збирання медичних відходів розміром 500 x 1000 мм, об’ємом не менше 50 л, товщиною </w:t>
            </w:r>
            <w:r w:rsidR="003F5C42">
              <w:rPr>
                <w:rFonts w:eastAsia="Lucida Sans Unicode"/>
                <w:color w:val="000000"/>
                <w:kern w:val="1"/>
                <w:lang w:eastAsia="hi-IN" w:bidi="hi-IN"/>
              </w:rPr>
              <w:t>не менше 130 мкм, з поліграфією</w:t>
            </w:r>
            <w:r w:rsidR="00E95D68">
              <w:rPr>
                <w:rFonts w:eastAsia="Lucida Sans Unicode"/>
                <w:color w:val="000000"/>
                <w:kern w:val="1"/>
                <w:lang w:eastAsia="hi-IN" w:bidi="hi-IN"/>
              </w:rPr>
              <w:t>.</w:t>
            </w:r>
            <w:r w:rsidR="00E95D68" w:rsidRPr="005C7DFF">
              <w:rPr>
                <w:rFonts w:eastAsia="Lucida Sans Unicode"/>
                <w:color w:val="000000"/>
                <w:kern w:val="1"/>
                <w:lang w:eastAsia="hi-IN" w:bidi="hi-IN"/>
              </w:rPr>
              <w:t xml:space="preserve"> </w:t>
            </w:r>
          </w:p>
          <w:p w:rsidR="00E95D68" w:rsidRPr="005C7DFF" w:rsidRDefault="00BB401E" w:rsidP="003F5C42">
            <w:pPr>
              <w:widowControl w:val="0"/>
              <w:suppressAutoHyphens/>
              <w:spacing w:line="100" w:lineRule="atLeast"/>
              <w:jc w:val="both"/>
              <w:rPr>
                <w:rFonts w:eastAsia="Lucida Sans Unicode"/>
                <w:color w:val="000000"/>
                <w:kern w:val="1"/>
                <w:lang w:eastAsia="hi-IN" w:bidi="hi-IN"/>
              </w:rPr>
            </w:pPr>
            <w:proofErr w:type="spellStart"/>
            <w:r>
              <w:rPr>
                <w:rFonts w:eastAsia="Lucida Sans Unicode"/>
                <w:color w:val="000000"/>
                <w:kern w:val="1"/>
                <w:lang w:eastAsia="hi-IN" w:bidi="hi-IN"/>
              </w:rPr>
              <w:t>Пако</w:t>
            </w:r>
            <w:r w:rsidR="00E95D68" w:rsidRPr="005C7DFF">
              <w:rPr>
                <w:rFonts w:eastAsia="Lucida Sans Unicode"/>
                <w:color w:val="000000"/>
                <w:kern w:val="1"/>
                <w:lang w:eastAsia="hi-IN" w:bidi="hi-IN"/>
              </w:rPr>
              <w:t>вання</w:t>
            </w:r>
            <w:proofErr w:type="spellEnd"/>
            <w:r w:rsidR="00E95D68" w:rsidRPr="005C7DFF">
              <w:rPr>
                <w:rFonts w:eastAsia="Lucida Sans Unicode"/>
                <w:color w:val="000000"/>
                <w:kern w:val="1"/>
                <w:lang w:eastAsia="hi-IN" w:bidi="hi-IN"/>
              </w:rPr>
              <w:t xml:space="preserve"> (тара) має містити інформацію:</w:t>
            </w:r>
          </w:p>
          <w:p w:rsidR="00E95D68" w:rsidRPr="005C7DFF" w:rsidRDefault="00E95D68" w:rsidP="003F5C42">
            <w:pPr>
              <w:widowControl w:val="0"/>
              <w:suppressAutoHyphens/>
              <w:spacing w:line="100" w:lineRule="atLeast"/>
              <w:jc w:val="both"/>
              <w:rPr>
                <w:rFonts w:eastAsia="Lucida Sans Unicode"/>
                <w:color w:val="000000"/>
                <w:kern w:val="1"/>
                <w:lang w:eastAsia="hi-IN" w:bidi="hi-IN"/>
              </w:rPr>
            </w:pPr>
            <w:r w:rsidRPr="005C7DFF">
              <w:rPr>
                <w:rFonts w:eastAsia="Lucida Sans Unicode"/>
                <w:color w:val="000000"/>
                <w:kern w:val="1"/>
                <w:lang w:eastAsia="hi-IN" w:bidi="hi-IN"/>
              </w:rPr>
              <w:t xml:space="preserve"> - напис «ОСОБЛИВО НЕБЕЗПЕЧНО»;</w:t>
            </w:r>
          </w:p>
          <w:p w:rsidR="00E95D68" w:rsidRPr="005C7DFF" w:rsidRDefault="00E95D68" w:rsidP="003F5C42">
            <w:pPr>
              <w:widowControl w:val="0"/>
              <w:suppressAutoHyphens/>
              <w:spacing w:line="100" w:lineRule="atLeast"/>
              <w:jc w:val="both"/>
              <w:rPr>
                <w:rFonts w:eastAsia="Lucida Sans Unicode"/>
                <w:color w:val="000000"/>
                <w:kern w:val="1"/>
                <w:lang w:eastAsia="hi-IN" w:bidi="hi-IN"/>
              </w:rPr>
            </w:pPr>
            <w:r w:rsidRPr="005C7DFF">
              <w:rPr>
                <w:rFonts w:eastAsia="Lucida Sans Unicode"/>
                <w:color w:val="000000"/>
                <w:kern w:val="1"/>
                <w:lang w:eastAsia="hi-IN" w:bidi="hi-IN"/>
              </w:rPr>
              <w:t xml:space="preserve"> - назва суб’єкта господарювання, якому передані відходи;</w:t>
            </w:r>
          </w:p>
          <w:p w:rsidR="00E95D68" w:rsidRPr="005C7DFF" w:rsidRDefault="00E95D68" w:rsidP="003F5C42">
            <w:pPr>
              <w:widowControl w:val="0"/>
              <w:suppressAutoHyphens/>
              <w:spacing w:line="100" w:lineRule="atLeast"/>
              <w:jc w:val="both"/>
              <w:rPr>
                <w:rFonts w:eastAsia="Lucida Sans Unicode"/>
                <w:color w:val="000000"/>
                <w:kern w:val="1"/>
                <w:lang w:eastAsia="hi-IN" w:bidi="hi-IN"/>
              </w:rPr>
            </w:pPr>
            <w:r w:rsidRPr="005C7DFF">
              <w:rPr>
                <w:rFonts w:eastAsia="Lucida Sans Unicode"/>
                <w:color w:val="000000"/>
                <w:kern w:val="1"/>
                <w:lang w:eastAsia="hi-IN" w:bidi="hi-IN"/>
              </w:rPr>
              <w:t xml:space="preserve"> - дата передавання;</w:t>
            </w:r>
          </w:p>
          <w:p w:rsidR="00E95D68" w:rsidRPr="005C7DFF" w:rsidRDefault="00E95D68" w:rsidP="003F5C42">
            <w:pPr>
              <w:widowControl w:val="0"/>
              <w:suppressAutoHyphens/>
              <w:spacing w:line="100" w:lineRule="atLeast"/>
              <w:jc w:val="both"/>
              <w:rPr>
                <w:rFonts w:eastAsia="Lucida Sans Unicode"/>
                <w:color w:val="000000"/>
                <w:kern w:val="1"/>
                <w:lang w:eastAsia="hi-IN" w:bidi="hi-IN"/>
              </w:rPr>
            </w:pPr>
            <w:r w:rsidRPr="005C7DFF">
              <w:rPr>
                <w:rFonts w:eastAsia="Lucida Sans Unicode"/>
                <w:color w:val="000000"/>
                <w:kern w:val="1"/>
                <w:lang w:eastAsia="hi-IN" w:bidi="hi-IN"/>
              </w:rPr>
              <w:t xml:space="preserve"> - вага переданих відходів</w:t>
            </w:r>
            <w:r>
              <w:rPr>
                <w:rFonts w:eastAsia="Lucida Sans Unicode"/>
                <w:color w:val="000000"/>
                <w:kern w:val="1"/>
                <w:lang w:eastAsia="hi-IN" w:bidi="hi-IN"/>
              </w:rPr>
              <w:t>.</w:t>
            </w:r>
            <w:r w:rsidRPr="005C7DFF">
              <w:rPr>
                <w:rFonts w:eastAsia="Lucida Sans Unicode"/>
                <w:color w:val="000000"/>
                <w:kern w:val="1"/>
                <w:lang w:eastAsia="hi-IN" w:bidi="hi-IN"/>
              </w:rPr>
              <w:t xml:space="preserve">   </w:t>
            </w:r>
          </w:p>
          <w:p w:rsidR="00E95D68" w:rsidRPr="005C7DFF" w:rsidRDefault="00E95D68" w:rsidP="003F5C42">
            <w:pPr>
              <w:widowControl w:val="0"/>
              <w:suppressAutoHyphens/>
              <w:spacing w:line="100" w:lineRule="atLeast"/>
              <w:ind w:firstLine="317"/>
              <w:jc w:val="both"/>
              <w:rPr>
                <w:rFonts w:eastAsia="Lucida Sans Unicode"/>
                <w:color w:val="000000"/>
                <w:kern w:val="1"/>
                <w:lang w:eastAsia="hi-IN" w:bidi="hi-IN"/>
              </w:rPr>
            </w:pPr>
            <w:r w:rsidRPr="005C7DFF">
              <w:rPr>
                <w:rFonts w:eastAsia="Lucida Sans Unicode"/>
                <w:color w:val="000000"/>
                <w:kern w:val="1"/>
                <w:lang w:eastAsia="hi-IN" w:bidi="hi-IN"/>
              </w:rPr>
              <w:t xml:space="preserve"> Учасником у складі тендерної пропозиції надаються</w:t>
            </w:r>
            <w:r>
              <w:rPr>
                <w:rFonts w:eastAsia="Lucida Sans Unicode"/>
                <w:color w:val="000000"/>
                <w:kern w:val="1"/>
                <w:lang w:eastAsia="hi-IN" w:bidi="hi-IN"/>
              </w:rPr>
              <w:t xml:space="preserve"> (відповідно до вимог до </w:t>
            </w:r>
            <w:proofErr w:type="spellStart"/>
            <w:r>
              <w:rPr>
                <w:rFonts w:eastAsia="Lucida Sans Unicode"/>
                <w:color w:val="000000"/>
                <w:kern w:val="1"/>
                <w:lang w:eastAsia="hi-IN" w:bidi="hi-IN"/>
              </w:rPr>
              <w:t>паковання</w:t>
            </w:r>
            <w:proofErr w:type="spellEnd"/>
            <w:r>
              <w:rPr>
                <w:rFonts w:eastAsia="Lucida Sans Unicode"/>
                <w:color w:val="000000"/>
                <w:kern w:val="1"/>
                <w:lang w:eastAsia="hi-IN" w:bidi="hi-IN"/>
              </w:rPr>
              <w:t>)</w:t>
            </w:r>
            <w:r w:rsidRPr="005C7DFF">
              <w:rPr>
                <w:rFonts w:eastAsia="Lucida Sans Unicode"/>
                <w:color w:val="000000"/>
                <w:kern w:val="1"/>
                <w:lang w:eastAsia="hi-IN" w:bidi="hi-IN"/>
              </w:rPr>
              <w:t>:</w:t>
            </w:r>
          </w:p>
          <w:p w:rsidR="00E95D68" w:rsidRPr="005C7DFF" w:rsidRDefault="00DF2D11" w:rsidP="003F5C42">
            <w:pPr>
              <w:widowControl w:val="0"/>
              <w:numPr>
                <w:ilvl w:val="0"/>
                <w:numId w:val="16"/>
              </w:numPr>
              <w:suppressAutoHyphens/>
              <w:spacing w:line="100" w:lineRule="atLeast"/>
              <w:ind w:left="321"/>
              <w:jc w:val="both"/>
              <w:rPr>
                <w:rFonts w:eastAsia="Lucida Sans Unicode"/>
                <w:color w:val="000000"/>
                <w:kern w:val="1"/>
                <w:lang w:eastAsia="hi-IN" w:bidi="hi-IN"/>
              </w:rPr>
            </w:pPr>
            <w:r>
              <w:rPr>
                <w:rFonts w:eastAsia="Lucida Sans Unicode"/>
                <w:color w:val="000000"/>
                <w:kern w:val="1"/>
                <w:lang w:eastAsia="hi-IN" w:bidi="hi-IN"/>
              </w:rPr>
              <w:t xml:space="preserve">сертифікат відповідності </w:t>
            </w:r>
            <w:proofErr w:type="spellStart"/>
            <w:r>
              <w:rPr>
                <w:rFonts w:eastAsia="Lucida Sans Unicode"/>
                <w:color w:val="000000"/>
                <w:kern w:val="1"/>
                <w:lang w:eastAsia="hi-IN" w:bidi="hi-IN"/>
              </w:rPr>
              <w:t>пако</w:t>
            </w:r>
            <w:r w:rsidR="00E95D68" w:rsidRPr="005C7DFF">
              <w:rPr>
                <w:rFonts w:eastAsia="Lucida Sans Unicode"/>
                <w:color w:val="000000"/>
                <w:kern w:val="1"/>
                <w:lang w:eastAsia="hi-IN" w:bidi="hi-IN"/>
              </w:rPr>
              <w:t>вання</w:t>
            </w:r>
            <w:proofErr w:type="spellEnd"/>
            <w:r w:rsidR="00E95D68" w:rsidRPr="005C7DFF">
              <w:rPr>
                <w:rFonts w:eastAsia="Lucida Sans Unicode"/>
                <w:color w:val="000000"/>
                <w:kern w:val="1"/>
                <w:lang w:eastAsia="hi-IN" w:bidi="hi-IN"/>
              </w:rPr>
              <w:t xml:space="preserve"> (тари) (виданий органом з оцінки відповідності, компетентність якого підтверджена шляхом акредитації); </w:t>
            </w:r>
          </w:p>
          <w:p w:rsidR="00E95D68" w:rsidRPr="005C7DFF" w:rsidRDefault="00E95D68" w:rsidP="003F5C42">
            <w:pPr>
              <w:widowControl w:val="0"/>
              <w:numPr>
                <w:ilvl w:val="0"/>
                <w:numId w:val="16"/>
              </w:numPr>
              <w:suppressAutoHyphens/>
              <w:spacing w:line="100" w:lineRule="atLeast"/>
              <w:ind w:left="321"/>
              <w:jc w:val="both"/>
              <w:rPr>
                <w:rFonts w:eastAsia="Lucida Sans Unicode"/>
                <w:color w:val="000000"/>
                <w:kern w:val="1"/>
                <w:lang w:eastAsia="hi-IN" w:bidi="hi-IN"/>
              </w:rPr>
            </w:pPr>
            <w:r w:rsidRPr="005C7DFF">
              <w:rPr>
                <w:rFonts w:eastAsia="Lucida Sans Unicode"/>
                <w:color w:val="000000"/>
                <w:kern w:val="1"/>
                <w:lang w:eastAsia="hi-IN" w:bidi="hi-IN"/>
              </w:rPr>
              <w:t>декларація пост</w:t>
            </w:r>
            <w:r w:rsidR="00DF2D11">
              <w:rPr>
                <w:rFonts w:eastAsia="Lucida Sans Unicode"/>
                <w:color w:val="000000"/>
                <w:kern w:val="1"/>
                <w:lang w:eastAsia="hi-IN" w:bidi="hi-IN"/>
              </w:rPr>
              <w:t xml:space="preserve">ачальника про відповідність </w:t>
            </w:r>
            <w:proofErr w:type="spellStart"/>
            <w:r w:rsidR="00DF2D11">
              <w:rPr>
                <w:rFonts w:eastAsia="Lucida Sans Unicode"/>
                <w:color w:val="000000"/>
                <w:kern w:val="1"/>
                <w:lang w:eastAsia="hi-IN" w:bidi="hi-IN"/>
              </w:rPr>
              <w:t>пако</w:t>
            </w:r>
            <w:r w:rsidRPr="005C7DFF">
              <w:rPr>
                <w:rFonts w:eastAsia="Lucida Sans Unicode"/>
                <w:color w:val="000000"/>
                <w:kern w:val="1"/>
                <w:lang w:eastAsia="hi-IN" w:bidi="hi-IN"/>
              </w:rPr>
              <w:t>вання</w:t>
            </w:r>
            <w:proofErr w:type="spellEnd"/>
            <w:r w:rsidRPr="005C7DFF">
              <w:rPr>
                <w:rFonts w:eastAsia="Lucida Sans Unicode"/>
                <w:color w:val="000000"/>
                <w:kern w:val="1"/>
                <w:lang w:eastAsia="hi-IN" w:bidi="hi-IN"/>
              </w:rPr>
              <w:t xml:space="preserve"> (тари) технічному регламенту з </w:t>
            </w:r>
            <w:r w:rsidR="00BB401E">
              <w:rPr>
                <w:rFonts w:eastAsia="Lucida Sans Unicode"/>
                <w:color w:val="000000"/>
                <w:kern w:val="1"/>
                <w:lang w:eastAsia="hi-IN" w:bidi="hi-IN"/>
              </w:rPr>
              <w:t xml:space="preserve">підтвердження відповідності </w:t>
            </w:r>
            <w:proofErr w:type="spellStart"/>
            <w:r w:rsidR="00BB401E">
              <w:rPr>
                <w:rFonts w:eastAsia="Lucida Sans Unicode"/>
                <w:color w:val="000000"/>
                <w:kern w:val="1"/>
                <w:lang w:eastAsia="hi-IN" w:bidi="hi-IN"/>
              </w:rPr>
              <w:t>пако</w:t>
            </w:r>
            <w:r w:rsidRPr="005C7DFF">
              <w:rPr>
                <w:rFonts w:eastAsia="Lucida Sans Unicode"/>
                <w:color w:val="000000"/>
                <w:kern w:val="1"/>
                <w:lang w:eastAsia="hi-IN" w:bidi="hi-IN"/>
              </w:rPr>
              <w:t>вання</w:t>
            </w:r>
            <w:proofErr w:type="spellEnd"/>
            <w:r w:rsidRPr="005C7DFF">
              <w:rPr>
                <w:rFonts w:eastAsia="Lucida Sans Unicode"/>
                <w:color w:val="000000"/>
                <w:kern w:val="1"/>
                <w:lang w:eastAsia="hi-IN" w:bidi="hi-IN"/>
              </w:rPr>
              <w:t xml:space="preserve"> (пакувальних матеріалів) та </w:t>
            </w:r>
            <w:r w:rsidR="00BB401E">
              <w:rPr>
                <w:rFonts w:eastAsia="Lucida Sans Unicode"/>
                <w:color w:val="000000"/>
                <w:kern w:val="1"/>
                <w:lang w:eastAsia="hi-IN" w:bidi="hi-IN"/>
              </w:rPr>
              <w:t xml:space="preserve">відходів </w:t>
            </w:r>
            <w:proofErr w:type="spellStart"/>
            <w:r w:rsidR="00BB401E">
              <w:rPr>
                <w:rFonts w:eastAsia="Lucida Sans Unicode"/>
                <w:color w:val="000000"/>
                <w:kern w:val="1"/>
                <w:lang w:eastAsia="hi-IN" w:bidi="hi-IN"/>
              </w:rPr>
              <w:t>паковання</w:t>
            </w:r>
            <w:proofErr w:type="spellEnd"/>
            <w:r w:rsidR="00BB401E">
              <w:rPr>
                <w:rFonts w:eastAsia="Lucida Sans Unicode"/>
                <w:color w:val="000000"/>
                <w:kern w:val="1"/>
                <w:lang w:eastAsia="hi-IN" w:bidi="hi-IN"/>
              </w:rPr>
              <w:t>, затвердженому н</w:t>
            </w:r>
            <w:r w:rsidRPr="005C7DFF">
              <w:rPr>
                <w:rFonts w:eastAsia="Lucida Sans Unicode"/>
                <w:color w:val="000000"/>
                <w:kern w:val="1"/>
                <w:lang w:eastAsia="hi-IN" w:bidi="hi-IN"/>
              </w:rPr>
              <w:t>аказом Держспоживстанд</w:t>
            </w:r>
            <w:r w:rsidR="003F5C42">
              <w:rPr>
                <w:rFonts w:eastAsia="Lucida Sans Unicode"/>
                <w:color w:val="000000"/>
                <w:kern w:val="1"/>
                <w:lang w:eastAsia="hi-IN" w:bidi="hi-IN"/>
              </w:rPr>
              <w:t>арту України від 24.12.2004</w:t>
            </w:r>
            <w:r w:rsidRPr="005C7DFF">
              <w:rPr>
                <w:rFonts w:eastAsia="Lucida Sans Unicode"/>
                <w:color w:val="000000"/>
                <w:kern w:val="1"/>
                <w:lang w:eastAsia="hi-IN" w:bidi="hi-IN"/>
              </w:rPr>
              <w:t xml:space="preserve"> </w:t>
            </w:r>
            <w:r w:rsidR="003F5C42">
              <w:rPr>
                <w:rFonts w:eastAsia="Lucida Sans Unicode"/>
                <w:color w:val="000000"/>
                <w:kern w:val="1"/>
                <w:lang w:eastAsia="hi-IN" w:bidi="hi-IN"/>
              </w:rPr>
              <w:t xml:space="preserve">     </w:t>
            </w:r>
            <w:r w:rsidR="00BB401E">
              <w:rPr>
                <w:rFonts w:eastAsia="Lucida Sans Unicode"/>
                <w:color w:val="000000"/>
                <w:kern w:val="1"/>
                <w:lang w:eastAsia="hi-IN" w:bidi="hi-IN"/>
              </w:rPr>
              <w:t>№ 289, зазначеному в н</w:t>
            </w:r>
            <w:r w:rsidRPr="005C7DFF">
              <w:rPr>
                <w:rFonts w:eastAsia="Lucida Sans Unicode"/>
                <w:color w:val="000000"/>
                <w:kern w:val="1"/>
                <w:lang w:eastAsia="hi-IN" w:bidi="hi-IN"/>
              </w:rPr>
              <w:t>аказі МОЗ України №</w:t>
            </w:r>
            <w:r w:rsidR="00BB401E">
              <w:rPr>
                <w:rFonts w:eastAsia="Lucida Sans Unicode"/>
                <w:color w:val="000000"/>
                <w:kern w:val="1"/>
                <w:lang w:eastAsia="hi-IN" w:bidi="hi-IN"/>
              </w:rPr>
              <w:t xml:space="preserve"> 325 (зі змінами);</w:t>
            </w:r>
          </w:p>
          <w:p w:rsidR="00E95D68" w:rsidRPr="005C7DFF" w:rsidRDefault="00E95D68" w:rsidP="003F5C42">
            <w:pPr>
              <w:widowControl w:val="0"/>
              <w:numPr>
                <w:ilvl w:val="0"/>
                <w:numId w:val="16"/>
              </w:numPr>
              <w:suppressAutoHyphens/>
              <w:spacing w:line="100" w:lineRule="atLeast"/>
              <w:ind w:left="321"/>
              <w:jc w:val="both"/>
              <w:rPr>
                <w:rFonts w:eastAsia="Lucida Sans Unicode"/>
                <w:kern w:val="1"/>
                <w:lang w:eastAsia="hi-IN" w:bidi="hi-IN"/>
              </w:rPr>
            </w:pPr>
            <w:r w:rsidRPr="005C7DFF">
              <w:rPr>
                <w:rFonts w:eastAsia="Lucida Sans Unicode"/>
                <w:color w:val="000000"/>
                <w:kern w:val="1"/>
                <w:lang w:eastAsia="hi-IN" w:bidi="hi-IN"/>
              </w:rPr>
              <w:t>видаткова накладна на</w:t>
            </w:r>
            <w:r>
              <w:rPr>
                <w:rFonts w:eastAsia="Lucida Sans Unicode"/>
                <w:color w:val="000000"/>
                <w:kern w:val="1"/>
                <w:lang w:eastAsia="hi-IN" w:bidi="hi-IN"/>
              </w:rPr>
              <w:t xml:space="preserve"> </w:t>
            </w:r>
            <w:proofErr w:type="spellStart"/>
            <w:r w:rsidR="00DF2D11">
              <w:rPr>
                <w:rFonts w:eastAsia="Lucida Sans Unicode"/>
                <w:color w:val="000000"/>
                <w:kern w:val="1"/>
                <w:lang w:eastAsia="hi-IN" w:bidi="hi-IN"/>
              </w:rPr>
              <w:t>пако</w:t>
            </w:r>
            <w:r w:rsidRPr="005C7DFF">
              <w:rPr>
                <w:rFonts w:eastAsia="Lucida Sans Unicode"/>
                <w:color w:val="000000"/>
                <w:kern w:val="1"/>
                <w:lang w:eastAsia="hi-IN" w:bidi="hi-IN"/>
              </w:rPr>
              <w:t>вання</w:t>
            </w:r>
            <w:proofErr w:type="spellEnd"/>
            <w:r w:rsidRPr="005C7DFF">
              <w:rPr>
                <w:rFonts w:eastAsia="Lucida Sans Unicode"/>
                <w:color w:val="000000"/>
                <w:kern w:val="1"/>
                <w:lang w:eastAsia="hi-IN" w:bidi="hi-IN"/>
              </w:rPr>
              <w:t xml:space="preserve"> (тару)</w:t>
            </w:r>
            <w:bookmarkEnd w:id="8"/>
            <w:r>
              <w:rPr>
                <w:rFonts w:eastAsia="Lucida Sans Unicode"/>
                <w:color w:val="000000"/>
                <w:kern w:val="1"/>
                <w:lang w:eastAsia="hi-IN" w:bidi="hi-IN"/>
              </w:rPr>
              <w:t>.</w:t>
            </w:r>
          </w:p>
        </w:tc>
      </w:tr>
      <w:tr w:rsidR="00E95D68" w:rsidRPr="003B668B" w:rsidTr="0077142C">
        <w:trPr>
          <w:trHeight w:val="336"/>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95D68" w:rsidRPr="005C7DFF" w:rsidRDefault="00E95D68" w:rsidP="0077142C">
            <w:pPr>
              <w:widowControl w:val="0"/>
              <w:suppressAutoHyphens/>
              <w:spacing w:line="100" w:lineRule="atLeast"/>
              <w:jc w:val="center"/>
              <w:rPr>
                <w:rFonts w:eastAsia="Lucida Sans Unicode"/>
                <w:color w:val="000000"/>
                <w:kern w:val="1"/>
                <w:lang w:eastAsia="hi-IN" w:bidi="hi-IN"/>
              </w:rPr>
            </w:pPr>
            <w:r w:rsidRPr="005C7DFF">
              <w:rPr>
                <w:rFonts w:eastAsia="Lucida Sans Unicode"/>
                <w:color w:val="000000"/>
                <w:kern w:val="1"/>
                <w:lang w:eastAsia="hi-IN" w:bidi="hi-IN"/>
              </w:rPr>
              <w:t>3</w:t>
            </w:r>
            <w:r w:rsidR="003F5C42">
              <w:rPr>
                <w:rFonts w:eastAsia="Lucida Sans Unicode"/>
                <w:color w:val="000000"/>
                <w:kern w:val="1"/>
                <w:lang w:eastAsia="hi-IN" w:bidi="hi-IN"/>
              </w:rPr>
              <w:t>.</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E95D68" w:rsidRDefault="00E95D68" w:rsidP="003F5C42">
            <w:pPr>
              <w:widowControl w:val="0"/>
              <w:suppressAutoHyphens/>
              <w:spacing w:line="100" w:lineRule="atLeast"/>
              <w:ind w:left="315"/>
              <w:jc w:val="both"/>
              <w:rPr>
                <w:rFonts w:eastAsia="Lucida Sans Unicode"/>
                <w:color w:val="000000"/>
                <w:kern w:val="1"/>
                <w:lang w:eastAsia="hi-IN" w:bidi="hi-IN"/>
              </w:rPr>
            </w:pPr>
            <w:bookmarkStart w:id="9" w:name="Bookmark11"/>
            <w:r>
              <w:rPr>
                <w:rFonts w:eastAsia="Lucida Sans Unicode"/>
                <w:color w:val="000000"/>
                <w:kern w:val="1"/>
                <w:lang w:eastAsia="hi-IN" w:bidi="hi-IN"/>
              </w:rPr>
              <w:t>Н</w:t>
            </w:r>
            <w:r w:rsidRPr="002D61E7">
              <w:rPr>
                <w:rFonts w:eastAsia="Lucida Sans Unicode"/>
                <w:color w:val="000000"/>
                <w:kern w:val="1"/>
                <w:lang w:eastAsia="hi-IN" w:bidi="hi-IN"/>
              </w:rPr>
              <w:t>адати гарантійн</w:t>
            </w:r>
            <w:r>
              <w:rPr>
                <w:rFonts w:eastAsia="Lucida Sans Unicode"/>
                <w:color w:val="000000"/>
                <w:kern w:val="1"/>
                <w:lang w:eastAsia="hi-IN" w:bidi="hi-IN"/>
              </w:rPr>
              <w:t>і</w:t>
            </w:r>
            <w:r w:rsidRPr="002D61E7">
              <w:rPr>
                <w:rFonts w:eastAsia="Lucida Sans Unicode"/>
                <w:color w:val="000000"/>
                <w:kern w:val="1"/>
                <w:lang w:eastAsia="hi-IN" w:bidi="hi-IN"/>
              </w:rPr>
              <w:t xml:space="preserve"> лист</w:t>
            </w:r>
            <w:r>
              <w:rPr>
                <w:rFonts w:eastAsia="Lucida Sans Unicode"/>
                <w:color w:val="000000"/>
                <w:kern w:val="1"/>
                <w:lang w:eastAsia="hi-IN" w:bidi="hi-IN"/>
              </w:rPr>
              <w:t>и</w:t>
            </w:r>
            <w:r w:rsidRPr="002D61E7">
              <w:rPr>
                <w:rFonts w:eastAsia="Lucida Sans Unicode"/>
                <w:color w:val="000000"/>
                <w:kern w:val="1"/>
                <w:lang w:eastAsia="hi-IN" w:bidi="hi-IN"/>
              </w:rPr>
              <w:t xml:space="preserve"> у довільній формі</w:t>
            </w:r>
            <w:r>
              <w:rPr>
                <w:rFonts w:eastAsia="Lucida Sans Unicode"/>
                <w:color w:val="000000"/>
                <w:kern w:val="1"/>
                <w:lang w:eastAsia="hi-IN" w:bidi="hi-IN"/>
              </w:rPr>
              <w:t>:</w:t>
            </w:r>
          </w:p>
          <w:p w:rsidR="00E95D68" w:rsidRDefault="00E95D68" w:rsidP="003F5C42">
            <w:pPr>
              <w:widowControl w:val="0"/>
              <w:numPr>
                <w:ilvl w:val="0"/>
                <w:numId w:val="16"/>
              </w:numPr>
              <w:suppressAutoHyphens/>
              <w:spacing w:line="100" w:lineRule="atLeast"/>
              <w:ind w:left="315"/>
              <w:jc w:val="both"/>
              <w:rPr>
                <w:rFonts w:eastAsia="Lucida Sans Unicode"/>
                <w:color w:val="000000"/>
                <w:kern w:val="1"/>
                <w:lang w:eastAsia="hi-IN" w:bidi="hi-IN"/>
              </w:rPr>
            </w:pPr>
            <w:r w:rsidRPr="00EC1D6E">
              <w:rPr>
                <w:rFonts w:eastAsia="Lucida Sans Unicode"/>
                <w:color w:val="000000"/>
                <w:kern w:val="1"/>
                <w:lang w:eastAsia="hi-IN" w:bidi="hi-IN"/>
              </w:rPr>
              <w:t>Вивезення відходів здійснюється транспортом Виконавця за його рахунок</w:t>
            </w:r>
            <w:bookmarkEnd w:id="9"/>
            <w:r w:rsidRPr="00EC1D6E">
              <w:rPr>
                <w:rFonts w:eastAsia="Lucida Sans Unicode"/>
                <w:color w:val="000000"/>
                <w:kern w:val="1"/>
                <w:lang w:eastAsia="hi-IN" w:bidi="hi-IN"/>
              </w:rPr>
              <w:t>.</w:t>
            </w:r>
          </w:p>
          <w:p w:rsidR="00E95D68" w:rsidRPr="00EC1D6E" w:rsidRDefault="00E95D68" w:rsidP="003F5C42">
            <w:pPr>
              <w:widowControl w:val="0"/>
              <w:numPr>
                <w:ilvl w:val="0"/>
                <w:numId w:val="16"/>
              </w:numPr>
              <w:suppressAutoHyphens/>
              <w:spacing w:line="100" w:lineRule="atLeast"/>
              <w:ind w:left="315"/>
              <w:jc w:val="both"/>
              <w:rPr>
                <w:rFonts w:eastAsia="Lucida Sans Unicode"/>
                <w:kern w:val="1"/>
                <w:lang w:eastAsia="hi-IN" w:bidi="hi-IN"/>
              </w:rPr>
            </w:pPr>
            <w:r w:rsidRPr="00EC1D6E">
              <w:rPr>
                <w:rFonts w:eastAsia="Lucida Sans Unicode"/>
                <w:color w:val="000000"/>
                <w:kern w:val="1"/>
                <w:lang w:eastAsia="hi-IN" w:bidi="hi-IN"/>
              </w:rPr>
              <w:t>Здійснювати збирання</w:t>
            </w:r>
            <w:r>
              <w:rPr>
                <w:rFonts w:eastAsia="Lucida Sans Unicode"/>
                <w:color w:val="000000"/>
                <w:kern w:val="1"/>
                <w:lang w:eastAsia="hi-IN" w:bidi="hi-IN"/>
              </w:rPr>
              <w:t xml:space="preserve"> та оброблення</w:t>
            </w:r>
            <w:r w:rsidR="00DF2D11">
              <w:rPr>
                <w:rFonts w:eastAsia="Lucida Sans Unicode"/>
                <w:color w:val="000000"/>
                <w:kern w:val="1"/>
                <w:lang w:eastAsia="hi-IN" w:bidi="hi-IN"/>
              </w:rPr>
              <w:t xml:space="preserve"> небезпечних медичних відходів з</w:t>
            </w:r>
            <w:r w:rsidRPr="00EC1D6E">
              <w:rPr>
                <w:rFonts w:eastAsia="Lucida Sans Unicode"/>
                <w:color w:val="000000"/>
                <w:kern w:val="1"/>
                <w:lang w:eastAsia="hi-IN" w:bidi="hi-IN"/>
              </w:rPr>
              <w:t>амовника і своєчасно підтверджувати Актами виконаних робіт</w:t>
            </w:r>
            <w:r>
              <w:rPr>
                <w:rFonts w:eastAsia="Lucida Sans Unicode"/>
                <w:color w:val="000000"/>
                <w:kern w:val="1"/>
                <w:lang w:eastAsia="hi-IN" w:bidi="hi-IN"/>
              </w:rPr>
              <w:t>.</w:t>
            </w:r>
          </w:p>
          <w:p w:rsidR="00E95D68" w:rsidRPr="005C7DFF" w:rsidRDefault="00E95D68" w:rsidP="003F5C42">
            <w:pPr>
              <w:widowControl w:val="0"/>
              <w:numPr>
                <w:ilvl w:val="0"/>
                <w:numId w:val="16"/>
              </w:numPr>
              <w:suppressAutoHyphens/>
              <w:spacing w:line="100" w:lineRule="atLeast"/>
              <w:ind w:left="315"/>
              <w:jc w:val="both"/>
              <w:rPr>
                <w:rFonts w:eastAsia="Lucida Sans Unicode"/>
                <w:kern w:val="1"/>
                <w:lang w:eastAsia="hi-IN" w:bidi="hi-IN"/>
              </w:rPr>
            </w:pPr>
            <w:r w:rsidRPr="00EC1D6E">
              <w:rPr>
                <w:rFonts w:eastAsia="Lucida Sans Unicode"/>
                <w:kern w:val="1"/>
                <w:lang w:eastAsia="hi-IN" w:bidi="hi-IN"/>
              </w:rPr>
              <w:t>Дотримання і виконання санітарно - гігієнічних та ек</w:t>
            </w:r>
            <w:r w:rsidR="00DF2D11">
              <w:rPr>
                <w:rFonts w:eastAsia="Lucida Sans Unicode"/>
                <w:kern w:val="1"/>
                <w:lang w:eastAsia="hi-IN" w:bidi="hi-IN"/>
              </w:rPr>
              <w:t>ологічних вимог згідно чинного з</w:t>
            </w:r>
            <w:r w:rsidRPr="00EC1D6E">
              <w:rPr>
                <w:rFonts w:eastAsia="Lucida Sans Unicode"/>
                <w:kern w:val="1"/>
                <w:lang w:eastAsia="hi-IN" w:bidi="hi-IN"/>
              </w:rPr>
              <w:t>аконодавства при наданні послуг</w:t>
            </w:r>
            <w:r>
              <w:rPr>
                <w:rFonts w:eastAsia="Lucida Sans Unicode"/>
                <w:kern w:val="1"/>
                <w:lang w:eastAsia="hi-IN" w:bidi="hi-IN"/>
              </w:rPr>
              <w:t>.</w:t>
            </w:r>
          </w:p>
        </w:tc>
      </w:tr>
      <w:tr w:rsidR="00E95D68" w:rsidRPr="003B668B" w:rsidTr="0077142C">
        <w:trPr>
          <w:trHeight w:val="70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95D68" w:rsidRPr="005C7DFF" w:rsidRDefault="00E95D68" w:rsidP="0077142C">
            <w:pPr>
              <w:widowControl w:val="0"/>
              <w:suppressAutoHyphens/>
              <w:spacing w:line="100" w:lineRule="atLeast"/>
              <w:jc w:val="center"/>
              <w:rPr>
                <w:rFonts w:eastAsia="Lucida Sans Unicode"/>
                <w:color w:val="000000"/>
                <w:kern w:val="1"/>
                <w:lang w:eastAsia="hi-IN" w:bidi="hi-IN"/>
              </w:rPr>
            </w:pPr>
            <w:r>
              <w:rPr>
                <w:rFonts w:eastAsia="Lucida Sans Unicode"/>
                <w:color w:val="000000"/>
                <w:kern w:val="1"/>
                <w:lang w:eastAsia="hi-IN" w:bidi="hi-IN"/>
              </w:rPr>
              <w:t>4</w:t>
            </w:r>
            <w:r w:rsidR="003F5C42">
              <w:rPr>
                <w:rFonts w:eastAsia="Lucida Sans Unicode"/>
                <w:color w:val="000000"/>
                <w:kern w:val="1"/>
                <w:lang w:eastAsia="hi-IN" w:bidi="hi-IN"/>
              </w:rPr>
              <w:t>.</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E95D68" w:rsidRPr="00EB3A88" w:rsidRDefault="00E95D68" w:rsidP="00DF2D11">
            <w:pPr>
              <w:widowControl w:val="0"/>
              <w:suppressAutoHyphens/>
              <w:spacing w:line="100" w:lineRule="atLeast"/>
              <w:ind w:firstLine="317"/>
              <w:jc w:val="both"/>
              <w:rPr>
                <w:rFonts w:eastAsia="Lucida Sans Unicode"/>
                <w:color w:val="222222"/>
                <w:kern w:val="1"/>
                <w:lang w:eastAsia="hi-IN" w:bidi="hi-IN"/>
              </w:rPr>
            </w:pPr>
            <w:r w:rsidRPr="00EB3A88">
              <w:rPr>
                <w:rFonts w:eastAsia="Lucida Sans Unicode"/>
                <w:color w:val="222222"/>
                <w:kern w:val="1"/>
                <w:lang w:eastAsia="hi-IN" w:bidi="hi-IN"/>
              </w:rPr>
              <w:t xml:space="preserve">1) Надати у складі </w:t>
            </w:r>
            <w:r w:rsidR="00DF2D11">
              <w:rPr>
                <w:rFonts w:eastAsia="Lucida Sans Unicode"/>
                <w:color w:val="222222"/>
                <w:kern w:val="1"/>
                <w:lang w:eastAsia="hi-IN" w:bidi="hi-IN"/>
              </w:rPr>
              <w:t>пропозиції сканований оригінал л</w:t>
            </w:r>
            <w:r w:rsidRPr="00EB3A88">
              <w:rPr>
                <w:rFonts w:eastAsia="Lucida Sans Unicode"/>
                <w:color w:val="222222"/>
                <w:kern w:val="1"/>
                <w:lang w:eastAsia="hi-IN" w:bidi="hi-IN"/>
              </w:rPr>
              <w:t xml:space="preserve">іцензії або сканований наказ про видачу ліцензії на право провадження господарської діяльності з управління </w:t>
            </w:r>
            <w:r w:rsidRPr="00EB3A88">
              <w:rPr>
                <w:rFonts w:eastAsia="Lucida Sans Unicode"/>
                <w:color w:val="222222"/>
                <w:kern w:val="1"/>
                <w:lang w:eastAsia="hi-IN" w:bidi="hi-IN"/>
              </w:rPr>
              <w:lastRenderedPageBreak/>
              <w:t>небезпечними відходами, з зазначенням у ній конкретного виду та коду відходів, відповідно до Національного переліку відходів і додатків 8, 9 до Базельської конвенції про контроль за транскордонним перевезенням небезпечних відходів та їх видаленням, та конкретного виду операції, відповідно до вимог Закону України «Про управління відходами»:</w:t>
            </w:r>
          </w:p>
          <w:p w:rsidR="00E95D68" w:rsidRDefault="00E95D68" w:rsidP="003F5C42">
            <w:pPr>
              <w:widowControl w:val="0"/>
              <w:suppressAutoHyphens/>
              <w:spacing w:line="100" w:lineRule="atLeast"/>
              <w:ind w:left="1163" w:hanging="1163"/>
              <w:jc w:val="both"/>
              <w:rPr>
                <w:rFonts w:eastAsia="Lucida Sans Unicode"/>
                <w:color w:val="222222"/>
                <w:kern w:val="1"/>
                <w:lang w:eastAsia="hi-IN" w:bidi="hi-IN"/>
              </w:rPr>
            </w:pPr>
            <w:r w:rsidRPr="00EB3A88">
              <w:rPr>
                <w:rFonts w:eastAsia="Lucida Sans Unicode"/>
                <w:color w:val="222222"/>
                <w:kern w:val="1"/>
                <w:lang w:eastAsia="hi-IN" w:bidi="hi-IN"/>
              </w:rPr>
              <w:t xml:space="preserve">- 18 01 03* Відходи, збирання та видалення яких обумовлено спеціальними вимогами </w:t>
            </w:r>
            <w:r w:rsidR="005352D4">
              <w:rPr>
                <w:rFonts w:eastAsia="Lucida Sans Unicode"/>
                <w:color w:val="222222"/>
                <w:kern w:val="1"/>
                <w:lang w:eastAsia="hi-IN" w:bidi="hi-IN"/>
              </w:rPr>
              <w:t xml:space="preserve">     </w:t>
            </w:r>
            <w:r w:rsidRPr="00EB3A88">
              <w:rPr>
                <w:rFonts w:eastAsia="Lucida Sans Unicode"/>
                <w:color w:val="222222"/>
                <w:kern w:val="1"/>
                <w:lang w:eastAsia="hi-IN" w:bidi="hi-IN"/>
              </w:rPr>
              <w:t xml:space="preserve">для запобігання виникненню інфекції; </w:t>
            </w:r>
          </w:p>
          <w:p w:rsidR="00E95D68" w:rsidRPr="00EB3A88" w:rsidRDefault="00E95D68" w:rsidP="003F5C42">
            <w:pPr>
              <w:widowControl w:val="0"/>
              <w:suppressAutoHyphens/>
              <w:spacing w:line="100" w:lineRule="atLeast"/>
              <w:ind w:left="1163" w:hanging="1163"/>
              <w:jc w:val="both"/>
              <w:rPr>
                <w:rFonts w:eastAsia="Lucida Sans Unicode"/>
                <w:color w:val="222222"/>
                <w:kern w:val="1"/>
                <w:lang w:eastAsia="hi-IN" w:bidi="hi-IN"/>
              </w:rPr>
            </w:pPr>
            <w:r>
              <w:rPr>
                <w:rFonts w:eastAsia="Lucida Sans Unicode"/>
                <w:color w:val="222222"/>
                <w:kern w:val="1"/>
                <w:lang w:eastAsia="hi-IN" w:bidi="hi-IN"/>
              </w:rPr>
              <w:t xml:space="preserve">- </w:t>
            </w:r>
            <w:r w:rsidRPr="0057156A">
              <w:rPr>
                <w:rFonts w:eastAsia="Lucida Sans Unicode"/>
                <w:color w:val="222222"/>
                <w:kern w:val="1"/>
                <w:lang w:eastAsia="hi-IN" w:bidi="hi-IN"/>
              </w:rPr>
              <w:t>15 01 10* Упаковка, що містить залишки або забруднена небезпечними речовинами</w:t>
            </w:r>
            <w:r>
              <w:rPr>
                <w:rFonts w:eastAsia="Lucida Sans Unicode"/>
                <w:color w:val="222222"/>
                <w:kern w:val="1"/>
                <w:lang w:eastAsia="hi-IN" w:bidi="hi-IN"/>
              </w:rPr>
              <w:t>;</w:t>
            </w:r>
          </w:p>
          <w:p w:rsidR="00E95D68" w:rsidRDefault="00E95D68" w:rsidP="003F5C42">
            <w:pPr>
              <w:widowControl w:val="0"/>
              <w:suppressAutoHyphens/>
              <w:spacing w:line="100" w:lineRule="atLeast"/>
              <w:ind w:left="1163" w:hanging="1163"/>
              <w:jc w:val="both"/>
              <w:rPr>
                <w:rFonts w:eastAsia="Lucida Sans Unicode"/>
                <w:color w:val="222222"/>
                <w:kern w:val="1"/>
                <w:lang w:eastAsia="hi-IN" w:bidi="hi-IN"/>
              </w:rPr>
            </w:pPr>
            <w:r w:rsidRPr="00EB3A88">
              <w:rPr>
                <w:rFonts w:eastAsia="Lucida Sans Unicode"/>
                <w:color w:val="222222"/>
                <w:kern w:val="1"/>
                <w:lang w:eastAsia="hi-IN" w:bidi="hi-IN"/>
              </w:rPr>
              <w:t>- 16 12 46* Змішані м</w:t>
            </w:r>
            <w:r>
              <w:rPr>
                <w:rFonts w:eastAsia="Lucida Sans Unicode"/>
                <w:color w:val="222222"/>
                <w:kern w:val="1"/>
                <w:lang w:eastAsia="hi-IN" w:bidi="hi-IN"/>
              </w:rPr>
              <w:t>едичні та фармацевтичні відходи;</w:t>
            </w:r>
          </w:p>
          <w:p w:rsidR="00E95D68" w:rsidRPr="00EB3A88" w:rsidRDefault="00E95D68" w:rsidP="003F5C42">
            <w:pPr>
              <w:widowControl w:val="0"/>
              <w:suppressAutoHyphens/>
              <w:spacing w:line="100" w:lineRule="atLeast"/>
              <w:ind w:left="1163" w:hanging="1163"/>
              <w:jc w:val="both"/>
              <w:rPr>
                <w:rFonts w:eastAsia="Lucida Sans Unicode"/>
                <w:color w:val="222222"/>
                <w:kern w:val="1"/>
                <w:lang w:eastAsia="hi-IN" w:bidi="hi-IN"/>
              </w:rPr>
            </w:pPr>
            <w:r>
              <w:rPr>
                <w:rFonts w:eastAsia="Lucida Sans Unicode"/>
                <w:color w:val="222222"/>
                <w:kern w:val="1"/>
                <w:lang w:eastAsia="hi-IN" w:bidi="hi-IN"/>
              </w:rPr>
              <w:t xml:space="preserve">- </w:t>
            </w:r>
            <w:r w:rsidRPr="00EB3A88">
              <w:rPr>
                <w:rFonts w:eastAsia="Lucida Sans Unicode"/>
                <w:color w:val="222222"/>
                <w:kern w:val="1"/>
                <w:lang w:eastAsia="hi-IN" w:bidi="hi-IN"/>
              </w:rPr>
              <w:t xml:space="preserve">20 01 21* Люмінесцентні лампи та інші </w:t>
            </w:r>
            <w:proofErr w:type="spellStart"/>
            <w:r w:rsidRPr="00EB3A88">
              <w:rPr>
                <w:rFonts w:eastAsia="Lucida Sans Unicode"/>
                <w:color w:val="222222"/>
                <w:kern w:val="1"/>
                <w:lang w:eastAsia="hi-IN" w:bidi="hi-IN"/>
              </w:rPr>
              <w:t>ртутьвмісні</w:t>
            </w:r>
            <w:proofErr w:type="spellEnd"/>
            <w:r w:rsidRPr="00EB3A88">
              <w:rPr>
                <w:rFonts w:eastAsia="Lucida Sans Unicode"/>
                <w:color w:val="222222"/>
                <w:kern w:val="1"/>
                <w:lang w:eastAsia="hi-IN" w:bidi="hi-IN"/>
              </w:rPr>
              <w:t xml:space="preserve"> відходи</w:t>
            </w:r>
            <w:r>
              <w:rPr>
                <w:rFonts w:eastAsia="Lucida Sans Unicode"/>
                <w:color w:val="222222"/>
                <w:kern w:val="1"/>
                <w:lang w:eastAsia="hi-IN" w:bidi="hi-IN"/>
              </w:rPr>
              <w:t>.</w:t>
            </w:r>
          </w:p>
          <w:p w:rsidR="00E95D68" w:rsidRPr="00EB3A88" w:rsidRDefault="00E95D68" w:rsidP="003F5C42">
            <w:pPr>
              <w:widowControl w:val="0"/>
              <w:suppressAutoHyphens/>
              <w:spacing w:line="100" w:lineRule="atLeast"/>
              <w:ind w:firstLine="738"/>
              <w:jc w:val="both"/>
              <w:rPr>
                <w:rFonts w:eastAsia="Lucida Sans Unicode"/>
                <w:color w:val="222222"/>
                <w:kern w:val="1"/>
                <w:lang w:eastAsia="hi-IN" w:bidi="hi-IN"/>
              </w:rPr>
            </w:pPr>
          </w:p>
          <w:p w:rsidR="00E95D68" w:rsidRPr="00565797" w:rsidRDefault="00DF2D11" w:rsidP="00DF2D11">
            <w:pPr>
              <w:widowControl w:val="0"/>
              <w:suppressAutoHyphens/>
              <w:spacing w:line="100" w:lineRule="atLeast"/>
              <w:ind w:firstLine="317"/>
              <w:jc w:val="both"/>
              <w:rPr>
                <w:rFonts w:eastAsia="Lucida Sans Unicode"/>
                <w:color w:val="222222"/>
                <w:kern w:val="1"/>
                <w:lang w:eastAsia="hi-IN" w:bidi="hi-IN"/>
              </w:rPr>
            </w:pPr>
            <w:r>
              <w:rPr>
                <w:rFonts w:eastAsia="Lucida Sans Unicode"/>
                <w:color w:val="222222"/>
                <w:kern w:val="1"/>
                <w:lang w:eastAsia="hi-IN" w:bidi="hi-IN"/>
              </w:rPr>
              <w:t xml:space="preserve">2) </w:t>
            </w:r>
            <w:r w:rsidR="00E95D68" w:rsidRPr="00EB3A88">
              <w:rPr>
                <w:rFonts w:eastAsia="Lucida Sans Unicode"/>
                <w:color w:val="222222"/>
                <w:kern w:val="1"/>
                <w:lang w:eastAsia="hi-IN" w:bidi="hi-IN"/>
              </w:rPr>
              <w:t>Учасник повинен мати право на провадження діяльності у сфері перевезення небезп</w:t>
            </w:r>
            <w:r>
              <w:rPr>
                <w:rFonts w:eastAsia="Lucida Sans Unicode"/>
                <w:color w:val="222222"/>
                <w:kern w:val="1"/>
                <w:lang w:eastAsia="hi-IN" w:bidi="hi-IN"/>
              </w:rPr>
              <w:t>ечних відходів, а саме: надати  з</w:t>
            </w:r>
            <w:r w:rsidR="00E95D68" w:rsidRPr="00EB3A88">
              <w:rPr>
                <w:rFonts w:eastAsia="Lucida Sans Unicode"/>
                <w:color w:val="222222"/>
                <w:kern w:val="1"/>
                <w:lang w:eastAsia="hi-IN" w:bidi="hi-IN"/>
              </w:rPr>
              <w:t>амовнику у складі тендерної пропозиції копію чинного на період надання послуг дозвільного документу на перевезення небезпечних вантажів та небезпечних відходів, виданого Державною службою України з безпеки на транспорті.</w:t>
            </w:r>
          </w:p>
        </w:tc>
      </w:tr>
      <w:tr w:rsidR="00E95D68" w:rsidRPr="003B668B" w:rsidTr="0077142C">
        <w:trPr>
          <w:trHeight w:val="336"/>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95D68" w:rsidRPr="005C7DFF" w:rsidRDefault="00E95D68" w:rsidP="0077142C">
            <w:pPr>
              <w:widowControl w:val="0"/>
              <w:suppressAutoHyphens/>
              <w:spacing w:line="100" w:lineRule="atLeast"/>
              <w:jc w:val="center"/>
              <w:rPr>
                <w:rFonts w:eastAsia="Lucida Sans Unicode"/>
                <w:color w:val="000000"/>
                <w:kern w:val="1"/>
                <w:lang w:eastAsia="hi-IN" w:bidi="hi-IN"/>
              </w:rPr>
            </w:pPr>
            <w:r>
              <w:rPr>
                <w:rFonts w:eastAsia="Lucida Sans Unicode"/>
                <w:color w:val="000000"/>
                <w:kern w:val="1"/>
                <w:lang w:eastAsia="hi-IN" w:bidi="hi-IN"/>
              </w:rPr>
              <w:lastRenderedPageBreak/>
              <w:t>5</w:t>
            </w:r>
            <w:r w:rsidR="003F5C42">
              <w:rPr>
                <w:rFonts w:eastAsia="Lucida Sans Unicode"/>
                <w:color w:val="000000"/>
                <w:kern w:val="1"/>
                <w:lang w:eastAsia="hi-IN" w:bidi="hi-IN"/>
              </w:rPr>
              <w:t>.</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E95D68" w:rsidRPr="005C7DFF" w:rsidRDefault="00E95D68" w:rsidP="00DF2D11">
            <w:pPr>
              <w:widowControl w:val="0"/>
              <w:suppressAutoHyphens/>
              <w:spacing w:line="100" w:lineRule="atLeast"/>
              <w:ind w:firstLine="317"/>
              <w:jc w:val="both"/>
              <w:rPr>
                <w:rFonts w:eastAsia="Lucida Sans Unicode"/>
                <w:color w:val="000000"/>
                <w:kern w:val="1"/>
                <w:lang w:eastAsia="hi-IN" w:bidi="hi-IN"/>
              </w:rPr>
            </w:pPr>
            <w:r w:rsidRPr="005C7DFF">
              <w:rPr>
                <w:rFonts w:eastAsia="Lucida Sans Unicode"/>
                <w:color w:val="000000"/>
                <w:kern w:val="1"/>
                <w:lang w:eastAsia="hi-IN" w:bidi="hi-IN"/>
              </w:rPr>
              <w:t xml:space="preserve">Учасник у складі пропозиції надає </w:t>
            </w:r>
            <w:r>
              <w:rPr>
                <w:rFonts w:eastAsia="Lucida Sans Unicode"/>
                <w:color w:val="000000"/>
                <w:kern w:val="1"/>
                <w:lang w:eastAsia="hi-IN" w:bidi="hi-IN"/>
              </w:rPr>
              <w:t>п</w:t>
            </w:r>
            <w:r w:rsidRPr="005039A2">
              <w:rPr>
                <w:rFonts w:eastAsia="Lucida Sans Unicode"/>
                <w:color w:val="000000"/>
                <w:kern w:val="1"/>
                <w:lang w:eastAsia="hi-IN" w:bidi="hi-IN"/>
              </w:rPr>
              <w:t>озитивн</w:t>
            </w:r>
            <w:r>
              <w:rPr>
                <w:rFonts w:eastAsia="Lucida Sans Unicode"/>
                <w:color w:val="000000"/>
                <w:kern w:val="1"/>
                <w:lang w:eastAsia="hi-IN" w:bidi="hi-IN"/>
              </w:rPr>
              <w:t>і</w:t>
            </w:r>
            <w:r w:rsidRPr="005039A2">
              <w:rPr>
                <w:rFonts w:eastAsia="Lucida Sans Unicode"/>
                <w:color w:val="000000"/>
                <w:kern w:val="1"/>
                <w:lang w:eastAsia="hi-IN" w:bidi="hi-IN"/>
              </w:rPr>
              <w:t xml:space="preserve"> виснов</w:t>
            </w:r>
            <w:r>
              <w:rPr>
                <w:rFonts w:eastAsia="Lucida Sans Unicode"/>
                <w:color w:val="000000"/>
                <w:kern w:val="1"/>
                <w:lang w:eastAsia="hi-IN" w:bidi="hi-IN"/>
              </w:rPr>
              <w:t>ки</w:t>
            </w:r>
            <w:r w:rsidRPr="005039A2">
              <w:rPr>
                <w:rFonts w:eastAsia="Lucida Sans Unicode"/>
                <w:color w:val="000000"/>
                <w:kern w:val="1"/>
                <w:lang w:eastAsia="hi-IN" w:bidi="hi-IN"/>
              </w:rPr>
              <w:t xml:space="preserve"> санітарно-епідеміологічної експертизи</w:t>
            </w:r>
            <w:r>
              <w:rPr>
                <w:rFonts w:eastAsia="Lucida Sans Unicode"/>
                <w:color w:val="000000"/>
                <w:kern w:val="1"/>
                <w:lang w:eastAsia="hi-IN" w:bidi="hi-IN"/>
              </w:rPr>
              <w:t xml:space="preserve"> на</w:t>
            </w:r>
            <w:r w:rsidRPr="005C7DFF">
              <w:rPr>
                <w:rFonts w:eastAsia="Lucida Sans Unicode"/>
                <w:color w:val="000000"/>
                <w:kern w:val="1"/>
                <w:lang w:eastAsia="hi-IN" w:bidi="hi-IN"/>
              </w:rPr>
              <w:t>:</w:t>
            </w:r>
          </w:p>
          <w:p w:rsidR="00E95D68" w:rsidRPr="009D24F8" w:rsidRDefault="00E95D68" w:rsidP="003F5C42">
            <w:pPr>
              <w:widowControl w:val="0"/>
              <w:numPr>
                <w:ilvl w:val="0"/>
                <w:numId w:val="18"/>
              </w:numPr>
              <w:suppressAutoHyphens/>
              <w:spacing w:line="280" w:lineRule="atLeast"/>
              <w:ind w:left="173" w:hanging="173"/>
              <w:jc w:val="both"/>
              <w:rPr>
                <w:rFonts w:eastAsia="Lucida Sans Unicode"/>
                <w:color w:val="222222"/>
                <w:kern w:val="1"/>
                <w:lang w:eastAsia="hi-IN" w:bidi="hi-IN"/>
              </w:rPr>
            </w:pPr>
            <w:r w:rsidRPr="009D24F8">
              <w:rPr>
                <w:rFonts w:eastAsia="Lucida Sans Unicode"/>
                <w:color w:val="222222"/>
                <w:kern w:val="1"/>
                <w:lang w:eastAsia="hi-IN" w:bidi="hi-IN"/>
              </w:rPr>
              <w:t>відповідність операцій у сфері поводження з небезпечними відходами, що проводяться на об’єкті поводження з відхо</w:t>
            </w:r>
            <w:r w:rsidR="003B1F4A">
              <w:rPr>
                <w:rFonts w:eastAsia="Lucida Sans Unicode"/>
                <w:color w:val="222222"/>
                <w:kern w:val="1"/>
                <w:lang w:eastAsia="hi-IN" w:bidi="hi-IN"/>
              </w:rPr>
              <w:t>дами у</w:t>
            </w:r>
            <w:r w:rsidRPr="009D24F8">
              <w:rPr>
                <w:rFonts w:eastAsia="Lucida Sans Unicode"/>
                <w:color w:val="222222"/>
                <w:kern w:val="1"/>
                <w:lang w:eastAsia="hi-IN" w:bidi="hi-IN"/>
              </w:rPr>
              <w:t>часника</w:t>
            </w:r>
            <w:r>
              <w:rPr>
                <w:rFonts w:eastAsia="Lucida Sans Unicode"/>
                <w:color w:val="222222"/>
                <w:kern w:val="1"/>
                <w:lang w:eastAsia="hi-IN" w:bidi="hi-IN"/>
              </w:rPr>
              <w:t>;</w:t>
            </w:r>
            <w:r w:rsidRPr="009D24F8">
              <w:rPr>
                <w:rFonts w:eastAsia="Lucida Sans Unicode"/>
                <w:color w:val="222222"/>
                <w:kern w:val="1"/>
                <w:lang w:eastAsia="hi-IN" w:bidi="hi-IN"/>
              </w:rPr>
              <w:t xml:space="preserve"> </w:t>
            </w:r>
          </w:p>
          <w:p w:rsidR="00E95D68" w:rsidRPr="009D24F8" w:rsidRDefault="00E95D68" w:rsidP="003F5C42">
            <w:pPr>
              <w:widowControl w:val="0"/>
              <w:numPr>
                <w:ilvl w:val="0"/>
                <w:numId w:val="18"/>
              </w:numPr>
              <w:suppressAutoHyphens/>
              <w:spacing w:line="280" w:lineRule="atLeast"/>
              <w:ind w:left="173" w:hanging="173"/>
              <w:jc w:val="both"/>
              <w:rPr>
                <w:rFonts w:eastAsia="Lucida Sans Unicode"/>
                <w:color w:val="222222"/>
                <w:kern w:val="1"/>
                <w:lang w:eastAsia="hi-IN" w:bidi="hi-IN"/>
              </w:rPr>
            </w:pPr>
            <w:r w:rsidRPr="009D24F8">
              <w:rPr>
                <w:rFonts w:eastAsia="Lucida Sans Unicode"/>
                <w:color w:val="222222"/>
                <w:kern w:val="1"/>
                <w:lang w:eastAsia="hi-IN" w:bidi="hi-IN"/>
              </w:rPr>
              <w:t>технологічний регламент з високотемпературного термічного оброблення та знешкодження небезпечних відходів</w:t>
            </w:r>
            <w:r>
              <w:rPr>
                <w:rFonts w:eastAsia="Lucida Sans Unicode"/>
                <w:color w:val="222222"/>
                <w:kern w:val="1"/>
                <w:lang w:eastAsia="hi-IN" w:bidi="hi-IN"/>
              </w:rPr>
              <w:t>;</w:t>
            </w:r>
          </w:p>
          <w:p w:rsidR="00E95D68" w:rsidRPr="009D24F8" w:rsidRDefault="00E95D68" w:rsidP="003F5C42">
            <w:pPr>
              <w:widowControl w:val="0"/>
              <w:numPr>
                <w:ilvl w:val="0"/>
                <w:numId w:val="18"/>
              </w:numPr>
              <w:suppressAutoHyphens/>
              <w:spacing w:line="280" w:lineRule="atLeast"/>
              <w:ind w:left="173" w:hanging="173"/>
              <w:jc w:val="both"/>
              <w:rPr>
                <w:rFonts w:eastAsia="Lucida Sans Unicode"/>
                <w:color w:val="222222"/>
                <w:kern w:val="1"/>
                <w:lang w:eastAsia="hi-IN" w:bidi="hi-IN"/>
              </w:rPr>
            </w:pPr>
            <w:r w:rsidRPr="009D24F8">
              <w:rPr>
                <w:rFonts w:eastAsia="Lucida Sans Unicode"/>
                <w:color w:val="222222"/>
                <w:kern w:val="1"/>
                <w:lang w:eastAsia="hi-IN" w:bidi="hi-IN"/>
              </w:rPr>
              <w:t>технологічний регламент виконання робіт з оброблення та знешкодження відпрацьованих люмінесцентних ламп з вмістом ртуті.</w:t>
            </w:r>
          </w:p>
        </w:tc>
      </w:tr>
      <w:tr w:rsidR="00E95D68" w:rsidRPr="003B668B" w:rsidTr="0077142C">
        <w:trPr>
          <w:trHeight w:val="336"/>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95D68" w:rsidRPr="005C7DFF" w:rsidRDefault="00E95D68" w:rsidP="0077142C">
            <w:pPr>
              <w:widowControl w:val="0"/>
              <w:suppressAutoHyphens/>
              <w:spacing w:line="100" w:lineRule="atLeast"/>
              <w:jc w:val="center"/>
              <w:rPr>
                <w:rFonts w:eastAsia="Lucida Sans Unicode"/>
                <w:color w:val="000000"/>
                <w:kern w:val="1"/>
                <w:lang w:eastAsia="hi-IN" w:bidi="hi-IN"/>
              </w:rPr>
            </w:pPr>
            <w:r>
              <w:rPr>
                <w:rFonts w:eastAsia="Lucida Sans Unicode"/>
                <w:color w:val="000000"/>
                <w:kern w:val="1"/>
                <w:lang w:eastAsia="hi-IN" w:bidi="hi-IN"/>
              </w:rPr>
              <w:t>6</w:t>
            </w:r>
            <w:r w:rsidR="003F5C42">
              <w:rPr>
                <w:rFonts w:eastAsia="Lucida Sans Unicode"/>
                <w:color w:val="000000"/>
                <w:kern w:val="1"/>
                <w:lang w:eastAsia="hi-IN" w:bidi="hi-IN"/>
              </w:rPr>
              <w:t>.</w:t>
            </w:r>
          </w:p>
        </w:tc>
        <w:tc>
          <w:tcPr>
            <w:tcW w:w="9354" w:type="dxa"/>
            <w:tcBorders>
              <w:top w:val="single" w:sz="4" w:space="0" w:color="000000"/>
              <w:left w:val="single" w:sz="4" w:space="0" w:color="000000"/>
              <w:bottom w:val="single" w:sz="4" w:space="0" w:color="000000"/>
              <w:right w:val="single" w:sz="4" w:space="0" w:color="000000"/>
            </w:tcBorders>
            <w:shd w:val="clear" w:color="auto" w:fill="FFFFFF"/>
          </w:tcPr>
          <w:p w:rsidR="00E95D68" w:rsidRPr="005C7DFF" w:rsidRDefault="00E95D68" w:rsidP="00481D6E">
            <w:pPr>
              <w:widowControl w:val="0"/>
              <w:suppressAutoHyphens/>
              <w:spacing w:line="100" w:lineRule="atLeast"/>
              <w:ind w:firstLine="317"/>
              <w:jc w:val="both"/>
              <w:rPr>
                <w:rFonts w:eastAsia="Lucida Sans Unicode"/>
                <w:kern w:val="1"/>
                <w:lang w:eastAsia="hi-IN" w:bidi="hi-IN"/>
              </w:rPr>
            </w:pPr>
            <w:r w:rsidRPr="005C7DFF">
              <w:rPr>
                <w:rFonts w:eastAsia="Lucida Sans Unicode"/>
                <w:color w:val="000000"/>
                <w:kern w:val="1"/>
                <w:lang w:eastAsia="hi-IN" w:bidi="hi-IN"/>
              </w:rPr>
              <w:t xml:space="preserve">Надати копію дозволу </w:t>
            </w:r>
            <w:proofErr w:type="spellStart"/>
            <w:r w:rsidRPr="005C7DFF">
              <w:rPr>
                <w:rFonts w:eastAsia="Lucida Sans Unicode"/>
                <w:color w:val="000000"/>
                <w:kern w:val="1"/>
                <w:lang w:eastAsia="hi-IN" w:bidi="hi-IN"/>
              </w:rPr>
              <w:t>Держпраці</w:t>
            </w:r>
            <w:proofErr w:type="spellEnd"/>
            <w:r w:rsidRPr="005C7DFF">
              <w:rPr>
                <w:rFonts w:eastAsia="Lucida Sans Unicode"/>
                <w:color w:val="000000"/>
                <w:kern w:val="1"/>
                <w:lang w:eastAsia="hi-IN" w:bidi="hi-IN"/>
              </w:rPr>
              <w:t xml:space="preserve"> на експлуатацію </w:t>
            </w:r>
            <w:r>
              <w:rPr>
                <w:rFonts w:eastAsia="Lucida Sans Unicode"/>
                <w:color w:val="000000"/>
                <w:kern w:val="1"/>
                <w:lang w:eastAsia="hi-IN" w:bidi="hi-IN"/>
              </w:rPr>
              <w:t>обладнання підвищеної небезпеки.</w:t>
            </w:r>
          </w:p>
        </w:tc>
      </w:tr>
    </w:tbl>
    <w:p w:rsidR="003B1F4A" w:rsidRDefault="003B1F4A" w:rsidP="00E95D68">
      <w:pPr>
        <w:widowControl w:val="0"/>
        <w:spacing w:line="360" w:lineRule="auto"/>
        <w:jc w:val="right"/>
        <w:rPr>
          <w:b/>
          <w:bCs/>
          <w:sz w:val="28"/>
          <w:szCs w:val="28"/>
        </w:rPr>
      </w:pPr>
    </w:p>
    <w:p w:rsidR="003B1F4A" w:rsidRDefault="003B1F4A" w:rsidP="00E95D68">
      <w:pPr>
        <w:widowControl w:val="0"/>
        <w:spacing w:line="360" w:lineRule="auto"/>
        <w:jc w:val="right"/>
        <w:rPr>
          <w:b/>
          <w:bCs/>
          <w:sz w:val="28"/>
          <w:szCs w:val="28"/>
        </w:rPr>
      </w:pPr>
    </w:p>
    <w:p w:rsidR="003B1F4A" w:rsidRDefault="003B1F4A" w:rsidP="00E95D68">
      <w:pPr>
        <w:widowControl w:val="0"/>
        <w:spacing w:line="360" w:lineRule="auto"/>
        <w:jc w:val="right"/>
        <w:rPr>
          <w:b/>
          <w:bCs/>
          <w:sz w:val="28"/>
          <w:szCs w:val="28"/>
        </w:rPr>
      </w:pPr>
    </w:p>
    <w:p w:rsidR="003B1F4A" w:rsidRDefault="003B1F4A" w:rsidP="00E95D68">
      <w:pPr>
        <w:widowControl w:val="0"/>
        <w:spacing w:line="360" w:lineRule="auto"/>
        <w:jc w:val="right"/>
        <w:rPr>
          <w:b/>
          <w:bCs/>
          <w:sz w:val="28"/>
          <w:szCs w:val="28"/>
        </w:rPr>
      </w:pPr>
    </w:p>
    <w:p w:rsidR="003B1F4A" w:rsidRDefault="003B1F4A" w:rsidP="00E95D68">
      <w:pPr>
        <w:widowControl w:val="0"/>
        <w:spacing w:line="360" w:lineRule="auto"/>
        <w:jc w:val="right"/>
        <w:rPr>
          <w:b/>
          <w:bCs/>
          <w:sz w:val="28"/>
          <w:szCs w:val="28"/>
        </w:rPr>
      </w:pPr>
    </w:p>
    <w:p w:rsidR="003B1F4A" w:rsidRDefault="003B1F4A" w:rsidP="00E95D68">
      <w:pPr>
        <w:widowControl w:val="0"/>
        <w:spacing w:line="360" w:lineRule="auto"/>
        <w:jc w:val="right"/>
        <w:rPr>
          <w:b/>
          <w:bCs/>
          <w:sz w:val="28"/>
          <w:szCs w:val="28"/>
        </w:rPr>
      </w:pPr>
    </w:p>
    <w:p w:rsidR="003B1F4A" w:rsidRDefault="003B1F4A" w:rsidP="00E95D68">
      <w:pPr>
        <w:widowControl w:val="0"/>
        <w:spacing w:line="360" w:lineRule="auto"/>
        <w:jc w:val="right"/>
        <w:rPr>
          <w:b/>
          <w:bCs/>
          <w:sz w:val="28"/>
          <w:szCs w:val="28"/>
        </w:rPr>
      </w:pPr>
    </w:p>
    <w:p w:rsidR="003B1F4A" w:rsidRDefault="003B1F4A" w:rsidP="00E95D68">
      <w:pPr>
        <w:widowControl w:val="0"/>
        <w:spacing w:line="360" w:lineRule="auto"/>
        <w:jc w:val="right"/>
        <w:rPr>
          <w:b/>
          <w:bCs/>
          <w:sz w:val="28"/>
          <w:szCs w:val="28"/>
        </w:rPr>
      </w:pPr>
    </w:p>
    <w:p w:rsidR="003B1F4A" w:rsidRDefault="003B1F4A" w:rsidP="00E95D68">
      <w:pPr>
        <w:widowControl w:val="0"/>
        <w:spacing w:line="360" w:lineRule="auto"/>
        <w:jc w:val="right"/>
        <w:rPr>
          <w:b/>
          <w:bCs/>
          <w:sz w:val="28"/>
          <w:szCs w:val="28"/>
        </w:rPr>
      </w:pPr>
    </w:p>
    <w:p w:rsidR="003B1F4A" w:rsidRDefault="003B1F4A" w:rsidP="00E95D68">
      <w:pPr>
        <w:widowControl w:val="0"/>
        <w:spacing w:line="360" w:lineRule="auto"/>
        <w:jc w:val="right"/>
        <w:rPr>
          <w:b/>
          <w:bCs/>
          <w:sz w:val="28"/>
          <w:szCs w:val="28"/>
        </w:rPr>
      </w:pPr>
    </w:p>
    <w:p w:rsidR="003B1F4A" w:rsidRDefault="003B1F4A" w:rsidP="00E95D68">
      <w:pPr>
        <w:widowControl w:val="0"/>
        <w:spacing w:line="360" w:lineRule="auto"/>
        <w:jc w:val="right"/>
        <w:rPr>
          <w:b/>
          <w:bCs/>
          <w:sz w:val="28"/>
          <w:szCs w:val="28"/>
        </w:rPr>
      </w:pPr>
    </w:p>
    <w:p w:rsidR="003B1F4A" w:rsidRDefault="003B1F4A" w:rsidP="00E95D68">
      <w:pPr>
        <w:widowControl w:val="0"/>
        <w:spacing w:line="360" w:lineRule="auto"/>
        <w:jc w:val="right"/>
        <w:rPr>
          <w:b/>
          <w:bCs/>
          <w:sz w:val="28"/>
          <w:szCs w:val="28"/>
        </w:rPr>
      </w:pPr>
    </w:p>
    <w:p w:rsidR="003B1F4A" w:rsidRDefault="003B1F4A" w:rsidP="00E95D68">
      <w:pPr>
        <w:widowControl w:val="0"/>
        <w:spacing w:line="360" w:lineRule="auto"/>
        <w:jc w:val="right"/>
        <w:rPr>
          <w:b/>
          <w:bCs/>
          <w:sz w:val="28"/>
          <w:szCs w:val="28"/>
        </w:rPr>
      </w:pPr>
    </w:p>
    <w:p w:rsidR="003B1F4A" w:rsidRDefault="003B1F4A" w:rsidP="00E95D68">
      <w:pPr>
        <w:widowControl w:val="0"/>
        <w:spacing w:line="360" w:lineRule="auto"/>
        <w:jc w:val="right"/>
        <w:rPr>
          <w:b/>
          <w:bCs/>
          <w:sz w:val="28"/>
          <w:szCs w:val="28"/>
        </w:rPr>
      </w:pPr>
    </w:p>
    <w:p w:rsidR="003B1F4A" w:rsidRDefault="003B1F4A" w:rsidP="00E95D68">
      <w:pPr>
        <w:widowControl w:val="0"/>
        <w:spacing w:line="360" w:lineRule="auto"/>
        <w:jc w:val="right"/>
        <w:rPr>
          <w:b/>
          <w:bCs/>
          <w:sz w:val="28"/>
          <w:szCs w:val="28"/>
        </w:rPr>
      </w:pPr>
    </w:p>
    <w:p w:rsidR="003B1F4A" w:rsidRDefault="003B1F4A" w:rsidP="00E95D68">
      <w:pPr>
        <w:widowControl w:val="0"/>
        <w:spacing w:line="360" w:lineRule="auto"/>
        <w:jc w:val="right"/>
        <w:rPr>
          <w:b/>
          <w:bCs/>
          <w:sz w:val="28"/>
          <w:szCs w:val="28"/>
        </w:rPr>
      </w:pPr>
    </w:p>
    <w:p w:rsidR="003B1F4A" w:rsidRDefault="003B1F4A" w:rsidP="00E95D68">
      <w:pPr>
        <w:widowControl w:val="0"/>
        <w:spacing w:line="360" w:lineRule="auto"/>
        <w:jc w:val="right"/>
        <w:rPr>
          <w:b/>
          <w:bCs/>
          <w:sz w:val="28"/>
          <w:szCs w:val="28"/>
        </w:rPr>
      </w:pPr>
    </w:p>
    <w:p w:rsidR="003B1F4A" w:rsidRDefault="003B1F4A" w:rsidP="00E95D68">
      <w:pPr>
        <w:widowControl w:val="0"/>
        <w:spacing w:line="360" w:lineRule="auto"/>
        <w:jc w:val="right"/>
        <w:rPr>
          <w:b/>
          <w:bCs/>
          <w:sz w:val="28"/>
          <w:szCs w:val="28"/>
        </w:rPr>
      </w:pPr>
    </w:p>
    <w:p w:rsidR="003B1F4A" w:rsidRDefault="003B1F4A" w:rsidP="00E95D68">
      <w:pPr>
        <w:widowControl w:val="0"/>
        <w:spacing w:line="360" w:lineRule="auto"/>
        <w:jc w:val="right"/>
        <w:rPr>
          <w:b/>
          <w:bCs/>
          <w:sz w:val="28"/>
          <w:szCs w:val="28"/>
        </w:rPr>
      </w:pPr>
    </w:p>
    <w:p w:rsidR="003B1F4A" w:rsidRPr="00AA4695" w:rsidRDefault="003B1F4A" w:rsidP="003B1F4A">
      <w:pPr>
        <w:widowControl w:val="0"/>
        <w:spacing w:line="360" w:lineRule="auto"/>
        <w:ind w:left="180"/>
        <w:jc w:val="right"/>
        <w:rPr>
          <w:b/>
          <w:bCs/>
          <w:sz w:val="28"/>
          <w:szCs w:val="28"/>
        </w:rPr>
      </w:pPr>
      <w:r w:rsidRPr="00AA4695">
        <w:rPr>
          <w:b/>
          <w:bCs/>
          <w:sz w:val="28"/>
          <w:szCs w:val="28"/>
        </w:rPr>
        <w:lastRenderedPageBreak/>
        <w:t>ДОДАТОК 6</w:t>
      </w:r>
    </w:p>
    <w:p w:rsidR="003B1F4A" w:rsidRPr="00AA4695" w:rsidRDefault="003B1F4A" w:rsidP="003B1F4A">
      <w:pPr>
        <w:ind w:left="180"/>
        <w:jc w:val="center"/>
        <w:rPr>
          <w:b/>
          <w:bCs/>
          <w:sz w:val="28"/>
          <w:szCs w:val="28"/>
        </w:rPr>
      </w:pPr>
      <w:r w:rsidRPr="00AA4695">
        <w:t>ФОРМА</w:t>
      </w:r>
      <w:r w:rsidRPr="00AA4695">
        <w:rPr>
          <w:b/>
          <w:bCs/>
          <w:sz w:val="28"/>
          <w:szCs w:val="28"/>
        </w:rPr>
        <w:t xml:space="preserve"> «ПРОПОЗИЦІЯ»</w:t>
      </w:r>
    </w:p>
    <w:p w:rsidR="003B1F4A" w:rsidRPr="00AA4695" w:rsidRDefault="003B1F4A" w:rsidP="003B1F4A">
      <w:pPr>
        <w:ind w:left="180" w:right="196"/>
        <w:jc w:val="both"/>
        <w:rPr>
          <w:sz w:val="10"/>
          <w:szCs w:val="10"/>
        </w:rPr>
      </w:pPr>
    </w:p>
    <w:p w:rsidR="003B1F4A" w:rsidRPr="00962D0E" w:rsidRDefault="003B1F4A" w:rsidP="003B1F4A">
      <w:pPr>
        <w:ind w:left="180" w:right="-464"/>
        <w:jc w:val="both"/>
      </w:pPr>
      <w:r w:rsidRPr="00AA4695">
        <w:t>________________ (</w:t>
      </w:r>
      <w:r w:rsidRPr="00AA4695">
        <w:rPr>
          <w:i/>
          <w:iCs/>
        </w:rPr>
        <w:t>назва юридичної / фізичної особи-підприємця / фізичної особи</w:t>
      </w:r>
      <w:r w:rsidRPr="00AA4695">
        <w:t xml:space="preserve">) надає свою пропозицію щодо участі у закупівлі згідно коду </w:t>
      </w:r>
      <w:proofErr w:type="spellStart"/>
      <w:r w:rsidRPr="00AA4695">
        <w:t>ДК</w:t>
      </w:r>
      <w:proofErr w:type="spellEnd"/>
      <w:r w:rsidRPr="00AA4695">
        <w:t xml:space="preserve"> 021:2015 (CPV 2008) – </w:t>
      </w:r>
      <w:r w:rsidRPr="00A07EA0">
        <w:rPr>
          <w:bdr w:val="none" w:sz="0" w:space="0" w:color="auto" w:frame="1"/>
          <w:shd w:val="clear" w:color="auto" w:fill="FDFEFD"/>
        </w:rPr>
        <w:t>90520000-8</w:t>
      </w:r>
      <w:r w:rsidRPr="00A07EA0">
        <w:rPr>
          <w:shd w:val="clear" w:color="auto" w:fill="FDFEFD"/>
        </w:rPr>
        <w:t> - </w:t>
      </w:r>
      <w:r w:rsidRPr="00A07EA0">
        <w:rPr>
          <w:bdr w:val="none" w:sz="0" w:space="0" w:color="auto" w:frame="1"/>
          <w:shd w:val="clear" w:color="auto" w:fill="FDFEFD"/>
        </w:rPr>
        <w:t>Послуги у сфері поводження з радіоактивними, токсичними, медичними та небезпечними відходами</w:t>
      </w:r>
      <w:r w:rsidRPr="00E72535">
        <w:t xml:space="preserve"> </w:t>
      </w:r>
      <w:r w:rsidRPr="00E72535">
        <w:rPr>
          <w:b/>
          <w:bCs/>
        </w:rPr>
        <w:t xml:space="preserve"> (</w:t>
      </w:r>
      <w:r w:rsidRPr="003B1F4A">
        <w:rPr>
          <w:b/>
          <w:bCs/>
          <w:iCs/>
          <w:color w:val="000000"/>
          <w:kern w:val="28"/>
          <w:shd w:val="clear" w:color="auto" w:fill="FFFFFF"/>
          <w:lang w:eastAsia="hi-IN" w:bidi="hi-IN"/>
        </w:rPr>
        <w:t xml:space="preserve">Послуги у сфері поводження з медичними відходами категорії «В» та «С», фармацевтичними та іншими </w:t>
      </w:r>
      <w:proofErr w:type="spellStart"/>
      <w:r w:rsidRPr="003B1F4A">
        <w:rPr>
          <w:b/>
          <w:bCs/>
          <w:iCs/>
          <w:color w:val="000000"/>
          <w:kern w:val="28"/>
          <w:shd w:val="clear" w:color="auto" w:fill="FFFFFF"/>
          <w:lang w:eastAsia="hi-IN" w:bidi="hi-IN"/>
        </w:rPr>
        <w:t>токсикологічно</w:t>
      </w:r>
      <w:proofErr w:type="spellEnd"/>
      <w:r w:rsidRPr="003B1F4A">
        <w:rPr>
          <w:b/>
          <w:bCs/>
          <w:iCs/>
          <w:color w:val="000000"/>
          <w:kern w:val="28"/>
          <w:shd w:val="clear" w:color="auto" w:fill="FFFFFF"/>
          <w:lang w:eastAsia="hi-IN" w:bidi="hi-IN"/>
        </w:rPr>
        <w:t xml:space="preserve"> небезпечними відходами з наданням відповідного </w:t>
      </w:r>
      <w:proofErr w:type="spellStart"/>
      <w:r w:rsidRPr="003B1F4A">
        <w:rPr>
          <w:b/>
          <w:bCs/>
          <w:iCs/>
          <w:color w:val="000000"/>
          <w:kern w:val="28"/>
          <w:shd w:val="clear" w:color="auto" w:fill="FFFFFF"/>
          <w:lang w:eastAsia="hi-IN" w:bidi="hi-IN"/>
        </w:rPr>
        <w:t>паковання</w:t>
      </w:r>
      <w:proofErr w:type="spellEnd"/>
      <w:r w:rsidRPr="00E72535">
        <w:rPr>
          <w:b/>
          <w:bCs/>
        </w:rPr>
        <w:t>)</w:t>
      </w:r>
    </w:p>
    <w:p w:rsidR="003B1F4A" w:rsidRPr="00AA4695" w:rsidRDefault="003B1F4A" w:rsidP="003B1F4A">
      <w:pPr>
        <w:ind w:left="180" w:firstLine="284"/>
        <w:jc w:val="right"/>
        <w:rPr>
          <w:i/>
          <w:iCs/>
          <w:sz w:val="16"/>
          <w:szCs w:val="16"/>
        </w:rPr>
      </w:pPr>
      <w:r>
        <w:rPr>
          <w:i/>
          <w:iCs/>
          <w:sz w:val="16"/>
          <w:szCs w:val="16"/>
        </w:rPr>
        <w:t>Та</w:t>
      </w:r>
      <w:r w:rsidRPr="00AA4695">
        <w:rPr>
          <w:i/>
          <w:iCs/>
          <w:sz w:val="16"/>
          <w:szCs w:val="16"/>
        </w:rPr>
        <w:t>блиця 1</w:t>
      </w:r>
    </w:p>
    <w:tbl>
      <w:tblPr>
        <w:tblW w:w="1046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620"/>
        <w:gridCol w:w="2880"/>
        <w:gridCol w:w="900"/>
        <w:gridCol w:w="1800"/>
        <w:gridCol w:w="360"/>
        <w:gridCol w:w="2901"/>
      </w:tblGrid>
      <w:tr w:rsidR="003B1F4A" w:rsidRPr="00AA4695" w:rsidTr="0077142C">
        <w:trPr>
          <w:trHeight w:val="20"/>
        </w:trPr>
        <w:tc>
          <w:tcPr>
            <w:tcW w:w="1620" w:type="dxa"/>
            <w:vMerge w:val="restart"/>
            <w:shd w:val="clear" w:color="auto" w:fill="F8F8F8"/>
            <w:vAlign w:val="center"/>
          </w:tcPr>
          <w:p w:rsidR="003B1F4A" w:rsidRPr="00AA4695" w:rsidRDefault="003B1F4A" w:rsidP="0077142C">
            <w:pPr>
              <w:ind w:left="72" w:right="-108"/>
            </w:pPr>
            <w:r w:rsidRPr="00AA4695">
              <w:t>ВІДОМОСТІ ПРО УЧАСНИКА</w:t>
            </w:r>
          </w:p>
        </w:tc>
        <w:tc>
          <w:tcPr>
            <w:tcW w:w="3780" w:type="dxa"/>
            <w:gridSpan w:val="2"/>
            <w:vAlign w:val="center"/>
          </w:tcPr>
          <w:p w:rsidR="003B1F4A" w:rsidRPr="00AA4695" w:rsidRDefault="003B1F4A" w:rsidP="0077142C">
            <w:pPr>
              <w:ind w:right="-108"/>
            </w:pPr>
            <w:r w:rsidRPr="00AA4695">
              <w:rPr>
                <w:b/>
                <w:bCs/>
                <w:sz w:val="22"/>
                <w:szCs w:val="22"/>
              </w:rPr>
              <w:t>Повне найменування учасника</w:t>
            </w:r>
            <w:r w:rsidRPr="00AA4695">
              <w:rPr>
                <w:sz w:val="22"/>
                <w:szCs w:val="22"/>
              </w:rPr>
              <w:t xml:space="preserve"> (юридичної особи / фізичної особи-підприємця / фізичної особи)</w:t>
            </w:r>
          </w:p>
        </w:tc>
        <w:tc>
          <w:tcPr>
            <w:tcW w:w="5061" w:type="dxa"/>
            <w:gridSpan w:val="3"/>
          </w:tcPr>
          <w:p w:rsidR="003B1F4A" w:rsidRPr="00AA4695" w:rsidRDefault="003B1F4A" w:rsidP="0077142C">
            <w:pPr>
              <w:ind w:left="72"/>
              <w:jc w:val="both"/>
              <w:rPr>
                <w:b/>
                <w:bCs/>
              </w:rPr>
            </w:pPr>
          </w:p>
        </w:tc>
      </w:tr>
      <w:tr w:rsidR="003B1F4A" w:rsidRPr="00AA4695" w:rsidTr="0077142C">
        <w:trPr>
          <w:trHeight w:val="20"/>
        </w:trPr>
        <w:tc>
          <w:tcPr>
            <w:tcW w:w="1620" w:type="dxa"/>
            <w:vMerge/>
            <w:shd w:val="clear" w:color="auto" w:fill="F8F8F8"/>
            <w:vAlign w:val="center"/>
          </w:tcPr>
          <w:p w:rsidR="003B1F4A" w:rsidRPr="00AA4695" w:rsidRDefault="003B1F4A" w:rsidP="0077142C">
            <w:pPr>
              <w:widowControl w:val="0"/>
              <w:spacing w:line="276" w:lineRule="auto"/>
              <w:rPr>
                <w:b/>
                <w:bCs/>
              </w:rPr>
            </w:pPr>
          </w:p>
        </w:tc>
        <w:tc>
          <w:tcPr>
            <w:tcW w:w="5940" w:type="dxa"/>
            <w:gridSpan w:val="4"/>
            <w:vAlign w:val="center"/>
          </w:tcPr>
          <w:p w:rsidR="003B1F4A" w:rsidRPr="00AA4695" w:rsidRDefault="003B1F4A" w:rsidP="0077142C">
            <w:pPr>
              <w:spacing w:line="192" w:lineRule="auto"/>
              <w:ind w:right="-108"/>
              <w:rPr>
                <w:sz w:val="20"/>
                <w:szCs w:val="20"/>
              </w:rPr>
            </w:pPr>
            <w:r w:rsidRPr="00AA4695">
              <w:rPr>
                <w:b/>
                <w:bCs/>
                <w:sz w:val="20"/>
                <w:szCs w:val="20"/>
              </w:rPr>
              <w:t>код за ЄДРПОУ</w:t>
            </w:r>
            <w:r w:rsidRPr="00AA4695">
              <w:rPr>
                <w:sz w:val="20"/>
                <w:szCs w:val="20"/>
              </w:rPr>
              <w:t xml:space="preserve"> (для юридичних осіб)  або</w:t>
            </w:r>
          </w:p>
          <w:p w:rsidR="003B1F4A" w:rsidRPr="00AA4695" w:rsidRDefault="003B1F4A" w:rsidP="0077142C">
            <w:pPr>
              <w:spacing w:line="192" w:lineRule="auto"/>
              <w:ind w:right="-108"/>
            </w:pPr>
            <w:r w:rsidRPr="00AA4695">
              <w:rPr>
                <w:b/>
                <w:bCs/>
                <w:sz w:val="20"/>
                <w:szCs w:val="20"/>
              </w:rPr>
              <w:t>реєстраційний номер облікової картки платника податків</w:t>
            </w:r>
            <w:r w:rsidRPr="00AA4695">
              <w:rPr>
                <w:sz w:val="20"/>
                <w:szCs w:val="20"/>
              </w:rPr>
              <w:t xml:space="preserve"> (для фізичних осіб або фізичних осіб-підприємців)</w:t>
            </w:r>
          </w:p>
        </w:tc>
        <w:tc>
          <w:tcPr>
            <w:tcW w:w="2901" w:type="dxa"/>
            <w:vAlign w:val="center"/>
          </w:tcPr>
          <w:p w:rsidR="003B1F4A" w:rsidRPr="00AA4695" w:rsidRDefault="003B1F4A" w:rsidP="0077142C">
            <w:pPr>
              <w:ind w:left="72"/>
              <w:jc w:val="center"/>
              <w:rPr>
                <w:b/>
                <w:bCs/>
                <w:spacing w:val="20"/>
                <w:sz w:val="28"/>
                <w:szCs w:val="28"/>
              </w:rPr>
            </w:pPr>
          </w:p>
        </w:tc>
      </w:tr>
      <w:tr w:rsidR="003B1F4A" w:rsidRPr="00AA4695" w:rsidTr="0077142C">
        <w:trPr>
          <w:trHeight w:val="20"/>
        </w:trPr>
        <w:tc>
          <w:tcPr>
            <w:tcW w:w="1620" w:type="dxa"/>
            <w:vMerge/>
            <w:shd w:val="clear" w:color="auto" w:fill="F8F8F8"/>
            <w:vAlign w:val="center"/>
          </w:tcPr>
          <w:p w:rsidR="003B1F4A" w:rsidRPr="00AA4695" w:rsidRDefault="003B1F4A" w:rsidP="0077142C">
            <w:pPr>
              <w:widowControl w:val="0"/>
              <w:spacing w:line="276" w:lineRule="auto"/>
              <w:rPr>
                <w:b/>
                <w:bCs/>
              </w:rPr>
            </w:pPr>
          </w:p>
        </w:tc>
        <w:tc>
          <w:tcPr>
            <w:tcW w:w="3780" w:type="dxa"/>
            <w:gridSpan w:val="2"/>
            <w:vAlign w:val="center"/>
          </w:tcPr>
          <w:p w:rsidR="003B1F4A" w:rsidRPr="00AA4695" w:rsidRDefault="003B1F4A" w:rsidP="0077142C">
            <w:pPr>
              <w:ind w:right="-108"/>
            </w:pPr>
            <w:r w:rsidRPr="00AA4695">
              <w:rPr>
                <w:sz w:val="22"/>
                <w:szCs w:val="22"/>
              </w:rPr>
              <w:t>Контактні дані (адреса – юридична та фактична, телефон, е-mail)</w:t>
            </w:r>
          </w:p>
        </w:tc>
        <w:tc>
          <w:tcPr>
            <w:tcW w:w="5061" w:type="dxa"/>
            <w:gridSpan w:val="3"/>
          </w:tcPr>
          <w:p w:rsidR="003B1F4A" w:rsidRPr="00AA4695" w:rsidRDefault="003B1F4A" w:rsidP="0077142C">
            <w:pPr>
              <w:ind w:left="72"/>
              <w:jc w:val="both"/>
              <w:rPr>
                <w:b/>
                <w:bCs/>
              </w:rPr>
            </w:pPr>
          </w:p>
        </w:tc>
      </w:tr>
      <w:tr w:rsidR="003B1F4A" w:rsidRPr="00AA4695" w:rsidTr="0077142C">
        <w:trPr>
          <w:trHeight w:val="20"/>
        </w:trPr>
        <w:tc>
          <w:tcPr>
            <w:tcW w:w="1620" w:type="dxa"/>
            <w:vMerge/>
            <w:shd w:val="clear" w:color="auto" w:fill="F8F8F8"/>
            <w:vAlign w:val="center"/>
          </w:tcPr>
          <w:p w:rsidR="003B1F4A" w:rsidRPr="00AA4695" w:rsidRDefault="003B1F4A" w:rsidP="0077142C">
            <w:pPr>
              <w:widowControl w:val="0"/>
              <w:spacing w:line="276" w:lineRule="auto"/>
              <w:rPr>
                <w:b/>
                <w:bCs/>
              </w:rPr>
            </w:pPr>
          </w:p>
        </w:tc>
        <w:tc>
          <w:tcPr>
            <w:tcW w:w="3780" w:type="dxa"/>
            <w:gridSpan w:val="2"/>
            <w:vAlign w:val="center"/>
          </w:tcPr>
          <w:p w:rsidR="003B1F4A" w:rsidRPr="00AA4695" w:rsidRDefault="003B1F4A" w:rsidP="0077142C">
            <w:pPr>
              <w:ind w:right="-108"/>
            </w:pPr>
            <w:r w:rsidRPr="00AA4695">
              <w:rPr>
                <w:b/>
                <w:bCs/>
                <w:sz w:val="22"/>
                <w:szCs w:val="22"/>
              </w:rPr>
              <w:t>Банківські реквізити</w:t>
            </w:r>
            <w:r w:rsidRPr="00AA4695">
              <w:rPr>
                <w:sz w:val="22"/>
                <w:szCs w:val="22"/>
              </w:rPr>
              <w:t xml:space="preserve"> (IBAN, назва банківської установи)</w:t>
            </w:r>
          </w:p>
        </w:tc>
        <w:tc>
          <w:tcPr>
            <w:tcW w:w="5061" w:type="dxa"/>
            <w:gridSpan w:val="3"/>
          </w:tcPr>
          <w:p w:rsidR="003B1F4A" w:rsidRPr="00AA4695" w:rsidRDefault="003B1F4A" w:rsidP="0077142C">
            <w:pPr>
              <w:ind w:left="72"/>
              <w:jc w:val="both"/>
              <w:rPr>
                <w:b/>
                <w:bCs/>
              </w:rPr>
            </w:pPr>
          </w:p>
        </w:tc>
      </w:tr>
      <w:tr w:rsidR="003B1F4A" w:rsidRPr="00AA4695" w:rsidTr="0077142C">
        <w:trPr>
          <w:trHeight w:val="326"/>
        </w:trPr>
        <w:tc>
          <w:tcPr>
            <w:tcW w:w="1620" w:type="dxa"/>
            <w:vMerge/>
            <w:shd w:val="clear" w:color="auto" w:fill="F8F8F8"/>
            <w:vAlign w:val="center"/>
          </w:tcPr>
          <w:p w:rsidR="003B1F4A" w:rsidRPr="00AA4695" w:rsidRDefault="003B1F4A" w:rsidP="0077142C">
            <w:pPr>
              <w:widowControl w:val="0"/>
              <w:spacing w:line="276" w:lineRule="auto"/>
              <w:rPr>
                <w:b/>
                <w:bCs/>
              </w:rPr>
            </w:pPr>
          </w:p>
        </w:tc>
        <w:tc>
          <w:tcPr>
            <w:tcW w:w="8841" w:type="dxa"/>
            <w:gridSpan w:val="5"/>
            <w:vAlign w:val="center"/>
          </w:tcPr>
          <w:p w:rsidR="003B1F4A" w:rsidRPr="00AA4695" w:rsidRDefault="003B1F4A" w:rsidP="0077142C">
            <w:pPr>
              <w:ind w:right="-108"/>
              <w:jc w:val="both"/>
              <w:rPr>
                <w:b/>
                <w:bCs/>
              </w:rPr>
            </w:pPr>
            <w:r w:rsidRPr="00AA4695">
              <w:rPr>
                <w:b/>
                <w:bCs/>
                <w:sz w:val="22"/>
                <w:szCs w:val="22"/>
              </w:rPr>
              <w:t>Відомості про керівництво</w:t>
            </w:r>
            <w:r w:rsidRPr="00AA4695">
              <w:rPr>
                <w:i/>
                <w:iCs/>
                <w:sz w:val="22"/>
                <w:szCs w:val="22"/>
                <w:vertAlign w:val="superscript"/>
              </w:rPr>
              <w:t>1</w:t>
            </w:r>
            <w:r w:rsidRPr="00AA4695">
              <w:rPr>
                <w:sz w:val="22"/>
                <w:szCs w:val="22"/>
              </w:rPr>
              <w:t xml:space="preserve"> </w:t>
            </w:r>
            <w:r w:rsidRPr="00AA4695">
              <w:rPr>
                <w:sz w:val="20"/>
                <w:szCs w:val="20"/>
              </w:rPr>
              <w:t>(</w:t>
            </w:r>
            <w:r w:rsidRPr="00AA4695">
              <w:rPr>
                <w:i/>
                <w:iCs/>
                <w:sz w:val="18"/>
                <w:szCs w:val="18"/>
              </w:rPr>
              <w:t xml:space="preserve">зазначається </w:t>
            </w:r>
            <w:proofErr w:type="spellStart"/>
            <w:r w:rsidRPr="00AA4695">
              <w:rPr>
                <w:i/>
                <w:iCs/>
                <w:sz w:val="18"/>
                <w:szCs w:val="18"/>
              </w:rPr>
              <w:t>ПІП</w:t>
            </w:r>
            <w:proofErr w:type="spellEnd"/>
            <w:r w:rsidRPr="00AA4695">
              <w:rPr>
                <w:i/>
                <w:iCs/>
                <w:sz w:val="18"/>
                <w:szCs w:val="18"/>
              </w:rPr>
              <w:t xml:space="preserve"> (повністю), тел., e-</w:t>
            </w:r>
            <w:proofErr w:type="spellStart"/>
            <w:r w:rsidRPr="00AA4695">
              <w:rPr>
                <w:i/>
                <w:iCs/>
                <w:sz w:val="18"/>
                <w:szCs w:val="18"/>
              </w:rPr>
              <w:t>mail</w:t>
            </w:r>
            <w:proofErr w:type="spellEnd"/>
            <w:r w:rsidRPr="00AA4695">
              <w:rPr>
                <w:i/>
                <w:iCs/>
                <w:sz w:val="18"/>
                <w:szCs w:val="18"/>
              </w:rPr>
              <w:t xml:space="preserve"> за кожною позицією окремо</w:t>
            </w:r>
            <w:r w:rsidRPr="00AA4695">
              <w:rPr>
                <w:sz w:val="20"/>
                <w:szCs w:val="20"/>
              </w:rPr>
              <w:t>):</w:t>
            </w:r>
          </w:p>
        </w:tc>
      </w:tr>
      <w:tr w:rsidR="003B1F4A" w:rsidRPr="00AA4695" w:rsidTr="0077142C">
        <w:trPr>
          <w:trHeight w:val="163"/>
        </w:trPr>
        <w:tc>
          <w:tcPr>
            <w:tcW w:w="1620" w:type="dxa"/>
            <w:vMerge/>
            <w:shd w:val="clear" w:color="auto" w:fill="F8F8F8"/>
            <w:vAlign w:val="center"/>
          </w:tcPr>
          <w:p w:rsidR="003B1F4A" w:rsidRPr="00AA4695" w:rsidRDefault="003B1F4A" w:rsidP="0077142C">
            <w:pPr>
              <w:widowControl w:val="0"/>
              <w:spacing w:line="276" w:lineRule="auto"/>
              <w:rPr>
                <w:b/>
                <w:bCs/>
              </w:rPr>
            </w:pPr>
          </w:p>
        </w:tc>
        <w:tc>
          <w:tcPr>
            <w:tcW w:w="2880" w:type="dxa"/>
            <w:tcBorders>
              <w:bottom w:val="nil"/>
            </w:tcBorders>
            <w:vAlign w:val="center"/>
          </w:tcPr>
          <w:p w:rsidR="003B1F4A" w:rsidRPr="00AA4695" w:rsidRDefault="003B1F4A" w:rsidP="0077142C">
            <w:pPr>
              <w:rPr>
                <w:b/>
                <w:bCs/>
                <w:sz w:val="20"/>
                <w:szCs w:val="20"/>
              </w:rPr>
            </w:pPr>
            <w:r w:rsidRPr="00AA4695">
              <w:rPr>
                <w:sz w:val="20"/>
                <w:szCs w:val="20"/>
              </w:rPr>
              <w:t>керівник учасника -</w:t>
            </w:r>
          </w:p>
        </w:tc>
        <w:tc>
          <w:tcPr>
            <w:tcW w:w="2700" w:type="dxa"/>
            <w:gridSpan w:val="2"/>
            <w:tcBorders>
              <w:bottom w:val="nil"/>
            </w:tcBorders>
            <w:vAlign w:val="center"/>
          </w:tcPr>
          <w:p w:rsidR="003B1F4A" w:rsidRPr="00AA4695" w:rsidRDefault="003B1F4A" w:rsidP="0077142C">
            <w:pPr>
              <w:rPr>
                <w:b/>
                <w:bCs/>
                <w:sz w:val="20"/>
                <w:szCs w:val="20"/>
              </w:rPr>
            </w:pPr>
            <w:r w:rsidRPr="00AA4695">
              <w:rPr>
                <w:sz w:val="20"/>
                <w:szCs w:val="20"/>
              </w:rPr>
              <w:t xml:space="preserve">бухгалтер - </w:t>
            </w:r>
          </w:p>
        </w:tc>
        <w:tc>
          <w:tcPr>
            <w:tcW w:w="3261" w:type="dxa"/>
            <w:gridSpan w:val="2"/>
            <w:tcBorders>
              <w:bottom w:val="nil"/>
            </w:tcBorders>
            <w:vAlign w:val="center"/>
          </w:tcPr>
          <w:p w:rsidR="003B1F4A" w:rsidRPr="00AA4695" w:rsidRDefault="003B1F4A" w:rsidP="0077142C">
            <w:pPr>
              <w:rPr>
                <w:b/>
                <w:bCs/>
                <w:sz w:val="20"/>
                <w:szCs w:val="20"/>
              </w:rPr>
            </w:pPr>
            <w:r w:rsidRPr="00AA4695">
              <w:rPr>
                <w:sz w:val="20"/>
                <w:szCs w:val="20"/>
              </w:rPr>
              <w:t>уповноважена особа учасника -</w:t>
            </w:r>
          </w:p>
        </w:tc>
      </w:tr>
      <w:tr w:rsidR="003B1F4A" w:rsidRPr="00AA4695" w:rsidTr="0077142C">
        <w:trPr>
          <w:trHeight w:val="408"/>
        </w:trPr>
        <w:tc>
          <w:tcPr>
            <w:tcW w:w="1620" w:type="dxa"/>
            <w:vMerge/>
            <w:shd w:val="clear" w:color="auto" w:fill="F8F8F8"/>
            <w:vAlign w:val="center"/>
          </w:tcPr>
          <w:p w:rsidR="003B1F4A" w:rsidRPr="00AA4695" w:rsidRDefault="003B1F4A" w:rsidP="0077142C">
            <w:pPr>
              <w:widowControl w:val="0"/>
              <w:spacing w:line="276" w:lineRule="auto"/>
              <w:rPr>
                <w:b/>
                <w:bCs/>
                <w:sz w:val="20"/>
                <w:szCs w:val="20"/>
              </w:rPr>
            </w:pPr>
          </w:p>
        </w:tc>
        <w:tc>
          <w:tcPr>
            <w:tcW w:w="2880" w:type="dxa"/>
            <w:tcBorders>
              <w:top w:val="nil"/>
            </w:tcBorders>
            <w:vAlign w:val="center"/>
          </w:tcPr>
          <w:p w:rsidR="003B1F4A" w:rsidRPr="00AA4695" w:rsidRDefault="003B1F4A" w:rsidP="0077142C">
            <w:pPr>
              <w:jc w:val="both"/>
              <w:rPr>
                <w:b/>
                <w:bCs/>
              </w:rPr>
            </w:pPr>
          </w:p>
        </w:tc>
        <w:tc>
          <w:tcPr>
            <w:tcW w:w="2700" w:type="dxa"/>
            <w:gridSpan w:val="2"/>
            <w:tcBorders>
              <w:top w:val="nil"/>
            </w:tcBorders>
            <w:vAlign w:val="center"/>
          </w:tcPr>
          <w:p w:rsidR="003B1F4A" w:rsidRPr="00AA4695" w:rsidRDefault="003B1F4A" w:rsidP="0077142C">
            <w:pPr>
              <w:jc w:val="both"/>
              <w:rPr>
                <w:b/>
                <w:bCs/>
              </w:rPr>
            </w:pPr>
          </w:p>
        </w:tc>
        <w:tc>
          <w:tcPr>
            <w:tcW w:w="3261" w:type="dxa"/>
            <w:gridSpan w:val="2"/>
            <w:tcBorders>
              <w:top w:val="nil"/>
            </w:tcBorders>
            <w:vAlign w:val="center"/>
          </w:tcPr>
          <w:p w:rsidR="003B1F4A" w:rsidRPr="00AA4695" w:rsidRDefault="003B1F4A" w:rsidP="0077142C">
            <w:pPr>
              <w:jc w:val="both"/>
              <w:rPr>
                <w:b/>
                <w:bCs/>
              </w:rPr>
            </w:pPr>
          </w:p>
        </w:tc>
      </w:tr>
    </w:tbl>
    <w:p w:rsidR="003B1F4A" w:rsidRPr="00AA4695" w:rsidRDefault="003B1F4A" w:rsidP="003B1F4A">
      <w:pPr>
        <w:ind w:left="180" w:firstLine="284"/>
        <w:jc w:val="right"/>
        <w:rPr>
          <w:i/>
          <w:iCs/>
          <w:sz w:val="16"/>
          <w:szCs w:val="16"/>
        </w:rPr>
      </w:pPr>
      <w:r w:rsidRPr="00AA4695">
        <w:rPr>
          <w:i/>
          <w:iCs/>
          <w:sz w:val="16"/>
          <w:szCs w:val="16"/>
        </w:rPr>
        <w:t>Таблиця 2</w:t>
      </w:r>
    </w:p>
    <w:tbl>
      <w:tblPr>
        <w:tblW w:w="1046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41"/>
        <w:gridCol w:w="5242"/>
        <w:gridCol w:w="1701"/>
        <w:gridCol w:w="1418"/>
        <w:gridCol w:w="1559"/>
      </w:tblGrid>
      <w:tr w:rsidR="003B1F4A" w:rsidRPr="00AA4695" w:rsidTr="0077142C">
        <w:trPr>
          <w:trHeight w:val="653"/>
        </w:trPr>
        <w:tc>
          <w:tcPr>
            <w:tcW w:w="541" w:type="dxa"/>
            <w:shd w:val="clear" w:color="auto" w:fill="F8F8F8"/>
            <w:vAlign w:val="center"/>
          </w:tcPr>
          <w:p w:rsidR="003B1F4A" w:rsidRPr="00CE18D0" w:rsidRDefault="003B1F4A" w:rsidP="0077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w:t>
            </w:r>
          </w:p>
          <w:p w:rsidR="003B1F4A" w:rsidRPr="00CE18D0" w:rsidRDefault="003B1F4A" w:rsidP="0077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Pr>
                <w:b/>
                <w:bCs/>
                <w:sz w:val="23"/>
                <w:szCs w:val="23"/>
              </w:rPr>
              <w:t>з</w:t>
            </w:r>
            <w:r w:rsidRPr="00CE18D0">
              <w:rPr>
                <w:b/>
                <w:bCs/>
                <w:sz w:val="23"/>
                <w:szCs w:val="23"/>
              </w:rPr>
              <w:t>/п</w:t>
            </w:r>
          </w:p>
        </w:tc>
        <w:tc>
          <w:tcPr>
            <w:tcW w:w="5242" w:type="dxa"/>
            <w:shd w:val="clear" w:color="auto" w:fill="F8F8F8"/>
            <w:vAlign w:val="center"/>
          </w:tcPr>
          <w:p w:rsidR="003B1F4A" w:rsidRPr="00CE18D0" w:rsidRDefault="003B1F4A" w:rsidP="0077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НАЙМЕНУВАННЯ</w:t>
            </w:r>
          </w:p>
          <w:p w:rsidR="003B1F4A" w:rsidRPr="00CE18D0" w:rsidRDefault="003B1F4A" w:rsidP="0077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п</w:t>
            </w:r>
            <w:r>
              <w:rPr>
                <w:b/>
                <w:bCs/>
                <w:sz w:val="23"/>
                <w:szCs w:val="23"/>
              </w:rPr>
              <w:t>ослуги</w:t>
            </w:r>
          </w:p>
        </w:tc>
        <w:tc>
          <w:tcPr>
            <w:tcW w:w="1701" w:type="dxa"/>
            <w:shd w:val="clear" w:color="auto" w:fill="F8F8F8"/>
            <w:vAlign w:val="center"/>
          </w:tcPr>
          <w:p w:rsidR="003B1F4A" w:rsidRDefault="003B1F4A" w:rsidP="0077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Pr>
                <w:b/>
                <w:bCs/>
                <w:sz w:val="23"/>
                <w:szCs w:val="23"/>
              </w:rPr>
              <w:t>к</w:t>
            </w:r>
            <w:r w:rsidRPr="00CE18D0">
              <w:rPr>
                <w:b/>
                <w:bCs/>
                <w:sz w:val="23"/>
                <w:szCs w:val="23"/>
              </w:rPr>
              <w:t>ількість</w:t>
            </w:r>
          </w:p>
          <w:p w:rsidR="003B1F4A" w:rsidRDefault="003B1F4A" w:rsidP="0077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sz w:val="23"/>
                <w:szCs w:val="23"/>
              </w:rPr>
              <w:t>та</w:t>
            </w:r>
          </w:p>
          <w:p w:rsidR="003B1F4A" w:rsidRPr="00CE18D0" w:rsidRDefault="003B1F4A" w:rsidP="0077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одиниця виміру</w:t>
            </w:r>
          </w:p>
        </w:tc>
        <w:tc>
          <w:tcPr>
            <w:tcW w:w="1418" w:type="dxa"/>
            <w:shd w:val="clear" w:color="auto" w:fill="F8F8F8"/>
            <w:vAlign w:val="center"/>
          </w:tcPr>
          <w:p w:rsidR="003B1F4A" w:rsidRPr="00CE18D0" w:rsidRDefault="003B1F4A" w:rsidP="0077142C">
            <w:pPr>
              <w:ind w:left="-108" w:right="-108"/>
              <w:jc w:val="center"/>
              <w:rPr>
                <w:b/>
                <w:bCs/>
                <w:sz w:val="23"/>
                <w:szCs w:val="23"/>
              </w:rPr>
            </w:pPr>
            <w:r w:rsidRPr="00CE18D0">
              <w:rPr>
                <w:b/>
                <w:bCs/>
                <w:sz w:val="23"/>
                <w:szCs w:val="23"/>
              </w:rPr>
              <w:t>ЦІНА</w:t>
            </w:r>
          </w:p>
          <w:p w:rsidR="003B1F4A" w:rsidRPr="00CE18D0" w:rsidRDefault="003B1F4A" w:rsidP="0077142C">
            <w:pPr>
              <w:ind w:left="-108" w:right="-108"/>
              <w:jc w:val="center"/>
              <w:rPr>
                <w:b/>
                <w:bCs/>
                <w:sz w:val="23"/>
                <w:szCs w:val="23"/>
              </w:rPr>
            </w:pPr>
            <w:r w:rsidRPr="00CE18D0">
              <w:rPr>
                <w:b/>
                <w:bCs/>
                <w:sz w:val="23"/>
                <w:szCs w:val="23"/>
              </w:rPr>
              <w:t>за одиницю,</w:t>
            </w:r>
          </w:p>
          <w:p w:rsidR="003B1F4A" w:rsidRDefault="003B1F4A" w:rsidP="0077142C">
            <w:pPr>
              <w:ind w:left="-108" w:right="-108"/>
              <w:jc w:val="center"/>
              <w:rPr>
                <w:b/>
                <w:bCs/>
                <w:sz w:val="23"/>
                <w:szCs w:val="23"/>
              </w:rPr>
            </w:pPr>
            <w:r w:rsidRPr="00CE18D0">
              <w:rPr>
                <w:b/>
                <w:bCs/>
                <w:sz w:val="23"/>
                <w:szCs w:val="23"/>
              </w:rPr>
              <w:t>грн.</w:t>
            </w:r>
            <w:r>
              <w:rPr>
                <w:b/>
                <w:bCs/>
                <w:sz w:val="23"/>
                <w:szCs w:val="23"/>
              </w:rPr>
              <w:t>,</w:t>
            </w:r>
          </w:p>
          <w:p w:rsidR="003B1F4A" w:rsidRPr="00EB0705" w:rsidRDefault="003B1F4A" w:rsidP="0077142C">
            <w:pPr>
              <w:ind w:left="-108" w:right="-108"/>
              <w:jc w:val="center"/>
              <w:rPr>
                <w:b/>
                <w:bCs/>
                <w:sz w:val="23"/>
                <w:szCs w:val="23"/>
              </w:rPr>
            </w:pPr>
            <w:r>
              <w:rPr>
                <w:b/>
                <w:bCs/>
                <w:sz w:val="23"/>
                <w:szCs w:val="23"/>
              </w:rPr>
              <w:t>без ПДВ</w:t>
            </w:r>
          </w:p>
        </w:tc>
        <w:tc>
          <w:tcPr>
            <w:tcW w:w="1559" w:type="dxa"/>
            <w:shd w:val="clear" w:color="auto" w:fill="F8F8F8"/>
            <w:vAlign w:val="center"/>
          </w:tcPr>
          <w:p w:rsidR="003B1F4A" w:rsidRDefault="003B1F4A" w:rsidP="0077142C">
            <w:pPr>
              <w:ind w:left="-108" w:right="-108"/>
              <w:jc w:val="center"/>
              <w:rPr>
                <w:b/>
                <w:bCs/>
                <w:sz w:val="19"/>
                <w:szCs w:val="19"/>
              </w:rPr>
            </w:pPr>
            <w:r w:rsidRPr="00CE18D0">
              <w:rPr>
                <w:b/>
                <w:bCs/>
                <w:sz w:val="23"/>
                <w:szCs w:val="23"/>
              </w:rPr>
              <w:t>ВАРТІСТЬ</w:t>
            </w:r>
            <w:r w:rsidRPr="00AA4695">
              <w:rPr>
                <w:b/>
                <w:bCs/>
                <w:sz w:val="20"/>
                <w:szCs w:val="20"/>
              </w:rPr>
              <w:t xml:space="preserve"> </w:t>
            </w:r>
            <w:r w:rsidRPr="00CE18D0">
              <w:rPr>
                <w:b/>
                <w:bCs/>
                <w:sz w:val="19"/>
                <w:szCs w:val="19"/>
              </w:rPr>
              <w:t>пропозиції за найменуванням, грн.</w:t>
            </w:r>
            <w:r>
              <w:rPr>
                <w:b/>
                <w:bCs/>
                <w:sz w:val="19"/>
                <w:szCs w:val="19"/>
              </w:rPr>
              <w:t>,</w:t>
            </w:r>
          </w:p>
          <w:p w:rsidR="003B1F4A" w:rsidRPr="00EB0705" w:rsidRDefault="003B1F4A" w:rsidP="0077142C">
            <w:pPr>
              <w:ind w:left="-108" w:right="-108"/>
              <w:jc w:val="center"/>
              <w:rPr>
                <w:b/>
                <w:bCs/>
                <w:sz w:val="19"/>
                <w:szCs w:val="19"/>
              </w:rPr>
            </w:pPr>
            <w:r>
              <w:rPr>
                <w:b/>
                <w:bCs/>
                <w:sz w:val="23"/>
                <w:szCs w:val="23"/>
              </w:rPr>
              <w:t>без ПДВ</w:t>
            </w:r>
          </w:p>
        </w:tc>
      </w:tr>
      <w:tr w:rsidR="003B1F4A" w:rsidRPr="00AA4695" w:rsidTr="0077142C">
        <w:trPr>
          <w:trHeight w:val="653"/>
        </w:trPr>
        <w:tc>
          <w:tcPr>
            <w:tcW w:w="10461" w:type="dxa"/>
            <w:gridSpan w:val="5"/>
            <w:shd w:val="clear" w:color="auto" w:fill="F8F8F8"/>
            <w:vAlign w:val="center"/>
          </w:tcPr>
          <w:p w:rsidR="003B1F4A" w:rsidRPr="00CE18D0" w:rsidRDefault="003B1F4A" w:rsidP="0077142C">
            <w:pPr>
              <w:ind w:left="-2"/>
              <w:jc w:val="center"/>
              <w:rPr>
                <w:b/>
                <w:bCs/>
                <w:sz w:val="23"/>
                <w:szCs w:val="23"/>
              </w:rPr>
            </w:pPr>
            <w:proofErr w:type="spellStart"/>
            <w:r w:rsidRPr="00AA4695">
              <w:rPr>
                <w:sz w:val="18"/>
                <w:szCs w:val="18"/>
              </w:rPr>
              <w:t>ДК</w:t>
            </w:r>
            <w:proofErr w:type="spellEnd"/>
            <w:r w:rsidRPr="00AA4695">
              <w:rPr>
                <w:sz w:val="18"/>
                <w:szCs w:val="18"/>
              </w:rPr>
              <w:t xml:space="preserve"> 021:2015 (CPV 2008) – </w:t>
            </w:r>
            <w:r w:rsidRPr="00E43C0E">
              <w:rPr>
                <w:sz w:val="18"/>
                <w:szCs w:val="18"/>
                <w:bdr w:val="none" w:sz="0" w:space="0" w:color="auto" w:frame="1"/>
                <w:shd w:val="clear" w:color="auto" w:fill="FDFEFD"/>
              </w:rPr>
              <w:t>90520000-8</w:t>
            </w:r>
            <w:r w:rsidRPr="00E43C0E">
              <w:rPr>
                <w:sz w:val="18"/>
                <w:szCs w:val="18"/>
                <w:shd w:val="clear" w:color="auto" w:fill="FDFEFD"/>
              </w:rPr>
              <w:t> - </w:t>
            </w:r>
            <w:r w:rsidRPr="00E43C0E">
              <w:rPr>
                <w:sz w:val="18"/>
                <w:szCs w:val="18"/>
                <w:bdr w:val="none" w:sz="0" w:space="0" w:color="auto" w:frame="1"/>
                <w:shd w:val="clear" w:color="auto" w:fill="FDFEFD"/>
              </w:rPr>
              <w:t>Послуги у сфері поводження з радіоактивними, токсичними, медичними та небезпечними відходами</w:t>
            </w:r>
            <w:r w:rsidRPr="00E43C0E">
              <w:rPr>
                <w:sz w:val="18"/>
                <w:szCs w:val="18"/>
              </w:rPr>
              <w:t xml:space="preserve"> </w:t>
            </w:r>
            <w:r w:rsidRPr="00E43C0E">
              <w:rPr>
                <w:bCs/>
                <w:sz w:val="18"/>
                <w:szCs w:val="18"/>
              </w:rPr>
              <w:t xml:space="preserve"> (</w:t>
            </w:r>
            <w:r w:rsidRPr="003B1F4A">
              <w:rPr>
                <w:bCs/>
                <w:iCs/>
                <w:color w:val="000000"/>
                <w:kern w:val="28"/>
                <w:sz w:val="18"/>
                <w:szCs w:val="18"/>
                <w:shd w:val="clear" w:color="auto" w:fill="FFFFFF"/>
                <w:lang w:eastAsia="hi-IN" w:bidi="hi-IN"/>
              </w:rPr>
              <w:t xml:space="preserve">Послуги у сфері поводження з медичними відходами категорії «В» та «С», фармацевтичними та іншими </w:t>
            </w:r>
            <w:proofErr w:type="spellStart"/>
            <w:r w:rsidRPr="003B1F4A">
              <w:rPr>
                <w:bCs/>
                <w:iCs/>
                <w:color w:val="000000"/>
                <w:kern w:val="28"/>
                <w:sz w:val="18"/>
                <w:szCs w:val="18"/>
                <w:shd w:val="clear" w:color="auto" w:fill="FFFFFF"/>
                <w:lang w:eastAsia="hi-IN" w:bidi="hi-IN"/>
              </w:rPr>
              <w:t>токсикологічно</w:t>
            </w:r>
            <w:proofErr w:type="spellEnd"/>
            <w:r w:rsidRPr="003B1F4A">
              <w:rPr>
                <w:bCs/>
                <w:iCs/>
                <w:color w:val="000000"/>
                <w:kern w:val="28"/>
                <w:sz w:val="18"/>
                <w:szCs w:val="18"/>
                <w:shd w:val="clear" w:color="auto" w:fill="FFFFFF"/>
                <w:lang w:eastAsia="hi-IN" w:bidi="hi-IN"/>
              </w:rPr>
              <w:t xml:space="preserve"> небезпечними відходами з наданням відповідного </w:t>
            </w:r>
            <w:proofErr w:type="spellStart"/>
            <w:r w:rsidRPr="003B1F4A">
              <w:rPr>
                <w:bCs/>
                <w:iCs/>
                <w:color w:val="000000"/>
                <w:kern w:val="28"/>
                <w:sz w:val="18"/>
                <w:szCs w:val="18"/>
                <w:shd w:val="clear" w:color="auto" w:fill="FFFFFF"/>
                <w:lang w:eastAsia="hi-IN" w:bidi="hi-IN"/>
              </w:rPr>
              <w:t>паковання</w:t>
            </w:r>
            <w:proofErr w:type="spellEnd"/>
            <w:r w:rsidRPr="00E43C0E">
              <w:rPr>
                <w:bCs/>
                <w:sz w:val="18"/>
                <w:szCs w:val="18"/>
              </w:rPr>
              <w:t>)</w:t>
            </w:r>
          </w:p>
        </w:tc>
      </w:tr>
      <w:tr w:rsidR="003B1F4A" w:rsidRPr="00AA4695" w:rsidTr="0077142C">
        <w:tc>
          <w:tcPr>
            <w:tcW w:w="541" w:type="dxa"/>
            <w:vAlign w:val="center"/>
          </w:tcPr>
          <w:p w:rsidR="003B1F4A" w:rsidRPr="00AA4695" w:rsidRDefault="003B1F4A" w:rsidP="0077142C">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pPr>
          </w:p>
        </w:tc>
        <w:tc>
          <w:tcPr>
            <w:tcW w:w="5242" w:type="dxa"/>
          </w:tcPr>
          <w:p w:rsidR="003B1F4A" w:rsidRPr="003B1F4A" w:rsidRDefault="003B1F4A" w:rsidP="0077142C">
            <w:pPr>
              <w:widowControl w:val="0"/>
              <w:suppressAutoHyphens/>
              <w:spacing w:line="100" w:lineRule="atLeast"/>
              <w:rPr>
                <w:rFonts w:eastAsia="Lucida Sans Unicode"/>
                <w:b/>
                <w:color w:val="000000"/>
                <w:kern w:val="1"/>
                <w:sz w:val="20"/>
                <w:szCs w:val="20"/>
                <w:lang w:eastAsia="hi-IN" w:bidi="hi-IN"/>
              </w:rPr>
            </w:pPr>
            <w:r w:rsidRPr="003B1F4A">
              <w:rPr>
                <w:rFonts w:eastAsia="Lucida Sans Unicode"/>
                <w:b/>
                <w:color w:val="000000"/>
                <w:kern w:val="1"/>
                <w:sz w:val="20"/>
                <w:szCs w:val="20"/>
                <w:lang w:eastAsia="hi-IN" w:bidi="hi-IN"/>
              </w:rPr>
              <w:t>Збирання та оброблення/видалення</w:t>
            </w:r>
            <w:r w:rsidR="00156A7C">
              <w:rPr>
                <w:rFonts w:eastAsia="Lucida Sans Unicode"/>
                <w:b/>
                <w:color w:val="000000"/>
                <w:kern w:val="1"/>
                <w:sz w:val="20"/>
                <w:szCs w:val="20"/>
                <w:lang w:eastAsia="hi-IN" w:bidi="hi-IN"/>
              </w:rPr>
              <w:t xml:space="preserve"> небезпечних медичних відходів </w:t>
            </w:r>
            <w:r w:rsidRPr="003B1F4A">
              <w:rPr>
                <w:rFonts w:eastAsia="Lucida Sans Unicode"/>
                <w:b/>
                <w:color w:val="000000"/>
                <w:kern w:val="1"/>
                <w:sz w:val="20"/>
                <w:szCs w:val="20"/>
                <w:lang w:eastAsia="hi-IN" w:bidi="hi-IN"/>
              </w:rPr>
              <w:t>категорії «В»:</w:t>
            </w:r>
          </w:p>
          <w:p w:rsidR="003B1F4A" w:rsidRPr="003B1F4A" w:rsidRDefault="003B1F4A" w:rsidP="0077142C">
            <w:pPr>
              <w:widowControl w:val="0"/>
              <w:suppressAutoHyphens/>
              <w:spacing w:line="100" w:lineRule="atLeast"/>
              <w:rPr>
                <w:rFonts w:eastAsia="Lucida Sans Unicode"/>
                <w:b/>
                <w:color w:val="000000"/>
                <w:kern w:val="1"/>
                <w:sz w:val="20"/>
                <w:szCs w:val="20"/>
                <w:lang w:eastAsia="hi-IN" w:bidi="hi-IN"/>
              </w:rPr>
            </w:pPr>
            <w:r w:rsidRPr="003B1F4A">
              <w:rPr>
                <w:rFonts w:eastAsia="Lucida Sans Unicode"/>
                <w:b/>
                <w:color w:val="000000"/>
                <w:kern w:val="1"/>
                <w:sz w:val="20"/>
                <w:szCs w:val="20"/>
                <w:lang w:eastAsia="hi-IN" w:bidi="hi-IN"/>
              </w:rPr>
              <w:t>18 01 03* Відходи, збирання та видалення яких обумовлено спеціальними вимогами для запобігання виникненню інфекції</w:t>
            </w:r>
          </w:p>
        </w:tc>
        <w:tc>
          <w:tcPr>
            <w:tcW w:w="1701" w:type="dxa"/>
            <w:vAlign w:val="center"/>
          </w:tcPr>
          <w:p w:rsidR="003B1F4A" w:rsidRPr="00FC57ED" w:rsidRDefault="003B1F4A" w:rsidP="0077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r>
              <w:rPr>
                <w:b/>
                <w:bCs/>
                <w:sz w:val="20"/>
                <w:szCs w:val="20"/>
              </w:rPr>
              <w:t>4000 кг</w:t>
            </w:r>
          </w:p>
        </w:tc>
        <w:tc>
          <w:tcPr>
            <w:tcW w:w="1418" w:type="dxa"/>
            <w:vAlign w:val="center"/>
          </w:tcPr>
          <w:p w:rsidR="003B1F4A" w:rsidRPr="00AA4695" w:rsidRDefault="003B1F4A" w:rsidP="0077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c>
          <w:tcPr>
            <w:tcW w:w="1559" w:type="dxa"/>
            <w:vAlign w:val="center"/>
          </w:tcPr>
          <w:p w:rsidR="003B1F4A" w:rsidRPr="00AA4695" w:rsidRDefault="003B1F4A" w:rsidP="0077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r>
      <w:tr w:rsidR="003B1F4A" w:rsidRPr="00AA4695" w:rsidTr="0077142C">
        <w:tc>
          <w:tcPr>
            <w:tcW w:w="541" w:type="dxa"/>
            <w:vAlign w:val="center"/>
          </w:tcPr>
          <w:p w:rsidR="003B1F4A" w:rsidRPr="00AA4695" w:rsidRDefault="003B1F4A" w:rsidP="0077142C">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pPr>
          </w:p>
        </w:tc>
        <w:tc>
          <w:tcPr>
            <w:tcW w:w="5242" w:type="dxa"/>
          </w:tcPr>
          <w:p w:rsidR="003B1F4A" w:rsidRPr="003B1F4A" w:rsidRDefault="003B1F4A" w:rsidP="0077142C">
            <w:pPr>
              <w:widowControl w:val="0"/>
              <w:suppressAutoHyphens/>
              <w:spacing w:line="100" w:lineRule="atLeast"/>
              <w:rPr>
                <w:rFonts w:eastAsia="Lucida Sans Unicode"/>
                <w:b/>
                <w:color w:val="000000"/>
                <w:kern w:val="1"/>
                <w:sz w:val="20"/>
                <w:szCs w:val="20"/>
                <w:lang w:eastAsia="hi-IN" w:bidi="hi-IN"/>
              </w:rPr>
            </w:pPr>
            <w:r w:rsidRPr="003B1F4A">
              <w:rPr>
                <w:rFonts w:eastAsia="Lucida Sans Unicode"/>
                <w:b/>
                <w:color w:val="000000"/>
                <w:kern w:val="1"/>
                <w:sz w:val="20"/>
                <w:szCs w:val="20"/>
                <w:lang w:eastAsia="hi-IN" w:bidi="hi-IN"/>
              </w:rPr>
              <w:t>Збирання та оброблення/видалення</w:t>
            </w:r>
            <w:r w:rsidR="00156A7C">
              <w:rPr>
                <w:rFonts w:eastAsia="Lucida Sans Unicode"/>
                <w:b/>
                <w:color w:val="000000"/>
                <w:kern w:val="1"/>
                <w:sz w:val="20"/>
                <w:szCs w:val="20"/>
                <w:lang w:eastAsia="hi-IN" w:bidi="hi-IN"/>
              </w:rPr>
              <w:t xml:space="preserve"> небезпечних медичних відходів </w:t>
            </w:r>
            <w:r w:rsidRPr="003B1F4A">
              <w:rPr>
                <w:rFonts w:eastAsia="Lucida Sans Unicode"/>
                <w:b/>
                <w:color w:val="000000"/>
                <w:kern w:val="1"/>
                <w:sz w:val="20"/>
                <w:szCs w:val="20"/>
                <w:lang w:eastAsia="hi-IN" w:bidi="hi-IN"/>
              </w:rPr>
              <w:t>категорії «С» (упаковка від сильнодіючих лікарських засобів):</w:t>
            </w:r>
          </w:p>
          <w:p w:rsidR="003B1F4A" w:rsidRPr="003B1F4A" w:rsidRDefault="003B1F4A" w:rsidP="0077142C">
            <w:pPr>
              <w:widowControl w:val="0"/>
              <w:suppressAutoHyphens/>
              <w:spacing w:line="100" w:lineRule="atLeast"/>
              <w:rPr>
                <w:rFonts w:eastAsia="Lucida Sans Unicode"/>
                <w:b/>
                <w:color w:val="000000"/>
                <w:kern w:val="1"/>
                <w:sz w:val="20"/>
                <w:szCs w:val="20"/>
                <w:lang w:eastAsia="hi-IN" w:bidi="hi-IN"/>
              </w:rPr>
            </w:pPr>
            <w:r w:rsidRPr="003B1F4A">
              <w:rPr>
                <w:rFonts w:eastAsia="Lucida Sans Unicode"/>
                <w:b/>
                <w:color w:val="000000"/>
                <w:kern w:val="1"/>
                <w:sz w:val="20"/>
                <w:szCs w:val="20"/>
                <w:lang w:eastAsia="hi-IN" w:bidi="hi-IN"/>
              </w:rPr>
              <w:t>15 01 10* Упаковка, що містить залишки або забруднена небезпечними речовинами</w:t>
            </w:r>
          </w:p>
        </w:tc>
        <w:tc>
          <w:tcPr>
            <w:tcW w:w="1701" w:type="dxa"/>
            <w:vAlign w:val="center"/>
          </w:tcPr>
          <w:p w:rsidR="003B1F4A" w:rsidRPr="00FC57ED" w:rsidRDefault="003B1F4A" w:rsidP="0077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r>
              <w:rPr>
                <w:b/>
                <w:bCs/>
                <w:sz w:val="20"/>
                <w:szCs w:val="20"/>
              </w:rPr>
              <w:t>50 кг</w:t>
            </w:r>
          </w:p>
        </w:tc>
        <w:tc>
          <w:tcPr>
            <w:tcW w:w="1418" w:type="dxa"/>
            <w:vAlign w:val="center"/>
          </w:tcPr>
          <w:p w:rsidR="003B1F4A" w:rsidRPr="00AA4695" w:rsidRDefault="003B1F4A" w:rsidP="0077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c>
          <w:tcPr>
            <w:tcW w:w="1559" w:type="dxa"/>
            <w:vAlign w:val="center"/>
          </w:tcPr>
          <w:p w:rsidR="003B1F4A" w:rsidRPr="00AA4695" w:rsidRDefault="003B1F4A" w:rsidP="0077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r>
      <w:tr w:rsidR="003B1F4A" w:rsidRPr="00AA4695" w:rsidTr="0077142C">
        <w:tc>
          <w:tcPr>
            <w:tcW w:w="541" w:type="dxa"/>
            <w:vAlign w:val="center"/>
          </w:tcPr>
          <w:p w:rsidR="003B1F4A" w:rsidRPr="00AA4695" w:rsidRDefault="003B1F4A" w:rsidP="0077142C">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pPr>
          </w:p>
        </w:tc>
        <w:tc>
          <w:tcPr>
            <w:tcW w:w="5242" w:type="dxa"/>
          </w:tcPr>
          <w:p w:rsidR="003B1F4A" w:rsidRPr="003B1F4A" w:rsidRDefault="003B1F4A" w:rsidP="0077142C">
            <w:pPr>
              <w:widowControl w:val="0"/>
              <w:suppressAutoHyphens/>
              <w:spacing w:line="100" w:lineRule="atLeast"/>
              <w:rPr>
                <w:rFonts w:eastAsia="Lucida Sans Unicode"/>
                <w:b/>
                <w:color w:val="000000"/>
                <w:kern w:val="1"/>
                <w:sz w:val="20"/>
                <w:szCs w:val="20"/>
                <w:lang w:eastAsia="hi-IN" w:bidi="hi-IN"/>
              </w:rPr>
            </w:pPr>
            <w:r w:rsidRPr="003B1F4A">
              <w:rPr>
                <w:rFonts w:eastAsia="Lucida Sans Unicode"/>
                <w:b/>
                <w:color w:val="000000"/>
                <w:kern w:val="1"/>
                <w:sz w:val="20"/>
                <w:szCs w:val="20"/>
                <w:lang w:eastAsia="hi-IN" w:bidi="hi-IN"/>
              </w:rPr>
              <w:t>Збирання та оброблення фармацевтичних небезпечних відходів (утилізація відходів лікарських засобів)</w:t>
            </w:r>
            <w:r w:rsidR="00A368AB">
              <w:rPr>
                <w:rFonts w:eastAsia="Lucida Sans Unicode"/>
                <w:b/>
                <w:color w:val="000000"/>
                <w:kern w:val="1"/>
                <w:sz w:val="20"/>
                <w:szCs w:val="20"/>
                <w:lang w:eastAsia="hi-IN" w:bidi="hi-IN"/>
              </w:rPr>
              <w:t>:</w:t>
            </w:r>
          </w:p>
          <w:p w:rsidR="003B1F4A" w:rsidRPr="003B1F4A" w:rsidRDefault="003B1F4A" w:rsidP="0077142C">
            <w:pPr>
              <w:widowControl w:val="0"/>
              <w:suppressAutoHyphens/>
              <w:spacing w:line="100" w:lineRule="atLeast"/>
              <w:rPr>
                <w:rFonts w:eastAsia="Lucida Sans Unicode"/>
                <w:b/>
                <w:color w:val="000000"/>
                <w:kern w:val="1"/>
                <w:sz w:val="20"/>
                <w:szCs w:val="20"/>
                <w:lang w:eastAsia="hi-IN" w:bidi="hi-IN"/>
              </w:rPr>
            </w:pPr>
            <w:r w:rsidRPr="003B1F4A">
              <w:rPr>
                <w:rFonts w:eastAsia="Lucida Sans Unicode"/>
                <w:b/>
                <w:color w:val="000000"/>
                <w:kern w:val="1"/>
                <w:sz w:val="20"/>
                <w:szCs w:val="20"/>
                <w:lang w:eastAsia="hi-IN" w:bidi="hi-IN"/>
              </w:rPr>
              <w:t>16 12 46* Змішані медичні та фармацевтичні відходи</w:t>
            </w:r>
          </w:p>
        </w:tc>
        <w:tc>
          <w:tcPr>
            <w:tcW w:w="1701" w:type="dxa"/>
            <w:vAlign w:val="center"/>
          </w:tcPr>
          <w:p w:rsidR="003B1F4A" w:rsidRDefault="003B1F4A" w:rsidP="0077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r>
              <w:rPr>
                <w:b/>
                <w:bCs/>
                <w:sz w:val="20"/>
                <w:szCs w:val="20"/>
              </w:rPr>
              <w:t>100 кг</w:t>
            </w:r>
          </w:p>
        </w:tc>
        <w:tc>
          <w:tcPr>
            <w:tcW w:w="1418" w:type="dxa"/>
            <w:vAlign w:val="center"/>
          </w:tcPr>
          <w:p w:rsidR="003B1F4A" w:rsidRPr="00AA4695" w:rsidRDefault="003B1F4A" w:rsidP="0077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c>
          <w:tcPr>
            <w:tcW w:w="1559" w:type="dxa"/>
            <w:vAlign w:val="center"/>
          </w:tcPr>
          <w:p w:rsidR="003B1F4A" w:rsidRPr="00AA4695" w:rsidRDefault="003B1F4A" w:rsidP="0077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r>
      <w:tr w:rsidR="003B1F4A" w:rsidRPr="00AA4695" w:rsidTr="0077142C">
        <w:tc>
          <w:tcPr>
            <w:tcW w:w="541" w:type="dxa"/>
            <w:vAlign w:val="center"/>
          </w:tcPr>
          <w:p w:rsidR="003B1F4A" w:rsidRPr="00AA4695" w:rsidRDefault="003B1F4A" w:rsidP="0077142C">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pPr>
          </w:p>
        </w:tc>
        <w:tc>
          <w:tcPr>
            <w:tcW w:w="5242" w:type="dxa"/>
          </w:tcPr>
          <w:p w:rsidR="003B1F4A" w:rsidRPr="003B1F4A" w:rsidRDefault="003B1F4A" w:rsidP="0077142C">
            <w:pPr>
              <w:widowControl w:val="0"/>
              <w:suppressAutoHyphens/>
              <w:spacing w:line="100" w:lineRule="atLeast"/>
              <w:rPr>
                <w:rFonts w:eastAsia="Lucida Sans Unicode"/>
                <w:b/>
                <w:color w:val="000000"/>
                <w:kern w:val="1"/>
                <w:sz w:val="20"/>
                <w:szCs w:val="20"/>
                <w:lang w:eastAsia="hi-IN" w:bidi="hi-IN"/>
              </w:rPr>
            </w:pPr>
            <w:r w:rsidRPr="003B1F4A">
              <w:rPr>
                <w:rFonts w:eastAsia="Lucida Sans Unicode"/>
                <w:b/>
                <w:color w:val="000000"/>
                <w:kern w:val="1"/>
                <w:sz w:val="20"/>
                <w:szCs w:val="20"/>
                <w:lang w:eastAsia="hi-IN" w:bidi="hi-IN"/>
              </w:rPr>
              <w:t>Збирання та оброблення/видалення відпрацьованих люмінесцен</w:t>
            </w:r>
            <w:r w:rsidR="00A368AB">
              <w:rPr>
                <w:rFonts w:eastAsia="Lucida Sans Unicode"/>
                <w:b/>
                <w:color w:val="000000"/>
                <w:kern w:val="1"/>
                <w:sz w:val="20"/>
                <w:szCs w:val="20"/>
                <w:lang w:eastAsia="hi-IN" w:bidi="hi-IN"/>
              </w:rPr>
              <w:t>тних та/або бактерицидних ламп:</w:t>
            </w:r>
          </w:p>
          <w:p w:rsidR="003B1F4A" w:rsidRPr="003B1F4A" w:rsidRDefault="003B1F4A" w:rsidP="0077142C">
            <w:pPr>
              <w:widowControl w:val="0"/>
              <w:suppressAutoHyphens/>
              <w:spacing w:line="100" w:lineRule="atLeast"/>
              <w:rPr>
                <w:rFonts w:eastAsia="Lucida Sans Unicode"/>
                <w:b/>
                <w:color w:val="000000"/>
                <w:kern w:val="1"/>
                <w:sz w:val="20"/>
                <w:szCs w:val="20"/>
                <w:lang w:eastAsia="hi-IN" w:bidi="hi-IN"/>
              </w:rPr>
            </w:pPr>
            <w:r w:rsidRPr="003B1F4A">
              <w:rPr>
                <w:rFonts w:eastAsia="Lucida Sans Unicode"/>
                <w:b/>
                <w:color w:val="000000"/>
                <w:kern w:val="1"/>
                <w:sz w:val="20"/>
                <w:szCs w:val="20"/>
                <w:lang w:eastAsia="hi-IN" w:bidi="hi-IN"/>
              </w:rPr>
              <w:t xml:space="preserve">20 01 21* Люмінесцентні лампи та інші </w:t>
            </w:r>
            <w:proofErr w:type="spellStart"/>
            <w:r w:rsidRPr="003B1F4A">
              <w:rPr>
                <w:rFonts w:eastAsia="Lucida Sans Unicode"/>
                <w:b/>
                <w:color w:val="000000"/>
                <w:kern w:val="1"/>
                <w:sz w:val="20"/>
                <w:szCs w:val="20"/>
                <w:lang w:eastAsia="hi-IN" w:bidi="hi-IN"/>
              </w:rPr>
              <w:t>ртутьвмісні</w:t>
            </w:r>
            <w:proofErr w:type="spellEnd"/>
            <w:r w:rsidRPr="003B1F4A">
              <w:rPr>
                <w:rFonts w:eastAsia="Lucida Sans Unicode"/>
                <w:b/>
                <w:color w:val="000000"/>
                <w:kern w:val="1"/>
                <w:sz w:val="20"/>
                <w:szCs w:val="20"/>
                <w:lang w:eastAsia="hi-IN" w:bidi="hi-IN"/>
              </w:rPr>
              <w:t xml:space="preserve"> відходи</w:t>
            </w:r>
          </w:p>
        </w:tc>
        <w:tc>
          <w:tcPr>
            <w:tcW w:w="1701" w:type="dxa"/>
            <w:vAlign w:val="center"/>
          </w:tcPr>
          <w:p w:rsidR="003B1F4A" w:rsidRDefault="003B1F4A" w:rsidP="0077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r>
              <w:rPr>
                <w:b/>
                <w:bCs/>
                <w:sz w:val="20"/>
                <w:szCs w:val="20"/>
              </w:rPr>
              <w:t xml:space="preserve">200 </w:t>
            </w:r>
            <w:proofErr w:type="spellStart"/>
            <w:r>
              <w:rPr>
                <w:b/>
                <w:bCs/>
                <w:sz w:val="20"/>
                <w:szCs w:val="20"/>
              </w:rPr>
              <w:t>шт</w:t>
            </w:r>
            <w:proofErr w:type="spellEnd"/>
          </w:p>
        </w:tc>
        <w:tc>
          <w:tcPr>
            <w:tcW w:w="1418" w:type="dxa"/>
            <w:vAlign w:val="center"/>
          </w:tcPr>
          <w:p w:rsidR="003B1F4A" w:rsidRPr="00AA4695" w:rsidRDefault="003B1F4A" w:rsidP="0077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c>
          <w:tcPr>
            <w:tcW w:w="1559" w:type="dxa"/>
            <w:vAlign w:val="center"/>
          </w:tcPr>
          <w:p w:rsidR="003B1F4A" w:rsidRPr="00AA4695" w:rsidRDefault="003B1F4A" w:rsidP="0077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r>
      <w:tr w:rsidR="003B1F4A" w:rsidRPr="00AA4695" w:rsidTr="0077142C">
        <w:tc>
          <w:tcPr>
            <w:tcW w:w="541" w:type="dxa"/>
            <w:vAlign w:val="center"/>
          </w:tcPr>
          <w:p w:rsidR="003B1F4A" w:rsidRPr="00AA4695" w:rsidRDefault="003B1F4A" w:rsidP="0077142C">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pPr>
          </w:p>
        </w:tc>
        <w:tc>
          <w:tcPr>
            <w:tcW w:w="5242" w:type="dxa"/>
          </w:tcPr>
          <w:p w:rsidR="003B1F4A" w:rsidRPr="003B1F4A" w:rsidRDefault="003B1F4A" w:rsidP="0077142C">
            <w:pPr>
              <w:widowControl w:val="0"/>
              <w:suppressAutoHyphens/>
              <w:spacing w:line="100" w:lineRule="atLeast"/>
              <w:rPr>
                <w:rFonts w:eastAsia="Lucida Sans Unicode"/>
                <w:b/>
                <w:color w:val="000000"/>
                <w:kern w:val="1"/>
                <w:sz w:val="20"/>
                <w:szCs w:val="20"/>
                <w:lang w:eastAsia="hi-IN" w:bidi="hi-IN"/>
              </w:rPr>
            </w:pPr>
            <w:r w:rsidRPr="003B1F4A">
              <w:rPr>
                <w:rFonts w:eastAsia="Lucida Sans Unicode"/>
                <w:b/>
                <w:color w:val="000000"/>
                <w:kern w:val="1"/>
                <w:sz w:val="20"/>
                <w:szCs w:val="20"/>
                <w:lang w:eastAsia="hi-IN" w:bidi="hi-IN"/>
              </w:rPr>
              <w:t>Збирання та оброблення/видале</w:t>
            </w:r>
            <w:r w:rsidR="00A368AB">
              <w:rPr>
                <w:rFonts w:eastAsia="Lucida Sans Unicode"/>
                <w:b/>
                <w:color w:val="000000"/>
                <w:kern w:val="1"/>
                <w:sz w:val="20"/>
                <w:szCs w:val="20"/>
                <w:lang w:eastAsia="hi-IN" w:bidi="hi-IN"/>
              </w:rPr>
              <w:t>ння відпрацьованих термометрів:</w:t>
            </w:r>
          </w:p>
          <w:p w:rsidR="003B1F4A" w:rsidRPr="003B1F4A" w:rsidRDefault="003B1F4A" w:rsidP="0077142C">
            <w:pPr>
              <w:widowControl w:val="0"/>
              <w:suppressAutoHyphens/>
              <w:spacing w:line="100" w:lineRule="atLeast"/>
              <w:rPr>
                <w:rFonts w:eastAsia="Lucida Sans Unicode"/>
                <w:b/>
                <w:color w:val="000000"/>
                <w:kern w:val="1"/>
                <w:sz w:val="20"/>
                <w:szCs w:val="20"/>
                <w:lang w:eastAsia="hi-IN" w:bidi="hi-IN"/>
              </w:rPr>
            </w:pPr>
            <w:r w:rsidRPr="003B1F4A">
              <w:rPr>
                <w:rFonts w:eastAsia="Lucida Sans Unicode"/>
                <w:b/>
                <w:color w:val="000000"/>
                <w:kern w:val="1"/>
                <w:sz w:val="20"/>
                <w:szCs w:val="20"/>
                <w:lang w:eastAsia="hi-IN" w:bidi="hi-IN"/>
              </w:rPr>
              <w:t xml:space="preserve">20 01 21* Люмінесцентні лампи та інші </w:t>
            </w:r>
            <w:proofErr w:type="spellStart"/>
            <w:r w:rsidRPr="003B1F4A">
              <w:rPr>
                <w:rFonts w:eastAsia="Lucida Sans Unicode"/>
                <w:b/>
                <w:color w:val="000000"/>
                <w:kern w:val="1"/>
                <w:sz w:val="20"/>
                <w:szCs w:val="20"/>
                <w:lang w:eastAsia="hi-IN" w:bidi="hi-IN"/>
              </w:rPr>
              <w:t>ртутьвмісні</w:t>
            </w:r>
            <w:proofErr w:type="spellEnd"/>
            <w:r w:rsidRPr="003B1F4A">
              <w:rPr>
                <w:rFonts w:eastAsia="Lucida Sans Unicode"/>
                <w:b/>
                <w:color w:val="000000"/>
                <w:kern w:val="1"/>
                <w:sz w:val="20"/>
                <w:szCs w:val="20"/>
                <w:lang w:eastAsia="hi-IN" w:bidi="hi-IN"/>
              </w:rPr>
              <w:t xml:space="preserve"> відходи</w:t>
            </w:r>
          </w:p>
        </w:tc>
        <w:tc>
          <w:tcPr>
            <w:tcW w:w="1701" w:type="dxa"/>
            <w:vAlign w:val="center"/>
          </w:tcPr>
          <w:p w:rsidR="003B1F4A" w:rsidRDefault="003B1F4A" w:rsidP="0077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r>
              <w:rPr>
                <w:b/>
                <w:bCs/>
                <w:sz w:val="20"/>
                <w:szCs w:val="20"/>
              </w:rPr>
              <w:t xml:space="preserve">200 </w:t>
            </w:r>
            <w:proofErr w:type="spellStart"/>
            <w:r>
              <w:rPr>
                <w:b/>
                <w:bCs/>
                <w:sz w:val="20"/>
                <w:szCs w:val="20"/>
              </w:rPr>
              <w:t>шт</w:t>
            </w:r>
            <w:proofErr w:type="spellEnd"/>
          </w:p>
        </w:tc>
        <w:tc>
          <w:tcPr>
            <w:tcW w:w="1418" w:type="dxa"/>
            <w:vAlign w:val="center"/>
          </w:tcPr>
          <w:p w:rsidR="003B1F4A" w:rsidRPr="00AA4695" w:rsidRDefault="003B1F4A" w:rsidP="0077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c>
          <w:tcPr>
            <w:tcW w:w="1559" w:type="dxa"/>
            <w:vAlign w:val="center"/>
          </w:tcPr>
          <w:p w:rsidR="003B1F4A" w:rsidRPr="00AA4695" w:rsidRDefault="003B1F4A" w:rsidP="0077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r>
    </w:tbl>
    <w:p w:rsidR="003B1F4A" w:rsidRPr="00AA4695" w:rsidRDefault="003B1F4A" w:rsidP="003B1F4A">
      <w:pPr>
        <w:ind w:left="180" w:firstLine="284"/>
        <w:jc w:val="right"/>
        <w:rPr>
          <w:i/>
          <w:iCs/>
          <w:sz w:val="16"/>
          <w:szCs w:val="16"/>
        </w:rPr>
      </w:pPr>
      <w:r w:rsidRPr="00AA4695">
        <w:rPr>
          <w:i/>
          <w:iCs/>
          <w:sz w:val="16"/>
          <w:szCs w:val="16"/>
        </w:rPr>
        <w:t>Таблиця 3</w:t>
      </w:r>
    </w:p>
    <w:tbl>
      <w:tblPr>
        <w:tblW w:w="1046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tblPr>
      <w:tblGrid>
        <w:gridCol w:w="3685"/>
        <w:gridCol w:w="723"/>
        <w:gridCol w:w="464"/>
        <w:gridCol w:w="5589"/>
      </w:tblGrid>
      <w:tr w:rsidR="003B1F4A" w:rsidRPr="00AA4695" w:rsidTr="0077142C">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3B1F4A" w:rsidRPr="00AA4695" w:rsidRDefault="003B1F4A" w:rsidP="0077142C">
            <w:pPr>
              <w:ind w:left="180"/>
              <w:rPr>
                <w:sz w:val="20"/>
                <w:szCs w:val="20"/>
              </w:rPr>
            </w:pPr>
            <w:r w:rsidRPr="00AA4695">
              <w:rPr>
                <w:b/>
                <w:bCs/>
                <w:sz w:val="20"/>
                <w:szCs w:val="20"/>
              </w:rPr>
              <w:t>ВАРТІСТЬ пропозиції без ПДВ (виключно літерами)</w:t>
            </w:r>
          </w:p>
        </w:tc>
        <w:tc>
          <w:tcPr>
            <w:tcW w:w="6776" w:type="dxa"/>
            <w:gridSpan w:val="3"/>
            <w:tcBorders>
              <w:top w:val="single" w:sz="6" w:space="0" w:color="000000"/>
              <w:left w:val="single" w:sz="4" w:space="0" w:color="000000"/>
              <w:bottom w:val="single" w:sz="6" w:space="0" w:color="000000"/>
              <w:right w:val="single" w:sz="6" w:space="0" w:color="000000"/>
            </w:tcBorders>
          </w:tcPr>
          <w:p w:rsidR="003B1F4A" w:rsidRPr="00AA4695" w:rsidRDefault="003B1F4A" w:rsidP="0077142C">
            <w:pPr>
              <w:ind w:left="-13"/>
              <w:jc w:val="center"/>
              <w:rPr>
                <w:sz w:val="20"/>
                <w:szCs w:val="20"/>
              </w:rPr>
            </w:pPr>
          </w:p>
        </w:tc>
      </w:tr>
      <w:tr w:rsidR="003B1F4A" w:rsidRPr="00AA4695" w:rsidTr="0077142C">
        <w:tc>
          <w:tcPr>
            <w:tcW w:w="4408" w:type="dxa"/>
            <w:gridSpan w:val="2"/>
            <w:tcBorders>
              <w:top w:val="single" w:sz="6" w:space="0" w:color="000000"/>
              <w:left w:val="single" w:sz="6" w:space="0" w:color="000000"/>
              <w:bottom w:val="single" w:sz="6" w:space="0" w:color="000000"/>
              <w:right w:val="nil"/>
            </w:tcBorders>
            <w:vAlign w:val="center"/>
          </w:tcPr>
          <w:p w:rsidR="003B1F4A" w:rsidRPr="00AA4695" w:rsidRDefault="003B1F4A" w:rsidP="0077142C">
            <w:pPr>
              <w:ind w:left="180"/>
              <w:jc w:val="right"/>
              <w:rPr>
                <w:sz w:val="20"/>
                <w:szCs w:val="20"/>
              </w:rPr>
            </w:pPr>
            <w:r w:rsidRPr="00AA4695">
              <w:rPr>
                <w:b/>
                <w:bCs/>
                <w:sz w:val="20"/>
                <w:szCs w:val="20"/>
              </w:rPr>
              <w:t>ПДВ (___%)</w:t>
            </w:r>
          </w:p>
        </w:tc>
        <w:tc>
          <w:tcPr>
            <w:tcW w:w="464" w:type="dxa"/>
            <w:tcBorders>
              <w:top w:val="single" w:sz="6" w:space="0" w:color="000000"/>
              <w:left w:val="nil"/>
              <w:bottom w:val="single" w:sz="6" w:space="0" w:color="000000"/>
              <w:right w:val="nil"/>
            </w:tcBorders>
          </w:tcPr>
          <w:p w:rsidR="003B1F4A" w:rsidRPr="00AA4695" w:rsidRDefault="003B1F4A" w:rsidP="0077142C">
            <w:pPr>
              <w:ind w:left="180"/>
              <w:jc w:val="right"/>
              <w:rPr>
                <w:sz w:val="20"/>
                <w:szCs w:val="20"/>
              </w:rPr>
            </w:pPr>
            <w:r w:rsidRPr="00AA4695">
              <w:rPr>
                <w:sz w:val="20"/>
                <w:szCs w:val="20"/>
              </w:rPr>
              <w:t>-</w:t>
            </w:r>
          </w:p>
        </w:tc>
        <w:tc>
          <w:tcPr>
            <w:tcW w:w="5589" w:type="dxa"/>
            <w:tcBorders>
              <w:top w:val="single" w:sz="6" w:space="0" w:color="000000"/>
              <w:left w:val="nil"/>
              <w:bottom w:val="single" w:sz="6" w:space="0" w:color="000000"/>
              <w:right w:val="single" w:sz="6" w:space="0" w:color="000000"/>
            </w:tcBorders>
          </w:tcPr>
          <w:p w:rsidR="003B1F4A" w:rsidRPr="00AA4695" w:rsidRDefault="003B1F4A" w:rsidP="0077142C">
            <w:pPr>
              <w:ind w:left="-13"/>
              <w:rPr>
                <w:sz w:val="20"/>
                <w:szCs w:val="20"/>
              </w:rPr>
            </w:pPr>
            <w:r w:rsidRPr="00AA4695">
              <w:rPr>
                <w:sz w:val="20"/>
                <w:szCs w:val="20"/>
                <w:u w:val="single"/>
              </w:rPr>
              <w:t xml:space="preserve">                                                                                                </w:t>
            </w:r>
            <w:r w:rsidRPr="00AA4695">
              <w:rPr>
                <w:sz w:val="20"/>
                <w:szCs w:val="20"/>
              </w:rPr>
              <w:t>грн.</w:t>
            </w:r>
          </w:p>
        </w:tc>
      </w:tr>
      <w:tr w:rsidR="003B1F4A" w:rsidRPr="00AA4695" w:rsidTr="0077142C">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3B1F4A" w:rsidRPr="00AA4695" w:rsidRDefault="003B1F4A" w:rsidP="0077142C">
            <w:pPr>
              <w:ind w:left="180"/>
              <w:rPr>
                <w:sz w:val="20"/>
                <w:szCs w:val="20"/>
              </w:rPr>
            </w:pPr>
            <w:r w:rsidRPr="00AA4695">
              <w:rPr>
                <w:b/>
                <w:bCs/>
                <w:sz w:val="20"/>
                <w:szCs w:val="20"/>
              </w:rPr>
              <w:t xml:space="preserve">ВАРТІСТЬ пропозиції з ПДВ (цифрами та літерами)                                                                                                                           </w:t>
            </w:r>
          </w:p>
        </w:tc>
        <w:tc>
          <w:tcPr>
            <w:tcW w:w="6776" w:type="dxa"/>
            <w:gridSpan w:val="3"/>
            <w:tcBorders>
              <w:top w:val="single" w:sz="6" w:space="0" w:color="000000"/>
              <w:left w:val="single" w:sz="4" w:space="0" w:color="000000"/>
              <w:bottom w:val="single" w:sz="6" w:space="0" w:color="000000"/>
              <w:right w:val="single" w:sz="6" w:space="0" w:color="000000"/>
            </w:tcBorders>
          </w:tcPr>
          <w:p w:rsidR="003B1F4A" w:rsidRPr="00AA4695" w:rsidRDefault="003B1F4A" w:rsidP="0077142C">
            <w:pPr>
              <w:ind w:left="-13"/>
              <w:jc w:val="center"/>
              <w:rPr>
                <w:sz w:val="20"/>
                <w:szCs w:val="20"/>
              </w:rPr>
            </w:pPr>
          </w:p>
        </w:tc>
      </w:tr>
    </w:tbl>
    <w:p w:rsidR="003B1F4A" w:rsidRPr="00AA4695" w:rsidRDefault="003B1F4A" w:rsidP="003B1F4A">
      <w:pPr>
        <w:ind w:left="180" w:right="-464" w:firstLine="567"/>
        <w:jc w:val="both"/>
      </w:pPr>
      <w:r w:rsidRPr="00AA4695">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w:t>
      </w:r>
      <w:r>
        <w:t>,</w:t>
      </w:r>
      <w:r w:rsidRPr="00AA4695">
        <w:t xml:space="preserve"> зазначених у нашій пропозиції та тендерній документації.</w:t>
      </w:r>
    </w:p>
    <w:p w:rsidR="003B1F4A" w:rsidRPr="00AA4695" w:rsidRDefault="003B1F4A" w:rsidP="003B1F4A">
      <w:pPr>
        <w:ind w:left="180" w:right="-464" w:firstLine="567"/>
        <w:jc w:val="both"/>
        <w:rPr>
          <w:b/>
          <w:bCs/>
        </w:rPr>
      </w:pPr>
      <w:r w:rsidRPr="00AA4695">
        <w:rPr>
          <w:b/>
          <w:bCs/>
        </w:rPr>
        <w:t>Ми погоджуємося:</w:t>
      </w:r>
    </w:p>
    <w:p w:rsidR="003B1F4A" w:rsidRPr="00AA4695" w:rsidRDefault="003B1F4A" w:rsidP="003B1F4A">
      <w:pPr>
        <w:numPr>
          <w:ilvl w:val="0"/>
          <w:numId w:val="2"/>
        </w:numPr>
        <w:ind w:left="360" w:right="-464" w:hanging="357"/>
        <w:jc w:val="both"/>
      </w:pPr>
      <w:r w:rsidRPr="00AA4695">
        <w:lastRenderedPageBreak/>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w:t>
      </w:r>
      <w:r>
        <w:t>,</w:t>
      </w:r>
      <w:r w:rsidRPr="00AA4695">
        <w:t xml:space="preserve"> визначених тендерною документацією.</w:t>
      </w:r>
    </w:p>
    <w:p w:rsidR="003B1F4A" w:rsidRPr="00AA4695" w:rsidRDefault="003B1F4A" w:rsidP="003B1F4A">
      <w:pPr>
        <w:numPr>
          <w:ilvl w:val="0"/>
          <w:numId w:val="2"/>
        </w:numPr>
        <w:ind w:left="360" w:right="-464" w:hanging="357"/>
        <w:jc w:val="both"/>
      </w:pPr>
      <w:r w:rsidRPr="00AA4695">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3B1F4A" w:rsidRPr="00AA4695" w:rsidRDefault="003B1F4A" w:rsidP="003B1F4A">
      <w:pPr>
        <w:numPr>
          <w:ilvl w:val="0"/>
          <w:numId w:val="2"/>
        </w:numPr>
        <w:ind w:left="360" w:right="-464" w:hanging="357"/>
        <w:jc w:val="both"/>
      </w:pPr>
      <w:r w:rsidRPr="00AA4695">
        <w:t>З істотними умовами договору, які викладені в тендерній документації та проекті договору про закупівлю (Додаток 4)</w:t>
      </w:r>
      <w:r>
        <w:t>,</w:t>
      </w:r>
      <w:r w:rsidRPr="00AA4695">
        <w:t xml:space="preserve"> та у разі визнання нашої пропозиції найкращою, підписати договір у відпов</w:t>
      </w:r>
      <w:r>
        <w:t>ідності до нашої пропозиції (з у</w:t>
      </w:r>
      <w:r w:rsidRPr="00AA4695">
        <w:t>рахуванням результату проведеного аукціону), згідно про</w:t>
      </w:r>
      <w:r>
        <w:t>екту договору, який наведено у Д</w:t>
      </w:r>
      <w:r w:rsidRPr="00AA4695">
        <w:t xml:space="preserve">одатку 4 тендерної документації. </w:t>
      </w:r>
    </w:p>
    <w:p w:rsidR="003B1F4A" w:rsidRPr="00AA4695" w:rsidRDefault="003B1F4A" w:rsidP="003B1F4A">
      <w:pPr>
        <w:numPr>
          <w:ilvl w:val="0"/>
          <w:numId w:val="2"/>
        </w:numPr>
        <w:ind w:left="360" w:right="-464" w:hanging="357"/>
        <w:jc w:val="both"/>
      </w:pPr>
      <w:r w:rsidRPr="00AA4695">
        <w:t>У строк, що не перевищує чотирьох днів з дати оприлюднення в електронній системі закупівель повідомлення про намір укласти</w:t>
      </w:r>
      <w:r>
        <w:t xml:space="preserve"> договір про закупівлю, подати З</w:t>
      </w:r>
      <w:r w:rsidRPr="00AA4695">
        <w:t>амовнику документи</w:t>
      </w:r>
      <w:r>
        <w:t>, передбачені р</w:t>
      </w:r>
      <w:r w:rsidRPr="00AA4695">
        <w:t xml:space="preserve">озділом ІІ Додатку 3 тендерної документації, що підтверджують відсутність підстав, визначених </w:t>
      </w:r>
      <w:r>
        <w:t>підпунктами</w:t>
      </w:r>
      <w:r w:rsidRPr="00AA4695">
        <w:t xml:space="preserve"> 3, 5, 6 і </w:t>
      </w:r>
      <w:r>
        <w:t>12 та абзацом чотирнадцятим пункту 47 особливостей, затверджених Постановою №1178</w:t>
      </w:r>
      <w:r w:rsidRPr="00AA4695">
        <w:t>,</w:t>
      </w:r>
      <w:r>
        <w:t xml:space="preserve"> на умовах, які викладені у р</w:t>
      </w:r>
      <w:r w:rsidRPr="00AA4695">
        <w:t>озділі II Додатку 3 тендерної документації.</w:t>
      </w:r>
    </w:p>
    <w:p w:rsidR="003B1F4A" w:rsidRPr="00AA4695" w:rsidRDefault="003B1F4A" w:rsidP="003B1F4A">
      <w:pPr>
        <w:numPr>
          <w:ilvl w:val="0"/>
          <w:numId w:val="2"/>
        </w:numPr>
        <w:ind w:left="360" w:right="-464" w:hanging="357"/>
        <w:jc w:val="both"/>
      </w:pPr>
      <w:r w:rsidRPr="00AA4695">
        <w:t xml:space="preserve">У строк, що не перевищує 15 (п’ятнадцяти) днів з дати оприлюднення на </w:t>
      </w:r>
      <w:proofErr w:type="spellStart"/>
      <w:r w:rsidRPr="00AA4695">
        <w:t>веб-порталі</w:t>
      </w:r>
      <w:proofErr w:type="spellEnd"/>
      <w:r w:rsidRPr="00AA4695">
        <w:t xml:space="preserve"> Уповноваженого органу повідомлення пр</w:t>
      </w:r>
      <w:r>
        <w:t>о намір укласти договір надати З</w:t>
      </w:r>
      <w:r w:rsidRPr="00AA4695">
        <w:t>амовнику документи</w:t>
      </w:r>
      <w:r>
        <w:t>, передбачені розділом ІІІ Д</w:t>
      </w:r>
      <w:r w:rsidRPr="00AA4695">
        <w:t>одатку 3 тендерної документації. У разі не надання документів для підписання договору впродовж встановленого за</w:t>
      </w:r>
      <w:r>
        <w:t>мовником строку, визначеного у р</w:t>
      </w:r>
      <w:r w:rsidRPr="00AA4695">
        <w:t>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3B1F4A" w:rsidRPr="00AA4695" w:rsidRDefault="003B1F4A" w:rsidP="003B1F4A">
      <w:pPr>
        <w:numPr>
          <w:ilvl w:val="0"/>
          <w:numId w:val="2"/>
        </w:numPr>
        <w:ind w:left="360" w:right="-464" w:hanging="357"/>
        <w:jc w:val="both"/>
      </w:pPr>
      <w:r w:rsidRPr="00AA4695">
        <w:t>При виконанні зобов’язань з</w:t>
      </w:r>
      <w:r>
        <w:t>гідно умов договору, який буде у</w:t>
      </w:r>
      <w:r w:rsidRPr="00AA4695">
        <w:t>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3B1F4A" w:rsidRPr="00AA4695" w:rsidRDefault="003B1F4A" w:rsidP="003B1F4A">
      <w:pPr>
        <w:numPr>
          <w:ilvl w:val="0"/>
          <w:numId w:val="2"/>
        </w:numPr>
        <w:ind w:left="360" w:right="-464" w:hanging="357"/>
        <w:jc w:val="both"/>
      </w:pPr>
      <w:r w:rsidRPr="00AA4695">
        <w:t xml:space="preserve">Строк виконання зобов’язань за умовами договору (з боку учасника): </w:t>
      </w:r>
      <w:r>
        <w:rPr>
          <w:b/>
          <w:bCs/>
        </w:rPr>
        <w:t>1</w:t>
      </w:r>
      <w:r w:rsidRPr="00AA4695">
        <w:rPr>
          <w:b/>
          <w:bCs/>
        </w:rPr>
        <w:t xml:space="preserve"> (</w:t>
      </w:r>
      <w:r>
        <w:rPr>
          <w:b/>
          <w:bCs/>
        </w:rPr>
        <w:t>один) робочий день</w:t>
      </w:r>
      <w:r w:rsidRPr="00AA4695">
        <w:rPr>
          <w:b/>
          <w:bCs/>
        </w:rPr>
        <w:t xml:space="preserve"> </w:t>
      </w:r>
      <w:r w:rsidRPr="00AA4695">
        <w:t>(з дня отримання заявки від замовника).</w:t>
      </w:r>
    </w:p>
    <w:p w:rsidR="003B1F4A" w:rsidRPr="00AA4695" w:rsidRDefault="003B1F4A" w:rsidP="003B1F4A">
      <w:pPr>
        <w:ind w:left="180"/>
        <w:rPr>
          <w:i/>
          <w:iCs/>
          <w:sz w:val="16"/>
          <w:szCs w:val="16"/>
        </w:rPr>
      </w:pPr>
    </w:p>
    <w:p w:rsidR="003B1F4A" w:rsidRPr="00AA4695" w:rsidRDefault="003B1F4A" w:rsidP="003B1F4A">
      <w:pPr>
        <w:ind w:left="180"/>
        <w:rPr>
          <w:i/>
          <w:iCs/>
          <w:sz w:val="16"/>
          <w:szCs w:val="16"/>
        </w:rPr>
      </w:pPr>
    </w:p>
    <w:p w:rsidR="003B1F4A" w:rsidRPr="00AA4695" w:rsidRDefault="003B1F4A" w:rsidP="003B1F4A">
      <w:pPr>
        <w:ind w:left="180"/>
        <w:rPr>
          <w:i/>
          <w:iCs/>
          <w:sz w:val="16"/>
          <w:szCs w:val="16"/>
        </w:rPr>
      </w:pPr>
      <w:r w:rsidRPr="00AA4695">
        <w:rPr>
          <w:i/>
          <w:iCs/>
          <w:sz w:val="16"/>
          <w:szCs w:val="16"/>
        </w:rPr>
        <w:tab/>
      </w:r>
    </w:p>
    <w:tbl>
      <w:tblPr>
        <w:tblW w:w="10152" w:type="dxa"/>
        <w:tblInd w:w="2" w:type="dxa"/>
        <w:tblLayout w:type="fixed"/>
        <w:tblCellMar>
          <w:left w:w="115" w:type="dxa"/>
          <w:right w:w="115" w:type="dxa"/>
        </w:tblCellMar>
        <w:tblLook w:val="0000"/>
      </w:tblPr>
      <w:tblGrid>
        <w:gridCol w:w="2340"/>
        <w:gridCol w:w="1152"/>
        <w:gridCol w:w="2340"/>
        <w:gridCol w:w="1980"/>
        <w:gridCol w:w="2340"/>
      </w:tblGrid>
      <w:tr w:rsidR="003B1F4A" w:rsidRPr="00AA4695" w:rsidTr="0077142C">
        <w:trPr>
          <w:trHeight w:val="127"/>
        </w:trPr>
        <w:tc>
          <w:tcPr>
            <w:tcW w:w="2340" w:type="dxa"/>
          </w:tcPr>
          <w:p w:rsidR="003B1F4A" w:rsidRPr="00AA4695" w:rsidRDefault="003B1F4A" w:rsidP="0077142C">
            <w:pPr>
              <w:ind w:right="-108"/>
              <w:jc w:val="center"/>
              <w:rPr>
                <w:i/>
                <w:iCs/>
              </w:rPr>
            </w:pPr>
            <w:r w:rsidRPr="00AA4695">
              <w:rPr>
                <w:i/>
                <w:iCs/>
                <w:sz w:val="22"/>
                <w:szCs w:val="22"/>
              </w:rPr>
              <w:t>___._________._____р.</w:t>
            </w:r>
          </w:p>
        </w:tc>
        <w:tc>
          <w:tcPr>
            <w:tcW w:w="1152" w:type="dxa"/>
          </w:tcPr>
          <w:p w:rsidR="003B1F4A" w:rsidRPr="00AA4695" w:rsidRDefault="003B1F4A" w:rsidP="0077142C">
            <w:pPr>
              <w:ind w:right="-108"/>
              <w:jc w:val="center"/>
              <w:rPr>
                <w:i/>
                <w:iCs/>
              </w:rPr>
            </w:pPr>
          </w:p>
        </w:tc>
        <w:tc>
          <w:tcPr>
            <w:tcW w:w="2340" w:type="dxa"/>
          </w:tcPr>
          <w:p w:rsidR="003B1F4A" w:rsidRPr="00AA4695" w:rsidRDefault="003B1F4A" w:rsidP="0077142C">
            <w:pPr>
              <w:ind w:right="-108"/>
              <w:jc w:val="center"/>
              <w:rPr>
                <w:i/>
                <w:iCs/>
              </w:rPr>
            </w:pPr>
            <w:r w:rsidRPr="00AA4695">
              <w:rPr>
                <w:i/>
                <w:iCs/>
                <w:sz w:val="22"/>
                <w:szCs w:val="22"/>
              </w:rPr>
              <w:t>__________________</w:t>
            </w:r>
          </w:p>
        </w:tc>
        <w:tc>
          <w:tcPr>
            <w:tcW w:w="1980" w:type="dxa"/>
          </w:tcPr>
          <w:p w:rsidR="003B1F4A" w:rsidRPr="00AA4695" w:rsidRDefault="003B1F4A" w:rsidP="0077142C">
            <w:pPr>
              <w:ind w:right="-57"/>
              <w:jc w:val="right"/>
              <w:rPr>
                <w:i/>
                <w:iCs/>
              </w:rPr>
            </w:pPr>
            <w:r w:rsidRPr="00AA4695">
              <w:rPr>
                <w:i/>
                <w:iCs/>
                <w:sz w:val="22"/>
                <w:szCs w:val="22"/>
              </w:rPr>
              <w:t>_______________/</w:t>
            </w:r>
          </w:p>
        </w:tc>
        <w:tc>
          <w:tcPr>
            <w:tcW w:w="2340" w:type="dxa"/>
          </w:tcPr>
          <w:p w:rsidR="003B1F4A" w:rsidRPr="00AA4695" w:rsidRDefault="003B1F4A" w:rsidP="0077142C">
            <w:pPr>
              <w:ind w:left="-108" w:right="-108"/>
              <w:jc w:val="center"/>
              <w:rPr>
                <w:i/>
                <w:iCs/>
              </w:rPr>
            </w:pPr>
            <w:r w:rsidRPr="00AA4695">
              <w:rPr>
                <w:i/>
                <w:iCs/>
                <w:sz w:val="22"/>
                <w:szCs w:val="22"/>
              </w:rPr>
              <w:t>_____________________</w:t>
            </w:r>
          </w:p>
        </w:tc>
      </w:tr>
      <w:tr w:rsidR="003B1F4A" w:rsidRPr="00AA4695" w:rsidTr="0077142C">
        <w:tc>
          <w:tcPr>
            <w:tcW w:w="2340" w:type="dxa"/>
          </w:tcPr>
          <w:p w:rsidR="003B1F4A" w:rsidRPr="00AA4695" w:rsidRDefault="003B1F4A" w:rsidP="0077142C">
            <w:pPr>
              <w:spacing w:line="216" w:lineRule="auto"/>
              <w:ind w:right="-108"/>
              <w:jc w:val="center"/>
              <w:rPr>
                <w:i/>
                <w:iCs/>
                <w:sz w:val="16"/>
                <w:szCs w:val="16"/>
                <w:vertAlign w:val="superscript"/>
              </w:rPr>
            </w:pPr>
            <w:r w:rsidRPr="00AA4695">
              <w:rPr>
                <w:i/>
                <w:iCs/>
                <w:sz w:val="23"/>
                <w:szCs w:val="23"/>
                <w:vertAlign w:val="superscript"/>
              </w:rPr>
              <w:t>дата складання</w:t>
            </w:r>
          </w:p>
        </w:tc>
        <w:tc>
          <w:tcPr>
            <w:tcW w:w="1152" w:type="dxa"/>
          </w:tcPr>
          <w:p w:rsidR="003B1F4A" w:rsidRPr="00AA4695" w:rsidRDefault="003B1F4A" w:rsidP="0077142C">
            <w:pPr>
              <w:spacing w:line="216" w:lineRule="auto"/>
              <w:ind w:right="-108"/>
              <w:jc w:val="center"/>
              <w:rPr>
                <w:i/>
                <w:iCs/>
                <w:sz w:val="16"/>
                <w:szCs w:val="16"/>
              </w:rPr>
            </w:pPr>
          </w:p>
        </w:tc>
        <w:tc>
          <w:tcPr>
            <w:tcW w:w="2340" w:type="dxa"/>
          </w:tcPr>
          <w:p w:rsidR="003B1F4A" w:rsidRPr="00AA4695" w:rsidRDefault="003B1F4A" w:rsidP="0077142C">
            <w:pPr>
              <w:spacing w:line="216" w:lineRule="auto"/>
              <w:ind w:right="-108"/>
              <w:jc w:val="center"/>
              <w:rPr>
                <w:i/>
                <w:iCs/>
                <w:sz w:val="16"/>
                <w:szCs w:val="16"/>
              </w:rPr>
            </w:pPr>
            <w:r w:rsidRPr="00AA4695">
              <w:rPr>
                <w:i/>
                <w:iCs/>
                <w:sz w:val="16"/>
                <w:szCs w:val="16"/>
              </w:rPr>
              <w:t>(посада уповноваженої особи учасника)</w:t>
            </w:r>
          </w:p>
        </w:tc>
        <w:tc>
          <w:tcPr>
            <w:tcW w:w="1980" w:type="dxa"/>
          </w:tcPr>
          <w:p w:rsidR="003B1F4A" w:rsidRPr="00AA4695" w:rsidRDefault="003B1F4A" w:rsidP="0077142C">
            <w:pPr>
              <w:spacing w:line="216" w:lineRule="auto"/>
              <w:ind w:right="-108"/>
              <w:jc w:val="center"/>
              <w:rPr>
                <w:i/>
                <w:iCs/>
                <w:sz w:val="16"/>
                <w:szCs w:val="16"/>
              </w:rPr>
            </w:pPr>
            <w:r w:rsidRPr="00AA4695">
              <w:rPr>
                <w:i/>
                <w:iCs/>
                <w:sz w:val="16"/>
                <w:szCs w:val="16"/>
              </w:rPr>
              <w:t>(підпис)</w:t>
            </w:r>
          </w:p>
        </w:tc>
        <w:tc>
          <w:tcPr>
            <w:tcW w:w="2340" w:type="dxa"/>
          </w:tcPr>
          <w:p w:rsidR="003B1F4A" w:rsidRPr="00AA4695" w:rsidRDefault="003B1F4A" w:rsidP="0077142C">
            <w:pPr>
              <w:spacing w:line="216" w:lineRule="auto"/>
              <w:ind w:right="-108"/>
              <w:jc w:val="center"/>
              <w:rPr>
                <w:i/>
                <w:iCs/>
                <w:sz w:val="16"/>
                <w:szCs w:val="16"/>
              </w:rPr>
            </w:pPr>
            <w:r w:rsidRPr="00AA4695">
              <w:rPr>
                <w:i/>
                <w:iCs/>
                <w:sz w:val="16"/>
                <w:szCs w:val="16"/>
              </w:rPr>
              <w:t>(прізвище, ініціали)</w:t>
            </w:r>
          </w:p>
        </w:tc>
      </w:tr>
    </w:tbl>
    <w:p w:rsidR="003B1F4A" w:rsidRPr="00AA4695" w:rsidRDefault="003B1F4A" w:rsidP="003B1F4A">
      <w:pPr>
        <w:ind w:left="180"/>
        <w:rPr>
          <w:i/>
          <w:iCs/>
          <w:sz w:val="16"/>
          <w:szCs w:val="16"/>
        </w:rPr>
      </w:pPr>
    </w:p>
    <w:p w:rsidR="003B1F4A" w:rsidRPr="00AA4695" w:rsidRDefault="003B1F4A" w:rsidP="003B1F4A">
      <w:pPr>
        <w:ind w:left="180"/>
        <w:jc w:val="both"/>
        <w:rPr>
          <w:b/>
          <w:bCs/>
        </w:rPr>
      </w:pPr>
    </w:p>
    <w:p w:rsidR="003B1F4A" w:rsidRPr="00AA4695" w:rsidRDefault="003B1F4A" w:rsidP="003B1F4A">
      <w:pPr>
        <w:ind w:left="180"/>
        <w:jc w:val="both"/>
        <w:rPr>
          <w:b/>
          <w:bCs/>
        </w:rPr>
      </w:pPr>
    </w:p>
    <w:p w:rsidR="003B1F4A" w:rsidRPr="00AA4695" w:rsidRDefault="003B1F4A" w:rsidP="003B1F4A">
      <w:pPr>
        <w:ind w:left="180"/>
        <w:jc w:val="both"/>
        <w:rPr>
          <w:b/>
          <w:bCs/>
          <w:i/>
          <w:iCs/>
        </w:rPr>
      </w:pPr>
      <w:r w:rsidRPr="00AA4695">
        <w:rPr>
          <w:b/>
          <w:bCs/>
          <w:i/>
          <w:iCs/>
        </w:rPr>
        <w:t>Примітки:</w:t>
      </w:r>
    </w:p>
    <w:p w:rsidR="003B1F4A" w:rsidRPr="00AA4695" w:rsidRDefault="003B1F4A" w:rsidP="003B1F4A">
      <w:pPr>
        <w:spacing w:before="80" w:after="80" w:line="216" w:lineRule="auto"/>
        <w:ind w:left="181" w:right="-104"/>
        <w:jc w:val="both"/>
        <w:rPr>
          <w:i/>
          <w:iCs/>
          <w:sz w:val="22"/>
          <w:szCs w:val="22"/>
        </w:rPr>
      </w:pPr>
      <w:r w:rsidRPr="00AA4695">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AA4695">
        <w:rPr>
          <w:sz w:val="22"/>
          <w:szCs w:val="22"/>
        </w:rPr>
        <w:t xml:space="preserve">у </w:t>
      </w:r>
      <w:r w:rsidRPr="00AA4695">
        <w:rPr>
          <w:i/>
          <w:iCs/>
          <w:sz w:val="22"/>
          <w:szCs w:val="22"/>
        </w:rPr>
        <w:t xml:space="preserve">форматі доступному для відображення такого електронного документу (наприклад: </w:t>
      </w:r>
      <w:r w:rsidRPr="00AA4695">
        <w:rPr>
          <w:sz w:val="22"/>
          <w:szCs w:val="22"/>
        </w:rPr>
        <w:t>*.doc, *</w:t>
      </w:r>
      <w:proofErr w:type="spellStart"/>
      <w:r w:rsidRPr="00AA4695">
        <w:rPr>
          <w:sz w:val="22"/>
          <w:szCs w:val="22"/>
        </w:rPr>
        <w:t>.docx</w:t>
      </w:r>
      <w:proofErr w:type="spellEnd"/>
      <w:r w:rsidRPr="00AA4695">
        <w:rPr>
          <w:sz w:val="22"/>
          <w:szCs w:val="22"/>
        </w:rPr>
        <w:t xml:space="preserve">, </w:t>
      </w:r>
      <w:r w:rsidRPr="00AA4695">
        <w:rPr>
          <w:i/>
          <w:iCs/>
          <w:sz w:val="22"/>
          <w:szCs w:val="22"/>
        </w:rPr>
        <w:t>*</w:t>
      </w:r>
      <w:proofErr w:type="spellStart"/>
      <w:r w:rsidRPr="00AA4695">
        <w:rPr>
          <w:i/>
          <w:iCs/>
          <w:sz w:val="22"/>
          <w:szCs w:val="22"/>
        </w:rPr>
        <w:t>.pdf</w:t>
      </w:r>
      <w:proofErr w:type="spellEnd"/>
      <w:r w:rsidRPr="00AA4695">
        <w:rPr>
          <w:i/>
          <w:iCs/>
          <w:sz w:val="22"/>
          <w:szCs w:val="22"/>
        </w:rPr>
        <w:t>, *</w:t>
      </w:r>
      <w:proofErr w:type="spellStart"/>
      <w:r w:rsidRPr="00AA4695">
        <w:rPr>
          <w:i/>
          <w:iCs/>
          <w:sz w:val="22"/>
          <w:szCs w:val="22"/>
        </w:rPr>
        <w:t>.jpg</w:t>
      </w:r>
      <w:proofErr w:type="spellEnd"/>
      <w:r w:rsidRPr="00AA4695">
        <w:rPr>
          <w:i/>
          <w:iCs/>
          <w:sz w:val="22"/>
          <w:szCs w:val="22"/>
        </w:rPr>
        <w:t>, *</w:t>
      </w:r>
      <w:proofErr w:type="spellStart"/>
      <w:r w:rsidRPr="00AA4695">
        <w:rPr>
          <w:i/>
          <w:iCs/>
          <w:sz w:val="22"/>
          <w:szCs w:val="22"/>
        </w:rPr>
        <w:t>.jpeg</w:t>
      </w:r>
      <w:proofErr w:type="spellEnd"/>
      <w:r w:rsidRPr="00AA4695">
        <w:rPr>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w:t>
      </w:r>
      <w:r>
        <w:rPr>
          <w:i/>
          <w:iCs/>
          <w:sz w:val="22"/>
          <w:szCs w:val="22"/>
        </w:rPr>
        <w:t>а підписом уповноваженої особи у</w:t>
      </w:r>
      <w:r w:rsidRPr="00AA4695">
        <w:rPr>
          <w:i/>
          <w:iCs/>
          <w:sz w:val="22"/>
          <w:szCs w:val="22"/>
        </w:rPr>
        <w:t>часника із накладенням відбитку печатки (у разі її використання).</w:t>
      </w:r>
    </w:p>
    <w:p w:rsidR="003B1F4A" w:rsidRPr="00AA4695" w:rsidRDefault="003B1F4A" w:rsidP="003B1F4A">
      <w:pPr>
        <w:spacing w:before="80" w:after="80" w:line="216" w:lineRule="auto"/>
        <w:ind w:left="181" w:right="-104"/>
        <w:jc w:val="both"/>
        <w:rPr>
          <w:i/>
          <w:iCs/>
          <w:sz w:val="22"/>
          <w:szCs w:val="22"/>
        </w:rPr>
      </w:pPr>
      <w:r w:rsidRPr="00AA4695">
        <w:rPr>
          <w:i/>
          <w:iCs/>
          <w:sz w:val="22"/>
          <w:szCs w:val="22"/>
          <w:vertAlign w:val="superscript"/>
        </w:rPr>
        <w:t xml:space="preserve">1 </w:t>
      </w:r>
      <w:r w:rsidRPr="00AA4695">
        <w:rPr>
          <w:i/>
          <w:iCs/>
          <w:sz w:val="22"/>
          <w:szCs w:val="22"/>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rsidR="003B1F4A" w:rsidRPr="00AA4695" w:rsidRDefault="003B1F4A" w:rsidP="003B1F4A">
      <w:pPr>
        <w:spacing w:before="80" w:after="80" w:line="216" w:lineRule="auto"/>
        <w:ind w:left="181" w:right="-104"/>
        <w:jc w:val="both"/>
        <w:rPr>
          <w:i/>
          <w:iCs/>
          <w:sz w:val="22"/>
          <w:szCs w:val="22"/>
        </w:rPr>
      </w:pPr>
      <w:r w:rsidRPr="00AA4695">
        <w:rPr>
          <w:i/>
          <w:iCs/>
          <w:sz w:val="22"/>
          <w:szCs w:val="22"/>
          <w:vertAlign w:val="superscript"/>
        </w:rPr>
        <w:t>2</w:t>
      </w:r>
      <w:r w:rsidRPr="00AA4695">
        <w:rPr>
          <w:i/>
          <w:iCs/>
          <w:sz w:val="22"/>
          <w:szCs w:val="22"/>
        </w:rPr>
        <w:t xml:space="preserve"> -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 </w:t>
      </w:r>
    </w:p>
    <w:p w:rsidR="003B1F4A" w:rsidRPr="00AA4695" w:rsidRDefault="003B1F4A" w:rsidP="003B1F4A">
      <w:pPr>
        <w:spacing w:before="80" w:after="80" w:line="216" w:lineRule="auto"/>
        <w:ind w:left="181" w:right="-104"/>
        <w:jc w:val="both"/>
        <w:rPr>
          <w:i/>
          <w:iCs/>
          <w:sz w:val="22"/>
          <w:szCs w:val="22"/>
        </w:rPr>
      </w:pPr>
      <w:r w:rsidRPr="00AA4695">
        <w:rPr>
          <w:i/>
          <w:iCs/>
          <w:sz w:val="22"/>
          <w:szCs w:val="22"/>
        </w:rPr>
        <w:t xml:space="preserve">* - вартість пропозиції повинна зазначатись </w:t>
      </w:r>
      <w:r>
        <w:rPr>
          <w:i/>
          <w:iCs/>
          <w:sz w:val="22"/>
          <w:szCs w:val="22"/>
        </w:rPr>
        <w:t>у</w:t>
      </w:r>
      <w:r w:rsidRPr="00AA4695">
        <w:rPr>
          <w:i/>
          <w:iCs/>
          <w:sz w:val="22"/>
          <w:szCs w:val="22"/>
        </w:rPr>
        <w:t>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3B1F4A" w:rsidRPr="00AA4695" w:rsidRDefault="003B1F4A" w:rsidP="003B1F4A">
      <w:pPr>
        <w:spacing w:before="80" w:after="80" w:line="216" w:lineRule="auto"/>
        <w:ind w:left="181"/>
        <w:jc w:val="both"/>
        <w:rPr>
          <w:i/>
          <w:iCs/>
          <w:sz w:val="22"/>
          <w:szCs w:val="22"/>
        </w:rPr>
      </w:pPr>
      <w:r w:rsidRPr="00AA4695">
        <w:rPr>
          <w:i/>
          <w:iCs/>
          <w:sz w:val="22"/>
          <w:szCs w:val="22"/>
        </w:rPr>
        <w:t>** ціни необхідно зазначати в українських гривнях з двома знаками після коми (копійки).</w:t>
      </w:r>
    </w:p>
    <w:p w:rsidR="003B1F4A" w:rsidRPr="00AA4695" w:rsidRDefault="003B1F4A" w:rsidP="003B1F4A">
      <w:pPr>
        <w:spacing w:before="80" w:after="80" w:line="216" w:lineRule="auto"/>
        <w:ind w:left="181"/>
        <w:jc w:val="both"/>
        <w:rPr>
          <w:i/>
          <w:iCs/>
          <w:sz w:val="22"/>
          <w:szCs w:val="22"/>
        </w:rPr>
      </w:pPr>
      <w:r w:rsidRPr="00AA4695">
        <w:rPr>
          <w:i/>
          <w:iCs/>
          <w:sz w:val="22"/>
          <w:szCs w:val="22"/>
        </w:rPr>
        <w:lastRenderedPageBreak/>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3B1F4A" w:rsidRDefault="003B1F4A" w:rsidP="003B1F4A">
      <w:pPr>
        <w:spacing w:before="80" w:after="80" w:line="216" w:lineRule="auto"/>
        <w:ind w:left="181"/>
        <w:jc w:val="both"/>
        <w:rPr>
          <w:i/>
          <w:iCs/>
          <w:sz w:val="22"/>
          <w:szCs w:val="22"/>
        </w:rPr>
      </w:pPr>
      <w:r w:rsidRPr="00AA4695">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w:t>
      </w:r>
      <w:r>
        <w:rPr>
          <w:i/>
          <w:iCs/>
          <w:sz w:val="22"/>
          <w:szCs w:val="22"/>
        </w:rPr>
        <w:t>,</w:t>
      </w:r>
      <w:r w:rsidRPr="00AA4695">
        <w:rPr>
          <w:i/>
          <w:iCs/>
          <w:sz w:val="22"/>
          <w:szCs w:val="22"/>
        </w:rPr>
        <w:t xml:space="preserve"> визначених умовами договору.</w:t>
      </w:r>
    </w:p>
    <w:p w:rsidR="009F08EE" w:rsidRPr="003B1F4A" w:rsidRDefault="003B1F4A" w:rsidP="003B1F4A">
      <w:pPr>
        <w:spacing w:before="80" w:after="80" w:line="216" w:lineRule="auto"/>
        <w:ind w:left="181"/>
        <w:jc w:val="both"/>
        <w:rPr>
          <w:i/>
          <w:iCs/>
          <w:sz w:val="22"/>
          <w:szCs w:val="22"/>
        </w:rPr>
      </w:pPr>
      <w:r w:rsidRPr="00AA4695">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запропонована за результатами проведеного аукціону та документально підтверджена за підписом уповноваженої особи учасника.</w:t>
      </w:r>
    </w:p>
    <w:sectPr w:rsidR="009F08EE" w:rsidRPr="003B1F4A" w:rsidSect="004340D9">
      <w:pgSz w:w="11906" w:h="16838"/>
      <w:pgMar w:top="360" w:right="850" w:bottom="284" w:left="1080" w:header="708" w:footer="708" w:gutter="0"/>
      <w:cols w:space="720" w:equalWidth="0">
        <w:col w:w="9689"/>
      </w:cols>
    </w:sectPr>
  </w:body>
</w:document>
</file>

<file path=word/fontTable.xml><?xml version="1.0" encoding="utf-8"?>
<w:fonts xmlns:r="http://schemas.openxmlformats.org/officeDocument/2006/relationships" xmlns:w="http://schemas.openxmlformats.org/wordprocessingml/2006/main">
  <w:font w:name="Open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ungsuh">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1">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nsid w:val="00000005"/>
    <w:multiLevelType w:val="multilevel"/>
    <w:tmpl w:val="00000005"/>
    <w:name w:val="WWNum9"/>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3">
    <w:nsid w:val="02BC0399"/>
    <w:multiLevelType w:val="hybridMultilevel"/>
    <w:tmpl w:val="7CAA2AB8"/>
    <w:lvl w:ilvl="0" w:tplc="418C1B8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B4D3F"/>
    <w:multiLevelType w:val="multilevel"/>
    <w:tmpl w:val="764E3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120E64E7"/>
    <w:multiLevelType w:val="multilevel"/>
    <w:tmpl w:val="612EB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1627612"/>
    <w:multiLevelType w:val="hybridMultilevel"/>
    <w:tmpl w:val="2FC4FF1C"/>
    <w:lvl w:ilvl="0" w:tplc="692E6FA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9">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4">
    <w:nsid w:val="45E4048D"/>
    <w:multiLevelType w:val="multilevel"/>
    <w:tmpl w:val="8E969B4E"/>
    <w:lvl w:ilvl="0">
      <w:start w:val="1"/>
      <w:numFmt w:val="decimal"/>
      <w:lvlText w:val="%1."/>
      <w:lvlJc w:val="left"/>
      <w:pPr>
        <w:ind w:left="567" w:hanging="397"/>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F5546B0"/>
    <w:multiLevelType w:val="multilevel"/>
    <w:tmpl w:val="40440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8">
    <w:nsid w:val="67B71749"/>
    <w:multiLevelType w:val="multilevel"/>
    <w:tmpl w:val="E438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9"/>
  </w:num>
  <w:num w:numId="4">
    <w:abstractNumId w:val="14"/>
  </w:num>
  <w:num w:numId="5">
    <w:abstractNumId w:val="16"/>
  </w:num>
  <w:num w:numId="6">
    <w:abstractNumId w:val="12"/>
  </w:num>
  <w:num w:numId="7">
    <w:abstractNumId w:val="10"/>
  </w:num>
  <w:num w:numId="8">
    <w:abstractNumId w:val="13"/>
  </w:num>
  <w:num w:numId="9">
    <w:abstractNumId w:val="17"/>
  </w:num>
  <w:num w:numId="10">
    <w:abstractNumId w:val="0"/>
  </w:num>
  <w:num w:numId="11">
    <w:abstractNumId w:val="6"/>
  </w:num>
  <w:num w:numId="12">
    <w:abstractNumId w:val="4"/>
  </w:num>
  <w:num w:numId="13">
    <w:abstractNumId w:val="18"/>
  </w:num>
  <w:num w:numId="14">
    <w:abstractNumId w:val="15"/>
  </w:num>
  <w:num w:numId="15">
    <w:abstractNumId w:val="11"/>
  </w:num>
  <w:num w:numId="16">
    <w:abstractNumId w:val="2"/>
  </w:num>
  <w:num w:numId="17">
    <w:abstractNumId w:val="3"/>
  </w:num>
  <w:num w:numId="18">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proofState w:spelling="clean" w:grammar="clean"/>
  <w:doNotTrackMoves/>
  <w:defaultTabStop w:val="709"/>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1FC"/>
    <w:rsid w:val="00000121"/>
    <w:rsid w:val="00001AA9"/>
    <w:rsid w:val="000022D2"/>
    <w:rsid w:val="000023AB"/>
    <w:rsid w:val="000026C4"/>
    <w:rsid w:val="0000280D"/>
    <w:rsid w:val="00002EE8"/>
    <w:rsid w:val="00003C16"/>
    <w:rsid w:val="000052D4"/>
    <w:rsid w:val="000055E8"/>
    <w:rsid w:val="00006041"/>
    <w:rsid w:val="00006418"/>
    <w:rsid w:val="00006B9A"/>
    <w:rsid w:val="00006EE5"/>
    <w:rsid w:val="000072C2"/>
    <w:rsid w:val="000101ED"/>
    <w:rsid w:val="00010472"/>
    <w:rsid w:val="00010B46"/>
    <w:rsid w:val="00011898"/>
    <w:rsid w:val="00012335"/>
    <w:rsid w:val="00012700"/>
    <w:rsid w:val="0001350C"/>
    <w:rsid w:val="000136D2"/>
    <w:rsid w:val="00013C41"/>
    <w:rsid w:val="000175C4"/>
    <w:rsid w:val="00020EA6"/>
    <w:rsid w:val="00021048"/>
    <w:rsid w:val="00022B87"/>
    <w:rsid w:val="0002361A"/>
    <w:rsid w:val="00023ABC"/>
    <w:rsid w:val="00023BFF"/>
    <w:rsid w:val="00023C43"/>
    <w:rsid w:val="00023EBF"/>
    <w:rsid w:val="00026227"/>
    <w:rsid w:val="000263A3"/>
    <w:rsid w:val="00027503"/>
    <w:rsid w:val="0002777D"/>
    <w:rsid w:val="00027F15"/>
    <w:rsid w:val="0003073F"/>
    <w:rsid w:val="00030AC2"/>
    <w:rsid w:val="00031054"/>
    <w:rsid w:val="0003160D"/>
    <w:rsid w:val="00032CCB"/>
    <w:rsid w:val="00033241"/>
    <w:rsid w:val="000333F5"/>
    <w:rsid w:val="00033D13"/>
    <w:rsid w:val="00034608"/>
    <w:rsid w:val="00035F1E"/>
    <w:rsid w:val="000367F8"/>
    <w:rsid w:val="00036DD5"/>
    <w:rsid w:val="00037065"/>
    <w:rsid w:val="00037243"/>
    <w:rsid w:val="00037F06"/>
    <w:rsid w:val="000417CC"/>
    <w:rsid w:val="00042A47"/>
    <w:rsid w:val="000436DA"/>
    <w:rsid w:val="000451A2"/>
    <w:rsid w:val="00047119"/>
    <w:rsid w:val="00047213"/>
    <w:rsid w:val="000500F2"/>
    <w:rsid w:val="00050F7F"/>
    <w:rsid w:val="00051796"/>
    <w:rsid w:val="000521D8"/>
    <w:rsid w:val="00052257"/>
    <w:rsid w:val="00052F7E"/>
    <w:rsid w:val="00053249"/>
    <w:rsid w:val="00053522"/>
    <w:rsid w:val="00053814"/>
    <w:rsid w:val="00053BE0"/>
    <w:rsid w:val="0005417F"/>
    <w:rsid w:val="00054491"/>
    <w:rsid w:val="00055BEB"/>
    <w:rsid w:val="00060BFA"/>
    <w:rsid w:val="0006137B"/>
    <w:rsid w:val="00061B6D"/>
    <w:rsid w:val="00061E06"/>
    <w:rsid w:val="0006432B"/>
    <w:rsid w:val="000645EA"/>
    <w:rsid w:val="000646E4"/>
    <w:rsid w:val="000658C3"/>
    <w:rsid w:val="00065B8F"/>
    <w:rsid w:val="00066389"/>
    <w:rsid w:val="0006708F"/>
    <w:rsid w:val="00067092"/>
    <w:rsid w:val="000676B1"/>
    <w:rsid w:val="000676EC"/>
    <w:rsid w:val="00070940"/>
    <w:rsid w:val="00070A25"/>
    <w:rsid w:val="00075471"/>
    <w:rsid w:val="00075C5C"/>
    <w:rsid w:val="00075F13"/>
    <w:rsid w:val="00076A30"/>
    <w:rsid w:val="00076DBB"/>
    <w:rsid w:val="0008050F"/>
    <w:rsid w:val="0008079C"/>
    <w:rsid w:val="00080B90"/>
    <w:rsid w:val="00080DA5"/>
    <w:rsid w:val="0008195A"/>
    <w:rsid w:val="000824D3"/>
    <w:rsid w:val="0008474C"/>
    <w:rsid w:val="00086315"/>
    <w:rsid w:val="00086945"/>
    <w:rsid w:val="00086AED"/>
    <w:rsid w:val="00086B50"/>
    <w:rsid w:val="00087892"/>
    <w:rsid w:val="0009209E"/>
    <w:rsid w:val="0009223D"/>
    <w:rsid w:val="000928A3"/>
    <w:rsid w:val="000937D2"/>
    <w:rsid w:val="00093FA4"/>
    <w:rsid w:val="00094CAB"/>
    <w:rsid w:val="00095135"/>
    <w:rsid w:val="000962D3"/>
    <w:rsid w:val="00096775"/>
    <w:rsid w:val="00096AF5"/>
    <w:rsid w:val="000975A8"/>
    <w:rsid w:val="000A0382"/>
    <w:rsid w:val="000A0793"/>
    <w:rsid w:val="000A081F"/>
    <w:rsid w:val="000A0F80"/>
    <w:rsid w:val="000A1A62"/>
    <w:rsid w:val="000A1C24"/>
    <w:rsid w:val="000A21D7"/>
    <w:rsid w:val="000A2729"/>
    <w:rsid w:val="000A277A"/>
    <w:rsid w:val="000A490C"/>
    <w:rsid w:val="000A5C51"/>
    <w:rsid w:val="000A5FD5"/>
    <w:rsid w:val="000B0512"/>
    <w:rsid w:val="000B0795"/>
    <w:rsid w:val="000B2C61"/>
    <w:rsid w:val="000B3790"/>
    <w:rsid w:val="000B4967"/>
    <w:rsid w:val="000B4CF5"/>
    <w:rsid w:val="000B5ECE"/>
    <w:rsid w:val="000C023C"/>
    <w:rsid w:val="000C5A13"/>
    <w:rsid w:val="000C5D31"/>
    <w:rsid w:val="000C6059"/>
    <w:rsid w:val="000C608A"/>
    <w:rsid w:val="000C6C36"/>
    <w:rsid w:val="000D1617"/>
    <w:rsid w:val="000D3DE0"/>
    <w:rsid w:val="000D4291"/>
    <w:rsid w:val="000D4A79"/>
    <w:rsid w:val="000D50A8"/>
    <w:rsid w:val="000D591D"/>
    <w:rsid w:val="000D600C"/>
    <w:rsid w:val="000D63A9"/>
    <w:rsid w:val="000D65E9"/>
    <w:rsid w:val="000D6BD0"/>
    <w:rsid w:val="000D7F20"/>
    <w:rsid w:val="000E041C"/>
    <w:rsid w:val="000E0A65"/>
    <w:rsid w:val="000E2E54"/>
    <w:rsid w:val="000E33C3"/>
    <w:rsid w:val="000E3645"/>
    <w:rsid w:val="000E366D"/>
    <w:rsid w:val="000E3D02"/>
    <w:rsid w:val="000E413E"/>
    <w:rsid w:val="000E4BE7"/>
    <w:rsid w:val="000E5F2A"/>
    <w:rsid w:val="000E6BA8"/>
    <w:rsid w:val="000E6FAE"/>
    <w:rsid w:val="000F090D"/>
    <w:rsid w:val="000F2A5A"/>
    <w:rsid w:val="000F2C7D"/>
    <w:rsid w:val="000F340D"/>
    <w:rsid w:val="000F39AE"/>
    <w:rsid w:val="000F3FFA"/>
    <w:rsid w:val="000F5520"/>
    <w:rsid w:val="000F573F"/>
    <w:rsid w:val="000F593C"/>
    <w:rsid w:val="000F60BF"/>
    <w:rsid w:val="000F79C5"/>
    <w:rsid w:val="00100BE3"/>
    <w:rsid w:val="00101E4A"/>
    <w:rsid w:val="0010319D"/>
    <w:rsid w:val="00103427"/>
    <w:rsid w:val="001039FF"/>
    <w:rsid w:val="0010414F"/>
    <w:rsid w:val="00104F50"/>
    <w:rsid w:val="00105680"/>
    <w:rsid w:val="0010797F"/>
    <w:rsid w:val="001103AA"/>
    <w:rsid w:val="00110468"/>
    <w:rsid w:val="001106C9"/>
    <w:rsid w:val="00110D75"/>
    <w:rsid w:val="00111BC4"/>
    <w:rsid w:val="0011202D"/>
    <w:rsid w:val="001123A3"/>
    <w:rsid w:val="00113212"/>
    <w:rsid w:val="001132BE"/>
    <w:rsid w:val="00113B62"/>
    <w:rsid w:val="00113FC9"/>
    <w:rsid w:val="00113FFB"/>
    <w:rsid w:val="00116ABC"/>
    <w:rsid w:val="001178E1"/>
    <w:rsid w:val="00117AE6"/>
    <w:rsid w:val="00120359"/>
    <w:rsid w:val="0012046D"/>
    <w:rsid w:val="00121190"/>
    <w:rsid w:val="00121D3A"/>
    <w:rsid w:val="0012249A"/>
    <w:rsid w:val="001232E1"/>
    <w:rsid w:val="00123B55"/>
    <w:rsid w:val="00123D5D"/>
    <w:rsid w:val="00123EAC"/>
    <w:rsid w:val="00126225"/>
    <w:rsid w:val="00126684"/>
    <w:rsid w:val="001301BF"/>
    <w:rsid w:val="0013129D"/>
    <w:rsid w:val="00131933"/>
    <w:rsid w:val="0013301D"/>
    <w:rsid w:val="001357CB"/>
    <w:rsid w:val="00136758"/>
    <w:rsid w:val="00136C9B"/>
    <w:rsid w:val="00137EAA"/>
    <w:rsid w:val="00140B17"/>
    <w:rsid w:val="00140B2F"/>
    <w:rsid w:val="001418B1"/>
    <w:rsid w:val="00142A0E"/>
    <w:rsid w:val="001441A3"/>
    <w:rsid w:val="001456CB"/>
    <w:rsid w:val="00145DB4"/>
    <w:rsid w:val="001469F3"/>
    <w:rsid w:val="00146E5B"/>
    <w:rsid w:val="001471E3"/>
    <w:rsid w:val="00147254"/>
    <w:rsid w:val="001476B9"/>
    <w:rsid w:val="00147912"/>
    <w:rsid w:val="00147F11"/>
    <w:rsid w:val="001504BA"/>
    <w:rsid w:val="00150616"/>
    <w:rsid w:val="001517C2"/>
    <w:rsid w:val="0015270A"/>
    <w:rsid w:val="00152F2B"/>
    <w:rsid w:val="00154113"/>
    <w:rsid w:val="0015521F"/>
    <w:rsid w:val="00155BEF"/>
    <w:rsid w:val="00156A7C"/>
    <w:rsid w:val="00156C69"/>
    <w:rsid w:val="0015710A"/>
    <w:rsid w:val="00157B33"/>
    <w:rsid w:val="00161B1F"/>
    <w:rsid w:val="001621E2"/>
    <w:rsid w:val="001632DD"/>
    <w:rsid w:val="001635B1"/>
    <w:rsid w:val="00164799"/>
    <w:rsid w:val="00164DFC"/>
    <w:rsid w:val="00165B4D"/>
    <w:rsid w:val="00166202"/>
    <w:rsid w:val="0016695D"/>
    <w:rsid w:val="00167215"/>
    <w:rsid w:val="00170B32"/>
    <w:rsid w:val="00172B79"/>
    <w:rsid w:val="001739C2"/>
    <w:rsid w:val="00174021"/>
    <w:rsid w:val="0017435A"/>
    <w:rsid w:val="001744D9"/>
    <w:rsid w:val="00176349"/>
    <w:rsid w:val="00176962"/>
    <w:rsid w:val="00176BC5"/>
    <w:rsid w:val="00177CEC"/>
    <w:rsid w:val="0018050C"/>
    <w:rsid w:val="00180FBA"/>
    <w:rsid w:val="001811DE"/>
    <w:rsid w:val="0018261A"/>
    <w:rsid w:val="00183EEE"/>
    <w:rsid w:val="001849AA"/>
    <w:rsid w:val="001867EE"/>
    <w:rsid w:val="001870AE"/>
    <w:rsid w:val="00187AE7"/>
    <w:rsid w:val="00187BB1"/>
    <w:rsid w:val="001904B5"/>
    <w:rsid w:val="001908F5"/>
    <w:rsid w:val="00190EE4"/>
    <w:rsid w:val="001924B8"/>
    <w:rsid w:val="00195693"/>
    <w:rsid w:val="0019594E"/>
    <w:rsid w:val="00195B17"/>
    <w:rsid w:val="001966B2"/>
    <w:rsid w:val="00196BBC"/>
    <w:rsid w:val="00197238"/>
    <w:rsid w:val="00197FEB"/>
    <w:rsid w:val="001A0219"/>
    <w:rsid w:val="001A10E1"/>
    <w:rsid w:val="001A2285"/>
    <w:rsid w:val="001A2509"/>
    <w:rsid w:val="001A4F64"/>
    <w:rsid w:val="001A6F09"/>
    <w:rsid w:val="001A735C"/>
    <w:rsid w:val="001A775C"/>
    <w:rsid w:val="001B2DBA"/>
    <w:rsid w:val="001B3F4C"/>
    <w:rsid w:val="001B5BBB"/>
    <w:rsid w:val="001B700F"/>
    <w:rsid w:val="001B7587"/>
    <w:rsid w:val="001B7F16"/>
    <w:rsid w:val="001C005A"/>
    <w:rsid w:val="001C07E6"/>
    <w:rsid w:val="001C1384"/>
    <w:rsid w:val="001C159B"/>
    <w:rsid w:val="001C49DA"/>
    <w:rsid w:val="001C5B36"/>
    <w:rsid w:val="001D0F1D"/>
    <w:rsid w:val="001D1982"/>
    <w:rsid w:val="001D226B"/>
    <w:rsid w:val="001D4303"/>
    <w:rsid w:val="001D4331"/>
    <w:rsid w:val="001D48ED"/>
    <w:rsid w:val="001D4E6E"/>
    <w:rsid w:val="001D53A3"/>
    <w:rsid w:val="001E0810"/>
    <w:rsid w:val="001E2BD2"/>
    <w:rsid w:val="001E3CDB"/>
    <w:rsid w:val="001F002B"/>
    <w:rsid w:val="001F0168"/>
    <w:rsid w:val="001F0577"/>
    <w:rsid w:val="001F1B99"/>
    <w:rsid w:val="001F42EA"/>
    <w:rsid w:val="001F4E2F"/>
    <w:rsid w:val="001F52B6"/>
    <w:rsid w:val="001F7FC4"/>
    <w:rsid w:val="00200435"/>
    <w:rsid w:val="002004A9"/>
    <w:rsid w:val="00200A6D"/>
    <w:rsid w:val="0020138F"/>
    <w:rsid w:val="002013A4"/>
    <w:rsid w:val="002017EA"/>
    <w:rsid w:val="00204A91"/>
    <w:rsid w:val="00204D71"/>
    <w:rsid w:val="002054D6"/>
    <w:rsid w:val="0020554F"/>
    <w:rsid w:val="002064F6"/>
    <w:rsid w:val="002074B6"/>
    <w:rsid w:val="002078C7"/>
    <w:rsid w:val="00210223"/>
    <w:rsid w:val="00211F5B"/>
    <w:rsid w:val="00213264"/>
    <w:rsid w:val="0021355A"/>
    <w:rsid w:val="0021395F"/>
    <w:rsid w:val="00213C67"/>
    <w:rsid w:val="00213FD1"/>
    <w:rsid w:val="0021419F"/>
    <w:rsid w:val="002143A3"/>
    <w:rsid w:val="0021591A"/>
    <w:rsid w:val="00215948"/>
    <w:rsid w:val="00215E1E"/>
    <w:rsid w:val="002168C3"/>
    <w:rsid w:val="00216CD2"/>
    <w:rsid w:val="00217C55"/>
    <w:rsid w:val="0022147D"/>
    <w:rsid w:val="002216B5"/>
    <w:rsid w:val="002229ED"/>
    <w:rsid w:val="00223418"/>
    <w:rsid w:val="002249AA"/>
    <w:rsid w:val="00225B95"/>
    <w:rsid w:val="0022658E"/>
    <w:rsid w:val="00226646"/>
    <w:rsid w:val="0022708E"/>
    <w:rsid w:val="0022718F"/>
    <w:rsid w:val="00230E02"/>
    <w:rsid w:val="002311EA"/>
    <w:rsid w:val="00232D94"/>
    <w:rsid w:val="002333EA"/>
    <w:rsid w:val="00234243"/>
    <w:rsid w:val="0023507D"/>
    <w:rsid w:val="002351E0"/>
    <w:rsid w:val="00236304"/>
    <w:rsid w:val="0024153E"/>
    <w:rsid w:val="002417A0"/>
    <w:rsid w:val="00242911"/>
    <w:rsid w:val="002430A8"/>
    <w:rsid w:val="00243307"/>
    <w:rsid w:val="00244364"/>
    <w:rsid w:val="0024436E"/>
    <w:rsid w:val="00244D70"/>
    <w:rsid w:val="00245791"/>
    <w:rsid w:val="0024638B"/>
    <w:rsid w:val="002473AC"/>
    <w:rsid w:val="0025032D"/>
    <w:rsid w:val="00250FDE"/>
    <w:rsid w:val="00251111"/>
    <w:rsid w:val="00251822"/>
    <w:rsid w:val="00254585"/>
    <w:rsid w:val="00255E30"/>
    <w:rsid w:val="0025613D"/>
    <w:rsid w:val="00257D32"/>
    <w:rsid w:val="00260224"/>
    <w:rsid w:val="0026255B"/>
    <w:rsid w:val="00262944"/>
    <w:rsid w:val="00263301"/>
    <w:rsid w:val="00263A7F"/>
    <w:rsid w:val="00264C69"/>
    <w:rsid w:val="00264E15"/>
    <w:rsid w:val="00265A50"/>
    <w:rsid w:val="002668EA"/>
    <w:rsid w:val="00267536"/>
    <w:rsid w:val="00267E58"/>
    <w:rsid w:val="00270D40"/>
    <w:rsid w:val="002716AC"/>
    <w:rsid w:val="002716D6"/>
    <w:rsid w:val="00272237"/>
    <w:rsid w:val="002723F1"/>
    <w:rsid w:val="002758A5"/>
    <w:rsid w:val="00275AD9"/>
    <w:rsid w:val="00275B65"/>
    <w:rsid w:val="0027708B"/>
    <w:rsid w:val="00277F56"/>
    <w:rsid w:val="002839C1"/>
    <w:rsid w:val="002843C1"/>
    <w:rsid w:val="002849C0"/>
    <w:rsid w:val="00285728"/>
    <w:rsid w:val="002857A2"/>
    <w:rsid w:val="00287320"/>
    <w:rsid w:val="0029030A"/>
    <w:rsid w:val="00291A44"/>
    <w:rsid w:val="0029207E"/>
    <w:rsid w:val="00293BCE"/>
    <w:rsid w:val="00294078"/>
    <w:rsid w:val="00294B86"/>
    <w:rsid w:val="00294F47"/>
    <w:rsid w:val="00296130"/>
    <w:rsid w:val="002975BA"/>
    <w:rsid w:val="002A195A"/>
    <w:rsid w:val="002A45BD"/>
    <w:rsid w:val="002A7132"/>
    <w:rsid w:val="002A7A78"/>
    <w:rsid w:val="002A7B18"/>
    <w:rsid w:val="002A7C85"/>
    <w:rsid w:val="002B0C65"/>
    <w:rsid w:val="002B1087"/>
    <w:rsid w:val="002B3077"/>
    <w:rsid w:val="002B4945"/>
    <w:rsid w:val="002B6544"/>
    <w:rsid w:val="002B66BE"/>
    <w:rsid w:val="002B7927"/>
    <w:rsid w:val="002B794B"/>
    <w:rsid w:val="002B7FDF"/>
    <w:rsid w:val="002C0A9E"/>
    <w:rsid w:val="002C0D9A"/>
    <w:rsid w:val="002C1EC6"/>
    <w:rsid w:val="002C32FE"/>
    <w:rsid w:val="002C3B54"/>
    <w:rsid w:val="002C4079"/>
    <w:rsid w:val="002C4243"/>
    <w:rsid w:val="002C52F9"/>
    <w:rsid w:val="002C6ADE"/>
    <w:rsid w:val="002D0443"/>
    <w:rsid w:val="002D0806"/>
    <w:rsid w:val="002D0B7F"/>
    <w:rsid w:val="002D0CA7"/>
    <w:rsid w:val="002D1291"/>
    <w:rsid w:val="002D19BB"/>
    <w:rsid w:val="002D25E7"/>
    <w:rsid w:val="002D28A8"/>
    <w:rsid w:val="002D3707"/>
    <w:rsid w:val="002D5ADA"/>
    <w:rsid w:val="002D5B41"/>
    <w:rsid w:val="002D5CF9"/>
    <w:rsid w:val="002D6538"/>
    <w:rsid w:val="002D6D1D"/>
    <w:rsid w:val="002D715D"/>
    <w:rsid w:val="002E0247"/>
    <w:rsid w:val="002E026D"/>
    <w:rsid w:val="002E0F2C"/>
    <w:rsid w:val="002E16CC"/>
    <w:rsid w:val="002E1E21"/>
    <w:rsid w:val="002E24C1"/>
    <w:rsid w:val="002E59D9"/>
    <w:rsid w:val="002E5B14"/>
    <w:rsid w:val="002E5ED0"/>
    <w:rsid w:val="002E6AA0"/>
    <w:rsid w:val="002E7589"/>
    <w:rsid w:val="002F053D"/>
    <w:rsid w:val="002F095C"/>
    <w:rsid w:val="002F0F4C"/>
    <w:rsid w:val="002F142E"/>
    <w:rsid w:val="002F1CC1"/>
    <w:rsid w:val="002F2286"/>
    <w:rsid w:val="002F261C"/>
    <w:rsid w:val="002F29FD"/>
    <w:rsid w:val="002F5B2F"/>
    <w:rsid w:val="002F6D8D"/>
    <w:rsid w:val="002F7AA2"/>
    <w:rsid w:val="00301822"/>
    <w:rsid w:val="00302D8B"/>
    <w:rsid w:val="003032FD"/>
    <w:rsid w:val="00304058"/>
    <w:rsid w:val="003040A6"/>
    <w:rsid w:val="003044D9"/>
    <w:rsid w:val="00304DB1"/>
    <w:rsid w:val="00304FAF"/>
    <w:rsid w:val="00305BC7"/>
    <w:rsid w:val="003064EA"/>
    <w:rsid w:val="003104C9"/>
    <w:rsid w:val="00310521"/>
    <w:rsid w:val="00310647"/>
    <w:rsid w:val="00311622"/>
    <w:rsid w:val="0031272B"/>
    <w:rsid w:val="003145C1"/>
    <w:rsid w:val="003158F9"/>
    <w:rsid w:val="00315968"/>
    <w:rsid w:val="00315BE6"/>
    <w:rsid w:val="003174E6"/>
    <w:rsid w:val="00320CE7"/>
    <w:rsid w:val="00320DAB"/>
    <w:rsid w:val="00320FF4"/>
    <w:rsid w:val="00321F3C"/>
    <w:rsid w:val="003225A5"/>
    <w:rsid w:val="00325D8E"/>
    <w:rsid w:val="00326693"/>
    <w:rsid w:val="00326B6D"/>
    <w:rsid w:val="003270D8"/>
    <w:rsid w:val="003272F2"/>
    <w:rsid w:val="003273A9"/>
    <w:rsid w:val="00327AB8"/>
    <w:rsid w:val="00327B4C"/>
    <w:rsid w:val="00327C00"/>
    <w:rsid w:val="00334428"/>
    <w:rsid w:val="00334897"/>
    <w:rsid w:val="003350D7"/>
    <w:rsid w:val="003351AB"/>
    <w:rsid w:val="00335247"/>
    <w:rsid w:val="00335CB8"/>
    <w:rsid w:val="00337E26"/>
    <w:rsid w:val="00340E2D"/>
    <w:rsid w:val="00342833"/>
    <w:rsid w:val="00343DC2"/>
    <w:rsid w:val="00343DFE"/>
    <w:rsid w:val="00344E2D"/>
    <w:rsid w:val="003450A8"/>
    <w:rsid w:val="00347314"/>
    <w:rsid w:val="00347874"/>
    <w:rsid w:val="00350E03"/>
    <w:rsid w:val="00350E7F"/>
    <w:rsid w:val="00351B89"/>
    <w:rsid w:val="00352376"/>
    <w:rsid w:val="00352EB1"/>
    <w:rsid w:val="003530A8"/>
    <w:rsid w:val="00353E28"/>
    <w:rsid w:val="00354630"/>
    <w:rsid w:val="00355A26"/>
    <w:rsid w:val="00360CED"/>
    <w:rsid w:val="003629FF"/>
    <w:rsid w:val="003669A3"/>
    <w:rsid w:val="00366FCE"/>
    <w:rsid w:val="003709AF"/>
    <w:rsid w:val="00371173"/>
    <w:rsid w:val="003748A6"/>
    <w:rsid w:val="0037572E"/>
    <w:rsid w:val="00376033"/>
    <w:rsid w:val="00376703"/>
    <w:rsid w:val="003774B3"/>
    <w:rsid w:val="003804F8"/>
    <w:rsid w:val="0038101D"/>
    <w:rsid w:val="00381364"/>
    <w:rsid w:val="00381D0C"/>
    <w:rsid w:val="00382741"/>
    <w:rsid w:val="00382DDD"/>
    <w:rsid w:val="00382FF8"/>
    <w:rsid w:val="00383253"/>
    <w:rsid w:val="00383923"/>
    <w:rsid w:val="00383D77"/>
    <w:rsid w:val="00387446"/>
    <w:rsid w:val="0038753C"/>
    <w:rsid w:val="00391855"/>
    <w:rsid w:val="00392C97"/>
    <w:rsid w:val="0039345F"/>
    <w:rsid w:val="00393BC9"/>
    <w:rsid w:val="003950AE"/>
    <w:rsid w:val="00397046"/>
    <w:rsid w:val="00397B71"/>
    <w:rsid w:val="003A07D4"/>
    <w:rsid w:val="003A317E"/>
    <w:rsid w:val="003A3E8D"/>
    <w:rsid w:val="003A5E6C"/>
    <w:rsid w:val="003A6622"/>
    <w:rsid w:val="003A6746"/>
    <w:rsid w:val="003A7010"/>
    <w:rsid w:val="003A7D45"/>
    <w:rsid w:val="003B01E2"/>
    <w:rsid w:val="003B082B"/>
    <w:rsid w:val="003B0D7E"/>
    <w:rsid w:val="003B0F74"/>
    <w:rsid w:val="003B1399"/>
    <w:rsid w:val="003B1F4A"/>
    <w:rsid w:val="003B20A4"/>
    <w:rsid w:val="003B31B4"/>
    <w:rsid w:val="003B36B3"/>
    <w:rsid w:val="003B3BB2"/>
    <w:rsid w:val="003B43A4"/>
    <w:rsid w:val="003B49C0"/>
    <w:rsid w:val="003C0389"/>
    <w:rsid w:val="003C08A3"/>
    <w:rsid w:val="003C0EB2"/>
    <w:rsid w:val="003C0F6A"/>
    <w:rsid w:val="003C1367"/>
    <w:rsid w:val="003C13AD"/>
    <w:rsid w:val="003C146D"/>
    <w:rsid w:val="003C22CF"/>
    <w:rsid w:val="003C25D3"/>
    <w:rsid w:val="003C33F3"/>
    <w:rsid w:val="003C4B8C"/>
    <w:rsid w:val="003C5B00"/>
    <w:rsid w:val="003C5C29"/>
    <w:rsid w:val="003D03B9"/>
    <w:rsid w:val="003D065B"/>
    <w:rsid w:val="003D085A"/>
    <w:rsid w:val="003D1847"/>
    <w:rsid w:val="003D1CFC"/>
    <w:rsid w:val="003D1DD1"/>
    <w:rsid w:val="003D214C"/>
    <w:rsid w:val="003D2263"/>
    <w:rsid w:val="003D2298"/>
    <w:rsid w:val="003D2BE1"/>
    <w:rsid w:val="003D2C5C"/>
    <w:rsid w:val="003D3912"/>
    <w:rsid w:val="003D41F0"/>
    <w:rsid w:val="003D55DA"/>
    <w:rsid w:val="003D637E"/>
    <w:rsid w:val="003E01DC"/>
    <w:rsid w:val="003E2340"/>
    <w:rsid w:val="003E4129"/>
    <w:rsid w:val="003E4466"/>
    <w:rsid w:val="003E4577"/>
    <w:rsid w:val="003E4587"/>
    <w:rsid w:val="003E50E9"/>
    <w:rsid w:val="003E5E91"/>
    <w:rsid w:val="003E6255"/>
    <w:rsid w:val="003F040C"/>
    <w:rsid w:val="003F0623"/>
    <w:rsid w:val="003F0DF0"/>
    <w:rsid w:val="003F0ED1"/>
    <w:rsid w:val="003F181F"/>
    <w:rsid w:val="003F254A"/>
    <w:rsid w:val="003F2996"/>
    <w:rsid w:val="003F2D95"/>
    <w:rsid w:val="003F2F8D"/>
    <w:rsid w:val="003F3211"/>
    <w:rsid w:val="003F3A27"/>
    <w:rsid w:val="003F4E07"/>
    <w:rsid w:val="003F550F"/>
    <w:rsid w:val="003F5C42"/>
    <w:rsid w:val="003F73C1"/>
    <w:rsid w:val="003F7853"/>
    <w:rsid w:val="004003C5"/>
    <w:rsid w:val="004006EF"/>
    <w:rsid w:val="0040083B"/>
    <w:rsid w:val="00401AE2"/>
    <w:rsid w:val="004034EC"/>
    <w:rsid w:val="00404D2C"/>
    <w:rsid w:val="00405675"/>
    <w:rsid w:val="004077C6"/>
    <w:rsid w:val="00412A18"/>
    <w:rsid w:val="004134AA"/>
    <w:rsid w:val="004163C6"/>
    <w:rsid w:val="00417351"/>
    <w:rsid w:val="004174E4"/>
    <w:rsid w:val="0041753A"/>
    <w:rsid w:val="00417638"/>
    <w:rsid w:val="00421360"/>
    <w:rsid w:val="004215BB"/>
    <w:rsid w:val="00422AFD"/>
    <w:rsid w:val="0042489B"/>
    <w:rsid w:val="0042622C"/>
    <w:rsid w:val="0042725A"/>
    <w:rsid w:val="0042797B"/>
    <w:rsid w:val="00427DE7"/>
    <w:rsid w:val="00427F2D"/>
    <w:rsid w:val="0043063E"/>
    <w:rsid w:val="0043152E"/>
    <w:rsid w:val="00431D36"/>
    <w:rsid w:val="004325BA"/>
    <w:rsid w:val="00432B22"/>
    <w:rsid w:val="00433758"/>
    <w:rsid w:val="00433ADE"/>
    <w:rsid w:val="004340D9"/>
    <w:rsid w:val="00434C7E"/>
    <w:rsid w:val="0043535A"/>
    <w:rsid w:val="00435943"/>
    <w:rsid w:val="00436E83"/>
    <w:rsid w:val="004374B9"/>
    <w:rsid w:val="00440E25"/>
    <w:rsid w:val="004410A4"/>
    <w:rsid w:val="0044209A"/>
    <w:rsid w:val="00442462"/>
    <w:rsid w:val="00442E79"/>
    <w:rsid w:val="004434A9"/>
    <w:rsid w:val="00444254"/>
    <w:rsid w:val="004455E6"/>
    <w:rsid w:val="00447623"/>
    <w:rsid w:val="00450CD6"/>
    <w:rsid w:val="0045241D"/>
    <w:rsid w:val="00453511"/>
    <w:rsid w:val="0045491C"/>
    <w:rsid w:val="00454CC0"/>
    <w:rsid w:val="004551E0"/>
    <w:rsid w:val="00455204"/>
    <w:rsid w:val="00460900"/>
    <w:rsid w:val="00460E3C"/>
    <w:rsid w:val="004620D3"/>
    <w:rsid w:val="00462B8C"/>
    <w:rsid w:val="00462D36"/>
    <w:rsid w:val="00463837"/>
    <w:rsid w:val="004643F9"/>
    <w:rsid w:val="00464740"/>
    <w:rsid w:val="004651E5"/>
    <w:rsid w:val="00467690"/>
    <w:rsid w:val="00467B58"/>
    <w:rsid w:val="004710FE"/>
    <w:rsid w:val="00471308"/>
    <w:rsid w:val="0047159F"/>
    <w:rsid w:val="00473771"/>
    <w:rsid w:val="00473B7A"/>
    <w:rsid w:val="00474051"/>
    <w:rsid w:val="00474CFF"/>
    <w:rsid w:val="004752F6"/>
    <w:rsid w:val="00475A1E"/>
    <w:rsid w:val="004768DF"/>
    <w:rsid w:val="00477151"/>
    <w:rsid w:val="00477E6A"/>
    <w:rsid w:val="00480D65"/>
    <w:rsid w:val="00480F82"/>
    <w:rsid w:val="00481D6E"/>
    <w:rsid w:val="004844FA"/>
    <w:rsid w:val="00485265"/>
    <w:rsid w:val="00487820"/>
    <w:rsid w:val="00487ED4"/>
    <w:rsid w:val="00490009"/>
    <w:rsid w:val="00490601"/>
    <w:rsid w:val="004910EB"/>
    <w:rsid w:val="0049158E"/>
    <w:rsid w:val="00491782"/>
    <w:rsid w:val="0049194C"/>
    <w:rsid w:val="00492C00"/>
    <w:rsid w:val="00494001"/>
    <w:rsid w:val="00494A49"/>
    <w:rsid w:val="004965BD"/>
    <w:rsid w:val="0049748C"/>
    <w:rsid w:val="004A02A4"/>
    <w:rsid w:val="004A2F92"/>
    <w:rsid w:val="004A31AA"/>
    <w:rsid w:val="004A399A"/>
    <w:rsid w:val="004A3D21"/>
    <w:rsid w:val="004A4F7B"/>
    <w:rsid w:val="004A657E"/>
    <w:rsid w:val="004A7DAD"/>
    <w:rsid w:val="004B0731"/>
    <w:rsid w:val="004B0B2A"/>
    <w:rsid w:val="004B112A"/>
    <w:rsid w:val="004B1204"/>
    <w:rsid w:val="004B12E8"/>
    <w:rsid w:val="004B134B"/>
    <w:rsid w:val="004B3291"/>
    <w:rsid w:val="004B3732"/>
    <w:rsid w:val="004B437F"/>
    <w:rsid w:val="004B43A7"/>
    <w:rsid w:val="004B4DCD"/>
    <w:rsid w:val="004B5EC2"/>
    <w:rsid w:val="004B5F0D"/>
    <w:rsid w:val="004B6299"/>
    <w:rsid w:val="004B6E07"/>
    <w:rsid w:val="004B6EA8"/>
    <w:rsid w:val="004C0551"/>
    <w:rsid w:val="004C0EC8"/>
    <w:rsid w:val="004C154C"/>
    <w:rsid w:val="004C1E9C"/>
    <w:rsid w:val="004C2C50"/>
    <w:rsid w:val="004C34F4"/>
    <w:rsid w:val="004C36D3"/>
    <w:rsid w:val="004C3955"/>
    <w:rsid w:val="004C48B2"/>
    <w:rsid w:val="004C519B"/>
    <w:rsid w:val="004D0F9A"/>
    <w:rsid w:val="004D16E1"/>
    <w:rsid w:val="004D16E9"/>
    <w:rsid w:val="004D1DBC"/>
    <w:rsid w:val="004D1DDC"/>
    <w:rsid w:val="004D22FB"/>
    <w:rsid w:val="004D5F19"/>
    <w:rsid w:val="004D629A"/>
    <w:rsid w:val="004D66B4"/>
    <w:rsid w:val="004D67C5"/>
    <w:rsid w:val="004D6847"/>
    <w:rsid w:val="004D797D"/>
    <w:rsid w:val="004E05BB"/>
    <w:rsid w:val="004E0716"/>
    <w:rsid w:val="004E10A5"/>
    <w:rsid w:val="004E1E73"/>
    <w:rsid w:val="004E23C1"/>
    <w:rsid w:val="004E2E3C"/>
    <w:rsid w:val="004E3003"/>
    <w:rsid w:val="004E4DCC"/>
    <w:rsid w:val="004E5164"/>
    <w:rsid w:val="004E5843"/>
    <w:rsid w:val="004E6A7F"/>
    <w:rsid w:val="004F0C05"/>
    <w:rsid w:val="004F20C9"/>
    <w:rsid w:val="004F2A4B"/>
    <w:rsid w:val="004F3831"/>
    <w:rsid w:val="004F4C2E"/>
    <w:rsid w:val="004F6C71"/>
    <w:rsid w:val="004F7447"/>
    <w:rsid w:val="004F79EC"/>
    <w:rsid w:val="005002DD"/>
    <w:rsid w:val="00500320"/>
    <w:rsid w:val="005015F2"/>
    <w:rsid w:val="00501610"/>
    <w:rsid w:val="005018EB"/>
    <w:rsid w:val="0050264D"/>
    <w:rsid w:val="0050281D"/>
    <w:rsid w:val="00504135"/>
    <w:rsid w:val="0050497E"/>
    <w:rsid w:val="00504B76"/>
    <w:rsid w:val="005060BC"/>
    <w:rsid w:val="00506D5A"/>
    <w:rsid w:val="00506E52"/>
    <w:rsid w:val="00512567"/>
    <w:rsid w:val="005128C5"/>
    <w:rsid w:val="005146EA"/>
    <w:rsid w:val="0052039F"/>
    <w:rsid w:val="00520616"/>
    <w:rsid w:val="00521766"/>
    <w:rsid w:val="00522258"/>
    <w:rsid w:val="005227A1"/>
    <w:rsid w:val="00523568"/>
    <w:rsid w:val="00523A07"/>
    <w:rsid w:val="005250A4"/>
    <w:rsid w:val="00525499"/>
    <w:rsid w:val="0052697B"/>
    <w:rsid w:val="00527823"/>
    <w:rsid w:val="005278BB"/>
    <w:rsid w:val="00527C72"/>
    <w:rsid w:val="00530311"/>
    <w:rsid w:val="00531CDE"/>
    <w:rsid w:val="005323CD"/>
    <w:rsid w:val="00532897"/>
    <w:rsid w:val="005352D4"/>
    <w:rsid w:val="005354BD"/>
    <w:rsid w:val="0053615A"/>
    <w:rsid w:val="00536160"/>
    <w:rsid w:val="00536B25"/>
    <w:rsid w:val="00537019"/>
    <w:rsid w:val="005370BF"/>
    <w:rsid w:val="005405D5"/>
    <w:rsid w:val="00540798"/>
    <w:rsid w:val="00540A80"/>
    <w:rsid w:val="0054114F"/>
    <w:rsid w:val="00541CE1"/>
    <w:rsid w:val="00541DD1"/>
    <w:rsid w:val="005425B2"/>
    <w:rsid w:val="00542B95"/>
    <w:rsid w:val="00542C73"/>
    <w:rsid w:val="00542FC1"/>
    <w:rsid w:val="0054382C"/>
    <w:rsid w:val="005444BB"/>
    <w:rsid w:val="00545912"/>
    <w:rsid w:val="00545DF2"/>
    <w:rsid w:val="00546F2B"/>
    <w:rsid w:val="00547236"/>
    <w:rsid w:val="00547A7F"/>
    <w:rsid w:val="00547B2E"/>
    <w:rsid w:val="00551229"/>
    <w:rsid w:val="00551882"/>
    <w:rsid w:val="00551A23"/>
    <w:rsid w:val="005525D3"/>
    <w:rsid w:val="00552E89"/>
    <w:rsid w:val="00554DA2"/>
    <w:rsid w:val="0055541E"/>
    <w:rsid w:val="00555DA9"/>
    <w:rsid w:val="005568AF"/>
    <w:rsid w:val="00556EC4"/>
    <w:rsid w:val="005572CD"/>
    <w:rsid w:val="00557422"/>
    <w:rsid w:val="00560453"/>
    <w:rsid w:val="00560AA5"/>
    <w:rsid w:val="00562170"/>
    <w:rsid w:val="005626EA"/>
    <w:rsid w:val="0056305F"/>
    <w:rsid w:val="005633C4"/>
    <w:rsid w:val="0056541B"/>
    <w:rsid w:val="005659C1"/>
    <w:rsid w:val="005659E8"/>
    <w:rsid w:val="00565E32"/>
    <w:rsid w:val="00567691"/>
    <w:rsid w:val="00567889"/>
    <w:rsid w:val="00570A86"/>
    <w:rsid w:val="00570BA3"/>
    <w:rsid w:val="00571BB9"/>
    <w:rsid w:val="005727AE"/>
    <w:rsid w:val="00574693"/>
    <w:rsid w:val="00576907"/>
    <w:rsid w:val="005772CB"/>
    <w:rsid w:val="005778B6"/>
    <w:rsid w:val="005779B8"/>
    <w:rsid w:val="005801EC"/>
    <w:rsid w:val="00581376"/>
    <w:rsid w:val="00582FD6"/>
    <w:rsid w:val="00583CEB"/>
    <w:rsid w:val="00584274"/>
    <w:rsid w:val="00584C21"/>
    <w:rsid w:val="00584C65"/>
    <w:rsid w:val="005853C5"/>
    <w:rsid w:val="005867AB"/>
    <w:rsid w:val="00586CE6"/>
    <w:rsid w:val="0058719E"/>
    <w:rsid w:val="0058797D"/>
    <w:rsid w:val="005902DB"/>
    <w:rsid w:val="0059225B"/>
    <w:rsid w:val="005925AD"/>
    <w:rsid w:val="0059387E"/>
    <w:rsid w:val="00594A5D"/>
    <w:rsid w:val="00595FA8"/>
    <w:rsid w:val="00596C5A"/>
    <w:rsid w:val="0059719C"/>
    <w:rsid w:val="005A219D"/>
    <w:rsid w:val="005A27F0"/>
    <w:rsid w:val="005A28D9"/>
    <w:rsid w:val="005A410C"/>
    <w:rsid w:val="005A49DC"/>
    <w:rsid w:val="005A656E"/>
    <w:rsid w:val="005A6F36"/>
    <w:rsid w:val="005A7B54"/>
    <w:rsid w:val="005B005B"/>
    <w:rsid w:val="005B2375"/>
    <w:rsid w:val="005B25F2"/>
    <w:rsid w:val="005B2C57"/>
    <w:rsid w:val="005B2FCD"/>
    <w:rsid w:val="005B301D"/>
    <w:rsid w:val="005B4049"/>
    <w:rsid w:val="005B4D37"/>
    <w:rsid w:val="005B4EE0"/>
    <w:rsid w:val="005B511F"/>
    <w:rsid w:val="005B55FE"/>
    <w:rsid w:val="005B6EC7"/>
    <w:rsid w:val="005B7095"/>
    <w:rsid w:val="005C05FD"/>
    <w:rsid w:val="005C2834"/>
    <w:rsid w:val="005C29C7"/>
    <w:rsid w:val="005C29DD"/>
    <w:rsid w:val="005C2A17"/>
    <w:rsid w:val="005C3623"/>
    <w:rsid w:val="005C43AE"/>
    <w:rsid w:val="005C58BB"/>
    <w:rsid w:val="005D0F32"/>
    <w:rsid w:val="005D15B0"/>
    <w:rsid w:val="005D259F"/>
    <w:rsid w:val="005D293F"/>
    <w:rsid w:val="005D3123"/>
    <w:rsid w:val="005D31E2"/>
    <w:rsid w:val="005D365C"/>
    <w:rsid w:val="005D3936"/>
    <w:rsid w:val="005D3E44"/>
    <w:rsid w:val="005D5674"/>
    <w:rsid w:val="005D71E5"/>
    <w:rsid w:val="005D7249"/>
    <w:rsid w:val="005D7298"/>
    <w:rsid w:val="005D769A"/>
    <w:rsid w:val="005E025B"/>
    <w:rsid w:val="005E0F41"/>
    <w:rsid w:val="005E2483"/>
    <w:rsid w:val="005E3DC2"/>
    <w:rsid w:val="005F1508"/>
    <w:rsid w:val="005F254E"/>
    <w:rsid w:val="005F4083"/>
    <w:rsid w:val="005F4552"/>
    <w:rsid w:val="005F456A"/>
    <w:rsid w:val="005F4B12"/>
    <w:rsid w:val="005F4EFC"/>
    <w:rsid w:val="005F5632"/>
    <w:rsid w:val="005F5A8E"/>
    <w:rsid w:val="005F69D4"/>
    <w:rsid w:val="005F731E"/>
    <w:rsid w:val="005F7A14"/>
    <w:rsid w:val="006008A4"/>
    <w:rsid w:val="00600A12"/>
    <w:rsid w:val="00601A97"/>
    <w:rsid w:val="00602CD2"/>
    <w:rsid w:val="0060331F"/>
    <w:rsid w:val="006042D8"/>
    <w:rsid w:val="0060474D"/>
    <w:rsid w:val="00604FA7"/>
    <w:rsid w:val="0060571C"/>
    <w:rsid w:val="00610CD1"/>
    <w:rsid w:val="0061162E"/>
    <w:rsid w:val="00611B29"/>
    <w:rsid w:val="00612474"/>
    <w:rsid w:val="00614054"/>
    <w:rsid w:val="00616828"/>
    <w:rsid w:val="00617FDD"/>
    <w:rsid w:val="006200F6"/>
    <w:rsid w:val="00621BB8"/>
    <w:rsid w:val="00621CD2"/>
    <w:rsid w:val="00622501"/>
    <w:rsid w:val="0062251A"/>
    <w:rsid w:val="0062327D"/>
    <w:rsid w:val="00625326"/>
    <w:rsid w:val="00625943"/>
    <w:rsid w:val="0062651B"/>
    <w:rsid w:val="00626AA0"/>
    <w:rsid w:val="00626DEB"/>
    <w:rsid w:val="006273DB"/>
    <w:rsid w:val="0062740A"/>
    <w:rsid w:val="0063016F"/>
    <w:rsid w:val="00630579"/>
    <w:rsid w:val="00630D60"/>
    <w:rsid w:val="0063124A"/>
    <w:rsid w:val="006318DD"/>
    <w:rsid w:val="00632408"/>
    <w:rsid w:val="006337CA"/>
    <w:rsid w:val="0063382E"/>
    <w:rsid w:val="00633933"/>
    <w:rsid w:val="00633D4D"/>
    <w:rsid w:val="0063541B"/>
    <w:rsid w:val="006356AA"/>
    <w:rsid w:val="00635826"/>
    <w:rsid w:val="006363FD"/>
    <w:rsid w:val="006368DA"/>
    <w:rsid w:val="00637B34"/>
    <w:rsid w:val="00640E68"/>
    <w:rsid w:val="0064109A"/>
    <w:rsid w:val="00642722"/>
    <w:rsid w:val="00642B51"/>
    <w:rsid w:val="0064457F"/>
    <w:rsid w:val="0064540A"/>
    <w:rsid w:val="00645C02"/>
    <w:rsid w:val="00646737"/>
    <w:rsid w:val="006469FE"/>
    <w:rsid w:val="00646AAF"/>
    <w:rsid w:val="006508D2"/>
    <w:rsid w:val="00650AF3"/>
    <w:rsid w:val="00650ED7"/>
    <w:rsid w:val="00651C45"/>
    <w:rsid w:val="00651F29"/>
    <w:rsid w:val="00652A2F"/>
    <w:rsid w:val="00652B01"/>
    <w:rsid w:val="00652E8C"/>
    <w:rsid w:val="00653D27"/>
    <w:rsid w:val="006546D3"/>
    <w:rsid w:val="006549AE"/>
    <w:rsid w:val="00654E74"/>
    <w:rsid w:val="00655333"/>
    <w:rsid w:val="006557AD"/>
    <w:rsid w:val="00655AF8"/>
    <w:rsid w:val="00655E35"/>
    <w:rsid w:val="006562F9"/>
    <w:rsid w:val="00656BF4"/>
    <w:rsid w:val="00660458"/>
    <w:rsid w:val="006616ED"/>
    <w:rsid w:val="00663563"/>
    <w:rsid w:val="006642A9"/>
    <w:rsid w:val="00666724"/>
    <w:rsid w:val="0066674E"/>
    <w:rsid w:val="006668B1"/>
    <w:rsid w:val="00666B37"/>
    <w:rsid w:val="00666DE8"/>
    <w:rsid w:val="00667C08"/>
    <w:rsid w:val="00667F47"/>
    <w:rsid w:val="0067041A"/>
    <w:rsid w:val="00670538"/>
    <w:rsid w:val="00670765"/>
    <w:rsid w:val="006709DD"/>
    <w:rsid w:val="00670FF1"/>
    <w:rsid w:val="00673B53"/>
    <w:rsid w:val="00674FDF"/>
    <w:rsid w:val="00675D97"/>
    <w:rsid w:val="006768FA"/>
    <w:rsid w:val="00676A4A"/>
    <w:rsid w:val="00677454"/>
    <w:rsid w:val="00681C75"/>
    <w:rsid w:val="00681D4E"/>
    <w:rsid w:val="00682740"/>
    <w:rsid w:val="00682B2D"/>
    <w:rsid w:val="006833EE"/>
    <w:rsid w:val="006845CA"/>
    <w:rsid w:val="0068474F"/>
    <w:rsid w:val="00684919"/>
    <w:rsid w:val="00684FDF"/>
    <w:rsid w:val="00686537"/>
    <w:rsid w:val="00686BD5"/>
    <w:rsid w:val="00691230"/>
    <w:rsid w:val="006913A6"/>
    <w:rsid w:val="00691523"/>
    <w:rsid w:val="00692622"/>
    <w:rsid w:val="00693430"/>
    <w:rsid w:val="00693F6A"/>
    <w:rsid w:val="006971DA"/>
    <w:rsid w:val="006A04FE"/>
    <w:rsid w:val="006A06A4"/>
    <w:rsid w:val="006A1125"/>
    <w:rsid w:val="006A1362"/>
    <w:rsid w:val="006A21D6"/>
    <w:rsid w:val="006A262B"/>
    <w:rsid w:val="006A2BF4"/>
    <w:rsid w:val="006A48A1"/>
    <w:rsid w:val="006A4A6E"/>
    <w:rsid w:val="006A4CD5"/>
    <w:rsid w:val="006A65A6"/>
    <w:rsid w:val="006A71F3"/>
    <w:rsid w:val="006A7C70"/>
    <w:rsid w:val="006B1483"/>
    <w:rsid w:val="006B1EBC"/>
    <w:rsid w:val="006B4565"/>
    <w:rsid w:val="006B4AAD"/>
    <w:rsid w:val="006B4CEA"/>
    <w:rsid w:val="006B7BDC"/>
    <w:rsid w:val="006B7DA9"/>
    <w:rsid w:val="006C037D"/>
    <w:rsid w:val="006C057C"/>
    <w:rsid w:val="006C05D5"/>
    <w:rsid w:val="006C06D4"/>
    <w:rsid w:val="006C1F37"/>
    <w:rsid w:val="006C27B5"/>
    <w:rsid w:val="006C2F92"/>
    <w:rsid w:val="006C3033"/>
    <w:rsid w:val="006C38C1"/>
    <w:rsid w:val="006C4373"/>
    <w:rsid w:val="006C60C1"/>
    <w:rsid w:val="006C6452"/>
    <w:rsid w:val="006D0013"/>
    <w:rsid w:val="006D02DE"/>
    <w:rsid w:val="006D0811"/>
    <w:rsid w:val="006D0F86"/>
    <w:rsid w:val="006D1266"/>
    <w:rsid w:val="006D1C01"/>
    <w:rsid w:val="006D2E10"/>
    <w:rsid w:val="006D3E65"/>
    <w:rsid w:val="006D4BFA"/>
    <w:rsid w:val="006D6667"/>
    <w:rsid w:val="006D6B75"/>
    <w:rsid w:val="006E2147"/>
    <w:rsid w:val="006E2570"/>
    <w:rsid w:val="006E29B8"/>
    <w:rsid w:val="006E309E"/>
    <w:rsid w:val="006E38DD"/>
    <w:rsid w:val="006E3B6E"/>
    <w:rsid w:val="006E3E67"/>
    <w:rsid w:val="006E4507"/>
    <w:rsid w:val="006E4D0B"/>
    <w:rsid w:val="006E5524"/>
    <w:rsid w:val="006E5644"/>
    <w:rsid w:val="006E64F4"/>
    <w:rsid w:val="006E7E51"/>
    <w:rsid w:val="006F0944"/>
    <w:rsid w:val="006F1C98"/>
    <w:rsid w:val="006F2209"/>
    <w:rsid w:val="006F413A"/>
    <w:rsid w:val="006F522D"/>
    <w:rsid w:val="006F527B"/>
    <w:rsid w:val="0070045E"/>
    <w:rsid w:val="00700727"/>
    <w:rsid w:val="00700C3D"/>
    <w:rsid w:val="007026CD"/>
    <w:rsid w:val="00702F2D"/>
    <w:rsid w:val="007032EE"/>
    <w:rsid w:val="00703A6E"/>
    <w:rsid w:val="007040F0"/>
    <w:rsid w:val="0070414D"/>
    <w:rsid w:val="00704181"/>
    <w:rsid w:val="00705F76"/>
    <w:rsid w:val="0070672C"/>
    <w:rsid w:val="00707005"/>
    <w:rsid w:val="007071DE"/>
    <w:rsid w:val="00707246"/>
    <w:rsid w:val="0070741D"/>
    <w:rsid w:val="00707B00"/>
    <w:rsid w:val="007111E6"/>
    <w:rsid w:val="0071125B"/>
    <w:rsid w:val="00713A6A"/>
    <w:rsid w:val="00715E15"/>
    <w:rsid w:val="00716345"/>
    <w:rsid w:val="007164EC"/>
    <w:rsid w:val="00720069"/>
    <w:rsid w:val="007212A1"/>
    <w:rsid w:val="00721556"/>
    <w:rsid w:val="00722489"/>
    <w:rsid w:val="00724A3A"/>
    <w:rsid w:val="00725729"/>
    <w:rsid w:val="007257F9"/>
    <w:rsid w:val="00726D59"/>
    <w:rsid w:val="007273EA"/>
    <w:rsid w:val="00727C50"/>
    <w:rsid w:val="00727EEB"/>
    <w:rsid w:val="00730C43"/>
    <w:rsid w:val="007316BC"/>
    <w:rsid w:val="00735979"/>
    <w:rsid w:val="0073677E"/>
    <w:rsid w:val="00740380"/>
    <w:rsid w:val="00740498"/>
    <w:rsid w:val="00740566"/>
    <w:rsid w:val="007405F6"/>
    <w:rsid w:val="00740640"/>
    <w:rsid w:val="00741124"/>
    <w:rsid w:val="007413EB"/>
    <w:rsid w:val="00741996"/>
    <w:rsid w:val="00741CA3"/>
    <w:rsid w:val="00741E3C"/>
    <w:rsid w:val="00743243"/>
    <w:rsid w:val="00743F79"/>
    <w:rsid w:val="007441C4"/>
    <w:rsid w:val="00745B80"/>
    <w:rsid w:val="007461F1"/>
    <w:rsid w:val="0074681F"/>
    <w:rsid w:val="00746887"/>
    <w:rsid w:val="00746A6A"/>
    <w:rsid w:val="00746DE4"/>
    <w:rsid w:val="007503C5"/>
    <w:rsid w:val="0075054B"/>
    <w:rsid w:val="00750A06"/>
    <w:rsid w:val="00751404"/>
    <w:rsid w:val="0075199C"/>
    <w:rsid w:val="00752700"/>
    <w:rsid w:val="00752DCA"/>
    <w:rsid w:val="00753F29"/>
    <w:rsid w:val="00754250"/>
    <w:rsid w:val="0075453B"/>
    <w:rsid w:val="00755535"/>
    <w:rsid w:val="00756E6A"/>
    <w:rsid w:val="0075779C"/>
    <w:rsid w:val="007609B6"/>
    <w:rsid w:val="00761F27"/>
    <w:rsid w:val="00762DA4"/>
    <w:rsid w:val="0076398B"/>
    <w:rsid w:val="007651F8"/>
    <w:rsid w:val="00765261"/>
    <w:rsid w:val="00765B95"/>
    <w:rsid w:val="00765E45"/>
    <w:rsid w:val="00766B4B"/>
    <w:rsid w:val="007671CA"/>
    <w:rsid w:val="00767DE5"/>
    <w:rsid w:val="00771E7A"/>
    <w:rsid w:val="007735AD"/>
    <w:rsid w:val="00773913"/>
    <w:rsid w:val="0077477A"/>
    <w:rsid w:val="00774F07"/>
    <w:rsid w:val="00774F32"/>
    <w:rsid w:val="00776D28"/>
    <w:rsid w:val="00777BAA"/>
    <w:rsid w:val="00777E25"/>
    <w:rsid w:val="007803B6"/>
    <w:rsid w:val="007806F0"/>
    <w:rsid w:val="00781092"/>
    <w:rsid w:val="007816BB"/>
    <w:rsid w:val="00784140"/>
    <w:rsid w:val="007848AB"/>
    <w:rsid w:val="00786067"/>
    <w:rsid w:val="007860EF"/>
    <w:rsid w:val="007865AB"/>
    <w:rsid w:val="00787418"/>
    <w:rsid w:val="007911A5"/>
    <w:rsid w:val="00792198"/>
    <w:rsid w:val="00794573"/>
    <w:rsid w:val="00795F20"/>
    <w:rsid w:val="007A121A"/>
    <w:rsid w:val="007A1889"/>
    <w:rsid w:val="007A205B"/>
    <w:rsid w:val="007A33D5"/>
    <w:rsid w:val="007A386C"/>
    <w:rsid w:val="007A3A5D"/>
    <w:rsid w:val="007A3E21"/>
    <w:rsid w:val="007A4E80"/>
    <w:rsid w:val="007A515D"/>
    <w:rsid w:val="007A55FA"/>
    <w:rsid w:val="007A612D"/>
    <w:rsid w:val="007A61EC"/>
    <w:rsid w:val="007A6979"/>
    <w:rsid w:val="007A6B8E"/>
    <w:rsid w:val="007A7F58"/>
    <w:rsid w:val="007B0214"/>
    <w:rsid w:val="007B09B5"/>
    <w:rsid w:val="007B1EE0"/>
    <w:rsid w:val="007B2833"/>
    <w:rsid w:val="007B2D99"/>
    <w:rsid w:val="007B34BD"/>
    <w:rsid w:val="007B3FDE"/>
    <w:rsid w:val="007B5882"/>
    <w:rsid w:val="007B6B1F"/>
    <w:rsid w:val="007B7288"/>
    <w:rsid w:val="007C043F"/>
    <w:rsid w:val="007C103F"/>
    <w:rsid w:val="007C12F4"/>
    <w:rsid w:val="007C1F44"/>
    <w:rsid w:val="007C22B9"/>
    <w:rsid w:val="007C25CC"/>
    <w:rsid w:val="007C533E"/>
    <w:rsid w:val="007C6488"/>
    <w:rsid w:val="007C76D1"/>
    <w:rsid w:val="007C7BAE"/>
    <w:rsid w:val="007D0885"/>
    <w:rsid w:val="007D225E"/>
    <w:rsid w:val="007D2519"/>
    <w:rsid w:val="007D2A07"/>
    <w:rsid w:val="007D3757"/>
    <w:rsid w:val="007D3A2B"/>
    <w:rsid w:val="007D3D90"/>
    <w:rsid w:val="007D5559"/>
    <w:rsid w:val="007D7770"/>
    <w:rsid w:val="007D7972"/>
    <w:rsid w:val="007E07BD"/>
    <w:rsid w:val="007E13B1"/>
    <w:rsid w:val="007E18CB"/>
    <w:rsid w:val="007E3181"/>
    <w:rsid w:val="007E3B13"/>
    <w:rsid w:val="007E3E77"/>
    <w:rsid w:val="007E4949"/>
    <w:rsid w:val="007E60B8"/>
    <w:rsid w:val="007E70D8"/>
    <w:rsid w:val="007F0662"/>
    <w:rsid w:val="007F0BCE"/>
    <w:rsid w:val="007F101C"/>
    <w:rsid w:val="007F155F"/>
    <w:rsid w:val="007F16DD"/>
    <w:rsid w:val="007F2884"/>
    <w:rsid w:val="007F28AB"/>
    <w:rsid w:val="007F2BAE"/>
    <w:rsid w:val="007F2C90"/>
    <w:rsid w:val="007F3766"/>
    <w:rsid w:val="007F423B"/>
    <w:rsid w:val="007F42BD"/>
    <w:rsid w:val="007F4F5A"/>
    <w:rsid w:val="007F5526"/>
    <w:rsid w:val="007F5F11"/>
    <w:rsid w:val="007F651E"/>
    <w:rsid w:val="007F6AA5"/>
    <w:rsid w:val="0080010D"/>
    <w:rsid w:val="008005FC"/>
    <w:rsid w:val="00800D01"/>
    <w:rsid w:val="00800ECF"/>
    <w:rsid w:val="00801453"/>
    <w:rsid w:val="008024ED"/>
    <w:rsid w:val="008026B8"/>
    <w:rsid w:val="00803B95"/>
    <w:rsid w:val="0080517A"/>
    <w:rsid w:val="00805EFE"/>
    <w:rsid w:val="00806BB3"/>
    <w:rsid w:val="008076AA"/>
    <w:rsid w:val="00807BC2"/>
    <w:rsid w:val="00810A73"/>
    <w:rsid w:val="00811418"/>
    <w:rsid w:val="0081147C"/>
    <w:rsid w:val="00811E5F"/>
    <w:rsid w:val="00812CD7"/>
    <w:rsid w:val="00812E38"/>
    <w:rsid w:val="00814E0B"/>
    <w:rsid w:val="00815778"/>
    <w:rsid w:val="008164DC"/>
    <w:rsid w:val="0082007D"/>
    <w:rsid w:val="00820976"/>
    <w:rsid w:val="008218E2"/>
    <w:rsid w:val="00821D6D"/>
    <w:rsid w:val="008233D6"/>
    <w:rsid w:val="0082357E"/>
    <w:rsid w:val="008238EF"/>
    <w:rsid w:val="008249F6"/>
    <w:rsid w:val="00824B36"/>
    <w:rsid w:val="00824CB1"/>
    <w:rsid w:val="00825651"/>
    <w:rsid w:val="0082778A"/>
    <w:rsid w:val="0082795A"/>
    <w:rsid w:val="008303B9"/>
    <w:rsid w:val="008304C7"/>
    <w:rsid w:val="0083068D"/>
    <w:rsid w:val="00832173"/>
    <w:rsid w:val="0083255A"/>
    <w:rsid w:val="00833363"/>
    <w:rsid w:val="00835F0D"/>
    <w:rsid w:val="00836090"/>
    <w:rsid w:val="00836129"/>
    <w:rsid w:val="00836832"/>
    <w:rsid w:val="0083687E"/>
    <w:rsid w:val="008368E6"/>
    <w:rsid w:val="008419D0"/>
    <w:rsid w:val="00844E27"/>
    <w:rsid w:val="00847A1B"/>
    <w:rsid w:val="0085008F"/>
    <w:rsid w:val="00850327"/>
    <w:rsid w:val="008508FE"/>
    <w:rsid w:val="00850C23"/>
    <w:rsid w:val="00850F1C"/>
    <w:rsid w:val="0085152F"/>
    <w:rsid w:val="00852502"/>
    <w:rsid w:val="00852A9B"/>
    <w:rsid w:val="00852C22"/>
    <w:rsid w:val="00853384"/>
    <w:rsid w:val="008534BC"/>
    <w:rsid w:val="00853ADC"/>
    <w:rsid w:val="0085403D"/>
    <w:rsid w:val="0085418F"/>
    <w:rsid w:val="00854342"/>
    <w:rsid w:val="00854B38"/>
    <w:rsid w:val="00856696"/>
    <w:rsid w:val="008568CE"/>
    <w:rsid w:val="00856919"/>
    <w:rsid w:val="008609B3"/>
    <w:rsid w:val="00861251"/>
    <w:rsid w:val="00861A6D"/>
    <w:rsid w:val="008629E6"/>
    <w:rsid w:val="00864B74"/>
    <w:rsid w:val="00865939"/>
    <w:rsid w:val="008702F4"/>
    <w:rsid w:val="008707CB"/>
    <w:rsid w:val="008718A0"/>
    <w:rsid w:val="00871A3E"/>
    <w:rsid w:val="008726D0"/>
    <w:rsid w:val="008736B4"/>
    <w:rsid w:val="008736BA"/>
    <w:rsid w:val="00873F92"/>
    <w:rsid w:val="0087410A"/>
    <w:rsid w:val="0087438F"/>
    <w:rsid w:val="0087633F"/>
    <w:rsid w:val="00877DE1"/>
    <w:rsid w:val="0088231F"/>
    <w:rsid w:val="0088242F"/>
    <w:rsid w:val="00882CC7"/>
    <w:rsid w:val="00883767"/>
    <w:rsid w:val="00883C40"/>
    <w:rsid w:val="008852D0"/>
    <w:rsid w:val="00885767"/>
    <w:rsid w:val="00886273"/>
    <w:rsid w:val="0088630A"/>
    <w:rsid w:val="00886909"/>
    <w:rsid w:val="0088694F"/>
    <w:rsid w:val="00886A25"/>
    <w:rsid w:val="00886FCE"/>
    <w:rsid w:val="00887DA0"/>
    <w:rsid w:val="00890692"/>
    <w:rsid w:val="00890861"/>
    <w:rsid w:val="00890B58"/>
    <w:rsid w:val="00891A37"/>
    <w:rsid w:val="008920EA"/>
    <w:rsid w:val="008931E2"/>
    <w:rsid w:val="0089393D"/>
    <w:rsid w:val="00893D49"/>
    <w:rsid w:val="008943E0"/>
    <w:rsid w:val="0089485F"/>
    <w:rsid w:val="00894C9A"/>
    <w:rsid w:val="0089502C"/>
    <w:rsid w:val="008969D6"/>
    <w:rsid w:val="00897AAF"/>
    <w:rsid w:val="00897B6F"/>
    <w:rsid w:val="008A0B44"/>
    <w:rsid w:val="008A1C47"/>
    <w:rsid w:val="008A1E11"/>
    <w:rsid w:val="008A1F5E"/>
    <w:rsid w:val="008A2C1D"/>
    <w:rsid w:val="008A2D10"/>
    <w:rsid w:val="008A2E24"/>
    <w:rsid w:val="008A305D"/>
    <w:rsid w:val="008A3F62"/>
    <w:rsid w:val="008A4872"/>
    <w:rsid w:val="008A4955"/>
    <w:rsid w:val="008A4CB1"/>
    <w:rsid w:val="008A54B8"/>
    <w:rsid w:val="008A59B1"/>
    <w:rsid w:val="008A5FC2"/>
    <w:rsid w:val="008A717E"/>
    <w:rsid w:val="008A7620"/>
    <w:rsid w:val="008A7EC0"/>
    <w:rsid w:val="008B2104"/>
    <w:rsid w:val="008B234F"/>
    <w:rsid w:val="008B296B"/>
    <w:rsid w:val="008B3A36"/>
    <w:rsid w:val="008B43C7"/>
    <w:rsid w:val="008B5191"/>
    <w:rsid w:val="008B5A26"/>
    <w:rsid w:val="008B5A77"/>
    <w:rsid w:val="008B6629"/>
    <w:rsid w:val="008B704C"/>
    <w:rsid w:val="008B755F"/>
    <w:rsid w:val="008B7CA3"/>
    <w:rsid w:val="008B7D9E"/>
    <w:rsid w:val="008C040B"/>
    <w:rsid w:val="008C05D8"/>
    <w:rsid w:val="008C06FE"/>
    <w:rsid w:val="008C0B6C"/>
    <w:rsid w:val="008C1484"/>
    <w:rsid w:val="008C16F2"/>
    <w:rsid w:val="008C1AAD"/>
    <w:rsid w:val="008C1EB3"/>
    <w:rsid w:val="008C4003"/>
    <w:rsid w:val="008C47BB"/>
    <w:rsid w:val="008C49C9"/>
    <w:rsid w:val="008C4F89"/>
    <w:rsid w:val="008C58C3"/>
    <w:rsid w:val="008C596A"/>
    <w:rsid w:val="008C5EB0"/>
    <w:rsid w:val="008C6F17"/>
    <w:rsid w:val="008C7367"/>
    <w:rsid w:val="008C7583"/>
    <w:rsid w:val="008D0498"/>
    <w:rsid w:val="008D10FC"/>
    <w:rsid w:val="008D2FDD"/>
    <w:rsid w:val="008D32A9"/>
    <w:rsid w:val="008D4A89"/>
    <w:rsid w:val="008D524E"/>
    <w:rsid w:val="008D60DA"/>
    <w:rsid w:val="008D77BD"/>
    <w:rsid w:val="008D7B0C"/>
    <w:rsid w:val="008E007E"/>
    <w:rsid w:val="008E16ED"/>
    <w:rsid w:val="008E1BBE"/>
    <w:rsid w:val="008E31F8"/>
    <w:rsid w:val="008E383F"/>
    <w:rsid w:val="008E4234"/>
    <w:rsid w:val="008E433F"/>
    <w:rsid w:val="008E47AA"/>
    <w:rsid w:val="008E4D84"/>
    <w:rsid w:val="008E56FA"/>
    <w:rsid w:val="008E62BB"/>
    <w:rsid w:val="008E75C9"/>
    <w:rsid w:val="008E79F0"/>
    <w:rsid w:val="008E7BD8"/>
    <w:rsid w:val="008F0173"/>
    <w:rsid w:val="008F080B"/>
    <w:rsid w:val="008F10C0"/>
    <w:rsid w:val="008F46A7"/>
    <w:rsid w:val="008F52D6"/>
    <w:rsid w:val="008F5B98"/>
    <w:rsid w:val="008F6D04"/>
    <w:rsid w:val="008F6DD6"/>
    <w:rsid w:val="008F774E"/>
    <w:rsid w:val="00900B1F"/>
    <w:rsid w:val="00900F88"/>
    <w:rsid w:val="009025AF"/>
    <w:rsid w:val="00902738"/>
    <w:rsid w:val="00902C15"/>
    <w:rsid w:val="0090387B"/>
    <w:rsid w:val="009039E6"/>
    <w:rsid w:val="00903C7F"/>
    <w:rsid w:val="00903FEA"/>
    <w:rsid w:val="00904E3A"/>
    <w:rsid w:val="009064FE"/>
    <w:rsid w:val="00907724"/>
    <w:rsid w:val="00907931"/>
    <w:rsid w:val="0091213F"/>
    <w:rsid w:val="00912B53"/>
    <w:rsid w:val="00914DB2"/>
    <w:rsid w:val="00914F7A"/>
    <w:rsid w:val="00915E59"/>
    <w:rsid w:val="009161F4"/>
    <w:rsid w:val="00916CF5"/>
    <w:rsid w:val="00917416"/>
    <w:rsid w:val="009200B0"/>
    <w:rsid w:val="00920295"/>
    <w:rsid w:val="00922DE2"/>
    <w:rsid w:val="00924ABA"/>
    <w:rsid w:val="0092614E"/>
    <w:rsid w:val="00927659"/>
    <w:rsid w:val="0093063E"/>
    <w:rsid w:val="00930C26"/>
    <w:rsid w:val="009314C9"/>
    <w:rsid w:val="0093193B"/>
    <w:rsid w:val="00932105"/>
    <w:rsid w:val="00932657"/>
    <w:rsid w:val="009337F4"/>
    <w:rsid w:val="00942153"/>
    <w:rsid w:val="009422B2"/>
    <w:rsid w:val="00942653"/>
    <w:rsid w:val="0094340D"/>
    <w:rsid w:val="00943617"/>
    <w:rsid w:val="00943C2E"/>
    <w:rsid w:val="0094592B"/>
    <w:rsid w:val="009459AE"/>
    <w:rsid w:val="00945E5F"/>
    <w:rsid w:val="00946A50"/>
    <w:rsid w:val="0094765B"/>
    <w:rsid w:val="00951EED"/>
    <w:rsid w:val="00951FEE"/>
    <w:rsid w:val="00954CF5"/>
    <w:rsid w:val="0095502F"/>
    <w:rsid w:val="00955EC0"/>
    <w:rsid w:val="00956182"/>
    <w:rsid w:val="009567F3"/>
    <w:rsid w:val="00957742"/>
    <w:rsid w:val="0096075F"/>
    <w:rsid w:val="009620DF"/>
    <w:rsid w:val="0096211A"/>
    <w:rsid w:val="009623EE"/>
    <w:rsid w:val="00962AA0"/>
    <w:rsid w:val="00964540"/>
    <w:rsid w:val="0096467A"/>
    <w:rsid w:val="0096470B"/>
    <w:rsid w:val="0096494F"/>
    <w:rsid w:val="00965108"/>
    <w:rsid w:val="00965913"/>
    <w:rsid w:val="00965CA8"/>
    <w:rsid w:val="00965EA8"/>
    <w:rsid w:val="00966420"/>
    <w:rsid w:val="0097006F"/>
    <w:rsid w:val="009704B6"/>
    <w:rsid w:val="00970687"/>
    <w:rsid w:val="009713A7"/>
    <w:rsid w:val="00973121"/>
    <w:rsid w:val="0097338C"/>
    <w:rsid w:val="009744C9"/>
    <w:rsid w:val="00975756"/>
    <w:rsid w:val="0097594F"/>
    <w:rsid w:val="00975CF8"/>
    <w:rsid w:val="00976746"/>
    <w:rsid w:val="009769A7"/>
    <w:rsid w:val="00976F32"/>
    <w:rsid w:val="00977A75"/>
    <w:rsid w:val="009804FD"/>
    <w:rsid w:val="009811E3"/>
    <w:rsid w:val="00982167"/>
    <w:rsid w:val="00983059"/>
    <w:rsid w:val="009834BB"/>
    <w:rsid w:val="00983CA5"/>
    <w:rsid w:val="009855AA"/>
    <w:rsid w:val="00986410"/>
    <w:rsid w:val="00986C0A"/>
    <w:rsid w:val="00987EA7"/>
    <w:rsid w:val="00991C55"/>
    <w:rsid w:val="0099343D"/>
    <w:rsid w:val="0099366A"/>
    <w:rsid w:val="00993BFF"/>
    <w:rsid w:val="0099426F"/>
    <w:rsid w:val="009942A4"/>
    <w:rsid w:val="00994566"/>
    <w:rsid w:val="00994C63"/>
    <w:rsid w:val="00995460"/>
    <w:rsid w:val="009975FE"/>
    <w:rsid w:val="009A5E6D"/>
    <w:rsid w:val="009A69DB"/>
    <w:rsid w:val="009A7727"/>
    <w:rsid w:val="009A77AA"/>
    <w:rsid w:val="009B0281"/>
    <w:rsid w:val="009B02BC"/>
    <w:rsid w:val="009B0C53"/>
    <w:rsid w:val="009B1BC6"/>
    <w:rsid w:val="009B202A"/>
    <w:rsid w:val="009B224C"/>
    <w:rsid w:val="009B22F7"/>
    <w:rsid w:val="009B489F"/>
    <w:rsid w:val="009B5135"/>
    <w:rsid w:val="009B5934"/>
    <w:rsid w:val="009B6261"/>
    <w:rsid w:val="009B6496"/>
    <w:rsid w:val="009B6EF5"/>
    <w:rsid w:val="009B745B"/>
    <w:rsid w:val="009C018D"/>
    <w:rsid w:val="009C1C96"/>
    <w:rsid w:val="009C26B9"/>
    <w:rsid w:val="009C311D"/>
    <w:rsid w:val="009C33A7"/>
    <w:rsid w:val="009C5039"/>
    <w:rsid w:val="009C51C6"/>
    <w:rsid w:val="009C5F5C"/>
    <w:rsid w:val="009C6636"/>
    <w:rsid w:val="009C7A9B"/>
    <w:rsid w:val="009D0256"/>
    <w:rsid w:val="009D0AA7"/>
    <w:rsid w:val="009D0BA9"/>
    <w:rsid w:val="009D10FE"/>
    <w:rsid w:val="009D2831"/>
    <w:rsid w:val="009D2886"/>
    <w:rsid w:val="009D2FC5"/>
    <w:rsid w:val="009D319A"/>
    <w:rsid w:val="009D3390"/>
    <w:rsid w:val="009D361E"/>
    <w:rsid w:val="009D3651"/>
    <w:rsid w:val="009D3E2F"/>
    <w:rsid w:val="009D579E"/>
    <w:rsid w:val="009D593A"/>
    <w:rsid w:val="009D5E77"/>
    <w:rsid w:val="009D6304"/>
    <w:rsid w:val="009D67DF"/>
    <w:rsid w:val="009D7AE9"/>
    <w:rsid w:val="009D7D16"/>
    <w:rsid w:val="009E02DB"/>
    <w:rsid w:val="009E0AF6"/>
    <w:rsid w:val="009E1A92"/>
    <w:rsid w:val="009E2643"/>
    <w:rsid w:val="009E4B5D"/>
    <w:rsid w:val="009E60E2"/>
    <w:rsid w:val="009E6273"/>
    <w:rsid w:val="009E6573"/>
    <w:rsid w:val="009E7E9E"/>
    <w:rsid w:val="009E7FCE"/>
    <w:rsid w:val="009F07F6"/>
    <w:rsid w:val="009F08EE"/>
    <w:rsid w:val="009F29C1"/>
    <w:rsid w:val="009F2A75"/>
    <w:rsid w:val="009F30E1"/>
    <w:rsid w:val="009F30FE"/>
    <w:rsid w:val="009F48E0"/>
    <w:rsid w:val="009F4E82"/>
    <w:rsid w:val="009F5587"/>
    <w:rsid w:val="009F63B3"/>
    <w:rsid w:val="009F794B"/>
    <w:rsid w:val="00A0000B"/>
    <w:rsid w:val="00A00A11"/>
    <w:rsid w:val="00A01171"/>
    <w:rsid w:val="00A02714"/>
    <w:rsid w:val="00A0292F"/>
    <w:rsid w:val="00A05988"/>
    <w:rsid w:val="00A05E05"/>
    <w:rsid w:val="00A060C5"/>
    <w:rsid w:val="00A0635F"/>
    <w:rsid w:val="00A07F7A"/>
    <w:rsid w:val="00A11012"/>
    <w:rsid w:val="00A11BB7"/>
    <w:rsid w:val="00A1257B"/>
    <w:rsid w:val="00A12619"/>
    <w:rsid w:val="00A12C1E"/>
    <w:rsid w:val="00A12D98"/>
    <w:rsid w:val="00A13C71"/>
    <w:rsid w:val="00A13F85"/>
    <w:rsid w:val="00A14152"/>
    <w:rsid w:val="00A14D0B"/>
    <w:rsid w:val="00A15CC9"/>
    <w:rsid w:val="00A15CF8"/>
    <w:rsid w:val="00A17AF4"/>
    <w:rsid w:val="00A2066B"/>
    <w:rsid w:val="00A21B23"/>
    <w:rsid w:val="00A224C0"/>
    <w:rsid w:val="00A230E2"/>
    <w:rsid w:val="00A2310F"/>
    <w:rsid w:val="00A23F77"/>
    <w:rsid w:val="00A245E0"/>
    <w:rsid w:val="00A24C37"/>
    <w:rsid w:val="00A253E3"/>
    <w:rsid w:val="00A25832"/>
    <w:rsid w:val="00A27AB2"/>
    <w:rsid w:val="00A27B35"/>
    <w:rsid w:val="00A305DC"/>
    <w:rsid w:val="00A308FF"/>
    <w:rsid w:val="00A31EC2"/>
    <w:rsid w:val="00A32FF3"/>
    <w:rsid w:val="00A33206"/>
    <w:rsid w:val="00A33EFF"/>
    <w:rsid w:val="00A34899"/>
    <w:rsid w:val="00A35426"/>
    <w:rsid w:val="00A36088"/>
    <w:rsid w:val="00A363AE"/>
    <w:rsid w:val="00A368AB"/>
    <w:rsid w:val="00A4020C"/>
    <w:rsid w:val="00A405DD"/>
    <w:rsid w:val="00A409C2"/>
    <w:rsid w:val="00A41BDA"/>
    <w:rsid w:val="00A44253"/>
    <w:rsid w:val="00A44E28"/>
    <w:rsid w:val="00A44E40"/>
    <w:rsid w:val="00A45456"/>
    <w:rsid w:val="00A4613A"/>
    <w:rsid w:val="00A4727F"/>
    <w:rsid w:val="00A51EE3"/>
    <w:rsid w:val="00A52015"/>
    <w:rsid w:val="00A53B66"/>
    <w:rsid w:val="00A53BCA"/>
    <w:rsid w:val="00A555D7"/>
    <w:rsid w:val="00A55949"/>
    <w:rsid w:val="00A56369"/>
    <w:rsid w:val="00A56594"/>
    <w:rsid w:val="00A5669F"/>
    <w:rsid w:val="00A56897"/>
    <w:rsid w:val="00A56FA8"/>
    <w:rsid w:val="00A57231"/>
    <w:rsid w:val="00A57722"/>
    <w:rsid w:val="00A579F4"/>
    <w:rsid w:val="00A57A42"/>
    <w:rsid w:val="00A60AA6"/>
    <w:rsid w:val="00A61337"/>
    <w:rsid w:val="00A61437"/>
    <w:rsid w:val="00A62041"/>
    <w:rsid w:val="00A63598"/>
    <w:rsid w:val="00A63E53"/>
    <w:rsid w:val="00A661A6"/>
    <w:rsid w:val="00A67FFE"/>
    <w:rsid w:val="00A7001F"/>
    <w:rsid w:val="00A70C2A"/>
    <w:rsid w:val="00A70CBB"/>
    <w:rsid w:val="00A70DB2"/>
    <w:rsid w:val="00A71F2C"/>
    <w:rsid w:val="00A72126"/>
    <w:rsid w:val="00A733AD"/>
    <w:rsid w:val="00A73E2D"/>
    <w:rsid w:val="00A743E8"/>
    <w:rsid w:val="00A74B8A"/>
    <w:rsid w:val="00A756A8"/>
    <w:rsid w:val="00A75B3E"/>
    <w:rsid w:val="00A75B7A"/>
    <w:rsid w:val="00A76047"/>
    <w:rsid w:val="00A76117"/>
    <w:rsid w:val="00A77543"/>
    <w:rsid w:val="00A80197"/>
    <w:rsid w:val="00A80242"/>
    <w:rsid w:val="00A833B6"/>
    <w:rsid w:val="00A836F9"/>
    <w:rsid w:val="00A87DA7"/>
    <w:rsid w:val="00A90429"/>
    <w:rsid w:val="00A9083E"/>
    <w:rsid w:val="00A912DF"/>
    <w:rsid w:val="00A91571"/>
    <w:rsid w:val="00A92B7C"/>
    <w:rsid w:val="00A92F78"/>
    <w:rsid w:val="00A93A5C"/>
    <w:rsid w:val="00A946D9"/>
    <w:rsid w:val="00A94FA9"/>
    <w:rsid w:val="00A95532"/>
    <w:rsid w:val="00A95FC2"/>
    <w:rsid w:val="00A969C3"/>
    <w:rsid w:val="00A96BB2"/>
    <w:rsid w:val="00A97D2D"/>
    <w:rsid w:val="00AA224F"/>
    <w:rsid w:val="00AA2525"/>
    <w:rsid w:val="00AA2EE3"/>
    <w:rsid w:val="00AA328F"/>
    <w:rsid w:val="00AA400E"/>
    <w:rsid w:val="00AA4695"/>
    <w:rsid w:val="00AA481E"/>
    <w:rsid w:val="00AA495D"/>
    <w:rsid w:val="00AA4D50"/>
    <w:rsid w:val="00AA647A"/>
    <w:rsid w:val="00AA67E1"/>
    <w:rsid w:val="00AA6A05"/>
    <w:rsid w:val="00AA7024"/>
    <w:rsid w:val="00AA7806"/>
    <w:rsid w:val="00AB022B"/>
    <w:rsid w:val="00AB0332"/>
    <w:rsid w:val="00AB0728"/>
    <w:rsid w:val="00AB0DB4"/>
    <w:rsid w:val="00AB121D"/>
    <w:rsid w:val="00AB1460"/>
    <w:rsid w:val="00AB1EE7"/>
    <w:rsid w:val="00AB44CC"/>
    <w:rsid w:val="00AB48AF"/>
    <w:rsid w:val="00AB6B4A"/>
    <w:rsid w:val="00AB759D"/>
    <w:rsid w:val="00AC0A53"/>
    <w:rsid w:val="00AC0E0F"/>
    <w:rsid w:val="00AC0E52"/>
    <w:rsid w:val="00AC17FE"/>
    <w:rsid w:val="00AC2566"/>
    <w:rsid w:val="00AC36DE"/>
    <w:rsid w:val="00AC3D55"/>
    <w:rsid w:val="00AC4017"/>
    <w:rsid w:val="00AC5457"/>
    <w:rsid w:val="00AC6F41"/>
    <w:rsid w:val="00AC79A9"/>
    <w:rsid w:val="00AD01FA"/>
    <w:rsid w:val="00AD04EA"/>
    <w:rsid w:val="00AD1789"/>
    <w:rsid w:val="00AD209A"/>
    <w:rsid w:val="00AD2149"/>
    <w:rsid w:val="00AD2474"/>
    <w:rsid w:val="00AD28DB"/>
    <w:rsid w:val="00AD312E"/>
    <w:rsid w:val="00AD37B6"/>
    <w:rsid w:val="00AD42D3"/>
    <w:rsid w:val="00AD4B2E"/>
    <w:rsid w:val="00AD4E12"/>
    <w:rsid w:val="00AD56C4"/>
    <w:rsid w:val="00AD5AFD"/>
    <w:rsid w:val="00AD610F"/>
    <w:rsid w:val="00AD64F6"/>
    <w:rsid w:val="00AD66A7"/>
    <w:rsid w:val="00AD70D5"/>
    <w:rsid w:val="00AD7F93"/>
    <w:rsid w:val="00AE0116"/>
    <w:rsid w:val="00AE1357"/>
    <w:rsid w:val="00AE32D2"/>
    <w:rsid w:val="00AE37B6"/>
    <w:rsid w:val="00AE6282"/>
    <w:rsid w:val="00AE6E4C"/>
    <w:rsid w:val="00AF0B83"/>
    <w:rsid w:val="00AF0ECB"/>
    <w:rsid w:val="00AF1303"/>
    <w:rsid w:val="00AF2215"/>
    <w:rsid w:val="00AF35F5"/>
    <w:rsid w:val="00AF37C8"/>
    <w:rsid w:val="00AF3922"/>
    <w:rsid w:val="00AF4149"/>
    <w:rsid w:val="00AF4BA4"/>
    <w:rsid w:val="00AF4C6C"/>
    <w:rsid w:val="00AF5729"/>
    <w:rsid w:val="00AF69FE"/>
    <w:rsid w:val="00AF6A2D"/>
    <w:rsid w:val="00AF7022"/>
    <w:rsid w:val="00AF77A6"/>
    <w:rsid w:val="00AF7CC4"/>
    <w:rsid w:val="00B023E0"/>
    <w:rsid w:val="00B02D1C"/>
    <w:rsid w:val="00B04E40"/>
    <w:rsid w:val="00B07448"/>
    <w:rsid w:val="00B07725"/>
    <w:rsid w:val="00B1072F"/>
    <w:rsid w:val="00B10A4F"/>
    <w:rsid w:val="00B118FB"/>
    <w:rsid w:val="00B129AD"/>
    <w:rsid w:val="00B12A58"/>
    <w:rsid w:val="00B12C78"/>
    <w:rsid w:val="00B13696"/>
    <w:rsid w:val="00B13F2E"/>
    <w:rsid w:val="00B15FEB"/>
    <w:rsid w:val="00B16078"/>
    <w:rsid w:val="00B173A4"/>
    <w:rsid w:val="00B20417"/>
    <w:rsid w:val="00B21F6E"/>
    <w:rsid w:val="00B22842"/>
    <w:rsid w:val="00B23889"/>
    <w:rsid w:val="00B23B19"/>
    <w:rsid w:val="00B24DA5"/>
    <w:rsid w:val="00B260FF"/>
    <w:rsid w:val="00B2674C"/>
    <w:rsid w:val="00B2779F"/>
    <w:rsid w:val="00B30E98"/>
    <w:rsid w:val="00B3136F"/>
    <w:rsid w:val="00B31400"/>
    <w:rsid w:val="00B315E8"/>
    <w:rsid w:val="00B31C6F"/>
    <w:rsid w:val="00B32C78"/>
    <w:rsid w:val="00B32EF2"/>
    <w:rsid w:val="00B33E65"/>
    <w:rsid w:val="00B3499A"/>
    <w:rsid w:val="00B35AB8"/>
    <w:rsid w:val="00B36743"/>
    <w:rsid w:val="00B36A4B"/>
    <w:rsid w:val="00B3745D"/>
    <w:rsid w:val="00B37FF8"/>
    <w:rsid w:val="00B41AEF"/>
    <w:rsid w:val="00B41E74"/>
    <w:rsid w:val="00B44200"/>
    <w:rsid w:val="00B44BF3"/>
    <w:rsid w:val="00B45A9E"/>
    <w:rsid w:val="00B46799"/>
    <w:rsid w:val="00B477FC"/>
    <w:rsid w:val="00B47F30"/>
    <w:rsid w:val="00B50273"/>
    <w:rsid w:val="00B512F7"/>
    <w:rsid w:val="00B515F8"/>
    <w:rsid w:val="00B518AC"/>
    <w:rsid w:val="00B51A2A"/>
    <w:rsid w:val="00B5211E"/>
    <w:rsid w:val="00B5219E"/>
    <w:rsid w:val="00B5248A"/>
    <w:rsid w:val="00B52D5F"/>
    <w:rsid w:val="00B531C8"/>
    <w:rsid w:val="00B535EF"/>
    <w:rsid w:val="00B54F8D"/>
    <w:rsid w:val="00B56DA6"/>
    <w:rsid w:val="00B5728A"/>
    <w:rsid w:val="00B57F5B"/>
    <w:rsid w:val="00B61366"/>
    <w:rsid w:val="00B62369"/>
    <w:rsid w:val="00B647FA"/>
    <w:rsid w:val="00B660B1"/>
    <w:rsid w:val="00B668CB"/>
    <w:rsid w:val="00B66B58"/>
    <w:rsid w:val="00B66DB6"/>
    <w:rsid w:val="00B67FA7"/>
    <w:rsid w:val="00B70263"/>
    <w:rsid w:val="00B72D36"/>
    <w:rsid w:val="00B7360C"/>
    <w:rsid w:val="00B746C2"/>
    <w:rsid w:val="00B76A37"/>
    <w:rsid w:val="00B76C72"/>
    <w:rsid w:val="00B80B70"/>
    <w:rsid w:val="00B8281B"/>
    <w:rsid w:val="00B84037"/>
    <w:rsid w:val="00B8445A"/>
    <w:rsid w:val="00B8471C"/>
    <w:rsid w:val="00B84EB7"/>
    <w:rsid w:val="00B85A57"/>
    <w:rsid w:val="00B86175"/>
    <w:rsid w:val="00B86356"/>
    <w:rsid w:val="00B87829"/>
    <w:rsid w:val="00B878F3"/>
    <w:rsid w:val="00B87A93"/>
    <w:rsid w:val="00B9089B"/>
    <w:rsid w:val="00B911A5"/>
    <w:rsid w:val="00B92417"/>
    <w:rsid w:val="00B9396E"/>
    <w:rsid w:val="00B93D5F"/>
    <w:rsid w:val="00B944E3"/>
    <w:rsid w:val="00B9582A"/>
    <w:rsid w:val="00B9586B"/>
    <w:rsid w:val="00B95A0A"/>
    <w:rsid w:val="00B96807"/>
    <w:rsid w:val="00B96E12"/>
    <w:rsid w:val="00B972F3"/>
    <w:rsid w:val="00B97A1C"/>
    <w:rsid w:val="00B97DE9"/>
    <w:rsid w:val="00BA21B1"/>
    <w:rsid w:val="00BA2971"/>
    <w:rsid w:val="00BA3185"/>
    <w:rsid w:val="00BA4163"/>
    <w:rsid w:val="00BA4C97"/>
    <w:rsid w:val="00BA4CCD"/>
    <w:rsid w:val="00BA5788"/>
    <w:rsid w:val="00BA6A0B"/>
    <w:rsid w:val="00BB043F"/>
    <w:rsid w:val="00BB0679"/>
    <w:rsid w:val="00BB0E4C"/>
    <w:rsid w:val="00BB2247"/>
    <w:rsid w:val="00BB231A"/>
    <w:rsid w:val="00BB2E86"/>
    <w:rsid w:val="00BB3359"/>
    <w:rsid w:val="00BB338B"/>
    <w:rsid w:val="00BB3A87"/>
    <w:rsid w:val="00BB3B78"/>
    <w:rsid w:val="00BB401E"/>
    <w:rsid w:val="00BB716D"/>
    <w:rsid w:val="00BB76B6"/>
    <w:rsid w:val="00BC09E1"/>
    <w:rsid w:val="00BC17AC"/>
    <w:rsid w:val="00BC24BB"/>
    <w:rsid w:val="00BC3AC5"/>
    <w:rsid w:val="00BC46D1"/>
    <w:rsid w:val="00BC5B21"/>
    <w:rsid w:val="00BC6A53"/>
    <w:rsid w:val="00BC6B2B"/>
    <w:rsid w:val="00BC7B83"/>
    <w:rsid w:val="00BD04C8"/>
    <w:rsid w:val="00BD1A90"/>
    <w:rsid w:val="00BD1CB6"/>
    <w:rsid w:val="00BD5A05"/>
    <w:rsid w:val="00BD62D9"/>
    <w:rsid w:val="00BD6C79"/>
    <w:rsid w:val="00BD7DD0"/>
    <w:rsid w:val="00BE01DD"/>
    <w:rsid w:val="00BE04F8"/>
    <w:rsid w:val="00BE0962"/>
    <w:rsid w:val="00BE0DF2"/>
    <w:rsid w:val="00BE0EF9"/>
    <w:rsid w:val="00BE15DA"/>
    <w:rsid w:val="00BE1790"/>
    <w:rsid w:val="00BE1992"/>
    <w:rsid w:val="00BE27E9"/>
    <w:rsid w:val="00BE2C72"/>
    <w:rsid w:val="00BE3C30"/>
    <w:rsid w:val="00BE4CE5"/>
    <w:rsid w:val="00BE5ECB"/>
    <w:rsid w:val="00BE762E"/>
    <w:rsid w:val="00BE7E37"/>
    <w:rsid w:val="00BE7EEE"/>
    <w:rsid w:val="00BF071B"/>
    <w:rsid w:val="00BF0E08"/>
    <w:rsid w:val="00BF11BD"/>
    <w:rsid w:val="00BF11D8"/>
    <w:rsid w:val="00BF362C"/>
    <w:rsid w:val="00BF3712"/>
    <w:rsid w:val="00BF38FF"/>
    <w:rsid w:val="00BF4299"/>
    <w:rsid w:val="00BF429E"/>
    <w:rsid w:val="00BF479F"/>
    <w:rsid w:val="00BF4E58"/>
    <w:rsid w:val="00BF4F44"/>
    <w:rsid w:val="00BF6EDD"/>
    <w:rsid w:val="00BF7AA4"/>
    <w:rsid w:val="00C0012B"/>
    <w:rsid w:val="00C00E7A"/>
    <w:rsid w:val="00C00EE5"/>
    <w:rsid w:val="00C016D5"/>
    <w:rsid w:val="00C0456A"/>
    <w:rsid w:val="00C0756E"/>
    <w:rsid w:val="00C07584"/>
    <w:rsid w:val="00C11134"/>
    <w:rsid w:val="00C11760"/>
    <w:rsid w:val="00C1187F"/>
    <w:rsid w:val="00C11CBF"/>
    <w:rsid w:val="00C13E6C"/>
    <w:rsid w:val="00C1424F"/>
    <w:rsid w:val="00C14930"/>
    <w:rsid w:val="00C178FF"/>
    <w:rsid w:val="00C20398"/>
    <w:rsid w:val="00C208A7"/>
    <w:rsid w:val="00C2165D"/>
    <w:rsid w:val="00C21695"/>
    <w:rsid w:val="00C224E8"/>
    <w:rsid w:val="00C2296F"/>
    <w:rsid w:val="00C23CE7"/>
    <w:rsid w:val="00C26AD7"/>
    <w:rsid w:val="00C26BF0"/>
    <w:rsid w:val="00C2737F"/>
    <w:rsid w:val="00C30FE6"/>
    <w:rsid w:val="00C31409"/>
    <w:rsid w:val="00C31599"/>
    <w:rsid w:val="00C31D55"/>
    <w:rsid w:val="00C3254D"/>
    <w:rsid w:val="00C328CE"/>
    <w:rsid w:val="00C32D7D"/>
    <w:rsid w:val="00C32E7D"/>
    <w:rsid w:val="00C330DB"/>
    <w:rsid w:val="00C33A66"/>
    <w:rsid w:val="00C35541"/>
    <w:rsid w:val="00C36EAC"/>
    <w:rsid w:val="00C3774A"/>
    <w:rsid w:val="00C3779B"/>
    <w:rsid w:val="00C37D88"/>
    <w:rsid w:val="00C4019A"/>
    <w:rsid w:val="00C4209C"/>
    <w:rsid w:val="00C437B3"/>
    <w:rsid w:val="00C44FBA"/>
    <w:rsid w:val="00C4522E"/>
    <w:rsid w:val="00C454D2"/>
    <w:rsid w:val="00C4572D"/>
    <w:rsid w:val="00C462BD"/>
    <w:rsid w:val="00C46CF7"/>
    <w:rsid w:val="00C4710E"/>
    <w:rsid w:val="00C4732E"/>
    <w:rsid w:val="00C473E2"/>
    <w:rsid w:val="00C513FD"/>
    <w:rsid w:val="00C51912"/>
    <w:rsid w:val="00C53A0A"/>
    <w:rsid w:val="00C54343"/>
    <w:rsid w:val="00C55F87"/>
    <w:rsid w:val="00C56164"/>
    <w:rsid w:val="00C56BF7"/>
    <w:rsid w:val="00C576C4"/>
    <w:rsid w:val="00C57B93"/>
    <w:rsid w:val="00C605D2"/>
    <w:rsid w:val="00C61BE0"/>
    <w:rsid w:val="00C61DDA"/>
    <w:rsid w:val="00C623EF"/>
    <w:rsid w:val="00C63E72"/>
    <w:rsid w:val="00C641AF"/>
    <w:rsid w:val="00C64F26"/>
    <w:rsid w:val="00C65255"/>
    <w:rsid w:val="00C6559F"/>
    <w:rsid w:val="00C65CCB"/>
    <w:rsid w:val="00C673F3"/>
    <w:rsid w:val="00C67883"/>
    <w:rsid w:val="00C7200B"/>
    <w:rsid w:val="00C73832"/>
    <w:rsid w:val="00C73B1B"/>
    <w:rsid w:val="00C74111"/>
    <w:rsid w:val="00C74F0A"/>
    <w:rsid w:val="00C74F34"/>
    <w:rsid w:val="00C752EC"/>
    <w:rsid w:val="00C76951"/>
    <w:rsid w:val="00C7764D"/>
    <w:rsid w:val="00C77815"/>
    <w:rsid w:val="00C77B7F"/>
    <w:rsid w:val="00C80545"/>
    <w:rsid w:val="00C81E5F"/>
    <w:rsid w:val="00C820E5"/>
    <w:rsid w:val="00C8329B"/>
    <w:rsid w:val="00C83861"/>
    <w:rsid w:val="00C84999"/>
    <w:rsid w:val="00C8515F"/>
    <w:rsid w:val="00C857BE"/>
    <w:rsid w:val="00C85EEA"/>
    <w:rsid w:val="00C8661A"/>
    <w:rsid w:val="00C868DC"/>
    <w:rsid w:val="00C86F98"/>
    <w:rsid w:val="00C87E25"/>
    <w:rsid w:val="00C913DB"/>
    <w:rsid w:val="00C932D3"/>
    <w:rsid w:val="00C93451"/>
    <w:rsid w:val="00C93D29"/>
    <w:rsid w:val="00C94BA0"/>
    <w:rsid w:val="00C966A8"/>
    <w:rsid w:val="00C96B15"/>
    <w:rsid w:val="00CA28D6"/>
    <w:rsid w:val="00CA2D6A"/>
    <w:rsid w:val="00CA32F5"/>
    <w:rsid w:val="00CA334B"/>
    <w:rsid w:val="00CA4086"/>
    <w:rsid w:val="00CA4162"/>
    <w:rsid w:val="00CA489A"/>
    <w:rsid w:val="00CA4FC0"/>
    <w:rsid w:val="00CA718F"/>
    <w:rsid w:val="00CB060E"/>
    <w:rsid w:val="00CB1083"/>
    <w:rsid w:val="00CB14D0"/>
    <w:rsid w:val="00CB1532"/>
    <w:rsid w:val="00CB184D"/>
    <w:rsid w:val="00CB389B"/>
    <w:rsid w:val="00CB4764"/>
    <w:rsid w:val="00CB54C4"/>
    <w:rsid w:val="00CB7EFB"/>
    <w:rsid w:val="00CC0300"/>
    <w:rsid w:val="00CC27A1"/>
    <w:rsid w:val="00CC43DF"/>
    <w:rsid w:val="00CC43EC"/>
    <w:rsid w:val="00CC45F6"/>
    <w:rsid w:val="00CC6784"/>
    <w:rsid w:val="00CC69BD"/>
    <w:rsid w:val="00CD0936"/>
    <w:rsid w:val="00CD14A1"/>
    <w:rsid w:val="00CD17BA"/>
    <w:rsid w:val="00CD1B04"/>
    <w:rsid w:val="00CD3B29"/>
    <w:rsid w:val="00CD4F8C"/>
    <w:rsid w:val="00CD521D"/>
    <w:rsid w:val="00CD668B"/>
    <w:rsid w:val="00CD709B"/>
    <w:rsid w:val="00CE0381"/>
    <w:rsid w:val="00CE09E1"/>
    <w:rsid w:val="00CE18D0"/>
    <w:rsid w:val="00CE33F7"/>
    <w:rsid w:val="00CE4762"/>
    <w:rsid w:val="00CE4B84"/>
    <w:rsid w:val="00CE4E53"/>
    <w:rsid w:val="00CE682C"/>
    <w:rsid w:val="00CF1217"/>
    <w:rsid w:val="00CF2262"/>
    <w:rsid w:val="00CF2B70"/>
    <w:rsid w:val="00CF2C8C"/>
    <w:rsid w:val="00CF3A87"/>
    <w:rsid w:val="00CF4167"/>
    <w:rsid w:val="00CF4A02"/>
    <w:rsid w:val="00CF5396"/>
    <w:rsid w:val="00CF7E97"/>
    <w:rsid w:val="00D0058C"/>
    <w:rsid w:val="00D00CD9"/>
    <w:rsid w:val="00D00CF7"/>
    <w:rsid w:val="00D03DFF"/>
    <w:rsid w:val="00D060E7"/>
    <w:rsid w:val="00D06239"/>
    <w:rsid w:val="00D07D5C"/>
    <w:rsid w:val="00D1063E"/>
    <w:rsid w:val="00D110AB"/>
    <w:rsid w:val="00D1149C"/>
    <w:rsid w:val="00D117AA"/>
    <w:rsid w:val="00D12BAF"/>
    <w:rsid w:val="00D12E14"/>
    <w:rsid w:val="00D13174"/>
    <w:rsid w:val="00D13A40"/>
    <w:rsid w:val="00D13A85"/>
    <w:rsid w:val="00D1625B"/>
    <w:rsid w:val="00D20DC2"/>
    <w:rsid w:val="00D221EB"/>
    <w:rsid w:val="00D22380"/>
    <w:rsid w:val="00D229CB"/>
    <w:rsid w:val="00D233E1"/>
    <w:rsid w:val="00D245DD"/>
    <w:rsid w:val="00D24839"/>
    <w:rsid w:val="00D256E4"/>
    <w:rsid w:val="00D2581E"/>
    <w:rsid w:val="00D25BCC"/>
    <w:rsid w:val="00D31B76"/>
    <w:rsid w:val="00D33761"/>
    <w:rsid w:val="00D34E83"/>
    <w:rsid w:val="00D366F6"/>
    <w:rsid w:val="00D36702"/>
    <w:rsid w:val="00D37F3F"/>
    <w:rsid w:val="00D40FF3"/>
    <w:rsid w:val="00D41158"/>
    <w:rsid w:val="00D423AA"/>
    <w:rsid w:val="00D425A1"/>
    <w:rsid w:val="00D426C8"/>
    <w:rsid w:val="00D430D7"/>
    <w:rsid w:val="00D43638"/>
    <w:rsid w:val="00D44F7B"/>
    <w:rsid w:val="00D46C45"/>
    <w:rsid w:val="00D46F64"/>
    <w:rsid w:val="00D47756"/>
    <w:rsid w:val="00D47C75"/>
    <w:rsid w:val="00D52003"/>
    <w:rsid w:val="00D5253D"/>
    <w:rsid w:val="00D5436A"/>
    <w:rsid w:val="00D5442D"/>
    <w:rsid w:val="00D548FB"/>
    <w:rsid w:val="00D553B2"/>
    <w:rsid w:val="00D55818"/>
    <w:rsid w:val="00D56DC9"/>
    <w:rsid w:val="00D5733E"/>
    <w:rsid w:val="00D57E08"/>
    <w:rsid w:val="00D610BD"/>
    <w:rsid w:val="00D61940"/>
    <w:rsid w:val="00D62F26"/>
    <w:rsid w:val="00D62F8F"/>
    <w:rsid w:val="00D658E6"/>
    <w:rsid w:val="00D65A56"/>
    <w:rsid w:val="00D70D8F"/>
    <w:rsid w:val="00D71290"/>
    <w:rsid w:val="00D712D9"/>
    <w:rsid w:val="00D71343"/>
    <w:rsid w:val="00D7134C"/>
    <w:rsid w:val="00D71D41"/>
    <w:rsid w:val="00D71FCA"/>
    <w:rsid w:val="00D72AC5"/>
    <w:rsid w:val="00D73307"/>
    <w:rsid w:val="00D73390"/>
    <w:rsid w:val="00D7543F"/>
    <w:rsid w:val="00D75881"/>
    <w:rsid w:val="00D77659"/>
    <w:rsid w:val="00D77964"/>
    <w:rsid w:val="00D8095A"/>
    <w:rsid w:val="00D809FD"/>
    <w:rsid w:val="00D81AB6"/>
    <w:rsid w:val="00D82DA1"/>
    <w:rsid w:val="00D84430"/>
    <w:rsid w:val="00D8563E"/>
    <w:rsid w:val="00D85D5C"/>
    <w:rsid w:val="00D86271"/>
    <w:rsid w:val="00D86C6A"/>
    <w:rsid w:val="00D8744C"/>
    <w:rsid w:val="00D902A6"/>
    <w:rsid w:val="00D91A28"/>
    <w:rsid w:val="00D92299"/>
    <w:rsid w:val="00D930D3"/>
    <w:rsid w:val="00D93223"/>
    <w:rsid w:val="00D93AE2"/>
    <w:rsid w:val="00D94899"/>
    <w:rsid w:val="00D95E4D"/>
    <w:rsid w:val="00D965A5"/>
    <w:rsid w:val="00DA0416"/>
    <w:rsid w:val="00DA1CFF"/>
    <w:rsid w:val="00DA375E"/>
    <w:rsid w:val="00DA6D93"/>
    <w:rsid w:val="00DA7E66"/>
    <w:rsid w:val="00DB0362"/>
    <w:rsid w:val="00DB2024"/>
    <w:rsid w:val="00DB26E7"/>
    <w:rsid w:val="00DB32A5"/>
    <w:rsid w:val="00DB6F96"/>
    <w:rsid w:val="00DC0579"/>
    <w:rsid w:val="00DC0E0D"/>
    <w:rsid w:val="00DC0E76"/>
    <w:rsid w:val="00DC2E41"/>
    <w:rsid w:val="00DC31C5"/>
    <w:rsid w:val="00DC361F"/>
    <w:rsid w:val="00DC3DF3"/>
    <w:rsid w:val="00DC468E"/>
    <w:rsid w:val="00DC5664"/>
    <w:rsid w:val="00DC5743"/>
    <w:rsid w:val="00DC6061"/>
    <w:rsid w:val="00DD031E"/>
    <w:rsid w:val="00DD0F5C"/>
    <w:rsid w:val="00DD20DD"/>
    <w:rsid w:val="00DD27FC"/>
    <w:rsid w:val="00DD2EE6"/>
    <w:rsid w:val="00DD2F8C"/>
    <w:rsid w:val="00DD4363"/>
    <w:rsid w:val="00DD4B20"/>
    <w:rsid w:val="00DD53D6"/>
    <w:rsid w:val="00DD5484"/>
    <w:rsid w:val="00DD6E7D"/>
    <w:rsid w:val="00DE2694"/>
    <w:rsid w:val="00DE2B26"/>
    <w:rsid w:val="00DE2BCE"/>
    <w:rsid w:val="00DE34A6"/>
    <w:rsid w:val="00DE35B6"/>
    <w:rsid w:val="00DE3C7A"/>
    <w:rsid w:val="00DE3D87"/>
    <w:rsid w:val="00DE4382"/>
    <w:rsid w:val="00DE4B92"/>
    <w:rsid w:val="00DE561B"/>
    <w:rsid w:val="00DE5A29"/>
    <w:rsid w:val="00DE6C4C"/>
    <w:rsid w:val="00DE7790"/>
    <w:rsid w:val="00DF089A"/>
    <w:rsid w:val="00DF094A"/>
    <w:rsid w:val="00DF1358"/>
    <w:rsid w:val="00DF17C2"/>
    <w:rsid w:val="00DF2156"/>
    <w:rsid w:val="00DF272A"/>
    <w:rsid w:val="00DF2D11"/>
    <w:rsid w:val="00DF37A6"/>
    <w:rsid w:val="00DF39EA"/>
    <w:rsid w:val="00DF433A"/>
    <w:rsid w:val="00DF48AA"/>
    <w:rsid w:val="00DF48E3"/>
    <w:rsid w:val="00DF55D1"/>
    <w:rsid w:val="00DF56D9"/>
    <w:rsid w:val="00DF587C"/>
    <w:rsid w:val="00DF5E43"/>
    <w:rsid w:val="00DF7318"/>
    <w:rsid w:val="00DF7C68"/>
    <w:rsid w:val="00DF7FC7"/>
    <w:rsid w:val="00E005FD"/>
    <w:rsid w:val="00E01B7B"/>
    <w:rsid w:val="00E021DF"/>
    <w:rsid w:val="00E0332D"/>
    <w:rsid w:val="00E03CA0"/>
    <w:rsid w:val="00E04D51"/>
    <w:rsid w:val="00E06034"/>
    <w:rsid w:val="00E063D8"/>
    <w:rsid w:val="00E07B9E"/>
    <w:rsid w:val="00E10C43"/>
    <w:rsid w:val="00E10F1C"/>
    <w:rsid w:val="00E13330"/>
    <w:rsid w:val="00E13514"/>
    <w:rsid w:val="00E1474D"/>
    <w:rsid w:val="00E14F8B"/>
    <w:rsid w:val="00E158B8"/>
    <w:rsid w:val="00E15AF9"/>
    <w:rsid w:val="00E15D4D"/>
    <w:rsid w:val="00E174C9"/>
    <w:rsid w:val="00E20A77"/>
    <w:rsid w:val="00E20B65"/>
    <w:rsid w:val="00E213EC"/>
    <w:rsid w:val="00E21E55"/>
    <w:rsid w:val="00E22387"/>
    <w:rsid w:val="00E25112"/>
    <w:rsid w:val="00E271C7"/>
    <w:rsid w:val="00E27252"/>
    <w:rsid w:val="00E27D90"/>
    <w:rsid w:val="00E30130"/>
    <w:rsid w:val="00E30EA6"/>
    <w:rsid w:val="00E3176B"/>
    <w:rsid w:val="00E31C0C"/>
    <w:rsid w:val="00E31C76"/>
    <w:rsid w:val="00E32799"/>
    <w:rsid w:val="00E328E1"/>
    <w:rsid w:val="00E33A4D"/>
    <w:rsid w:val="00E3423E"/>
    <w:rsid w:val="00E34854"/>
    <w:rsid w:val="00E34909"/>
    <w:rsid w:val="00E34926"/>
    <w:rsid w:val="00E404C0"/>
    <w:rsid w:val="00E410A3"/>
    <w:rsid w:val="00E4151C"/>
    <w:rsid w:val="00E42A14"/>
    <w:rsid w:val="00E42D75"/>
    <w:rsid w:val="00E431C5"/>
    <w:rsid w:val="00E44894"/>
    <w:rsid w:val="00E4598C"/>
    <w:rsid w:val="00E51705"/>
    <w:rsid w:val="00E51FD6"/>
    <w:rsid w:val="00E521CA"/>
    <w:rsid w:val="00E52867"/>
    <w:rsid w:val="00E53B6B"/>
    <w:rsid w:val="00E53F4C"/>
    <w:rsid w:val="00E53FDC"/>
    <w:rsid w:val="00E55808"/>
    <w:rsid w:val="00E56BCD"/>
    <w:rsid w:val="00E57FF2"/>
    <w:rsid w:val="00E603BB"/>
    <w:rsid w:val="00E60E06"/>
    <w:rsid w:val="00E613C6"/>
    <w:rsid w:val="00E61CF9"/>
    <w:rsid w:val="00E629E4"/>
    <w:rsid w:val="00E62C15"/>
    <w:rsid w:val="00E63560"/>
    <w:rsid w:val="00E63AD7"/>
    <w:rsid w:val="00E63D3B"/>
    <w:rsid w:val="00E63F8F"/>
    <w:rsid w:val="00E6433F"/>
    <w:rsid w:val="00E653DA"/>
    <w:rsid w:val="00E655B2"/>
    <w:rsid w:val="00E659B3"/>
    <w:rsid w:val="00E65B0F"/>
    <w:rsid w:val="00E65E2C"/>
    <w:rsid w:val="00E66545"/>
    <w:rsid w:val="00E66C61"/>
    <w:rsid w:val="00E67037"/>
    <w:rsid w:val="00E67066"/>
    <w:rsid w:val="00E67803"/>
    <w:rsid w:val="00E70EC5"/>
    <w:rsid w:val="00E7112E"/>
    <w:rsid w:val="00E72535"/>
    <w:rsid w:val="00E72CF2"/>
    <w:rsid w:val="00E736AE"/>
    <w:rsid w:val="00E73DDC"/>
    <w:rsid w:val="00E76386"/>
    <w:rsid w:val="00E768B8"/>
    <w:rsid w:val="00E771BF"/>
    <w:rsid w:val="00E77BBF"/>
    <w:rsid w:val="00E8000F"/>
    <w:rsid w:val="00E802A1"/>
    <w:rsid w:val="00E803B6"/>
    <w:rsid w:val="00E80475"/>
    <w:rsid w:val="00E81802"/>
    <w:rsid w:val="00E81D3A"/>
    <w:rsid w:val="00E820DA"/>
    <w:rsid w:val="00E82182"/>
    <w:rsid w:val="00E82F05"/>
    <w:rsid w:val="00E84407"/>
    <w:rsid w:val="00E864BD"/>
    <w:rsid w:val="00E86DAC"/>
    <w:rsid w:val="00E86F05"/>
    <w:rsid w:val="00E9192E"/>
    <w:rsid w:val="00E91A60"/>
    <w:rsid w:val="00E954E6"/>
    <w:rsid w:val="00E95C29"/>
    <w:rsid w:val="00E95D68"/>
    <w:rsid w:val="00EA19CB"/>
    <w:rsid w:val="00EA3B23"/>
    <w:rsid w:val="00EA52EE"/>
    <w:rsid w:val="00EA5C5F"/>
    <w:rsid w:val="00EB063F"/>
    <w:rsid w:val="00EB19C9"/>
    <w:rsid w:val="00EB1F1E"/>
    <w:rsid w:val="00EB2246"/>
    <w:rsid w:val="00EB395F"/>
    <w:rsid w:val="00EB3AAF"/>
    <w:rsid w:val="00EB4529"/>
    <w:rsid w:val="00EB5173"/>
    <w:rsid w:val="00EB6093"/>
    <w:rsid w:val="00EB6460"/>
    <w:rsid w:val="00EB6A1F"/>
    <w:rsid w:val="00EB704C"/>
    <w:rsid w:val="00EB75FD"/>
    <w:rsid w:val="00EB7ACD"/>
    <w:rsid w:val="00EC001F"/>
    <w:rsid w:val="00EC0906"/>
    <w:rsid w:val="00EC0BB1"/>
    <w:rsid w:val="00EC10A1"/>
    <w:rsid w:val="00EC18E3"/>
    <w:rsid w:val="00EC3723"/>
    <w:rsid w:val="00EC4EBB"/>
    <w:rsid w:val="00EC7CE8"/>
    <w:rsid w:val="00ED11DB"/>
    <w:rsid w:val="00ED26A0"/>
    <w:rsid w:val="00ED313A"/>
    <w:rsid w:val="00ED3860"/>
    <w:rsid w:val="00ED4173"/>
    <w:rsid w:val="00ED4682"/>
    <w:rsid w:val="00ED5567"/>
    <w:rsid w:val="00ED559C"/>
    <w:rsid w:val="00ED771A"/>
    <w:rsid w:val="00EE09C1"/>
    <w:rsid w:val="00EE1698"/>
    <w:rsid w:val="00EE1701"/>
    <w:rsid w:val="00EE1950"/>
    <w:rsid w:val="00EE23F7"/>
    <w:rsid w:val="00EE2B6B"/>
    <w:rsid w:val="00EE2E1C"/>
    <w:rsid w:val="00EE2FBA"/>
    <w:rsid w:val="00EE389A"/>
    <w:rsid w:val="00EE42EF"/>
    <w:rsid w:val="00EE46D0"/>
    <w:rsid w:val="00EE473E"/>
    <w:rsid w:val="00EE4E23"/>
    <w:rsid w:val="00EE58AE"/>
    <w:rsid w:val="00EE63F5"/>
    <w:rsid w:val="00EE6D86"/>
    <w:rsid w:val="00EF007D"/>
    <w:rsid w:val="00EF1010"/>
    <w:rsid w:val="00EF2183"/>
    <w:rsid w:val="00EF36C9"/>
    <w:rsid w:val="00EF419A"/>
    <w:rsid w:val="00EF4512"/>
    <w:rsid w:val="00EF580B"/>
    <w:rsid w:val="00EF6117"/>
    <w:rsid w:val="00EF77C0"/>
    <w:rsid w:val="00F002A0"/>
    <w:rsid w:val="00F00C50"/>
    <w:rsid w:val="00F00C9B"/>
    <w:rsid w:val="00F025B4"/>
    <w:rsid w:val="00F02883"/>
    <w:rsid w:val="00F03402"/>
    <w:rsid w:val="00F03BBD"/>
    <w:rsid w:val="00F04EC4"/>
    <w:rsid w:val="00F054D0"/>
    <w:rsid w:val="00F05506"/>
    <w:rsid w:val="00F06F79"/>
    <w:rsid w:val="00F079F0"/>
    <w:rsid w:val="00F1023F"/>
    <w:rsid w:val="00F10B7F"/>
    <w:rsid w:val="00F11627"/>
    <w:rsid w:val="00F11CA4"/>
    <w:rsid w:val="00F11D4B"/>
    <w:rsid w:val="00F12B28"/>
    <w:rsid w:val="00F13643"/>
    <w:rsid w:val="00F14350"/>
    <w:rsid w:val="00F14706"/>
    <w:rsid w:val="00F151E7"/>
    <w:rsid w:val="00F15287"/>
    <w:rsid w:val="00F15BA5"/>
    <w:rsid w:val="00F16780"/>
    <w:rsid w:val="00F170C5"/>
    <w:rsid w:val="00F20616"/>
    <w:rsid w:val="00F20BFC"/>
    <w:rsid w:val="00F21395"/>
    <w:rsid w:val="00F2171D"/>
    <w:rsid w:val="00F22037"/>
    <w:rsid w:val="00F221B6"/>
    <w:rsid w:val="00F225DA"/>
    <w:rsid w:val="00F227E4"/>
    <w:rsid w:val="00F24F2D"/>
    <w:rsid w:val="00F25F55"/>
    <w:rsid w:val="00F26089"/>
    <w:rsid w:val="00F266A0"/>
    <w:rsid w:val="00F301FC"/>
    <w:rsid w:val="00F30E08"/>
    <w:rsid w:val="00F32787"/>
    <w:rsid w:val="00F332D9"/>
    <w:rsid w:val="00F335D8"/>
    <w:rsid w:val="00F34427"/>
    <w:rsid w:val="00F3487C"/>
    <w:rsid w:val="00F34DC1"/>
    <w:rsid w:val="00F35FE7"/>
    <w:rsid w:val="00F37984"/>
    <w:rsid w:val="00F405CC"/>
    <w:rsid w:val="00F41120"/>
    <w:rsid w:val="00F41FFC"/>
    <w:rsid w:val="00F42215"/>
    <w:rsid w:val="00F4379F"/>
    <w:rsid w:val="00F44A9F"/>
    <w:rsid w:val="00F45071"/>
    <w:rsid w:val="00F45AA5"/>
    <w:rsid w:val="00F45B4B"/>
    <w:rsid w:val="00F45FF6"/>
    <w:rsid w:val="00F46A6A"/>
    <w:rsid w:val="00F46B72"/>
    <w:rsid w:val="00F46E7D"/>
    <w:rsid w:val="00F50714"/>
    <w:rsid w:val="00F51112"/>
    <w:rsid w:val="00F51493"/>
    <w:rsid w:val="00F51CDA"/>
    <w:rsid w:val="00F51F41"/>
    <w:rsid w:val="00F525B7"/>
    <w:rsid w:val="00F52B5D"/>
    <w:rsid w:val="00F52C29"/>
    <w:rsid w:val="00F53C69"/>
    <w:rsid w:val="00F53D21"/>
    <w:rsid w:val="00F53E89"/>
    <w:rsid w:val="00F54090"/>
    <w:rsid w:val="00F54DF7"/>
    <w:rsid w:val="00F55632"/>
    <w:rsid w:val="00F55803"/>
    <w:rsid w:val="00F560FC"/>
    <w:rsid w:val="00F56BA1"/>
    <w:rsid w:val="00F56F04"/>
    <w:rsid w:val="00F6312D"/>
    <w:rsid w:val="00F637B5"/>
    <w:rsid w:val="00F64E67"/>
    <w:rsid w:val="00F65565"/>
    <w:rsid w:val="00F65CA6"/>
    <w:rsid w:val="00F66D4C"/>
    <w:rsid w:val="00F67B63"/>
    <w:rsid w:val="00F70C78"/>
    <w:rsid w:val="00F71C3D"/>
    <w:rsid w:val="00F73AD6"/>
    <w:rsid w:val="00F73FA9"/>
    <w:rsid w:val="00F75509"/>
    <w:rsid w:val="00F759E1"/>
    <w:rsid w:val="00F765E9"/>
    <w:rsid w:val="00F7669B"/>
    <w:rsid w:val="00F76DAF"/>
    <w:rsid w:val="00F8036C"/>
    <w:rsid w:val="00F820A7"/>
    <w:rsid w:val="00F822CB"/>
    <w:rsid w:val="00F8285A"/>
    <w:rsid w:val="00F83A84"/>
    <w:rsid w:val="00F8445C"/>
    <w:rsid w:val="00F8643A"/>
    <w:rsid w:val="00F87D53"/>
    <w:rsid w:val="00F9132F"/>
    <w:rsid w:val="00F92111"/>
    <w:rsid w:val="00F93093"/>
    <w:rsid w:val="00F9314D"/>
    <w:rsid w:val="00F93E97"/>
    <w:rsid w:val="00F94715"/>
    <w:rsid w:val="00F95374"/>
    <w:rsid w:val="00F95B8C"/>
    <w:rsid w:val="00F95F44"/>
    <w:rsid w:val="00F9757B"/>
    <w:rsid w:val="00F97F26"/>
    <w:rsid w:val="00FA1272"/>
    <w:rsid w:val="00FA149B"/>
    <w:rsid w:val="00FA241A"/>
    <w:rsid w:val="00FA2426"/>
    <w:rsid w:val="00FA28EE"/>
    <w:rsid w:val="00FA2CAC"/>
    <w:rsid w:val="00FA3344"/>
    <w:rsid w:val="00FA334C"/>
    <w:rsid w:val="00FA3862"/>
    <w:rsid w:val="00FA3BE5"/>
    <w:rsid w:val="00FA57BE"/>
    <w:rsid w:val="00FB087C"/>
    <w:rsid w:val="00FB110D"/>
    <w:rsid w:val="00FB1B79"/>
    <w:rsid w:val="00FB2639"/>
    <w:rsid w:val="00FB3076"/>
    <w:rsid w:val="00FB34A2"/>
    <w:rsid w:val="00FB41FA"/>
    <w:rsid w:val="00FB446F"/>
    <w:rsid w:val="00FB611F"/>
    <w:rsid w:val="00FB6DCA"/>
    <w:rsid w:val="00FC07BD"/>
    <w:rsid w:val="00FC0D37"/>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2AA2"/>
    <w:rsid w:val="00FD3712"/>
    <w:rsid w:val="00FD3E42"/>
    <w:rsid w:val="00FD499C"/>
    <w:rsid w:val="00FD6069"/>
    <w:rsid w:val="00FE02CB"/>
    <w:rsid w:val="00FE0926"/>
    <w:rsid w:val="00FE22C3"/>
    <w:rsid w:val="00FE3581"/>
    <w:rsid w:val="00FE3864"/>
    <w:rsid w:val="00FE3B80"/>
    <w:rsid w:val="00FE5FBB"/>
    <w:rsid w:val="00FE6845"/>
    <w:rsid w:val="00FE6A72"/>
    <w:rsid w:val="00FE6CDF"/>
    <w:rsid w:val="00FE74EE"/>
    <w:rsid w:val="00FE7BA6"/>
    <w:rsid w:val="00FF03E9"/>
    <w:rsid w:val="00FF0977"/>
    <w:rsid w:val="00FF0D5B"/>
    <w:rsid w:val="00FF0D6E"/>
    <w:rsid w:val="00FF2090"/>
    <w:rsid w:val="00FF20BA"/>
    <w:rsid w:val="00FF3917"/>
    <w:rsid w:val="00FF455B"/>
    <w:rsid w:val="00FF4C31"/>
    <w:rsid w:val="00FF4D41"/>
    <w:rsid w:val="00FF5555"/>
    <w:rsid w:val="00FF6267"/>
    <w:rsid w:val="00FF73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50"/>
    <w:rPr>
      <w:sz w:val="24"/>
      <w:szCs w:val="24"/>
      <w:lang w:val="uk-UA"/>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normal"/>
    <w:next w:val="normal"/>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normal"/>
    <w:next w:val="normal"/>
    <w:link w:val="40"/>
    <w:uiPriority w:val="99"/>
    <w:qFormat/>
    <w:locked/>
    <w:rsid w:val="00F054D0"/>
    <w:pPr>
      <w:keepNext/>
      <w:keepLines/>
      <w:spacing w:before="240" w:after="40"/>
      <w:outlineLvl w:val="3"/>
    </w:pPr>
    <w:rPr>
      <w:b/>
      <w:bCs/>
    </w:rPr>
  </w:style>
  <w:style w:type="paragraph" w:styleId="5">
    <w:name w:val="heading 5"/>
    <w:basedOn w:val="normal"/>
    <w:next w:val="normal"/>
    <w:link w:val="50"/>
    <w:uiPriority w:val="99"/>
    <w:qFormat/>
    <w:locked/>
    <w:rsid w:val="00F054D0"/>
    <w:pPr>
      <w:keepNext/>
      <w:keepLines/>
      <w:spacing w:before="220" w:after="40"/>
      <w:outlineLvl w:val="4"/>
    </w:pPr>
    <w:rPr>
      <w:b/>
      <w:bCs/>
      <w:sz w:val="22"/>
      <w:szCs w:val="22"/>
    </w:rPr>
  </w:style>
  <w:style w:type="paragraph" w:styleId="6">
    <w:name w:val="heading 6"/>
    <w:basedOn w:val="normal"/>
    <w:next w:val="normal"/>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link w:val="1"/>
    <w:uiPriority w:val="99"/>
    <w:locked/>
    <w:rsid w:val="000676EC"/>
    <w:rPr>
      <w:rFonts w:ascii="Cambria" w:hAnsi="Cambria" w:cs="Cambria"/>
      <w:b/>
      <w:bCs/>
      <w:kern w:val="32"/>
      <w:sz w:val="32"/>
      <w:szCs w:val="32"/>
    </w:rPr>
  </w:style>
  <w:style w:type="character" w:customStyle="1" w:styleId="20">
    <w:name w:val="Заголовок 2 Знак"/>
    <w:basedOn w:val="a0"/>
    <w:link w:val="2"/>
    <w:uiPriority w:val="99"/>
    <w:semiHidden/>
    <w:locked/>
    <w:rsid w:val="00CB184D"/>
    <w:rPr>
      <w:rFonts w:ascii="Cambria" w:hAnsi="Cambria" w:cs="Cambria"/>
      <w:b/>
      <w:bCs/>
      <w:i/>
      <w:iCs/>
      <w:sz w:val="28"/>
      <w:szCs w:val="28"/>
      <w:lang w:val="uk-UA"/>
    </w:rPr>
  </w:style>
  <w:style w:type="character" w:customStyle="1" w:styleId="30">
    <w:name w:val="Заголовок 3 Знак"/>
    <w:basedOn w:val="a0"/>
    <w:link w:val="3"/>
    <w:uiPriority w:val="99"/>
    <w:semiHidden/>
    <w:locked/>
    <w:rsid w:val="00581376"/>
    <w:rPr>
      <w:rFonts w:ascii="Cambria" w:hAnsi="Cambria" w:cs="Cambria"/>
      <w:b/>
      <w:bCs/>
      <w:sz w:val="26"/>
      <w:szCs w:val="26"/>
    </w:rPr>
  </w:style>
  <w:style w:type="character" w:customStyle="1" w:styleId="40">
    <w:name w:val="Заголовок 4 Знак"/>
    <w:basedOn w:val="a0"/>
    <w:link w:val="4"/>
    <w:uiPriority w:val="99"/>
    <w:semiHidden/>
    <w:locked/>
    <w:rsid w:val="00CB184D"/>
    <w:rPr>
      <w:rFonts w:ascii="Calibri" w:hAnsi="Calibri" w:cs="Calibri"/>
      <w:b/>
      <w:bCs/>
      <w:sz w:val="28"/>
      <w:szCs w:val="28"/>
      <w:lang w:val="uk-UA"/>
    </w:rPr>
  </w:style>
  <w:style w:type="character" w:customStyle="1" w:styleId="50">
    <w:name w:val="Заголовок 5 Знак"/>
    <w:basedOn w:val="a0"/>
    <w:link w:val="5"/>
    <w:uiPriority w:val="99"/>
    <w:semiHidden/>
    <w:locked/>
    <w:rsid w:val="00CB184D"/>
    <w:rPr>
      <w:rFonts w:ascii="Calibri" w:hAnsi="Calibri" w:cs="Calibri"/>
      <w:b/>
      <w:bCs/>
      <w:i/>
      <w:iCs/>
      <w:sz w:val="26"/>
      <w:szCs w:val="26"/>
      <w:lang w:val="uk-UA"/>
    </w:rPr>
  </w:style>
  <w:style w:type="character" w:customStyle="1" w:styleId="60">
    <w:name w:val="Заголовок 6 Знак"/>
    <w:basedOn w:val="a0"/>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sz w:val="22"/>
      <w:szCs w:val="22"/>
      <w:lang w:val="uk-UA"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link w:val="a8"/>
    <w:uiPriority w:val="1"/>
    <w:qFormat/>
    <w:rsid w:val="00EA5C5F"/>
    <w:rPr>
      <w:rFonts w:ascii="Calibri" w:hAnsi="Calibri"/>
      <w:sz w:val="22"/>
      <w:szCs w:val="22"/>
      <w:lang w:val="uk-UA"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basedOn w:val="a0"/>
    <w:link w:val="HTML"/>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9">
    <w:name w:val="Body Text"/>
    <w:basedOn w:val="a"/>
    <w:link w:val="aa"/>
    <w:uiPriority w:val="99"/>
    <w:rsid w:val="00021048"/>
    <w:pPr>
      <w:spacing w:after="120" w:line="276" w:lineRule="auto"/>
    </w:pPr>
    <w:rPr>
      <w:rFonts w:ascii="Calibri" w:hAnsi="Calibri"/>
      <w:sz w:val="22"/>
      <w:szCs w:val="22"/>
      <w:lang w:eastAsia="en-US"/>
    </w:rPr>
  </w:style>
  <w:style w:type="character" w:customStyle="1" w:styleId="BodyTextChar">
    <w:name w:val="Body Text Char"/>
    <w:basedOn w:val="a0"/>
    <w:link w:val="a9"/>
    <w:uiPriority w:val="99"/>
    <w:semiHidden/>
    <w:locked/>
    <w:rsid w:val="000676EC"/>
    <w:rPr>
      <w:sz w:val="24"/>
      <w:szCs w:val="24"/>
    </w:rPr>
  </w:style>
  <w:style w:type="character" w:customStyle="1" w:styleId="aa">
    <w:name w:val="Основной текст Знак"/>
    <w:link w:val="a9"/>
    <w:uiPriority w:val="99"/>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eastAsia="en-US"/>
    </w:rPr>
  </w:style>
  <w:style w:type="table" w:styleId="ab">
    <w:name w:val="Table Contemporary"/>
    <w:basedOn w:val="a1"/>
    <w:uiPriority w:val="99"/>
    <w:rsid w:val="004F74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c">
    <w:name w:val="Hyperlink"/>
    <w:basedOn w:val="a0"/>
    <w:uiPriority w:val="99"/>
    <w:rsid w:val="00523A07"/>
    <w:rPr>
      <w:color w:val="0000FF"/>
      <w:u w:val="single"/>
    </w:rPr>
  </w:style>
  <w:style w:type="character" w:customStyle="1" w:styleId="rvts46">
    <w:name w:val="rvts46"/>
    <w:basedOn w:val="a0"/>
    <w:uiPriority w:val="99"/>
    <w:rsid w:val="000975A8"/>
  </w:style>
  <w:style w:type="character" w:styleId="ad">
    <w:name w:val="Strong"/>
    <w:basedOn w:val="a0"/>
    <w:uiPriority w:val="22"/>
    <w:qFormat/>
    <w:locked/>
    <w:rsid w:val="007D225E"/>
    <w:rPr>
      <w:b/>
      <w:bCs/>
    </w:rPr>
  </w:style>
  <w:style w:type="paragraph" w:customStyle="1" w:styleId="normal">
    <w:name w:val="normal"/>
    <w:uiPriority w:val="99"/>
    <w:rsid w:val="00F054D0"/>
    <w:rPr>
      <w:sz w:val="24"/>
      <w:szCs w:val="24"/>
      <w:lang w:val="uk-UA"/>
    </w:rPr>
  </w:style>
  <w:style w:type="paragraph" w:styleId="ae">
    <w:name w:val="Title"/>
    <w:basedOn w:val="normal"/>
    <w:next w:val="normal"/>
    <w:link w:val="af"/>
    <w:uiPriority w:val="99"/>
    <w:qFormat/>
    <w:locked/>
    <w:rsid w:val="00F054D0"/>
    <w:pPr>
      <w:keepNext/>
      <w:keepLines/>
      <w:spacing w:before="480" w:after="120"/>
    </w:pPr>
    <w:rPr>
      <w:b/>
      <w:bCs/>
      <w:sz w:val="72"/>
      <w:szCs w:val="72"/>
    </w:rPr>
  </w:style>
  <w:style w:type="character" w:customStyle="1" w:styleId="af">
    <w:name w:val="Название Знак"/>
    <w:basedOn w:val="a0"/>
    <w:link w:val="ae"/>
    <w:uiPriority w:val="99"/>
    <w:locked/>
    <w:rsid w:val="00CB184D"/>
    <w:rPr>
      <w:rFonts w:ascii="Cambria" w:hAnsi="Cambria" w:cs="Cambria"/>
      <w:b/>
      <w:bCs/>
      <w:kern w:val="28"/>
      <w:sz w:val="32"/>
      <w:szCs w:val="32"/>
      <w:lang w:val="uk-UA"/>
    </w:rPr>
  </w:style>
  <w:style w:type="paragraph" w:styleId="af0">
    <w:name w:val="Subtitle"/>
    <w:basedOn w:val="a"/>
    <w:next w:val="a"/>
    <w:link w:val="af1"/>
    <w:uiPriority w:val="99"/>
    <w:qFormat/>
    <w:locked/>
    <w:rsid w:val="00F054D0"/>
    <w:pPr>
      <w:keepNext/>
      <w:keepLines/>
      <w:spacing w:before="360" w:after="80"/>
    </w:pPr>
    <w:rPr>
      <w:rFonts w:ascii="Georgia" w:hAnsi="Georgia" w:cs="Georgia"/>
      <w:i/>
      <w:iCs/>
      <w:color w:val="666666"/>
      <w:sz w:val="48"/>
      <w:szCs w:val="48"/>
    </w:rPr>
  </w:style>
  <w:style w:type="character" w:customStyle="1" w:styleId="af1">
    <w:name w:val="Подзаголовок Знак"/>
    <w:basedOn w:val="a0"/>
    <w:link w:val="af0"/>
    <w:uiPriority w:val="99"/>
    <w:locked/>
    <w:rsid w:val="00CB184D"/>
    <w:rPr>
      <w:rFonts w:ascii="Cambria" w:hAnsi="Cambria" w:cs="Cambria"/>
      <w:sz w:val="24"/>
      <w:szCs w:val="24"/>
      <w:lang w:val="uk-UA"/>
    </w:rPr>
  </w:style>
  <w:style w:type="table" w:customStyle="1" w:styleId="af2">
    <w:name w:val="Стиль"/>
    <w:uiPriority w:val="99"/>
    <w:rsid w:val="00F054D0"/>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tblPr>
      <w:tblStyleRowBandSize w:val="1"/>
      <w:tblStyleColBandSize w:val="1"/>
      <w:tblCellMar>
        <w:top w:w="0" w:type="dxa"/>
        <w:left w:w="115" w:type="dxa"/>
        <w:bottom w:w="0" w:type="dxa"/>
        <w:right w:w="115" w:type="dxa"/>
      </w:tblCellMar>
    </w:tblPr>
  </w:style>
  <w:style w:type="table" w:customStyle="1" w:styleId="11">
    <w:name w:val="Стиль11"/>
    <w:uiPriority w:val="99"/>
    <w:rsid w:val="00F054D0"/>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tblPr>
      <w:tblStyleRowBandSize w:val="1"/>
      <w:tblStyleColBandSize w:val="1"/>
      <w:tblCellMar>
        <w:top w:w="0" w:type="dxa"/>
        <w:left w:w="115" w:type="dxa"/>
        <w:bottom w:w="0" w:type="dxa"/>
        <w:right w:w="115" w:type="dxa"/>
      </w:tblCellMar>
    </w:tblPr>
  </w:style>
  <w:style w:type="paragraph" w:styleId="af3">
    <w:name w:val="List Bullet"/>
    <w:basedOn w:val="a"/>
    <w:uiPriority w:val="99"/>
    <w:rsid w:val="005C58BB"/>
    <w:pPr>
      <w:tabs>
        <w:tab w:val="num" w:pos="1259"/>
      </w:tabs>
      <w:ind w:left="360" w:hanging="360"/>
    </w:pPr>
  </w:style>
  <w:style w:type="paragraph" w:styleId="af4">
    <w:name w:val="List Paragraph"/>
    <w:basedOn w:val="a"/>
    <w:uiPriority w:val="34"/>
    <w:qFormat/>
    <w:rsid w:val="008C0B6C"/>
    <w:pPr>
      <w:spacing w:after="200" w:line="276" w:lineRule="auto"/>
      <w:ind w:left="720"/>
      <w:contextualSpacing/>
    </w:pPr>
    <w:rPr>
      <w:rFonts w:ascii="Calibri" w:hAnsi="Calibri"/>
      <w:sz w:val="22"/>
      <w:szCs w:val="22"/>
      <w:lang w:val="ru-RU" w:eastAsia="en-US"/>
    </w:rPr>
  </w:style>
  <w:style w:type="character" w:customStyle="1" w:styleId="211pt">
    <w:name w:val="Основной текст (2) + 11 pt"/>
    <w:basedOn w:val="a0"/>
    <w:rsid w:val="00700C3D"/>
    <w:rPr>
      <w:color w:val="000000"/>
      <w:spacing w:val="0"/>
      <w:w w:val="100"/>
      <w:position w:val="0"/>
      <w:shd w:val="clear" w:color="auto" w:fill="FFFFFF"/>
      <w:lang w:val="uk-UA" w:eastAsia="uk-UA" w:bidi="uk-UA"/>
    </w:rPr>
  </w:style>
  <w:style w:type="character" w:customStyle="1" w:styleId="22">
    <w:name w:val="Основной текст (2)_"/>
    <w:basedOn w:val="a0"/>
    <w:link w:val="23"/>
    <w:rsid w:val="00700C3D"/>
    <w:rPr>
      <w:shd w:val="clear" w:color="auto" w:fill="FFFFFF"/>
    </w:rPr>
  </w:style>
  <w:style w:type="paragraph" w:customStyle="1" w:styleId="23">
    <w:name w:val="Основной текст (2)"/>
    <w:basedOn w:val="a"/>
    <w:link w:val="22"/>
    <w:rsid w:val="00700C3D"/>
    <w:pPr>
      <w:widowControl w:val="0"/>
      <w:shd w:val="clear" w:color="auto" w:fill="FFFFFF"/>
      <w:spacing w:line="264" w:lineRule="exact"/>
      <w:jc w:val="both"/>
    </w:pPr>
    <w:rPr>
      <w:sz w:val="20"/>
      <w:szCs w:val="20"/>
      <w:lang w:val="ru-RU"/>
    </w:rPr>
  </w:style>
  <w:style w:type="paragraph" w:customStyle="1" w:styleId="af5">
    <w:name w:val="Знак Знак Знак"/>
    <w:basedOn w:val="a"/>
    <w:rsid w:val="00BE7E37"/>
    <w:rPr>
      <w:rFonts w:ascii="Verdana" w:hAnsi="Verdana" w:cs="Verdana"/>
      <w:sz w:val="20"/>
      <w:szCs w:val="20"/>
      <w:lang w:val="en-US" w:eastAsia="en-US"/>
    </w:rPr>
  </w:style>
  <w:style w:type="paragraph" w:customStyle="1" w:styleId="af6">
    <w:name w:val="Нормальний текст"/>
    <w:basedOn w:val="a"/>
    <w:rsid w:val="000D65E9"/>
    <w:pPr>
      <w:spacing w:before="120"/>
      <w:ind w:firstLine="567"/>
    </w:pPr>
    <w:rPr>
      <w:rFonts w:ascii="Antiqua" w:hAnsi="Antiqua" w:cs="Antiqua"/>
      <w:sz w:val="26"/>
      <w:szCs w:val="26"/>
    </w:rPr>
  </w:style>
  <w:style w:type="paragraph" w:customStyle="1" w:styleId="af7">
    <w:name w:val="Назва документа"/>
    <w:basedOn w:val="a"/>
    <w:next w:val="af6"/>
    <w:uiPriority w:val="99"/>
    <w:rsid w:val="000D65E9"/>
    <w:pPr>
      <w:keepNext/>
      <w:keepLines/>
      <w:spacing w:before="240" w:after="240"/>
      <w:jc w:val="center"/>
    </w:pPr>
    <w:rPr>
      <w:rFonts w:ascii="Antiqua" w:hAnsi="Antiqua" w:cs="Antiqua"/>
      <w:b/>
      <w:bCs/>
      <w:sz w:val="26"/>
      <w:szCs w:val="26"/>
    </w:rPr>
  </w:style>
  <w:style w:type="paragraph" w:customStyle="1" w:styleId="ShapkaDocumentu">
    <w:name w:val="Shapka Documentu"/>
    <w:basedOn w:val="a"/>
    <w:uiPriority w:val="99"/>
    <w:rsid w:val="000D65E9"/>
    <w:pPr>
      <w:keepNext/>
      <w:keepLines/>
      <w:spacing w:after="240"/>
      <w:ind w:left="3969"/>
      <w:jc w:val="center"/>
    </w:pPr>
    <w:rPr>
      <w:rFonts w:ascii="Antiqua" w:hAnsi="Antiqua" w:cs="Antiqua"/>
      <w:sz w:val="26"/>
      <w:szCs w:val="26"/>
    </w:rPr>
  </w:style>
  <w:style w:type="paragraph" w:styleId="af8">
    <w:name w:val="header"/>
    <w:basedOn w:val="a"/>
    <w:link w:val="af9"/>
    <w:uiPriority w:val="99"/>
    <w:semiHidden/>
    <w:unhideWhenUsed/>
    <w:rsid w:val="000D65E9"/>
    <w:pPr>
      <w:tabs>
        <w:tab w:val="center" w:pos="4677"/>
        <w:tab w:val="right" w:pos="9355"/>
      </w:tabs>
    </w:pPr>
  </w:style>
  <w:style w:type="character" w:customStyle="1" w:styleId="af9">
    <w:name w:val="Верхний колонтитул Знак"/>
    <w:basedOn w:val="a0"/>
    <w:link w:val="af8"/>
    <w:uiPriority w:val="99"/>
    <w:semiHidden/>
    <w:rsid w:val="000D65E9"/>
    <w:rPr>
      <w:sz w:val="24"/>
      <w:szCs w:val="24"/>
      <w:lang w:val="uk-UA"/>
    </w:rPr>
  </w:style>
  <w:style w:type="paragraph" w:styleId="afa">
    <w:name w:val="footer"/>
    <w:basedOn w:val="a"/>
    <w:link w:val="afb"/>
    <w:uiPriority w:val="99"/>
    <w:semiHidden/>
    <w:unhideWhenUsed/>
    <w:rsid w:val="000D65E9"/>
    <w:pPr>
      <w:tabs>
        <w:tab w:val="center" w:pos="4677"/>
        <w:tab w:val="right" w:pos="9355"/>
      </w:tabs>
    </w:pPr>
  </w:style>
  <w:style w:type="character" w:customStyle="1" w:styleId="afb">
    <w:name w:val="Нижний колонтитул Знак"/>
    <w:basedOn w:val="a0"/>
    <w:link w:val="afa"/>
    <w:uiPriority w:val="99"/>
    <w:semiHidden/>
    <w:rsid w:val="000D65E9"/>
    <w:rPr>
      <w:sz w:val="24"/>
      <w:szCs w:val="24"/>
      <w:lang w:val="uk-UA"/>
    </w:rPr>
  </w:style>
  <w:style w:type="paragraph" w:customStyle="1" w:styleId="1a">
    <w:name w:val="Заголовок1"/>
    <w:basedOn w:val="a"/>
    <w:next w:val="a"/>
    <w:rsid w:val="000D65E9"/>
    <w:pPr>
      <w:keepNext/>
      <w:keepLines/>
      <w:widowControl w:val="0"/>
      <w:suppressAutoHyphens/>
      <w:spacing w:before="480" w:after="120" w:line="276" w:lineRule="auto"/>
    </w:pPr>
    <w:rPr>
      <w:rFonts w:ascii="Liberation Serif" w:eastAsia="Calibri" w:hAnsi="Liberation Serif" w:cs="Lohit Devanagari"/>
      <w:b/>
      <w:color w:val="00000A"/>
      <w:sz w:val="72"/>
      <w:szCs w:val="72"/>
      <w:lang w:eastAsia="hi-IN" w:bidi="hi-IN"/>
    </w:rPr>
  </w:style>
  <w:style w:type="paragraph" w:customStyle="1" w:styleId="afc">
    <w:name w:val="Содержимое таблицы"/>
    <w:basedOn w:val="a"/>
    <w:rsid w:val="000D65E9"/>
    <w:pPr>
      <w:suppressLineNumbers/>
      <w:suppressAutoHyphens/>
      <w:spacing w:after="200" w:line="276" w:lineRule="auto"/>
    </w:pPr>
    <w:rPr>
      <w:rFonts w:ascii="Calibri" w:eastAsia="Calibri" w:hAnsi="Calibri"/>
      <w:sz w:val="22"/>
      <w:szCs w:val="22"/>
      <w:lang w:eastAsia="ar-SA"/>
    </w:rPr>
  </w:style>
  <w:style w:type="paragraph" w:customStyle="1" w:styleId="1b">
    <w:name w:val="Без интервала1"/>
    <w:rsid w:val="000D65E9"/>
    <w:rPr>
      <w:rFonts w:ascii="Calibri" w:hAnsi="Calibri"/>
      <w:sz w:val="24"/>
      <w:szCs w:val="22"/>
      <w:lang w:eastAsia="en-US"/>
    </w:rPr>
  </w:style>
  <w:style w:type="paragraph" w:customStyle="1" w:styleId="1c">
    <w:name w:val="Знак Знак Знак1"/>
    <w:basedOn w:val="a"/>
    <w:rsid w:val="000D65E9"/>
    <w:rPr>
      <w:rFonts w:ascii="Verdana" w:hAnsi="Verdana" w:cs="Verdana"/>
      <w:sz w:val="20"/>
      <w:szCs w:val="20"/>
      <w:lang w:val="en-US" w:eastAsia="en-US"/>
    </w:rPr>
  </w:style>
  <w:style w:type="character" w:customStyle="1" w:styleId="a8">
    <w:name w:val="Без интервала Знак"/>
    <w:link w:val="a7"/>
    <w:uiPriority w:val="1"/>
    <w:locked/>
    <w:rsid w:val="000D65E9"/>
    <w:rPr>
      <w:rFonts w:ascii="Calibri" w:hAnsi="Calibri"/>
      <w:sz w:val="22"/>
      <w:szCs w:val="22"/>
      <w:lang w:val="uk-UA" w:eastAsia="en-US" w:bidi="ar-SA"/>
    </w:rPr>
  </w:style>
  <w:style w:type="paragraph" w:customStyle="1" w:styleId="1d">
    <w:name w:val="Абзац списка1"/>
    <w:basedOn w:val="a"/>
    <w:rsid w:val="00667C08"/>
    <w:pPr>
      <w:widowControl w:val="0"/>
      <w:autoSpaceDE w:val="0"/>
      <w:autoSpaceDN w:val="0"/>
      <w:ind w:left="720"/>
    </w:pPr>
    <w:rPr>
      <w:rFonts w:ascii="Times New Roman CYR" w:eastAsia="Calibri" w:hAnsi="Times New Roman CYR" w:cs="Times New Roman CYR"/>
      <w:lang w:val="ru-RU"/>
    </w:rPr>
  </w:style>
  <w:style w:type="character" w:customStyle="1" w:styleId="ng-binding">
    <w:name w:val="ng-binding"/>
    <w:basedOn w:val="a0"/>
    <w:rsid w:val="006D3E65"/>
  </w:style>
  <w:style w:type="character" w:styleId="afd">
    <w:name w:val="Emphasis"/>
    <w:basedOn w:val="a0"/>
    <w:uiPriority w:val="20"/>
    <w:qFormat/>
    <w:locked/>
    <w:rsid w:val="000A5FD5"/>
    <w:rPr>
      <w:i/>
      <w:iCs/>
    </w:rPr>
  </w:style>
  <w:style w:type="paragraph" w:customStyle="1" w:styleId="FR2">
    <w:name w:val="FR2"/>
    <w:rsid w:val="006D1C01"/>
    <w:pPr>
      <w:widowControl w:val="0"/>
      <w:suppressAutoHyphens/>
      <w:jc w:val="both"/>
    </w:pPr>
    <w:rPr>
      <w:rFonts w:ascii="Arial" w:eastAsia="SimSun" w:hAnsi="Arial" w:cs="Arial"/>
      <w:sz w:val="22"/>
      <w:lang w:eastAsia="zh-CN"/>
    </w:rPr>
  </w:style>
  <w:style w:type="paragraph" w:customStyle="1" w:styleId="24">
    <w:name w:val="Без интервала2"/>
    <w:rsid w:val="006D1C01"/>
    <w:pPr>
      <w:suppressAutoHyphens/>
      <w:spacing w:line="100" w:lineRule="atLeast"/>
    </w:pPr>
    <w:rPr>
      <w:rFonts w:eastAsia="SimSun" w:cs="Mangal"/>
      <w:sz w:val="24"/>
      <w:szCs w:val="24"/>
      <w:lang w:eastAsia="zh-CN" w:bidi="hi-IN"/>
    </w:rPr>
  </w:style>
  <w:style w:type="character" w:customStyle="1" w:styleId="jlqj4b">
    <w:name w:val="jlqj4b"/>
    <w:rsid w:val="006D1C01"/>
  </w:style>
  <w:style w:type="character" w:customStyle="1" w:styleId="hps">
    <w:name w:val="hps"/>
    <w:rsid w:val="003C146D"/>
  </w:style>
  <w:style w:type="paragraph" w:customStyle="1" w:styleId="afe">
    <w:name w:val="Знак Знак Знак"/>
    <w:basedOn w:val="a"/>
    <w:rsid w:val="008076AA"/>
    <w:rPr>
      <w:rFonts w:ascii="Verdana" w:hAnsi="Verdana" w:cs="Verdana"/>
      <w:sz w:val="20"/>
      <w:szCs w:val="20"/>
      <w:lang w:val="en-US" w:eastAsia="en-US"/>
    </w:rPr>
  </w:style>
  <w:style w:type="paragraph" w:customStyle="1" w:styleId="1e">
    <w:name w:val="Обычный1"/>
    <w:rsid w:val="00E95D68"/>
    <w:pPr>
      <w:widowControl w:val="0"/>
      <w:suppressAutoHyphens/>
      <w:spacing w:line="276" w:lineRule="auto"/>
    </w:pPr>
    <w:rPr>
      <w:rFonts w:eastAsia="Arial"/>
      <w:lang w:eastAsia="ar-SA"/>
    </w:rPr>
  </w:style>
</w:styles>
</file>

<file path=word/webSettings.xml><?xml version="1.0" encoding="utf-8"?>
<w:webSettings xmlns:r="http://schemas.openxmlformats.org/officeDocument/2006/relationships" xmlns:w="http://schemas.openxmlformats.org/wordprocessingml/2006/main">
  <w:divs>
    <w:div w:id="25832932">
      <w:bodyDiv w:val="1"/>
      <w:marLeft w:val="0"/>
      <w:marRight w:val="0"/>
      <w:marTop w:val="0"/>
      <w:marBottom w:val="0"/>
      <w:divBdr>
        <w:top w:val="none" w:sz="0" w:space="0" w:color="auto"/>
        <w:left w:val="none" w:sz="0" w:space="0" w:color="auto"/>
        <w:bottom w:val="none" w:sz="0" w:space="0" w:color="auto"/>
        <w:right w:val="none" w:sz="0" w:space="0" w:color="auto"/>
      </w:divBdr>
    </w:div>
    <w:div w:id="97071568">
      <w:bodyDiv w:val="1"/>
      <w:marLeft w:val="0"/>
      <w:marRight w:val="0"/>
      <w:marTop w:val="0"/>
      <w:marBottom w:val="0"/>
      <w:divBdr>
        <w:top w:val="none" w:sz="0" w:space="0" w:color="auto"/>
        <w:left w:val="none" w:sz="0" w:space="0" w:color="auto"/>
        <w:bottom w:val="none" w:sz="0" w:space="0" w:color="auto"/>
        <w:right w:val="none" w:sz="0" w:space="0" w:color="auto"/>
      </w:divBdr>
    </w:div>
    <w:div w:id="117258252">
      <w:bodyDiv w:val="1"/>
      <w:marLeft w:val="0"/>
      <w:marRight w:val="0"/>
      <w:marTop w:val="0"/>
      <w:marBottom w:val="0"/>
      <w:divBdr>
        <w:top w:val="none" w:sz="0" w:space="0" w:color="auto"/>
        <w:left w:val="none" w:sz="0" w:space="0" w:color="auto"/>
        <w:bottom w:val="none" w:sz="0" w:space="0" w:color="auto"/>
        <w:right w:val="none" w:sz="0" w:space="0" w:color="auto"/>
      </w:divBdr>
    </w:div>
    <w:div w:id="118377837">
      <w:bodyDiv w:val="1"/>
      <w:marLeft w:val="0"/>
      <w:marRight w:val="0"/>
      <w:marTop w:val="0"/>
      <w:marBottom w:val="0"/>
      <w:divBdr>
        <w:top w:val="none" w:sz="0" w:space="0" w:color="auto"/>
        <w:left w:val="none" w:sz="0" w:space="0" w:color="auto"/>
        <w:bottom w:val="none" w:sz="0" w:space="0" w:color="auto"/>
        <w:right w:val="none" w:sz="0" w:space="0" w:color="auto"/>
      </w:divBdr>
    </w:div>
    <w:div w:id="131411877">
      <w:bodyDiv w:val="1"/>
      <w:marLeft w:val="0"/>
      <w:marRight w:val="0"/>
      <w:marTop w:val="0"/>
      <w:marBottom w:val="0"/>
      <w:divBdr>
        <w:top w:val="none" w:sz="0" w:space="0" w:color="auto"/>
        <w:left w:val="none" w:sz="0" w:space="0" w:color="auto"/>
        <w:bottom w:val="none" w:sz="0" w:space="0" w:color="auto"/>
        <w:right w:val="none" w:sz="0" w:space="0" w:color="auto"/>
      </w:divBdr>
    </w:div>
    <w:div w:id="141972442">
      <w:bodyDiv w:val="1"/>
      <w:marLeft w:val="0"/>
      <w:marRight w:val="0"/>
      <w:marTop w:val="0"/>
      <w:marBottom w:val="0"/>
      <w:divBdr>
        <w:top w:val="none" w:sz="0" w:space="0" w:color="auto"/>
        <w:left w:val="none" w:sz="0" w:space="0" w:color="auto"/>
        <w:bottom w:val="none" w:sz="0" w:space="0" w:color="auto"/>
        <w:right w:val="none" w:sz="0" w:space="0" w:color="auto"/>
      </w:divBdr>
    </w:div>
    <w:div w:id="164786407">
      <w:bodyDiv w:val="1"/>
      <w:marLeft w:val="0"/>
      <w:marRight w:val="0"/>
      <w:marTop w:val="0"/>
      <w:marBottom w:val="0"/>
      <w:divBdr>
        <w:top w:val="none" w:sz="0" w:space="0" w:color="auto"/>
        <w:left w:val="none" w:sz="0" w:space="0" w:color="auto"/>
        <w:bottom w:val="none" w:sz="0" w:space="0" w:color="auto"/>
        <w:right w:val="none" w:sz="0" w:space="0" w:color="auto"/>
      </w:divBdr>
    </w:div>
    <w:div w:id="165436156">
      <w:marLeft w:val="0"/>
      <w:marRight w:val="0"/>
      <w:marTop w:val="0"/>
      <w:marBottom w:val="0"/>
      <w:divBdr>
        <w:top w:val="none" w:sz="0" w:space="0" w:color="auto"/>
        <w:left w:val="none" w:sz="0" w:space="0" w:color="auto"/>
        <w:bottom w:val="none" w:sz="0" w:space="0" w:color="auto"/>
        <w:right w:val="none" w:sz="0" w:space="0" w:color="auto"/>
      </w:divBdr>
    </w:div>
    <w:div w:id="165436157">
      <w:marLeft w:val="0"/>
      <w:marRight w:val="0"/>
      <w:marTop w:val="0"/>
      <w:marBottom w:val="0"/>
      <w:divBdr>
        <w:top w:val="none" w:sz="0" w:space="0" w:color="auto"/>
        <w:left w:val="none" w:sz="0" w:space="0" w:color="auto"/>
        <w:bottom w:val="none" w:sz="0" w:space="0" w:color="auto"/>
        <w:right w:val="none" w:sz="0" w:space="0" w:color="auto"/>
      </w:divBdr>
    </w:div>
    <w:div w:id="165436158">
      <w:marLeft w:val="0"/>
      <w:marRight w:val="0"/>
      <w:marTop w:val="0"/>
      <w:marBottom w:val="0"/>
      <w:divBdr>
        <w:top w:val="none" w:sz="0" w:space="0" w:color="auto"/>
        <w:left w:val="none" w:sz="0" w:space="0" w:color="auto"/>
        <w:bottom w:val="none" w:sz="0" w:space="0" w:color="auto"/>
        <w:right w:val="none" w:sz="0" w:space="0" w:color="auto"/>
      </w:divBdr>
    </w:div>
    <w:div w:id="165436159">
      <w:marLeft w:val="0"/>
      <w:marRight w:val="0"/>
      <w:marTop w:val="0"/>
      <w:marBottom w:val="0"/>
      <w:divBdr>
        <w:top w:val="none" w:sz="0" w:space="0" w:color="auto"/>
        <w:left w:val="none" w:sz="0" w:space="0" w:color="auto"/>
        <w:bottom w:val="none" w:sz="0" w:space="0" w:color="auto"/>
        <w:right w:val="none" w:sz="0" w:space="0" w:color="auto"/>
      </w:divBdr>
    </w:div>
    <w:div w:id="165436160">
      <w:marLeft w:val="0"/>
      <w:marRight w:val="0"/>
      <w:marTop w:val="0"/>
      <w:marBottom w:val="0"/>
      <w:divBdr>
        <w:top w:val="none" w:sz="0" w:space="0" w:color="auto"/>
        <w:left w:val="none" w:sz="0" w:space="0" w:color="auto"/>
        <w:bottom w:val="none" w:sz="0" w:space="0" w:color="auto"/>
        <w:right w:val="none" w:sz="0" w:space="0" w:color="auto"/>
      </w:divBdr>
    </w:div>
    <w:div w:id="165436161">
      <w:marLeft w:val="0"/>
      <w:marRight w:val="0"/>
      <w:marTop w:val="0"/>
      <w:marBottom w:val="0"/>
      <w:divBdr>
        <w:top w:val="none" w:sz="0" w:space="0" w:color="auto"/>
        <w:left w:val="none" w:sz="0" w:space="0" w:color="auto"/>
        <w:bottom w:val="none" w:sz="0" w:space="0" w:color="auto"/>
        <w:right w:val="none" w:sz="0" w:space="0" w:color="auto"/>
      </w:divBdr>
    </w:div>
    <w:div w:id="165436162">
      <w:marLeft w:val="0"/>
      <w:marRight w:val="0"/>
      <w:marTop w:val="0"/>
      <w:marBottom w:val="0"/>
      <w:divBdr>
        <w:top w:val="none" w:sz="0" w:space="0" w:color="auto"/>
        <w:left w:val="none" w:sz="0" w:space="0" w:color="auto"/>
        <w:bottom w:val="none" w:sz="0" w:space="0" w:color="auto"/>
        <w:right w:val="none" w:sz="0" w:space="0" w:color="auto"/>
      </w:divBdr>
    </w:div>
    <w:div w:id="165436163">
      <w:marLeft w:val="0"/>
      <w:marRight w:val="0"/>
      <w:marTop w:val="0"/>
      <w:marBottom w:val="0"/>
      <w:divBdr>
        <w:top w:val="none" w:sz="0" w:space="0" w:color="auto"/>
        <w:left w:val="none" w:sz="0" w:space="0" w:color="auto"/>
        <w:bottom w:val="none" w:sz="0" w:space="0" w:color="auto"/>
        <w:right w:val="none" w:sz="0" w:space="0" w:color="auto"/>
      </w:divBdr>
    </w:div>
    <w:div w:id="165436164">
      <w:marLeft w:val="0"/>
      <w:marRight w:val="0"/>
      <w:marTop w:val="0"/>
      <w:marBottom w:val="0"/>
      <w:divBdr>
        <w:top w:val="none" w:sz="0" w:space="0" w:color="auto"/>
        <w:left w:val="none" w:sz="0" w:space="0" w:color="auto"/>
        <w:bottom w:val="none" w:sz="0" w:space="0" w:color="auto"/>
        <w:right w:val="none" w:sz="0" w:space="0" w:color="auto"/>
      </w:divBdr>
    </w:div>
    <w:div w:id="188180826">
      <w:bodyDiv w:val="1"/>
      <w:marLeft w:val="0"/>
      <w:marRight w:val="0"/>
      <w:marTop w:val="0"/>
      <w:marBottom w:val="0"/>
      <w:divBdr>
        <w:top w:val="none" w:sz="0" w:space="0" w:color="auto"/>
        <w:left w:val="none" w:sz="0" w:space="0" w:color="auto"/>
        <w:bottom w:val="none" w:sz="0" w:space="0" w:color="auto"/>
        <w:right w:val="none" w:sz="0" w:space="0" w:color="auto"/>
      </w:divBdr>
    </w:div>
    <w:div w:id="188614838">
      <w:bodyDiv w:val="1"/>
      <w:marLeft w:val="0"/>
      <w:marRight w:val="0"/>
      <w:marTop w:val="0"/>
      <w:marBottom w:val="0"/>
      <w:divBdr>
        <w:top w:val="none" w:sz="0" w:space="0" w:color="auto"/>
        <w:left w:val="none" w:sz="0" w:space="0" w:color="auto"/>
        <w:bottom w:val="none" w:sz="0" w:space="0" w:color="auto"/>
        <w:right w:val="none" w:sz="0" w:space="0" w:color="auto"/>
      </w:divBdr>
    </w:div>
    <w:div w:id="195967110">
      <w:bodyDiv w:val="1"/>
      <w:marLeft w:val="0"/>
      <w:marRight w:val="0"/>
      <w:marTop w:val="0"/>
      <w:marBottom w:val="0"/>
      <w:divBdr>
        <w:top w:val="none" w:sz="0" w:space="0" w:color="auto"/>
        <w:left w:val="none" w:sz="0" w:space="0" w:color="auto"/>
        <w:bottom w:val="none" w:sz="0" w:space="0" w:color="auto"/>
        <w:right w:val="none" w:sz="0" w:space="0" w:color="auto"/>
      </w:divBdr>
    </w:div>
    <w:div w:id="222721484">
      <w:bodyDiv w:val="1"/>
      <w:marLeft w:val="0"/>
      <w:marRight w:val="0"/>
      <w:marTop w:val="0"/>
      <w:marBottom w:val="0"/>
      <w:divBdr>
        <w:top w:val="none" w:sz="0" w:space="0" w:color="auto"/>
        <w:left w:val="none" w:sz="0" w:space="0" w:color="auto"/>
        <w:bottom w:val="none" w:sz="0" w:space="0" w:color="auto"/>
        <w:right w:val="none" w:sz="0" w:space="0" w:color="auto"/>
      </w:divBdr>
    </w:div>
    <w:div w:id="264534025">
      <w:bodyDiv w:val="1"/>
      <w:marLeft w:val="0"/>
      <w:marRight w:val="0"/>
      <w:marTop w:val="0"/>
      <w:marBottom w:val="0"/>
      <w:divBdr>
        <w:top w:val="none" w:sz="0" w:space="0" w:color="auto"/>
        <w:left w:val="none" w:sz="0" w:space="0" w:color="auto"/>
        <w:bottom w:val="none" w:sz="0" w:space="0" w:color="auto"/>
        <w:right w:val="none" w:sz="0" w:space="0" w:color="auto"/>
      </w:divBdr>
    </w:div>
    <w:div w:id="280576910">
      <w:bodyDiv w:val="1"/>
      <w:marLeft w:val="0"/>
      <w:marRight w:val="0"/>
      <w:marTop w:val="0"/>
      <w:marBottom w:val="0"/>
      <w:divBdr>
        <w:top w:val="none" w:sz="0" w:space="0" w:color="auto"/>
        <w:left w:val="none" w:sz="0" w:space="0" w:color="auto"/>
        <w:bottom w:val="none" w:sz="0" w:space="0" w:color="auto"/>
        <w:right w:val="none" w:sz="0" w:space="0" w:color="auto"/>
      </w:divBdr>
    </w:div>
    <w:div w:id="286283725">
      <w:bodyDiv w:val="1"/>
      <w:marLeft w:val="0"/>
      <w:marRight w:val="0"/>
      <w:marTop w:val="0"/>
      <w:marBottom w:val="0"/>
      <w:divBdr>
        <w:top w:val="none" w:sz="0" w:space="0" w:color="auto"/>
        <w:left w:val="none" w:sz="0" w:space="0" w:color="auto"/>
        <w:bottom w:val="none" w:sz="0" w:space="0" w:color="auto"/>
        <w:right w:val="none" w:sz="0" w:space="0" w:color="auto"/>
      </w:divBdr>
    </w:div>
    <w:div w:id="287587121">
      <w:bodyDiv w:val="1"/>
      <w:marLeft w:val="0"/>
      <w:marRight w:val="0"/>
      <w:marTop w:val="0"/>
      <w:marBottom w:val="0"/>
      <w:divBdr>
        <w:top w:val="none" w:sz="0" w:space="0" w:color="auto"/>
        <w:left w:val="none" w:sz="0" w:space="0" w:color="auto"/>
        <w:bottom w:val="none" w:sz="0" w:space="0" w:color="auto"/>
        <w:right w:val="none" w:sz="0" w:space="0" w:color="auto"/>
      </w:divBdr>
    </w:div>
    <w:div w:id="298805605">
      <w:bodyDiv w:val="1"/>
      <w:marLeft w:val="0"/>
      <w:marRight w:val="0"/>
      <w:marTop w:val="0"/>
      <w:marBottom w:val="0"/>
      <w:divBdr>
        <w:top w:val="none" w:sz="0" w:space="0" w:color="auto"/>
        <w:left w:val="none" w:sz="0" w:space="0" w:color="auto"/>
        <w:bottom w:val="none" w:sz="0" w:space="0" w:color="auto"/>
        <w:right w:val="none" w:sz="0" w:space="0" w:color="auto"/>
      </w:divBdr>
    </w:div>
    <w:div w:id="303782850">
      <w:bodyDiv w:val="1"/>
      <w:marLeft w:val="0"/>
      <w:marRight w:val="0"/>
      <w:marTop w:val="0"/>
      <w:marBottom w:val="0"/>
      <w:divBdr>
        <w:top w:val="none" w:sz="0" w:space="0" w:color="auto"/>
        <w:left w:val="none" w:sz="0" w:space="0" w:color="auto"/>
        <w:bottom w:val="none" w:sz="0" w:space="0" w:color="auto"/>
        <w:right w:val="none" w:sz="0" w:space="0" w:color="auto"/>
      </w:divBdr>
    </w:div>
    <w:div w:id="315963528">
      <w:bodyDiv w:val="1"/>
      <w:marLeft w:val="0"/>
      <w:marRight w:val="0"/>
      <w:marTop w:val="0"/>
      <w:marBottom w:val="0"/>
      <w:divBdr>
        <w:top w:val="none" w:sz="0" w:space="0" w:color="auto"/>
        <w:left w:val="none" w:sz="0" w:space="0" w:color="auto"/>
        <w:bottom w:val="none" w:sz="0" w:space="0" w:color="auto"/>
        <w:right w:val="none" w:sz="0" w:space="0" w:color="auto"/>
      </w:divBdr>
    </w:div>
    <w:div w:id="358508789">
      <w:bodyDiv w:val="1"/>
      <w:marLeft w:val="0"/>
      <w:marRight w:val="0"/>
      <w:marTop w:val="0"/>
      <w:marBottom w:val="0"/>
      <w:divBdr>
        <w:top w:val="none" w:sz="0" w:space="0" w:color="auto"/>
        <w:left w:val="none" w:sz="0" w:space="0" w:color="auto"/>
        <w:bottom w:val="none" w:sz="0" w:space="0" w:color="auto"/>
        <w:right w:val="none" w:sz="0" w:space="0" w:color="auto"/>
      </w:divBdr>
    </w:div>
    <w:div w:id="360907357">
      <w:bodyDiv w:val="1"/>
      <w:marLeft w:val="0"/>
      <w:marRight w:val="0"/>
      <w:marTop w:val="0"/>
      <w:marBottom w:val="0"/>
      <w:divBdr>
        <w:top w:val="none" w:sz="0" w:space="0" w:color="auto"/>
        <w:left w:val="none" w:sz="0" w:space="0" w:color="auto"/>
        <w:bottom w:val="none" w:sz="0" w:space="0" w:color="auto"/>
        <w:right w:val="none" w:sz="0" w:space="0" w:color="auto"/>
      </w:divBdr>
    </w:div>
    <w:div w:id="365444179">
      <w:bodyDiv w:val="1"/>
      <w:marLeft w:val="0"/>
      <w:marRight w:val="0"/>
      <w:marTop w:val="0"/>
      <w:marBottom w:val="0"/>
      <w:divBdr>
        <w:top w:val="none" w:sz="0" w:space="0" w:color="auto"/>
        <w:left w:val="none" w:sz="0" w:space="0" w:color="auto"/>
        <w:bottom w:val="none" w:sz="0" w:space="0" w:color="auto"/>
        <w:right w:val="none" w:sz="0" w:space="0" w:color="auto"/>
      </w:divBdr>
    </w:div>
    <w:div w:id="366876126">
      <w:bodyDiv w:val="1"/>
      <w:marLeft w:val="0"/>
      <w:marRight w:val="0"/>
      <w:marTop w:val="0"/>
      <w:marBottom w:val="0"/>
      <w:divBdr>
        <w:top w:val="none" w:sz="0" w:space="0" w:color="auto"/>
        <w:left w:val="none" w:sz="0" w:space="0" w:color="auto"/>
        <w:bottom w:val="none" w:sz="0" w:space="0" w:color="auto"/>
        <w:right w:val="none" w:sz="0" w:space="0" w:color="auto"/>
      </w:divBdr>
    </w:div>
    <w:div w:id="373584919">
      <w:bodyDiv w:val="1"/>
      <w:marLeft w:val="0"/>
      <w:marRight w:val="0"/>
      <w:marTop w:val="0"/>
      <w:marBottom w:val="0"/>
      <w:divBdr>
        <w:top w:val="none" w:sz="0" w:space="0" w:color="auto"/>
        <w:left w:val="none" w:sz="0" w:space="0" w:color="auto"/>
        <w:bottom w:val="none" w:sz="0" w:space="0" w:color="auto"/>
        <w:right w:val="none" w:sz="0" w:space="0" w:color="auto"/>
      </w:divBdr>
    </w:div>
    <w:div w:id="381246015">
      <w:bodyDiv w:val="1"/>
      <w:marLeft w:val="0"/>
      <w:marRight w:val="0"/>
      <w:marTop w:val="0"/>
      <w:marBottom w:val="0"/>
      <w:divBdr>
        <w:top w:val="none" w:sz="0" w:space="0" w:color="auto"/>
        <w:left w:val="none" w:sz="0" w:space="0" w:color="auto"/>
        <w:bottom w:val="none" w:sz="0" w:space="0" w:color="auto"/>
        <w:right w:val="none" w:sz="0" w:space="0" w:color="auto"/>
      </w:divBdr>
    </w:div>
    <w:div w:id="427703041">
      <w:bodyDiv w:val="1"/>
      <w:marLeft w:val="0"/>
      <w:marRight w:val="0"/>
      <w:marTop w:val="0"/>
      <w:marBottom w:val="0"/>
      <w:divBdr>
        <w:top w:val="none" w:sz="0" w:space="0" w:color="auto"/>
        <w:left w:val="none" w:sz="0" w:space="0" w:color="auto"/>
        <w:bottom w:val="none" w:sz="0" w:space="0" w:color="auto"/>
        <w:right w:val="none" w:sz="0" w:space="0" w:color="auto"/>
      </w:divBdr>
    </w:div>
    <w:div w:id="481847288">
      <w:bodyDiv w:val="1"/>
      <w:marLeft w:val="0"/>
      <w:marRight w:val="0"/>
      <w:marTop w:val="0"/>
      <w:marBottom w:val="0"/>
      <w:divBdr>
        <w:top w:val="none" w:sz="0" w:space="0" w:color="auto"/>
        <w:left w:val="none" w:sz="0" w:space="0" w:color="auto"/>
        <w:bottom w:val="none" w:sz="0" w:space="0" w:color="auto"/>
        <w:right w:val="none" w:sz="0" w:space="0" w:color="auto"/>
      </w:divBdr>
    </w:div>
    <w:div w:id="485320535">
      <w:bodyDiv w:val="1"/>
      <w:marLeft w:val="0"/>
      <w:marRight w:val="0"/>
      <w:marTop w:val="0"/>
      <w:marBottom w:val="0"/>
      <w:divBdr>
        <w:top w:val="none" w:sz="0" w:space="0" w:color="auto"/>
        <w:left w:val="none" w:sz="0" w:space="0" w:color="auto"/>
        <w:bottom w:val="none" w:sz="0" w:space="0" w:color="auto"/>
        <w:right w:val="none" w:sz="0" w:space="0" w:color="auto"/>
      </w:divBdr>
    </w:div>
    <w:div w:id="488861868">
      <w:bodyDiv w:val="1"/>
      <w:marLeft w:val="0"/>
      <w:marRight w:val="0"/>
      <w:marTop w:val="0"/>
      <w:marBottom w:val="0"/>
      <w:divBdr>
        <w:top w:val="none" w:sz="0" w:space="0" w:color="auto"/>
        <w:left w:val="none" w:sz="0" w:space="0" w:color="auto"/>
        <w:bottom w:val="none" w:sz="0" w:space="0" w:color="auto"/>
        <w:right w:val="none" w:sz="0" w:space="0" w:color="auto"/>
      </w:divBdr>
    </w:div>
    <w:div w:id="514270255">
      <w:bodyDiv w:val="1"/>
      <w:marLeft w:val="0"/>
      <w:marRight w:val="0"/>
      <w:marTop w:val="0"/>
      <w:marBottom w:val="0"/>
      <w:divBdr>
        <w:top w:val="none" w:sz="0" w:space="0" w:color="auto"/>
        <w:left w:val="none" w:sz="0" w:space="0" w:color="auto"/>
        <w:bottom w:val="none" w:sz="0" w:space="0" w:color="auto"/>
        <w:right w:val="none" w:sz="0" w:space="0" w:color="auto"/>
      </w:divBdr>
    </w:div>
    <w:div w:id="564338041">
      <w:bodyDiv w:val="1"/>
      <w:marLeft w:val="0"/>
      <w:marRight w:val="0"/>
      <w:marTop w:val="0"/>
      <w:marBottom w:val="0"/>
      <w:divBdr>
        <w:top w:val="none" w:sz="0" w:space="0" w:color="auto"/>
        <w:left w:val="none" w:sz="0" w:space="0" w:color="auto"/>
        <w:bottom w:val="none" w:sz="0" w:space="0" w:color="auto"/>
        <w:right w:val="none" w:sz="0" w:space="0" w:color="auto"/>
      </w:divBdr>
    </w:div>
    <w:div w:id="568200416">
      <w:bodyDiv w:val="1"/>
      <w:marLeft w:val="0"/>
      <w:marRight w:val="0"/>
      <w:marTop w:val="0"/>
      <w:marBottom w:val="0"/>
      <w:divBdr>
        <w:top w:val="none" w:sz="0" w:space="0" w:color="auto"/>
        <w:left w:val="none" w:sz="0" w:space="0" w:color="auto"/>
        <w:bottom w:val="none" w:sz="0" w:space="0" w:color="auto"/>
        <w:right w:val="none" w:sz="0" w:space="0" w:color="auto"/>
      </w:divBdr>
    </w:div>
    <w:div w:id="570698092">
      <w:bodyDiv w:val="1"/>
      <w:marLeft w:val="0"/>
      <w:marRight w:val="0"/>
      <w:marTop w:val="0"/>
      <w:marBottom w:val="0"/>
      <w:divBdr>
        <w:top w:val="none" w:sz="0" w:space="0" w:color="auto"/>
        <w:left w:val="none" w:sz="0" w:space="0" w:color="auto"/>
        <w:bottom w:val="none" w:sz="0" w:space="0" w:color="auto"/>
        <w:right w:val="none" w:sz="0" w:space="0" w:color="auto"/>
      </w:divBdr>
    </w:div>
    <w:div w:id="587154760">
      <w:bodyDiv w:val="1"/>
      <w:marLeft w:val="0"/>
      <w:marRight w:val="0"/>
      <w:marTop w:val="0"/>
      <w:marBottom w:val="0"/>
      <w:divBdr>
        <w:top w:val="none" w:sz="0" w:space="0" w:color="auto"/>
        <w:left w:val="none" w:sz="0" w:space="0" w:color="auto"/>
        <w:bottom w:val="none" w:sz="0" w:space="0" w:color="auto"/>
        <w:right w:val="none" w:sz="0" w:space="0" w:color="auto"/>
      </w:divBdr>
    </w:div>
    <w:div w:id="616446029">
      <w:bodyDiv w:val="1"/>
      <w:marLeft w:val="0"/>
      <w:marRight w:val="0"/>
      <w:marTop w:val="0"/>
      <w:marBottom w:val="0"/>
      <w:divBdr>
        <w:top w:val="none" w:sz="0" w:space="0" w:color="auto"/>
        <w:left w:val="none" w:sz="0" w:space="0" w:color="auto"/>
        <w:bottom w:val="none" w:sz="0" w:space="0" w:color="auto"/>
        <w:right w:val="none" w:sz="0" w:space="0" w:color="auto"/>
      </w:divBdr>
    </w:div>
    <w:div w:id="665282369">
      <w:bodyDiv w:val="1"/>
      <w:marLeft w:val="0"/>
      <w:marRight w:val="0"/>
      <w:marTop w:val="0"/>
      <w:marBottom w:val="0"/>
      <w:divBdr>
        <w:top w:val="none" w:sz="0" w:space="0" w:color="auto"/>
        <w:left w:val="none" w:sz="0" w:space="0" w:color="auto"/>
        <w:bottom w:val="none" w:sz="0" w:space="0" w:color="auto"/>
        <w:right w:val="none" w:sz="0" w:space="0" w:color="auto"/>
      </w:divBdr>
    </w:div>
    <w:div w:id="769742606">
      <w:bodyDiv w:val="1"/>
      <w:marLeft w:val="0"/>
      <w:marRight w:val="0"/>
      <w:marTop w:val="0"/>
      <w:marBottom w:val="0"/>
      <w:divBdr>
        <w:top w:val="none" w:sz="0" w:space="0" w:color="auto"/>
        <w:left w:val="none" w:sz="0" w:space="0" w:color="auto"/>
        <w:bottom w:val="none" w:sz="0" w:space="0" w:color="auto"/>
        <w:right w:val="none" w:sz="0" w:space="0" w:color="auto"/>
      </w:divBdr>
    </w:div>
    <w:div w:id="805467242">
      <w:bodyDiv w:val="1"/>
      <w:marLeft w:val="0"/>
      <w:marRight w:val="0"/>
      <w:marTop w:val="0"/>
      <w:marBottom w:val="0"/>
      <w:divBdr>
        <w:top w:val="none" w:sz="0" w:space="0" w:color="auto"/>
        <w:left w:val="none" w:sz="0" w:space="0" w:color="auto"/>
        <w:bottom w:val="none" w:sz="0" w:space="0" w:color="auto"/>
        <w:right w:val="none" w:sz="0" w:space="0" w:color="auto"/>
      </w:divBdr>
    </w:div>
    <w:div w:id="889848418">
      <w:bodyDiv w:val="1"/>
      <w:marLeft w:val="0"/>
      <w:marRight w:val="0"/>
      <w:marTop w:val="0"/>
      <w:marBottom w:val="0"/>
      <w:divBdr>
        <w:top w:val="none" w:sz="0" w:space="0" w:color="auto"/>
        <w:left w:val="none" w:sz="0" w:space="0" w:color="auto"/>
        <w:bottom w:val="none" w:sz="0" w:space="0" w:color="auto"/>
        <w:right w:val="none" w:sz="0" w:space="0" w:color="auto"/>
      </w:divBdr>
    </w:div>
    <w:div w:id="903490747">
      <w:bodyDiv w:val="1"/>
      <w:marLeft w:val="0"/>
      <w:marRight w:val="0"/>
      <w:marTop w:val="0"/>
      <w:marBottom w:val="0"/>
      <w:divBdr>
        <w:top w:val="none" w:sz="0" w:space="0" w:color="auto"/>
        <w:left w:val="none" w:sz="0" w:space="0" w:color="auto"/>
        <w:bottom w:val="none" w:sz="0" w:space="0" w:color="auto"/>
        <w:right w:val="none" w:sz="0" w:space="0" w:color="auto"/>
      </w:divBdr>
    </w:div>
    <w:div w:id="956762749">
      <w:bodyDiv w:val="1"/>
      <w:marLeft w:val="0"/>
      <w:marRight w:val="0"/>
      <w:marTop w:val="0"/>
      <w:marBottom w:val="0"/>
      <w:divBdr>
        <w:top w:val="none" w:sz="0" w:space="0" w:color="auto"/>
        <w:left w:val="none" w:sz="0" w:space="0" w:color="auto"/>
        <w:bottom w:val="none" w:sz="0" w:space="0" w:color="auto"/>
        <w:right w:val="none" w:sz="0" w:space="0" w:color="auto"/>
      </w:divBdr>
    </w:div>
    <w:div w:id="958342965">
      <w:bodyDiv w:val="1"/>
      <w:marLeft w:val="0"/>
      <w:marRight w:val="0"/>
      <w:marTop w:val="0"/>
      <w:marBottom w:val="0"/>
      <w:divBdr>
        <w:top w:val="none" w:sz="0" w:space="0" w:color="auto"/>
        <w:left w:val="none" w:sz="0" w:space="0" w:color="auto"/>
        <w:bottom w:val="none" w:sz="0" w:space="0" w:color="auto"/>
        <w:right w:val="none" w:sz="0" w:space="0" w:color="auto"/>
      </w:divBdr>
    </w:div>
    <w:div w:id="985090204">
      <w:bodyDiv w:val="1"/>
      <w:marLeft w:val="0"/>
      <w:marRight w:val="0"/>
      <w:marTop w:val="0"/>
      <w:marBottom w:val="0"/>
      <w:divBdr>
        <w:top w:val="none" w:sz="0" w:space="0" w:color="auto"/>
        <w:left w:val="none" w:sz="0" w:space="0" w:color="auto"/>
        <w:bottom w:val="none" w:sz="0" w:space="0" w:color="auto"/>
        <w:right w:val="none" w:sz="0" w:space="0" w:color="auto"/>
      </w:divBdr>
    </w:div>
    <w:div w:id="1053505907">
      <w:bodyDiv w:val="1"/>
      <w:marLeft w:val="0"/>
      <w:marRight w:val="0"/>
      <w:marTop w:val="0"/>
      <w:marBottom w:val="0"/>
      <w:divBdr>
        <w:top w:val="none" w:sz="0" w:space="0" w:color="auto"/>
        <w:left w:val="none" w:sz="0" w:space="0" w:color="auto"/>
        <w:bottom w:val="none" w:sz="0" w:space="0" w:color="auto"/>
        <w:right w:val="none" w:sz="0" w:space="0" w:color="auto"/>
      </w:divBdr>
    </w:div>
    <w:div w:id="1065878504">
      <w:bodyDiv w:val="1"/>
      <w:marLeft w:val="0"/>
      <w:marRight w:val="0"/>
      <w:marTop w:val="0"/>
      <w:marBottom w:val="0"/>
      <w:divBdr>
        <w:top w:val="none" w:sz="0" w:space="0" w:color="auto"/>
        <w:left w:val="none" w:sz="0" w:space="0" w:color="auto"/>
        <w:bottom w:val="none" w:sz="0" w:space="0" w:color="auto"/>
        <w:right w:val="none" w:sz="0" w:space="0" w:color="auto"/>
      </w:divBdr>
    </w:div>
    <w:div w:id="1120224887">
      <w:bodyDiv w:val="1"/>
      <w:marLeft w:val="0"/>
      <w:marRight w:val="0"/>
      <w:marTop w:val="0"/>
      <w:marBottom w:val="0"/>
      <w:divBdr>
        <w:top w:val="none" w:sz="0" w:space="0" w:color="auto"/>
        <w:left w:val="none" w:sz="0" w:space="0" w:color="auto"/>
        <w:bottom w:val="none" w:sz="0" w:space="0" w:color="auto"/>
        <w:right w:val="none" w:sz="0" w:space="0" w:color="auto"/>
      </w:divBdr>
    </w:div>
    <w:div w:id="1124730388">
      <w:bodyDiv w:val="1"/>
      <w:marLeft w:val="0"/>
      <w:marRight w:val="0"/>
      <w:marTop w:val="0"/>
      <w:marBottom w:val="0"/>
      <w:divBdr>
        <w:top w:val="none" w:sz="0" w:space="0" w:color="auto"/>
        <w:left w:val="none" w:sz="0" w:space="0" w:color="auto"/>
        <w:bottom w:val="none" w:sz="0" w:space="0" w:color="auto"/>
        <w:right w:val="none" w:sz="0" w:space="0" w:color="auto"/>
      </w:divBdr>
    </w:div>
    <w:div w:id="1135297325">
      <w:bodyDiv w:val="1"/>
      <w:marLeft w:val="0"/>
      <w:marRight w:val="0"/>
      <w:marTop w:val="0"/>
      <w:marBottom w:val="0"/>
      <w:divBdr>
        <w:top w:val="none" w:sz="0" w:space="0" w:color="auto"/>
        <w:left w:val="none" w:sz="0" w:space="0" w:color="auto"/>
        <w:bottom w:val="none" w:sz="0" w:space="0" w:color="auto"/>
        <w:right w:val="none" w:sz="0" w:space="0" w:color="auto"/>
      </w:divBdr>
    </w:div>
    <w:div w:id="1161508294">
      <w:bodyDiv w:val="1"/>
      <w:marLeft w:val="0"/>
      <w:marRight w:val="0"/>
      <w:marTop w:val="0"/>
      <w:marBottom w:val="0"/>
      <w:divBdr>
        <w:top w:val="none" w:sz="0" w:space="0" w:color="auto"/>
        <w:left w:val="none" w:sz="0" w:space="0" w:color="auto"/>
        <w:bottom w:val="none" w:sz="0" w:space="0" w:color="auto"/>
        <w:right w:val="none" w:sz="0" w:space="0" w:color="auto"/>
      </w:divBdr>
    </w:div>
    <w:div w:id="1168637975">
      <w:bodyDiv w:val="1"/>
      <w:marLeft w:val="0"/>
      <w:marRight w:val="0"/>
      <w:marTop w:val="0"/>
      <w:marBottom w:val="0"/>
      <w:divBdr>
        <w:top w:val="none" w:sz="0" w:space="0" w:color="auto"/>
        <w:left w:val="none" w:sz="0" w:space="0" w:color="auto"/>
        <w:bottom w:val="none" w:sz="0" w:space="0" w:color="auto"/>
        <w:right w:val="none" w:sz="0" w:space="0" w:color="auto"/>
      </w:divBdr>
    </w:div>
    <w:div w:id="1193690745">
      <w:bodyDiv w:val="1"/>
      <w:marLeft w:val="0"/>
      <w:marRight w:val="0"/>
      <w:marTop w:val="0"/>
      <w:marBottom w:val="0"/>
      <w:divBdr>
        <w:top w:val="none" w:sz="0" w:space="0" w:color="auto"/>
        <w:left w:val="none" w:sz="0" w:space="0" w:color="auto"/>
        <w:bottom w:val="none" w:sz="0" w:space="0" w:color="auto"/>
        <w:right w:val="none" w:sz="0" w:space="0" w:color="auto"/>
      </w:divBdr>
    </w:div>
    <w:div w:id="1235386111">
      <w:bodyDiv w:val="1"/>
      <w:marLeft w:val="0"/>
      <w:marRight w:val="0"/>
      <w:marTop w:val="0"/>
      <w:marBottom w:val="0"/>
      <w:divBdr>
        <w:top w:val="none" w:sz="0" w:space="0" w:color="auto"/>
        <w:left w:val="none" w:sz="0" w:space="0" w:color="auto"/>
        <w:bottom w:val="none" w:sz="0" w:space="0" w:color="auto"/>
        <w:right w:val="none" w:sz="0" w:space="0" w:color="auto"/>
      </w:divBdr>
    </w:div>
    <w:div w:id="1243758847">
      <w:bodyDiv w:val="1"/>
      <w:marLeft w:val="0"/>
      <w:marRight w:val="0"/>
      <w:marTop w:val="0"/>
      <w:marBottom w:val="0"/>
      <w:divBdr>
        <w:top w:val="none" w:sz="0" w:space="0" w:color="auto"/>
        <w:left w:val="none" w:sz="0" w:space="0" w:color="auto"/>
        <w:bottom w:val="none" w:sz="0" w:space="0" w:color="auto"/>
        <w:right w:val="none" w:sz="0" w:space="0" w:color="auto"/>
      </w:divBdr>
    </w:div>
    <w:div w:id="1275946698">
      <w:bodyDiv w:val="1"/>
      <w:marLeft w:val="0"/>
      <w:marRight w:val="0"/>
      <w:marTop w:val="0"/>
      <w:marBottom w:val="0"/>
      <w:divBdr>
        <w:top w:val="none" w:sz="0" w:space="0" w:color="auto"/>
        <w:left w:val="none" w:sz="0" w:space="0" w:color="auto"/>
        <w:bottom w:val="none" w:sz="0" w:space="0" w:color="auto"/>
        <w:right w:val="none" w:sz="0" w:space="0" w:color="auto"/>
      </w:divBdr>
    </w:div>
    <w:div w:id="1322612204">
      <w:bodyDiv w:val="1"/>
      <w:marLeft w:val="0"/>
      <w:marRight w:val="0"/>
      <w:marTop w:val="0"/>
      <w:marBottom w:val="0"/>
      <w:divBdr>
        <w:top w:val="none" w:sz="0" w:space="0" w:color="auto"/>
        <w:left w:val="none" w:sz="0" w:space="0" w:color="auto"/>
        <w:bottom w:val="none" w:sz="0" w:space="0" w:color="auto"/>
        <w:right w:val="none" w:sz="0" w:space="0" w:color="auto"/>
      </w:divBdr>
    </w:div>
    <w:div w:id="1347832976">
      <w:bodyDiv w:val="1"/>
      <w:marLeft w:val="0"/>
      <w:marRight w:val="0"/>
      <w:marTop w:val="0"/>
      <w:marBottom w:val="0"/>
      <w:divBdr>
        <w:top w:val="none" w:sz="0" w:space="0" w:color="auto"/>
        <w:left w:val="none" w:sz="0" w:space="0" w:color="auto"/>
        <w:bottom w:val="none" w:sz="0" w:space="0" w:color="auto"/>
        <w:right w:val="none" w:sz="0" w:space="0" w:color="auto"/>
      </w:divBdr>
    </w:div>
    <w:div w:id="1392272638">
      <w:bodyDiv w:val="1"/>
      <w:marLeft w:val="0"/>
      <w:marRight w:val="0"/>
      <w:marTop w:val="0"/>
      <w:marBottom w:val="0"/>
      <w:divBdr>
        <w:top w:val="none" w:sz="0" w:space="0" w:color="auto"/>
        <w:left w:val="none" w:sz="0" w:space="0" w:color="auto"/>
        <w:bottom w:val="none" w:sz="0" w:space="0" w:color="auto"/>
        <w:right w:val="none" w:sz="0" w:space="0" w:color="auto"/>
      </w:divBdr>
    </w:div>
    <w:div w:id="1435898551">
      <w:bodyDiv w:val="1"/>
      <w:marLeft w:val="0"/>
      <w:marRight w:val="0"/>
      <w:marTop w:val="0"/>
      <w:marBottom w:val="0"/>
      <w:divBdr>
        <w:top w:val="none" w:sz="0" w:space="0" w:color="auto"/>
        <w:left w:val="none" w:sz="0" w:space="0" w:color="auto"/>
        <w:bottom w:val="none" w:sz="0" w:space="0" w:color="auto"/>
        <w:right w:val="none" w:sz="0" w:space="0" w:color="auto"/>
      </w:divBdr>
    </w:div>
    <w:div w:id="1459374528">
      <w:bodyDiv w:val="1"/>
      <w:marLeft w:val="0"/>
      <w:marRight w:val="0"/>
      <w:marTop w:val="0"/>
      <w:marBottom w:val="0"/>
      <w:divBdr>
        <w:top w:val="none" w:sz="0" w:space="0" w:color="auto"/>
        <w:left w:val="none" w:sz="0" w:space="0" w:color="auto"/>
        <w:bottom w:val="none" w:sz="0" w:space="0" w:color="auto"/>
        <w:right w:val="none" w:sz="0" w:space="0" w:color="auto"/>
      </w:divBdr>
    </w:div>
    <w:div w:id="1466698500">
      <w:bodyDiv w:val="1"/>
      <w:marLeft w:val="0"/>
      <w:marRight w:val="0"/>
      <w:marTop w:val="0"/>
      <w:marBottom w:val="0"/>
      <w:divBdr>
        <w:top w:val="none" w:sz="0" w:space="0" w:color="auto"/>
        <w:left w:val="none" w:sz="0" w:space="0" w:color="auto"/>
        <w:bottom w:val="none" w:sz="0" w:space="0" w:color="auto"/>
        <w:right w:val="none" w:sz="0" w:space="0" w:color="auto"/>
      </w:divBdr>
    </w:div>
    <w:div w:id="1494565685">
      <w:bodyDiv w:val="1"/>
      <w:marLeft w:val="0"/>
      <w:marRight w:val="0"/>
      <w:marTop w:val="0"/>
      <w:marBottom w:val="0"/>
      <w:divBdr>
        <w:top w:val="none" w:sz="0" w:space="0" w:color="auto"/>
        <w:left w:val="none" w:sz="0" w:space="0" w:color="auto"/>
        <w:bottom w:val="none" w:sz="0" w:space="0" w:color="auto"/>
        <w:right w:val="none" w:sz="0" w:space="0" w:color="auto"/>
      </w:divBdr>
    </w:div>
    <w:div w:id="1513959625">
      <w:bodyDiv w:val="1"/>
      <w:marLeft w:val="0"/>
      <w:marRight w:val="0"/>
      <w:marTop w:val="0"/>
      <w:marBottom w:val="0"/>
      <w:divBdr>
        <w:top w:val="none" w:sz="0" w:space="0" w:color="auto"/>
        <w:left w:val="none" w:sz="0" w:space="0" w:color="auto"/>
        <w:bottom w:val="none" w:sz="0" w:space="0" w:color="auto"/>
        <w:right w:val="none" w:sz="0" w:space="0" w:color="auto"/>
      </w:divBdr>
    </w:div>
    <w:div w:id="1542091740">
      <w:bodyDiv w:val="1"/>
      <w:marLeft w:val="0"/>
      <w:marRight w:val="0"/>
      <w:marTop w:val="0"/>
      <w:marBottom w:val="0"/>
      <w:divBdr>
        <w:top w:val="none" w:sz="0" w:space="0" w:color="auto"/>
        <w:left w:val="none" w:sz="0" w:space="0" w:color="auto"/>
        <w:bottom w:val="none" w:sz="0" w:space="0" w:color="auto"/>
        <w:right w:val="none" w:sz="0" w:space="0" w:color="auto"/>
      </w:divBdr>
    </w:div>
    <w:div w:id="1552418692">
      <w:bodyDiv w:val="1"/>
      <w:marLeft w:val="0"/>
      <w:marRight w:val="0"/>
      <w:marTop w:val="0"/>
      <w:marBottom w:val="0"/>
      <w:divBdr>
        <w:top w:val="none" w:sz="0" w:space="0" w:color="auto"/>
        <w:left w:val="none" w:sz="0" w:space="0" w:color="auto"/>
        <w:bottom w:val="none" w:sz="0" w:space="0" w:color="auto"/>
        <w:right w:val="none" w:sz="0" w:space="0" w:color="auto"/>
      </w:divBdr>
    </w:div>
    <w:div w:id="1558198730">
      <w:bodyDiv w:val="1"/>
      <w:marLeft w:val="0"/>
      <w:marRight w:val="0"/>
      <w:marTop w:val="0"/>
      <w:marBottom w:val="0"/>
      <w:divBdr>
        <w:top w:val="none" w:sz="0" w:space="0" w:color="auto"/>
        <w:left w:val="none" w:sz="0" w:space="0" w:color="auto"/>
        <w:bottom w:val="none" w:sz="0" w:space="0" w:color="auto"/>
        <w:right w:val="none" w:sz="0" w:space="0" w:color="auto"/>
      </w:divBdr>
    </w:div>
    <w:div w:id="1585147206">
      <w:bodyDiv w:val="1"/>
      <w:marLeft w:val="0"/>
      <w:marRight w:val="0"/>
      <w:marTop w:val="0"/>
      <w:marBottom w:val="0"/>
      <w:divBdr>
        <w:top w:val="none" w:sz="0" w:space="0" w:color="auto"/>
        <w:left w:val="none" w:sz="0" w:space="0" w:color="auto"/>
        <w:bottom w:val="none" w:sz="0" w:space="0" w:color="auto"/>
        <w:right w:val="none" w:sz="0" w:space="0" w:color="auto"/>
      </w:divBdr>
    </w:div>
    <w:div w:id="1624926581">
      <w:bodyDiv w:val="1"/>
      <w:marLeft w:val="0"/>
      <w:marRight w:val="0"/>
      <w:marTop w:val="0"/>
      <w:marBottom w:val="0"/>
      <w:divBdr>
        <w:top w:val="none" w:sz="0" w:space="0" w:color="auto"/>
        <w:left w:val="none" w:sz="0" w:space="0" w:color="auto"/>
        <w:bottom w:val="none" w:sz="0" w:space="0" w:color="auto"/>
        <w:right w:val="none" w:sz="0" w:space="0" w:color="auto"/>
      </w:divBdr>
    </w:div>
    <w:div w:id="1635521247">
      <w:bodyDiv w:val="1"/>
      <w:marLeft w:val="0"/>
      <w:marRight w:val="0"/>
      <w:marTop w:val="0"/>
      <w:marBottom w:val="0"/>
      <w:divBdr>
        <w:top w:val="none" w:sz="0" w:space="0" w:color="auto"/>
        <w:left w:val="none" w:sz="0" w:space="0" w:color="auto"/>
        <w:bottom w:val="none" w:sz="0" w:space="0" w:color="auto"/>
        <w:right w:val="none" w:sz="0" w:space="0" w:color="auto"/>
      </w:divBdr>
    </w:div>
    <w:div w:id="1636108474">
      <w:bodyDiv w:val="1"/>
      <w:marLeft w:val="0"/>
      <w:marRight w:val="0"/>
      <w:marTop w:val="0"/>
      <w:marBottom w:val="0"/>
      <w:divBdr>
        <w:top w:val="none" w:sz="0" w:space="0" w:color="auto"/>
        <w:left w:val="none" w:sz="0" w:space="0" w:color="auto"/>
        <w:bottom w:val="none" w:sz="0" w:space="0" w:color="auto"/>
        <w:right w:val="none" w:sz="0" w:space="0" w:color="auto"/>
      </w:divBdr>
    </w:div>
    <w:div w:id="1636523474">
      <w:bodyDiv w:val="1"/>
      <w:marLeft w:val="0"/>
      <w:marRight w:val="0"/>
      <w:marTop w:val="0"/>
      <w:marBottom w:val="0"/>
      <w:divBdr>
        <w:top w:val="none" w:sz="0" w:space="0" w:color="auto"/>
        <w:left w:val="none" w:sz="0" w:space="0" w:color="auto"/>
        <w:bottom w:val="none" w:sz="0" w:space="0" w:color="auto"/>
        <w:right w:val="none" w:sz="0" w:space="0" w:color="auto"/>
      </w:divBdr>
    </w:div>
    <w:div w:id="1652902450">
      <w:bodyDiv w:val="1"/>
      <w:marLeft w:val="0"/>
      <w:marRight w:val="0"/>
      <w:marTop w:val="0"/>
      <w:marBottom w:val="0"/>
      <w:divBdr>
        <w:top w:val="none" w:sz="0" w:space="0" w:color="auto"/>
        <w:left w:val="none" w:sz="0" w:space="0" w:color="auto"/>
        <w:bottom w:val="none" w:sz="0" w:space="0" w:color="auto"/>
        <w:right w:val="none" w:sz="0" w:space="0" w:color="auto"/>
      </w:divBdr>
    </w:div>
    <w:div w:id="1680421883">
      <w:bodyDiv w:val="1"/>
      <w:marLeft w:val="0"/>
      <w:marRight w:val="0"/>
      <w:marTop w:val="0"/>
      <w:marBottom w:val="0"/>
      <w:divBdr>
        <w:top w:val="none" w:sz="0" w:space="0" w:color="auto"/>
        <w:left w:val="none" w:sz="0" w:space="0" w:color="auto"/>
        <w:bottom w:val="none" w:sz="0" w:space="0" w:color="auto"/>
        <w:right w:val="none" w:sz="0" w:space="0" w:color="auto"/>
      </w:divBdr>
    </w:div>
    <w:div w:id="1697656478">
      <w:bodyDiv w:val="1"/>
      <w:marLeft w:val="0"/>
      <w:marRight w:val="0"/>
      <w:marTop w:val="0"/>
      <w:marBottom w:val="0"/>
      <w:divBdr>
        <w:top w:val="none" w:sz="0" w:space="0" w:color="auto"/>
        <w:left w:val="none" w:sz="0" w:space="0" w:color="auto"/>
        <w:bottom w:val="none" w:sz="0" w:space="0" w:color="auto"/>
        <w:right w:val="none" w:sz="0" w:space="0" w:color="auto"/>
      </w:divBdr>
    </w:div>
    <w:div w:id="1729114278">
      <w:bodyDiv w:val="1"/>
      <w:marLeft w:val="0"/>
      <w:marRight w:val="0"/>
      <w:marTop w:val="0"/>
      <w:marBottom w:val="0"/>
      <w:divBdr>
        <w:top w:val="none" w:sz="0" w:space="0" w:color="auto"/>
        <w:left w:val="none" w:sz="0" w:space="0" w:color="auto"/>
        <w:bottom w:val="none" w:sz="0" w:space="0" w:color="auto"/>
        <w:right w:val="none" w:sz="0" w:space="0" w:color="auto"/>
      </w:divBdr>
    </w:div>
    <w:div w:id="1746343040">
      <w:bodyDiv w:val="1"/>
      <w:marLeft w:val="0"/>
      <w:marRight w:val="0"/>
      <w:marTop w:val="0"/>
      <w:marBottom w:val="0"/>
      <w:divBdr>
        <w:top w:val="none" w:sz="0" w:space="0" w:color="auto"/>
        <w:left w:val="none" w:sz="0" w:space="0" w:color="auto"/>
        <w:bottom w:val="none" w:sz="0" w:space="0" w:color="auto"/>
        <w:right w:val="none" w:sz="0" w:space="0" w:color="auto"/>
      </w:divBdr>
    </w:div>
    <w:div w:id="1780296769">
      <w:bodyDiv w:val="1"/>
      <w:marLeft w:val="0"/>
      <w:marRight w:val="0"/>
      <w:marTop w:val="0"/>
      <w:marBottom w:val="0"/>
      <w:divBdr>
        <w:top w:val="none" w:sz="0" w:space="0" w:color="auto"/>
        <w:left w:val="none" w:sz="0" w:space="0" w:color="auto"/>
        <w:bottom w:val="none" w:sz="0" w:space="0" w:color="auto"/>
        <w:right w:val="none" w:sz="0" w:space="0" w:color="auto"/>
      </w:divBdr>
    </w:div>
    <w:div w:id="1784808658">
      <w:bodyDiv w:val="1"/>
      <w:marLeft w:val="0"/>
      <w:marRight w:val="0"/>
      <w:marTop w:val="0"/>
      <w:marBottom w:val="0"/>
      <w:divBdr>
        <w:top w:val="none" w:sz="0" w:space="0" w:color="auto"/>
        <w:left w:val="none" w:sz="0" w:space="0" w:color="auto"/>
        <w:bottom w:val="none" w:sz="0" w:space="0" w:color="auto"/>
        <w:right w:val="none" w:sz="0" w:space="0" w:color="auto"/>
      </w:divBdr>
    </w:div>
    <w:div w:id="1814713614">
      <w:bodyDiv w:val="1"/>
      <w:marLeft w:val="0"/>
      <w:marRight w:val="0"/>
      <w:marTop w:val="0"/>
      <w:marBottom w:val="0"/>
      <w:divBdr>
        <w:top w:val="none" w:sz="0" w:space="0" w:color="auto"/>
        <w:left w:val="none" w:sz="0" w:space="0" w:color="auto"/>
        <w:bottom w:val="none" w:sz="0" w:space="0" w:color="auto"/>
        <w:right w:val="none" w:sz="0" w:space="0" w:color="auto"/>
      </w:divBdr>
    </w:div>
    <w:div w:id="1820271715">
      <w:bodyDiv w:val="1"/>
      <w:marLeft w:val="0"/>
      <w:marRight w:val="0"/>
      <w:marTop w:val="0"/>
      <w:marBottom w:val="0"/>
      <w:divBdr>
        <w:top w:val="none" w:sz="0" w:space="0" w:color="auto"/>
        <w:left w:val="none" w:sz="0" w:space="0" w:color="auto"/>
        <w:bottom w:val="none" w:sz="0" w:space="0" w:color="auto"/>
        <w:right w:val="none" w:sz="0" w:space="0" w:color="auto"/>
      </w:divBdr>
    </w:div>
    <w:div w:id="1854997006">
      <w:bodyDiv w:val="1"/>
      <w:marLeft w:val="0"/>
      <w:marRight w:val="0"/>
      <w:marTop w:val="0"/>
      <w:marBottom w:val="0"/>
      <w:divBdr>
        <w:top w:val="none" w:sz="0" w:space="0" w:color="auto"/>
        <w:left w:val="none" w:sz="0" w:space="0" w:color="auto"/>
        <w:bottom w:val="none" w:sz="0" w:space="0" w:color="auto"/>
        <w:right w:val="none" w:sz="0" w:space="0" w:color="auto"/>
      </w:divBdr>
    </w:div>
    <w:div w:id="1872104898">
      <w:bodyDiv w:val="1"/>
      <w:marLeft w:val="0"/>
      <w:marRight w:val="0"/>
      <w:marTop w:val="0"/>
      <w:marBottom w:val="0"/>
      <w:divBdr>
        <w:top w:val="none" w:sz="0" w:space="0" w:color="auto"/>
        <w:left w:val="none" w:sz="0" w:space="0" w:color="auto"/>
        <w:bottom w:val="none" w:sz="0" w:space="0" w:color="auto"/>
        <w:right w:val="none" w:sz="0" w:space="0" w:color="auto"/>
      </w:divBdr>
    </w:div>
    <w:div w:id="1887599747">
      <w:bodyDiv w:val="1"/>
      <w:marLeft w:val="0"/>
      <w:marRight w:val="0"/>
      <w:marTop w:val="0"/>
      <w:marBottom w:val="0"/>
      <w:divBdr>
        <w:top w:val="none" w:sz="0" w:space="0" w:color="auto"/>
        <w:left w:val="none" w:sz="0" w:space="0" w:color="auto"/>
        <w:bottom w:val="none" w:sz="0" w:space="0" w:color="auto"/>
        <w:right w:val="none" w:sz="0" w:space="0" w:color="auto"/>
      </w:divBdr>
    </w:div>
    <w:div w:id="1912278093">
      <w:bodyDiv w:val="1"/>
      <w:marLeft w:val="0"/>
      <w:marRight w:val="0"/>
      <w:marTop w:val="0"/>
      <w:marBottom w:val="0"/>
      <w:divBdr>
        <w:top w:val="none" w:sz="0" w:space="0" w:color="auto"/>
        <w:left w:val="none" w:sz="0" w:space="0" w:color="auto"/>
        <w:bottom w:val="none" w:sz="0" w:space="0" w:color="auto"/>
        <w:right w:val="none" w:sz="0" w:space="0" w:color="auto"/>
      </w:divBdr>
    </w:div>
    <w:div w:id="1920089517">
      <w:bodyDiv w:val="1"/>
      <w:marLeft w:val="0"/>
      <w:marRight w:val="0"/>
      <w:marTop w:val="0"/>
      <w:marBottom w:val="0"/>
      <w:divBdr>
        <w:top w:val="none" w:sz="0" w:space="0" w:color="auto"/>
        <w:left w:val="none" w:sz="0" w:space="0" w:color="auto"/>
        <w:bottom w:val="none" w:sz="0" w:space="0" w:color="auto"/>
        <w:right w:val="none" w:sz="0" w:space="0" w:color="auto"/>
      </w:divBdr>
    </w:div>
    <w:div w:id="1940411818">
      <w:bodyDiv w:val="1"/>
      <w:marLeft w:val="0"/>
      <w:marRight w:val="0"/>
      <w:marTop w:val="0"/>
      <w:marBottom w:val="0"/>
      <w:divBdr>
        <w:top w:val="none" w:sz="0" w:space="0" w:color="auto"/>
        <w:left w:val="none" w:sz="0" w:space="0" w:color="auto"/>
        <w:bottom w:val="none" w:sz="0" w:space="0" w:color="auto"/>
        <w:right w:val="none" w:sz="0" w:space="0" w:color="auto"/>
      </w:divBdr>
    </w:div>
    <w:div w:id="1956252534">
      <w:bodyDiv w:val="1"/>
      <w:marLeft w:val="0"/>
      <w:marRight w:val="0"/>
      <w:marTop w:val="0"/>
      <w:marBottom w:val="0"/>
      <w:divBdr>
        <w:top w:val="none" w:sz="0" w:space="0" w:color="auto"/>
        <w:left w:val="none" w:sz="0" w:space="0" w:color="auto"/>
        <w:bottom w:val="none" w:sz="0" w:space="0" w:color="auto"/>
        <w:right w:val="none" w:sz="0" w:space="0" w:color="auto"/>
      </w:divBdr>
    </w:div>
    <w:div w:id="1961564814">
      <w:bodyDiv w:val="1"/>
      <w:marLeft w:val="0"/>
      <w:marRight w:val="0"/>
      <w:marTop w:val="0"/>
      <w:marBottom w:val="0"/>
      <w:divBdr>
        <w:top w:val="none" w:sz="0" w:space="0" w:color="auto"/>
        <w:left w:val="none" w:sz="0" w:space="0" w:color="auto"/>
        <w:bottom w:val="none" w:sz="0" w:space="0" w:color="auto"/>
        <w:right w:val="none" w:sz="0" w:space="0" w:color="auto"/>
      </w:divBdr>
    </w:div>
    <w:div w:id="1968777236">
      <w:bodyDiv w:val="1"/>
      <w:marLeft w:val="0"/>
      <w:marRight w:val="0"/>
      <w:marTop w:val="0"/>
      <w:marBottom w:val="0"/>
      <w:divBdr>
        <w:top w:val="none" w:sz="0" w:space="0" w:color="auto"/>
        <w:left w:val="none" w:sz="0" w:space="0" w:color="auto"/>
        <w:bottom w:val="none" w:sz="0" w:space="0" w:color="auto"/>
        <w:right w:val="none" w:sz="0" w:space="0" w:color="auto"/>
      </w:divBdr>
    </w:div>
    <w:div w:id="1968923240">
      <w:bodyDiv w:val="1"/>
      <w:marLeft w:val="0"/>
      <w:marRight w:val="0"/>
      <w:marTop w:val="0"/>
      <w:marBottom w:val="0"/>
      <w:divBdr>
        <w:top w:val="none" w:sz="0" w:space="0" w:color="auto"/>
        <w:left w:val="none" w:sz="0" w:space="0" w:color="auto"/>
        <w:bottom w:val="none" w:sz="0" w:space="0" w:color="auto"/>
        <w:right w:val="none" w:sz="0" w:space="0" w:color="auto"/>
      </w:divBdr>
    </w:div>
    <w:div w:id="1980726112">
      <w:bodyDiv w:val="1"/>
      <w:marLeft w:val="0"/>
      <w:marRight w:val="0"/>
      <w:marTop w:val="0"/>
      <w:marBottom w:val="0"/>
      <w:divBdr>
        <w:top w:val="none" w:sz="0" w:space="0" w:color="auto"/>
        <w:left w:val="none" w:sz="0" w:space="0" w:color="auto"/>
        <w:bottom w:val="none" w:sz="0" w:space="0" w:color="auto"/>
        <w:right w:val="none" w:sz="0" w:space="0" w:color="auto"/>
      </w:divBdr>
    </w:div>
    <w:div w:id="1997302163">
      <w:bodyDiv w:val="1"/>
      <w:marLeft w:val="0"/>
      <w:marRight w:val="0"/>
      <w:marTop w:val="0"/>
      <w:marBottom w:val="0"/>
      <w:divBdr>
        <w:top w:val="none" w:sz="0" w:space="0" w:color="auto"/>
        <w:left w:val="none" w:sz="0" w:space="0" w:color="auto"/>
        <w:bottom w:val="none" w:sz="0" w:space="0" w:color="auto"/>
        <w:right w:val="none" w:sz="0" w:space="0" w:color="auto"/>
      </w:divBdr>
    </w:div>
    <w:div w:id="2004115114">
      <w:bodyDiv w:val="1"/>
      <w:marLeft w:val="0"/>
      <w:marRight w:val="0"/>
      <w:marTop w:val="0"/>
      <w:marBottom w:val="0"/>
      <w:divBdr>
        <w:top w:val="none" w:sz="0" w:space="0" w:color="auto"/>
        <w:left w:val="none" w:sz="0" w:space="0" w:color="auto"/>
        <w:bottom w:val="none" w:sz="0" w:space="0" w:color="auto"/>
        <w:right w:val="none" w:sz="0" w:space="0" w:color="auto"/>
      </w:divBdr>
    </w:div>
    <w:div w:id="2011640089">
      <w:bodyDiv w:val="1"/>
      <w:marLeft w:val="0"/>
      <w:marRight w:val="0"/>
      <w:marTop w:val="0"/>
      <w:marBottom w:val="0"/>
      <w:divBdr>
        <w:top w:val="none" w:sz="0" w:space="0" w:color="auto"/>
        <w:left w:val="none" w:sz="0" w:space="0" w:color="auto"/>
        <w:bottom w:val="none" w:sz="0" w:space="0" w:color="auto"/>
        <w:right w:val="none" w:sz="0" w:space="0" w:color="auto"/>
      </w:divBdr>
    </w:div>
    <w:div w:id="2068994499">
      <w:bodyDiv w:val="1"/>
      <w:marLeft w:val="0"/>
      <w:marRight w:val="0"/>
      <w:marTop w:val="0"/>
      <w:marBottom w:val="0"/>
      <w:divBdr>
        <w:top w:val="none" w:sz="0" w:space="0" w:color="auto"/>
        <w:left w:val="none" w:sz="0" w:space="0" w:color="auto"/>
        <w:bottom w:val="none" w:sz="0" w:space="0" w:color="auto"/>
        <w:right w:val="none" w:sz="0" w:space="0" w:color="auto"/>
      </w:divBdr>
    </w:div>
    <w:div w:id="2069917669">
      <w:bodyDiv w:val="1"/>
      <w:marLeft w:val="0"/>
      <w:marRight w:val="0"/>
      <w:marTop w:val="0"/>
      <w:marBottom w:val="0"/>
      <w:divBdr>
        <w:top w:val="none" w:sz="0" w:space="0" w:color="auto"/>
        <w:left w:val="none" w:sz="0" w:space="0" w:color="auto"/>
        <w:bottom w:val="none" w:sz="0" w:space="0" w:color="auto"/>
        <w:right w:val="none" w:sz="0" w:space="0" w:color="auto"/>
      </w:divBdr>
    </w:div>
    <w:div w:id="21117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44611-6A10-4A8E-AA22-5D8FE54B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15230</TotalTime>
  <Pages>50</Pages>
  <Words>20958</Words>
  <Characters>119465</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Manager>Чарторижський ЯМ</Manager>
  <Company>Baukron</Company>
  <LinksUpToDate>false</LinksUpToDate>
  <CharactersWithSpaces>140143</CharactersWithSpaces>
  <SharedDoc>false</SharedDoc>
  <HyperlinkBase>www.dac.baukron.com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АСІГД DAC</dc:creator>
  <cp:lastModifiedBy>Пользователь Windows</cp:lastModifiedBy>
  <cp:revision>87</cp:revision>
  <cp:lastPrinted>2024-01-03T09:05:00Z</cp:lastPrinted>
  <dcterms:created xsi:type="dcterms:W3CDTF">2015-05-29T12:53:00Z</dcterms:created>
  <dcterms:modified xsi:type="dcterms:W3CDTF">2024-03-26T11:15:00Z</dcterms:modified>
  <cp:category>Документи закупівлі за процедурою ВІДКРИТІ ТОРГИ</cp:category>
</cp:coreProperties>
</file>