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12" w:rsidRPr="00780C12" w:rsidRDefault="00780C12" w:rsidP="00780C12">
      <w:pPr>
        <w:widowControl w:val="0"/>
        <w:pBdr>
          <w:top w:val="nil"/>
          <w:left w:val="nil"/>
          <w:bottom w:val="nil"/>
          <w:right w:val="nil"/>
          <w:between w:val="nil"/>
        </w:pBdr>
        <w:spacing w:after="0" w:line="240" w:lineRule="auto"/>
        <w:ind w:firstLine="567"/>
        <w:contextualSpacing/>
        <w:jc w:val="right"/>
        <w:rPr>
          <w:rFonts w:ascii="Times New Roman" w:eastAsia="Calibri" w:hAnsi="Times New Roman" w:cs="Times New Roman"/>
          <w:b/>
          <w:noProof/>
          <w:sz w:val="24"/>
          <w:szCs w:val="24"/>
          <w:lang w:eastAsia="uk-UA"/>
        </w:rPr>
      </w:pPr>
      <w:r w:rsidRPr="00780C12">
        <w:rPr>
          <w:rFonts w:ascii="Times New Roman" w:eastAsia="Calibri" w:hAnsi="Times New Roman" w:cs="Times New Roman"/>
          <w:b/>
          <w:noProof/>
          <w:sz w:val="24"/>
          <w:szCs w:val="24"/>
          <w:lang w:eastAsia="uk-UA"/>
        </w:rPr>
        <w:t>Додаток 2 до ТД</w:t>
      </w:r>
    </w:p>
    <w:p w:rsidR="00780C12" w:rsidRPr="00780C12" w:rsidRDefault="00780C12" w:rsidP="00780C12">
      <w:pPr>
        <w:spacing w:after="0" w:line="240" w:lineRule="auto"/>
        <w:contextualSpacing/>
        <w:jc w:val="center"/>
        <w:rPr>
          <w:rFonts w:ascii="Times New Roman" w:eastAsia="Calibri" w:hAnsi="Times New Roman" w:cs="Times New Roman"/>
          <w:b/>
          <w:bCs/>
          <w:sz w:val="24"/>
          <w:szCs w:val="24"/>
          <w:lang w:eastAsia="uk-UA"/>
        </w:rPr>
      </w:pPr>
      <w:r w:rsidRPr="00780C12">
        <w:rPr>
          <w:rFonts w:ascii="Times New Roman" w:eastAsia="Calibri" w:hAnsi="Times New Roman" w:cs="Times New Roman"/>
          <w:b/>
          <w:bCs/>
          <w:sz w:val="24"/>
          <w:szCs w:val="24"/>
          <w:lang w:eastAsia="uk-UA"/>
        </w:rPr>
        <w:t xml:space="preserve">Інформація про необхідні технічні, якісні та кількісні характеристики предмета </w:t>
      </w:r>
    </w:p>
    <w:p w:rsidR="00780C12" w:rsidRPr="00780C12" w:rsidRDefault="00780C12" w:rsidP="00780C12">
      <w:pPr>
        <w:spacing w:after="0" w:line="240" w:lineRule="auto"/>
        <w:contextualSpacing/>
        <w:jc w:val="center"/>
        <w:rPr>
          <w:rFonts w:ascii="Times New Roman" w:eastAsia="Calibri" w:hAnsi="Times New Roman" w:cs="Times New Roman"/>
          <w:b/>
          <w:bCs/>
          <w:sz w:val="24"/>
          <w:szCs w:val="24"/>
          <w:lang w:eastAsia="uk-UA"/>
        </w:rPr>
      </w:pPr>
      <w:r w:rsidRPr="00780C12">
        <w:rPr>
          <w:rFonts w:ascii="Times New Roman" w:eastAsia="Calibri" w:hAnsi="Times New Roman" w:cs="Times New Roman"/>
          <w:b/>
          <w:bCs/>
          <w:sz w:val="24"/>
          <w:szCs w:val="24"/>
          <w:lang w:eastAsia="uk-UA"/>
        </w:rPr>
        <w:t>закупівлі</w:t>
      </w:r>
    </w:p>
    <w:p w:rsidR="00D403C9" w:rsidRPr="00780C12" w:rsidRDefault="00780C12" w:rsidP="00780C12">
      <w:pPr>
        <w:spacing w:after="0" w:line="240" w:lineRule="auto"/>
        <w:contextualSpacing/>
        <w:jc w:val="both"/>
        <w:rPr>
          <w:rFonts w:ascii="Times New Roman" w:eastAsia="Times New Roman" w:hAnsi="Times New Roman" w:cs="Times New Roman"/>
          <w:b/>
          <w:sz w:val="24"/>
          <w:szCs w:val="24"/>
          <w:lang w:eastAsia="uk-UA"/>
        </w:rPr>
      </w:pPr>
      <w:r w:rsidRPr="00780C12">
        <w:rPr>
          <w:rFonts w:ascii="Times New Roman" w:eastAsia="Times New Roman" w:hAnsi="Times New Roman" w:cs="Times New Roman"/>
          <w:b/>
          <w:sz w:val="24"/>
          <w:szCs w:val="24"/>
          <w:lang w:eastAsia="uk-UA"/>
        </w:rPr>
        <w:t xml:space="preserve">код ДК 021:2015 - 15880000-0 «Спеціальні продукти харчування, збагачені поживними речовинами» (спеціальний продукт харчування для дітей хворих на </w:t>
      </w:r>
      <w:proofErr w:type="spellStart"/>
      <w:r w:rsidRPr="00780C12">
        <w:rPr>
          <w:rFonts w:ascii="Times New Roman" w:eastAsia="Times New Roman" w:hAnsi="Times New Roman" w:cs="Times New Roman"/>
          <w:b/>
          <w:sz w:val="24"/>
          <w:szCs w:val="24"/>
          <w:lang w:eastAsia="uk-UA"/>
        </w:rPr>
        <w:t>фенілкетонурію</w:t>
      </w:r>
      <w:proofErr w:type="spellEnd"/>
      <w:r w:rsidRPr="00780C12">
        <w:rPr>
          <w:rFonts w:ascii="Times New Roman" w:eastAsia="Times New Roman" w:hAnsi="Times New Roman" w:cs="Times New Roman"/>
          <w:b/>
          <w:sz w:val="24"/>
          <w:szCs w:val="24"/>
          <w:lang w:eastAsia="uk-UA"/>
        </w:rPr>
        <w:t xml:space="preserve"> ФКУ Нутрі 2 Концентрат або еквівалент, номенклатурна позиція предмета закупівлі код ДК 021:2015 15881000-7 - Гомогенізовані продукти харчування, спеціальний продукт харчування для дітей хворих на </w:t>
      </w:r>
      <w:proofErr w:type="spellStart"/>
      <w:r w:rsidRPr="00780C12">
        <w:rPr>
          <w:rFonts w:ascii="Times New Roman" w:eastAsia="Times New Roman" w:hAnsi="Times New Roman" w:cs="Times New Roman"/>
          <w:b/>
          <w:sz w:val="24"/>
          <w:szCs w:val="24"/>
          <w:lang w:eastAsia="uk-UA"/>
        </w:rPr>
        <w:t>фенілкетонурію</w:t>
      </w:r>
      <w:proofErr w:type="spellEnd"/>
      <w:r w:rsidRPr="00780C12">
        <w:rPr>
          <w:rFonts w:ascii="Times New Roman" w:eastAsia="Times New Roman" w:hAnsi="Times New Roman" w:cs="Times New Roman"/>
          <w:b/>
          <w:sz w:val="24"/>
          <w:szCs w:val="24"/>
          <w:lang w:eastAsia="uk-UA"/>
        </w:rPr>
        <w:t xml:space="preserve"> ФКУ Нутрі 2 </w:t>
      </w:r>
      <w:proofErr w:type="spellStart"/>
      <w:r w:rsidRPr="00780C12">
        <w:rPr>
          <w:rFonts w:ascii="Times New Roman" w:eastAsia="Times New Roman" w:hAnsi="Times New Roman" w:cs="Times New Roman"/>
          <w:b/>
          <w:sz w:val="24"/>
          <w:szCs w:val="24"/>
          <w:lang w:eastAsia="uk-UA"/>
        </w:rPr>
        <w:t>Енержі</w:t>
      </w:r>
      <w:proofErr w:type="spellEnd"/>
      <w:r w:rsidRPr="00780C12">
        <w:rPr>
          <w:rFonts w:ascii="Times New Roman" w:eastAsia="Times New Roman" w:hAnsi="Times New Roman" w:cs="Times New Roman"/>
          <w:b/>
          <w:sz w:val="24"/>
          <w:szCs w:val="24"/>
          <w:lang w:eastAsia="uk-UA"/>
        </w:rPr>
        <w:t xml:space="preserve"> або еквівалент, номенклатурна позиція предмета закупівлі код ДК 021:2015 15881000-7 - Гомогенізовані продукти харчування, спеціальний продукт харчування для дітей хворих на </w:t>
      </w:r>
      <w:proofErr w:type="spellStart"/>
      <w:r w:rsidRPr="00780C12">
        <w:rPr>
          <w:rFonts w:ascii="Times New Roman" w:eastAsia="Times New Roman" w:hAnsi="Times New Roman" w:cs="Times New Roman"/>
          <w:b/>
          <w:sz w:val="24"/>
          <w:szCs w:val="24"/>
          <w:lang w:eastAsia="uk-UA"/>
        </w:rPr>
        <w:t>фенілкетонурію</w:t>
      </w:r>
      <w:proofErr w:type="spellEnd"/>
      <w:r w:rsidRPr="00780C12">
        <w:rPr>
          <w:rFonts w:ascii="Times New Roman" w:eastAsia="Times New Roman" w:hAnsi="Times New Roman" w:cs="Times New Roman"/>
          <w:b/>
          <w:sz w:val="24"/>
          <w:szCs w:val="24"/>
          <w:lang w:eastAsia="uk-UA"/>
        </w:rPr>
        <w:t xml:space="preserve"> ФКУ Нутрі 3 Концентрат або еквівалент, номенклатурна позиція предмета закупівлі код ДК 021:2015 15881000-7 - Гомогенізовані продукти харчування, спеціальний продукт харчування для дітей хворих на </w:t>
      </w:r>
      <w:proofErr w:type="spellStart"/>
      <w:r w:rsidRPr="00780C12">
        <w:rPr>
          <w:rFonts w:ascii="Times New Roman" w:eastAsia="Times New Roman" w:hAnsi="Times New Roman" w:cs="Times New Roman"/>
          <w:b/>
          <w:sz w:val="24"/>
          <w:szCs w:val="24"/>
          <w:lang w:eastAsia="uk-UA"/>
        </w:rPr>
        <w:t>фенілкетонурію</w:t>
      </w:r>
      <w:proofErr w:type="spellEnd"/>
      <w:r w:rsidRPr="00780C12">
        <w:rPr>
          <w:rFonts w:ascii="Times New Roman" w:eastAsia="Times New Roman" w:hAnsi="Times New Roman" w:cs="Times New Roman"/>
          <w:b/>
          <w:sz w:val="24"/>
          <w:szCs w:val="24"/>
          <w:lang w:eastAsia="uk-UA"/>
        </w:rPr>
        <w:t xml:space="preserve"> ФКУ Нутрі 3 </w:t>
      </w:r>
      <w:proofErr w:type="spellStart"/>
      <w:r w:rsidRPr="00780C12">
        <w:rPr>
          <w:rFonts w:ascii="Times New Roman" w:eastAsia="Times New Roman" w:hAnsi="Times New Roman" w:cs="Times New Roman"/>
          <w:b/>
          <w:sz w:val="24"/>
          <w:szCs w:val="24"/>
          <w:lang w:eastAsia="uk-UA"/>
        </w:rPr>
        <w:t>Енерджі</w:t>
      </w:r>
      <w:proofErr w:type="spellEnd"/>
      <w:r w:rsidRPr="00780C12">
        <w:rPr>
          <w:rFonts w:ascii="Times New Roman" w:eastAsia="Times New Roman" w:hAnsi="Times New Roman" w:cs="Times New Roman"/>
          <w:b/>
          <w:sz w:val="24"/>
          <w:szCs w:val="24"/>
          <w:lang w:eastAsia="uk-UA"/>
        </w:rPr>
        <w:t xml:space="preserve"> або еквівалент, номенклатурна позиція предмета закупівлі код ДК 021:2015 15881000-7 - Гомогенізовані продукти харчування  )</w:t>
      </w:r>
    </w:p>
    <w:p w:rsidR="00D403C9" w:rsidRPr="00D403C9" w:rsidRDefault="00D403C9" w:rsidP="00D403C9">
      <w:pPr>
        <w:spacing w:after="0" w:line="240" w:lineRule="auto"/>
        <w:ind w:firstLine="720"/>
        <w:contextualSpacing/>
        <w:jc w:val="both"/>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403C9" w:rsidRPr="00D403C9" w:rsidRDefault="00D403C9" w:rsidP="00D403C9">
      <w:pPr>
        <w:spacing w:after="0" w:line="240" w:lineRule="auto"/>
        <w:ind w:firstLine="720"/>
        <w:contextualSpacing/>
        <w:jc w:val="both"/>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shd w:val="clear" w:color="auto" w:fill="FFFFFF"/>
          <w:lang w:eastAsia="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D403C9">
        <w:rPr>
          <w:rFonts w:ascii="Times New Roman" w:eastAsia="Times New Roman" w:hAnsi="Times New Roman" w:cs="Times New Roman"/>
          <w:b/>
          <w:bCs/>
          <w:sz w:val="24"/>
          <w:szCs w:val="24"/>
          <w:shd w:val="clear" w:color="auto" w:fill="FFFFFF"/>
          <w:lang w:eastAsia="uk-UA"/>
        </w:rPr>
        <w:t>«або еквівалент»</w:t>
      </w:r>
      <w:r w:rsidRPr="00D403C9">
        <w:rPr>
          <w:rFonts w:ascii="Times New Roman" w:eastAsia="Times New Roman" w:hAnsi="Times New Roman" w:cs="Times New Roman"/>
          <w:sz w:val="24"/>
          <w:szCs w:val="24"/>
          <w:shd w:val="clear" w:color="auto" w:fill="FFFFFF"/>
          <w:lang w:eastAsia="uk-UA"/>
        </w:rPr>
        <w:t>.</w:t>
      </w:r>
    </w:p>
    <w:p w:rsidR="00D403C9" w:rsidRPr="00D403C9" w:rsidRDefault="00D403C9" w:rsidP="00D403C9">
      <w:pPr>
        <w:spacing w:after="0" w:line="240" w:lineRule="auto"/>
        <w:ind w:firstLine="709"/>
        <w:contextualSpacing/>
        <w:jc w:val="both"/>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shd w:val="clear" w:color="auto" w:fill="FFFFFF"/>
          <w:lang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403C9">
        <w:rPr>
          <w:rFonts w:ascii="Times New Roman" w:eastAsia="Times New Roman" w:hAnsi="Times New Roman" w:cs="Times New Roman"/>
          <w:b/>
          <w:bCs/>
          <w:sz w:val="24"/>
          <w:szCs w:val="24"/>
          <w:shd w:val="clear" w:color="auto" w:fill="FFFFFF"/>
          <w:lang w:eastAsia="uk-UA"/>
        </w:rPr>
        <w:t>Таким чином вважається, що до кожного посилання додається вираз «або еквівалент»</w:t>
      </w:r>
      <w:r w:rsidRPr="00D403C9">
        <w:rPr>
          <w:rFonts w:ascii="Times New Roman" w:eastAsia="Times New Roman" w:hAnsi="Times New Roman" w:cs="Times New Roman"/>
          <w:sz w:val="24"/>
          <w:szCs w:val="24"/>
          <w:shd w:val="clear" w:color="auto" w:fill="FFFFFF"/>
          <w:lang w:eastAsia="uk-UA"/>
        </w:rPr>
        <w:t>.</w:t>
      </w:r>
    </w:p>
    <w:p w:rsidR="00D403C9" w:rsidRPr="00D403C9" w:rsidRDefault="00D403C9" w:rsidP="00D403C9">
      <w:pPr>
        <w:spacing w:after="0" w:line="240" w:lineRule="auto"/>
        <w:ind w:firstLine="709"/>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color w:val="000000"/>
          <w:sz w:val="24"/>
          <w:szCs w:val="24"/>
          <w:lang w:eastAsia="uk-UA"/>
        </w:rPr>
        <w:t>Вимоги до предмета закупівлі, які встановлює Замовник:</w:t>
      </w:r>
    </w:p>
    <w:tbl>
      <w:tblPr>
        <w:tblW w:w="9795" w:type="dxa"/>
        <w:jc w:val="center"/>
        <w:tblCellSpacing w:w="0" w:type="dxa"/>
        <w:tblCellMar>
          <w:top w:w="105" w:type="dxa"/>
          <w:left w:w="105" w:type="dxa"/>
          <w:bottom w:w="105" w:type="dxa"/>
          <w:right w:w="105" w:type="dxa"/>
        </w:tblCellMar>
        <w:tblLook w:val="04A0" w:firstRow="1" w:lastRow="0" w:firstColumn="1" w:lastColumn="0" w:noHBand="0" w:noVBand="1"/>
      </w:tblPr>
      <w:tblGrid>
        <w:gridCol w:w="628"/>
        <w:gridCol w:w="5407"/>
        <w:gridCol w:w="2000"/>
        <w:gridCol w:w="1760"/>
      </w:tblGrid>
      <w:tr w:rsidR="00D403C9" w:rsidRPr="00D403C9" w:rsidTr="00D403C9">
        <w:trPr>
          <w:trHeight w:val="135"/>
          <w:tblCellSpacing w:w="0" w:type="dxa"/>
          <w:jc w:val="center"/>
        </w:trPr>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 </w:t>
            </w:r>
            <w:r w:rsidRPr="00D403C9">
              <w:rPr>
                <w:rFonts w:ascii="Times New Roman" w:eastAsia="Times New Roman" w:hAnsi="Times New Roman" w:cs="Times New Roman"/>
                <w:b/>
                <w:bCs/>
                <w:sz w:val="24"/>
                <w:szCs w:val="24"/>
                <w:lang w:eastAsia="uk-UA"/>
              </w:rPr>
              <w:t>п/п</w:t>
            </w:r>
          </w:p>
        </w:tc>
        <w:tc>
          <w:tcPr>
            <w:tcW w:w="5407"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sz w:val="24"/>
                <w:szCs w:val="24"/>
                <w:lang w:eastAsia="uk-UA"/>
              </w:rPr>
              <w:t>Найменування товару</w:t>
            </w:r>
          </w:p>
        </w:tc>
        <w:tc>
          <w:tcPr>
            <w:tcW w:w="200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sz w:val="24"/>
                <w:szCs w:val="24"/>
                <w:lang w:eastAsia="uk-UA"/>
              </w:rPr>
              <w:t>Одиниці виміру</w:t>
            </w:r>
          </w:p>
        </w:tc>
        <w:tc>
          <w:tcPr>
            <w:tcW w:w="176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sz w:val="24"/>
                <w:szCs w:val="24"/>
                <w:lang w:eastAsia="uk-UA"/>
              </w:rPr>
              <w:t xml:space="preserve">Кількість </w:t>
            </w:r>
          </w:p>
        </w:tc>
      </w:tr>
      <w:tr w:rsidR="00D403C9" w:rsidRPr="00D403C9" w:rsidTr="00D403C9">
        <w:trPr>
          <w:trHeight w:val="150"/>
          <w:tblCellSpacing w:w="0" w:type="dxa"/>
          <w:jc w:val="center"/>
        </w:trPr>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val="ru-RU" w:eastAsia="uk-UA"/>
              </w:rPr>
              <w:t>1</w:t>
            </w:r>
          </w:p>
        </w:tc>
        <w:tc>
          <w:tcPr>
            <w:tcW w:w="5407"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ФКУ Нутрі 2 Концентрат</w:t>
            </w:r>
            <w:r w:rsidRPr="00D403C9">
              <w:rPr>
                <w:rFonts w:ascii="Times New Roman" w:eastAsia="Times New Roman" w:hAnsi="Times New Roman" w:cs="Times New Roman"/>
                <w:sz w:val="24"/>
                <w:szCs w:val="24"/>
                <w:lang w:val="ru-RU" w:eastAsia="uk-UA"/>
              </w:rPr>
              <w:t xml:space="preserve"> </w:t>
            </w:r>
            <w:r w:rsidRPr="00D403C9">
              <w:rPr>
                <w:rFonts w:ascii="Times New Roman" w:eastAsia="Times New Roman" w:hAnsi="Times New Roman" w:cs="Times New Roman"/>
                <w:sz w:val="24"/>
                <w:szCs w:val="24"/>
                <w:lang w:eastAsia="uk-UA"/>
              </w:rPr>
              <w:t>або еквівалент</w:t>
            </w:r>
          </w:p>
        </w:tc>
        <w:tc>
          <w:tcPr>
            <w:tcW w:w="200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tcPr>
          <w:p w:rsidR="00D403C9" w:rsidRPr="00D403C9" w:rsidRDefault="00751383" w:rsidP="00D403C9">
            <w:pPr>
              <w:spacing w:after="0" w:line="240" w:lineRule="auto"/>
              <w:contextualSpacing/>
              <w:jc w:val="center"/>
              <w:rPr>
                <w:rFonts w:ascii="Times New Roman" w:eastAsia="Times New Roman" w:hAnsi="Times New Roman" w:cs="Times New Roman"/>
                <w:sz w:val="24"/>
                <w:szCs w:val="24"/>
                <w:lang w:eastAsia="uk-UA"/>
              </w:rPr>
            </w:pPr>
            <w:r w:rsidRPr="00751383">
              <w:rPr>
                <w:rFonts w:ascii="Times New Roman" w:eastAsia="Times New Roman" w:hAnsi="Times New Roman" w:cs="Times New Roman"/>
                <w:sz w:val="24"/>
                <w:szCs w:val="24"/>
                <w:lang w:eastAsia="uk-UA"/>
              </w:rPr>
              <w:t>Банка/шт.</w:t>
            </w:r>
          </w:p>
        </w:tc>
        <w:tc>
          <w:tcPr>
            <w:tcW w:w="176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tcPr>
          <w:p w:rsidR="00D403C9" w:rsidRPr="00D403C9" w:rsidRDefault="00780C12" w:rsidP="00D403C9">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r w:rsidR="00751383">
              <w:rPr>
                <w:rFonts w:ascii="Times New Roman" w:eastAsia="Times New Roman" w:hAnsi="Times New Roman" w:cs="Times New Roman"/>
                <w:sz w:val="24"/>
                <w:szCs w:val="24"/>
                <w:lang w:eastAsia="uk-UA"/>
              </w:rPr>
              <w:t xml:space="preserve"> банок ( або 5400 грам білка)</w:t>
            </w:r>
          </w:p>
        </w:tc>
      </w:tr>
      <w:tr w:rsidR="00D403C9" w:rsidRPr="00D403C9" w:rsidTr="00D403C9">
        <w:trPr>
          <w:trHeight w:val="150"/>
          <w:tblCellSpacing w:w="0" w:type="dxa"/>
          <w:jc w:val="center"/>
        </w:trPr>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val="ru-RU" w:eastAsia="uk-UA"/>
              </w:rPr>
              <w:t>2</w:t>
            </w:r>
          </w:p>
        </w:tc>
        <w:tc>
          <w:tcPr>
            <w:tcW w:w="5407"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ФКУ Нутрі 2 </w:t>
            </w:r>
            <w:proofErr w:type="spellStart"/>
            <w:r w:rsidRPr="00D403C9">
              <w:rPr>
                <w:rFonts w:ascii="Times New Roman" w:eastAsia="Times New Roman" w:hAnsi="Times New Roman" w:cs="Times New Roman"/>
                <w:sz w:val="24"/>
                <w:szCs w:val="24"/>
                <w:lang w:eastAsia="uk-UA"/>
              </w:rPr>
              <w:t>Енерджі</w:t>
            </w:r>
            <w:proofErr w:type="spellEnd"/>
            <w:r w:rsidRPr="00D403C9">
              <w:rPr>
                <w:rFonts w:ascii="Times New Roman" w:eastAsia="Times New Roman" w:hAnsi="Times New Roman" w:cs="Times New Roman"/>
                <w:sz w:val="24"/>
                <w:szCs w:val="24"/>
                <w:lang w:val="ru-RU" w:eastAsia="uk-UA"/>
              </w:rPr>
              <w:t xml:space="preserve"> </w:t>
            </w:r>
            <w:r w:rsidRPr="00D403C9">
              <w:rPr>
                <w:rFonts w:ascii="Times New Roman" w:eastAsia="Times New Roman" w:hAnsi="Times New Roman" w:cs="Times New Roman"/>
                <w:sz w:val="24"/>
                <w:szCs w:val="24"/>
                <w:lang w:eastAsia="uk-UA"/>
              </w:rPr>
              <w:t>або еквівалент</w:t>
            </w:r>
          </w:p>
        </w:tc>
        <w:tc>
          <w:tcPr>
            <w:tcW w:w="2000" w:type="dxa"/>
            <w:tcBorders>
              <w:top w:val="single" w:sz="6" w:space="0" w:color="000000"/>
              <w:left w:val="nil"/>
              <w:bottom w:val="single" w:sz="6" w:space="0" w:color="000000"/>
              <w:right w:val="single" w:sz="6" w:space="0" w:color="000000"/>
            </w:tcBorders>
            <w:tcMar>
              <w:top w:w="0" w:type="dxa"/>
              <w:left w:w="0" w:type="dxa"/>
              <w:bottom w:w="0" w:type="dxa"/>
              <w:right w:w="108" w:type="dxa"/>
            </w:tcMar>
          </w:tcPr>
          <w:p w:rsidR="00D403C9" w:rsidRPr="00D403C9" w:rsidRDefault="00751383" w:rsidP="00D403C9">
            <w:pPr>
              <w:spacing w:after="0" w:line="240" w:lineRule="auto"/>
              <w:contextualSpacing/>
              <w:jc w:val="center"/>
              <w:rPr>
                <w:rFonts w:ascii="Times New Roman" w:hAnsi="Times New Roman" w:cs="Times New Roman"/>
                <w:sz w:val="24"/>
                <w:szCs w:val="24"/>
              </w:rPr>
            </w:pPr>
            <w:r w:rsidRPr="00751383">
              <w:rPr>
                <w:rFonts w:ascii="Times New Roman" w:hAnsi="Times New Roman" w:cs="Times New Roman"/>
                <w:sz w:val="24"/>
                <w:szCs w:val="24"/>
              </w:rPr>
              <w:t>Банка/шт.</w:t>
            </w:r>
          </w:p>
        </w:tc>
        <w:tc>
          <w:tcPr>
            <w:tcW w:w="176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tcPr>
          <w:p w:rsidR="00D403C9" w:rsidRPr="00D403C9" w:rsidRDefault="00780C12" w:rsidP="00751383">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751383">
              <w:rPr>
                <w:rFonts w:ascii="Times New Roman" w:eastAsia="Times New Roman" w:hAnsi="Times New Roman" w:cs="Times New Roman"/>
                <w:sz w:val="24"/>
                <w:szCs w:val="24"/>
                <w:lang w:eastAsia="uk-UA"/>
              </w:rPr>
              <w:t xml:space="preserve"> банок (або 1103,22 грам білка)</w:t>
            </w:r>
          </w:p>
        </w:tc>
      </w:tr>
      <w:tr w:rsidR="00D403C9" w:rsidRPr="00D403C9" w:rsidTr="00D403C9">
        <w:trPr>
          <w:trHeight w:val="150"/>
          <w:tblCellSpacing w:w="0" w:type="dxa"/>
          <w:jc w:val="center"/>
        </w:trPr>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val="ru-RU" w:eastAsia="uk-UA"/>
              </w:rPr>
              <w:t>3</w:t>
            </w:r>
          </w:p>
        </w:tc>
        <w:tc>
          <w:tcPr>
            <w:tcW w:w="5407"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ФКУ Нутрі 3 Концентрат</w:t>
            </w:r>
            <w:r w:rsidRPr="00D403C9">
              <w:rPr>
                <w:rFonts w:ascii="Times New Roman" w:eastAsia="Times New Roman" w:hAnsi="Times New Roman" w:cs="Times New Roman"/>
                <w:sz w:val="24"/>
                <w:szCs w:val="24"/>
                <w:lang w:val="ru-RU" w:eastAsia="uk-UA"/>
              </w:rPr>
              <w:t xml:space="preserve"> </w:t>
            </w:r>
            <w:r w:rsidRPr="00D403C9">
              <w:rPr>
                <w:rFonts w:ascii="Times New Roman" w:eastAsia="Times New Roman" w:hAnsi="Times New Roman" w:cs="Times New Roman"/>
                <w:sz w:val="24"/>
                <w:szCs w:val="24"/>
                <w:lang w:eastAsia="uk-UA"/>
              </w:rPr>
              <w:t>або еквівалент</w:t>
            </w:r>
          </w:p>
        </w:tc>
        <w:tc>
          <w:tcPr>
            <w:tcW w:w="2000" w:type="dxa"/>
            <w:tcBorders>
              <w:top w:val="single" w:sz="6" w:space="0" w:color="000000"/>
              <w:left w:val="nil"/>
              <w:bottom w:val="single" w:sz="6" w:space="0" w:color="000000"/>
              <w:right w:val="single" w:sz="6" w:space="0" w:color="000000"/>
            </w:tcBorders>
            <w:tcMar>
              <w:top w:w="0" w:type="dxa"/>
              <w:left w:w="0" w:type="dxa"/>
              <w:bottom w:w="0" w:type="dxa"/>
              <w:right w:w="108" w:type="dxa"/>
            </w:tcMar>
          </w:tcPr>
          <w:p w:rsidR="00D403C9" w:rsidRPr="00D403C9" w:rsidRDefault="00751383" w:rsidP="00751383">
            <w:pPr>
              <w:spacing w:after="0" w:line="240" w:lineRule="auto"/>
              <w:contextualSpacing/>
              <w:jc w:val="center"/>
              <w:rPr>
                <w:rFonts w:ascii="Times New Roman" w:hAnsi="Times New Roman" w:cs="Times New Roman"/>
                <w:sz w:val="24"/>
                <w:szCs w:val="24"/>
              </w:rPr>
            </w:pPr>
            <w:r w:rsidRPr="00751383">
              <w:rPr>
                <w:rFonts w:ascii="Times New Roman" w:hAnsi="Times New Roman" w:cs="Times New Roman"/>
                <w:sz w:val="24"/>
                <w:szCs w:val="24"/>
              </w:rPr>
              <w:t>Банка/шт.</w:t>
            </w:r>
          </w:p>
        </w:tc>
        <w:tc>
          <w:tcPr>
            <w:tcW w:w="176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tcPr>
          <w:p w:rsidR="00D403C9" w:rsidRPr="00D403C9" w:rsidRDefault="00780C12" w:rsidP="00D403C9">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r w:rsidR="00751383">
              <w:rPr>
                <w:rFonts w:ascii="Times New Roman" w:eastAsia="Times New Roman" w:hAnsi="Times New Roman" w:cs="Times New Roman"/>
                <w:sz w:val="24"/>
                <w:szCs w:val="24"/>
                <w:lang w:eastAsia="uk-UA"/>
              </w:rPr>
              <w:t xml:space="preserve"> банок ( або 5600 грам білка)</w:t>
            </w:r>
          </w:p>
        </w:tc>
      </w:tr>
      <w:tr w:rsidR="00D403C9" w:rsidRPr="00D403C9" w:rsidTr="00D403C9">
        <w:trPr>
          <w:trHeight w:val="135"/>
          <w:tblCellSpacing w:w="0" w:type="dxa"/>
          <w:jc w:val="center"/>
        </w:trPr>
        <w:tc>
          <w:tcPr>
            <w:tcW w:w="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val="ru-RU" w:eastAsia="uk-UA"/>
              </w:rPr>
              <w:t>4</w:t>
            </w:r>
          </w:p>
        </w:tc>
        <w:tc>
          <w:tcPr>
            <w:tcW w:w="5407"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ФКУ Нутрі 3 </w:t>
            </w:r>
            <w:proofErr w:type="spellStart"/>
            <w:r w:rsidRPr="00D403C9">
              <w:rPr>
                <w:rFonts w:ascii="Times New Roman" w:eastAsia="Times New Roman" w:hAnsi="Times New Roman" w:cs="Times New Roman"/>
                <w:sz w:val="24"/>
                <w:szCs w:val="24"/>
                <w:lang w:eastAsia="uk-UA"/>
              </w:rPr>
              <w:t>Енерджі</w:t>
            </w:r>
            <w:proofErr w:type="spellEnd"/>
            <w:r w:rsidRPr="00D403C9">
              <w:rPr>
                <w:rFonts w:ascii="Times New Roman" w:eastAsia="Times New Roman" w:hAnsi="Times New Roman" w:cs="Times New Roman"/>
                <w:sz w:val="24"/>
                <w:szCs w:val="24"/>
                <w:lang w:val="ru-RU" w:eastAsia="uk-UA"/>
              </w:rPr>
              <w:t xml:space="preserve"> </w:t>
            </w:r>
            <w:r w:rsidRPr="00D403C9">
              <w:rPr>
                <w:rFonts w:ascii="Times New Roman" w:eastAsia="Times New Roman" w:hAnsi="Times New Roman" w:cs="Times New Roman"/>
                <w:sz w:val="24"/>
                <w:szCs w:val="24"/>
                <w:lang w:eastAsia="uk-UA"/>
              </w:rPr>
              <w:t>або еквівалент</w:t>
            </w:r>
          </w:p>
        </w:tc>
        <w:tc>
          <w:tcPr>
            <w:tcW w:w="2000" w:type="dxa"/>
            <w:tcBorders>
              <w:top w:val="single" w:sz="6" w:space="0" w:color="000000"/>
              <w:left w:val="nil"/>
              <w:bottom w:val="single" w:sz="6" w:space="0" w:color="000000"/>
              <w:right w:val="single" w:sz="6" w:space="0" w:color="000000"/>
            </w:tcBorders>
            <w:tcMar>
              <w:top w:w="0" w:type="dxa"/>
              <w:left w:w="0" w:type="dxa"/>
              <w:bottom w:w="0" w:type="dxa"/>
              <w:right w:w="108" w:type="dxa"/>
            </w:tcMar>
          </w:tcPr>
          <w:p w:rsidR="00D403C9" w:rsidRPr="00D403C9" w:rsidRDefault="00751383" w:rsidP="00D403C9">
            <w:pPr>
              <w:spacing w:after="0" w:line="240" w:lineRule="auto"/>
              <w:contextualSpacing/>
              <w:jc w:val="center"/>
              <w:rPr>
                <w:rFonts w:ascii="Times New Roman" w:hAnsi="Times New Roman" w:cs="Times New Roman"/>
                <w:sz w:val="24"/>
                <w:szCs w:val="24"/>
              </w:rPr>
            </w:pPr>
            <w:r w:rsidRPr="00751383">
              <w:rPr>
                <w:rFonts w:ascii="Times New Roman" w:hAnsi="Times New Roman" w:cs="Times New Roman"/>
                <w:sz w:val="24"/>
                <w:szCs w:val="24"/>
              </w:rPr>
              <w:t>Банка/шт.</w:t>
            </w:r>
          </w:p>
        </w:tc>
        <w:tc>
          <w:tcPr>
            <w:tcW w:w="176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tcPr>
          <w:p w:rsidR="00D403C9" w:rsidRPr="00D403C9" w:rsidRDefault="00780C12" w:rsidP="00D403C9">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00751383">
              <w:rPr>
                <w:rFonts w:ascii="Times New Roman" w:eastAsia="Times New Roman" w:hAnsi="Times New Roman" w:cs="Times New Roman"/>
                <w:sz w:val="24"/>
                <w:szCs w:val="24"/>
                <w:lang w:eastAsia="uk-UA"/>
              </w:rPr>
              <w:t xml:space="preserve"> банок або 1797,84 грам білка)</w:t>
            </w:r>
            <w:bookmarkStart w:id="0" w:name="_GoBack"/>
            <w:bookmarkEnd w:id="0"/>
          </w:p>
        </w:tc>
      </w:tr>
    </w:tbl>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p>
    <w:p w:rsidR="00D403C9" w:rsidRPr="00D403C9" w:rsidRDefault="00D403C9" w:rsidP="00D403C9">
      <w:pPr>
        <w:spacing w:after="0" w:line="240" w:lineRule="auto"/>
        <w:ind w:firstLine="709"/>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Запропонований учасником товар за медико-технічними властивостями повинен відповідати наступним медико-технічним вимогам:</w:t>
      </w:r>
    </w:p>
    <w:p w:rsidR="00D403C9" w:rsidRPr="00D403C9" w:rsidRDefault="00D403C9" w:rsidP="00D403C9">
      <w:pPr>
        <w:spacing w:after="0" w:line="240" w:lineRule="auto"/>
        <w:ind w:firstLine="709"/>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sz w:val="24"/>
          <w:szCs w:val="24"/>
          <w:lang w:eastAsia="uk-UA"/>
        </w:rPr>
        <w:t xml:space="preserve">Спеціальний продукт харчування для дітей, хворих на </w:t>
      </w:r>
      <w:proofErr w:type="spellStart"/>
      <w:r w:rsidRPr="00D403C9">
        <w:rPr>
          <w:rFonts w:ascii="Times New Roman" w:eastAsia="Times New Roman" w:hAnsi="Times New Roman" w:cs="Times New Roman"/>
          <w:b/>
          <w:bCs/>
          <w:sz w:val="24"/>
          <w:szCs w:val="24"/>
          <w:lang w:eastAsia="uk-UA"/>
        </w:rPr>
        <w:t>фенілкетонурію</w:t>
      </w:r>
      <w:proofErr w:type="spellEnd"/>
      <w:r w:rsidRPr="00D403C9">
        <w:rPr>
          <w:rFonts w:ascii="Times New Roman" w:eastAsia="Times New Roman" w:hAnsi="Times New Roman" w:cs="Times New Roman"/>
          <w:b/>
          <w:bCs/>
          <w:sz w:val="24"/>
          <w:szCs w:val="24"/>
          <w:lang w:eastAsia="uk-UA"/>
        </w:rPr>
        <w:t>, ФКУ Нутрі 2 Концентрат або еквівалент:</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1. Вміст білка (в еквіваленті) у 100 грамах сухого продукту </w:t>
      </w:r>
      <w:r w:rsidRPr="00D403C9">
        <w:rPr>
          <w:rFonts w:ascii="Times New Roman" w:eastAsia="Times New Roman" w:hAnsi="Times New Roman" w:cs="Times New Roman"/>
          <w:b/>
          <w:bCs/>
          <w:sz w:val="24"/>
          <w:szCs w:val="24"/>
          <w:lang w:eastAsia="uk-UA"/>
        </w:rPr>
        <w:t>не більше 60 грам.</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2. Призначений для дітей </w:t>
      </w:r>
      <w:r w:rsidRPr="00D403C9">
        <w:rPr>
          <w:rFonts w:ascii="Times New Roman" w:eastAsia="Times New Roman" w:hAnsi="Times New Roman" w:cs="Times New Roman"/>
          <w:b/>
          <w:bCs/>
          <w:sz w:val="24"/>
          <w:szCs w:val="24"/>
          <w:lang w:eastAsia="uk-UA"/>
        </w:rPr>
        <w:t>від 1 року*.</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3. Набір амінокислот (кількість) в суміші – найвищий.</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lastRenderedPageBreak/>
        <w:t xml:space="preserve">4. Вміст суми незамінних та </w:t>
      </w:r>
      <w:proofErr w:type="spellStart"/>
      <w:r w:rsidRPr="00D403C9">
        <w:rPr>
          <w:rFonts w:ascii="Times New Roman" w:eastAsia="Times New Roman" w:hAnsi="Times New Roman" w:cs="Times New Roman"/>
          <w:sz w:val="24"/>
          <w:szCs w:val="24"/>
          <w:lang w:eastAsia="uk-UA"/>
        </w:rPr>
        <w:t>напівзамінних</w:t>
      </w:r>
      <w:proofErr w:type="spellEnd"/>
      <w:r w:rsidRPr="00D403C9">
        <w:rPr>
          <w:rFonts w:ascii="Times New Roman" w:eastAsia="Times New Roman" w:hAnsi="Times New Roman" w:cs="Times New Roman"/>
          <w:sz w:val="24"/>
          <w:szCs w:val="24"/>
          <w:lang w:eastAsia="uk-UA"/>
        </w:rPr>
        <w:t xml:space="preserve"> амінокислот (г) в 100 г білка –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5. Вуглеводний комплекс забезпечено за рахунок моносахаридів та полісахаридів при мінімальному вмісті сахарози.</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6. Присутність фенілаланіну допускається – згідно нормативів.</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7. Вміст суми амінокислот, які вміщують сірку (метіонін та цистеїн), (г) в 100 г білка –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8. Вміст тирозину (г) в 100 г білка –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9. Наявність в суміші необхідних мінеральних речовин, мікроелементів і вітамінів у збалансованій кількості.</w:t>
      </w:r>
    </w:p>
    <w:p w:rsid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10. Продукт повинен бути вироблений з дотриманням умов належного виробництва та бути безпечним для використання.</w:t>
      </w:r>
    </w:p>
    <w:p w:rsidR="00780C12" w:rsidRPr="00D403C9" w:rsidRDefault="00780C12" w:rsidP="00D403C9">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Вага банки 500 грам.</w:t>
      </w:r>
    </w:p>
    <w:p w:rsidR="00D403C9" w:rsidRPr="00D403C9" w:rsidRDefault="00D403C9" w:rsidP="00D403C9">
      <w:pPr>
        <w:spacing w:after="0" w:line="240" w:lineRule="auto"/>
        <w:ind w:firstLine="709"/>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sz w:val="24"/>
          <w:szCs w:val="24"/>
          <w:lang w:eastAsia="uk-UA"/>
        </w:rPr>
        <w:t xml:space="preserve">Спеціальний продукт харчування для дітей, хворих на </w:t>
      </w:r>
      <w:proofErr w:type="spellStart"/>
      <w:r w:rsidRPr="00D403C9">
        <w:rPr>
          <w:rFonts w:ascii="Times New Roman" w:eastAsia="Times New Roman" w:hAnsi="Times New Roman" w:cs="Times New Roman"/>
          <w:b/>
          <w:bCs/>
          <w:sz w:val="24"/>
          <w:szCs w:val="24"/>
          <w:lang w:eastAsia="uk-UA"/>
        </w:rPr>
        <w:t>фенілкетонурію</w:t>
      </w:r>
      <w:proofErr w:type="spellEnd"/>
      <w:r w:rsidRPr="00D403C9">
        <w:rPr>
          <w:rFonts w:ascii="Times New Roman" w:eastAsia="Times New Roman" w:hAnsi="Times New Roman" w:cs="Times New Roman"/>
          <w:b/>
          <w:bCs/>
          <w:sz w:val="24"/>
          <w:szCs w:val="24"/>
          <w:lang w:eastAsia="uk-UA"/>
        </w:rPr>
        <w:t xml:space="preserve">, ФКУ Нутрі 2 </w:t>
      </w:r>
      <w:proofErr w:type="spellStart"/>
      <w:r w:rsidRPr="00D403C9">
        <w:rPr>
          <w:rFonts w:ascii="Times New Roman" w:eastAsia="Times New Roman" w:hAnsi="Times New Roman" w:cs="Times New Roman"/>
          <w:b/>
          <w:bCs/>
          <w:sz w:val="24"/>
          <w:szCs w:val="24"/>
          <w:lang w:eastAsia="uk-UA"/>
        </w:rPr>
        <w:t>Енерджі</w:t>
      </w:r>
      <w:proofErr w:type="spellEnd"/>
      <w:r w:rsidRPr="00D403C9">
        <w:rPr>
          <w:rFonts w:ascii="Times New Roman" w:eastAsia="Times New Roman" w:hAnsi="Times New Roman" w:cs="Times New Roman"/>
          <w:b/>
          <w:bCs/>
          <w:sz w:val="24"/>
          <w:szCs w:val="24"/>
          <w:lang w:eastAsia="uk-UA"/>
        </w:rPr>
        <w:t xml:space="preserve"> або еквівалент:</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1. Вміст білка (в еквіваленті) у 100 грамах сухого продукту </w:t>
      </w:r>
      <w:r w:rsidRPr="00D403C9">
        <w:rPr>
          <w:rFonts w:ascii="Times New Roman" w:eastAsia="Times New Roman" w:hAnsi="Times New Roman" w:cs="Times New Roman"/>
          <w:b/>
          <w:bCs/>
          <w:sz w:val="24"/>
          <w:szCs w:val="24"/>
          <w:lang w:eastAsia="uk-UA"/>
        </w:rPr>
        <w:t>не більше 27 грам.</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2. Призначений для дітей </w:t>
      </w:r>
      <w:r w:rsidRPr="00D403C9">
        <w:rPr>
          <w:rFonts w:ascii="Times New Roman" w:eastAsia="Times New Roman" w:hAnsi="Times New Roman" w:cs="Times New Roman"/>
          <w:b/>
          <w:bCs/>
          <w:sz w:val="24"/>
          <w:szCs w:val="24"/>
          <w:lang w:eastAsia="uk-UA"/>
        </w:rPr>
        <w:t>від 1 року*.</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3. Набір амінокислот (кількість) в суміші – найвищий.</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4. Вміст суми незамінних та </w:t>
      </w:r>
      <w:proofErr w:type="spellStart"/>
      <w:r w:rsidRPr="00D403C9">
        <w:rPr>
          <w:rFonts w:ascii="Times New Roman" w:eastAsia="Times New Roman" w:hAnsi="Times New Roman" w:cs="Times New Roman"/>
          <w:sz w:val="24"/>
          <w:szCs w:val="24"/>
          <w:lang w:eastAsia="uk-UA"/>
        </w:rPr>
        <w:t>напівзамінних</w:t>
      </w:r>
      <w:proofErr w:type="spellEnd"/>
      <w:r w:rsidRPr="00D403C9">
        <w:rPr>
          <w:rFonts w:ascii="Times New Roman" w:eastAsia="Times New Roman" w:hAnsi="Times New Roman" w:cs="Times New Roman"/>
          <w:sz w:val="24"/>
          <w:szCs w:val="24"/>
          <w:lang w:eastAsia="uk-UA"/>
        </w:rPr>
        <w:t xml:space="preserve"> амінокислот (г) в 100 г білка –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5. Вуглеводний комплекс забезпечено за рахунок моносахаридів та полісахаридів при мінімальному вмісті сахарози.</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6. Присутність фенілаланіну допускається – згідно нормативів.</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7. Вміст суми амінокислот, які вміщують сірку (метіонін та цистеїн), (г) в 100 г білка –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8. Вміст тирозину (г) в 100 г білка –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9. Наявність в суміші необхідних мінеральних речовин, мікроелементів і вітамінів у збалансованій кількості.</w:t>
      </w:r>
    </w:p>
    <w:p w:rsid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10. Продукт повинен бути вироблений з дотриманням умов належного виробництва та бути безпечним для використання.</w:t>
      </w:r>
    </w:p>
    <w:p w:rsidR="00780C12" w:rsidRPr="00D403C9" w:rsidRDefault="00780C12" w:rsidP="00D403C9">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Pr="00780C12">
        <w:t xml:space="preserve"> </w:t>
      </w:r>
      <w:r>
        <w:rPr>
          <w:rFonts w:ascii="Times New Roman" w:eastAsia="Times New Roman" w:hAnsi="Times New Roman" w:cs="Times New Roman"/>
          <w:sz w:val="24"/>
          <w:szCs w:val="24"/>
          <w:lang w:eastAsia="uk-UA"/>
        </w:rPr>
        <w:t xml:space="preserve">Вага банки 454 </w:t>
      </w:r>
      <w:r w:rsidRPr="00780C12">
        <w:rPr>
          <w:rFonts w:ascii="Times New Roman" w:eastAsia="Times New Roman" w:hAnsi="Times New Roman" w:cs="Times New Roman"/>
          <w:sz w:val="24"/>
          <w:szCs w:val="24"/>
          <w:lang w:eastAsia="uk-UA"/>
        </w:rPr>
        <w:t>грам</w:t>
      </w:r>
      <w:r>
        <w:rPr>
          <w:rFonts w:ascii="Times New Roman" w:eastAsia="Times New Roman" w:hAnsi="Times New Roman" w:cs="Times New Roman"/>
          <w:sz w:val="24"/>
          <w:szCs w:val="24"/>
          <w:lang w:eastAsia="uk-UA"/>
        </w:rPr>
        <w:t>.</w:t>
      </w:r>
    </w:p>
    <w:p w:rsidR="00D403C9" w:rsidRPr="00D403C9" w:rsidRDefault="00D403C9" w:rsidP="00D403C9">
      <w:pPr>
        <w:spacing w:after="0" w:line="240" w:lineRule="auto"/>
        <w:ind w:firstLine="709"/>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sz w:val="24"/>
          <w:szCs w:val="24"/>
          <w:lang w:eastAsia="uk-UA"/>
        </w:rPr>
        <w:t xml:space="preserve">Спеціальний продукт харчування для дітей, хворих на </w:t>
      </w:r>
      <w:proofErr w:type="spellStart"/>
      <w:r w:rsidRPr="00D403C9">
        <w:rPr>
          <w:rFonts w:ascii="Times New Roman" w:eastAsia="Times New Roman" w:hAnsi="Times New Roman" w:cs="Times New Roman"/>
          <w:b/>
          <w:bCs/>
          <w:sz w:val="24"/>
          <w:szCs w:val="24"/>
          <w:lang w:eastAsia="uk-UA"/>
        </w:rPr>
        <w:t>фенілкетонурію</w:t>
      </w:r>
      <w:proofErr w:type="spellEnd"/>
      <w:r w:rsidRPr="00D403C9">
        <w:rPr>
          <w:rFonts w:ascii="Times New Roman" w:eastAsia="Times New Roman" w:hAnsi="Times New Roman" w:cs="Times New Roman"/>
          <w:b/>
          <w:bCs/>
          <w:sz w:val="24"/>
          <w:szCs w:val="24"/>
          <w:lang w:eastAsia="uk-UA"/>
        </w:rPr>
        <w:t xml:space="preserve">, </w:t>
      </w:r>
      <w:r w:rsidRPr="00D403C9">
        <w:rPr>
          <w:rFonts w:ascii="Times New Roman" w:eastAsia="Times New Roman" w:hAnsi="Times New Roman" w:cs="Times New Roman"/>
          <w:b/>
          <w:bCs/>
          <w:sz w:val="24"/>
          <w:szCs w:val="24"/>
          <w:shd w:val="clear" w:color="auto" w:fill="FFFFFF"/>
          <w:lang w:eastAsia="uk-UA"/>
        </w:rPr>
        <w:t>ФКУ Нутрі 3 Концентрат або еквівалент:</w:t>
      </w:r>
    </w:p>
    <w:p w:rsidR="00D403C9" w:rsidRPr="00D403C9" w:rsidRDefault="00D403C9" w:rsidP="00D403C9">
      <w:pPr>
        <w:spacing w:after="0" w:line="240" w:lineRule="auto"/>
        <w:ind w:firstLine="709"/>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Концентрована суміш, адаптована до вікової категорії хворих, в значній мірі задовольняє потребу організму в білку без фенілаланіну. Не призводить до збільшення обсягу їжі, має низьку калорійність.</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Орієнтовні критерії підбору спеціальних продуктів лікувального харчування для дітей, хворих на </w:t>
      </w:r>
      <w:proofErr w:type="spellStart"/>
      <w:r w:rsidRPr="00D403C9">
        <w:rPr>
          <w:rFonts w:ascii="Times New Roman" w:eastAsia="Times New Roman" w:hAnsi="Times New Roman" w:cs="Times New Roman"/>
          <w:sz w:val="24"/>
          <w:szCs w:val="24"/>
          <w:lang w:eastAsia="uk-UA"/>
        </w:rPr>
        <w:t>фенілкетонурію</w:t>
      </w:r>
      <w:proofErr w:type="spellEnd"/>
      <w:r w:rsidRPr="00D403C9">
        <w:rPr>
          <w:rFonts w:ascii="Times New Roman" w:eastAsia="Times New Roman" w:hAnsi="Times New Roman" w:cs="Times New Roman"/>
          <w:sz w:val="24"/>
          <w:szCs w:val="24"/>
          <w:lang w:eastAsia="uk-UA"/>
        </w:rPr>
        <w:t xml:space="preserve"> від 8 року, що розроблені на основі Наказу Міністерства охорони України №829 від 25 вересня 2013 року «Про затвердження методичних рекомендацій планування та розрахунку кількості лікарських засобів, виробів медичного призначення, що закуповуються за рахунок коштів державного та місцевого бюджетів для забезпечення визначених груп населення, на основі відповідних реєстрів»:</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1.Вміст білка (в еквіваленті) у 100 грамах сухого продукту не більше - 70 г.</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2. Кількість незамінних та </w:t>
      </w:r>
      <w:proofErr w:type="spellStart"/>
      <w:r w:rsidRPr="00D403C9">
        <w:rPr>
          <w:rFonts w:ascii="Times New Roman" w:eastAsia="Times New Roman" w:hAnsi="Times New Roman" w:cs="Times New Roman"/>
          <w:sz w:val="24"/>
          <w:szCs w:val="24"/>
          <w:lang w:eastAsia="uk-UA"/>
        </w:rPr>
        <w:t>напівзамінних</w:t>
      </w:r>
      <w:proofErr w:type="spellEnd"/>
      <w:r w:rsidRPr="00D403C9">
        <w:rPr>
          <w:rFonts w:ascii="Times New Roman" w:eastAsia="Times New Roman" w:hAnsi="Times New Roman" w:cs="Times New Roman"/>
          <w:sz w:val="24"/>
          <w:szCs w:val="24"/>
          <w:lang w:eastAsia="uk-UA"/>
        </w:rPr>
        <w:t xml:space="preserve"> амінокислот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3. Набір амінокислот (кількість) в суміші - найвищий .</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4. Вміст фенілаланіну – згідно нормативів.</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5. Вуглеводний комплекс забезпечено за рахунок моносахаридів та полісахаридів при мінімальному вмісті сахарози.</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6. Вміст суми амінокислот, які вміщують сірку (метіонін та цистеїн), (г) в 100 г білка –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lastRenderedPageBreak/>
        <w:t>7. Наявність в суміші необхідних мінеральних речовин, мікроелементів і вітамінів у збалансованій кількості.</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8. Вміст тирозину (г) в 100 г білка –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9. Призначений для дітей від 8 років та дорослих.</w:t>
      </w:r>
    </w:p>
    <w:p w:rsid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10. Продукт повинен бути вироблений з дотриманням умов належного виробництва та бути безпечним для використання.</w:t>
      </w:r>
    </w:p>
    <w:p w:rsidR="00780C12" w:rsidRPr="00D403C9" w:rsidRDefault="00780C12" w:rsidP="00D403C9">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Pr="00780C12">
        <w:t xml:space="preserve"> </w:t>
      </w:r>
      <w:r w:rsidRPr="00780C12">
        <w:rPr>
          <w:rFonts w:ascii="Times New Roman" w:eastAsia="Times New Roman" w:hAnsi="Times New Roman" w:cs="Times New Roman"/>
          <w:sz w:val="24"/>
          <w:szCs w:val="24"/>
          <w:lang w:eastAsia="uk-UA"/>
        </w:rPr>
        <w:t>Вага банки 500 грам</w:t>
      </w:r>
      <w:r>
        <w:rPr>
          <w:rFonts w:ascii="Times New Roman" w:eastAsia="Times New Roman" w:hAnsi="Times New Roman" w:cs="Times New Roman"/>
          <w:sz w:val="24"/>
          <w:szCs w:val="24"/>
          <w:lang w:eastAsia="uk-UA"/>
        </w:rPr>
        <w:t>.</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sz w:val="24"/>
          <w:szCs w:val="24"/>
          <w:lang w:eastAsia="uk-UA"/>
        </w:rPr>
        <w:t xml:space="preserve">Спеціальний продукт харчування для дітей, хворих на </w:t>
      </w:r>
      <w:proofErr w:type="spellStart"/>
      <w:r w:rsidRPr="00D403C9">
        <w:rPr>
          <w:rFonts w:ascii="Times New Roman" w:eastAsia="Times New Roman" w:hAnsi="Times New Roman" w:cs="Times New Roman"/>
          <w:b/>
          <w:bCs/>
          <w:sz w:val="24"/>
          <w:szCs w:val="24"/>
          <w:lang w:eastAsia="uk-UA"/>
        </w:rPr>
        <w:t>фенілкетонурію</w:t>
      </w:r>
      <w:proofErr w:type="spellEnd"/>
      <w:r w:rsidRPr="00D403C9">
        <w:rPr>
          <w:rFonts w:ascii="Times New Roman" w:eastAsia="Times New Roman" w:hAnsi="Times New Roman" w:cs="Times New Roman"/>
          <w:b/>
          <w:bCs/>
          <w:sz w:val="24"/>
          <w:szCs w:val="24"/>
          <w:lang w:eastAsia="uk-UA"/>
        </w:rPr>
        <w:t xml:space="preserve">, ФКУ Нутрі 3 </w:t>
      </w:r>
      <w:proofErr w:type="spellStart"/>
      <w:r w:rsidRPr="00D403C9">
        <w:rPr>
          <w:rFonts w:ascii="Times New Roman" w:eastAsia="Times New Roman" w:hAnsi="Times New Roman" w:cs="Times New Roman"/>
          <w:b/>
          <w:bCs/>
          <w:sz w:val="24"/>
          <w:szCs w:val="24"/>
          <w:lang w:eastAsia="uk-UA"/>
        </w:rPr>
        <w:t>Енерджі</w:t>
      </w:r>
      <w:proofErr w:type="spellEnd"/>
      <w:r w:rsidRPr="00D403C9">
        <w:rPr>
          <w:rFonts w:ascii="Times New Roman" w:eastAsia="Times New Roman" w:hAnsi="Times New Roman" w:cs="Times New Roman"/>
          <w:b/>
          <w:bCs/>
          <w:sz w:val="24"/>
          <w:szCs w:val="24"/>
          <w:lang w:eastAsia="uk-UA"/>
        </w:rPr>
        <w:t xml:space="preserve"> або еквівалент:</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Неконцентрована суміш, адаптована до вікової категорії хворих, яка містить крім білка без фенілаланіну, також інші поживні речовини (жири і вуглеводи), які є джерелом небілкової енергії, які дозволяють задовольнити потребу організму в білку, а також, в значній мірі, в енергії.</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Орієнтовні критерії підбору спеціальних продуктів лікувального харчування для дітей, хворих на </w:t>
      </w:r>
      <w:proofErr w:type="spellStart"/>
      <w:r w:rsidRPr="00D403C9">
        <w:rPr>
          <w:rFonts w:ascii="Times New Roman" w:eastAsia="Times New Roman" w:hAnsi="Times New Roman" w:cs="Times New Roman"/>
          <w:sz w:val="24"/>
          <w:szCs w:val="24"/>
          <w:lang w:eastAsia="uk-UA"/>
        </w:rPr>
        <w:t>фенілкетонурію</w:t>
      </w:r>
      <w:proofErr w:type="spellEnd"/>
      <w:r w:rsidRPr="00D403C9">
        <w:rPr>
          <w:rFonts w:ascii="Times New Roman" w:eastAsia="Times New Roman" w:hAnsi="Times New Roman" w:cs="Times New Roman"/>
          <w:sz w:val="24"/>
          <w:szCs w:val="24"/>
          <w:lang w:eastAsia="uk-UA"/>
        </w:rPr>
        <w:t xml:space="preserve"> від 9 року, що розроблені на основі Наказу Міністерства охорони України №829 від 25 вересня 2013 року «Про затвердження методичних рекомендацій планування та розрахунку кількості лікарських засобів, виробів медичного призначення, що закуповуються за рахунок коштів державного та місцевого бюджетів для забезпечення визначених груп населення, на основі відповідних реєстрів»:</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1. Вміст білка (в еквіваленті) у 100 грамах сухого продукту не більше 36 г.</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 xml:space="preserve">2.Кількість незамінних та </w:t>
      </w:r>
      <w:proofErr w:type="spellStart"/>
      <w:r w:rsidRPr="00D403C9">
        <w:rPr>
          <w:rFonts w:ascii="Times New Roman" w:eastAsia="Times New Roman" w:hAnsi="Times New Roman" w:cs="Times New Roman"/>
          <w:sz w:val="24"/>
          <w:szCs w:val="24"/>
          <w:lang w:eastAsia="uk-UA"/>
        </w:rPr>
        <w:t>напівзамінних</w:t>
      </w:r>
      <w:proofErr w:type="spellEnd"/>
      <w:r w:rsidRPr="00D403C9">
        <w:rPr>
          <w:rFonts w:ascii="Times New Roman" w:eastAsia="Times New Roman" w:hAnsi="Times New Roman" w:cs="Times New Roman"/>
          <w:sz w:val="24"/>
          <w:szCs w:val="24"/>
          <w:lang w:eastAsia="uk-UA"/>
        </w:rPr>
        <w:t xml:space="preserve"> амінокислот в 100 г білка -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3.Вміст фенілаланіну – згідно нормативів.</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4.Набір амінокислот (кількість) в суміші – найвищий</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5. Вміст суми амінокислот, які вміщують сірку (метіонін та цистеїн), (г) в 100 г білка – оптимальний, що адаптований до вікової категорії хворого</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6. Вуглеводний комплекс забезпечено за рахунок моносахаридів та полісахаридів при мінімальному вмісті сахарози.</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7. Призначений для дітей від 9 років та дорослих.</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8. Наявність в суміші необхідних мінеральних речовин, мікроелементів і вітамінів у збалансованій кількості.</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9. Вміст тирозину (г) в 100 г білка – оптимальний, що адаптований до вікової категорії хворого.</w:t>
      </w:r>
    </w:p>
    <w:p w:rsid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10. Продукт повинен бути вироблений з дотриманням умов належного виробництва та бути безпечним для використання.</w:t>
      </w:r>
    </w:p>
    <w:p w:rsidR="00780C12" w:rsidRPr="00D403C9" w:rsidRDefault="00780C12" w:rsidP="00D403C9">
      <w:pPr>
        <w:spacing w:after="0" w:line="240" w:lineRule="auto"/>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sidRPr="00780C12">
        <w:t xml:space="preserve"> </w:t>
      </w:r>
      <w:r>
        <w:rPr>
          <w:rFonts w:ascii="Times New Roman" w:eastAsia="Times New Roman" w:hAnsi="Times New Roman" w:cs="Times New Roman"/>
          <w:sz w:val="24"/>
          <w:szCs w:val="24"/>
          <w:lang w:eastAsia="uk-UA"/>
        </w:rPr>
        <w:t xml:space="preserve">Вага банки 454 </w:t>
      </w:r>
      <w:r w:rsidRPr="00780C12">
        <w:rPr>
          <w:rFonts w:ascii="Times New Roman" w:eastAsia="Times New Roman" w:hAnsi="Times New Roman" w:cs="Times New Roman"/>
          <w:sz w:val="24"/>
          <w:szCs w:val="24"/>
          <w:lang w:eastAsia="uk-UA"/>
        </w:rPr>
        <w:t xml:space="preserve"> грам</w:t>
      </w:r>
      <w:r>
        <w:rPr>
          <w:rFonts w:ascii="Times New Roman" w:eastAsia="Times New Roman" w:hAnsi="Times New Roman" w:cs="Times New Roman"/>
          <w:sz w:val="24"/>
          <w:szCs w:val="24"/>
          <w:lang w:eastAsia="uk-UA"/>
        </w:rPr>
        <w:t>.</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Запропонований учасником товар за медико-технічними властивостями повинен відповідати наступним медико-технічним вимогам:</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sz w:val="24"/>
          <w:szCs w:val="24"/>
          <w:lang w:eastAsia="uk-UA"/>
        </w:rPr>
        <w:t>*Всі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i/>
          <w:iCs/>
          <w:sz w:val="24"/>
          <w:szCs w:val="24"/>
          <w:lang w:eastAsia="uk-UA"/>
        </w:rPr>
        <w:t>*</w:t>
      </w:r>
      <w:r w:rsidRPr="00D403C9">
        <w:rPr>
          <w:rFonts w:ascii="Times New Roman" w:eastAsia="Times New Roman" w:hAnsi="Times New Roman" w:cs="Times New Roman"/>
          <w:i/>
          <w:iCs/>
          <w:sz w:val="24"/>
          <w:szCs w:val="24"/>
          <w:lang w:eastAsia="uk-UA"/>
        </w:rPr>
        <w:t xml:space="preserve"> </w:t>
      </w:r>
      <w:r w:rsidRPr="00D403C9">
        <w:rPr>
          <w:rFonts w:ascii="Times New Roman" w:eastAsia="Times New Roman" w:hAnsi="Times New Roman" w:cs="Times New Roman"/>
          <w:sz w:val="24"/>
          <w:szCs w:val="24"/>
          <w:lang w:eastAsia="uk-UA"/>
        </w:rPr>
        <w:t>Еквівалентом вважається еквівалентний товар, який є за своїми описовими, кількісними, фармакологічними та іншими характеристиками є ідентичним товару для закупівлі, зокрема має ідентичні наступні характеристики (ознаками):</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(a) Призначення / методи / способи застосування;</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(b) Кількість застосувань ( при однакових витратах);</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(c) Склад ( в тому числі кількісний та якісний вміст складових), фізичні характеристики;</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(d) Небезпечні фактори та вплив на живі організми й довкілля (протипоказання, побічна дія ( ефекти);</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(e) взаємодія з іншими лікарськими засобами (речовинами) та інші види взаємодії.</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Документальним підтвердження відповідності запропонованого учасником товару, вимогам еквівалентності є: порівняльна таблиця якісних та інших характеристик замовленої</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продукції (товарів, матеріалів, обладнання) та запропонованого їх еквіваленту.</w:t>
      </w:r>
    </w:p>
    <w:p w:rsidR="00D403C9" w:rsidRPr="00D403C9" w:rsidRDefault="00D403C9" w:rsidP="00D403C9">
      <w:pPr>
        <w:spacing w:after="0" w:line="240" w:lineRule="auto"/>
        <w:ind w:firstLine="709"/>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sz w:val="24"/>
          <w:szCs w:val="24"/>
          <w:lang w:eastAsia="uk-UA"/>
        </w:rPr>
        <w:lastRenderedPageBreak/>
        <w:t xml:space="preserve">Загальні вимоги : </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1.</w:t>
      </w:r>
      <w:r w:rsidRPr="00D403C9">
        <w:rPr>
          <w:rFonts w:ascii="Times New Roman" w:eastAsia="Times New Roman" w:hAnsi="Times New Roman" w:cs="Times New Roman"/>
          <w:b/>
          <w:bCs/>
          <w:sz w:val="24"/>
          <w:szCs w:val="24"/>
          <w:lang w:eastAsia="uk-UA"/>
        </w:rPr>
        <w:t xml:space="preserve"> </w:t>
      </w:r>
      <w:r w:rsidRPr="00D403C9">
        <w:rPr>
          <w:rFonts w:ascii="Times New Roman" w:eastAsia="Times New Roman" w:hAnsi="Times New Roman" w:cs="Times New Roman"/>
          <w:sz w:val="24"/>
          <w:szCs w:val="24"/>
          <w:lang w:eastAsia="uk-UA"/>
        </w:rPr>
        <w:t xml:space="preserve">Товар має бути зареєстрований в Україні. Для підтвердження учасник надає копію сертифіката відповідності спеціальних харчових продуктів та копію документу щодо відповідності товару вимогам діючого санітарного законодавства, у разі якщо ця норма є обов’язковою відповідно до норм діючого законодавства. </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2. Термін придатності предмету закупівлі на момент поставки має становити не менше 70 відсотків від задекларованого виробником терміну споживання з моменту поставки. Для підтвердження учасник надає гарантійний лист про термін придатності. У разі якщо термін придатності менший ніж зазначено в даному пункті то поставка з меншим терміном придатності здійснюється лише за згодою Замовника.</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3. Строк поставки предмету закупівлі повинен становити не більше 10 днів з моменту отримання письмової чи усної заявки, але не пізніше 15.03.2021р.. Для підтвердження учасник надає гарантійний лист про строк поставки предмету закупівлі.</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Текст маркування (етикетування) затверджений належним чином.</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color w:val="000000"/>
          <w:sz w:val="24"/>
          <w:szCs w:val="24"/>
          <w:lang w:eastAsia="uk-UA"/>
        </w:rPr>
        <w:t>4. У разі, якщо Учасник пропонує до закупівлі-еквівалент, він повинен надати заключення про еквівалентність, яка видана державною установою, яка акредитована на проведення робіт із гігієнічної регламентації.</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5. Міжнародний сертифікат якості Виробника щодо підтвердження якості виробництва стандартам належної практики.</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sz w:val="24"/>
          <w:szCs w:val="24"/>
          <w:lang w:eastAsia="uk-UA"/>
        </w:rPr>
        <w:t>6.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rsidR="00D403C9" w:rsidRPr="00D403C9" w:rsidRDefault="00D403C9" w:rsidP="00D403C9">
      <w:pPr>
        <w:shd w:val="clear" w:color="auto" w:fill="FFFFFF"/>
        <w:spacing w:after="0" w:line="240" w:lineRule="auto"/>
        <w:ind w:firstLine="709"/>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color w:val="000000"/>
          <w:sz w:val="24"/>
          <w:szCs w:val="24"/>
          <w:lang w:eastAsia="uk-UA"/>
        </w:rPr>
        <w:t>Обґрунтування визначення технічних вимог (МТВ) до предмета закупівлі</w:t>
      </w:r>
    </w:p>
    <w:p w:rsidR="00D403C9" w:rsidRPr="00D403C9" w:rsidRDefault="00D403C9" w:rsidP="00D403C9">
      <w:pPr>
        <w:shd w:val="clear" w:color="auto" w:fill="FFFFFF"/>
        <w:spacing w:after="0" w:line="240" w:lineRule="auto"/>
        <w:ind w:firstLine="709"/>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color w:val="000000"/>
          <w:sz w:val="24"/>
          <w:szCs w:val="24"/>
          <w:lang w:eastAsia="uk-UA"/>
        </w:rPr>
        <w:t xml:space="preserve">При формуванні технічних вимог до продукту, який планується закупити, Замовником обов’язково враховуються висновки лікаря для кожного окремо взятого пацієнта, якому закупляється спеціальне харчування (суміші). Всі ці призначення містяться в історії хвороби таких пацієнтів. Вони являються обґрунтованою підставою того, що Замовнику необхідна закупівля саме продукції з конкретними технічними вимогами, оскільки саме лікарем призначається </w:t>
      </w:r>
      <w:proofErr w:type="spellStart"/>
      <w:r w:rsidRPr="00D403C9">
        <w:rPr>
          <w:rFonts w:ascii="Times New Roman" w:eastAsia="Times New Roman" w:hAnsi="Times New Roman" w:cs="Times New Roman"/>
          <w:color w:val="000000"/>
          <w:sz w:val="24"/>
          <w:szCs w:val="24"/>
          <w:lang w:eastAsia="uk-UA"/>
        </w:rPr>
        <w:t>спец.харчування</w:t>
      </w:r>
      <w:proofErr w:type="spellEnd"/>
      <w:r w:rsidRPr="00D403C9">
        <w:rPr>
          <w:rFonts w:ascii="Times New Roman" w:eastAsia="Times New Roman" w:hAnsi="Times New Roman" w:cs="Times New Roman"/>
          <w:color w:val="000000"/>
          <w:sz w:val="24"/>
          <w:szCs w:val="24"/>
          <w:lang w:eastAsia="uk-UA"/>
        </w:rPr>
        <w:t xml:space="preserve"> із тими необхідними характеристиками та розрахунками, які максимально дозволяють </w:t>
      </w:r>
      <w:r w:rsidRPr="00D403C9">
        <w:rPr>
          <w:rFonts w:ascii="Times New Roman" w:eastAsia="Times New Roman" w:hAnsi="Times New Roman" w:cs="Times New Roman"/>
          <w:b/>
          <w:bCs/>
          <w:color w:val="000000"/>
          <w:sz w:val="24"/>
          <w:szCs w:val="24"/>
          <w:lang w:eastAsia="uk-UA"/>
        </w:rPr>
        <w:t>забезпечити можливість відновлення функцій, втрачених за рахунок зміненого стану на фоні захворювання.</w:t>
      </w:r>
    </w:p>
    <w:p w:rsidR="00D403C9" w:rsidRPr="00D403C9" w:rsidRDefault="00D403C9" w:rsidP="00D403C9">
      <w:pPr>
        <w:shd w:val="clear" w:color="auto" w:fill="FFFFFF"/>
        <w:spacing w:after="0" w:line="240" w:lineRule="auto"/>
        <w:ind w:firstLine="709"/>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color w:val="000000"/>
          <w:sz w:val="24"/>
          <w:szCs w:val="24"/>
          <w:lang w:eastAsia="uk-UA"/>
        </w:rPr>
        <w:t>Замовник  </w:t>
      </w:r>
      <w:r w:rsidRPr="00D403C9">
        <w:rPr>
          <w:rFonts w:ascii="Times New Roman" w:eastAsia="Times New Roman" w:hAnsi="Times New Roman" w:cs="Times New Roman"/>
          <w:b/>
          <w:bCs/>
          <w:color w:val="000000"/>
          <w:sz w:val="24"/>
          <w:szCs w:val="24"/>
          <w:lang w:eastAsia="uk-UA"/>
        </w:rPr>
        <w:t>не має законного права, окрім лікаря, який проводив огляд пацієнта та призначав лікування, </w:t>
      </w:r>
      <w:r w:rsidRPr="00D403C9">
        <w:rPr>
          <w:rFonts w:ascii="Times New Roman" w:eastAsia="Times New Roman" w:hAnsi="Times New Roman" w:cs="Times New Roman"/>
          <w:color w:val="000000"/>
          <w:sz w:val="24"/>
          <w:szCs w:val="24"/>
          <w:lang w:eastAsia="uk-UA"/>
        </w:rPr>
        <w:t>замінювати останньому призначені спеціальні продукти харчування (суміші) з конкретно визначеними медичними характеристиками та необхідним розрахунком в тій чи іншій кількості необхідних компонентів у вмісті продукту.</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color w:val="000000"/>
          <w:sz w:val="24"/>
          <w:szCs w:val="24"/>
          <w:lang w:eastAsia="uk-UA"/>
        </w:rPr>
        <w:t>Цьому є ряд законодавчих підстав:</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color w:val="000000"/>
          <w:sz w:val="24"/>
          <w:szCs w:val="24"/>
          <w:lang w:eastAsia="uk-UA"/>
        </w:rPr>
        <w:t xml:space="preserve">1. Відповідно до ЗУ «Про Основи законодавства України про охорону здоров'я» від 19.11.1992 року, </w:t>
      </w:r>
      <w:r w:rsidRPr="00D403C9">
        <w:rPr>
          <w:rFonts w:ascii="Times New Roman" w:eastAsia="Times New Roman" w:hAnsi="Times New Roman" w:cs="Times New Roman"/>
          <w:color w:val="000000"/>
          <w:sz w:val="24"/>
          <w:szCs w:val="24"/>
          <w:lang w:eastAsia="uk-UA"/>
        </w:rPr>
        <w:t>статтею 74 передбачено</w:t>
      </w:r>
    </w:p>
    <w:p w:rsidR="00D403C9" w:rsidRPr="00D403C9" w:rsidRDefault="00D403C9" w:rsidP="00D403C9">
      <w:pPr>
        <w:shd w:val="clear" w:color="auto" w:fill="FFFFFF"/>
        <w:spacing w:after="0" w:line="240" w:lineRule="auto"/>
        <w:ind w:left="720"/>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color w:val="000000"/>
          <w:sz w:val="24"/>
          <w:szCs w:val="24"/>
          <w:lang w:eastAsia="uk-UA"/>
        </w:rPr>
        <w:t>– медичною діяльністю можуть займатися особи, які мають відповідну спеціальну освіту і відповідають єдиним кваліфікаційним вимогам</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color w:val="000000"/>
          <w:sz w:val="24"/>
          <w:szCs w:val="24"/>
          <w:lang w:eastAsia="uk-UA"/>
        </w:rPr>
        <w:t xml:space="preserve">2. </w:t>
      </w:r>
      <w:proofErr w:type="spellStart"/>
      <w:r w:rsidRPr="00D403C9">
        <w:rPr>
          <w:rFonts w:ascii="Times New Roman" w:eastAsia="Times New Roman" w:hAnsi="Times New Roman" w:cs="Times New Roman"/>
          <w:b/>
          <w:bCs/>
          <w:color w:val="000000"/>
          <w:sz w:val="24"/>
          <w:szCs w:val="24"/>
          <w:lang w:val="ru-RU" w:eastAsia="uk-UA"/>
        </w:rPr>
        <w:t>Відповідно</w:t>
      </w:r>
      <w:proofErr w:type="spellEnd"/>
      <w:r w:rsidRPr="00D403C9">
        <w:rPr>
          <w:rFonts w:ascii="Times New Roman" w:eastAsia="Times New Roman" w:hAnsi="Times New Roman" w:cs="Times New Roman"/>
          <w:b/>
          <w:bCs/>
          <w:color w:val="000000"/>
          <w:sz w:val="24"/>
          <w:szCs w:val="24"/>
          <w:lang w:val="ru-RU" w:eastAsia="uk-UA"/>
        </w:rPr>
        <w:t xml:space="preserve"> до </w:t>
      </w:r>
      <w:proofErr w:type="spellStart"/>
      <w:r w:rsidRPr="00D403C9">
        <w:rPr>
          <w:rFonts w:ascii="Times New Roman" w:eastAsia="Times New Roman" w:hAnsi="Times New Roman" w:cs="Times New Roman"/>
          <w:b/>
          <w:bCs/>
          <w:color w:val="000000"/>
          <w:sz w:val="24"/>
          <w:szCs w:val="24"/>
          <w:lang w:val="ru-RU" w:eastAsia="uk-UA"/>
        </w:rPr>
        <w:t>Конвенції</w:t>
      </w:r>
      <w:proofErr w:type="spellEnd"/>
      <w:r w:rsidRPr="00D403C9">
        <w:rPr>
          <w:rFonts w:ascii="Times New Roman" w:eastAsia="Times New Roman" w:hAnsi="Times New Roman" w:cs="Times New Roman"/>
          <w:b/>
          <w:bCs/>
          <w:color w:val="000000"/>
          <w:sz w:val="24"/>
          <w:szCs w:val="24"/>
          <w:lang w:val="ru-RU" w:eastAsia="uk-UA"/>
        </w:rPr>
        <w:t xml:space="preserve"> про права </w:t>
      </w:r>
      <w:proofErr w:type="spellStart"/>
      <w:r w:rsidRPr="00D403C9">
        <w:rPr>
          <w:rFonts w:ascii="Times New Roman" w:eastAsia="Times New Roman" w:hAnsi="Times New Roman" w:cs="Times New Roman"/>
          <w:b/>
          <w:bCs/>
          <w:color w:val="000000"/>
          <w:sz w:val="24"/>
          <w:szCs w:val="24"/>
          <w:lang w:val="ru-RU" w:eastAsia="uk-UA"/>
        </w:rPr>
        <w:t>осіб</w:t>
      </w:r>
      <w:proofErr w:type="spellEnd"/>
      <w:r w:rsidRPr="00D403C9">
        <w:rPr>
          <w:rFonts w:ascii="Times New Roman" w:eastAsia="Times New Roman" w:hAnsi="Times New Roman" w:cs="Times New Roman"/>
          <w:b/>
          <w:bCs/>
          <w:color w:val="000000"/>
          <w:sz w:val="24"/>
          <w:szCs w:val="24"/>
          <w:lang w:val="ru-RU" w:eastAsia="uk-UA"/>
        </w:rPr>
        <w:t xml:space="preserve"> з </w:t>
      </w:r>
      <w:proofErr w:type="spellStart"/>
      <w:r w:rsidRPr="00D403C9">
        <w:rPr>
          <w:rFonts w:ascii="Times New Roman" w:eastAsia="Times New Roman" w:hAnsi="Times New Roman" w:cs="Times New Roman"/>
          <w:b/>
          <w:bCs/>
          <w:color w:val="000000"/>
          <w:sz w:val="24"/>
          <w:szCs w:val="24"/>
          <w:lang w:val="ru-RU" w:eastAsia="uk-UA"/>
        </w:rPr>
        <w:t>інвалідністю</w:t>
      </w:r>
      <w:proofErr w:type="spellEnd"/>
      <w:r w:rsidRPr="00D403C9">
        <w:rPr>
          <w:rFonts w:ascii="Times New Roman" w:eastAsia="Times New Roman" w:hAnsi="Times New Roman" w:cs="Times New Roman"/>
          <w:b/>
          <w:bCs/>
          <w:color w:val="000000"/>
          <w:sz w:val="24"/>
          <w:szCs w:val="24"/>
          <w:lang w:val="ru-RU" w:eastAsia="uk-UA"/>
        </w:rPr>
        <w:t xml:space="preserve"> </w:t>
      </w:r>
      <w:proofErr w:type="spellStart"/>
      <w:r w:rsidRPr="00D403C9">
        <w:rPr>
          <w:rFonts w:ascii="Times New Roman" w:eastAsia="Times New Roman" w:hAnsi="Times New Roman" w:cs="Times New Roman"/>
          <w:b/>
          <w:bCs/>
          <w:color w:val="000000"/>
          <w:sz w:val="24"/>
          <w:szCs w:val="24"/>
          <w:lang w:val="ru-RU" w:eastAsia="uk-UA"/>
        </w:rPr>
        <w:t>від</w:t>
      </w:r>
      <w:proofErr w:type="spellEnd"/>
      <w:r w:rsidRPr="00D403C9">
        <w:rPr>
          <w:rFonts w:ascii="Times New Roman" w:eastAsia="Times New Roman" w:hAnsi="Times New Roman" w:cs="Times New Roman"/>
          <w:b/>
          <w:bCs/>
          <w:color w:val="000000"/>
          <w:sz w:val="24"/>
          <w:szCs w:val="24"/>
          <w:lang w:val="ru-RU" w:eastAsia="uk-UA"/>
        </w:rPr>
        <w:t xml:space="preserve"> 13.12.2006 року, </w:t>
      </w:r>
      <w:proofErr w:type="spellStart"/>
      <w:r w:rsidRPr="00D403C9">
        <w:rPr>
          <w:rFonts w:ascii="Times New Roman" w:eastAsia="Times New Roman" w:hAnsi="Times New Roman" w:cs="Times New Roman"/>
          <w:b/>
          <w:bCs/>
          <w:color w:val="000000"/>
          <w:sz w:val="24"/>
          <w:szCs w:val="24"/>
          <w:lang w:val="ru-RU" w:eastAsia="uk-UA"/>
        </w:rPr>
        <w:t>статтею</w:t>
      </w:r>
      <w:proofErr w:type="spellEnd"/>
      <w:r w:rsidRPr="00D403C9">
        <w:rPr>
          <w:rFonts w:ascii="Times New Roman" w:eastAsia="Times New Roman" w:hAnsi="Times New Roman" w:cs="Times New Roman"/>
          <w:b/>
          <w:bCs/>
          <w:color w:val="000000"/>
          <w:sz w:val="24"/>
          <w:szCs w:val="24"/>
          <w:lang w:val="ru-RU" w:eastAsia="uk-UA"/>
        </w:rPr>
        <w:t xml:space="preserve"> 25 </w:t>
      </w:r>
      <w:proofErr w:type="spellStart"/>
      <w:r w:rsidRPr="00D403C9">
        <w:rPr>
          <w:rFonts w:ascii="Times New Roman" w:eastAsia="Times New Roman" w:hAnsi="Times New Roman" w:cs="Times New Roman"/>
          <w:b/>
          <w:bCs/>
          <w:color w:val="000000"/>
          <w:sz w:val="24"/>
          <w:szCs w:val="24"/>
          <w:lang w:val="ru-RU" w:eastAsia="uk-UA"/>
        </w:rPr>
        <w:t>передбачено</w:t>
      </w:r>
      <w:proofErr w:type="spellEnd"/>
      <w:r w:rsidRPr="00D403C9">
        <w:rPr>
          <w:rFonts w:ascii="Times New Roman" w:eastAsia="Times New Roman" w:hAnsi="Times New Roman" w:cs="Times New Roman"/>
          <w:b/>
          <w:bCs/>
          <w:color w:val="000000"/>
          <w:sz w:val="24"/>
          <w:szCs w:val="24"/>
          <w:lang w:val="ru-RU" w:eastAsia="uk-UA"/>
        </w:rPr>
        <w:t>:</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color w:val="000000"/>
          <w:sz w:val="24"/>
          <w:szCs w:val="24"/>
          <w:lang w:eastAsia="uk-UA"/>
        </w:rPr>
        <w:t>- держави-учасниці надають</w:t>
      </w:r>
      <w:r w:rsidRPr="00D403C9">
        <w:rPr>
          <w:rFonts w:ascii="Times New Roman" w:eastAsia="Times New Roman" w:hAnsi="Times New Roman" w:cs="Times New Roman"/>
          <w:color w:val="000000"/>
          <w:sz w:val="24"/>
          <w:szCs w:val="24"/>
          <w:lang w:val="en-US" w:eastAsia="uk-UA"/>
        </w:rPr>
        <w:t> </w:t>
      </w:r>
      <w:r w:rsidRPr="00D403C9">
        <w:rPr>
          <w:rFonts w:ascii="Times New Roman" w:eastAsia="Times New Roman" w:hAnsi="Times New Roman" w:cs="Times New Roman"/>
          <w:b/>
          <w:bCs/>
          <w:color w:val="000000"/>
          <w:sz w:val="24"/>
          <w:szCs w:val="24"/>
          <w:lang w:eastAsia="uk-UA"/>
        </w:rPr>
        <w:t>послуги у сфері охорони здоров'я, які необхідні особам з інвалідністю безпосередньо з причини їхньої інвалідності</w:t>
      </w:r>
      <w:r w:rsidRPr="00D403C9">
        <w:rPr>
          <w:rFonts w:ascii="Times New Roman" w:eastAsia="Times New Roman" w:hAnsi="Times New Roman" w:cs="Times New Roman"/>
          <w:color w:val="000000"/>
          <w:sz w:val="24"/>
          <w:szCs w:val="24"/>
          <w:lang w:eastAsia="uk-UA"/>
        </w:rPr>
        <w:t>, зокрема послуги з ранньої діагностики, а в підхожих випадках - корекції та послуги,</w:t>
      </w:r>
      <w:r w:rsidRPr="00D403C9">
        <w:rPr>
          <w:rFonts w:ascii="Times New Roman" w:eastAsia="Times New Roman" w:hAnsi="Times New Roman" w:cs="Times New Roman"/>
          <w:color w:val="000000"/>
          <w:sz w:val="24"/>
          <w:szCs w:val="24"/>
          <w:lang w:val="en-US" w:eastAsia="uk-UA"/>
        </w:rPr>
        <w:t> </w:t>
      </w:r>
      <w:r w:rsidRPr="00D403C9">
        <w:rPr>
          <w:rFonts w:ascii="Times New Roman" w:eastAsia="Times New Roman" w:hAnsi="Times New Roman" w:cs="Times New Roman"/>
          <w:b/>
          <w:bCs/>
          <w:color w:val="000000"/>
          <w:sz w:val="24"/>
          <w:szCs w:val="24"/>
          <w:lang w:eastAsia="uk-UA"/>
        </w:rPr>
        <w:t>покликані звести до мінімуму та запобігти подальшому виникненню інвалідності</w:t>
      </w:r>
      <w:r w:rsidRPr="00D403C9">
        <w:rPr>
          <w:rFonts w:ascii="Times New Roman" w:eastAsia="Times New Roman" w:hAnsi="Times New Roman" w:cs="Times New Roman"/>
          <w:color w:val="000000"/>
          <w:sz w:val="24"/>
          <w:szCs w:val="24"/>
          <w:lang w:eastAsia="uk-UA"/>
        </w:rPr>
        <w:t>.</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color w:val="000000"/>
          <w:sz w:val="24"/>
          <w:szCs w:val="24"/>
          <w:lang w:eastAsia="uk-UA"/>
        </w:rPr>
        <w:t xml:space="preserve">3. </w:t>
      </w:r>
      <w:proofErr w:type="spellStart"/>
      <w:r w:rsidRPr="00D403C9">
        <w:rPr>
          <w:rFonts w:ascii="Times New Roman" w:eastAsia="Times New Roman" w:hAnsi="Times New Roman" w:cs="Times New Roman"/>
          <w:b/>
          <w:bCs/>
          <w:color w:val="000000"/>
          <w:sz w:val="24"/>
          <w:szCs w:val="24"/>
          <w:lang w:val="ru-RU" w:eastAsia="uk-UA"/>
        </w:rPr>
        <w:t>Відповідно</w:t>
      </w:r>
      <w:proofErr w:type="spellEnd"/>
      <w:r w:rsidRPr="00D403C9">
        <w:rPr>
          <w:rFonts w:ascii="Times New Roman" w:eastAsia="Times New Roman" w:hAnsi="Times New Roman" w:cs="Times New Roman"/>
          <w:b/>
          <w:bCs/>
          <w:color w:val="000000"/>
          <w:sz w:val="24"/>
          <w:szCs w:val="24"/>
          <w:lang w:val="ru-RU" w:eastAsia="uk-UA"/>
        </w:rPr>
        <w:t xml:space="preserve"> до ЗУ «</w:t>
      </w:r>
      <w:proofErr w:type="spellStart"/>
      <w:r w:rsidRPr="00D403C9">
        <w:rPr>
          <w:rFonts w:ascii="Times New Roman" w:eastAsia="Times New Roman" w:hAnsi="Times New Roman" w:cs="Times New Roman"/>
          <w:b/>
          <w:bCs/>
          <w:color w:val="000000"/>
          <w:sz w:val="24"/>
          <w:szCs w:val="24"/>
          <w:lang w:val="ru-RU" w:eastAsia="uk-UA"/>
        </w:rPr>
        <w:t>Основи</w:t>
      </w:r>
      <w:proofErr w:type="spellEnd"/>
      <w:r w:rsidRPr="00D403C9">
        <w:rPr>
          <w:rFonts w:ascii="Times New Roman" w:eastAsia="Times New Roman" w:hAnsi="Times New Roman" w:cs="Times New Roman"/>
          <w:b/>
          <w:bCs/>
          <w:color w:val="000000"/>
          <w:sz w:val="24"/>
          <w:szCs w:val="24"/>
          <w:lang w:val="ru-RU" w:eastAsia="uk-UA"/>
        </w:rPr>
        <w:t xml:space="preserve"> </w:t>
      </w:r>
      <w:proofErr w:type="spellStart"/>
      <w:r w:rsidRPr="00D403C9">
        <w:rPr>
          <w:rFonts w:ascii="Times New Roman" w:eastAsia="Times New Roman" w:hAnsi="Times New Roman" w:cs="Times New Roman"/>
          <w:b/>
          <w:bCs/>
          <w:color w:val="000000"/>
          <w:sz w:val="24"/>
          <w:szCs w:val="24"/>
          <w:lang w:val="ru-RU" w:eastAsia="uk-UA"/>
        </w:rPr>
        <w:t>законодавства</w:t>
      </w:r>
      <w:proofErr w:type="spellEnd"/>
      <w:r w:rsidRPr="00D403C9">
        <w:rPr>
          <w:rFonts w:ascii="Times New Roman" w:eastAsia="Times New Roman" w:hAnsi="Times New Roman" w:cs="Times New Roman"/>
          <w:b/>
          <w:bCs/>
          <w:color w:val="000000"/>
          <w:sz w:val="24"/>
          <w:szCs w:val="24"/>
          <w:lang w:val="ru-RU" w:eastAsia="uk-UA"/>
        </w:rPr>
        <w:t xml:space="preserve"> </w:t>
      </w:r>
      <w:proofErr w:type="spellStart"/>
      <w:r w:rsidRPr="00D403C9">
        <w:rPr>
          <w:rFonts w:ascii="Times New Roman" w:eastAsia="Times New Roman" w:hAnsi="Times New Roman" w:cs="Times New Roman"/>
          <w:b/>
          <w:bCs/>
          <w:color w:val="000000"/>
          <w:sz w:val="24"/>
          <w:szCs w:val="24"/>
          <w:lang w:val="ru-RU" w:eastAsia="uk-UA"/>
        </w:rPr>
        <w:t>України</w:t>
      </w:r>
      <w:proofErr w:type="spellEnd"/>
      <w:r w:rsidRPr="00D403C9">
        <w:rPr>
          <w:rFonts w:ascii="Times New Roman" w:eastAsia="Times New Roman" w:hAnsi="Times New Roman" w:cs="Times New Roman"/>
          <w:b/>
          <w:bCs/>
          <w:color w:val="000000"/>
          <w:sz w:val="24"/>
          <w:szCs w:val="24"/>
          <w:lang w:val="ru-RU" w:eastAsia="uk-UA"/>
        </w:rPr>
        <w:t xml:space="preserve"> про </w:t>
      </w:r>
      <w:proofErr w:type="spellStart"/>
      <w:r w:rsidRPr="00D403C9">
        <w:rPr>
          <w:rFonts w:ascii="Times New Roman" w:eastAsia="Times New Roman" w:hAnsi="Times New Roman" w:cs="Times New Roman"/>
          <w:b/>
          <w:bCs/>
          <w:color w:val="000000"/>
          <w:sz w:val="24"/>
          <w:szCs w:val="24"/>
          <w:lang w:val="ru-RU" w:eastAsia="uk-UA"/>
        </w:rPr>
        <w:t>охорону</w:t>
      </w:r>
      <w:proofErr w:type="spellEnd"/>
      <w:r w:rsidRPr="00D403C9">
        <w:rPr>
          <w:rFonts w:ascii="Times New Roman" w:eastAsia="Times New Roman" w:hAnsi="Times New Roman" w:cs="Times New Roman"/>
          <w:b/>
          <w:bCs/>
          <w:color w:val="000000"/>
          <w:sz w:val="24"/>
          <w:szCs w:val="24"/>
          <w:lang w:val="ru-RU" w:eastAsia="uk-UA"/>
        </w:rPr>
        <w:t xml:space="preserve"> </w:t>
      </w:r>
      <w:proofErr w:type="spellStart"/>
      <w:r w:rsidRPr="00D403C9">
        <w:rPr>
          <w:rFonts w:ascii="Times New Roman" w:eastAsia="Times New Roman" w:hAnsi="Times New Roman" w:cs="Times New Roman"/>
          <w:b/>
          <w:bCs/>
          <w:color w:val="000000"/>
          <w:sz w:val="24"/>
          <w:szCs w:val="24"/>
          <w:lang w:val="ru-RU" w:eastAsia="uk-UA"/>
        </w:rPr>
        <w:t>здоров'я</w:t>
      </w:r>
      <w:proofErr w:type="spellEnd"/>
      <w:r w:rsidRPr="00D403C9">
        <w:rPr>
          <w:rFonts w:ascii="Times New Roman" w:eastAsia="Times New Roman" w:hAnsi="Times New Roman" w:cs="Times New Roman"/>
          <w:b/>
          <w:bCs/>
          <w:color w:val="000000"/>
          <w:sz w:val="24"/>
          <w:szCs w:val="24"/>
          <w:lang w:val="ru-RU" w:eastAsia="uk-UA"/>
        </w:rPr>
        <w:t xml:space="preserve">» </w:t>
      </w:r>
      <w:proofErr w:type="spellStart"/>
      <w:r w:rsidRPr="00D403C9">
        <w:rPr>
          <w:rFonts w:ascii="Times New Roman" w:eastAsia="Times New Roman" w:hAnsi="Times New Roman" w:cs="Times New Roman"/>
          <w:b/>
          <w:bCs/>
          <w:color w:val="000000"/>
          <w:sz w:val="24"/>
          <w:szCs w:val="24"/>
          <w:lang w:val="ru-RU" w:eastAsia="uk-UA"/>
        </w:rPr>
        <w:t>від</w:t>
      </w:r>
      <w:proofErr w:type="spellEnd"/>
      <w:r w:rsidRPr="00D403C9">
        <w:rPr>
          <w:rFonts w:ascii="Times New Roman" w:eastAsia="Times New Roman" w:hAnsi="Times New Roman" w:cs="Times New Roman"/>
          <w:b/>
          <w:bCs/>
          <w:color w:val="000000"/>
          <w:sz w:val="24"/>
          <w:szCs w:val="24"/>
          <w:lang w:val="ru-RU" w:eastAsia="uk-UA"/>
        </w:rPr>
        <w:t xml:space="preserve"> 19.11.1992 року, </w:t>
      </w:r>
      <w:proofErr w:type="spellStart"/>
      <w:r w:rsidRPr="00D403C9">
        <w:rPr>
          <w:rFonts w:ascii="Times New Roman" w:eastAsia="Times New Roman" w:hAnsi="Times New Roman" w:cs="Times New Roman"/>
          <w:color w:val="000000"/>
          <w:sz w:val="24"/>
          <w:szCs w:val="24"/>
          <w:lang w:val="ru-RU" w:eastAsia="uk-UA"/>
        </w:rPr>
        <w:t>передбачено</w:t>
      </w:r>
      <w:proofErr w:type="spellEnd"/>
      <w:r w:rsidRPr="00D403C9">
        <w:rPr>
          <w:rFonts w:ascii="Times New Roman" w:eastAsia="Times New Roman" w:hAnsi="Times New Roman" w:cs="Times New Roman"/>
          <w:color w:val="000000"/>
          <w:sz w:val="24"/>
          <w:szCs w:val="24"/>
          <w:lang w:val="ru-RU" w:eastAsia="uk-UA"/>
        </w:rPr>
        <w:t>:</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color w:val="000000"/>
          <w:sz w:val="24"/>
          <w:szCs w:val="24"/>
          <w:lang w:eastAsia="uk-UA"/>
        </w:rPr>
        <w:t>- медична допомога</w:t>
      </w:r>
      <w:r w:rsidRPr="00D403C9">
        <w:rPr>
          <w:rFonts w:ascii="Times New Roman" w:eastAsia="Times New Roman" w:hAnsi="Times New Roman" w:cs="Times New Roman"/>
          <w:color w:val="000000"/>
          <w:sz w:val="24"/>
          <w:szCs w:val="24"/>
          <w:lang w:eastAsia="uk-UA"/>
        </w:rPr>
        <w:t> - діяльність </w:t>
      </w:r>
      <w:r w:rsidRPr="00D403C9">
        <w:rPr>
          <w:rFonts w:ascii="Times New Roman" w:eastAsia="Times New Roman" w:hAnsi="Times New Roman" w:cs="Times New Roman"/>
          <w:b/>
          <w:bCs/>
          <w:color w:val="000000"/>
          <w:sz w:val="24"/>
          <w:szCs w:val="24"/>
          <w:lang w:eastAsia="uk-UA"/>
        </w:rPr>
        <w:t>професійно підготовлених</w:t>
      </w:r>
      <w:r w:rsidRPr="00D403C9">
        <w:rPr>
          <w:rFonts w:ascii="Times New Roman" w:eastAsia="Times New Roman" w:hAnsi="Times New Roman" w:cs="Times New Roman"/>
          <w:color w:val="000000"/>
          <w:sz w:val="24"/>
          <w:szCs w:val="24"/>
          <w:lang w:eastAsia="uk-UA"/>
        </w:rPr>
        <w:t> медичних працівників, </w:t>
      </w:r>
      <w:r w:rsidRPr="00D403C9">
        <w:rPr>
          <w:rFonts w:ascii="Times New Roman" w:eastAsia="Times New Roman" w:hAnsi="Times New Roman" w:cs="Times New Roman"/>
          <w:b/>
          <w:bCs/>
          <w:color w:val="000000"/>
          <w:sz w:val="24"/>
          <w:szCs w:val="24"/>
          <w:lang w:eastAsia="uk-UA"/>
        </w:rPr>
        <w:t>спрямована на профілактику, діагностику, лікування та реабілітацію</w:t>
      </w:r>
      <w:r w:rsidRPr="00D403C9">
        <w:rPr>
          <w:rFonts w:ascii="Times New Roman" w:eastAsia="Times New Roman" w:hAnsi="Times New Roman" w:cs="Times New Roman"/>
          <w:color w:val="000000"/>
          <w:sz w:val="24"/>
          <w:szCs w:val="24"/>
          <w:lang w:eastAsia="uk-UA"/>
        </w:rPr>
        <w:t> у зв'язку з хворобами, травмами, отруєннями і патологічними станами.</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color w:val="000000"/>
          <w:sz w:val="24"/>
          <w:szCs w:val="24"/>
          <w:lang w:eastAsia="uk-UA"/>
        </w:rPr>
        <w:t>4. Відповідно до Конституції України</w:t>
      </w:r>
      <w:r w:rsidRPr="00D403C9">
        <w:rPr>
          <w:rFonts w:ascii="Times New Roman" w:eastAsia="Times New Roman" w:hAnsi="Times New Roman" w:cs="Times New Roman"/>
          <w:color w:val="000000"/>
          <w:sz w:val="24"/>
          <w:szCs w:val="24"/>
          <w:lang w:eastAsia="uk-UA"/>
        </w:rPr>
        <w:t>,</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color w:val="000000"/>
          <w:sz w:val="24"/>
          <w:szCs w:val="24"/>
          <w:lang w:eastAsia="uk-UA"/>
        </w:rPr>
        <w:t>стаття 3 передбачає -</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color w:val="000000"/>
          <w:sz w:val="24"/>
          <w:szCs w:val="24"/>
          <w:lang w:eastAsia="uk-UA"/>
        </w:rPr>
        <w:lastRenderedPageBreak/>
        <w:t>- Людина, </w:t>
      </w:r>
      <w:r w:rsidRPr="00D403C9">
        <w:rPr>
          <w:rFonts w:ascii="Times New Roman" w:eastAsia="Times New Roman" w:hAnsi="Times New Roman" w:cs="Times New Roman"/>
          <w:b/>
          <w:bCs/>
          <w:color w:val="000000"/>
          <w:sz w:val="24"/>
          <w:szCs w:val="24"/>
          <w:lang w:eastAsia="uk-UA"/>
        </w:rPr>
        <w:t>її життя і здоров'я</w:t>
      </w:r>
      <w:r w:rsidRPr="00D403C9">
        <w:rPr>
          <w:rFonts w:ascii="Times New Roman" w:eastAsia="Times New Roman" w:hAnsi="Times New Roman" w:cs="Times New Roman"/>
          <w:color w:val="000000"/>
          <w:sz w:val="24"/>
          <w:szCs w:val="24"/>
          <w:lang w:eastAsia="uk-UA"/>
        </w:rPr>
        <w:t>, честь і гідність, недоторканність і безпека </w:t>
      </w:r>
      <w:r w:rsidRPr="00D403C9">
        <w:rPr>
          <w:rFonts w:ascii="Times New Roman" w:eastAsia="Times New Roman" w:hAnsi="Times New Roman" w:cs="Times New Roman"/>
          <w:b/>
          <w:bCs/>
          <w:color w:val="000000"/>
          <w:sz w:val="24"/>
          <w:szCs w:val="24"/>
          <w:lang w:eastAsia="uk-UA"/>
        </w:rPr>
        <w:t>визнаються в Україні найвищою соціальною цінністю.</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color w:val="000000"/>
          <w:sz w:val="24"/>
          <w:szCs w:val="24"/>
          <w:lang w:eastAsia="uk-UA"/>
        </w:rPr>
        <w:t>стаття 49 передбачає -</w:t>
      </w:r>
      <w:r w:rsidRPr="00D403C9">
        <w:rPr>
          <w:rFonts w:ascii="Times New Roman" w:eastAsia="Times New Roman" w:hAnsi="Times New Roman" w:cs="Times New Roman"/>
          <w:b/>
          <w:bCs/>
          <w:color w:val="000000"/>
          <w:sz w:val="24"/>
          <w:szCs w:val="24"/>
          <w:lang w:eastAsia="uk-UA"/>
        </w:rPr>
        <w:t>- Кожен має право</w:t>
      </w:r>
      <w:r w:rsidRPr="00D403C9">
        <w:rPr>
          <w:rFonts w:ascii="Times New Roman" w:eastAsia="Times New Roman" w:hAnsi="Times New Roman" w:cs="Times New Roman"/>
          <w:color w:val="000000"/>
          <w:sz w:val="24"/>
          <w:szCs w:val="24"/>
          <w:lang w:eastAsia="uk-UA"/>
        </w:rPr>
        <w:t> </w:t>
      </w:r>
      <w:r w:rsidRPr="00D403C9">
        <w:rPr>
          <w:rFonts w:ascii="Times New Roman" w:eastAsia="Times New Roman" w:hAnsi="Times New Roman" w:cs="Times New Roman"/>
          <w:b/>
          <w:bCs/>
          <w:color w:val="000000"/>
          <w:sz w:val="24"/>
          <w:szCs w:val="24"/>
          <w:lang w:eastAsia="uk-UA"/>
        </w:rPr>
        <w:t>на</w:t>
      </w:r>
      <w:r w:rsidRPr="00D403C9">
        <w:rPr>
          <w:rFonts w:ascii="Times New Roman" w:eastAsia="Times New Roman" w:hAnsi="Times New Roman" w:cs="Times New Roman"/>
          <w:color w:val="000000"/>
          <w:sz w:val="24"/>
          <w:szCs w:val="24"/>
          <w:lang w:eastAsia="uk-UA"/>
        </w:rPr>
        <w:t> охорону здоров'я, </w:t>
      </w:r>
      <w:r w:rsidRPr="00D403C9">
        <w:rPr>
          <w:rFonts w:ascii="Times New Roman" w:eastAsia="Times New Roman" w:hAnsi="Times New Roman" w:cs="Times New Roman"/>
          <w:b/>
          <w:bCs/>
          <w:color w:val="000000"/>
          <w:sz w:val="24"/>
          <w:szCs w:val="24"/>
          <w:lang w:eastAsia="uk-UA"/>
        </w:rPr>
        <w:t>медичну допомогу</w:t>
      </w:r>
      <w:r w:rsidRPr="00D403C9">
        <w:rPr>
          <w:rFonts w:ascii="Times New Roman" w:eastAsia="Times New Roman" w:hAnsi="Times New Roman" w:cs="Times New Roman"/>
          <w:color w:val="000000"/>
          <w:sz w:val="24"/>
          <w:szCs w:val="24"/>
          <w:lang w:eastAsia="uk-UA"/>
        </w:rPr>
        <w:t> та медичне страхування.</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color w:val="000000"/>
          <w:sz w:val="24"/>
          <w:szCs w:val="24"/>
          <w:lang w:val="ru-RU" w:eastAsia="uk-UA"/>
        </w:rPr>
        <w:t xml:space="preserve">5. </w:t>
      </w:r>
      <w:proofErr w:type="spellStart"/>
      <w:r w:rsidRPr="00D403C9">
        <w:rPr>
          <w:rFonts w:ascii="Times New Roman" w:eastAsia="Times New Roman" w:hAnsi="Times New Roman" w:cs="Times New Roman"/>
          <w:color w:val="000000"/>
          <w:sz w:val="24"/>
          <w:szCs w:val="24"/>
          <w:lang w:val="ru-RU" w:eastAsia="uk-UA"/>
        </w:rPr>
        <w:t>Відповідно</w:t>
      </w:r>
      <w:proofErr w:type="spellEnd"/>
      <w:r w:rsidRPr="00D403C9">
        <w:rPr>
          <w:rFonts w:ascii="Times New Roman" w:eastAsia="Times New Roman" w:hAnsi="Times New Roman" w:cs="Times New Roman"/>
          <w:color w:val="000000"/>
          <w:sz w:val="24"/>
          <w:szCs w:val="24"/>
          <w:lang w:val="ru-RU" w:eastAsia="uk-UA"/>
        </w:rPr>
        <w:t xml:space="preserve"> до ЗУ «Про </w:t>
      </w:r>
      <w:proofErr w:type="spellStart"/>
      <w:r w:rsidRPr="00D403C9">
        <w:rPr>
          <w:rFonts w:ascii="Times New Roman" w:eastAsia="Times New Roman" w:hAnsi="Times New Roman" w:cs="Times New Roman"/>
          <w:color w:val="000000"/>
          <w:sz w:val="24"/>
          <w:szCs w:val="24"/>
          <w:lang w:val="ru-RU" w:eastAsia="uk-UA"/>
        </w:rPr>
        <w:t>охорону</w:t>
      </w:r>
      <w:proofErr w:type="spellEnd"/>
      <w:r w:rsidRPr="00D403C9">
        <w:rPr>
          <w:rFonts w:ascii="Times New Roman" w:eastAsia="Times New Roman" w:hAnsi="Times New Roman" w:cs="Times New Roman"/>
          <w:color w:val="000000"/>
          <w:sz w:val="24"/>
          <w:szCs w:val="24"/>
          <w:lang w:val="ru-RU" w:eastAsia="uk-UA"/>
        </w:rPr>
        <w:t xml:space="preserve"> </w:t>
      </w:r>
      <w:proofErr w:type="spellStart"/>
      <w:r w:rsidRPr="00D403C9">
        <w:rPr>
          <w:rFonts w:ascii="Times New Roman" w:eastAsia="Times New Roman" w:hAnsi="Times New Roman" w:cs="Times New Roman"/>
          <w:color w:val="000000"/>
          <w:sz w:val="24"/>
          <w:szCs w:val="24"/>
          <w:lang w:val="ru-RU" w:eastAsia="uk-UA"/>
        </w:rPr>
        <w:t>дитинства</w:t>
      </w:r>
      <w:proofErr w:type="spellEnd"/>
      <w:r w:rsidRPr="00D403C9">
        <w:rPr>
          <w:rFonts w:ascii="Times New Roman" w:eastAsia="Times New Roman" w:hAnsi="Times New Roman" w:cs="Times New Roman"/>
          <w:color w:val="000000"/>
          <w:sz w:val="24"/>
          <w:szCs w:val="24"/>
          <w:lang w:val="ru-RU" w:eastAsia="uk-UA"/>
        </w:rPr>
        <w:t xml:space="preserve">» </w:t>
      </w:r>
      <w:proofErr w:type="spellStart"/>
      <w:r w:rsidRPr="00D403C9">
        <w:rPr>
          <w:rFonts w:ascii="Times New Roman" w:eastAsia="Times New Roman" w:hAnsi="Times New Roman" w:cs="Times New Roman"/>
          <w:color w:val="000000"/>
          <w:sz w:val="24"/>
          <w:szCs w:val="24"/>
          <w:lang w:val="ru-RU" w:eastAsia="uk-UA"/>
        </w:rPr>
        <w:t>від</w:t>
      </w:r>
      <w:proofErr w:type="spellEnd"/>
      <w:r w:rsidRPr="00D403C9">
        <w:rPr>
          <w:rFonts w:ascii="Times New Roman" w:eastAsia="Times New Roman" w:hAnsi="Times New Roman" w:cs="Times New Roman"/>
          <w:color w:val="000000"/>
          <w:sz w:val="24"/>
          <w:szCs w:val="24"/>
          <w:lang w:val="ru-RU" w:eastAsia="uk-UA"/>
        </w:rPr>
        <w:t xml:space="preserve"> 26.04.2001 року,</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b/>
          <w:bCs/>
          <w:color w:val="000000"/>
          <w:sz w:val="24"/>
          <w:szCs w:val="24"/>
          <w:lang w:eastAsia="uk-UA"/>
        </w:rPr>
        <w:t>Стаття 6.</w:t>
      </w:r>
      <w:r w:rsidRPr="00D403C9">
        <w:rPr>
          <w:rFonts w:ascii="Times New Roman" w:eastAsia="Times New Roman" w:hAnsi="Times New Roman" w:cs="Times New Roman"/>
          <w:color w:val="000000"/>
          <w:sz w:val="24"/>
          <w:szCs w:val="24"/>
          <w:lang w:eastAsia="uk-UA"/>
        </w:rPr>
        <w:t> Право на життя та охорону здоров’я</w:t>
      </w:r>
    </w:p>
    <w:p w:rsidR="00D403C9" w:rsidRPr="00D403C9" w:rsidRDefault="00D403C9" w:rsidP="00D403C9">
      <w:pPr>
        <w:shd w:val="clear" w:color="auto" w:fill="FFFFFF"/>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color w:val="000000"/>
          <w:sz w:val="24"/>
          <w:szCs w:val="24"/>
          <w:lang w:eastAsia="uk-UA"/>
        </w:rPr>
        <w:t>Держава гарантує дитині право на охорону здоров’я, безоплатну</w:t>
      </w:r>
      <w:r w:rsidRPr="00D403C9">
        <w:rPr>
          <w:rFonts w:ascii="Times New Roman" w:eastAsia="Times New Roman" w:hAnsi="Times New Roman" w:cs="Times New Roman"/>
          <w:b/>
          <w:bCs/>
          <w:color w:val="000000"/>
          <w:sz w:val="24"/>
          <w:szCs w:val="24"/>
          <w:lang w:eastAsia="uk-UA"/>
        </w:rPr>
        <w:t> кваліфіковану медичну допомогу в державних і комунальних закладах охорони здоров’я</w:t>
      </w:r>
      <w:r w:rsidRPr="00D403C9">
        <w:rPr>
          <w:rFonts w:ascii="Times New Roman" w:eastAsia="Times New Roman" w:hAnsi="Times New Roman" w:cs="Times New Roman"/>
          <w:color w:val="000000"/>
          <w:sz w:val="24"/>
          <w:szCs w:val="24"/>
          <w:lang w:eastAsia="uk-UA"/>
        </w:rPr>
        <w:t>, сприяє створенню безпечних умов для життя і здорового розвитку дитини, раціонального харчування, формуванню навичок здорового способу життя.</w:t>
      </w:r>
    </w:p>
    <w:p w:rsidR="00D403C9" w:rsidRPr="00D403C9" w:rsidRDefault="00D403C9" w:rsidP="00D403C9">
      <w:pPr>
        <w:spacing w:after="0" w:line="240" w:lineRule="auto"/>
        <w:contextualSpacing/>
        <w:rPr>
          <w:rFonts w:ascii="Times New Roman" w:eastAsia="Times New Roman" w:hAnsi="Times New Roman" w:cs="Times New Roman"/>
          <w:sz w:val="24"/>
          <w:szCs w:val="24"/>
          <w:lang w:eastAsia="uk-UA"/>
        </w:rPr>
      </w:pPr>
      <w:r w:rsidRPr="00D403C9">
        <w:rPr>
          <w:rFonts w:ascii="Times New Roman" w:eastAsia="Times New Roman" w:hAnsi="Times New Roman" w:cs="Times New Roman"/>
          <w:i/>
          <w:iCs/>
          <w:color w:val="000000"/>
          <w:sz w:val="24"/>
          <w:szCs w:val="24"/>
          <w:lang w:eastAsia="uk-UA"/>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0D1178" w:rsidRPr="00D403C9" w:rsidRDefault="000D1178" w:rsidP="00D403C9">
      <w:pPr>
        <w:spacing w:after="0" w:line="240" w:lineRule="auto"/>
        <w:contextualSpacing/>
        <w:rPr>
          <w:rFonts w:ascii="Times New Roman" w:hAnsi="Times New Roman" w:cs="Times New Roman"/>
          <w:sz w:val="24"/>
          <w:szCs w:val="24"/>
        </w:rPr>
      </w:pPr>
    </w:p>
    <w:sectPr w:rsidR="000D1178" w:rsidRPr="00D403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C9"/>
    <w:rsid w:val="000D1178"/>
    <w:rsid w:val="00751383"/>
    <w:rsid w:val="00780C12"/>
    <w:rsid w:val="00BC6AD0"/>
    <w:rsid w:val="00D403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8F0F9-1E5C-47FB-AC90-92DD3498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3C9"/>
    <w:pPr>
      <w:spacing w:before="100" w:beforeAutospacing="1" w:after="142"/>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4769-8C82-41CD-A4E1-62A88305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8929</Words>
  <Characters>5090</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Тендер</cp:lastModifiedBy>
  <cp:revision>4</cp:revision>
  <cp:lastPrinted>2024-03-15T07:48:00Z</cp:lastPrinted>
  <dcterms:created xsi:type="dcterms:W3CDTF">2024-03-14T13:28:00Z</dcterms:created>
  <dcterms:modified xsi:type="dcterms:W3CDTF">2024-03-15T08:32:00Z</dcterms:modified>
</cp:coreProperties>
</file>