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B49" w:rsidRPr="00BC2B49" w:rsidRDefault="00BC2B49" w:rsidP="00BC2B49">
      <w:pPr>
        <w:spacing w:after="0" w:line="240" w:lineRule="auto"/>
        <w:jc w:val="center"/>
        <w:rPr>
          <w:rFonts w:ascii="Times New Roman" w:eastAsia="Times New Roman" w:hAnsi="Times New Roman" w:cs="Microsoft Uighur"/>
          <w:b/>
          <w:bCs/>
          <w:i/>
          <w:sz w:val="28"/>
          <w:szCs w:val="24"/>
          <w:lang w:val="uk-UA" w:eastAsia="uk-UA"/>
        </w:rPr>
      </w:pPr>
      <w:r w:rsidRPr="00BC2B49">
        <w:rPr>
          <w:rFonts w:ascii="Times New Roman" w:eastAsia="Times New Roman" w:hAnsi="Times New Roman" w:cs="Microsoft Uighur"/>
          <w:b/>
          <w:bCs/>
          <w:i/>
          <w:sz w:val="28"/>
          <w:szCs w:val="24"/>
          <w:lang w:val="uk-UA" w:eastAsia="uk-UA"/>
        </w:rPr>
        <w:t>Відділ освіти, молоді та спорту Тульчинської міської ради</w:t>
      </w:r>
    </w:p>
    <w:tbl>
      <w:tblPr>
        <w:tblW w:w="1512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102"/>
      </w:tblGrid>
      <w:tr w:rsidR="00BC2B49" w:rsidRPr="00BC2B49" w:rsidTr="00CC0938">
        <w:tc>
          <w:tcPr>
            <w:tcW w:w="4640" w:type="dxa"/>
            <w:tcBorders>
              <w:top w:val="nil"/>
              <w:left w:val="nil"/>
              <w:bottom w:val="nil"/>
              <w:right w:val="nil"/>
            </w:tcBorders>
          </w:tcPr>
          <w:p w:rsidR="00BC2B49" w:rsidRPr="00BC2B49" w:rsidRDefault="00BC2B49" w:rsidP="00BC2B49">
            <w:pPr>
              <w:spacing w:after="0" w:line="240" w:lineRule="auto"/>
              <w:jc w:val="center"/>
              <w:rPr>
                <w:rFonts w:ascii="Times New Roman" w:eastAsia="Times New Roman" w:hAnsi="Times New Roman" w:cs="Microsoft Uighur"/>
                <w:b/>
                <w:bCs/>
                <w:sz w:val="24"/>
                <w:szCs w:val="24"/>
                <w:highlight w:val="yellow"/>
                <w:lang w:val="uk-UA" w:eastAsia="uk-UA"/>
              </w:rPr>
            </w:pPr>
          </w:p>
        </w:tc>
        <w:tc>
          <w:tcPr>
            <w:tcW w:w="5387" w:type="dxa"/>
            <w:tcBorders>
              <w:top w:val="nil"/>
              <w:left w:val="nil"/>
              <w:bottom w:val="nil"/>
              <w:right w:val="nil"/>
            </w:tcBorders>
          </w:tcPr>
          <w:p w:rsidR="00BC2B49" w:rsidRPr="00BC2B49" w:rsidRDefault="00BC2B49" w:rsidP="00BC2B49">
            <w:pPr>
              <w:spacing w:after="0" w:line="240" w:lineRule="auto"/>
              <w:rPr>
                <w:rFonts w:ascii="Times New Roman" w:eastAsia="Times New Roman" w:hAnsi="Times New Roman" w:cs="Microsoft Uighur"/>
                <w:b/>
                <w:bCs/>
                <w:noProof/>
                <w:sz w:val="24"/>
                <w:szCs w:val="24"/>
                <w:highlight w:val="yellow"/>
                <w:lang w:val="uk-UA" w:eastAsia="uk-UA"/>
              </w:rPr>
            </w:pPr>
          </w:p>
          <w:p w:rsidR="00BC2B49" w:rsidRPr="00BC2B49" w:rsidRDefault="00BC2B49" w:rsidP="00BC2B49">
            <w:pPr>
              <w:spacing w:after="0" w:line="240" w:lineRule="auto"/>
              <w:rPr>
                <w:rFonts w:ascii="Times New Roman" w:eastAsia="Times New Roman" w:hAnsi="Times New Roman" w:cs="Microsoft Uighur"/>
                <w:b/>
                <w:bCs/>
                <w:noProof/>
                <w:sz w:val="24"/>
                <w:szCs w:val="24"/>
                <w:highlight w:val="yellow"/>
                <w:lang w:val="uk-UA" w:eastAsia="uk-UA"/>
              </w:rPr>
            </w:pPr>
          </w:p>
          <w:p w:rsidR="00BC2B49" w:rsidRPr="00BC2B49" w:rsidRDefault="00BC2B49" w:rsidP="00BC2B49">
            <w:pPr>
              <w:spacing w:after="0" w:line="240" w:lineRule="auto"/>
              <w:rPr>
                <w:rFonts w:ascii="Times New Roman" w:eastAsia="Times New Roman" w:hAnsi="Times New Roman" w:cs="Microsoft Uighur"/>
                <w:b/>
                <w:bCs/>
                <w:noProof/>
                <w:sz w:val="24"/>
                <w:szCs w:val="24"/>
                <w:highlight w:val="yellow"/>
                <w:lang w:val="uk-UA" w:eastAsia="uk-UA"/>
              </w:rPr>
            </w:pPr>
          </w:p>
          <w:p w:rsidR="00BC2B49" w:rsidRPr="00BC2B49" w:rsidRDefault="00BC2B49" w:rsidP="00BC2B49">
            <w:pPr>
              <w:spacing w:after="0" w:line="240" w:lineRule="auto"/>
              <w:rPr>
                <w:rFonts w:ascii="Times New Roman" w:eastAsia="Times New Roman" w:hAnsi="Times New Roman" w:cs="Microsoft Uighur"/>
                <w:b/>
                <w:bCs/>
                <w:noProof/>
                <w:sz w:val="24"/>
                <w:szCs w:val="24"/>
                <w:highlight w:val="yellow"/>
                <w:lang w:val="uk-UA" w:eastAsia="uk-UA"/>
              </w:rPr>
            </w:pPr>
          </w:p>
          <w:p w:rsidR="00BC2B49" w:rsidRPr="00BC2B49" w:rsidRDefault="00BC2B49" w:rsidP="00BC2B49">
            <w:pPr>
              <w:spacing w:after="0" w:line="240" w:lineRule="auto"/>
              <w:rPr>
                <w:rFonts w:ascii="Times New Roman" w:eastAsia="Times New Roman" w:hAnsi="Times New Roman" w:cs="Microsoft Uighur"/>
                <w:b/>
                <w:bCs/>
                <w:noProof/>
                <w:sz w:val="24"/>
                <w:szCs w:val="24"/>
                <w:highlight w:val="yellow"/>
                <w:lang w:val="uk-UA" w:eastAsia="uk-UA"/>
              </w:rPr>
            </w:pPr>
          </w:p>
          <w:p w:rsidR="00BC2B49" w:rsidRPr="00BC2B49" w:rsidRDefault="00BC2B49" w:rsidP="00BC2B49">
            <w:pPr>
              <w:spacing w:after="0" w:line="240" w:lineRule="auto"/>
              <w:rPr>
                <w:rFonts w:ascii="Times New Roman" w:eastAsia="Times New Roman" w:hAnsi="Times New Roman" w:cs="Microsoft Uighur"/>
                <w:b/>
                <w:bCs/>
                <w:noProof/>
                <w:sz w:val="24"/>
                <w:szCs w:val="24"/>
                <w:lang w:val="uk-UA" w:eastAsia="uk-UA"/>
              </w:rPr>
            </w:pPr>
            <w:r w:rsidRPr="00BC2B49">
              <w:rPr>
                <w:rFonts w:ascii="Times New Roman" w:eastAsia="Times New Roman" w:hAnsi="Times New Roman" w:cs="Microsoft Uighur"/>
                <w:b/>
                <w:bCs/>
                <w:noProof/>
                <w:sz w:val="24"/>
                <w:szCs w:val="24"/>
                <w:lang w:val="uk-UA" w:eastAsia="uk-UA"/>
              </w:rPr>
              <w:t>«ЗАТВЕРДЖЕНО»</w:t>
            </w:r>
          </w:p>
          <w:p w:rsidR="00BC2B49" w:rsidRPr="00BC2B49" w:rsidRDefault="00BC2B49" w:rsidP="00BC2B49">
            <w:pPr>
              <w:spacing w:after="0" w:line="240" w:lineRule="auto"/>
              <w:rPr>
                <w:rFonts w:ascii="Times New Roman" w:eastAsia="Times New Roman" w:hAnsi="Times New Roman" w:cs="Microsoft Uighur"/>
                <w:bCs/>
                <w:noProof/>
                <w:sz w:val="24"/>
                <w:szCs w:val="24"/>
                <w:lang w:val="uk-UA" w:eastAsia="uk-UA"/>
              </w:rPr>
            </w:pPr>
            <w:r w:rsidRPr="00BC2B49">
              <w:rPr>
                <w:rFonts w:ascii="Times New Roman" w:eastAsia="Times New Roman" w:hAnsi="Times New Roman" w:cs="Microsoft Uighur"/>
                <w:bCs/>
                <w:noProof/>
                <w:sz w:val="24"/>
                <w:szCs w:val="24"/>
                <w:lang w:val="uk-UA" w:eastAsia="uk-UA"/>
              </w:rPr>
              <w:t>Рішенням уповноваженої особи</w:t>
            </w:r>
          </w:p>
          <w:p w:rsidR="00BC2B49" w:rsidRPr="00BC2B49" w:rsidRDefault="00BC2B49" w:rsidP="00A36D99">
            <w:pPr>
              <w:spacing w:after="0" w:line="240" w:lineRule="auto"/>
              <w:rPr>
                <w:rFonts w:ascii="Times New Roman" w:eastAsia="Times New Roman" w:hAnsi="Times New Roman" w:cs="Microsoft Uighur"/>
                <w:bCs/>
                <w:noProof/>
                <w:sz w:val="24"/>
                <w:szCs w:val="24"/>
                <w:lang w:eastAsia="uk-UA"/>
              </w:rPr>
            </w:pPr>
            <w:r w:rsidRPr="00BC2B49">
              <w:rPr>
                <w:rFonts w:ascii="Times New Roman" w:eastAsia="Times New Roman" w:hAnsi="Times New Roman" w:cs="Microsoft Uighur"/>
                <w:bCs/>
                <w:noProof/>
                <w:sz w:val="24"/>
                <w:szCs w:val="24"/>
                <w:lang w:val="uk-UA" w:eastAsia="uk-UA"/>
              </w:rPr>
              <w:t>від «</w:t>
            </w:r>
            <w:r w:rsidR="00A36D99">
              <w:rPr>
                <w:rFonts w:ascii="Times New Roman" w:eastAsia="Times New Roman" w:hAnsi="Times New Roman" w:cs="Microsoft Uighur"/>
                <w:bCs/>
                <w:noProof/>
                <w:sz w:val="24"/>
                <w:szCs w:val="24"/>
                <w:lang w:val="uk-UA" w:eastAsia="uk-UA"/>
              </w:rPr>
              <w:t>02</w:t>
            </w:r>
            <w:r w:rsidRPr="00BC2B49">
              <w:rPr>
                <w:rFonts w:ascii="Times New Roman" w:eastAsia="Times New Roman" w:hAnsi="Times New Roman" w:cs="Microsoft Uighur"/>
                <w:bCs/>
                <w:noProof/>
                <w:sz w:val="24"/>
                <w:szCs w:val="24"/>
                <w:lang w:val="uk-UA" w:eastAsia="uk-UA"/>
              </w:rPr>
              <w:t xml:space="preserve">» </w:t>
            </w:r>
            <w:r w:rsidR="00A36D99">
              <w:rPr>
                <w:rFonts w:ascii="Times New Roman" w:eastAsia="Times New Roman" w:hAnsi="Times New Roman" w:cs="Microsoft Uighur"/>
                <w:bCs/>
                <w:noProof/>
                <w:sz w:val="24"/>
                <w:szCs w:val="24"/>
                <w:lang w:val="uk-UA" w:eastAsia="uk-UA"/>
              </w:rPr>
              <w:t>червня</w:t>
            </w:r>
            <w:r w:rsidRPr="00BC2B49">
              <w:rPr>
                <w:rFonts w:ascii="Times New Roman" w:eastAsia="Times New Roman" w:hAnsi="Times New Roman" w:cs="Microsoft Uighur"/>
                <w:bCs/>
                <w:noProof/>
                <w:sz w:val="24"/>
                <w:szCs w:val="24"/>
                <w:lang w:val="uk-UA" w:eastAsia="uk-UA"/>
              </w:rPr>
              <w:t xml:space="preserve"> 202</w:t>
            </w:r>
            <w:r w:rsidR="00C90887">
              <w:rPr>
                <w:rFonts w:ascii="Times New Roman" w:eastAsia="Times New Roman" w:hAnsi="Times New Roman" w:cs="Microsoft Uighur"/>
                <w:bCs/>
                <w:noProof/>
                <w:sz w:val="24"/>
                <w:szCs w:val="24"/>
                <w:lang w:val="uk-UA" w:eastAsia="uk-UA"/>
              </w:rPr>
              <w:t>3</w:t>
            </w:r>
            <w:r w:rsidRPr="00BC2B49">
              <w:rPr>
                <w:rFonts w:ascii="Times New Roman" w:eastAsia="Times New Roman" w:hAnsi="Times New Roman" w:cs="Microsoft Uighur"/>
                <w:bCs/>
                <w:noProof/>
                <w:sz w:val="24"/>
                <w:szCs w:val="24"/>
                <w:lang w:val="uk-UA" w:eastAsia="uk-UA"/>
              </w:rPr>
              <w:t xml:space="preserve"> року</w:t>
            </w:r>
          </w:p>
          <w:p w:rsidR="00BC2B49" w:rsidRPr="00BC2B49" w:rsidRDefault="00BC2B49" w:rsidP="00BC2B49">
            <w:pPr>
              <w:spacing w:after="0" w:line="240" w:lineRule="auto"/>
              <w:rPr>
                <w:rFonts w:ascii="Times New Roman" w:eastAsia="Times New Roman" w:hAnsi="Times New Roman" w:cs="Microsoft Uighur"/>
                <w:b/>
                <w:bCs/>
                <w:noProof/>
                <w:sz w:val="24"/>
                <w:szCs w:val="24"/>
                <w:lang w:val="uk-UA" w:eastAsia="uk-UA"/>
              </w:rPr>
            </w:pPr>
            <w:r w:rsidRPr="00BC2B49">
              <w:rPr>
                <w:rFonts w:ascii="Times New Roman" w:eastAsia="Times New Roman" w:hAnsi="Times New Roman" w:cs="Microsoft Uighur"/>
                <w:bCs/>
                <w:noProof/>
                <w:sz w:val="24"/>
                <w:szCs w:val="24"/>
                <w:lang w:val="uk-UA" w:eastAsia="uk-UA"/>
              </w:rPr>
              <w:t>Уповноважена особа</w:t>
            </w:r>
          </w:p>
          <w:p w:rsidR="00BC2B49" w:rsidRPr="00BC2B49" w:rsidRDefault="00BC2B49" w:rsidP="00C90887">
            <w:pPr>
              <w:spacing w:after="0" w:line="240" w:lineRule="auto"/>
              <w:rPr>
                <w:rFonts w:ascii="Times New Roman" w:eastAsia="Times New Roman" w:hAnsi="Times New Roman" w:cs="Microsoft Uighur"/>
                <w:b/>
                <w:bCs/>
                <w:noProof/>
                <w:sz w:val="24"/>
                <w:szCs w:val="24"/>
                <w:lang w:val="uk-UA" w:eastAsia="uk-UA"/>
              </w:rPr>
            </w:pPr>
            <w:r w:rsidRPr="00BC2B49">
              <w:rPr>
                <w:rFonts w:ascii="Times New Roman" w:eastAsia="Times New Roman" w:hAnsi="Times New Roman" w:cs="Microsoft Uighur"/>
                <w:b/>
                <w:bCs/>
                <w:noProof/>
                <w:sz w:val="24"/>
                <w:szCs w:val="24"/>
                <w:lang w:val="uk-UA" w:eastAsia="uk-UA"/>
              </w:rPr>
              <w:t>________________/</w:t>
            </w:r>
            <w:r w:rsidR="00C90887">
              <w:rPr>
                <w:rFonts w:ascii="Times New Roman" w:eastAsia="Times New Roman" w:hAnsi="Times New Roman" w:cs="Microsoft Uighur"/>
                <w:b/>
                <w:bCs/>
                <w:noProof/>
                <w:sz w:val="24"/>
                <w:szCs w:val="24"/>
                <w:u w:val="single"/>
                <w:lang w:val="uk-UA" w:eastAsia="uk-UA"/>
              </w:rPr>
              <w:t>Ігор Федоров</w:t>
            </w:r>
            <w:r w:rsidRPr="00BC2B49">
              <w:rPr>
                <w:rFonts w:ascii="Times New Roman" w:eastAsia="Times New Roman" w:hAnsi="Times New Roman" w:cs="Microsoft Uighur"/>
                <w:b/>
                <w:bCs/>
                <w:noProof/>
                <w:sz w:val="24"/>
                <w:szCs w:val="24"/>
                <w:u w:val="single"/>
                <w:lang w:val="uk-UA" w:eastAsia="uk-UA"/>
              </w:rPr>
              <w:t>/</w:t>
            </w:r>
          </w:p>
          <w:p w:rsidR="00BC2B49" w:rsidRPr="00BC2B49" w:rsidRDefault="00BC2B49" w:rsidP="00BC2B49">
            <w:pPr>
              <w:spacing w:after="0" w:line="240" w:lineRule="auto"/>
              <w:rPr>
                <w:rFonts w:ascii="Times New Roman" w:eastAsia="Times New Roman" w:hAnsi="Times New Roman" w:cs="Microsoft Uighur"/>
                <w:bCs/>
                <w:noProof/>
                <w:sz w:val="20"/>
                <w:szCs w:val="20"/>
                <w:highlight w:val="yellow"/>
                <w:lang w:val="uk-UA" w:eastAsia="uk-UA"/>
              </w:rPr>
            </w:pPr>
            <w:r w:rsidRPr="00BC2B49">
              <w:rPr>
                <w:rFonts w:ascii="Times New Roman" w:eastAsia="Times New Roman" w:hAnsi="Times New Roman" w:cs="Microsoft Uighur"/>
                <w:bCs/>
                <w:noProof/>
                <w:sz w:val="20"/>
                <w:szCs w:val="20"/>
                <w:lang w:val="uk-UA" w:eastAsia="uk-UA"/>
              </w:rPr>
              <w:t>підпис, м.п.</w:t>
            </w:r>
          </w:p>
        </w:tc>
        <w:tc>
          <w:tcPr>
            <w:tcW w:w="5102" w:type="dxa"/>
            <w:tcBorders>
              <w:top w:val="nil"/>
              <w:left w:val="nil"/>
              <w:bottom w:val="nil"/>
              <w:right w:val="nil"/>
            </w:tcBorders>
          </w:tcPr>
          <w:p w:rsidR="00BC2B49" w:rsidRPr="00BC2B49" w:rsidRDefault="00BC2B49" w:rsidP="00BC2B49">
            <w:pPr>
              <w:spacing w:after="0" w:line="240" w:lineRule="auto"/>
              <w:jc w:val="center"/>
              <w:rPr>
                <w:rFonts w:ascii="Times New Roman" w:eastAsia="Times New Roman" w:hAnsi="Times New Roman" w:cs="Microsoft Uighur"/>
                <w:b/>
                <w:bCs/>
                <w:noProof/>
                <w:sz w:val="24"/>
                <w:szCs w:val="24"/>
                <w:lang w:val="uk-UA" w:eastAsia="uk-UA"/>
              </w:rPr>
            </w:pPr>
          </w:p>
        </w:tc>
      </w:tr>
    </w:tbl>
    <w:p w:rsidR="0042506B" w:rsidRDefault="0042506B" w:rsidP="0042506B">
      <w:pPr>
        <w:widowControl w:val="0"/>
        <w:autoSpaceDE w:val="0"/>
        <w:autoSpaceDN w:val="0"/>
        <w:adjustRightInd w:val="0"/>
        <w:ind w:left="320"/>
        <w:jc w:val="center"/>
        <w:rPr>
          <w:rFonts w:ascii="Times New Roman" w:eastAsia="Calibri" w:hAnsi="Times New Roman"/>
          <w:b/>
          <w:bCs/>
          <w:sz w:val="24"/>
          <w:szCs w:val="24"/>
          <w:lang w:val="uk-UA" w:eastAsia="en-US"/>
        </w:rPr>
      </w:pPr>
    </w:p>
    <w:p w:rsidR="0042506B" w:rsidRDefault="0042506B" w:rsidP="0042506B">
      <w:pPr>
        <w:widowControl w:val="0"/>
        <w:autoSpaceDE w:val="0"/>
        <w:autoSpaceDN w:val="0"/>
        <w:adjustRightInd w:val="0"/>
        <w:ind w:left="320"/>
        <w:jc w:val="center"/>
        <w:rPr>
          <w:rFonts w:ascii="Times New Roman" w:hAnsi="Times New Roman"/>
          <w:b/>
          <w:bCs/>
          <w:sz w:val="24"/>
          <w:szCs w:val="24"/>
        </w:rPr>
      </w:pPr>
    </w:p>
    <w:p w:rsidR="0042506B" w:rsidRDefault="0042506B" w:rsidP="0042506B">
      <w:pPr>
        <w:widowControl w:val="0"/>
        <w:autoSpaceDE w:val="0"/>
        <w:autoSpaceDN w:val="0"/>
        <w:adjustRightInd w:val="0"/>
        <w:rPr>
          <w:rFonts w:ascii="Times New Roman" w:hAnsi="Times New Roman"/>
          <w:b/>
          <w:bCs/>
          <w:sz w:val="24"/>
          <w:szCs w:val="24"/>
        </w:rPr>
      </w:pPr>
    </w:p>
    <w:p w:rsidR="0042506B" w:rsidRDefault="0042506B" w:rsidP="0042506B">
      <w:pPr>
        <w:widowControl w:val="0"/>
        <w:autoSpaceDE w:val="0"/>
        <w:autoSpaceDN w:val="0"/>
        <w:adjustRightInd w:val="0"/>
        <w:rPr>
          <w:rFonts w:ascii="Times New Roman" w:hAnsi="Times New Roman"/>
          <w:b/>
          <w:bCs/>
          <w:sz w:val="24"/>
          <w:szCs w:val="24"/>
        </w:rPr>
      </w:pPr>
    </w:p>
    <w:p w:rsidR="0042506B" w:rsidRDefault="0042506B" w:rsidP="0042506B">
      <w:pPr>
        <w:widowControl w:val="0"/>
        <w:autoSpaceDE w:val="0"/>
        <w:autoSpaceDN w:val="0"/>
        <w:adjustRightInd w:val="0"/>
        <w:ind w:left="320"/>
        <w:jc w:val="center"/>
        <w:rPr>
          <w:rFonts w:ascii="Times New Roman" w:hAnsi="Times New Roman"/>
          <w:b/>
          <w:bCs/>
          <w:sz w:val="24"/>
          <w:szCs w:val="24"/>
        </w:rPr>
      </w:pPr>
    </w:p>
    <w:p w:rsidR="0042506B" w:rsidRDefault="0042506B" w:rsidP="0042506B">
      <w:pPr>
        <w:widowControl w:val="0"/>
        <w:autoSpaceDE w:val="0"/>
        <w:autoSpaceDN w:val="0"/>
        <w:adjustRightInd w:val="0"/>
        <w:ind w:left="320"/>
        <w:jc w:val="center"/>
        <w:rPr>
          <w:rFonts w:ascii="Times New Roman" w:hAnsi="Times New Roman"/>
          <w:b/>
          <w:bCs/>
          <w:sz w:val="24"/>
          <w:szCs w:val="24"/>
        </w:rPr>
      </w:pPr>
    </w:p>
    <w:tbl>
      <w:tblPr>
        <w:tblW w:w="10200" w:type="dxa"/>
        <w:tblLayout w:type="fixed"/>
        <w:tblLook w:val="04A0" w:firstRow="1" w:lastRow="0" w:firstColumn="1" w:lastColumn="0" w:noHBand="0" w:noVBand="1"/>
      </w:tblPr>
      <w:tblGrid>
        <w:gridCol w:w="10200"/>
      </w:tblGrid>
      <w:tr w:rsidR="0042506B" w:rsidTr="0042506B">
        <w:trPr>
          <w:trHeight w:val="1788"/>
        </w:trPr>
        <w:tc>
          <w:tcPr>
            <w:tcW w:w="10206" w:type="dxa"/>
          </w:tcPr>
          <w:p w:rsidR="0042506B" w:rsidRDefault="0042506B">
            <w:pPr>
              <w:jc w:val="center"/>
              <w:rPr>
                <w:rFonts w:ascii="Times New Roman" w:eastAsia="Calibri" w:hAnsi="Times New Roman" w:cs="Times New Roman"/>
                <w:b/>
                <w:sz w:val="28"/>
                <w:szCs w:val="28"/>
                <w:lang w:val="uk-UA"/>
              </w:rPr>
            </w:pPr>
            <w:r>
              <w:rPr>
                <w:rFonts w:ascii="Times New Roman" w:hAnsi="Times New Roman"/>
                <w:b/>
                <w:sz w:val="28"/>
                <w:szCs w:val="28"/>
              </w:rPr>
              <w:t>ТЕНДЕРНА ДОКУМЕНТАЦІЯ</w:t>
            </w:r>
          </w:p>
          <w:p w:rsidR="0042506B" w:rsidRDefault="0042506B">
            <w:pPr>
              <w:widowControl w:val="0"/>
              <w:autoSpaceDE w:val="0"/>
              <w:autoSpaceDN w:val="0"/>
              <w:adjustRightInd w:val="0"/>
              <w:spacing w:after="0"/>
              <w:ind w:hanging="104"/>
              <w:jc w:val="center"/>
              <w:rPr>
                <w:rFonts w:ascii="Times New Roman" w:hAnsi="Times New Roman"/>
                <w:b/>
                <w:bCs/>
                <w:sz w:val="28"/>
                <w:szCs w:val="28"/>
              </w:rPr>
            </w:pPr>
            <w:r>
              <w:rPr>
                <w:rFonts w:ascii="Times New Roman" w:hAnsi="Times New Roman"/>
                <w:b/>
                <w:bCs/>
                <w:sz w:val="28"/>
                <w:szCs w:val="28"/>
              </w:rPr>
              <w:t>предмет закупівлі:</w:t>
            </w:r>
          </w:p>
          <w:p w:rsidR="0042506B" w:rsidRDefault="0042506B">
            <w:pPr>
              <w:widowControl w:val="0"/>
              <w:autoSpaceDE w:val="0"/>
              <w:autoSpaceDN w:val="0"/>
              <w:adjustRightInd w:val="0"/>
              <w:spacing w:after="0"/>
              <w:ind w:hanging="104"/>
              <w:jc w:val="center"/>
              <w:rPr>
                <w:rFonts w:ascii="Times New Roman" w:hAnsi="Times New Roman"/>
                <w:b/>
                <w:color w:val="000000"/>
                <w:sz w:val="32"/>
                <w:szCs w:val="28"/>
              </w:rPr>
            </w:pPr>
            <w:r>
              <w:rPr>
                <w:rFonts w:ascii="Times New Roman" w:hAnsi="Times New Roman"/>
                <w:b/>
                <w:bCs/>
                <w:color w:val="000000"/>
                <w:sz w:val="32"/>
                <w:szCs w:val="28"/>
              </w:rPr>
              <w:t>Електрична енергія</w:t>
            </w:r>
          </w:p>
          <w:p w:rsidR="0042506B" w:rsidRDefault="0042506B" w:rsidP="0042506B">
            <w:pPr>
              <w:pStyle w:val="af3"/>
              <w:widowControl w:val="0"/>
              <w:numPr>
                <w:ilvl w:val="5"/>
                <w:numId w:val="4"/>
              </w:numPr>
              <w:suppressAutoHyphens/>
              <w:autoSpaceDE w:val="0"/>
              <w:spacing w:after="0" w:line="256" w:lineRule="auto"/>
              <w:jc w:val="center"/>
              <w:outlineLvl w:val="5"/>
              <w:rPr>
                <w:rStyle w:val="FontStyle12"/>
                <w:bCs/>
                <w:sz w:val="28"/>
                <w:szCs w:val="28"/>
                <w:shd w:val="clear" w:color="auto" w:fill="FFFFFF"/>
                <w:lang w:val="uk-UA" w:eastAsia="zh-CN"/>
              </w:rPr>
            </w:pPr>
          </w:p>
          <w:p w:rsidR="0042506B" w:rsidRDefault="0042506B" w:rsidP="0042506B">
            <w:pPr>
              <w:pStyle w:val="af3"/>
              <w:numPr>
                <w:ilvl w:val="5"/>
                <w:numId w:val="4"/>
              </w:numPr>
              <w:suppressAutoHyphens/>
              <w:autoSpaceDN w:val="0"/>
              <w:spacing w:after="0" w:line="256" w:lineRule="auto"/>
              <w:ind w:right="1025"/>
              <w:jc w:val="center"/>
              <w:outlineLvl w:val="5"/>
              <w:rPr>
                <w:rFonts w:eastAsia="Times New Roman"/>
                <w:lang w:eastAsia="en-US"/>
              </w:rPr>
            </w:pPr>
            <w:r>
              <w:rPr>
                <w:rStyle w:val="FontStyle12"/>
                <w:b/>
                <w:bCs/>
                <w:sz w:val="28"/>
                <w:szCs w:val="28"/>
                <w:shd w:val="clear" w:color="auto" w:fill="FFFFFF"/>
                <w:lang w:eastAsia="zh-CN"/>
              </w:rPr>
              <w:t xml:space="preserve">              (</w:t>
            </w:r>
            <w:r>
              <w:rPr>
                <w:rFonts w:ascii="Times New Roman" w:hAnsi="Times New Roman" w:cs="Times New Roman"/>
                <w:b/>
                <w:bCs/>
                <w:color w:val="000000"/>
                <w:sz w:val="28"/>
                <w:szCs w:val="28"/>
                <w:lang w:val="uk-UA"/>
              </w:rPr>
              <w:t>ДК 021:2015 – 09310000-5 – Електрична енергія</w:t>
            </w:r>
            <w:r>
              <w:rPr>
                <w:rStyle w:val="FontStyle12"/>
                <w:b/>
                <w:bCs/>
                <w:sz w:val="28"/>
                <w:szCs w:val="28"/>
                <w:shd w:val="clear" w:color="auto" w:fill="FFFFFF"/>
                <w:lang w:eastAsia="zh-CN"/>
              </w:rPr>
              <w:t>)</w:t>
            </w:r>
          </w:p>
        </w:tc>
      </w:tr>
    </w:tbl>
    <w:p w:rsidR="0042506B" w:rsidRDefault="0042506B" w:rsidP="0042506B">
      <w:pPr>
        <w:pStyle w:val="af3"/>
        <w:numPr>
          <w:ilvl w:val="4"/>
          <w:numId w:val="4"/>
        </w:numPr>
        <w:suppressAutoHyphens/>
        <w:autoSpaceDN w:val="0"/>
        <w:spacing w:after="0" w:line="240" w:lineRule="auto"/>
        <w:jc w:val="center"/>
        <w:outlineLvl w:val="5"/>
        <w:rPr>
          <w:rFonts w:ascii="Times New Roman" w:eastAsia="Times New Roman" w:hAnsi="Times New Roman" w:cs="Times New Roman"/>
          <w:sz w:val="24"/>
          <w:szCs w:val="24"/>
          <w:lang w:val="uk-UA" w:eastAsia="en-US"/>
        </w:rPr>
      </w:pPr>
    </w:p>
    <w:p w:rsidR="0042506B" w:rsidRDefault="0042506B" w:rsidP="0042506B">
      <w:pPr>
        <w:pStyle w:val="ae"/>
        <w:jc w:val="center"/>
        <w:rPr>
          <w:rFonts w:ascii="Times New Roman" w:hAnsi="Times New Roman"/>
          <w:sz w:val="28"/>
        </w:rPr>
      </w:pPr>
    </w:p>
    <w:p w:rsidR="0042506B" w:rsidRDefault="0042506B" w:rsidP="0042506B">
      <w:pPr>
        <w:pStyle w:val="ae"/>
        <w:jc w:val="center"/>
        <w:rPr>
          <w:rFonts w:ascii="Times New Roman" w:hAnsi="Times New Roman"/>
          <w:b/>
          <w:bCs/>
          <w:sz w:val="28"/>
        </w:rPr>
      </w:pPr>
      <w:r>
        <w:rPr>
          <w:rFonts w:ascii="Times New Roman" w:hAnsi="Times New Roman"/>
          <w:b/>
          <w:bCs/>
          <w:sz w:val="28"/>
        </w:rPr>
        <w:t>процедура закупівлі:</w:t>
      </w:r>
    </w:p>
    <w:p w:rsidR="0042506B" w:rsidRDefault="0042506B" w:rsidP="0042506B">
      <w:pPr>
        <w:pStyle w:val="ae"/>
        <w:jc w:val="center"/>
        <w:rPr>
          <w:rFonts w:ascii="Times New Roman" w:hAnsi="Times New Roman"/>
          <w:b/>
          <w:bCs/>
          <w:sz w:val="28"/>
        </w:rPr>
      </w:pPr>
      <w:r w:rsidRPr="00BC2B49">
        <w:rPr>
          <w:rFonts w:ascii="Times New Roman" w:hAnsi="Times New Roman"/>
          <w:b/>
          <w:bCs/>
          <w:sz w:val="28"/>
        </w:rPr>
        <w:t>Відкриті торги</w:t>
      </w:r>
    </w:p>
    <w:p w:rsidR="0042506B" w:rsidRDefault="0042506B" w:rsidP="0042506B">
      <w:pPr>
        <w:widowControl w:val="0"/>
        <w:autoSpaceDE w:val="0"/>
        <w:autoSpaceDN w:val="0"/>
        <w:adjustRightInd w:val="0"/>
        <w:jc w:val="center"/>
        <w:rPr>
          <w:rFonts w:ascii="Times New Roman" w:hAnsi="Times New Roman"/>
          <w:b/>
          <w:sz w:val="24"/>
          <w:szCs w:val="24"/>
        </w:rPr>
      </w:pPr>
    </w:p>
    <w:p w:rsidR="0042506B" w:rsidRDefault="0042506B" w:rsidP="0042506B">
      <w:pPr>
        <w:widowControl w:val="0"/>
        <w:autoSpaceDE w:val="0"/>
        <w:autoSpaceDN w:val="0"/>
        <w:adjustRightInd w:val="0"/>
        <w:jc w:val="center"/>
        <w:rPr>
          <w:rFonts w:ascii="Times New Roman" w:hAnsi="Times New Roman"/>
          <w:b/>
          <w:bCs/>
          <w:sz w:val="24"/>
          <w:szCs w:val="24"/>
        </w:rPr>
      </w:pPr>
    </w:p>
    <w:p w:rsidR="0042506B" w:rsidRDefault="0042506B" w:rsidP="0042506B">
      <w:pPr>
        <w:widowControl w:val="0"/>
        <w:autoSpaceDE w:val="0"/>
        <w:autoSpaceDN w:val="0"/>
        <w:adjustRightInd w:val="0"/>
        <w:rPr>
          <w:rFonts w:ascii="Times New Roman" w:hAnsi="Times New Roman"/>
          <w:b/>
          <w:bCs/>
          <w:sz w:val="24"/>
          <w:szCs w:val="24"/>
        </w:rPr>
      </w:pPr>
    </w:p>
    <w:p w:rsidR="0042506B" w:rsidRDefault="0042506B" w:rsidP="0042506B">
      <w:pPr>
        <w:widowControl w:val="0"/>
        <w:autoSpaceDE w:val="0"/>
        <w:autoSpaceDN w:val="0"/>
        <w:adjustRightInd w:val="0"/>
        <w:rPr>
          <w:rFonts w:ascii="Times New Roman" w:hAnsi="Times New Roman"/>
          <w:b/>
          <w:bCs/>
          <w:sz w:val="24"/>
          <w:szCs w:val="24"/>
        </w:rPr>
      </w:pPr>
    </w:p>
    <w:p w:rsidR="0042506B" w:rsidRDefault="0042506B" w:rsidP="0042506B">
      <w:pPr>
        <w:widowControl w:val="0"/>
        <w:autoSpaceDE w:val="0"/>
        <w:autoSpaceDN w:val="0"/>
        <w:adjustRightInd w:val="0"/>
        <w:rPr>
          <w:rFonts w:ascii="Times New Roman" w:hAnsi="Times New Roman"/>
          <w:b/>
          <w:bCs/>
          <w:sz w:val="24"/>
          <w:szCs w:val="24"/>
        </w:rPr>
      </w:pPr>
    </w:p>
    <w:p w:rsidR="0042506B" w:rsidRDefault="0042506B" w:rsidP="0042506B">
      <w:pPr>
        <w:widowControl w:val="0"/>
        <w:autoSpaceDE w:val="0"/>
        <w:autoSpaceDN w:val="0"/>
        <w:adjustRightInd w:val="0"/>
        <w:jc w:val="center"/>
        <w:rPr>
          <w:rFonts w:ascii="Times New Roman" w:hAnsi="Times New Roman"/>
          <w:b/>
          <w:bCs/>
          <w:sz w:val="24"/>
          <w:szCs w:val="24"/>
        </w:rPr>
      </w:pPr>
    </w:p>
    <w:p w:rsidR="0042506B" w:rsidRDefault="0042506B" w:rsidP="0042506B">
      <w:pPr>
        <w:widowControl w:val="0"/>
        <w:autoSpaceDE w:val="0"/>
        <w:autoSpaceDN w:val="0"/>
        <w:adjustRightInd w:val="0"/>
        <w:jc w:val="center"/>
        <w:rPr>
          <w:rFonts w:ascii="Times New Roman" w:hAnsi="Times New Roman"/>
          <w:b/>
          <w:bCs/>
          <w:sz w:val="24"/>
          <w:szCs w:val="24"/>
        </w:rPr>
      </w:pPr>
    </w:p>
    <w:p w:rsidR="0042506B" w:rsidRDefault="0042506B" w:rsidP="0042506B">
      <w:pPr>
        <w:widowControl w:val="0"/>
        <w:autoSpaceDE w:val="0"/>
        <w:autoSpaceDN w:val="0"/>
        <w:adjustRightInd w:val="0"/>
        <w:jc w:val="center"/>
        <w:rPr>
          <w:rFonts w:ascii="Times New Roman" w:hAnsi="Times New Roman"/>
          <w:b/>
          <w:bCs/>
          <w:sz w:val="24"/>
          <w:szCs w:val="24"/>
        </w:rPr>
      </w:pPr>
    </w:p>
    <w:p w:rsidR="0042506B" w:rsidRDefault="0042506B" w:rsidP="0042506B">
      <w:pPr>
        <w:widowControl w:val="0"/>
        <w:autoSpaceDE w:val="0"/>
        <w:autoSpaceDN w:val="0"/>
        <w:adjustRightInd w:val="0"/>
        <w:jc w:val="center"/>
        <w:rPr>
          <w:rFonts w:ascii="Times New Roman" w:hAnsi="Times New Roman"/>
          <w:b/>
          <w:bCs/>
          <w:sz w:val="24"/>
          <w:szCs w:val="24"/>
        </w:rPr>
      </w:pPr>
    </w:p>
    <w:p w:rsidR="0042506B" w:rsidRPr="00BC2B49" w:rsidRDefault="0042506B" w:rsidP="00BC2B49">
      <w:pPr>
        <w:widowControl w:val="0"/>
        <w:autoSpaceDE w:val="0"/>
        <w:autoSpaceDN w:val="0"/>
        <w:adjustRightInd w:val="0"/>
        <w:jc w:val="center"/>
        <w:rPr>
          <w:rFonts w:ascii="Times New Roman" w:hAnsi="Times New Roman"/>
          <w:b/>
          <w:bCs/>
          <w:sz w:val="24"/>
          <w:szCs w:val="24"/>
          <w:lang w:val="uk-UA"/>
        </w:rPr>
      </w:pPr>
      <w:r>
        <w:rPr>
          <w:rFonts w:ascii="Times New Roman" w:hAnsi="Times New Roman"/>
          <w:b/>
          <w:bCs/>
          <w:sz w:val="24"/>
          <w:szCs w:val="24"/>
        </w:rPr>
        <w:t xml:space="preserve">м. </w:t>
      </w:r>
      <w:r w:rsidR="00BC2B49">
        <w:rPr>
          <w:rFonts w:ascii="Times New Roman" w:hAnsi="Times New Roman"/>
          <w:b/>
          <w:bCs/>
          <w:sz w:val="24"/>
          <w:szCs w:val="24"/>
          <w:lang w:val="uk-UA"/>
        </w:rPr>
        <w:t>Тульчин</w:t>
      </w:r>
    </w:p>
    <w:p w:rsidR="00AA0395" w:rsidRDefault="00AA0395">
      <w:pPr>
        <w:pStyle w:val="11"/>
        <w:sectPr w:rsidR="00AA0395">
          <w:headerReference w:type="default" r:id="rId7"/>
          <w:pgSz w:w="11906" w:h="16838"/>
          <w:pgMar w:top="850" w:right="850" w:bottom="850" w:left="1417" w:header="708" w:footer="0" w:gutter="0"/>
          <w:cols w:space="720"/>
          <w:formProt w:val="0"/>
          <w:titlePg/>
          <w:docGrid w:linePitch="360" w:charSpace="4096"/>
        </w:sectPr>
      </w:pPr>
    </w:p>
    <w:tbl>
      <w:tblPr>
        <w:tblW w:w="0" w:type="auto"/>
        <w:tblInd w:w="-431"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3518"/>
        <w:gridCol w:w="6287"/>
      </w:tblGrid>
      <w:tr w:rsidR="00AA0395">
        <w:trPr>
          <w:trHeight w:val="97"/>
        </w:trPr>
        <w:tc>
          <w:tcPr>
            <w:tcW w:w="98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center"/>
            </w:pPr>
            <w:r>
              <w:rPr>
                <w:b/>
                <w:bCs/>
              </w:rPr>
              <w:lastRenderedPageBreak/>
              <w:t>Розділ 1. Загальні положення</w:t>
            </w:r>
          </w:p>
        </w:tc>
      </w:tr>
      <w:tr w:rsidR="00AA0395">
        <w:trPr>
          <w:trHeight w:val="1281"/>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pPr>
            <w:r>
              <w:rPr>
                <w:b/>
                <w:bCs/>
              </w:rPr>
              <w:t>1. Терміни, які вживаються в тендерній документації</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both"/>
            </w:pPr>
            <w:r>
              <w:t xml:space="preserve">Тендерну документацію розроблено відповідно до вимог Закону України «Про публічні закупівлі» (далі – Закон) </w:t>
            </w:r>
            <w:r>
              <w:rPr>
                <w:shd w:val="clear" w:color="auto" w:fill="FFFFFF"/>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t xml:space="preserve"> Терміни, які  використовуються в цій тендерній документації, вживаються в значеннях, визначених Законом.</w:t>
            </w:r>
          </w:p>
        </w:tc>
      </w:tr>
      <w:tr w:rsidR="00AA0395">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pPr>
            <w:r>
              <w:rPr>
                <w:b/>
                <w:bCs/>
              </w:rPr>
              <w:t>2. Інформація про замовника торгів</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AA0395">
            <w:pPr>
              <w:pStyle w:val="a3"/>
              <w:jc w:val="center"/>
            </w:pPr>
          </w:p>
        </w:tc>
      </w:tr>
      <w:tr w:rsidR="00AA0395">
        <w:trPr>
          <w:trHeight w:val="419"/>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both"/>
            </w:pPr>
            <w:r>
              <w:t>2.1 повне найменування:</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Pr="00BC2B49" w:rsidRDefault="00BC2B49">
            <w:pPr>
              <w:pStyle w:val="a3"/>
              <w:shd w:val="clear" w:color="auto" w:fill="FFFFFF"/>
              <w:textAlignment w:val="baseline"/>
              <w:rPr>
                <w:b/>
                <w:bCs/>
              </w:rPr>
            </w:pPr>
            <w:r w:rsidRPr="00BC2B49">
              <w:rPr>
                <w:b/>
                <w:bCs/>
              </w:rPr>
              <w:t>Відділ освіти, молоді та спорту Тульчинської міської ради</w:t>
            </w:r>
          </w:p>
        </w:tc>
      </w:tr>
      <w:tr w:rsidR="00AA0395">
        <w:trPr>
          <w:trHeight w:val="553"/>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both"/>
            </w:pPr>
            <w:r>
              <w:t>2.2 місцезнаходження:</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Pr="00BC2B49" w:rsidRDefault="00BC2B49">
            <w:pPr>
              <w:pStyle w:val="a3"/>
              <w:shd w:val="clear" w:color="auto" w:fill="FFFFFF"/>
              <w:spacing w:after="200"/>
              <w:jc w:val="both"/>
              <w:textAlignment w:val="baseline"/>
              <w:rPr>
                <w:b/>
              </w:rPr>
            </w:pPr>
            <w:r w:rsidRPr="00BC2B49">
              <w:rPr>
                <w:rFonts w:eastAsia="Calibri" w:cs="Calibri"/>
                <w:b/>
                <w:color w:val="00000A"/>
                <w:lang w:eastAsia="en-US"/>
              </w:rPr>
              <w:t>вул. Миколи Леонтовича, 1, м. Тульчин, Вінницька обл, 23600</w:t>
            </w:r>
            <w:r w:rsidR="001A39C7" w:rsidRPr="00BC2B49">
              <w:rPr>
                <w:rFonts w:eastAsia="Calibri" w:cs="Calibri"/>
                <w:b/>
                <w:color w:val="00000A"/>
                <w:lang w:eastAsia="en-US"/>
              </w:rPr>
              <w:t xml:space="preserve"> </w:t>
            </w:r>
          </w:p>
        </w:tc>
      </w:tr>
      <w:tr w:rsidR="00AA0395">
        <w:trPr>
          <w:trHeight w:val="1163"/>
        </w:trPr>
        <w:tc>
          <w:tcPr>
            <w:tcW w:w="3518" w:type="dxa"/>
            <w:tcBorders>
              <w:top w:val="single" w:sz="4" w:space="0" w:color="000001"/>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AA0395" w:rsidRDefault="001A39C7">
            <w:pPr>
              <w:pStyle w:val="a3"/>
            </w:pPr>
            <w: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87" w:type="dxa"/>
            <w:tcBorders>
              <w:top w:val="single" w:sz="4" w:space="0" w:color="000001"/>
              <w:left w:val="single" w:sz="4" w:space="0" w:color="000001"/>
              <w:bottom w:val="single" w:sz="4" w:space="0" w:color="00000A"/>
              <w:right w:val="single" w:sz="4" w:space="0" w:color="000001"/>
            </w:tcBorders>
            <w:shd w:val="clear" w:color="auto" w:fill="FFFFFF"/>
            <w:tcMar>
              <w:top w:w="0" w:type="dxa"/>
              <w:left w:w="108" w:type="dxa"/>
              <w:bottom w:w="0" w:type="dxa"/>
              <w:right w:w="108" w:type="dxa"/>
            </w:tcMar>
            <w:vAlign w:val="center"/>
          </w:tcPr>
          <w:p w:rsidR="00BC2B49" w:rsidRPr="00BC2B49" w:rsidRDefault="00BC2B49" w:rsidP="00BC2B49">
            <w:pPr>
              <w:widowControl w:val="0"/>
              <w:tabs>
                <w:tab w:val="left" w:pos="1299"/>
                <w:tab w:val="left" w:pos="2470"/>
                <w:tab w:val="left" w:pos="3553"/>
                <w:tab w:val="left" w:pos="3846"/>
                <w:tab w:val="left" w:pos="5491"/>
              </w:tabs>
              <w:autoSpaceDE w:val="0"/>
              <w:autoSpaceDN w:val="0"/>
              <w:spacing w:after="0" w:line="242" w:lineRule="auto"/>
              <w:ind w:left="86" w:right="146"/>
              <w:rPr>
                <w:rFonts w:ascii="Times New Roman" w:eastAsia="Times New Roman" w:hAnsi="Times New Roman" w:cs="Times New Roman"/>
                <w:b/>
                <w:lang w:val="uk-UA" w:eastAsia="en-US"/>
              </w:rPr>
            </w:pPr>
            <w:r w:rsidRPr="00BC2B49">
              <w:rPr>
                <w:rFonts w:ascii="Times New Roman" w:eastAsia="Times New Roman" w:hAnsi="Times New Roman" w:cs="Times New Roman"/>
                <w:b/>
                <w:lang w:val="uk-UA" w:eastAsia="en-US"/>
              </w:rPr>
              <w:t>•</w:t>
            </w:r>
            <w:r w:rsidRPr="00BC2B49">
              <w:rPr>
                <w:rFonts w:ascii="Times New Roman" w:eastAsia="Times New Roman" w:hAnsi="Times New Roman" w:cs="Times New Roman"/>
                <w:b/>
                <w:lang w:val="uk-UA" w:eastAsia="en-US"/>
              </w:rPr>
              <w:tab/>
              <w:t xml:space="preserve">Федоров Ігор Миколайович, </w:t>
            </w:r>
          </w:p>
          <w:p w:rsidR="00BC2B49" w:rsidRPr="00BC2B49" w:rsidRDefault="00BC2B49" w:rsidP="00BC2B49">
            <w:pPr>
              <w:widowControl w:val="0"/>
              <w:tabs>
                <w:tab w:val="left" w:pos="1299"/>
                <w:tab w:val="left" w:pos="2470"/>
                <w:tab w:val="left" w:pos="3553"/>
                <w:tab w:val="left" w:pos="3846"/>
                <w:tab w:val="left" w:pos="5491"/>
              </w:tabs>
              <w:autoSpaceDE w:val="0"/>
              <w:autoSpaceDN w:val="0"/>
              <w:spacing w:after="0" w:line="242" w:lineRule="auto"/>
              <w:ind w:left="86" w:right="146"/>
              <w:rPr>
                <w:rFonts w:ascii="Times New Roman" w:eastAsia="Times New Roman" w:hAnsi="Times New Roman" w:cs="Times New Roman"/>
                <w:b/>
                <w:lang w:val="uk-UA" w:eastAsia="en-US"/>
              </w:rPr>
            </w:pPr>
            <w:r w:rsidRPr="00BC2B49">
              <w:rPr>
                <w:rFonts w:ascii="Times New Roman" w:eastAsia="Times New Roman" w:hAnsi="Times New Roman" w:cs="Times New Roman"/>
                <w:b/>
                <w:lang w:val="uk-UA" w:eastAsia="en-US"/>
              </w:rPr>
              <w:t>•</w:t>
            </w:r>
            <w:r w:rsidRPr="00BC2B49">
              <w:rPr>
                <w:rFonts w:ascii="Times New Roman" w:eastAsia="Times New Roman" w:hAnsi="Times New Roman" w:cs="Times New Roman"/>
                <w:b/>
                <w:lang w:val="uk-UA" w:eastAsia="en-US"/>
              </w:rPr>
              <w:tab/>
              <w:t xml:space="preserve">бухгалтер відділу освіти, молоді та спорту, </w:t>
            </w:r>
          </w:p>
          <w:p w:rsidR="00BC2B49" w:rsidRPr="00BC2B49" w:rsidRDefault="00BC2B49" w:rsidP="00BC2B49">
            <w:pPr>
              <w:widowControl w:val="0"/>
              <w:tabs>
                <w:tab w:val="left" w:pos="1299"/>
                <w:tab w:val="left" w:pos="2470"/>
                <w:tab w:val="left" w:pos="3553"/>
                <w:tab w:val="left" w:pos="3846"/>
                <w:tab w:val="left" w:pos="5491"/>
              </w:tabs>
              <w:autoSpaceDE w:val="0"/>
              <w:autoSpaceDN w:val="0"/>
              <w:spacing w:after="0" w:line="242" w:lineRule="auto"/>
              <w:ind w:left="86" w:right="146"/>
              <w:rPr>
                <w:rFonts w:ascii="Times New Roman" w:eastAsia="Times New Roman" w:hAnsi="Times New Roman" w:cs="Times New Roman"/>
                <w:b/>
                <w:lang w:val="uk-UA" w:eastAsia="en-US"/>
              </w:rPr>
            </w:pPr>
            <w:r w:rsidRPr="00BC2B49">
              <w:rPr>
                <w:rFonts w:ascii="Times New Roman" w:eastAsia="Times New Roman" w:hAnsi="Times New Roman" w:cs="Times New Roman"/>
                <w:b/>
                <w:lang w:val="uk-UA" w:eastAsia="en-US"/>
              </w:rPr>
              <w:t>•</w:t>
            </w:r>
            <w:r w:rsidRPr="00BC2B49">
              <w:rPr>
                <w:rFonts w:ascii="Times New Roman" w:eastAsia="Times New Roman" w:hAnsi="Times New Roman" w:cs="Times New Roman"/>
                <w:b/>
                <w:lang w:val="uk-UA" w:eastAsia="en-US"/>
              </w:rPr>
              <w:tab/>
              <w:t xml:space="preserve">Україна, 23600, Вінницька обл., м.Тульчин, вул. Миколи Леонтовича 1, </w:t>
            </w:r>
          </w:p>
          <w:p w:rsidR="00BC2B49" w:rsidRPr="00BC2B49" w:rsidRDefault="00BC2B49" w:rsidP="00BC2B49">
            <w:pPr>
              <w:widowControl w:val="0"/>
              <w:tabs>
                <w:tab w:val="left" w:pos="1299"/>
                <w:tab w:val="left" w:pos="2470"/>
                <w:tab w:val="left" w:pos="3553"/>
                <w:tab w:val="left" w:pos="3846"/>
                <w:tab w:val="left" w:pos="5491"/>
              </w:tabs>
              <w:autoSpaceDE w:val="0"/>
              <w:autoSpaceDN w:val="0"/>
              <w:spacing w:after="0" w:line="242" w:lineRule="auto"/>
              <w:ind w:left="86" w:right="146"/>
              <w:rPr>
                <w:rFonts w:ascii="Times New Roman" w:eastAsia="Times New Roman" w:hAnsi="Times New Roman" w:cs="Times New Roman"/>
                <w:b/>
                <w:lang w:val="uk-UA" w:eastAsia="en-US"/>
              </w:rPr>
            </w:pPr>
            <w:r w:rsidRPr="00BC2B49">
              <w:rPr>
                <w:rFonts w:ascii="Times New Roman" w:eastAsia="Times New Roman" w:hAnsi="Times New Roman" w:cs="Times New Roman"/>
                <w:b/>
                <w:lang w:val="uk-UA" w:eastAsia="en-US"/>
              </w:rPr>
              <w:t>•</w:t>
            </w:r>
            <w:r w:rsidRPr="00BC2B49">
              <w:rPr>
                <w:rFonts w:ascii="Times New Roman" w:eastAsia="Times New Roman" w:hAnsi="Times New Roman" w:cs="Times New Roman"/>
                <w:b/>
                <w:lang w:val="uk-UA" w:eastAsia="en-US"/>
              </w:rPr>
              <w:tab/>
              <w:t xml:space="preserve">тел.факс. (04335) 2-22-46, </w:t>
            </w:r>
          </w:p>
          <w:p w:rsidR="00AA0395" w:rsidRDefault="00BC2B49" w:rsidP="00BC2B49">
            <w:pPr>
              <w:pStyle w:val="af"/>
              <w:jc w:val="both"/>
              <w:textAlignment w:val="baseline"/>
            </w:pPr>
            <w:r w:rsidRPr="00BC2B49">
              <w:rPr>
                <w:b/>
                <w:color w:val="auto"/>
                <w:sz w:val="22"/>
                <w:szCs w:val="22"/>
                <w:lang w:eastAsia="en-US"/>
              </w:rPr>
              <w:t>•</w:t>
            </w:r>
            <w:r w:rsidRPr="00BC2B49">
              <w:rPr>
                <w:b/>
                <w:color w:val="auto"/>
                <w:sz w:val="22"/>
                <w:szCs w:val="22"/>
                <w:lang w:eastAsia="en-US"/>
              </w:rPr>
              <w:tab/>
              <w:t>e-mail – igorfedorov92@ukr.net</w:t>
            </w:r>
          </w:p>
        </w:tc>
      </w:tr>
      <w:tr w:rsidR="00AA0395">
        <w:trPr>
          <w:trHeight w:val="505"/>
        </w:trPr>
        <w:tc>
          <w:tcPr>
            <w:tcW w:w="3518"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rPr>
              <w:t>3. Процедура закупівлі</w:t>
            </w:r>
          </w:p>
        </w:tc>
        <w:tc>
          <w:tcPr>
            <w:tcW w:w="6287"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spacing w:after="200"/>
              <w:jc w:val="both"/>
              <w:textAlignment w:val="baseline"/>
            </w:pPr>
            <w:r>
              <w:rPr>
                <w:shd w:val="clear" w:color="auto" w:fill="FFFFFF"/>
              </w:rPr>
              <w:t>Відкриті торги</w:t>
            </w:r>
          </w:p>
        </w:tc>
      </w:tr>
      <w:tr w:rsidR="00AA0395">
        <w:trPr>
          <w:trHeight w:val="611"/>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pPr>
            <w:r>
              <w:rPr>
                <w:b/>
                <w:bCs/>
              </w:rPr>
              <w:t>4. Інформація про предмет закупівлі</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AA0395">
            <w:pPr>
              <w:pStyle w:val="a3"/>
              <w:jc w:val="center"/>
            </w:pPr>
          </w:p>
        </w:tc>
      </w:tr>
      <w:tr w:rsidR="00AA0395">
        <w:trPr>
          <w:trHeight w:val="527"/>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t>4.1 назва предмета закупівлі:</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widowControl w:val="0"/>
            </w:pPr>
            <w:r>
              <w:rPr>
                <w:bCs/>
              </w:rPr>
              <w:t>Електрична енергія</w:t>
            </w:r>
          </w:p>
          <w:p w:rsidR="00AA0395" w:rsidRDefault="001A39C7">
            <w:pPr>
              <w:pStyle w:val="a3"/>
              <w:widowControl w:val="0"/>
            </w:pPr>
            <w:r>
              <w:rPr>
                <w:rStyle w:val="FontStyle12"/>
                <w:bCs/>
                <w:sz w:val="24"/>
                <w:szCs w:val="24"/>
                <w:shd w:val="clear" w:color="auto" w:fill="FFFFFF"/>
                <w:lang w:eastAsia="zh-CN"/>
              </w:rPr>
              <w:t>(</w:t>
            </w:r>
            <w:r>
              <w:rPr>
                <w:bCs/>
              </w:rPr>
              <w:t>ДК 021:2015 – 09310000-5 – Електрична енергія</w:t>
            </w:r>
            <w:r>
              <w:rPr>
                <w:rStyle w:val="FontStyle12"/>
                <w:bCs/>
                <w:sz w:val="24"/>
                <w:szCs w:val="24"/>
                <w:shd w:val="clear" w:color="auto" w:fill="FFFFFF"/>
                <w:lang w:eastAsia="zh-CN"/>
              </w:rPr>
              <w:t>).</w:t>
            </w:r>
          </w:p>
        </w:tc>
      </w:tr>
      <w:tr w:rsidR="00AA0395">
        <w:trPr>
          <w:trHeight w:val="1563"/>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pPr>
            <w:r>
              <w:t>4.2 опис окремої частини або частин предмета закупівлі (лота), щодо яких можуть бути подані тендерні пропозиції</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f"/>
              <w:jc w:val="both"/>
            </w:pPr>
            <w:r>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AA0395">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t>4.3 кількість товару та місце його поставки, місце де повинні бути виконані роботи чи надані послуги, їх обсяг</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rsidP="00D97117">
            <w:pPr>
              <w:pStyle w:val="a3"/>
              <w:ind w:left="5" w:right="72"/>
              <w:jc w:val="both"/>
            </w:pPr>
            <w:r>
              <w:rPr>
                <w:u w:val="single"/>
              </w:rPr>
              <w:t>Місце поставки товару</w:t>
            </w:r>
            <w:r>
              <w:t>:</w:t>
            </w:r>
            <w:r w:rsidR="00723A9C">
              <w:t xml:space="preserve"> </w:t>
            </w:r>
            <w:r>
              <w:rPr>
                <w:shd w:val="clear" w:color="auto" w:fill="FFFFFF"/>
              </w:rPr>
              <w:t>межа балансової належності електроустановок  замовника</w:t>
            </w:r>
            <w:r w:rsidR="00D97117">
              <w:t xml:space="preserve">, які підключені до електромережі </w:t>
            </w:r>
            <w:r w:rsidR="00FB1C36">
              <w:t xml:space="preserve"> оператора системи розподілу </w:t>
            </w:r>
            <w:r w:rsidR="00D97117">
              <w:t>АТ «Вінницяобленерго».</w:t>
            </w:r>
          </w:p>
          <w:p w:rsidR="00AA0395" w:rsidRDefault="001A39C7">
            <w:pPr>
              <w:pStyle w:val="a3"/>
              <w:jc w:val="both"/>
            </w:pPr>
            <w:r>
              <w:rPr>
                <w:u w:val="single"/>
              </w:rPr>
              <w:t>Кількість:</w:t>
            </w:r>
            <w:r>
              <w:t xml:space="preserve"> згідно з технічними, якісними та кількісними характеристиками предмета закупівлі (</w:t>
            </w:r>
            <w:r>
              <w:rPr>
                <w:b/>
              </w:rPr>
              <w:t>Додаток 3</w:t>
            </w:r>
            <w:r w:rsidR="00626808">
              <w:rPr>
                <w:b/>
              </w:rPr>
              <w:t xml:space="preserve"> до Тендерної документації</w:t>
            </w:r>
            <w:r>
              <w:t>)</w:t>
            </w:r>
          </w:p>
        </w:tc>
      </w:tr>
      <w:tr w:rsidR="00AA0395">
        <w:trPr>
          <w:trHeight w:val="882"/>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pPr>
            <w:r>
              <w:t>4.4 строк поставки товарів, надання послуг, виконання робіт</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jc w:val="both"/>
            </w:pPr>
            <w:r>
              <w:t>Протягом 2023 року.</w:t>
            </w:r>
          </w:p>
        </w:tc>
      </w:tr>
      <w:tr w:rsidR="00AA0395">
        <w:trPr>
          <w:trHeight w:val="995"/>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t>5. Недискримінація учасників</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both"/>
            </w:pPr>
            <w:r>
              <w:t>Вітчизняні та іноземні учасники всіх форм власності та організаційно-правових форм беруть участь у процедурі закупівлі на рівних умовах.</w:t>
            </w:r>
          </w:p>
          <w:p w:rsidR="00AA0395" w:rsidRDefault="001A39C7">
            <w:pPr>
              <w:pStyle w:val="a3"/>
              <w:jc w:val="both"/>
            </w:pPr>
            <w:r>
              <w:rPr>
                <w:shd w:val="clear" w:color="auto" w:fill="FFFFFF"/>
                <w:lang w:val="ru-RU"/>
              </w:rPr>
              <w:t>Замовники забезпечують вільний доступ усіх учасників до інформації про закупівлю, передбаченої цим Законом.</w:t>
            </w:r>
          </w:p>
        </w:tc>
      </w:tr>
      <w:tr w:rsidR="00AA0395">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pPr>
            <w:r>
              <w:rPr>
                <w:b/>
                <w:bCs/>
              </w:rPr>
              <w:t xml:space="preserve">6. Валюта, у якій повинна </w:t>
            </w:r>
            <w:r>
              <w:rPr>
                <w:b/>
                <w:bCs/>
              </w:rPr>
              <w:lastRenderedPageBreak/>
              <w:t>бути зазначена ціна тендерної пропозиції</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lastRenderedPageBreak/>
              <w:t xml:space="preserve">Валютою тендерної пропозиції є національна валюта </w:t>
            </w:r>
            <w:r>
              <w:lastRenderedPageBreak/>
              <w:t>України -гривня.</w:t>
            </w:r>
          </w:p>
        </w:tc>
      </w:tr>
      <w:tr w:rsidR="00AA0395">
        <w:trPr>
          <w:trHeight w:val="416"/>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lastRenderedPageBreak/>
              <w:t>7. Мова (мови), якою (якими) повинні бути складені тендерні пропозиції</w:t>
            </w:r>
          </w:p>
          <w:p w:rsidR="00AA0395" w:rsidRDefault="00AA0395">
            <w:pPr>
              <w:pStyle w:val="a3"/>
            </w:pP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both"/>
            </w:pPr>
            <w: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 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AA0395">
        <w:trPr>
          <w:trHeight w:val="416"/>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both"/>
            </w:pPr>
            <w:r>
              <w:rPr>
                <w:shd w:val="clear" w:color="auto" w:fill="FFFFFF"/>
              </w:rPr>
              <w:t xml:space="preserve">Замовник </w:t>
            </w:r>
            <w:r w:rsidR="000B150B">
              <w:rPr>
                <w:shd w:val="clear" w:color="auto" w:fill="FFFFFF"/>
              </w:rPr>
              <w:t>неприймає</w:t>
            </w:r>
            <w:r w:rsidR="000B150B" w:rsidRPr="000B150B">
              <w:rPr>
                <w:shd w:val="clear" w:color="auto" w:fill="FFFFFF"/>
              </w:rPr>
              <w:t xml:space="preserve">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AA0395">
        <w:tc>
          <w:tcPr>
            <w:tcW w:w="98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center"/>
            </w:pPr>
            <w:r>
              <w:rPr>
                <w:b/>
                <w:bCs/>
              </w:rPr>
              <w:t xml:space="preserve"> Розділ 2. Порядок унесення змін та надання роз`яснень до тендерної документації </w:t>
            </w:r>
          </w:p>
        </w:tc>
      </w:tr>
      <w:tr w:rsidR="00AA0395">
        <w:trPr>
          <w:trHeight w:val="1964"/>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t xml:space="preserve">1. Процедура надання роз'яснень щодо тендерної документації </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Pr="000B150B" w:rsidRDefault="000B150B" w:rsidP="000B150B">
            <w:pPr>
              <w:pStyle w:val="rvps2"/>
              <w:shd w:val="clear" w:color="auto" w:fill="FFFFFF"/>
              <w:ind w:firstLine="460"/>
              <w:jc w:val="both"/>
              <w:textAlignment w:val="baseline"/>
              <w:rPr>
                <w:shd w:val="clear" w:color="auto" w:fill="FFFFFF"/>
                <w:lang w:val="uk-UA"/>
              </w:rPr>
            </w:pPr>
            <w:r w:rsidRPr="000B150B">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shd w:val="clear" w:color="auto" w:fill="FFFFFF"/>
                <w:lang w:val="uk-UA"/>
              </w:rPr>
              <w:t>електронній системі закупівель.</w:t>
            </w:r>
          </w:p>
        </w:tc>
      </w:tr>
      <w:tr w:rsidR="00AA0395" w:rsidRPr="00E43970">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t xml:space="preserve">2. Унесення змін до тендерної документації </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B150B" w:rsidRDefault="000B150B" w:rsidP="000B150B">
            <w:pPr>
              <w:pStyle w:val="a3"/>
              <w:ind w:firstLine="460"/>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B150B" w:rsidRDefault="000B150B" w:rsidP="000B150B">
            <w:pPr>
              <w:pStyle w:val="a3"/>
              <w:ind w:firstLine="460"/>
              <w:jc w:val="both"/>
            </w:pPr>
          </w:p>
          <w:p w:rsidR="000B150B" w:rsidRDefault="000B150B" w:rsidP="000B150B">
            <w:pPr>
              <w:pStyle w:val="a3"/>
              <w:ind w:firstLine="460"/>
              <w:jc w:val="both"/>
            </w:pPr>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lastRenderedPageBreak/>
              <w:t>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B150B" w:rsidRDefault="000B150B" w:rsidP="000B150B">
            <w:pPr>
              <w:pStyle w:val="a3"/>
              <w:ind w:firstLine="460"/>
              <w:jc w:val="both"/>
            </w:pPr>
          </w:p>
          <w:p w:rsidR="000B150B" w:rsidRDefault="000B150B" w:rsidP="000B150B">
            <w:pPr>
              <w:pStyle w:val="a3"/>
              <w:ind w:firstLine="460"/>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B150B" w:rsidRDefault="000B150B" w:rsidP="000B150B">
            <w:pPr>
              <w:pStyle w:val="a3"/>
              <w:ind w:firstLine="460"/>
              <w:jc w:val="both"/>
            </w:pPr>
          </w:p>
          <w:p w:rsidR="00AA0395" w:rsidRPr="000B150B" w:rsidRDefault="000B150B" w:rsidP="000B150B">
            <w:pPr>
              <w:pStyle w:val="a3"/>
              <w:ind w:firstLine="460"/>
              <w:jc w:val="both"/>
            </w:pPr>
            <w: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A0395">
        <w:trPr>
          <w:trHeight w:val="334"/>
        </w:trPr>
        <w:tc>
          <w:tcPr>
            <w:tcW w:w="98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center"/>
            </w:pPr>
            <w:r>
              <w:rPr>
                <w:b/>
                <w:bCs/>
              </w:rPr>
              <w:lastRenderedPageBreak/>
              <w:t>Розділ 3. Інструкція з підготовки тендерної пропозиції</w:t>
            </w:r>
          </w:p>
        </w:tc>
      </w:tr>
      <w:tr w:rsidR="00AA0395" w:rsidRPr="00E43970">
        <w:trPr>
          <w:trHeight w:val="334"/>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t xml:space="preserve">1. Зміст і спосіб подання тендерної пропозиції </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ind w:firstLine="459"/>
              <w:jc w:val="both"/>
              <w:textAlignment w:val="baseline"/>
            </w:pPr>
            <w:r>
              <w:rPr>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0B150B">
              <w:rPr>
                <w:lang w:eastAsia="ru-RU"/>
              </w:rPr>
              <w:t>пункті 47 Постанови</w:t>
            </w:r>
            <w:r>
              <w:rPr>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AA0395" w:rsidRDefault="001A39C7">
            <w:pPr>
              <w:pStyle w:val="a3"/>
              <w:numPr>
                <w:ilvl w:val="0"/>
                <w:numId w:val="1"/>
              </w:numPr>
              <w:jc w:val="both"/>
              <w:textAlignment w:val="baseline"/>
            </w:pPr>
            <w:r>
              <w:rPr>
                <w:lang w:eastAsia="ru-RU"/>
              </w:rPr>
              <w:t>ціна пропозиції (</w:t>
            </w:r>
            <w:r>
              <w:rPr>
                <w:b/>
                <w:lang w:eastAsia="ru-RU"/>
              </w:rPr>
              <w:t>Додаток 1</w:t>
            </w:r>
            <w:r>
              <w:rPr>
                <w:lang w:eastAsia="ru-RU"/>
              </w:rPr>
              <w:t>);</w:t>
            </w:r>
          </w:p>
          <w:p w:rsidR="00AA0395" w:rsidRPr="004B26CD" w:rsidRDefault="001A39C7">
            <w:pPr>
              <w:pStyle w:val="a3"/>
              <w:numPr>
                <w:ilvl w:val="0"/>
                <w:numId w:val="1"/>
              </w:numPr>
              <w:jc w:val="both"/>
              <w:textAlignment w:val="baseline"/>
            </w:pPr>
            <w:r>
              <w:rPr>
                <w:lang w:eastAsia="ru-RU"/>
              </w:rPr>
              <w:t xml:space="preserve">інформація та документи, що підтверджують </w:t>
            </w:r>
            <w:r w:rsidRPr="004B26CD">
              <w:rPr>
                <w:lang w:eastAsia="ru-RU"/>
              </w:rPr>
              <w:t>відповідність учасника кваліфікаційним критеріям (</w:t>
            </w:r>
            <w:r w:rsidRPr="004B26CD">
              <w:rPr>
                <w:b/>
                <w:lang w:eastAsia="ru-RU"/>
              </w:rPr>
              <w:t>пункт 5 розділу 3 тендерної документації</w:t>
            </w:r>
            <w:r w:rsidRPr="004B26CD">
              <w:rPr>
                <w:lang w:eastAsia="ru-RU"/>
              </w:rPr>
              <w:t>);</w:t>
            </w:r>
          </w:p>
          <w:p w:rsidR="00AA0395" w:rsidRPr="004B26CD" w:rsidRDefault="001A39C7" w:rsidP="005055D7">
            <w:pPr>
              <w:pStyle w:val="a3"/>
              <w:numPr>
                <w:ilvl w:val="0"/>
                <w:numId w:val="1"/>
              </w:numPr>
              <w:jc w:val="both"/>
              <w:textAlignment w:val="baseline"/>
            </w:pPr>
            <w:r w:rsidRPr="004B26CD">
              <w:rPr>
                <w:lang w:eastAsia="ru-RU"/>
              </w:rPr>
              <w:t xml:space="preserve">інформація щодо відповідності учасника вимогам, визначеним у </w:t>
            </w:r>
            <w:r w:rsidR="000B150B" w:rsidRPr="004B26CD">
              <w:rPr>
                <w:b/>
                <w:lang w:eastAsia="ru-RU"/>
              </w:rPr>
              <w:t>пункті 47 Постанови</w:t>
            </w:r>
            <w:r w:rsidRPr="004B26CD">
              <w:rPr>
                <w:lang w:eastAsia="ru-RU"/>
              </w:rPr>
              <w:t xml:space="preserve">; </w:t>
            </w:r>
            <w:r w:rsidR="005055D7" w:rsidRPr="005055D7">
              <w:rPr>
                <w:b/>
                <w:bCs/>
                <w:lang w:eastAsia="ru-RU"/>
              </w:rPr>
              <w:t>(пункт 5 розділу 3 тендерної документації)</w:t>
            </w:r>
          </w:p>
          <w:p w:rsidR="00AA0395" w:rsidRDefault="001A39C7">
            <w:pPr>
              <w:pStyle w:val="a3"/>
              <w:numPr>
                <w:ilvl w:val="0"/>
                <w:numId w:val="1"/>
              </w:numPr>
              <w:jc w:val="both"/>
              <w:textAlignment w:val="baseline"/>
            </w:pPr>
            <w:r w:rsidRPr="004B26CD">
              <w:rPr>
                <w:lang w:eastAsia="ru-RU"/>
              </w:rPr>
              <w:t>інформація про необхідні технічні, якісні</w:t>
            </w:r>
            <w:r>
              <w:rPr>
                <w:lang w:eastAsia="ru-RU"/>
              </w:rPr>
              <w:t xml:space="preserve"> та кількісні характеристики предмета закупівлі (</w:t>
            </w:r>
            <w:r>
              <w:rPr>
                <w:b/>
                <w:lang w:eastAsia="ru-RU"/>
              </w:rPr>
              <w:t>Додаток 3</w:t>
            </w:r>
            <w:r>
              <w:rPr>
                <w:lang w:eastAsia="ru-RU"/>
              </w:rPr>
              <w:t>);</w:t>
            </w:r>
          </w:p>
          <w:p w:rsidR="00AA0395" w:rsidRDefault="001A39C7">
            <w:pPr>
              <w:pStyle w:val="a3"/>
              <w:numPr>
                <w:ilvl w:val="0"/>
                <w:numId w:val="1"/>
              </w:numPr>
              <w:jc w:val="both"/>
              <w:textAlignment w:val="baseline"/>
            </w:pPr>
            <w:r>
              <w:rPr>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AA0395" w:rsidRDefault="001A39C7">
            <w:pPr>
              <w:pStyle w:val="a3"/>
              <w:numPr>
                <w:ilvl w:val="0"/>
                <w:numId w:val="1"/>
              </w:numPr>
              <w:jc w:val="both"/>
              <w:textAlignment w:val="baseline"/>
            </w:pPr>
            <w:r>
              <w:rPr>
                <w:lang w:eastAsia="ru-RU"/>
              </w:rPr>
              <w:t xml:space="preserve">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із додатками та лист в довільним формі, в якому </w:t>
            </w:r>
            <w:r>
              <w:rPr>
                <w:lang w:eastAsia="ru-RU"/>
              </w:rPr>
              <w:lastRenderedPageBreak/>
              <w:t>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p>
          <w:p w:rsidR="00531908" w:rsidRDefault="00531908">
            <w:pPr>
              <w:pStyle w:val="a3"/>
              <w:numPr>
                <w:ilvl w:val="0"/>
                <w:numId w:val="1"/>
              </w:numPr>
              <w:jc w:val="both"/>
              <w:textAlignment w:val="baseline"/>
            </w:pPr>
            <w:r>
              <w:rPr>
                <w:lang w:eastAsia="ru-RU"/>
              </w:rPr>
              <w:t>Інші документи передбачені відповідними розділами та додатками до Тендерної документації.</w:t>
            </w:r>
          </w:p>
          <w:p w:rsidR="00AA0395" w:rsidRDefault="00AA0395">
            <w:pPr>
              <w:pStyle w:val="a3"/>
              <w:ind w:firstLine="460"/>
              <w:jc w:val="both"/>
              <w:textAlignment w:val="baseline"/>
            </w:pPr>
          </w:p>
          <w:p w:rsidR="00AA0395" w:rsidRDefault="001A39C7">
            <w:pPr>
              <w:pStyle w:val="a3"/>
              <w:ind w:firstLine="460"/>
              <w:jc w:val="both"/>
              <w:textAlignment w:val="baseline"/>
            </w:pPr>
            <w:r>
              <w:rPr>
                <w:lang w:eastAsia="ru-RU"/>
              </w:rPr>
              <w:t>Кожен учасник має право подати тільки одну тендерну пропозицію.</w:t>
            </w:r>
          </w:p>
          <w:p w:rsidR="00AA0395" w:rsidRDefault="00AA0395">
            <w:pPr>
              <w:pStyle w:val="a3"/>
              <w:ind w:firstLine="460"/>
              <w:jc w:val="both"/>
              <w:textAlignment w:val="baseline"/>
            </w:pPr>
          </w:p>
          <w:p w:rsidR="00AA0395" w:rsidRDefault="001A39C7">
            <w:pPr>
              <w:pStyle w:val="a3"/>
              <w:ind w:firstLine="459"/>
              <w:jc w:val="both"/>
              <w:textAlignment w:val="baseline"/>
            </w:pPr>
            <w:r>
              <w:t xml:space="preserve">Всім завантаженим файлам повинна бути присвоєна назва, яка відповідає змісту завантаженого документу. </w:t>
            </w:r>
            <w:r>
              <w:rPr>
                <w:b/>
              </w:rPr>
              <w:t>Документ розміщений на декількох сторінках повинен бути завантажений одним файлом.</w:t>
            </w:r>
            <w:r w:rsidR="000B150B">
              <w:rPr>
                <w:b/>
              </w:rPr>
              <w:t xml:space="preserve"> Приймаються до розгляду лише документи у форматі </w:t>
            </w:r>
            <w:r w:rsidR="000B150B" w:rsidRPr="000B150B">
              <w:rPr>
                <w:b/>
              </w:rPr>
              <w:t>.</w:t>
            </w:r>
            <w:r w:rsidR="000B150B">
              <w:rPr>
                <w:b/>
                <w:lang w:val="en-US"/>
              </w:rPr>
              <w:t>pdf</w:t>
            </w:r>
            <w:r w:rsidR="000B150B" w:rsidRPr="000B150B">
              <w:rPr>
                <w:b/>
              </w:rPr>
              <w:t>.</w:t>
            </w:r>
            <w: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rsidR="00AA0395" w:rsidRDefault="00AA0395">
            <w:pPr>
              <w:pStyle w:val="a3"/>
              <w:jc w:val="both"/>
              <w:textAlignment w:val="baseline"/>
            </w:pPr>
          </w:p>
          <w:p w:rsidR="00AA0395" w:rsidRDefault="001A39C7" w:rsidP="00BA1A9C">
            <w:pPr>
              <w:pStyle w:val="a3"/>
              <w:ind w:firstLine="488"/>
              <w:jc w:val="both"/>
              <w:textAlignment w:val="baseline"/>
            </w:pPr>
            <w: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кв</w:t>
            </w:r>
            <w:r w:rsidR="00BA1A9C">
              <w:t>аліфікований електронний підпис</w:t>
            </w:r>
            <w: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A0395" w:rsidRDefault="00AA0395">
            <w:pPr>
              <w:pStyle w:val="a3"/>
              <w:jc w:val="both"/>
              <w:textAlignment w:val="baseline"/>
            </w:pPr>
          </w:p>
          <w:p w:rsidR="00AA0395" w:rsidRDefault="001A39C7">
            <w:pPr>
              <w:pStyle w:val="a3"/>
              <w:ind w:firstLine="488"/>
              <w:jc w:val="both"/>
              <w:textAlignment w:val="baseline"/>
            </w:pPr>
            <w: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w:t>
            </w:r>
            <w:r>
              <w:lastRenderedPageBreak/>
              <w:t>цього пункту підтверджують повноваження посадової (службової) особи учасника, що підписала від імені учасника вказану довіреність.</w:t>
            </w:r>
          </w:p>
          <w:p w:rsidR="00AA0395" w:rsidRDefault="001A39C7">
            <w:pPr>
              <w:pStyle w:val="a3"/>
              <w:ind w:firstLine="488"/>
              <w:jc w:val="both"/>
              <w:textAlignment w:val="baseline"/>
            </w:pPr>
            <w: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A0395" w:rsidRDefault="001A39C7">
            <w:pPr>
              <w:pStyle w:val="a3"/>
              <w:ind w:firstLine="514"/>
              <w:jc w:val="both"/>
              <w:textAlignment w:val="baseline"/>
            </w:pPr>
            <w: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AA0395">
        <w:trPr>
          <w:trHeight w:val="334"/>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lastRenderedPageBreak/>
              <w:t>2. Забезпечення тендерної пропозиції</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ind w:firstLine="460"/>
              <w:jc w:val="both"/>
            </w:pPr>
            <w:r>
              <w:rPr>
                <w:color w:val="00000A"/>
              </w:rPr>
              <w:t>Не вимагається.</w:t>
            </w:r>
          </w:p>
        </w:tc>
      </w:tr>
      <w:tr w:rsidR="00AA0395">
        <w:trPr>
          <w:trHeight w:val="334"/>
        </w:trPr>
        <w:tc>
          <w:tcPr>
            <w:tcW w:w="3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0395" w:rsidRDefault="001A39C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3. Умови повернення чи неповернення забезпечення тендерної пропозиції </w:t>
            </w:r>
          </w:p>
        </w:tc>
        <w:tc>
          <w:tcPr>
            <w:tcW w:w="62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0395" w:rsidRDefault="001A39C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both"/>
            </w:pPr>
            <w:r>
              <w:t xml:space="preserve">- </w:t>
            </w:r>
          </w:p>
        </w:tc>
      </w:tr>
      <w:tr w:rsidR="00AA0395" w:rsidRPr="00E43970">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t>4. Строк, протягом якого тендерні пропозиції є дійсними</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ind w:firstLine="460"/>
              <w:jc w:val="both"/>
            </w:pPr>
            <w:r>
              <w:t>Тендерні пропозиції вважаються дійсними протягом 90 днів із дати кінцевого строку подання тендерних пропозицій.</w:t>
            </w:r>
          </w:p>
          <w:p w:rsidR="00AA0395" w:rsidRDefault="001A39C7">
            <w:pPr>
              <w:pStyle w:val="a3"/>
              <w:ind w:firstLine="460"/>
              <w:jc w:val="both"/>
            </w:pPr>
            <w: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AA0395" w:rsidRDefault="001A39C7">
            <w:pPr>
              <w:pStyle w:val="a3"/>
              <w:ind w:firstLine="460"/>
              <w:jc w:val="both"/>
            </w:pPr>
            <w:r>
              <w:t>Учасник процедури закупівлі має право:</w:t>
            </w:r>
          </w:p>
          <w:p w:rsidR="00AA0395" w:rsidRDefault="001A39C7">
            <w:pPr>
              <w:pStyle w:val="a3"/>
              <w:ind w:firstLine="460"/>
              <w:jc w:val="both"/>
            </w:pPr>
            <w:r>
              <w:t>- відхилити таку вимогу;</w:t>
            </w:r>
          </w:p>
          <w:p w:rsidR="00AA0395" w:rsidRDefault="001A39C7">
            <w:pPr>
              <w:pStyle w:val="a3"/>
              <w:ind w:firstLine="460"/>
              <w:jc w:val="both"/>
            </w:pPr>
            <w:r>
              <w:t>- погодитися з вимогою та продовжити строк дії поданої ним тендерної пропозиції.</w:t>
            </w:r>
          </w:p>
          <w:p w:rsidR="00AA0395" w:rsidRDefault="001A39C7">
            <w:pPr>
              <w:pStyle w:val="a3"/>
              <w:ind w:firstLine="460"/>
              <w:jc w:val="both"/>
            </w:pPr>
            <w:r>
              <w:rPr>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t>.</w:t>
            </w:r>
          </w:p>
        </w:tc>
      </w:tr>
      <w:tr w:rsidR="00AA0395" w:rsidRPr="00E43970">
        <w:trPr>
          <w:trHeight w:val="2298"/>
        </w:trPr>
        <w:tc>
          <w:tcPr>
            <w:tcW w:w="3518"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AA0395" w:rsidRDefault="001A39C7" w:rsidP="00111343">
            <w:pPr>
              <w:pStyle w:val="a3"/>
            </w:pPr>
            <w:r>
              <w:rPr>
                <w:b/>
                <w:bCs/>
              </w:rPr>
              <w:t>5. Кваліфікаційні критерії відповідно до статті 16 Закону, підстави, встановлені статтею 17 Закону</w:t>
            </w:r>
            <w:r w:rsidR="00111343">
              <w:rPr>
                <w:b/>
                <w:bCs/>
              </w:rPr>
              <w:t xml:space="preserve"> з урахуванням пункту 47 Особливостей</w:t>
            </w:r>
            <w:r>
              <w:rPr>
                <w:b/>
                <w:bCs/>
              </w:rPr>
              <w:t xml:space="preserve">, та інформація про спосіб підтвердження відповідності учасників установленим критеріям і вимогам згідно із законодавством. </w:t>
            </w:r>
          </w:p>
          <w:p w:rsidR="00AA0395" w:rsidRDefault="00AA0395">
            <w:pPr>
              <w:pStyle w:val="a3"/>
            </w:pPr>
          </w:p>
        </w:tc>
        <w:tc>
          <w:tcPr>
            <w:tcW w:w="6287" w:type="dxa"/>
            <w:tcBorders>
              <w:top w:val="single" w:sz="4" w:space="0" w:color="000001"/>
              <w:left w:val="single" w:sz="4" w:space="0" w:color="00000A"/>
              <w:bottom w:val="single" w:sz="4" w:space="0" w:color="00000A"/>
              <w:right w:val="single" w:sz="4" w:space="0" w:color="000001"/>
            </w:tcBorders>
            <w:shd w:val="clear" w:color="auto" w:fill="FFFFFF"/>
            <w:tcMar>
              <w:top w:w="0" w:type="dxa"/>
              <w:left w:w="108" w:type="dxa"/>
              <w:bottom w:w="0" w:type="dxa"/>
              <w:right w:w="108" w:type="dxa"/>
            </w:tcMar>
          </w:tcPr>
          <w:p w:rsidR="00AA0395" w:rsidRPr="00194BDA" w:rsidRDefault="001A39C7" w:rsidP="008652CC">
            <w:pPr>
              <w:pStyle w:val="a3"/>
              <w:spacing w:line="240" w:lineRule="atLeast"/>
              <w:ind w:right="113" w:firstLine="373"/>
              <w:jc w:val="both"/>
            </w:pPr>
            <w:r w:rsidRPr="00194BDA">
              <w:rPr>
                <w:lang w:eastAsia="zh-CN"/>
              </w:rPr>
              <w:t xml:space="preserve">Замовник вимагає від учасників подання ними документального підтвердження інформації про їх відповідність кваліфікаційному критерію </w:t>
            </w:r>
            <w:r w:rsidRPr="00194BDA">
              <w:rPr>
                <w:b/>
                <w:lang w:eastAsia="zh-CN"/>
              </w:rPr>
              <w:t>згідно Додатку 4.</w:t>
            </w:r>
          </w:p>
          <w:p w:rsidR="00AA0395" w:rsidRPr="00194BDA" w:rsidRDefault="001A39C7" w:rsidP="008652CC">
            <w:pPr>
              <w:pStyle w:val="a3"/>
              <w:spacing w:line="240" w:lineRule="atLeast"/>
              <w:ind w:right="113" w:firstLine="373"/>
              <w:jc w:val="both"/>
            </w:pPr>
            <w:r w:rsidRPr="00194BDA">
              <w:rPr>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0395" w:rsidRPr="00194BDA" w:rsidRDefault="001A39C7" w:rsidP="008652CC">
            <w:pPr>
              <w:pStyle w:val="a3"/>
              <w:spacing w:line="240" w:lineRule="atLeast"/>
              <w:ind w:right="113" w:firstLine="373"/>
              <w:jc w:val="both"/>
            </w:pPr>
            <w:r w:rsidRPr="00194BDA">
              <w:rPr>
                <w:shd w:val="clear" w:color="auto" w:fill="FFFFFF"/>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00050D1A" w:rsidRPr="00194BDA">
              <w:rPr>
                <w:shd w:val="clear" w:color="auto" w:fill="FFFFFF"/>
                <w:lang w:eastAsia="zh-CN"/>
              </w:rPr>
              <w:t xml:space="preserve"> визначених</w:t>
            </w:r>
            <w:r w:rsidRPr="00194BDA">
              <w:rPr>
                <w:shd w:val="clear" w:color="auto" w:fill="FFFFFF"/>
                <w:lang w:eastAsia="zh-CN"/>
              </w:rPr>
              <w:t xml:space="preserve"> </w:t>
            </w:r>
            <w:r w:rsidR="000B150B" w:rsidRPr="00194BDA">
              <w:rPr>
                <w:shd w:val="clear" w:color="auto" w:fill="FFFFFF"/>
                <w:lang w:eastAsia="zh-CN"/>
              </w:rPr>
              <w:t>пунктом 47</w:t>
            </w:r>
            <w:r w:rsidR="00050D1A" w:rsidRPr="00194BDA">
              <w:rPr>
                <w:shd w:val="clear" w:color="auto" w:fill="FFFFFF"/>
                <w:lang w:eastAsia="zh-CN"/>
              </w:rPr>
              <w:t xml:space="preserve"> Постанови, </w:t>
            </w:r>
            <w:r w:rsidRPr="00194BDA">
              <w:rPr>
                <w:shd w:val="clear" w:color="auto" w:fill="FFFFFF"/>
                <w:lang w:eastAsia="zh-CN"/>
              </w:rPr>
              <w:t xml:space="preserve">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w:t>
            </w:r>
            <w:r w:rsidRPr="00194BDA">
              <w:rPr>
                <w:shd w:val="clear" w:color="auto" w:fill="FFFFFF"/>
                <w:lang w:eastAsia="zh-CN"/>
              </w:rPr>
              <w:lastRenderedPageBreak/>
              <w:t>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p w:rsidR="00AA0395" w:rsidRPr="00194BDA" w:rsidRDefault="00AA0395" w:rsidP="008652CC">
            <w:pPr>
              <w:pStyle w:val="ae"/>
              <w:ind w:firstLine="460"/>
              <w:jc w:val="both"/>
              <w:rPr>
                <w:sz w:val="24"/>
                <w:szCs w:val="24"/>
              </w:rPr>
            </w:pPr>
          </w:p>
          <w:p w:rsidR="00AA0395" w:rsidRPr="00194BDA" w:rsidRDefault="001A39C7" w:rsidP="008652CC">
            <w:pPr>
              <w:pStyle w:val="a3"/>
              <w:spacing w:line="240" w:lineRule="atLeast"/>
              <w:ind w:right="113" w:firstLine="373"/>
              <w:jc w:val="both"/>
            </w:pPr>
            <w:r w:rsidRPr="00194BDA">
              <w:rPr>
                <w:shd w:val="clear" w:color="auto" w:fill="FFFFFF"/>
                <w:lang w:eastAsia="zh-CN"/>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встановлених </w:t>
            </w:r>
            <w:r w:rsidR="00050D1A" w:rsidRPr="00194BDA">
              <w:rPr>
                <w:shd w:val="clear" w:color="auto" w:fill="FFFFFF"/>
                <w:lang w:eastAsia="zh-CN"/>
              </w:rPr>
              <w:t>пунктом</w:t>
            </w:r>
            <w:r w:rsidRPr="00194BDA">
              <w:rPr>
                <w:shd w:val="clear" w:color="auto" w:fill="FFFFFF"/>
                <w:lang w:eastAsia="zh-CN"/>
              </w:rPr>
              <w:t xml:space="preserve"> </w:t>
            </w:r>
            <w:r w:rsidR="00050D1A" w:rsidRPr="00194BDA">
              <w:rPr>
                <w:shd w:val="clear" w:color="auto" w:fill="FFFFFF"/>
                <w:lang w:eastAsia="zh-CN"/>
              </w:rPr>
              <w:t>4</w:t>
            </w:r>
            <w:r w:rsidR="000B150B" w:rsidRPr="00194BDA">
              <w:rPr>
                <w:shd w:val="clear" w:color="auto" w:fill="FFFFFF"/>
                <w:lang w:eastAsia="zh-CN"/>
              </w:rPr>
              <w:t>7</w:t>
            </w:r>
            <w:r w:rsidRPr="00194BDA">
              <w:rPr>
                <w:shd w:val="clear" w:color="auto" w:fill="FFFFFF"/>
                <w:lang w:eastAsia="zh-CN"/>
              </w:rPr>
              <w:t xml:space="preserve"> </w:t>
            </w:r>
            <w:r w:rsidR="00050D1A" w:rsidRPr="00194BDA">
              <w:rPr>
                <w:shd w:val="clear" w:color="auto" w:fill="FFFFFF"/>
                <w:lang w:eastAsia="zh-CN"/>
              </w:rPr>
              <w:t>Постанови</w:t>
            </w:r>
            <w:r w:rsidRPr="00194BDA">
              <w:rPr>
                <w:shd w:val="clear" w:color="auto" w:fill="FFFFFF"/>
                <w:lang w:eastAsia="zh-CN"/>
              </w:rPr>
              <w:t xml:space="preserve"> здійснюється по кожному з учасників, які входять у склад об’єднання, окремо.</w:t>
            </w:r>
          </w:p>
          <w:p w:rsidR="00AA0395" w:rsidRPr="00194BDA" w:rsidRDefault="001A39C7" w:rsidP="008652CC">
            <w:pPr>
              <w:pStyle w:val="ae"/>
              <w:jc w:val="both"/>
              <w:rPr>
                <w:sz w:val="24"/>
                <w:szCs w:val="24"/>
              </w:rPr>
            </w:pPr>
            <w:r w:rsidRPr="00194BDA">
              <w:rPr>
                <w:rFonts w:ascii="Times New Roman" w:eastAsia="Times New Roman" w:hAnsi="Times New Roman"/>
                <w:sz w:val="24"/>
                <w:szCs w:val="24"/>
                <w:lang w:eastAsia="ru-RU"/>
              </w:rPr>
              <w:t xml:space="preserve">  </w:t>
            </w:r>
          </w:p>
          <w:p w:rsidR="00685F45" w:rsidRPr="00194BDA" w:rsidRDefault="00685F45" w:rsidP="008652CC">
            <w:pPr>
              <w:pStyle w:val="ae"/>
              <w:ind w:firstLine="460"/>
              <w:jc w:val="both"/>
              <w:rPr>
                <w:rFonts w:ascii="Times New Roman" w:eastAsia="Times New Roman" w:hAnsi="Times New Roman"/>
                <w:sz w:val="24"/>
                <w:szCs w:val="24"/>
                <w:lang w:eastAsia="ru-RU"/>
              </w:rPr>
            </w:pPr>
            <w:r w:rsidRPr="00194BDA">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5F45" w:rsidRPr="00194BDA" w:rsidRDefault="00685F45" w:rsidP="008652CC">
            <w:pPr>
              <w:pStyle w:val="ae"/>
              <w:ind w:firstLine="460"/>
              <w:jc w:val="both"/>
              <w:rPr>
                <w:rFonts w:ascii="Times New Roman" w:eastAsia="Times New Roman" w:hAnsi="Times New Roman"/>
                <w:sz w:val="24"/>
                <w:szCs w:val="24"/>
                <w:lang w:eastAsia="ru-RU"/>
              </w:rPr>
            </w:pPr>
          </w:p>
          <w:p w:rsidR="00685F45" w:rsidRPr="00194BDA" w:rsidRDefault="00685F45" w:rsidP="008652CC">
            <w:pPr>
              <w:pStyle w:val="ae"/>
              <w:ind w:firstLine="460"/>
              <w:jc w:val="both"/>
              <w:rPr>
                <w:rFonts w:ascii="Times New Roman" w:eastAsia="Times New Roman" w:hAnsi="Times New Roman"/>
                <w:sz w:val="24"/>
                <w:szCs w:val="24"/>
                <w:lang w:eastAsia="ru-RU"/>
              </w:rPr>
            </w:pPr>
            <w:r w:rsidRPr="00194BDA">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85F45" w:rsidRPr="00194BDA" w:rsidRDefault="00685F45" w:rsidP="008652CC">
            <w:pPr>
              <w:pStyle w:val="ae"/>
              <w:ind w:firstLine="460"/>
              <w:jc w:val="both"/>
              <w:rPr>
                <w:rFonts w:ascii="Times New Roman" w:eastAsia="Times New Roman" w:hAnsi="Times New Roman"/>
                <w:sz w:val="24"/>
                <w:szCs w:val="24"/>
                <w:lang w:eastAsia="ru-RU"/>
              </w:rPr>
            </w:pPr>
          </w:p>
          <w:p w:rsidR="00685F45" w:rsidRPr="00194BDA" w:rsidRDefault="00685F45" w:rsidP="008652CC">
            <w:pPr>
              <w:pStyle w:val="ae"/>
              <w:ind w:firstLine="460"/>
              <w:jc w:val="both"/>
              <w:rPr>
                <w:rFonts w:ascii="Times New Roman" w:eastAsia="Times New Roman" w:hAnsi="Times New Roman"/>
                <w:sz w:val="24"/>
                <w:szCs w:val="24"/>
                <w:lang w:eastAsia="ru-RU"/>
              </w:rPr>
            </w:pPr>
            <w:r w:rsidRPr="00194BDA">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85F45" w:rsidRPr="00194BDA" w:rsidRDefault="00685F45" w:rsidP="008652CC">
            <w:pPr>
              <w:pStyle w:val="ae"/>
              <w:ind w:firstLine="460"/>
              <w:jc w:val="both"/>
              <w:rPr>
                <w:rFonts w:ascii="Times New Roman" w:eastAsia="Times New Roman" w:hAnsi="Times New Roman"/>
                <w:sz w:val="24"/>
                <w:szCs w:val="24"/>
                <w:lang w:eastAsia="ru-RU"/>
              </w:rPr>
            </w:pPr>
          </w:p>
          <w:p w:rsidR="00685F45" w:rsidRPr="00194BDA" w:rsidRDefault="00685F45" w:rsidP="008652CC">
            <w:pPr>
              <w:pStyle w:val="ae"/>
              <w:ind w:firstLine="460"/>
              <w:jc w:val="both"/>
              <w:rPr>
                <w:rFonts w:ascii="Times New Roman" w:eastAsia="Times New Roman" w:hAnsi="Times New Roman"/>
                <w:sz w:val="24"/>
                <w:szCs w:val="24"/>
                <w:lang w:eastAsia="ru-RU"/>
              </w:rPr>
            </w:pPr>
            <w:r w:rsidRPr="00194BDA">
              <w:rPr>
                <w:rFonts w:ascii="Times New Roman" w:eastAsia="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5F45" w:rsidRPr="00194BDA" w:rsidRDefault="00685F45" w:rsidP="008652CC">
            <w:pPr>
              <w:pStyle w:val="ae"/>
              <w:ind w:firstLine="460"/>
              <w:jc w:val="both"/>
              <w:rPr>
                <w:rFonts w:ascii="Times New Roman" w:eastAsia="Times New Roman" w:hAnsi="Times New Roman"/>
                <w:sz w:val="24"/>
                <w:szCs w:val="24"/>
                <w:lang w:eastAsia="ru-RU"/>
              </w:rPr>
            </w:pPr>
          </w:p>
          <w:p w:rsidR="00685F45" w:rsidRPr="00194BDA" w:rsidRDefault="00685F45" w:rsidP="008652CC">
            <w:pPr>
              <w:pStyle w:val="ae"/>
              <w:ind w:firstLine="460"/>
              <w:jc w:val="both"/>
              <w:rPr>
                <w:rFonts w:ascii="Times New Roman" w:eastAsia="Times New Roman" w:hAnsi="Times New Roman"/>
                <w:sz w:val="24"/>
                <w:szCs w:val="24"/>
                <w:lang w:eastAsia="ru-RU"/>
              </w:rPr>
            </w:pPr>
            <w:r w:rsidRPr="00194BDA">
              <w:rPr>
                <w:rFonts w:ascii="Times New Roman" w:eastAsia="Times New Roman" w:hAnsi="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85F45" w:rsidRPr="00194BDA" w:rsidRDefault="00685F45" w:rsidP="008652CC">
            <w:pPr>
              <w:pStyle w:val="ae"/>
              <w:ind w:firstLine="460"/>
              <w:jc w:val="both"/>
              <w:rPr>
                <w:rFonts w:ascii="Times New Roman" w:eastAsia="Times New Roman" w:hAnsi="Times New Roman"/>
                <w:sz w:val="24"/>
                <w:szCs w:val="24"/>
                <w:lang w:eastAsia="ru-RU"/>
              </w:rPr>
            </w:pPr>
          </w:p>
          <w:p w:rsidR="00685F45" w:rsidRPr="00194BDA" w:rsidRDefault="00685F45" w:rsidP="008652CC">
            <w:pPr>
              <w:pStyle w:val="ae"/>
              <w:ind w:firstLine="460"/>
              <w:jc w:val="both"/>
              <w:rPr>
                <w:rFonts w:ascii="Times New Roman" w:eastAsia="Times New Roman" w:hAnsi="Times New Roman"/>
                <w:sz w:val="24"/>
                <w:szCs w:val="24"/>
                <w:lang w:eastAsia="ru-RU"/>
              </w:rPr>
            </w:pPr>
            <w:r w:rsidRPr="00194BDA">
              <w:rPr>
                <w:rFonts w:ascii="Times New Roman" w:eastAsia="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5F45" w:rsidRPr="00194BDA" w:rsidRDefault="00685F45" w:rsidP="008652CC">
            <w:pPr>
              <w:pStyle w:val="ae"/>
              <w:ind w:firstLine="460"/>
              <w:jc w:val="both"/>
              <w:rPr>
                <w:rFonts w:ascii="Times New Roman" w:eastAsia="Times New Roman" w:hAnsi="Times New Roman"/>
                <w:sz w:val="24"/>
                <w:szCs w:val="24"/>
                <w:lang w:eastAsia="ru-RU"/>
              </w:rPr>
            </w:pPr>
          </w:p>
          <w:p w:rsidR="00685F45" w:rsidRPr="00194BDA" w:rsidRDefault="00685F45" w:rsidP="008652CC">
            <w:pPr>
              <w:pStyle w:val="ae"/>
              <w:ind w:firstLine="460"/>
              <w:jc w:val="both"/>
              <w:rPr>
                <w:rFonts w:ascii="Times New Roman" w:eastAsia="Times New Roman" w:hAnsi="Times New Roman"/>
                <w:sz w:val="24"/>
                <w:szCs w:val="24"/>
                <w:lang w:eastAsia="ru-RU"/>
              </w:rPr>
            </w:pPr>
            <w:r w:rsidRPr="00194BDA">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5F45" w:rsidRPr="00194BDA" w:rsidRDefault="00685F45" w:rsidP="008652CC">
            <w:pPr>
              <w:pStyle w:val="ae"/>
              <w:ind w:firstLine="460"/>
              <w:jc w:val="both"/>
              <w:rPr>
                <w:rFonts w:ascii="Times New Roman" w:eastAsia="Times New Roman" w:hAnsi="Times New Roman"/>
                <w:sz w:val="24"/>
                <w:szCs w:val="24"/>
                <w:lang w:eastAsia="ru-RU"/>
              </w:rPr>
            </w:pPr>
          </w:p>
          <w:p w:rsidR="00685F45" w:rsidRPr="00194BDA" w:rsidRDefault="00685F45" w:rsidP="008652CC">
            <w:pPr>
              <w:pStyle w:val="ae"/>
              <w:ind w:firstLine="460"/>
              <w:jc w:val="both"/>
              <w:rPr>
                <w:rFonts w:ascii="Times New Roman" w:eastAsia="Times New Roman" w:hAnsi="Times New Roman"/>
                <w:sz w:val="24"/>
                <w:szCs w:val="24"/>
                <w:lang w:eastAsia="ru-RU"/>
              </w:rPr>
            </w:pPr>
            <w:r w:rsidRPr="00194BDA">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85F45" w:rsidRPr="00194BDA" w:rsidRDefault="00685F45" w:rsidP="008652CC">
            <w:pPr>
              <w:pStyle w:val="ae"/>
              <w:ind w:firstLine="460"/>
              <w:jc w:val="both"/>
              <w:rPr>
                <w:rFonts w:ascii="Times New Roman" w:eastAsia="Times New Roman" w:hAnsi="Times New Roman"/>
                <w:sz w:val="24"/>
                <w:szCs w:val="24"/>
                <w:lang w:eastAsia="ru-RU"/>
              </w:rPr>
            </w:pPr>
          </w:p>
          <w:p w:rsidR="00685F45" w:rsidRPr="00194BDA" w:rsidRDefault="00685F45" w:rsidP="008652CC">
            <w:pPr>
              <w:pStyle w:val="ae"/>
              <w:ind w:firstLine="460"/>
              <w:jc w:val="both"/>
              <w:rPr>
                <w:rFonts w:ascii="Times New Roman" w:eastAsia="Times New Roman" w:hAnsi="Times New Roman"/>
                <w:sz w:val="24"/>
                <w:szCs w:val="24"/>
                <w:lang w:eastAsia="ru-RU"/>
              </w:rPr>
            </w:pPr>
            <w:r w:rsidRPr="00194BDA">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685F45" w:rsidRPr="00194BDA" w:rsidRDefault="00685F45" w:rsidP="008652CC">
            <w:pPr>
              <w:pStyle w:val="ae"/>
              <w:ind w:firstLine="460"/>
              <w:jc w:val="both"/>
              <w:rPr>
                <w:rFonts w:ascii="Times New Roman" w:eastAsia="Times New Roman" w:hAnsi="Times New Roman"/>
                <w:sz w:val="24"/>
                <w:szCs w:val="24"/>
                <w:lang w:eastAsia="ru-RU"/>
              </w:rPr>
            </w:pPr>
          </w:p>
          <w:p w:rsidR="00685F45" w:rsidRPr="00194BDA" w:rsidRDefault="00685F45" w:rsidP="008652CC">
            <w:pPr>
              <w:pStyle w:val="ae"/>
              <w:ind w:firstLine="460"/>
              <w:jc w:val="both"/>
              <w:rPr>
                <w:rFonts w:ascii="Times New Roman" w:eastAsia="Times New Roman" w:hAnsi="Times New Roman"/>
                <w:sz w:val="24"/>
                <w:szCs w:val="24"/>
                <w:lang w:eastAsia="ru-RU"/>
              </w:rPr>
            </w:pPr>
            <w:r w:rsidRPr="00194BDA">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5F45" w:rsidRPr="00194BDA" w:rsidRDefault="00685F45" w:rsidP="008652CC">
            <w:pPr>
              <w:pStyle w:val="ae"/>
              <w:ind w:firstLine="460"/>
              <w:jc w:val="both"/>
              <w:rPr>
                <w:rFonts w:ascii="Times New Roman" w:eastAsia="Times New Roman" w:hAnsi="Times New Roman"/>
                <w:sz w:val="24"/>
                <w:szCs w:val="24"/>
                <w:lang w:eastAsia="ru-RU"/>
              </w:rPr>
            </w:pPr>
          </w:p>
          <w:p w:rsidR="00685F45" w:rsidRPr="00194BDA" w:rsidRDefault="00685F45" w:rsidP="008652CC">
            <w:pPr>
              <w:pStyle w:val="ae"/>
              <w:ind w:firstLine="460"/>
              <w:jc w:val="both"/>
              <w:rPr>
                <w:rFonts w:ascii="Times New Roman" w:eastAsia="Times New Roman" w:hAnsi="Times New Roman"/>
                <w:sz w:val="24"/>
                <w:szCs w:val="24"/>
                <w:lang w:eastAsia="ru-RU"/>
              </w:rPr>
            </w:pPr>
            <w:r w:rsidRPr="00194BDA">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85F45" w:rsidRPr="00194BDA" w:rsidRDefault="00685F45" w:rsidP="008652CC">
            <w:pPr>
              <w:pStyle w:val="ae"/>
              <w:ind w:firstLine="460"/>
              <w:jc w:val="both"/>
              <w:rPr>
                <w:rFonts w:ascii="Times New Roman" w:eastAsia="Times New Roman" w:hAnsi="Times New Roman"/>
                <w:sz w:val="24"/>
                <w:szCs w:val="24"/>
                <w:lang w:eastAsia="ru-RU"/>
              </w:rPr>
            </w:pPr>
          </w:p>
          <w:p w:rsidR="00685F45" w:rsidRPr="00194BDA" w:rsidRDefault="00685F45" w:rsidP="008652CC">
            <w:pPr>
              <w:pStyle w:val="ae"/>
              <w:ind w:firstLine="460"/>
              <w:jc w:val="both"/>
              <w:rPr>
                <w:rFonts w:ascii="Times New Roman" w:eastAsia="Times New Roman" w:hAnsi="Times New Roman"/>
                <w:sz w:val="24"/>
                <w:szCs w:val="24"/>
                <w:lang w:eastAsia="ru-RU"/>
              </w:rPr>
            </w:pPr>
            <w:r w:rsidRPr="00194BDA">
              <w:rPr>
                <w:rFonts w:ascii="Times New Roman" w:eastAsia="Times New Roman" w:hAnsi="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85F45" w:rsidRPr="00194BDA" w:rsidRDefault="00685F45" w:rsidP="008652CC">
            <w:pPr>
              <w:pStyle w:val="ae"/>
              <w:ind w:firstLine="460"/>
              <w:jc w:val="both"/>
              <w:rPr>
                <w:rFonts w:ascii="Times New Roman" w:eastAsia="Times New Roman" w:hAnsi="Times New Roman"/>
                <w:sz w:val="24"/>
                <w:szCs w:val="24"/>
                <w:lang w:eastAsia="ru-RU"/>
              </w:rPr>
            </w:pPr>
          </w:p>
          <w:p w:rsidR="00253617" w:rsidRPr="00194BDA" w:rsidRDefault="00685F45" w:rsidP="008652CC">
            <w:pPr>
              <w:pStyle w:val="ae"/>
              <w:ind w:firstLine="460"/>
              <w:jc w:val="both"/>
              <w:rPr>
                <w:rFonts w:ascii="Times New Roman" w:eastAsia="Times New Roman" w:hAnsi="Times New Roman"/>
                <w:sz w:val="24"/>
                <w:szCs w:val="24"/>
                <w:lang w:eastAsia="ru-RU"/>
              </w:rPr>
            </w:pPr>
            <w:r w:rsidRPr="00194BDA">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3617" w:rsidRPr="00194BDA" w:rsidRDefault="00253617" w:rsidP="008652CC">
            <w:pPr>
              <w:pStyle w:val="ae"/>
              <w:jc w:val="both"/>
              <w:rPr>
                <w:rFonts w:ascii="Times New Roman" w:eastAsia="Times New Roman" w:hAnsi="Times New Roman"/>
                <w:sz w:val="24"/>
                <w:szCs w:val="24"/>
                <w:lang w:eastAsia="ru-RU"/>
              </w:rPr>
            </w:pPr>
          </w:p>
          <w:p w:rsidR="000B150B" w:rsidRPr="00194BDA" w:rsidRDefault="00685F45" w:rsidP="008652CC">
            <w:pPr>
              <w:pStyle w:val="ae"/>
              <w:ind w:firstLine="460"/>
              <w:jc w:val="both"/>
              <w:rPr>
                <w:rFonts w:ascii="Times New Roman" w:eastAsia="Times New Roman" w:hAnsi="Times New Roman"/>
                <w:sz w:val="24"/>
                <w:szCs w:val="24"/>
                <w:lang w:eastAsia="ru-RU"/>
              </w:rPr>
            </w:pPr>
            <w:r w:rsidRPr="00194BDA">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w:t>
            </w:r>
            <w:r w:rsidRPr="00194BDA">
              <w:rPr>
                <w:rFonts w:ascii="Times New Roman" w:eastAsia="Times New Roman" w:hAnsi="Times New Roman"/>
                <w:sz w:val="24"/>
                <w:szCs w:val="24"/>
                <w:lang w:eastAsia="ru-RU"/>
              </w:rPr>
              <w:lastRenderedPageBreak/>
              <w:t>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52CC" w:rsidRPr="008652CC" w:rsidRDefault="0090077A" w:rsidP="00584B89">
            <w:pPr>
              <w:pStyle w:val="ae"/>
              <w:ind w:firstLine="460"/>
              <w:jc w:val="both"/>
              <w:rPr>
                <w:rFonts w:ascii="Times New Roman" w:eastAsia="Times New Roman" w:hAnsi="Times New Roman"/>
                <w:sz w:val="24"/>
                <w:szCs w:val="24"/>
                <w:lang w:eastAsia="ru-RU"/>
              </w:rPr>
            </w:pPr>
            <w:r w:rsidRPr="00194BDA">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B918FA">
              <w:rPr>
                <w:rFonts w:ascii="Times New Roman" w:eastAsia="Times New Roman" w:hAnsi="Times New Roman"/>
                <w:sz w:val="24"/>
                <w:szCs w:val="24"/>
                <w:lang w:eastAsia="ru-RU"/>
              </w:rPr>
              <w:t xml:space="preserve">пункту 47 </w:t>
            </w:r>
            <w:r w:rsidR="00584B89">
              <w:rPr>
                <w:rFonts w:ascii="Times New Roman" w:eastAsia="Times New Roman" w:hAnsi="Times New Roman"/>
                <w:sz w:val="24"/>
                <w:szCs w:val="24"/>
                <w:lang w:eastAsia="ru-RU"/>
              </w:rPr>
              <w:t>Особливостей</w:t>
            </w:r>
            <w:r w:rsidRPr="00194BDA">
              <w:rPr>
                <w:rFonts w:ascii="Times New Roman" w:eastAsia="Times New Roman" w:hAnsi="Times New Roman"/>
                <w:sz w:val="24"/>
                <w:szCs w:val="24"/>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703712">
              <w:rPr>
                <w:rFonts w:ascii="Times New Roman" w:eastAsia="Times New Roman" w:hAnsi="Times New Roman"/>
                <w:sz w:val="24"/>
                <w:szCs w:val="24"/>
                <w:lang w:eastAsia="ru-RU"/>
              </w:rPr>
              <w:t>про проведення відкритих торгів</w:t>
            </w:r>
            <w:r w:rsidR="008652CC" w:rsidRPr="008652CC">
              <w:rPr>
                <w:rFonts w:ascii="Times New Roman" w:eastAsia="Times New Roman" w:hAnsi="Times New Roman"/>
                <w:sz w:val="24"/>
                <w:szCs w:val="24"/>
                <w:lang w:eastAsia="ru-RU"/>
              </w:rPr>
              <w:t>, а саме:</w:t>
            </w:r>
          </w:p>
          <w:p w:rsidR="008652CC" w:rsidRPr="008652CC" w:rsidRDefault="008652CC" w:rsidP="00A17608">
            <w:pPr>
              <w:pStyle w:val="ae"/>
              <w:ind w:firstLine="460"/>
              <w:jc w:val="both"/>
              <w:rPr>
                <w:rFonts w:ascii="Times New Roman" w:eastAsia="Times New Roman" w:hAnsi="Times New Roman"/>
                <w:sz w:val="24"/>
                <w:szCs w:val="24"/>
                <w:lang w:eastAsia="ru-RU"/>
              </w:rPr>
            </w:pPr>
            <w:r w:rsidRPr="008652CC">
              <w:rPr>
                <w:rFonts w:ascii="Times New Roman" w:eastAsia="Times New Roman" w:hAnsi="Times New Roman"/>
                <w:sz w:val="24"/>
                <w:szCs w:val="24"/>
                <w:lang w:eastAsia="ru-RU"/>
              </w:rPr>
              <w:t>-</w:t>
            </w:r>
            <w:r w:rsidRPr="008652CC">
              <w:rPr>
                <w:rFonts w:ascii="Times New Roman" w:eastAsia="Times New Roman" w:hAnsi="Times New Roman"/>
                <w:sz w:val="24"/>
                <w:szCs w:val="24"/>
                <w:lang w:eastAsia="ru-RU"/>
              </w:rPr>
              <w:tab/>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w:t>
            </w:r>
            <w:r w:rsidR="00A17608">
              <w:rPr>
                <w:rFonts w:ascii="Times New Roman" w:eastAsia="Times New Roman" w:hAnsi="Times New Roman"/>
                <w:sz w:val="24"/>
                <w:szCs w:val="24"/>
                <w:lang w:eastAsia="ru-RU"/>
              </w:rPr>
              <w:t>підпунктами</w:t>
            </w:r>
            <w:r w:rsidRPr="008652CC">
              <w:rPr>
                <w:rFonts w:ascii="Times New Roman" w:eastAsia="Times New Roman" w:hAnsi="Times New Roman"/>
                <w:sz w:val="24"/>
                <w:szCs w:val="24"/>
                <w:lang w:eastAsia="ru-RU"/>
              </w:rPr>
              <w:t xml:space="preserve"> </w:t>
            </w:r>
            <w:r w:rsidR="004B3FF1">
              <w:rPr>
                <w:rFonts w:ascii="Times New Roman" w:eastAsia="Times New Roman" w:hAnsi="Times New Roman"/>
                <w:sz w:val="24"/>
                <w:szCs w:val="24"/>
                <w:lang w:eastAsia="ru-RU"/>
              </w:rPr>
              <w:t xml:space="preserve">5, </w:t>
            </w:r>
            <w:r w:rsidRPr="008652CC">
              <w:rPr>
                <w:rFonts w:ascii="Times New Roman" w:eastAsia="Times New Roman" w:hAnsi="Times New Roman"/>
                <w:sz w:val="24"/>
                <w:szCs w:val="24"/>
                <w:lang w:eastAsia="ru-RU"/>
              </w:rPr>
              <w:t xml:space="preserve">6, 12 </w:t>
            </w:r>
            <w:r w:rsidR="00A17608">
              <w:rPr>
                <w:rFonts w:ascii="Times New Roman" w:eastAsia="Times New Roman" w:hAnsi="Times New Roman"/>
                <w:sz w:val="24"/>
                <w:szCs w:val="24"/>
                <w:lang w:eastAsia="ru-RU"/>
              </w:rPr>
              <w:t>пункту 47 Особливостей</w:t>
            </w:r>
            <w:r w:rsidRPr="008652CC">
              <w:rPr>
                <w:rFonts w:ascii="Times New Roman" w:eastAsia="Times New Roman" w:hAnsi="Times New Roman"/>
                <w:sz w:val="24"/>
                <w:szCs w:val="24"/>
                <w:lang w:eastAsia="ru-RU"/>
              </w:rPr>
              <w:t>;</w:t>
            </w:r>
          </w:p>
          <w:p w:rsidR="008652CC" w:rsidRPr="008652CC" w:rsidRDefault="008652CC" w:rsidP="00A17608">
            <w:pPr>
              <w:pStyle w:val="ae"/>
              <w:ind w:firstLine="460"/>
              <w:jc w:val="both"/>
              <w:rPr>
                <w:rFonts w:ascii="Times New Roman" w:eastAsia="Times New Roman" w:hAnsi="Times New Roman"/>
                <w:sz w:val="24"/>
                <w:szCs w:val="24"/>
                <w:lang w:eastAsia="ru-RU"/>
              </w:rPr>
            </w:pPr>
            <w:r w:rsidRPr="008652CC">
              <w:rPr>
                <w:rFonts w:ascii="Times New Roman" w:eastAsia="Times New Roman" w:hAnsi="Times New Roman"/>
                <w:sz w:val="24"/>
                <w:szCs w:val="24"/>
                <w:lang w:eastAsia="ru-RU"/>
              </w:rPr>
              <w:t>-</w:t>
            </w:r>
            <w:r w:rsidRPr="008652CC">
              <w:rPr>
                <w:rFonts w:ascii="Times New Roman" w:eastAsia="Times New Roman" w:hAnsi="Times New Roman"/>
                <w:sz w:val="24"/>
                <w:szCs w:val="24"/>
                <w:lang w:eastAsia="ru-RU"/>
              </w:rPr>
              <w:tab/>
            </w:r>
            <w:r w:rsidR="0063144D" w:rsidRPr="0063144D">
              <w:rPr>
                <w:rFonts w:ascii="Times New Roman" w:eastAsia="Times New Roman" w:hAnsi="Times New Roman"/>
                <w:sz w:val="24"/>
                <w:szCs w:val="24"/>
                <w:lang w:eastAsia="ru-RU"/>
              </w:rPr>
              <w:t>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584B89" w:rsidRPr="00584B89">
              <w:rPr>
                <w:rFonts w:ascii="Times New Roman" w:eastAsia="Times New Roman" w:hAnsi="Times New Roman"/>
                <w:sz w:val="24"/>
                <w:szCs w:val="24"/>
                <w:lang w:eastAsia="ru-RU"/>
              </w:rPr>
              <w:t xml:space="preserve">, визначених </w:t>
            </w:r>
            <w:r w:rsidR="00A17608">
              <w:rPr>
                <w:rFonts w:ascii="Times New Roman" w:eastAsia="Times New Roman" w:hAnsi="Times New Roman"/>
                <w:sz w:val="24"/>
                <w:szCs w:val="24"/>
                <w:lang w:eastAsia="ru-RU"/>
              </w:rPr>
              <w:t>підпункт</w:t>
            </w:r>
            <w:r w:rsidR="004B3FF1">
              <w:rPr>
                <w:rFonts w:ascii="Times New Roman" w:eastAsia="Times New Roman" w:hAnsi="Times New Roman"/>
                <w:sz w:val="24"/>
                <w:szCs w:val="24"/>
                <w:lang w:eastAsia="ru-RU"/>
              </w:rPr>
              <w:t>ом</w:t>
            </w:r>
            <w:r w:rsidR="00584B89" w:rsidRPr="00584B89">
              <w:rPr>
                <w:rFonts w:ascii="Times New Roman" w:eastAsia="Times New Roman" w:hAnsi="Times New Roman"/>
                <w:sz w:val="24"/>
                <w:szCs w:val="24"/>
                <w:lang w:eastAsia="ru-RU"/>
              </w:rPr>
              <w:t xml:space="preserve"> </w:t>
            </w:r>
            <w:r w:rsidR="00584B89">
              <w:rPr>
                <w:rFonts w:ascii="Times New Roman" w:eastAsia="Times New Roman" w:hAnsi="Times New Roman"/>
                <w:sz w:val="24"/>
                <w:szCs w:val="24"/>
                <w:lang w:eastAsia="ru-RU"/>
              </w:rPr>
              <w:t>3</w:t>
            </w:r>
            <w:r w:rsidR="004B3FF1">
              <w:rPr>
                <w:rFonts w:ascii="Times New Roman" w:eastAsia="Times New Roman" w:hAnsi="Times New Roman"/>
                <w:sz w:val="24"/>
                <w:szCs w:val="24"/>
                <w:lang w:eastAsia="ru-RU"/>
              </w:rPr>
              <w:t xml:space="preserve"> </w:t>
            </w:r>
            <w:r w:rsidR="00A17608" w:rsidRPr="00A17608">
              <w:rPr>
                <w:rFonts w:ascii="Times New Roman" w:eastAsia="Times New Roman" w:hAnsi="Times New Roman"/>
                <w:sz w:val="24"/>
                <w:szCs w:val="24"/>
                <w:lang w:eastAsia="ru-RU"/>
              </w:rPr>
              <w:t>пункту 47 Особливостей;</w:t>
            </w:r>
          </w:p>
          <w:p w:rsidR="00041E5F" w:rsidRDefault="008652CC" w:rsidP="00565DC9">
            <w:pPr>
              <w:pStyle w:val="ae"/>
              <w:ind w:firstLine="4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8652CC">
              <w:rPr>
                <w:rFonts w:ascii="Times New Roman" w:eastAsia="Times New Roman" w:hAnsi="Times New Roman"/>
                <w:sz w:val="24"/>
                <w:szCs w:val="24"/>
                <w:lang w:eastAsia="ru-RU"/>
              </w:rPr>
              <w:t xml:space="preserve">довідка, складена учасником у довільній формі, що підтверджує відсутність підстави, передбаченої абзацом </w:t>
            </w:r>
            <w:r w:rsidR="00041E5F">
              <w:rPr>
                <w:rFonts w:ascii="Times New Roman" w:eastAsia="Times New Roman" w:hAnsi="Times New Roman"/>
                <w:sz w:val="24"/>
                <w:szCs w:val="24"/>
                <w:lang w:eastAsia="ru-RU"/>
              </w:rPr>
              <w:lastRenderedPageBreak/>
              <w:t>14</w:t>
            </w:r>
            <w:r w:rsidRPr="008652CC">
              <w:rPr>
                <w:rFonts w:ascii="Times New Roman" w:eastAsia="Times New Roman" w:hAnsi="Times New Roman"/>
                <w:sz w:val="24"/>
                <w:szCs w:val="24"/>
                <w:lang w:eastAsia="ru-RU"/>
              </w:rPr>
              <w:t xml:space="preserve"> </w:t>
            </w:r>
            <w:r w:rsidR="00041E5F">
              <w:rPr>
                <w:rFonts w:ascii="Times New Roman" w:eastAsia="Times New Roman" w:hAnsi="Times New Roman"/>
                <w:sz w:val="24"/>
                <w:szCs w:val="24"/>
                <w:lang w:eastAsia="ru-RU"/>
              </w:rPr>
              <w:t>пункту 47 Особливостей</w:t>
            </w:r>
            <w:r w:rsidRPr="008652CC">
              <w:rPr>
                <w:rFonts w:ascii="Times New Roman" w:eastAsia="Times New Roman" w:hAnsi="Times New Roman"/>
                <w:sz w:val="24"/>
                <w:szCs w:val="24"/>
                <w:lang w:eastAsia="ru-RU"/>
              </w:rPr>
              <w:t xml:space="preserve">, або </w:t>
            </w:r>
            <w:r w:rsidR="00041E5F" w:rsidRPr="00041E5F">
              <w:rPr>
                <w:rFonts w:ascii="Times New Roman" w:eastAsia="Times New Roman" w:hAnsi="Times New Roman"/>
                <w:sz w:val="24"/>
                <w:szCs w:val="24"/>
                <w:lang w:eastAsia="ru-RU"/>
              </w:rPr>
              <w:t>Переможець процедури закупівлі, що перебуває в обставинах, зазначених в абзаці 14 пункті 4</w:t>
            </w:r>
            <w:r w:rsidR="00565DC9">
              <w:rPr>
                <w:rFonts w:ascii="Times New Roman" w:eastAsia="Times New Roman" w:hAnsi="Times New Roman"/>
                <w:sz w:val="24"/>
                <w:szCs w:val="24"/>
                <w:lang w:eastAsia="ru-RU"/>
              </w:rPr>
              <w:t>7</w:t>
            </w:r>
            <w:r w:rsidR="00041E5F" w:rsidRPr="00041E5F">
              <w:rPr>
                <w:rFonts w:ascii="Times New Roman" w:eastAsia="Times New Roman" w:hAnsi="Times New Roman"/>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0B150B" w:rsidRPr="00194BDA" w:rsidRDefault="000B150B" w:rsidP="00041E5F">
            <w:pPr>
              <w:pStyle w:val="ae"/>
              <w:ind w:firstLine="460"/>
              <w:jc w:val="both"/>
              <w:rPr>
                <w:rFonts w:ascii="Times New Roman" w:eastAsia="Times New Roman" w:hAnsi="Times New Roman"/>
                <w:sz w:val="24"/>
                <w:szCs w:val="24"/>
                <w:lang w:eastAsia="ru-RU"/>
              </w:rPr>
            </w:pPr>
            <w:r w:rsidRPr="00194BDA">
              <w:rPr>
                <w:rFonts w:ascii="Times New Roman" w:eastAsia="Times New Roman" w:hAnsi="Times New Roman"/>
                <w:sz w:val="24"/>
                <w:szCs w:val="24"/>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B150B" w:rsidRPr="00194BDA" w:rsidRDefault="000B150B" w:rsidP="008652CC">
            <w:pPr>
              <w:pStyle w:val="ae"/>
              <w:ind w:firstLine="460"/>
              <w:jc w:val="both"/>
              <w:rPr>
                <w:rFonts w:ascii="Times New Roman" w:eastAsia="Times New Roman" w:hAnsi="Times New Roman"/>
                <w:sz w:val="24"/>
                <w:szCs w:val="24"/>
                <w:lang w:eastAsia="ru-RU"/>
              </w:rPr>
            </w:pPr>
            <w:r w:rsidRPr="00194BDA">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B150B" w:rsidRPr="00194BDA" w:rsidRDefault="000B150B" w:rsidP="008652CC">
            <w:pPr>
              <w:pStyle w:val="ae"/>
              <w:ind w:firstLine="460"/>
              <w:jc w:val="both"/>
              <w:rPr>
                <w:rFonts w:ascii="Times New Roman" w:eastAsia="Times New Roman" w:hAnsi="Times New Roman"/>
                <w:sz w:val="24"/>
                <w:szCs w:val="24"/>
                <w:lang w:eastAsia="ru-RU"/>
              </w:rPr>
            </w:pPr>
            <w:r w:rsidRPr="00194BDA">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A0395" w:rsidRPr="00194BDA" w:rsidRDefault="000B150B" w:rsidP="008652CC">
            <w:pPr>
              <w:pStyle w:val="a3"/>
              <w:ind w:firstLine="343"/>
              <w:jc w:val="both"/>
            </w:pPr>
            <w:r w:rsidRPr="00194BDA">
              <w:rPr>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AA0395" w:rsidRPr="00E43970">
        <w:trPr>
          <w:trHeight w:val="878"/>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spacing w:after="28"/>
            </w:pPr>
            <w:r>
              <w:rPr>
                <w:b/>
                <w:bCs/>
              </w:rPr>
              <w:lastRenderedPageBreak/>
              <w:t>6. Інформація про технічні, якісні та кількісні характеристики предмета закупівлі</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e"/>
              <w:ind w:firstLine="460"/>
              <w:jc w:val="both"/>
            </w:pPr>
            <w:r>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Pr>
                <w:rFonts w:ascii="Times New Roman" w:hAnsi="Times New Roman"/>
                <w:b/>
                <w:sz w:val="24"/>
                <w:szCs w:val="24"/>
                <w:lang w:eastAsia="ar-SA"/>
              </w:rPr>
              <w:t>Додатку 3</w:t>
            </w:r>
            <w:r>
              <w:rPr>
                <w:rFonts w:ascii="Times New Roman" w:hAnsi="Times New Roman"/>
                <w:sz w:val="24"/>
                <w:szCs w:val="24"/>
                <w:lang w:eastAsia="ar-SA"/>
              </w:rPr>
              <w:t xml:space="preserve"> до тендерної документації:</w:t>
            </w:r>
            <w:r>
              <w:rPr>
                <w:rFonts w:ascii="Times New Roman" w:hAnsi="Times New Roman"/>
                <w:sz w:val="24"/>
                <w:szCs w:val="24"/>
              </w:rPr>
              <w:t xml:space="preserve"> </w:t>
            </w:r>
          </w:p>
          <w:p w:rsidR="00AA0395" w:rsidRDefault="001A39C7">
            <w:pPr>
              <w:pStyle w:val="ae"/>
              <w:ind w:firstLine="460"/>
              <w:jc w:val="both"/>
            </w:pPr>
            <w:r>
              <w:rPr>
                <w:rFonts w:ascii="Times New Roman" w:hAnsi="Times New Roman"/>
                <w:bCs/>
                <w:iCs/>
                <w:sz w:val="24"/>
                <w:szCs w:val="24"/>
              </w:rPr>
              <w:t>-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p w:rsidR="00AA0395" w:rsidRDefault="001A39C7">
            <w:pPr>
              <w:pStyle w:val="ae"/>
              <w:ind w:firstLine="460"/>
              <w:jc w:val="both"/>
            </w:pPr>
            <w:r>
              <w:rPr>
                <w:rFonts w:ascii="Times New Roman" w:hAnsi="Times New Roman"/>
                <w:bCs/>
                <w:sz w:val="24"/>
                <w:szCs w:val="24"/>
              </w:rPr>
              <w:t xml:space="preserve">- учасник надає інформацію про наявність (відповідно </w:t>
            </w:r>
            <w:r>
              <w:rPr>
                <w:rFonts w:ascii="Times New Roman" w:hAnsi="Times New Roman"/>
                <w:bCs/>
                <w:sz w:val="24"/>
                <w:szCs w:val="24"/>
              </w:rPr>
              <w:lastRenderedPageBreak/>
              <w:t>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електропостачальника з посиланням на «веб-сторінку»;</w:t>
            </w:r>
          </w:p>
          <w:p w:rsidR="00AA0395" w:rsidRDefault="001A39C7">
            <w:pPr>
              <w:pStyle w:val="ae"/>
              <w:ind w:firstLine="460"/>
              <w:jc w:val="both"/>
            </w:pPr>
            <w:r>
              <w:rPr>
                <w:rFonts w:ascii="Times New Roman" w:hAnsi="Times New Roman"/>
                <w:bCs/>
                <w:sz w:val="24"/>
                <w:szCs w:val="24"/>
              </w:rPr>
              <w:t>- лист від постачальника, що підтверджує можливість поставки зазначеного обсягу;</w:t>
            </w:r>
          </w:p>
          <w:p w:rsidR="00AA0395" w:rsidRDefault="001A39C7">
            <w:pPr>
              <w:pStyle w:val="a3"/>
              <w:ind w:firstLine="460"/>
              <w:jc w:val="both"/>
            </w:pPr>
            <w:r>
              <w:rPr>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AA0395" w:rsidRDefault="001A39C7" w:rsidP="00275766">
            <w:pPr>
              <w:pStyle w:val="a3"/>
              <w:ind w:firstLine="460"/>
              <w:jc w:val="both"/>
            </w:pPr>
            <w:r>
              <w:rPr>
                <w:lang w:eastAsia="ar-SA"/>
              </w:rPr>
              <w:t xml:space="preserve">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Pr>
                <w:lang w:val="ru-RU" w:eastAsia="ar-SA"/>
              </w:rPr>
              <w:t>e</w:t>
            </w:r>
            <w:r>
              <w:rPr>
                <w:lang w:eastAsia="ar-SA"/>
              </w:rPr>
              <w:t>-</w:t>
            </w:r>
            <w:r>
              <w:rPr>
                <w:lang w:val="ru-RU" w:eastAsia="ar-SA"/>
              </w:rPr>
              <w:t>mail</w:t>
            </w:r>
            <w:r>
              <w:rPr>
                <w:lang w:eastAsia="ar-SA"/>
              </w:rPr>
              <w:t>), порядок дій Замовника у випадку відсутності зв’язку з уповноваженою особою електропостачальника або відсутності відповіді на листи (запити) у встановлений договором час, тощо).</w:t>
            </w:r>
          </w:p>
        </w:tc>
      </w:tr>
      <w:tr w:rsidR="00AA0395">
        <w:trPr>
          <w:trHeight w:val="696"/>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widowControl w:val="0"/>
            </w:pPr>
            <w:r>
              <w:rPr>
                <w:b/>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widowControl w:val="0"/>
              <w:ind w:firstLine="459"/>
              <w:jc w:val="both"/>
            </w:pPr>
            <w: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A0395" w:rsidRDefault="001A39C7">
            <w:pPr>
              <w:pStyle w:val="a3"/>
              <w:widowControl w:val="0"/>
              <w:ind w:firstLine="459"/>
              <w:jc w:val="both"/>
            </w:pPr>
            <w: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AA0395" w:rsidRDefault="001A39C7">
            <w:pPr>
              <w:pStyle w:val="a3"/>
              <w:widowControl w:val="0"/>
              <w:ind w:firstLine="459"/>
              <w:jc w:val="both"/>
            </w:pPr>
            <w:r>
              <w:t>Відповідно до положень пункту 11.4.6 глави 11.4 розділу XI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tc>
      </w:tr>
      <w:tr w:rsidR="00AA0395">
        <w:tc>
          <w:tcPr>
            <w:tcW w:w="3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0395" w:rsidRDefault="001A39C7">
            <w:pPr>
              <w:pStyle w:val="rvps14"/>
              <w:textAlignment w:val="baseline"/>
            </w:pPr>
            <w:r>
              <w:rPr>
                <w:b/>
                <w:lang w:val="uk-UA"/>
              </w:rPr>
              <w:t xml:space="preserve"> 8.</w:t>
            </w:r>
            <w:r>
              <w:rPr>
                <w:rFonts w:eastAsia="Calibri"/>
                <w:b/>
                <w:lang w:val="uk-UA" w:eastAsia="en-US"/>
              </w:rPr>
              <w:t xml:space="preserve"> </w:t>
            </w:r>
            <w:r>
              <w:rPr>
                <w:b/>
                <w:lang w:val="uk-UA"/>
              </w:rPr>
              <w:t>Інформація про субпідрядника/</w:t>
            </w:r>
          </w:p>
          <w:p w:rsidR="00AA0395" w:rsidRDefault="001A39C7">
            <w:pPr>
              <w:pStyle w:val="rvps14"/>
              <w:textAlignment w:val="baseline"/>
            </w:pPr>
            <w:r>
              <w:rPr>
                <w:b/>
                <w:lang w:val="uk-UA"/>
              </w:rPr>
              <w:t>співвиконавця (у випадку закупівлі робіт)</w:t>
            </w:r>
          </w:p>
        </w:tc>
        <w:tc>
          <w:tcPr>
            <w:tcW w:w="62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0395" w:rsidRDefault="001A39C7">
            <w:pPr>
              <w:pStyle w:val="rvps14"/>
              <w:ind w:firstLine="459"/>
              <w:jc w:val="both"/>
              <w:textAlignment w:val="baseline"/>
            </w:pPr>
            <w:r>
              <w:rPr>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w:t>
            </w:r>
            <w:r>
              <w:rPr>
                <w:lang w:val="uk-UA"/>
              </w:rPr>
              <w:lastRenderedPageBreak/>
              <w:t>(таких) субпідрядника/співвиконавця (або так само залучення їх в обсязі, що не перевищує 20 відсотків від вартості договору про закупівлю).</w:t>
            </w:r>
          </w:p>
        </w:tc>
      </w:tr>
      <w:tr w:rsidR="00AA0395" w:rsidRPr="00E179D9">
        <w:tc>
          <w:tcPr>
            <w:tcW w:w="3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0395" w:rsidRDefault="001A39C7">
            <w:pPr>
              <w:pStyle w:val="a3"/>
            </w:pPr>
            <w:r>
              <w:rPr>
                <w:b/>
                <w:bCs/>
              </w:rPr>
              <w:lastRenderedPageBreak/>
              <w:t>9. Унесення змін або відкликання тендерної пропозиції учасником</w:t>
            </w:r>
          </w:p>
        </w:tc>
        <w:tc>
          <w:tcPr>
            <w:tcW w:w="62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0395" w:rsidRDefault="001A39C7">
            <w:pPr>
              <w:pStyle w:val="a3"/>
              <w:ind w:firstLine="342"/>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23DC0" w:rsidRDefault="00423DC0" w:rsidP="00423DC0">
            <w:pPr>
              <w:pStyle w:val="a3"/>
              <w:ind w:firstLine="342"/>
              <w:jc w:val="both"/>
            </w:pPr>
            <w: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A0395" w:rsidRPr="00E179D9" w:rsidRDefault="00423DC0" w:rsidP="00423DC0">
            <w:pPr>
              <w:pStyle w:val="a3"/>
              <w:ind w:firstLine="342"/>
              <w:jc w:val="both"/>
            </w:pPr>
            <w:r>
              <w:rPr>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A0395">
        <w:trPr>
          <w:trHeight w:val="441"/>
        </w:trPr>
        <w:tc>
          <w:tcPr>
            <w:tcW w:w="9805" w:type="dxa"/>
            <w:gridSpan w:val="2"/>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center"/>
            </w:pPr>
            <w:r>
              <w:rPr>
                <w:b/>
                <w:bCs/>
              </w:rPr>
              <w:t>Розділ 4. Подання та розкриття тендерних пропозицій</w:t>
            </w:r>
          </w:p>
        </w:tc>
      </w:tr>
      <w:tr w:rsidR="00AA0395" w:rsidRPr="00E43970">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t>1. Кінцевий строк подання тендерної пропозиції:</w:t>
            </w:r>
            <w:r>
              <w:t xml:space="preserve"> </w:t>
            </w:r>
            <w:r>
              <w:br/>
            </w:r>
          </w:p>
          <w:p w:rsidR="00AA0395" w:rsidRDefault="00AA0395">
            <w:pPr>
              <w:pStyle w:val="a3"/>
            </w:pP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rsidP="0091567C">
            <w:pPr>
              <w:pStyle w:val="a3"/>
              <w:ind w:firstLine="342"/>
              <w:jc w:val="both"/>
            </w:pPr>
            <w:r>
              <w:t>Кінцевий стр</w:t>
            </w:r>
            <w:r w:rsidR="006F3C63">
              <w:t>ок подання тендерних пропозицій -</w:t>
            </w:r>
            <w:r>
              <w:rPr>
                <w:b/>
              </w:rPr>
              <w:t xml:space="preserve"> </w:t>
            </w:r>
            <w:r w:rsidR="0091567C">
              <w:rPr>
                <w:b/>
              </w:rPr>
              <w:t>10</w:t>
            </w:r>
            <w:r w:rsidR="006F3C63" w:rsidRPr="006F3C63">
              <w:rPr>
                <w:b/>
              </w:rPr>
              <w:t xml:space="preserve"> </w:t>
            </w:r>
            <w:r w:rsidR="006F3C63">
              <w:rPr>
                <w:b/>
              </w:rPr>
              <w:t>червня</w:t>
            </w:r>
            <w:r w:rsidR="006F3C63" w:rsidRPr="006F3C63">
              <w:rPr>
                <w:b/>
              </w:rPr>
              <w:t xml:space="preserve"> 202</w:t>
            </w:r>
            <w:r w:rsidR="006F3C63">
              <w:rPr>
                <w:b/>
              </w:rPr>
              <w:t>3</w:t>
            </w:r>
            <w:r w:rsidR="006F3C63" w:rsidRPr="006F3C63">
              <w:rPr>
                <w:b/>
              </w:rPr>
              <w:t xml:space="preserve"> року, час 00:00 год</w:t>
            </w:r>
          </w:p>
          <w:p w:rsidR="00AA0395" w:rsidRDefault="001A39C7">
            <w:pPr>
              <w:pStyle w:val="a3"/>
              <w:ind w:left="-82" w:firstLine="442"/>
              <w:jc w:val="both"/>
            </w:pPr>
            <w:r>
              <w:t>Отримана тендерна пропозиція вноситься автоматично до реєстру отриманих тендерних пропозицій.</w:t>
            </w:r>
          </w:p>
          <w:p w:rsidR="00AA0395" w:rsidRDefault="001A39C7">
            <w:pPr>
              <w:pStyle w:val="a3"/>
              <w:ind w:firstLine="343"/>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A0395" w:rsidRDefault="001A39C7">
            <w:pPr>
              <w:pStyle w:val="a3"/>
              <w:ind w:firstLine="343"/>
              <w:jc w:val="both"/>
            </w:pPr>
            <w: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A0395" w:rsidRPr="00E43970">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ind w:right="-108"/>
            </w:pPr>
            <w:r>
              <w:rPr>
                <w:b/>
                <w:bCs/>
              </w:rPr>
              <w:t>2. Дата та час розкриття тендерної пропозиції</w:t>
            </w:r>
            <w:r>
              <w:t>:</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175C" w:rsidRPr="00DF175C" w:rsidRDefault="00DF175C" w:rsidP="00DF175C">
            <w:pPr>
              <w:spacing w:before="150" w:after="150" w:line="240" w:lineRule="auto"/>
              <w:jc w:val="both"/>
              <w:rPr>
                <w:rFonts w:ascii="Times New Roman" w:eastAsia="Times New Roman" w:hAnsi="Times New Roman" w:cs="Times New Roman"/>
                <w:sz w:val="24"/>
                <w:szCs w:val="24"/>
                <w:lang w:val="uk-UA"/>
              </w:rPr>
            </w:pPr>
            <w:r w:rsidRPr="00DF175C">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F175C" w:rsidRPr="00DF175C" w:rsidRDefault="00DF175C" w:rsidP="00DF175C">
            <w:pPr>
              <w:spacing w:before="150" w:after="150" w:line="240" w:lineRule="auto"/>
              <w:jc w:val="both"/>
              <w:rPr>
                <w:rFonts w:ascii="Times New Roman" w:eastAsia="Times New Roman" w:hAnsi="Times New Roman" w:cs="Times New Roman"/>
                <w:sz w:val="24"/>
                <w:szCs w:val="24"/>
                <w:lang w:val="uk-UA"/>
              </w:rPr>
            </w:pPr>
            <w:r w:rsidRPr="00DF175C">
              <w:rPr>
                <w:rFonts w:ascii="Times New Roman" w:eastAsia="Times New Roman" w:hAnsi="Times New Roman" w:cs="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DF175C">
              <w:rPr>
                <w:rFonts w:ascii="Times New Roman" w:eastAsia="Times New Roman" w:hAnsi="Times New Roman" w:cs="Times New Roman"/>
                <w:sz w:val="24"/>
                <w:szCs w:val="24"/>
                <w:lang w:val="uk-UA"/>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F175C" w:rsidRPr="00DF175C" w:rsidRDefault="00DF175C" w:rsidP="00DF175C">
            <w:pPr>
              <w:spacing w:before="150" w:after="150" w:line="240" w:lineRule="auto"/>
              <w:jc w:val="both"/>
              <w:rPr>
                <w:rFonts w:ascii="Times New Roman" w:eastAsia="Times New Roman" w:hAnsi="Times New Roman" w:cs="Times New Roman"/>
                <w:sz w:val="24"/>
                <w:szCs w:val="24"/>
                <w:lang w:val="uk-UA"/>
              </w:rPr>
            </w:pPr>
            <w:r w:rsidRPr="00DF175C">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F175C" w:rsidRPr="00DF175C" w:rsidRDefault="00DF175C" w:rsidP="00DF175C">
            <w:pPr>
              <w:spacing w:before="150" w:after="150" w:line="240" w:lineRule="auto"/>
              <w:jc w:val="both"/>
              <w:rPr>
                <w:rFonts w:ascii="Times New Roman" w:eastAsia="Times New Roman" w:hAnsi="Times New Roman" w:cs="Times New Roman"/>
                <w:sz w:val="24"/>
                <w:szCs w:val="24"/>
                <w:lang w:val="uk-UA"/>
              </w:rPr>
            </w:pPr>
            <w:r w:rsidRPr="00DF175C">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A0395" w:rsidRDefault="00DF175C" w:rsidP="00DF175C">
            <w:pPr>
              <w:pStyle w:val="a3"/>
              <w:ind w:firstLine="460"/>
              <w:jc w:val="both"/>
            </w:pPr>
            <w:r w:rsidRPr="00DF175C">
              <w:rPr>
                <w:color w:val="auto"/>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A0395">
        <w:trPr>
          <w:trHeight w:val="392"/>
        </w:trPr>
        <w:tc>
          <w:tcPr>
            <w:tcW w:w="98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center"/>
            </w:pPr>
            <w:r>
              <w:rPr>
                <w:b/>
                <w:bCs/>
              </w:rPr>
              <w:lastRenderedPageBreak/>
              <w:t>Розділ 5. Оцінка тендерних пропозицій</w:t>
            </w:r>
          </w:p>
        </w:tc>
      </w:tr>
      <w:tr w:rsidR="00AA0395">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spacing w:after="150"/>
            </w:pPr>
            <w:r>
              <w:rPr>
                <w:b/>
                <w:bCs/>
              </w:rPr>
              <w:t xml:space="preserve">1. Перелік критеріїв та методика оцінки тендерної пропозиції із зазначенням питомої ваги критерію </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jc w:val="both"/>
            </w:pPr>
            <w:r>
              <w:rPr>
                <w:lang w:eastAsia="ru-RU"/>
              </w:rPr>
              <w:t>Оцінка тендерних пропозицій проводиться електронною системою закупівель автоматично на основі</w:t>
            </w:r>
            <w:r>
              <w:t xml:space="preserve"> визначення найбільш економічно вигідної пропозиції на основі цін, які надали постачальники при подачі своєї тендерної пропозиції.</w:t>
            </w:r>
            <w:r>
              <w:rPr>
                <w:lang w:eastAsia="ru-RU"/>
              </w:rPr>
              <w:t xml:space="preserve"> </w:t>
            </w:r>
          </w:p>
          <w:p w:rsidR="00AA0395" w:rsidRDefault="001A39C7">
            <w:pPr>
              <w:pStyle w:val="a3"/>
              <w:tabs>
                <w:tab w:val="left" w:pos="6840"/>
              </w:tabs>
              <w:ind w:firstLine="460"/>
              <w:jc w:val="both"/>
            </w:pPr>
            <w:r>
              <w:rPr>
                <w:b/>
                <w:lang w:eastAsia="ar-SA"/>
              </w:rPr>
              <w:t>Критерієм оцінки тендерних пропозицій є ціна.</w:t>
            </w:r>
            <w:r>
              <w:rPr>
                <w:lang w:eastAsia="ar-SA"/>
              </w:rPr>
              <w:t xml:space="preserve"> </w:t>
            </w:r>
            <w:r>
              <w:rPr>
                <w:b/>
                <w:lang w:eastAsia="ar-SA"/>
              </w:rPr>
              <w:t>До ціни включається податок на додану вартість (ПДВ).</w:t>
            </w:r>
          </w:p>
          <w:p w:rsidR="00AA0395" w:rsidRDefault="001A39C7">
            <w:pPr>
              <w:pStyle w:val="a3"/>
              <w:tabs>
                <w:tab w:val="left" w:pos="6840"/>
              </w:tabs>
              <w:ind w:firstLine="460"/>
              <w:jc w:val="both"/>
            </w:pPr>
            <w:r>
              <w:t xml:space="preserve">До розрахунку ціни тендерної пропозиції включаються </w:t>
            </w:r>
            <w:r>
              <w:rPr>
                <w:shd w:val="clear" w:color="auto" w:fill="FFFFFF"/>
              </w:rPr>
              <w:t>витрати щодо оплати послуг з передачі електричної енергії.</w:t>
            </w:r>
          </w:p>
          <w:p w:rsidR="00AA0395" w:rsidRDefault="00AA0395">
            <w:pPr>
              <w:pStyle w:val="a3"/>
              <w:tabs>
                <w:tab w:val="left" w:pos="6840"/>
              </w:tabs>
              <w:ind w:firstLine="460"/>
              <w:jc w:val="both"/>
            </w:pPr>
          </w:p>
        </w:tc>
      </w:tr>
      <w:tr w:rsidR="00AA0395">
        <w:trPr>
          <w:trHeight w:val="764"/>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spacing w:after="150"/>
            </w:pPr>
            <w:r>
              <w:rPr>
                <w:b/>
                <w:bCs/>
              </w:rPr>
              <w:t>2. Опис та приклади формальних (несуттєвих) помилок, допущення яких учасниками не призведе до відхилення їх тендерних пропозицій.</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tabs>
                <w:tab w:val="left" w:pos="0"/>
                <w:tab w:val="center" w:pos="4153"/>
                <w:tab w:val="right" w:pos="8306"/>
              </w:tabs>
              <w:ind w:firstLine="460"/>
              <w:jc w:val="both"/>
            </w:pPr>
            <w:r>
              <w:t>Перелік формальних помилок визначений наказом Мінекономіки від 15.04.2020 №710 «Про затвердження Переліку формальних помилок» .</w:t>
            </w:r>
          </w:p>
          <w:p w:rsidR="00AA0395" w:rsidRDefault="001A39C7">
            <w:pPr>
              <w:pStyle w:val="ae"/>
              <w:ind w:firstLine="460"/>
              <w:jc w:val="both"/>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AA0395">
        <w:trPr>
          <w:trHeight w:val="764"/>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spacing w:after="150"/>
            </w:pPr>
            <w:r>
              <w:rPr>
                <w:b/>
                <w:bCs/>
              </w:rPr>
              <w:t>3. Інша інформація</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tabs>
                <w:tab w:val="center" w:pos="4153"/>
                <w:tab w:val="right" w:pos="8306"/>
              </w:tabs>
              <w:ind w:firstLine="460"/>
              <w:jc w:val="both"/>
            </w:pPr>
            <w:r>
              <w:rPr>
                <w:bCs/>
              </w:rPr>
              <w:t xml:space="preserve">Учасник визначає ціну тендерної пропозиції, з урахуванням податків і зборів, що сплачуються або мають бути сплачені, а також витрати на передачу електричної </w:t>
            </w:r>
            <w:r>
              <w:rPr>
                <w:bCs/>
              </w:rPr>
              <w:lastRenderedPageBreak/>
              <w:t>енергії та інші витрати згідно вимог діючих законодавчих і розпорядчих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Pr>
                <w:b/>
                <w:bCs/>
              </w:rPr>
              <w:t>.</w:t>
            </w:r>
          </w:p>
          <w:p w:rsidR="00AA0395" w:rsidRDefault="001A39C7">
            <w:pPr>
              <w:pStyle w:val="a3"/>
              <w:tabs>
                <w:tab w:val="center" w:pos="4153"/>
                <w:tab w:val="right" w:pos="8306"/>
              </w:tabs>
              <w:ind w:firstLine="460"/>
              <w:jc w:val="both"/>
            </w:pPr>
            <w:r>
              <w:rPr>
                <w:bCs/>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AA0395" w:rsidRDefault="00AA0395">
            <w:pPr>
              <w:pStyle w:val="a3"/>
              <w:tabs>
                <w:tab w:val="center" w:pos="4153"/>
                <w:tab w:val="right" w:pos="8306"/>
              </w:tabs>
              <w:jc w:val="both"/>
            </w:pPr>
          </w:p>
          <w:p w:rsidR="007465C3" w:rsidRDefault="007465C3" w:rsidP="007465C3">
            <w:pPr>
              <w:pStyle w:val="a3"/>
              <w:tabs>
                <w:tab w:val="center" w:pos="4153"/>
                <w:tab w:val="right" w:pos="8306"/>
              </w:tabs>
              <w:ind w:firstLine="460"/>
              <w:jc w:val="both"/>
            </w:pPr>
            <w: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65C3" w:rsidRDefault="007465C3" w:rsidP="007465C3">
            <w:pPr>
              <w:pStyle w:val="a3"/>
              <w:tabs>
                <w:tab w:val="center" w:pos="4153"/>
                <w:tab w:val="right" w:pos="8306"/>
              </w:tabs>
              <w:ind w:firstLine="460"/>
              <w:jc w:val="both"/>
            </w:pPr>
          </w:p>
          <w:p w:rsidR="00C63102" w:rsidRPr="00C63102" w:rsidRDefault="00C63102" w:rsidP="00C63102">
            <w:pPr>
              <w:spacing w:after="160" w:line="259" w:lineRule="auto"/>
              <w:jc w:val="both"/>
              <w:rPr>
                <w:rFonts w:ascii="Times New Roman" w:eastAsia="Times New Roman" w:hAnsi="Times New Roman" w:cs="Times New Roman"/>
                <w:sz w:val="24"/>
                <w:szCs w:val="24"/>
                <w:lang w:val="uk-UA" w:eastAsia="en-US"/>
              </w:rPr>
            </w:pPr>
            <w:r w:rsidRPr="00C63102">
              <w:rPr>
                <w:rFonts w:ascii="Times New Roman" w:eastAsia="Times New Roman" w:hAnsi="Times New Roman" w:cs="Times New Roman"/>
                <w:sz w:val="24"/>
                <w:szCs w:val="24"/>
                <w:lang w:val="uk-UA" w:eastAsia="en-US"/>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63102" w:rsidRPr="00C63102" w:rsidRDefault="00C63102" w:rsidP="00C63102">
            <w:pPr>
              <w:spacing w:after="160" w:line="259" w:lineRule="auto"/>
              <w:jc w:val="both"/>
              <w:rPr>
                <w:rFonts w:ascii="Times New Roman" w:eastAsia="Times New Roman" w:hAnsi="Times New Roman" w:cs="Times New Roman"/>
                <w:sz w:val="24"/>
                <w:szCs w:val="24"/>
                <w:lang w:val="uk-UA" w:eastAsia="en-US"/>
              </w:rPr>
            </w:pPr>
            <w:r w:rsidRPr="00C63102">
              <w:rPr>
                <w:rFonts w:ascii="Times New Roman" w:eastAsia="Times New Roman" w:hAnsi="Times New Roman" w:cs="Times New Roman"/>
                <w:sz w:val="24"/>
                <w:szCs w:val="24"/>
                <w:lang w:val="uk-UA"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63102" w:rsidRPr="00C63102" w:rsidRDefault="00C63102" w:rsidP="00C63102">
            <w:pPr>
              <w:spacing w:after="160" w:line="259" w:lineRule="auto"/>
              <w:jc w:val="both"/>
              <w:rPr>
                <w:rFonts w:ascii="Times New Roman" w:eastAsia="Times New Roman" w:hAnsi="Times New Roman" w:cs="Times New Roman"/>
                <w:sz w:val="24"/>
                <w:szCs w:val="24"/>
                <w:lang w:val="uk-UA" w:eastAsia="en-US"/>
              </w:rPr>
            </w:pPr>
            <w:r w:rsidRPr="00C63102">
              <w:rPr>
                <w:rFonts w:ascii="Times New Roman" w:eastAsia="Times New Roman" w:hAnsi="Times New Roman" w:cs="Times New Roman"/>
                <w:sz w:val="24"/>
                <w:szCs w:val="24"/>
                <w:lang w:val="uk-UA" w:eastAsia="en-US"/>
              </w:rPr>
              <w:t>Обґрунтування аномально низької тендерної пропозиції може містити інформацію про:</w:t>
            </w:r>
          </w:p>
          <w:p w:rsidR="00C63102" w:rsidRPr="00C63102" w:rsidRDefault="00C63102" w:rsidP="00C63102">
            <w:pPr>
              <w:numPr>
                <w:ilvl w:val="0"/>
                <w:numId w:val="5"/>
              </w:numPr>
              <w:spacing w:after="160" w:line="259" w:lineRule="auto"/>
              <w:contextualSpacing/>
              <w:jc w:val="both"/>
              <w:rPr>
                <w:rFonts w:ascii="Times New Roman" w:eastAsia="Times New Roman" w:hAnsi="Times New Roman" w:cs="Times New Roman"/>
                <w:sz w:val="24"/>
                <w:szCs w:val="24"/>
                <w:lang w:val="uk-UA" w:eastAsia="en-US"/>
              </w:rPr>
            </w:pPr>
            <w:r w:rsidRPr="00C63102">
              <w:rPr>
                <w:rFonts w:ascii="Times New Roman" w:eastAsia="Times New Roman" w:hAnsi="Times New Roman" w:cs="Times New Roman"/>
                <w:sz w:val="24"/>
                <w:szCs w:val="24"/>
                <w:lang w:val="uk-UA"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63102" w:rsidRPr="00C63102" w:rsidRDefault="00C63102" w:rsidP="00C63102">
            <w:pPr>
              <w:numPr>
                <w:ilvl w:val="0"/>
                <w:numId w:val="5"/>
              </w:numPr>
              <w:spacing w:after="160" w:line="259" w:lineRule="auto"/>
              <w:contextualSpacing/>
              <w:jc w:val="both"/>
              <w:rPr>
                <w:rFonts w:ascii="Times New Roman" w:eastAsia="Times New Roman" w:hAnsi="Times New Roman" w:cs="Times New Roman"/>
                <w:sz w:val="24"/>
                <w:szCs w:val="24"/>
                <w:lang w:val="uk-UA" w:eastAsia="en-US"/>
              </w:rPr>
            </w:pPr>
            <w:r w:rsidRPr="00C63102">
              <w:rPr>
                <w:rFonts w:ascii="Times New Roman" w:eastAsia="Times New Roman" w:hAnsi="Times New Roman" w:cs="Times New Roman"/>
                <w:sz w:val="24"/>
                <w:szCs w:val="24"/>
                <w:lang w:val="uk-UA" w:eastAsia="en-US"/>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63102" w:rsidRPr="00C63102" w:rsidRDefault="00C63102" w:rsidP="00C63102">
            <w:pPr>
              <w:numPr>
                <w:ilvl w:val="0"/>
                <w:numId w:val="5"/>
              </w:numPr>
              <w:spacing w:after="160" w:line="259" w:lineRule="auto"/>
              <w:contextualSpacing/>
              <w:jc w:val="both"/>
              <w:rPr>
                <w:rFonts w:ascii="Times New Roman" w:eastAsia="Times New Roman" w:hAnsi="Times New Roman" w:cs="Times New Roman"/>
                <w:sz w:val="24"/>
                <w:szCs w:val="24"/>
                <w:lang w:val="uk-UA" w:eastAsia="en-US"/>
              </w:rPr>
            </w:pPr>
            <w:r w:rsidRPr="00C63102">
              <w:rPr>
                <w:rFonts w:ascii="Times New Roman" w:eastAsia="Times New Roman" w:hAnsi="Times New Roman" w:cs="Times New Roman"/>
                <w:sz w:val="24"/>
                <w:szCs w:val="24"/>
                <w:lang w:val="uk-UA" w:eastAsia="en-US"/>
              </w:rPr>
              <w:t>отримання учасником процедури закупівлі державної допомоги згідно із законодавством.</w:t>
            </w:r>
          </w:p>
          <w:p w:rsidR="00AA0395" w:rsidRDefault="001A39C7" w:rsidP="007465C3">
            <w:pPr>
              <w:pStyle w:val="a3"/>
              <w:widowControl w:val="0"/>
              <w:ind w:firstLine="460"/>
              <w:jc w:val="both"/>
            </w:pPr>
            <w:r>
              <w:rPr>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A0395" w:rsidRDefault="001A39C7">
            <w:pPr>
              <w:pStyle w:val="a3"/>
              <w:tabs>
                <w:tab w:val="center" w:pos="4153"/>
                <w:tab w:val="right" w:pos="8306"/>
              </w:tabs>
              <w:ind w:firstLine="460"/>
              <w:jc w:val="both"/>
            </w:pPr>
            <w:r>
              <w:rPr>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A0395" w:rsidRDefault="001A39C7">
            <w:pPr>
              <w:pStyle w:val="a3"/>
              <w:tabs>
                <w:tab w:val="center" w:pos="4153"/>
                <w:tab w:val="right" w:pos="8306"/>
              </w:tabs>
              <w:ind w:firstLine="460"/>
              <w:jc w:val="both"/>
            </w:pPr>
            <w:r>
              <w:rPr>
                <w:shd w:val="clear" w:color="auto" w:fill="FFFFFF"/>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r>
              <w:rPr>
                <w:lang w:eastAsia="ru-RU"/>
              </w:rPr>
              <w:t>.</w:t>
            </w:r>
          </w:p>
          <w:p w:rsidR="00C63102" w:rsidRPr="00C63102" w:rsidRDefault="00C63102" w:rsidP="00C63102">
            <w:pPr>
              <w:spacing w:before="150" w:after="150" w:line="240" w:lineRule="auto"/>
              <w:ind w:firstLine="709"/>
              <w:jc w:val="both"/>
              <w:rPr>
                <w:rFonts w:ascii="Times New Roman" w:eastAsia="Times New Roman" w:hAnsi="Times New Roman" w:cs="Times New Roman"/>
                <w:sz w:val="24"/>
                <w:szCs w:val="24"/>
                <w:lang w:val="uk-UA"/>
              </w:rPr>
            </w:pPr>
            <w:r w:rsidRPr="00C63102">
              <w:rPr>
                <w:rFonts w:ascii="Times New Roman" w:eastAsia="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63102" w:rsidRPr="00C63102" w:rsidRDefault="00C63102" w:rsidP="00C63102">
            <w:pPr>
              <w:spacing w:before="150" w:after="150" w:line="240" w:lineRule="auto"/>
              <w:ind w:firstLine="709"/>
              <w:jc w:val="both"/>
              <w:rPr>
                <w:rFonts w:ascii="Times New Roman" w:eastAsia="Times New Roman" w:hAnsi="Times New Roman" w:cs="Times New Roman"/>
                <w:sz w:val="24"/>
                <w:szCs w:val="24"/>
                <w:lang w:val="uk-UA"/>
              </w:rPr>
            </w:pPr>
            <w:r w:rsidRPr="00C63102">
              <w:rPr>
                <w:rFonts w:ascii="Times New Roman" w:eastAsia="Times New Roman" w:hAnsi="Times New Roman" w:cs="Times New Roman"/>
                <w:sz w:val="24"/>
                <w:szCs w:val="24"/>
                <w:lang w:val="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C63102">
              <w:rPr>
                <w:rFonts w:ascii="Times New Roman" w:eastAsia="Times New Roman" w:hAnsi="Times New Roman" w:cs="Times New Roman"/>
                <w:sz w:val="24"/>
                <w:szCs w:val="24"/>
                <w:lang w:val="uk-UA"/>
              </w:rPr>
              <w:lastRenderedPageBreak/>
              <w:t>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0395" w:rsidRPr="00C63102" w:rsidRDefault="00C63102" w:rsidP="00C63102">
            <w:pPr>
              <w:spacing w:before="150" w:after="150" w:line="240" w:lineRule="auto"/>
              <w:ind w:firstLine="709"/>
              <w:jc w:val="both"/>
              <w:rPr>
                <w:rFonts w:ascii="Times New Roman" w:eastAsia="Times New Roman" w:hAnsi="Times New Roman" w:cs="Times New Roman"/>
                <w:sz w:val="24"/>
                <w:szCs w:val="24"/>
                <w:lang w:val="uk-UA"/>
              </w:rPr>
            </w:pPr>
            <w:r w:rsidRPr="00C63102">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0395" w:rsidRDefault="001A39C7">
            <w:pPr>
              <w:pStyle w:val="a3"/>
              <w:tabs>
                <w:tab w:val="center" w:pos="4153"/>
                <w:tab w:val="right" w:pos="8306"/>
              </w:tabs>
              <w:ind w:firstLine="460"/>
              <w:jc w:val="both"/>
              <w:rPr>
                <w:shd w:val="clear" w:color="auto" w:fill="FFFFFF"/>
                <w:lang w:eastAsia="ru-RU"/>
              </w:rPr>
            </w:pPr>
            <w:r>
              <w:rPr>
                <w:shd w:val="clear" w:color="auto" w:fill="FFFFFF"/>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431E35" w:rsidRDefault="00431E35" w:rsidP="00431E35">
            <w:pPr>
              <w:pStyle w:val="a3"/>
              <w:tabs>
                <w:tab w:val="center" w:pos="4153"/>
                <w:tab w:val="right" w:pos="8306"/>
              </w:tabs>
              <w:ind w:firstLine="460"/>
              <w:jc w:val="both"/>
            </w:pPr>
            <w: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431E35" w:rsidRDefault="00431E35" w:rsidP="00431E35">
            <w:pPr>
              <w:pStyle w:val="a3"/>
              <w:tabs>
                <w:tab w:val="center" w:pos="4153"/>
                <w:tab w:val="right" w:pos="8306"/>
              </w:tabs>
              <w:ind w:firstLine="460"/>
              <w:jc w:val="both"/>
            </w:pPr>
            <w: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A0395" w:rsidRDefault="001A39C7">
            <w:pPr>
              <w:pStyle w:val="a3"/>
              <w:tabs>
                <w:tab w:val="center" w:pos="4153"/>
                <w:tab w:val="right" w:pos="8306"/>
              </w:tabs>
              <w:ind w:firstLine="460"/>
              <w:jc w:val="both"/>
            </w:pPr>
            <w:r>
              <w:rPr>
                <w:shd w:val="clear" w:color="auto" w:fill="FFFFFF"/>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AA0395" w:rsidRDefault="001A39C7">
            <w:pPr>
              <w:pStyle w:val="a3"/>
              <w:widowControl w:val="0"/>
              <w:ind w:firstLine="460"/>
              <w:jc w:val="both"/>
            </w:pPr>
            <w:r>
              <w:rPr>
                <w:lang w:eastAsia="ru-RU"/>
              </w:rPr>
              <w:t xml:space="preserve">Учасник, надає довідки у довільній формі, що згодний з проєктом договору про закупівлю, викладеним в </w:t>
            </w:r>
            <w:r>
              <w:rPr>
                <w:b/>
                <w:bCs/>
                <w:iCs/>
                <w:lang w:eastAsia="ru-RU"/>
              </w:rPr>
              <w:t xml:space="preserve">Додатку 2 </w:t>
            </w:r>
            <w:r>
              <w:rPr>
                <w:bCs/>
                <w:iCs/>
                <w:lang w:eastAsia="ru-RU"/>
              </w:rPr>
              <w:t>до</w:t>
            </w:r>
            <w:r>
              <w:rPr>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Pr>
                <w:b/>
                <w:bCs/>
                <w:iCs/>
                <w:lang w:eastAsia="ru-RU"/>
              </w:rPr>
              <w:t>в п. 4 Розділу 3</w:t>
            </w:r>
            <w:r>
              <w:rPr>
                <w:lang w:eastAsia="ru-RU"/>
              </w:rPr>
              <w:t xml:space="preserve"> до тендерної документації.</w:t>
            </w:r>
          </w:p>
        </w:tc>
      </w:tr>
      <w:tr w:rsidR="00AA0395" w:rsidRPr="000B150B">
        <w:trPr>
          <w:trHeight w:val="416"/>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spacing w:after="150"/>
            </w:pPr>
            <w:r>
              <w:rPr>
                <w:b/>
                <w:bCs/>
              </w:rPr>
              <w:lastRenderedPageBreak/>
              <w:t>4. Відхилення тендерних пропозицій</w:t>
            </w:r>
          </w:p>
          <w:p w:rsidR="00AA0395" w:rsidRDefault="00AA0395">
            <w:pPr>
              <w:pStyle w:val="a3"/>
              <w:spacing w:after="150"/>
              <w:jc w:val="both"/>
            </w:pPr>
          </w:p>
          <w:p w:rsidR="00AA0395" w:rsidRDefault="00AA0395">
            <w:pPr>
              <w:pStyle w:val="a3"/>
              <w:spacing w:after="150"/>
              <w:jc w:val="both"/>
            </w:pP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B19D7" w:rsidRPr="00EB19D7" w:rsidRDefault="00EB19D7" w:rsidP="00EB19D7">
            <w:pPr>
              <w:spacing w:after="0" w:line="240" w:lineRule="auto"/>
              <w:jc w:val="both"/>
              <w:rPr>
                <w:rFonts w:ascii="Times New Roman" w:eastAsia="Calibri" w:hAnsi="Times New Roman" w:cs="Times New Roman"/>
                <w:sz w:val="24"/>
                <w:szCs w:val="24"/>
                <w:lang w:val="uk-UA" w:eastAsia="en-US"/>
              </w:rPr>
            </w:pPr>
            <w:r w:rsidRPr="00EB19D7">
              <w:rPr>
                <w:rFonts w:ascii="Times New Roman" w:eastAsia="Calibri" w:hAnsi="Times New Roman" w:cs="Times New Roman"/>
                <w:sz w:val="24"/>
                <w:szCs w:val="24"/>
                <w:lang w:val="uk-UA" w:eastAsia="en-US"/>
              </w:rPr>
              <w:lastRenderedPageBreak/>
              <w:t>Замовник відхиляє тендерну пропозицію із зазначенням аргументації в електронній системі закупівель у разі, коли:</w:t>
            </w:r>
          </w:p>
          <w:p w:rsidR="00EB19D7" w:rsidRPr="00EB19D7" w:rsidRDefault="00EB19D7" w:rsidP="00EB19D7">
            <w:pPr>
              <w:spacing w:after="0" w:line="240" w:lineRule="auto"/>
              <w:jc w:val="both"/>
              <w:rPr>
                <w:rFonts w:ascii="Times New Roman" w:eastAsia="Calibri" w:hAnsi="Times New Roman" w:cs="Times New Roman"/>
                <w:sz w:val="24"/>
                <w:szCs w:val="24"/>
                <w:lang w:val="uk-UA" w:eastAsia="en-US"/>
              </w:rPr>
            </w:pPr>
          </w:p>
          <w:p w:rsidR="00EB19D7" w:rsidRPr="00EB19D7" w:rsidRDefault="00EB19D7" w:rsidP="00EB19D7">
            <w:pPr>
              <w:spacing w:after="0" w:line="240" w:lineRule="auto"/>
              <w:jc w:val="both"/>
              <w:rPr>
                <w:rFonts w:ascii="Times New Roman" w:eastAsia="Calibri" w:hAnsi="Times New Roman" w:cs="Times New Roman"/>
                <w:sz w:val="24"/>
                <w:szCs w:val="24"/>
                <w:lang w:val="uk-UA" w:eastAsia="en-US"/>
              </w:rPr>
            </w:pPr>
            <w:r w:rsidRPr="00EB19D7">
              <w:rPr>
                <w:rFonts w:ascii="Times New Roman" w:eastAsia="Calibri" w:hAnsi="Times New Roman" w:cs="Times New Roman"/>
                <w:sz w:val="24"/>
                <w:szCs w:val="24"/>
                <w:lang w:val="uk-UA" w:eastAsia="en-US"/>
              </w:rPr>
              <w:t>1) учасник процедури закупівлі:</w:t>
            </w:r>
          </w:p>
          <w:p w:rsidR="00EB19D7" w:rsidRPr="00EB19D7" w:rsidRDefault="00EB19D7" w:rsidP="00EB19D7">
            <w:pPr>
              <w:spacing w:after="0" w:line="240" w:lineRule="auto"/>
              <w:jc w:val="both"/>
              <w:rPr>
                <w:rFonts w:ascii="Times New Roman" w:eastAsia="Calibri" w:hAnsi="Times New Roman" w:cs="Times New Roman"/>
                <w:sz w:val="24"/>
                <w:szCs w:val="24"/>
                <w:lang w:val="uk-UA" w:eastAsia="en-US"/>
              </w:rPr>
            </w:pPr>
          </w:p>
          <w:p w:rsidR="00EB19D7" w:rsidRPr="00EB19D7" w:rsidRDefault="00EB19D7" w:rsidP="00EB19D7">
            <w:pPr>
              <w:numPr>
                <w:ilvl w:val="0"/>
                <w:numId w:val="6"/>
              </w:numPr>
              <w:spacing w:after="0" w:line="240" w:lineRule="auto"/>
              <w:contextualSpacing/>
              <w:jc w:val="both"/>
              <w:rPr>
                <w:rFonts w:ascii="Times New Roman" w:eastAsia="Calibri" w:hAnsi="Times New Roman" w:cs="Times New Roman"/>
                <w:sz w:val="24"/>
                <w:szCs w:val="24"/>
                <w:lang w:val="uk-UA" w:eastAsia="en-US"/>
              </w:rPr>
            </w:pPr>
            <w:r w:rsidRPr="00EB19D7">
              <w:rPr>
                <w:rFonts w:ascii="Times New Roman" w:eastAsia="Calibri" w:hAnsi="Times New Roman" w:cs="Times New Roman"/>
                <w:sz w:val="24"/>
                <w:szCs w:val="24"/>
                <w:lang w:val="uk-UA" w:eastAsia="en-US"/>
              </w:rPr>
              <w:lastRenderedPageBreak/>
              <w:t>підпадає під підстави, встановлені пунктом 47 цих особливостей;</w:t>
            </w:r>
          </w:p>
          <w:p w:rsidR="00EB19D7" w:rsidRPr="00EB19D7" w:rsidRDefault="00EB19D7" w:rsidP="00EB19D7">
            <w:pPr>
              <w:numPr>
                <w:ilvl w:val="0"/>
                <w:numId w:val="6"/>
              </w:numPr>
              <w:spacing w:after="0" w:line="240" w:lineRule="auto"/>
              <w:contextualSpacing/>
              <w:jc w:val="both"/>
              <w:rPr>
                <w:rFonts w:ascii="Times New Roman" w:eastAsia="Calibri" w:hAnsi="Times New Roman" w:cs="Times New Roman"/>
                <w:sz w:val="24"/>
                <w:szCs w:val="24"/>
                <w:lang w:val="uk-UA" w:eastAsia="en-US"/>
              </w:rPr>
            </w:pPr>
            <w:r w:rsidRPr="00EB19D7">
              <w:rPr>
                <w:rFonts w:ascii="Times New Roman" w:eastAsia="Calibri" w:hAnsi="Times New Roman" w:cs="Times New Roman"/>
                <w:sz w:val="24"/>
                <w:szCs w:val="24"/>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B19D7" w:rsidRPr="00EB19D7" w:rsidRDefault="00EB19D7" w:rsidP="00EB19D7">
            <w:pPr>
              <w:numPr>
                <w:ilvl w:val="0"/>
                <w:numId w:val="6"/>
              </w:numPr>
              <w:spacing w:after="0" w:line="240" w:lineRule="auto"/>
              <w:contextualSpacing/>
              <w:jc w:val="both"/>
              <w:rPr>
                <w:rFonts w:ascii="Times New Roman" w:eastAsia="Calibri" w:hAnsi="Times New Roman" w:cs="Times New Roman"/>
                <w:sz w:val="24"/>
                <w:szCs w:val="24"/>
                <w:lang w:val="uk-UA" w:eastAsia="en-US"/>
              </w:rPr>
            </w:pPr>
            <w:r w:rsidRPr="00EB19D7">
              <w:rPr>
                <w:rFonts w:ascii="Times New Roman" w:eastAsia="Calibri" w:hAnsi="Times New Roman" w:cs="Times New Roman"/>
                <w:sz w:val="24"/>
                <w:szCs w:val="24"/>
                <w:lang w:val="uk-UA" w:eastAsia="en-US"/>
              </w:rPr>
              <w:t>не надав забезпечення тендерної пропозиції, якщо таке забезпечення вимагалося замовником;</w:t>
            </w:r>
          </w:p>
          <w:p w:rsidR="00EB19D7" w:rsidRPr="00EB19D7" w:rsidRDefault="00EB19D7" w:rsidP="00EB19D7">
            <w:pPr>
              <w:numPr>
                <w:ilvl w:val="0"/>
                <w:numId w:val="6"/>
              </w:numPr>
              <w:spacing w:after="0" w:line="240" w:lineRule="auto"/>
              <w:contextualSpacing/>
              <w:jc w:val="both"/>
              <w:rPr>
                <w:rFonts w:ascii="Times New Roman" w:eastAsia="Calibri" w:hAnsi="Times New Roman" w:cs="Times New Roman"/>
                <w:sz w:val="24"/>
                <w:szCs w:val="24"/>
                <w:lang w:val="uk-UA" w:eastAsia="en-US"/>
              </w:rPr>
            </w:pPr>
            <w:r w:rsidRPr="00EB19D7">
              <w:rPr>
                <w:rFonts w:ascii="Times New Roman" w:eastAsia="Calibri" w:hAnsi="Times New Roman" w:cs="Times New Roman"/>
                <w:sz w:val="24"/>
                <w:szCs w:val="24"/>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19D7" w:rsidRPr="00EB19D7" w:rsidRDefault="00EB19D7" w:rsidP="00EB19D7">
            <w:pPr>
              <w:numPr>
                <w:ilvl w:val="0"/>
                <w:numId w:val="6"/>
              </w:numPr>
              <w:spacing w:after="0" w:line="240" w:lineRule="auto"/>
              <w:contextualSpacing/>
              <w:jc w:val="both"/>
              <w:rPr>
                <w:rFonts w:ascii="Times New Roman" w:eastAsia="Calibri" w:hAnsi="Times New Roman" w:cs="Times New Roman"/>
                <w:sz w:val="24"/>
                <w:szCs w:val="24"/>
                <w:lang w:val="uk-UA" w:eastAsia="en-US"/>
              </w:rPr>
            </w:pPr>
            <w:r w:rsidRPr="00EB19D7">
              <w:rPr>
                <w:rFonts w:ascii="Times New Roman" w:eastAsia="Calibri" w:hAnsi="Times New Roman" w:cs="Times New Roman"/>
                <w:sz w:val="24"/>
                <w:szCs w:val="24"/>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B19D7" w:rsidRPr="00EB19D7" w:rsidRDefault="00EB19D7" w:rsidP="00EB19D7">
            <w:pPr>
              <w:numPr>
                <w:ilvl w:val="0"/>
                <w:numId w:val="6"/>
              </w:numPr>
              <w:spacing w:after="0" w:line="240" w:lineRule="auto"/>
              <w:contextualSpacing/>
              <w:jc w:val="both"/>
              <w:rPr>
                <w:rFonts w:ascii="Times New Roman" w:eastAsia="Calibri" w:hAnsi="Times New Roman" w:cs="Times New Roman"/>
                <w:sz w:val="24"/>
                <w:szCs w:val="24"/>
                <w:lang w:val="uk-UA" w:eastAsia="en-US"/>
              </w:rPr>
            </w:pPr>
            <w:r w:rsidRPr="00EB19D7">
              <w:rPr>
                <w:rFonts w:ascii="Times New Roman" w:eastAsia="Calibri" w:hAnsi="Times New Roman" w:cs="Times New Roman"/>
                <w:sz w:val="24"/>
                <w:szCs w:val="24"/>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rsidR="00EB19D7" w:rsidRPr="00EB19D7" w:rsidRDefault="00EB19D7" w:rsidP="00EB19D7">
            <w:pPr>
              <w:numPr>
                <w:ilvl w:val="0"/>
                <w:numId w:val="6"/>
              </w:numPr>
              <w:spacing w:after="0" w:line="240" w:lineRule="auto"/>
              <w:jc w:val="both"/>
              <w:rPr>
                <w:rFonts w:ascii="Times New Roman" w:eastAsia="Calibri" w:hAnsi="Times New Roman" w:cs="Times New Roman"/>
                <w:sz w:val="24"/>
                <w:szCs w:val="24"/>
                <w:lang w:val="uk-UA" w:eastAsia="en-US"/>
              </w:rPr>
            </w:pPr>
            <w:r w:rsidRPr="00EB19D7">
              <w:rPr>
                <w:rFonts w:ascii="Times New Roman" w:eastAsia="Calibri" w:hAnsi="Times New Roman" w:cs="Times New Roman"/>
                <w:sz w:val="24"/>
                <w:szCs w:val="24"/>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EB19D7">
              <w:rPr>
                <w:rFonts w:ascii="Times New Roman" w:eastAsia="Calibri" w:hAnsi="Times New Roman" w:cs="Times New Roman"/>
                <w:sz w:val="24"/>
                <w:szCs w:val="24"/>
                <w:lang w:val="uk-UA" w:eastAsia="en-US"/>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19D7" w:rsidRPr="00EB19D7" w:rsidRDefault="00EB19D7" w:rsidP="00EB19D7">
            <w:pPr>
              <w:spacing w:after="0" w:line="240" w:lineRule="auto"/>
              <w:jc w:val="both"/>
              <w:rPr>
                <w:rFonts w:ascii="Times New Roman" w:eastAsia="Calibri" w:hAnsi="Times New Roman" w:cs="Times New Roman"/>
                <w:sz w:val="24"/>
                <w:szCs w:val="24"/>
                <w:lang w:val="uk-UA" w:eastAsia="en-US"/>
              </w:rPr>
            </w:pPr>
            <w:r w:rsidRPr="00EB19D7">
              <w:rPr>
                <w:rFonts w:ascii="Times New Roman" w:eastAsia="Calibri" w:hAnsi="Times New Roman" w:cs="Times New Roman"/>
                <w:sz w:val="24"/>
                <w:szCs w:val="24"/>
                <w:lang w:val="uk-UA" w:eastAsia="en-US"/>
              </w:rPr>
              <w:t>2) тендерна пропозиція:</w:t>
            </w:r>
          </w:p>
          <w:p w:rsidR="00EB19D7" w:rsidRPr="00EB19D7" w:rsidRDefault="00EB19D7" w:rsidP="00EB19D7">
            <w:pPr>
              <w:spacing w:after="0" w:line="240" w:lineRule="auto"/>
              <w:jc w:val="both"/>
              <w:rPr>
                <w:rFonts w:ascii="Times New Roman" w:eastAsia="Calibri" w:hAnsi="Times New Roman" w:cs="Times New Roman"/>
                <w:sz w:val="24"/>
                <w:szCs w:val="24"/>
                <w:lang w:val="uk-UA" w:eastAsia="en-US"/>
              </w:rPr>
            </w:pPr>
          </w:p>
          <w:p w:rsidR="00EB19D7" w:rsidRPr="00EB19D7" w:rsidRDefault="00EB19D7" w:rsidP="00EB19D7">
            <w:pPr>
              <w:numPr>
                <w:ilvl w:val="0"/>
                <w:numId w:val="7"/>
              </w:numPr>
              <w:spacing w:after="0" w:line="240" w:lineRule="auto"/>
              <w:contextualSpacing/>
              <w:jc w:val="both"/>
              <w:rPr>
                <w:rFonts w:ascii="Times New Roman" w:eastAsia="Calibri" w:hAnsi="Times New Roman" w:cs="Times New Roman"/>
                <w:sz w:val="24"/>
                <w:szCs w:val="24"/>
                <w:lang w:val="uk-UA" w:eastAsia="en-US"/>
              </w:rPr>
            </w:pPr>
            <w:r w:rsidRPr="00EB19D7">
              <w:rPr>
                <w:rFonts w:ascii="Times New Roman" w:eastAsia="Calibri" w:hAnsi="Times New Roman" w:cs="Times New Roman"/>
                <w:sz w:val="24"/>
                <w:szCs w:val="24"/>
                <w:lang w:val="uk-UA"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B19D7" w:rsidRPr="00EB19D7" w:rsidRDefault="00EB19D7" w:rsidP="00EB19D7">
            <w:pPr>
              <w:numPr>
                <w:ilvl w:val="0"/>
                <w:numId w:val="7"/>
              </w:numPr>
              <w:spacing w:after="0" w:line="240" w:lineRule="auto"/>
              <w:contextualSpacing/>
              <w:jc w:val="both"/>
              <w:rPr>
                <w:rFonts w:ascii="Times New Roman" w:eastAsia="Calibri" w:hAnsi="Times New Roman" w:cs="Times New Roman"/>
                <w:sz w:val="24"/>
                <w:szCs w:val="24"/>
                <w:lang w:val="uk-UA" w:eastAsia="en-US"/>
              </w:rPr>
            </w:pPr>
            <w:r w:rsidRPr="00EB19D7">
              <w:rPr>
                <w:rFonts w:ascii="Times New Roman" w:eastAsia="Calibri" w:hAnsi="Times New Roman" w:cs="Times New Roman"/>
                <w:sz w:val="24"/>
                <w:szCs w:val="24"/>
                <w:lang w:val="uk-UA" w:eastAsia="en-US"/>
              </w:rPr>
              <w:t>є такою, строк дії якої закінчився;</w:t>
            </w:r>
          </w:p>
          <w:p w:rsidR="00EB19D7" w:rsidRPr="00EB19D7" w:rsidRDefault="00EB19D7" w:rsidP="00EB19D7">
            <w:pPr>
              <w:numPr>
                <w:ilvl w:val="0"/>
                <w:numId w:val="7"/>
              </w:numPr>
              <w:spacing w:after="0" w:line="240" w:lineRule="auto"/>
              <w:contextualSpacing/>
              <w:jc w:val="both"/>
              <w:rPr>
                <w:rFonts w:ascii="Times New Roman" w:eastAsia="Calibri" w:hAnsi="Times New Roman" w:cs="Times New Roman"/>
                <w:sz w:val="24"/>
                <w:szCs w:val="24"/>
                <w:lang w:val="uk-UA" w:eastAsia="en-US"/>
              </w:rPr>
            </w:pPr>
            <w:r w:rsidRPr="00EB19D7">
              <w:rPr>
                <w:rFonts w:ascii="Times New Roman" w:eastAsia="Calibri" w:hAnsi="Times New Roman" w:cs="Times New Roman"/>
                <w:sz w:val="24"/>
                <w:szCs w:val="24"/>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19D7" w:rsidRPr="00EB19D7" w:rsidRDefault="00EB19D7" w:rsidP="00EB19D7">
            <w:pPr>
              <w:numPr>
                <w:ilvl w:val="0"/>
                <w:numId w:val="7"/>
              </w:numPr>
              <w:spacing w:after="0" w:line="240" w:lineRule="auto"/>
              <w:contextualSpacing/>
              <w:jc w:val="both"/>
              <w:rPr>
                <w:rFonts w:ascii="Times New Roman" w:eastAsia="Calibri" w:hAnsi="Times New Roman" w:cs="Times New Roman"/>
                <w:sz w:val="24"/>
                <w:szCs w:val="24"/>
                <w:lang w:val="uk-UA" w:eastAsia="en-US"/>
              </w:rPr>
            </w:pPr>
            <w:r w:rsidRPr="00EB19D7">
              <w:rPr>
                <w:rFonts w:ascii="Times New Roman" w:eastAsia="Calibri"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rsidR="00EB19D7" w:rsidRPr="00EB19D7" w:rsidRDefault="00EB19D7" w:rsidP="00EB19D7">
            <w:pPr>
              <w:spacing w:after="0" w:line="240" w:lineRule="auto"/>
              <w:jc w:val="both"/>
              <w:rPr>
                <w:rFonts w:ascii="Times New Roman" w:eastAsia="Calibri" w:hAnsi="Times New Roman" w:cs="Times New Roman"/>
                <w:sz w:val="24"/>
                <w:szCs w:val="24"/>
                <w:lang w:val="uk-UA" w:eastAsia="en-US"/>
              </w:rPr>
            </w:pPr>
          </w:p>
          <w:p w:rsidR="00EB19D7" w:rsidRPr="00EB19D7" w:rsidRDefault="00EB19D7" w:rsidP="00EB19D7">
            <w:pPr>
              <w:spacing w:after="0" w:line="240" w:lineRule="auto"/>
              <w:jc w:val="both"/>
              <w:rPr>
                <w:rFonts w:ascii="Times New Roman" w:eastAsia="Calibri" w:hAnsi="Times New Roman" w:cs="Times New Roman"/>
                <w:sz w:val="24"/>
                <w:szCs w:val="24"/>
                <w:lang w:val="uk-UA" w:eastAsia="en-US"/>
              </w:rPr>
            </w:pPr>
            <w:r w:rsidRPr="00EB19D7">
              <w:rPr>
                <w:rFonts w:ascii="Times New Roman" w:eastAsia="Calibri" w:hAnsi="Times New Roman" w:cs="Times New Roman"/>
                <w:sz w:val="24"/>
                <w:szCs w:val="24"/>
                <w:lang w:val="uk-UA" w:eastAsia="en-US"/>
              </w:rPr>
              <w:t>3) переможець процедури закупівлі:</w:t>
            </w:r>
          </w:p>
          <w:p w:rsidR="00EB19D7" w:rsidRPr="00EB19D7" w:rsidRDefault="00EB19D7" w:rsidP="00EB19D7">
            <w:pPr>
              <w:spacing w:after="0" w:line="240" w:lineRule="auto"/>
              <w:jc w:val="both"/>
              <w:rPr>
                <w:rFonts w:ascii="Times New Roman" w:eastAsia="Calibri" w:hAnsi="Times New Roman" w:cs="Times New Roman"/>
                <w:sz w:val="24"/>
                <w:szCs w:val="24"/>
                <w:lang w:val="uk-UA" w:eastAsia="en-US"/>
              </w:rPr>
            </w:pPr>
          </w:p>
          <w:p w:rsidR="00EB19D7" w:rsidRPr="00EB19D7" w:rsidRDefault="00EB19D7" w:rsidP="00EB19D7">
            <w:pPr>
              <w:numPr>
                <w:ilvl w:val="0"/>
                <w:numId w:val="8"/>
              </w:numPr>
              <w:spacing w:after="0" w:line="240" w:lineRule="auto"/>
              <w:contextualSpacing/>
              <w:jc w:val="both"/>
              <w:rPr>
                <w:rFonts w:ascii="Times New Roman" w:eastAsia="Calibri" w:hAnsi="Times New Roman" w:cs="Times New Roman"/>
                <w:sz w:val="24"/>
                <w:szCs w:val="24"/>
                <w:lang w:val="uk-UA" w:eastAsia="en-US"/>
              </w:rPr>
            </w:pPr>
            <w:r w:rsidRPr="00EB19D7">
              <w:rPr>
                <w:rFonts w:ascii="Times New Roman" w:eastAsia="Calibri"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EB19D7" w:rsidRPr="00EB19D7" w:rsidRDefault="00EB19D7" w:rsidP="00EB19D7">
            <w:pPr>
              <w:numPr>
                <w:ilvl w:val="0"/>
                <w:numId w:val="8"/>
              </w:numPr>
              <w:spacing w:after="0" w:line="240" w:lineRule="auto"/>
              <w:contextualSpacing/>
              <w:jc w:val="both"/>
              <w:rPr>
                <w:rFonts w:ascii="Times New Roman" w:eastAsia="Calibri" w:hAnsi="Times New Roman" w:cs="Times New Roman"/>
                <w:sz w:val="24"/>
                <w:szCs w:val="24"/>
                <w:lang w:val="uk-UA" w:eastAsia="en-US"/>
              </w:rPr>
            </w:pPr>
            <w:r w:rsidRPr="00EB19D7">
              <w:rPr>
                <w:rFonts w:ascii="Times New Roman" w:eastAsia="Calibri" w:hAnsi="Times New Roman" w:cs="Times New Roman"/>
                <w:sz w:val="24"/>
                <w:szCs w:val="24"/>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B19D7" w:rsidRPr="00EB19D7" w:rsidRDefault="00EB19D7" w:rsidP="00EB19D7">
            <w:pPr>
              <w:numPr>
                <w:ilvl w:val="0"/>
                <w:numId w:val="8"/>
              </w:numPr>
              <w:spacing w:after="0" w:line="240" w:lineRule="auto"/>
              <w:contextualSpacing/>
              <w:jc w:val="both"/>
              <w:rPr>
                <w:rFonts w:ascii="Times New Roman" w:eastAsia="Calibri" w:hAnsi="Times New Roman" w:cs="Times New Roman"/>
                <w:sz w:val="24"/>
                <w:szCs w:val="24"/>
                <w:lang w:val="uk-UA" w:eastAsia="en-US"/>
              </w:rPr>
            </w:pPr>
            <w:r w:rsidRPr="00EB19D7">
              <w:rPr>
                <w:rFonts w:ascii="Times New Roman" w:eastAsia="Calibri"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rsidR="00EB19D7" w:rsidRPr="00EB19D7" w:rsidRDefault="00EB19D7" w:rsidP="00EB19D7">
            <w:pPr>
              <w:numPr>
                <w:ilvl w:val="0"/>
                <w:numId w:val="8"/>
              </w:numPr>
              <w:spacing w:after="0" w:line="240" w:lineRule="auto"/>
              <w:contextualSpacing/>
              <w:rPr>
                <w:rFonts w:ascii="Times New Roman" w:eastAsia="Calibri" w:hAnsi="Times New Roman" w:cs="Times New Roman"/>
                <w:sz w:val="24"/>
                <w:szCs w:val="24"/>
                <w:lang w:val="uk-UA" w:eastAsia="en-US"/>
              </w:rPr>
            </w:pPr>
            <w:r w:rsidRPr="00EB19D7">
              <w:rPr>
                <w:rFonts w:ascii="Times New Roman" w:eastAsia="Calibri" w:hAnsi="Times New Roman" w:cs="Times New Roman"/>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B19D7" w:rsidRPr="00EB19D7" w:rsidRDefault="00EB19D7" w:rsidP="00EB19D7">
            <w:pPr>
              <w:spacing w:after="0" w:line="240" w:lineRule="auto"/>
              <w:ind w:left="720"/>
              <w:contextualSpacing/>
              <w:rPr>
                <w:rFonts w:ascii="Times New Roman" w:eastAsia="Calibri" w:hAnsi="Times New Roman" w:cs="Times New Roman"/>
                <w:sz w:val="24"/>
                <w:szCs w:val="24"/>
                <w:lang w:val="uk-UA" w:eastAsia="en-US"/>
              </w:rPr>
            </w:pPr>
          </w:p>
          <w:p w:rsidR="00EB19D7" w:rsidRPr="00EB19D7" w:rsidRDefault="00EB19D7" w:rsidP="00EB19D7">
            <w:pPr>
              <w:spacing w:after="0" w:line="240" w:lineRule="auto"/>
              <w:jc w:val="both"/>
              <w:rPr>
                <w:rFonts w:ascii="Times New Roman" w:eastAsia="Calibri" w:hAnsi="Times New Roman" w:cs="Times New Roman"/>
                <w:sz w:val="24"/>
                <w:szCs w:val="24"/>
                <w:lang w:val="uk-UA" w:eastAsia="en-US"/>
              </w:rPr>
            </w:pPr>
            <w:r w:rsidRPr="00EB19D7">
              <w:rPr>
                <w:rFonts w:ascii="Times New Roman" w:eastAsia="Calibri" w:hAnsi="Times New Roman" w:cs="Times New Roman"/>
                <w:sz w:val="24"/>
                <w:szCs w:val="24"/>
                <w:lang w:val="uk-UA" w:eastAsia="en-US"/>
              </w:rPr>
              <w:t xml:space="preserve">Замовник може відхилити тендерну пропозицію із зазначенням аргументації в електронній системі </w:t>
            </w:r>
            <w:r w:rsidRPr="00EB19D7">
              <w:rPr>
                <w:rFonts w:ascii="Times New Roman" w:eastAsia="Calibri" w:hAnsi="Times New Roman" w:cs="Times New Roman"/>
                <w:sz w:val="24"/>
                <w:szCs w:val="24"/>
                <w:lang w:val="uk-UA" w:eastAsia="en-US"/>
              </w:rPr>
              <w:lastRenderedPageBreak/>
              <w:t>закупівель у разі, коли:</w:t>
            </w:r>
          </w:p>
          <w:p w:rsidR="00EB19D7" w:rsidRPr="00EB19D7" w:rsidRDefault="00EB19D7" w:rsidP="00EB19D7">
            <w:pPr>
              <w:spacing w:after="0" w:line="240" w:lineRule="auto"/>
              <w:jc w:val="both"/>
              <w:rPr>
                <w:rFonts w:ascii="Times New Roman" w:eastAsia="Calibri" w:hAnsi="Times New Roman" w:cs="Times New Roman"/>
                <w:sz w:val="24"/>
                <w:szCs w:val="24"/>
                <w:highlight w:val="green"/>
                <w:lang w:val="uk-UA" w:eastAsia="en-US"/>
              </w:rPr>
            </w:pPr>
          </w:p>
          <w:p w:rsidR="00EB19D7" w:rsidRPr="00EB19D7" w:rsidRDefault="00EB19D7" w:rsidP="00EB19D7">
            <w:pPr>
              <w:numPr>
                <w:ilvl w:val="0"/>
                <w:numId w:val="9"/>
              </w:numPr>
              <w:spacing w:after="0" w:line="240" w:lineRule="auto"/>
              <w:contextualSpacing/>
              <w:jc w:val="both"/>
              <w:rPr>
                <w:rFonts w:ascii="Times New Roman" w:eastAsia="Calibri" w:hAnsi="Times New Roman" w:cs="Times New Roman"/>
                <w:sz w:val="24"/>
                <w:szCs w:val="24"/>
                <w:lang w:val="uk-UA" w:eastAsia="en-US"/>
              </w:rPr>
            </w:pPr>
            <w:r w:rsidRPr="00EB19D7">
              <w:rPr>
                <w:rFonts w:ascii="Times New Roman" w:eastAsia="Calibri" w:hAnsi="Times New Roman" w:cs="Times New Roman"/>
                <w:sz w:val="24"/>
                <w:szCs w:val="24"/>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19D7" w:rsidRPr="00EB19D7" w:rsidRDefault="00EB19D7" w:rsidP="00EB19D7">
            <w:pPr>
              <w:numPr>
                <w:ilvl w:val="0"/>
                <w:numId w:val="9"/>
              </w:numPr>
              <w:spacing w:after="0" w:line="240" w:lineRule="auto"/>
              <w:jc w:val="both"/>
              <w:rPr>
                <w:rFonts w:ascii="Times New Roman" w:eastAsia="Calibri" w:hAnsi="Times New Roman" w:cs="Times New Roman"/>
                <w:sz w:val="24"/>
                <w:szCs w:val="24"/>
                <w:lang w:val="uk-UA" w:eastAsia="en-US"/>
              </w:rPr>
            </w:pPr>
            <w:r w:rsidRPr="00EB19D7">
              <w:rPr>
                <w:rFonts w:ascii="Times New Roman" w:eastAsia="Calibri" w:hAnsi="Times New Roman" w:cs="Times New Roman"/>
                <w:sz w:val="24"/>
                <w:szCs w:val="24"/>
                <w:lang w:val="uk-UA"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B19D7" w:rsidRPr="00EB19D7" w:rsidRDefault="00EB19D7" w:rsidP="00EB19D7">
            <w:pPr>
              <w:spacing w:after="0" w:line="240" w:lineRule="auto"/>
              <w:ind w:left="720"/>
              <w:jc w:val="both"/>
              <w:rPr>
                <w:rFonts w:ascii="Times New Roman" w:eastAsia="Calibri" w:hAnsi="Times New Roman" w:cs="Times New Roman"/>
                <w:sz w:val="24"/>
                <w:szCs w:val="24"/>
                <w:lang w:val="uk-UA" w:eastAsia="en-US"/>
              </w:rPr>
            </w:pPr>
          </w:p>
          <w:p w:rsidR="00EB19D7" w:rsidRPr="00EB19D7" w:rsidRDefault="00EB19D7" w:rsidP="00EB19D7">
            <w:pPr>
              <w:spacing w:after="0" w:line="240" w:lineRule="auto"/>
              <w:jc w:val="both"/>
              <w:rPr>
                <w:rFonts w:ascii="Times New Roman" w:eastAsia="Calibri" w:hAnsi="Times New Roman" w:cs="Times New Roman"/>
                <w:sz w:val="24"/>
                <w:szCs w:val="24"/>
                <w:lang w:val="uk-UA" w:eastAsia="en-US"/>
              </w:rPr>
            </w:pPr>
            <w:r w:rsidRPr="00EB19D7">
              <w:rPr>
                <w:rFonts w:ascii="Times New Roman" w:eastAsia="Calibri" w:hAnsi="Times New Roman" w:cs="Times New Roman"/>
                <w:sz w:val="24"/>
                <w:szCs w:val="24"/>
                <w:lang w:val="uk-UA"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B19D7" w:rsidRDefault="00EB19D7" w:rsidP="00EB19D7">
            <w:pPr>
              <w:pStyle w:val="20"/>
              <w:spacing w:after="0" w:line="100" w:lineRule="atLeast"/>
              <w:ind w:left="-82" w:firstLine="825"/>
              <w:jc w:val="both"/>
            </w:pPr>
            <w:r w:rsidRPr="00EB19D7">
              <w:rPr>
                <w:rFonts w:eastAsia="Calibri"/>
                <w:color w:val="auto"/>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AA0395" w:rsidRDefault="001A39C7" w:rsidP="00F705A9">
            <w:pPr>
              <w:pStyle w:val="20"/>
              <w:spacing w:after="0" w:line="100" w:lineRule="atLeast"/>
              <w:ind w:left="-82" w:firstLine="825"/>
              <w:jc w:val="both"/>
            </w:pPr>
            <w: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електрогенерації). У випадку, якщо учасник не є електрогенеруючою компанією, він зобов’язаний окремою довідкою у довільній формі повідомити про статус електропостачальника без можливості здійснювати електрогенерацію;</w:t>
            </w:r>
          </w:p>
        </w:tc>
      </w:tr>
      <w:tr w:rsidR="00AA0395">
        <w:trPr>
          <w:trHeight w:val="269"/>
        </w:trPr>
        <w:tc>
          <w:tcPr>
            <w:tcW w:w="98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center"/>
            </w:pPr>
            <w:r>
              <w:rPr>
                <w:b/>
                <w:bCs/>
              </w:rPr>
              <w:lastRenderedPageBreak/>
              <w:t>Розділ 6. Результати тендеру та укладання договору про закупівлю</w:t>
            </w:r>
          </w:p>
        </w:tc>
      </w:tr>
      <w:tr w:rsidR="00AA0395" w:rsidRPr="000B150B">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spacing w:after="150"/>
              <w:jc w:val="both"/>
            </w:pPr>
            <w:r>
              <w:rPr>
                <w:b/>
                <w:bCs/>
              </w:rPr>
              <w:t>1. Відміна замовником тендеру чи визнання його таким, що не відбувся</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B78D2" w:rsidRPr="00EB78D2" w:rsidRDefault="00EB78D2" w:rsidP="00EB78D2">
            <w:pPr>
              <w:spacing w:before="150" w:after="150" w:line="240" w:lineRule="auto"/>
              <w:jc w:val="both"/>
              <w:rPr>
                <w:rFonts w:ascii="Times New Roman" w:eastAsia="Times New Roman" w:hAnsi="Times New Roman" w:cs="Times New Roman"/>
                <w:sz w:val="24"/>
                <w:szCs w:val="24"/>
                <w:lang w:val="uk-UA"/>
              </w:rPr>
            </w:pPr>
            <w:r w:rsidRPr="00EB78D2">
              <w:rPr>
                <w:rFonts w:ascii="Times New Roman" w:eastAsia="Times New Roman" w:hAnsi="Times New Roman" w:cs="Times New Roman"/>
                <w:sz w:val="24"/>
                <w:szCs w:val="24"/>
                <w:lang w:val="uk-UA"/>
              </w:rPr>
              <w:t>Замовник відміняє відкриті торги у разі:</w:t>
            </w:r>
          </w:p>
          <w:p w:rsidR="00EB78D2" w:rsidRPr="00EB78D2" w:rsidRDefault="00EB78D2" w:rsidP="00EB78D2">
            <w:pPr>
              <w:spacing w:before="150" w:after="150" w:line="240" w:lineRule="auto"/>
              <w:jc w:val="both"/>
              <w:rPr>
                <w:rFonts w:ascii="Times New Roman" w:eastAsia="Times New Roman" w:hAnsi="Times New Roman" w:cs="Times New Roman"/>
                <w:sz w:val="24"/>
                <w:szCs w:val="24"/>
                <w:lang w:val="uk-UA"/>
              </w:rPr>
            </w:pPr>
            <w:r w:rsidRPr="00EB78D2">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EB78D2" w:rsidRPr="00EB78D2" w:rsidRDefault="00EB78D2" w:rsidP="00EB78D2">
            <w:pPr>
              <w:spacing w:before="150" w:after="150" w:line="240" w:lineRule="auto"/>
              <w:jc w:val="both"/>
              <w:rPr>
                <w:rFonts w:ascii="Times New Roman" w:eastAsia="Times New Roman" w:hAnsi="Times New Roman" w:cs="Times New Roman"/>
                <w:sz w:val="24"/>
                <w:szCs w:val="24"/>
                <w:lang w:val="uk-UA"/>
              </w:rPr>
            </w:pPr>
            <w:r w:rsidRPr="00EB78D2">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w:t>
            </w:r>
            <w:r w:rsidRPr="00EB78D2">
              <w:rPr>
                <w:rFonts w:ascii="Times New Roman" w:eastAsia="Times New Roman" w:hAnsi="Times New Roman" w:cs="Times New Roman"/>
                <w:sz w:val="24"/>
                <w:szCs w:val="24"/>
                <w:lang w:val="uk-UA"/>
              </w:rPr>
              <w:lastRenderedPageBreak/>
              <w:t>публічних закупівель, з описом таких порушень;</w:t>
            </w:r>
          </w:p>
          <w:p w:rsidR="00EB78D2" w:rsidRPr="00EB78D2" w:rsidRDefault="00EB78D2" w:rsidP="00EB78D2">
            <w:pPr>
              <w:spacing w:before="150" w:after="150" w:line="240" w:lineRule="auto"/>
              <w:jc w:val="both"/>
              <w:rPr>
                <w:rFonts w:ascii="Times New Roman" w:eastAsia="Times New Roman" w:hAnsi="Times New Roman" w:cs="Times New Roman"/>
                <w:sz w:val="24"/>
                <w:szCs w:val="24"/>
                <w:lang w:val="uk-UA"/>
              </w:rPr>
            </w:pPr>
            <w:r w:rsidRPr="00EB78D2">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EB78D2" w:rsidRPr="00EB78D2" w:rsidRDefault="00EB78D2" w:rsidP="00EB78D2">
            <w:pPr>
              <w:spacing w:before="150" w:after="150" w:line="240" w:lineRule="auto"/>
              <w:jc w:val="both"/>
              <w:rPr>
                <w:rFonts w:ascii="Times New Roman" w:eastAsia="Times New Roman" w:hAnsi="Times New Roman" w:cs="Times New Roman"/>
                <w:sz w:val="24"/>
                <w:szCs w:val="24"/>
                <w:lang w:val="uk-UA"/>
              </w:rPr>
            </w:pPr>
            <w:r w:rsidRPr="00EB78D2">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EB78D2" w:rsidRPr="00EB78D2" w:rsidRDefault="00EB78D2" w:rsidP="00EB78D2">
            <w:pPr>
              <w:spacing w:before="150" w:after="150" w:line="240" w:lineRule="auto"/>
              <w:jc w:val="both"/>
              <w:rPr>
                <w:rFonts w:ascii="Times New Roman" w:eastAsia="Times New Roman" w:hAnsi="Times New Roman" w:cs="Times New Roman"/>
                <w:sz w:val="24"/>
                <w:szCs w:val="24"/>
                <w:lang w:val="uk-UA"/>
              </w:rPr>
            </w:pPr>
            <w:r w:rsidRPr="00EB78D2">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B78D2" w:rsidRPr="00EB78D2" w:rsidRDefault="00EB78D2" w:rsidP="00EB78D2">
            <w:pPr>
              <w:spacing w:before="150" w:after="150" w:line="240" w:lineRule="auto"/>
              <w:jc w:val="both"/>
              <w:rPr>
                <w:rFonts w:ascii="Times New Roman" w:eastAsia="Times New Roman" w:hAnsi="Times New Roman" w:cs="Times New Roman"/>
                <w:sz w:val="24"/>
                <w:szCs w:val="24"/>
                <w:lang w:val="uk-UA"/>
              </w:rPr>
            </w:pPr>
            <w:r w:rsidRPr="00EB78D2">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EB78D2" w:rsidRPr="00EB78D2" w:rsidRDefault="00EB78D2" w:rsidP="00EB78D2">
            <w:pPr>
              <w:spacing w:before="150" w:after="150" w:line="240" w:lineRule="auto"/>
              <w:jc w:val="both"/>
              <w:rPr>
                <w:rFonts w:ascii="Times New Roman" w:eastAsia="Times New Roman" w:hAnsi="Times New Roman" w:cs="Times New Roman"/>
                <w:sz w:val="24"/>
                <w:szCs w:val="24"/>
                <w:lang w:val="uk-UA"/>
              </w:rPr>
            </w:pPr>
            <w:r w:rsidRPr="00EB78D2">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B78D2" w:rsidRPr="00EB78D2" w:rsidRDefault="00EB78D2" w:rsidP="00EB78D2">
            <w:pPr>
              <w:spacing w:before="150" w:after="150" w:line="240" w:lineRule="auto"/>
              <w:jc w:val="both"/>
              <w:rPr>
                <w:rFonts w:ascii="Times New Roman" w:eastAsia="Times New Roman" w:hAnsi="Times New Roman" w:cs="Times New Roman"/>
                <w:sz w:val="24"/>
                <w:szCs w:val="24"/>
                <w:lang w:val="uk-UA"/>
              </w:rPr>
            </w:pPr>
            <w:r w:rsidRPr="00EB78D2">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EB78D2" w:rsidRPr="00EB78D2" w:rsidRDefault="00EB78D2" w:rsidP="00EB78D2">
            <w:pPr>
              <w:spacing w:before="150" w:after="150" w:line="240" w:lineRule="auto"/>
              <w:jc w:val="both"/>
              <w:rPr>
                <w:rFonts w:ascii="Times New Roman" w:eastAsia="Times New Roman" w:hAnsi="Times New Roman" w:cs="Times New Roman"/>
                <w:sz w:val="24"/>
                <w:szCs w:val="24"/>
                <w:lang w:val="uk-UA"/>
              </w:rPr>
            </w:pPr>
            <w:r w:rsidRPr="00EB78D2">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B78D2" w:rsidRPr="00EB78D2" w:rsidRDefault="00EB78D2" w:rsidP="00EB78D2">
            <w:pPr>
              <w:spacing w:before="150" w:after="150" w:line="240" w:lineRule="auto"/>
              <w:jc w:val="both"/>
              <w:rPr>
                <w:rFonts w:ascii="Times New Roman" w:eastAsia="Times New Roman" w:hAnsi="Times New Roman" w:cs="Times New Roman"/>
                <w:sz w:val="24"/>
                <w:szCs w:val="24"/>
                <w:lang w:val="uk-UA"/>
              </w:rPr>
            </w:pPr>
            <w:r w:rsidRPr="00EB78D2">
              <w:rPr>
                <w:rFonts w:ascii="Times New Roman" w:eastAsia="Times New Roman" w:hAnsi="Times New Roman" w:cs="Times New Roman"/>
                <w:sz w:val="24"/>
                <w:szCs w:val="24"/>
                <w:lang w:val="uk-UA"/>
              </w:rPr>
              <w:t>Відкриті торги можуть бути відмінені частково (за лотом).</w:t>
            </w:r>
          </w:p>
          <w:p w:rsidR="00AA0395" w:rsidRDefault="00EB78D2" w:rsidP="00EB78D2">
            <w:pPr>
              <w:pStyle w:val="a3"/>
              <w:ind w:firstLine="459"/>
              <w:jc w:val="both"/>
            </w:pPr>
            <w:r w:rsidRPr="00EB78D2">
              <w:rPr>
                <w:color w:val="auto"/>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0395">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spacing w:after="150"/>
            </w:pPr>
            <w:r>
              <w:rPr>
                <w:b/>
                <w:bCs/>
              </w:rPr>
              <w:lastRenderedPageBreak/>
              <w:t>2. Строк укладання договору про закупівлю</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ind w:firstLine="460"/>
              <w:jc w:val="both"/>
            </w:pPr>
            <w:r>
              <w:t xml:space="preserve">З метою забезпечення права на оскарження рішень замовника договір про закупівлю не може бути укладено раніше ніж через </w:t>
            </w:r>
            <w:r>
              <w:rPr>
                <w:shd w:val="clear" w:color="auto" w:fill="FFFFFF"/>
              </w:rPr>
              <w:t>п’ять</w:t>
            </w:r>
            <w:r>
              <w:t xml:space="preserve"> днів з дати оприлюднення в електронній системі закупівель повідомлення про намір укласти договір про закупівлю. </w:t>
            </w:r>
          </w:p>
          <w:p w:rsidR="00AA0395" w:rsidRDefault="001A39C7">
            <w:pPr>
              <w:pStyle w:val="a3"/>
              <w:ind w:firstLine="460"/>
              <w:jc w:val="both"/>
            </w:pPr>
            <w:r>
              <w:rPr>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A0395" w:rsidRDefault="001A39C7">
            <w:pPr>
              <w:pStyle w:val="a3"/>
              <w:ind w:firstLine="460"/>
              <w:jc w:val="both"/>
            </w:pPr>
            <w:r>
              <w:rPr>
                <w:color w:val="00000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Pr>
                <w:color w:val="00000A"/>
              </w:rPr>
              <w:lastRenderedPageBreak/>
              <w:t>призупиняється.</w:t>
            </w:r>
          </w:p>
        </w:tc>
      </w:tr>
      <w:tr w:rsidR="00AA0395" w:rsidRPr="00E43970">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lastRenderedPageBreak/>
              <w:t>3. Проєкт договору про закупівлю</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ind w:firstLine="459"/>
              <w:jc w:val="both"/>
              <w:rPr>
                <w:lang w:eastAsia="ru-RU"/>
              </w:rPr>
            </w:pPr>
            <w:r>
              <w:rPr>
                <w:lang w:eastAsia="ru-RU"/>
              </w:rPr>
              <w:t xml:space="preserve">Проєкт договору про закупівлю міститься в </w:t>
            </w:r>
            <w:r>
              <w:rPr>
                <w:b/>
                <w:lang w:eastAsia="ru-RU"/>
              </w:rPr>
              <w:t>Додатку 2</w:t>
            </w:r>
            <w:r>
              <w:rPr>
                <w:lang w:eastAsia="ru-RU"/>
              </w:rPr>
              <w:t xml:space="preserve"> до тендерної документації.</w:t>
            </w:r>
          </w:p>
          <w:p w:rsidR="001E0E0B" w:rsidRDefault="001E0E0B" w:rsidP="001E0E0B">
            <w:pPr>
              <w:pStyle w:val="a3"/>
              <w:ind w:firstLine="459"/>
              <w:jc w:val="both"/>
            </w:pPr>
            <w:r>
              <w:t>Проєкт договору складається замовником з урахуванням особливостей предмету закупівлі та вимог ст. 41 Закону.</w:t>
            </w:r>
          </w:p>
          <w:p w:rsidR="00834862" w:rsidRPr="00834862" w:rsidRDefault="00834862" w:rsidP="001E0E0B">
            <w:pPr>
              <w:spacing w:after="0" w:line="240" w:lineRule="auto"/>
              <w:jc w:val="both"/>
              <w:rPr>
                <w:rFonts w:ascii="Times New Roman" w:eastAsia="Times New Roman" w:hAnsi="Times New Roman" w:cs="Times New Roman"/>
                <w:sz w:val="24"/>
                <w:szCs w:val="24"/>
                <w:lang w:val="uk-UA"/>
              </w:rPr>
            </w:pPr>
            <w:r w:rsidRPr="00834862">
              <w:rPr>
                <w:rFonts w:ascii="Times New Roman" w:eastAsia="Times New Roman" w:hAnsi="Times New Roman" w:cs="Times New Roman"/>
                <w:sz w:val="24"/>
                <w:szCs w:val="24"/>
                <w:lang w:val="uk-UA"/>
              </w:rPr>
              <w:t>Договір про закупівлю укладається відповідно до норм</w:t>
            </w:r>
          </w:p>
          <w:p w:rsidR="00834862" w:rsidRPr="00834862" w:rsidRDefault="00834862" w:rsidP="001E0E0B">
            <w:pPr>
              <w:spacing w:after="0" w:line="240" w:lineRule="auto"/>
              <w:jc w:val="both"/>
              <w:rPr>
                <w:rFonts w:ascii="Times New Roman" w:eastAsia="Times New Roman" w:hAnsi="Times New Roman" w:cs="Times New Roman"/>
                <w:sz w:val="24"/>
                <w:szCs w:val="24"/>
                <w:lang w:val="uk-UA"/>
              </w:rPr>
            </w:pPr>
            <w:r w:rsidRPr="00834862">
              <w:rPr>
                <w:rFonts w:ascii="Times New Roman" w:eastAsia="Times New Roman" w:hAnsi="Times New Roman" w:cs="Times New Roman"/>
                <w:sz w:val="24"/>
                <w:szCs w:val="24"/>
                <w:lang w:val="uk-UA"/>
              </w:rPr>
              <w:t>Цивільного кодексу України та Господарського кодексу</w:t>
            </w:r>
          </w:p>
          <w:p w:rsidR="00834862" w:rsidRPr="00834862" w:rsidRDefault="00834862" w:rsidP="001E0E0B">
            <w:pPr>
              <w:spacing w:after="0" w:line="240" w:lineRule="auto"/>
              <w:jc w:val="both"/>
              <w:rPr>
                <w:rFonts w:ascii="Times New Roman" w:eastAsia="Times New Roman" w:hAnsi="Times New Roman" w:cs="Times New Roman"/>
                <w:sz w:val="24"/>
                <w:szCs w:val="24"/>
                <w:lang w:val="uk-UA"/>
              </w:rPr>
            </w:pPr>
            <w:r w:rsidRPr="00834862">
              <w:rPr>
                <w:rFonts w:ascii="Times New Roman" w:eastAsia="Times New Roman" w:hAnsi="Times New Roman" w:cs="Times New Roman"/>
                <w:sz w:val="24"/>
                <w:szCs w:val="24"/>
                <w:lang w:val="uk-UA"/>
              </w:rPr>
              <w:t>України з урахуванням особливостей, визначених Законом</w:t>
            </w:r>
          </w:p>
          <w:p w:rsidR="00EB78D2" w:rsidRPr="00EB78D2" w:rsidRDefault="00834862" w:rsidP="001E0E0B">
            <w:pPr>
              <w:spacing w:after="0" w:line="240" w:lineRule="auto"/>
              <w:jc w:val="both"/>
              <w:rPr>
                <w:rFonts w:ascii="Times New Roman" w:eastAsia="Times New Roman" w:hAnsi="Times New Roman" w:cs="Times New Roman"/>
                <w:sz w:val="24"/>
                <w:szCs w:val="24"/>
                <w:lang w:val="uk-UA"/>
              </w:rPr>
            </w:pPr>
            <w:r w:rsidRPr="00834862">
              <w:rPr>
                <w:rFonts w:ascii="Times New Roman" w:eastAsia="Times New Roman" w:hAnsi="Times New Roman" w:cs="Times New Roman"/>
                <w:sz w:val="24"/>
                <w:szCs w:val="24"/>
                <w:lang w:val="uk-UA"/>
              </w:rPr>
              <w:t>про публічні закупівлі.</w:t>
            </w:r>
          </w:p>
          <w:p w:rsidR="00EB78D2" w:rsidRPr="00EB78D2" w:rsidRDefault="00EB78D2" w:rsidP="00EB78D2">
            <w:pPr>
              <w:spacing w:before="150" w:after="150" w:line="240" w:lineRule="auto"/>
              <w:jc w:val="both"/>
              <w:rPr>
                <w:rFonts w:ascii="Times New Roman" w:eastAsia="Times New Roman" w:hAnsi="Times New Roman" w:cs="Times New Roman"/>
                <w:sz w:val="24"/>
                <w:szCs w:val="24"/>
                <w:lang w:val="uk-UA"/>
              </w:rPr>
            </w:pPr>
            <w:r w:rsidRPr="00EB78D2">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B78D2" w:rsidRPr="00EB78D2" w:rsidRDefault="00EB78D2" w:rsidP="00EB78D2">
            <w:pPr>
              <w:numPr>
                <w:ilvl w:val="0"/>
                <w:numId w:val="10"/>
              </w:numPr>
              <w:spacing w:before="150" w:after="150" w:line="240" w:lineRule="auto"/>
              <w:contextualSpacing/>
              <w:jc w:val="both"/>
              <w:rPr>
                <w:rFonts w:ascii="Times New Roman" w:eastAsia="Times New Roman" w:hAnsi="Times New Roman" w:cs="Times New Roman"/>
                <w:sz w:val="24"/>
                <w:szCs w:val="24"/>
                <w:lang w:val="uk-UA"/>
              </w:rPr>
            </w:pPr>
            <w:r w:rsidRPr="00EB78D2">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rsidR="00EB78D2" w:rsidRPr="00EB78D2" w:rsidRDefault="00EB78D2" w:rsidP="00EB78D2">
            <w:pPr>
              <w:numPr>
                <w:ilvl w:val="0"/>
                <w:numId w:val="10"/>
              </w:numPr>
              <w:spacing w:before="150" w:after="150" w:line="240" w:lineRule="auto"/>
              <w:contextualSpacing/>
              <w:jc w:val="both"/>
              <w:rPr>
                <w:rFonts w:ascii="Times New Roman" w:eastAsia="Times New Roman" w:hAnsi="Times New Roman" w:cs="Times New Roman"/>
                <w:sz w:val="24"/>
                <w:szCs w:val="24"/>
                <w:lang w:val="uk-UA"/>
              </w:rPr>
            </w:pPr>
            <w:r w:rsidRPr="00EB78D2">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rsidR="00EB78D2" w:rsidRPr="00EB78D2" w:rsidRDefault="00EB78D2" w:rsidP="00EB78D2">
            <w:pPr>
              <w:numPr>
                <w:ilvl w:val="0"/>
                <w:numId w:val="10"/>
              </w:numPr>
              <w:spacing w:before="150" w:after="150" w:line="240" w:lineRule="auto"/>
              <w:contextualSpacing/>
              <w:jc w:val="both"/>
              <w:rPr>
                <w:rFonts w:ascii="Times New Roman" w:eastAsia="Times New Roman" w:hAnsi="Times New Roman" w:cs="Times New Roman"/>
                <w:sz w:val="24"/>
                <w:szCs w:val="24"/>
                <w:lang w:val="uk-UA"/>
              </w:rPr>
            </w:pPr>
            <w:r w:rsidRPr="00EB78D2">
              <w:rPr>
                <w:rFonts w:ascii="Times New Roman" w:eastAsia="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4809DD" w:rsidRDefault="001A39C7" w:rsidP="004809DD">
            <w:pPr>
              <w:pStyle w:val="a3"/>
              <w:ind w:firstLine="343"/>
              <w:jc w:val="both"/>
              <w:rPr>
                <w:lang w:eastAsia="ru-RU"/>
              </w:rPr>
            </w:pPr>
            <w:r>
              <w:rPr>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bookmarkStart w:id="0" w:name="_GoBack"/>
            <w:bookmarkEnd w:id="0"/>
          </w:p>
          <w:p w:rsidR="00AA0395" w:rsidRPr="00E43970" w:rsidRDefault="004809DD" w:rsidP="00F705A9">
            <w:pPr>
              <w:pStyle w:val="a3"/>
              <w:ind w:firstLine="343"/>
              <w:jc w:val="both"/>
            </w:pPr>
            <w:r w:rsidRPr="004809DD">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0395">
        <w:tc>
          <w:tcPr>
            <w:tcW w:w="351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t>4.</w:t>
            </w:r>
            <w:r>
              <w:rPr>
                <w:b/>
              </w:rPr>
              <w:t xml:space="preserve"> </w:t>
            </w:r>
            <w:r>
              <w:rPr>
                <w:b/>
                <w:bCs/>
              </w:rPr>
              <w:t>Істотні умови договору про закупівлю</w:t>
            </w:r>
          </w:p>
        </w:tc>
        <w:tc>
          <w:tcPr>
            <w:tcW w:w="628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705A9" w:rsidRPr="001D573C" w:rsidRDefault="00F705A9" w:rsidP="00F705A9">
            <w:pPr>
              <w:pStyle w:val="rvps2"/>
              <w:ind w:firstLine="459"/>
              <w:jc w:val="both"/>
              <w:textAlignment w:val="baseline"/>
              <w:rPr>
                <w:color w:val="auto"/>
                <w:lang w:val="uk-UA"/>
              </w:rPr>
            </w:pPr>
            <w:r w:rsidRPr="001D573C">
              <w:rPr>
                <w:color w:val="auto"/>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1D573C" w:rsidRPr="001D573C" w:rsidRDefault="001D573C" w:rsidP="001D573C">
            <w:pPr>
              <w:shd w:val="clear" w:color="auto" w:fill="FFFFFF"/>
              <w:spacing w:after="150" w:line="240" w:lineRule="auto"/>
              <w:ind w:firstLine="450"/>
              <w:jc w:val="both"/>
              <w:rPr>
                <w:rFonts w:ascii="Times New Roman" w:eastAsia="Times New Roman" w:hAnsi="Times New Roman" w:cs="Times New Roman"/>
                <w:sz w:val="24"/>
                <w:szCs w:val="24"/>
                <w:lang w:val="uk-UA" w:eastAsia="uk-UA" w:bidi="ug-CN"/>
              </w:rPr>
            </w:pPr>
            <w:r w:rsidRPr="001D573C">
              <w:rPr>
                <w:rFonts w:ascii="Times New Roman" w:eastAsia="Times New Roman" w:hAnsi="Times New Roman" w:cs="Times New Roman"/>
                <w:sz w:val="24"/>
                <w:szCs w:val="24"/>
                <w:lang w:val="uk-UA" w:eastAsia="uk-UA" w:bidi="ug-CN"/>
              </w:rPr>
              <w:t>1) зменшення обсягів закупівлі, зокрема з урахуванням фактичного обсягу видатків замовника;</w:t>
            </w:r>
          </w:p>
          <w:p w:rsidR="001D573C" w:rsidRPr="001D573C" w:rsidRDefault="001D573C" w:rsidP="001D573C">
            <w:pPr>
              <w:shd w:val="clear" w:color="auto" w:fill="FFFFFF"/>
              <w:spacing w:after="150" w:line="240" w:lineRule="auto"/>
              <w:ind w:firstLine="450"/>
              <w:jc w:val="both"/>
              <w:rPr>
                <w:rFonts w:ascii="Times New Roman" w:eastAsia="Times New Roman" w:hAnsi="Times New Roman" w:cs="Times New Roman"/>
                <w:sz w:val="24"/>
                <w:szCs w:val="24"/>
                <w:lang w:val="uk-UA" w:eastAsia="uk-UA" w:bidi="ug-CN"/>
              </w:rPr>
            </w:pPr>
            <w:bookmarkStart w:id="1" w:name="n511"/>
            <w:bookmarkEnd w:id="1"/>
            <w:r w:rsidRPr="001D573C">
              <w:rPr>
                <w:rFonts w:ascii="Times New Roman" w:eastAsia="Times New Roman" w:hAnsi="Times New Roman" w:cs="Times New Roman"/>
                <w:sz w:val="24"/>
                <w:szCs w:val="24"/>
                <w:lang w:val="uk-UA" w:eastAsia="uk-UA" w:bidi="ug-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573C" w:rsidRPr="001D573C" w:rsidRDefault="001D573C" w:rsidP="001D573C">
            <w:pPr>
              <w:shd w:val="clear" w:color="auto" w:fill="FFFFFF"/>
              <w:spacing w:after="150" w:line="240" w:lineRule="auto"/>
              <w:ind w:firstLine="450"/>
              <w:jc w:val="both"/>
              <w:rPr>
                <w:rFonts w:ascii="Times New Roman" w:eastAsia="Times New Roman" w:hAnsi="Times New Roman" w:cs="Times New Roman"/>
                <w:sz w:val="24"/>
                <w:szCs w:val="24"/>
                <w:lang w:val="uk-UA" w:eastAsia="uk-UA" w:bidi="ug-CN"/>
              </w:rPr>
            </w:pPr>
            <w:bookmarkStart w:id="2" w:name="n512"/>
            <w:bookmarkEnd w:id="2"/>
            <w:r w:rsidRPr="001D573C">
              <w:rPr>
                <w:rFonts w:ascii="Times New Roman" w:eastAsia="Times New Roman" w:hAnsi="Times New Roman" w:cs="Times New Roman"/>
                <w:sz w:val="24"/>
                <w:szCs w:val="24"/>
                <w:lang w:val="uk-UA" w:eastAsia="uk-UA" w:bidi="ug-CN"/>
              </w:rPr>
              <w:t xml:space="preserve">3) покращення якості предмета закупівлі за умови, що таке покращення не призведе до збільшення суми, </w:t>
            </w:r>
            <w:r w:rsidRPr="001D573C">
              <w:rPr>
                <w:rFonts w:ascii="Times New Roman" w:eastAsia="Times New Roman" w:hAnsi="Times New Roman" w:cs="Times New Roman"/>
                <w:sz w:val="24"/>
                <w:szCs w:val="24"/>
                <w:lang w:val="uk-UA" w:eastAsia="uk-UA" w:bidi="ug-CN"/>
              </w:rPr>
              <w:lastRenderedPageBreak/>
              <w:t>визначеної в договорі про закупівлю;</w:t>
            </w:r>
          </w:p>
          <w:p w:rsidR="001D573C" w:rsidRPr="001D573C" w:rsidRDefault="001D573C" w:rsidP="001D573C">
            <w:pPr>
              <w:shd w:val="clear" w:color="auto" w:fill="FFFFFF"/>
              <w:spacing w:after="150" w:line="240" w:lineRule="auto"/>
              <w:ind w:firstLine="450"/>
              <w:jc w:val="both"/>
              <w:rPr>
                <w:rFonts w:ascii="Times New Roman" w:eastAsia="Times New Roman" w:hAnsi="Times New Roman" w:cs="Times New Roman"/>
                <w:sz w:val="24"/>
                <w:szCs w:val="24"/>
                <w:lang w:val="uk-UA" w:eastAsia="uk-UA" w:bidi="ug-CN"/>
              </w:rPr>
            </w:pPr>
            <w:bookmarkStart w:id="3" w:name="n513"/>
            <w:bookmarkEnd w:id="3"/>
            <w:r w:rsidRPr="001D573C">
              <w:rPr>
                <w:rFonts w:ascii="Times New Roman" w:eastAsia="Times New Roman" w:hAnsi="Times New Roman" w:cs="Times New Roman"/>
                <w:sz w:val="24"/>
                <w:szCs w:val="24"/>
                <w:lang w:val="uk-UA" w:eastAsia="uk-UA" w:bidi="ug-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573C" w:rsidRPr="001D573C" w:rsidRDefault="001D573C" w:rsidP="001D573C">
            <w:pPr>
              <w:shd w:val="clear" w:color="auto" w:fill="FFFFFF"/>
              <w:spacing w:after="150" w:line="240" w:lineRule="auto"/>
              <w:ind w:firstLine="450"/>
              <w:jc w:val="both"/>
              <w:rPr>
                <w:rFonts w:ascii="Times New Roman" w:eastAsia="Times New Roman" w:hAnsi="Times New Roman" w:cs="Times New Roman"/>
                <w:sz w:val="24"/>
                <w:szCs w:val="24"/>
                <w:lang w:val="uk-UA" w:eastAsia="uk-UA" w:bidi="ug-CN"/>
              </w:rPr>
            </w:pPr>
            <w:bookmarkStart w:id="4" w:name="n514"/>
            <w:bookmarkEnd w:id="4"/>
            <w:r w:rsidRPr="001D573C">
              <w:rPr>
                <w:rFonts w:ascii="Times New Roman" w:eastAsia="Times New Roman" w:hAnsi="Times New Roman" w:cs="Times New Roman"/>
                <w:sz w:val="24"/>
                <w:szCs w:val="24"/>
                <w:lang w:val="uk-UA" w:eastAsia="uk-UA" w:bidi="ug-CN"/>
              </w:rPr>
              <w:t>5) погодження зміни ціни в договорі про закупівлю в бік зменшення (без зміни кількості (обсягу) та якості товарів, робіт і послуг);</w:t>
            </w:r>
          </w:p>
          <w:p w:rsidR="001D573C" w:rsidRPr="001D573C" w:rsidRDefault="001D573C" w:rsidP="001D573C">
            <w:pPr>
              <w:shd w:val="clear" w:color="auto" w:fill="FFFFFF"/>
              <w:spacing w:after="150" w:line="240" w:lineRule="auto"/>
              <w:ind w:firstLine="450"/>
              <w:jc w:val="both"/>
              <w:rPr>
                <w:rFonts w:ascii="Times New Roman" w:eastAsia="Times New Roman" w:hAnsi="Times New Roman" w:cs="Times New Roman"/>
                <w:sz w:val="24"/>
                <w:szCs w:val="24"/>
                <w:lang w:val="uk-UA" w:eastAsia="uk-UA" w:bidi="ug-CN"/>
              </w:rPr>
            </w:pPr>
            <w:bookmarkStart w:id="5" w:name="n515"/>
            <w:bookmarkEnd w:id="5"/>
            <w:r w:rsidRPr="001D573C">
              <w:rPr>
                <w:rFonts w:ascii="Times New Roman" w:eastAsia="Times New Roman" w:hAnsi="Times New Roman" w:cs="Times New Roman"/>
                <w:sz w:val="24"/>
                <w:szCs w:val="24"/>
                <w:lang w:val="uk-UA" w:eastAsia="uk-UA" w:bidi="ug-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D573C" w:rsidRPr="001D573C" w:rsidRDefault="001D573C" w:rsidP="001D573C">
            <w:pPr>
              <w:shd w:val="clear" w:color="auto" w:fill="FFFFFF"/>
              <w:spacing w:after="150" w:line="240" w:lineRule="auto"/>
              <w:ind w:firstLine="450"/>
              <w:jc w:val="both"/>
              <w:rPr>
                <w:rFonts w:ascii="Times New Roman" w:eastAsia="Times New Roman" w:hAnsi="Times New Roman" w:cs="Times New Roman"/>
                <w:sz w:val="24"/>
                <w:szCs w:val="24"/>
                <w:lang w:val="uk-UA" w:eastAsia="uk-UA" w:bidi="ug-CN"/>
              </w:rPr>
            </w:pPr>
            <w:bookmarkStart w:id="6" w:name="n516"/>
            <w:bookmarkEnd w:id="6"/>
            <w:r w:rsidRPr="001D573C">
              <w:rPr>
                <w:rFonts w:ascii="Times New Roman" w:eastAsia="Times New Roman" w:hAnsi="Times New Roman" w:cs="Times New Roman"/>
                <w:sz w:val="24"/>
                <w:szCs w:val="24"/>
                <w:lang w:val="uk-UA" w:eastAsia="uk-UA" w:bidi="ug-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705A9" w:rsidRPr="001D573C" w:rsidRDefault="001D573C" w:rsidP="001D573C">
            <w:pPr>
              <w:shd w:val="clear" w:color="auto" w:fill="FFFFFF"/>
              <w:spacing w:after="150" w:line="240" w:lineRule="auto"/>
              <w:ind w:firstLine="450"/>
              <w:jc w:val="both"/>
              <w:rPr>
                <w:rFonts w:ascii="Times New Roman" w:eastAsia="Times New Roman" w:hAnsi="Times New Roman" w:cs="Times New Roman"/>
                <w:sz w:val="24"/>
                <w:szCs w:val="24"/>
                <w:lang w:val="uk-UA" w:eastAsia="uk-UA" w:bidi="ug-CN"/>
              </w:rPr>
            </w:pPr>
            <w:bookmarkStart w:id="7" w:name="n517"/>
            <w:bookmarkEnd w:id="7"/>
            <w:r w:rsidRPr="001D573C">
              <w:rPr>
                <w:rFonts w:ascii="Times New Roman" w:eastAsia="Times New Roman" w:hAnsi="Times New Roman" w:cs="Times New Roman"/>
                <w:sz w:val="24"/>
                <w:szCs w:val="24"/>
                <w:lang w:val="uk-UA" w:eastAsia="uk-UA" w:bidi="ug-CN"/>
              </w:rPr>
              <w:t>8) зміни умов у зв’язку із застосуванням положень </w:t>
            </w:r>
            <w:hyperlink r:id="rId8" w:anchor="n1778" w:tgtFrame="_blank" w:history="1">
              <w:r w:rsidRPr="001D573C">
                <w:rPr>
                  <w:rFonts w:ascii="Times New Roman" w:eastAsia="Times New Roman" w:hAnsi="Times New Roman" w:cs="Times New Roman"/>
                  <w:sz w:val="24"/>
                  <w:szCs w:val="24"/>
                  <w:u w:val="single"/>
                  <w:lang w:val="uk-UA" w:eastAsia="uk-UA" w:bidi="ug-CN"/>
                </w:rPr>
                <w:t>частини шостої</w:t>
              </w:r>
            </w:hyperlink>
            <w:r w:rsidRPr="001D573C">
              <w:rPr>
                <w:rFonts w:ascii="Times New Roman" w:eastAsia="Times New Roman" w:hAnsi="Times New Roman" w:cs="Times New Roman"/>
                <w:sz w:val="24"/>
                <w:szCs w:val="24"/>
                <w:lang w:val="uk-UA" w:eastAsia="uk-UA" w:bidi="ug-CN"/>
              </w:rPr>
              <w:t> статті 41 Закону.</w:t>
            </w:r>
          </w:p>
          <w:p w:rsidR="00AA0395" w:rsidRPr="001D573C" w:rsidRDefault="00F705A9" w:rsidP="00F705A9">
            <w:pPr>
              <w:pStyle w:val="rvps2"/>
              <w:ind w:firstLine="459"/>
              <w:jc w:val="both"/>
              <w:textAlignment w:val="baseline"/>
              <w:rPr>
                <w:color w:val="auto"/>
              </w:rPr>
            </w:pPr>
            <w:r w:rsidRPr="001D573C">
              <w:rPr>
                <w:color w:val="auto"/>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AA0395">
        <w:tc>
          <w:tcPr>
            <w:tcW w:w="351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lastRenderedPageBreak/>
              <w:t xml:space="preserve">5. Дії замовника при відмові переможця процедури закупівлі підписати договір про закупівлю </w:t>
            </w:r>
          </w:p>
        </w:tc>
        <w:tc>
          <w:tcPr>
            <w:tcW w:w="628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E1152A" w:rsidP="004C09AA">
            <w:pPr>
              <w:pStyle w:val="rvps2"/>
              <w:shd w:val="clear" w:color="auto" w:fill="FFFFFF"/>
              <w:ind w:firstLine="319"/>
              <w:jc w:val="both"/>
              <w:textAlignment w:val="baseline"/>
            </w:pPr>
            <w:r w:rsidRPr="00E1152A">
              <w:rPr>
                <w:shd w:val="clear" w:color="auto"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A0395">
        <w:tc>
          <w:tcPr>
            <w:tcW w:w="351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t xml:space="preserve">6. Забезпечення виконання договору про закупівлю </w:t>
            </w:r>
          </w:p>
        </w:tc>
        <w:tc>
          <w:tcPr>
            <w:tcW w:w="628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rvps2"/>
              <w:shd w:val="clear" w:color="auto" w:fill="FFFFFF"/>
              <w:ind w:firstLine="459"/>
              <w:jc w:val="both"/>
              <w:textAlignment w:val="baseline"/>
            </w:pPr>
            <w:r>
              <w:rPr>
                <w:lang w:val="uk-UA"/>
              </w:rPr>
              <w:t>Не вимагається.</w:t>
            </w:r>
          </w:p>
        </w:tc>
      </w:tr>
    </w:tbl>
    <w:p w:rsidR="00AA0395" w:rsidRDefault="00AA0395">
      <w:pPr>
        <w:pStyle w:val="11"/>
        <w:tabs>
          <w:tab w:val="center" w:pos="3000"/>
        </w:tabs>
      </w:pPr>
    </w:p>
    <w:sectPr w:rsidR="00AA0395">
      <w:headerReference w:type="default" r:id="rId9"/>
      <w:pgSz w:w="11906" w:h="16838"/>
      <w:pgMar w:top="850" w:right="850" w:bottom="850"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EA5" w:rsidRDefault="00494EA5">
      <w:pPr>
        <w:spacing w:after="0" w:line="240" w:lineRule="auto"/>
      </w:pPr>
      <w:r>
        <w:separator/>
      </w:r>
    </w:p>
  </w:endnote>
  <w:endnote w:type="continuationSeparator" w:id="0">
    <w:p w:rsidR="00494EA5" w:rsidRDefault="0049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EA5" w:rsidRDefault="00494EA5">
      <w:pPr>
        <w:spacing w:after="0" w:line="240" w:lineRule="auto"/>
      </w:pPr>
      <w:r>
        <w:separator/>
      </w:r>
    </w:p>
  </w:footnote>
  <w:footnote w:type="continuationSeparator" w:id="0">
    <w:p w:rsidR="00494EA5" w:rsidRDefault="00494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5A9" w:rsidRDefault="00F705A9">
    <w:pPr>
      <w:pStyle w:val="11"/>
      <w:jc w:val="center"/>
    </w:pPr>
    <w:r>
      <w:fldChar w:fldCharType="begin"/>
    </w:r>
    <w:r>
      <w:instrText>PAGE</w:instrText>
    </w:r>
    <w:r>
      <w:fldChar w:fldCharType="separate"/>
    </w:r>
    <w:r w:rsidR="00BC2B49">
      <w:rPr>
        <w:noProof/>
      </w:rPr>
      <w:t>2</w:t>
    </w:r>
    <w:r>
      <w:fldChar w:fldCharType="end"/>
    </w:r>
  </w:p>
  <w:p w:rsidR="00F705A9" w:rsidRDefault="00F705A9">
    <w:pPr>
      <w:pStyle w:val="1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5A9" w:rsidRDefault="00F705A9">
    <w:pPr>
      <w:pStyle w:val="11"/>
      <w:jc w:val="center"/>
    </w:pPr>
    <w:r>
      <w:fldChar w:fldCharType="begin"/>
    </w:r>
    <w:r>
      <w:instrText>PAGE</w:instrText>
    </w:r>
    <w:r>
      <w:fldChar w:fldCharType="separate"/>
    </w:r>
    <w:r w:rsidR="004809DD">
      <w:rPr>
        <w:noProof/>
      </w:rPr>
      <w:t>20</w:t>
    </w:r>
    <w:r>
      <w:fldChar w:fldCharType="end"/>
    </w:r>
  </w:p>
  <w:p w:rsidR="00F705A9" w:rsidRDefault="00F705A9">
    <w:pPr>
      <w:pStyle w:val="1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0CA8"/>
    <w:multiLevelType w:val="multilevel"/>
    <w:tmpl w:val="81A65B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194A21"/>
    <w:multiLevelType w:val="multilevel"/>
    <w:tmpl w:val="1938028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5AE4496"/>
    <w:multiLevelType w:val="multilevel"/>
    <w:tmpl w:val="BFAA538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7"/>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0395"/>
    <w:rsid w:val="00041E5F"/>
    <w:rsid w:val="00050D1A"/>
    <w:rsid w:val="0008793B"/>
    <w:rsid w:val="000B150B"/>
    <w:rsid w:val="00111343"/>
    <w:rsid w:val="001571F6"/>
    <w:rsid w:val="00194BDA"/>
    <w:rsid w:val="001A39C7"/>
    <w:rsid w:val="001C26EF"/>
    <w:rsid w:val="001D51D4"/>
    <w:rsid w:val="001D573C"/>
    <w:rsid w:val="001E0E0B"/>
    <w:rsid w:val="00253617"/>
    <w:rsid w:val="00275766"/>
    <w:rsid w:val="00384532"/>
    <w:rsid w:val="003C1BFC"/>
    <w:rsid w:val="003C5E30"/>
    <w:rsid w:val="00423DC0"/>
    <w:rsid w:val="0042506B"/>
    <w:rsid w:val="00431E35"/>
    <w:rsid w:val="004809DD"/>
    <w:rsid w:val="00494EA5"/>
    <w:rsid w:val="004B26CD"/>
    <w:rsid w:val="004B3FF1"/>
    <w:rsid w:val="004C09AA"/>
    <w:rsid w:val="004C6B91"/>
    <w:rsid w:val="005055D7"/>
    <w:rsid w:val="00522C5D"/>
    <w:rsid w:val="00531908"/>
    <w:rsid w:val="00546C35"/>
    <w:rsid w:val="00556E97"/>
    <w:rsid w:val="00565DC9"/>
    <w:rsid w:val="00584B89"/>
    <w:rsid w:val="005E54B9"/>
    <w:rsid w:val="006026CD"/>
    <w:rsid w:val="00626808"/>
    <w:rsid w:val="0063144D"/>
    <w:rsid w:val="00685F45"/>
    <w:rsid w:val="006F3C63"/>
    <w:rsid w:val="00703712"/>
    <w:rsid w:val="00723A9C"/>
    <w:rsid w:val="007465C3"/>
    <w:rsid w:val="007760AD"/>
    <w:rsid w:val="0079672E"/>
    <w:rsid w:val="0080029A"/>
    <w:rsid w:val="00834862"/>
    <w:rsid w:val="008652CC"/>
    <w:rsid w:val="008843C9"/>
    <w:rsid w:val="00886609"/>
    <w:rsid w:val="0090077A"/>
    <w:rsid w:val="0091567C"/>
    <w:rsid w:val="00A17608"/>
    <w:rsid w:val="00A36D99"/>
    <w:rsid w:val="00A628CA"/>
    <w:rsid w:val="00A9796E"/>
    <w:rsid w:val="00AA0395"/>
    <w:rsid w:val="00AF4E25"/>
    <w:rsid w:val="00B247B4"/>
    <w:rsid w:val="00B918FA"/>
    <w:rsid w:val="00BA1A9C"/>
    <w:rsid w:val="00BC2B49"/>
    <w:rsid w:val="00C63102"/>
    <w:rsid w:val="00C90887"/>
    <w:rsid w:val="00D53756"/>
    <w:rsid w:val="00D97117"/>
    <w:rsid w:val="00DF175C"/>
    <w:rsid w:val="00E1152A"/>
    <w:rsid w:val="00E179D9"/>
    <w:rsid w:val="00E2387E"/>
    <w:rsid w:val="00E43970"/>
    <w:rsid w:val="00E81E3F"/>
    <w:rsid w:val="00E91A70"/>
    <w:rsid w:val="00EB19D7"/>
    <w:rsid w:val="00EB78D2"/>
    <w:rsid w:val="00F705A9"/>
    <w:rsid w:val="00FA7971"/>
    <w:rsid w:val="00FB1C36"/>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2407"/>
  <w15:docId w15:val="{8D141D38-0796-40CD-8720-9D5B484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ий"/>
    <w:pPr>
      <w:tabs>
        <w:tab w:val="left" w:pos="708"/>
      </w:tabs>
      <w:suppressAutoHyphens/>
      <w:spacing w:after="0" w:line="100" w:lineRule="atLeast"/>
    </w:pPr>
    <w:rPr>
      <w:rFonts w:ascii="Times New Roman" w:eastAsia="Times New Roman" w:hAnsi="Times New Roman" w:cs="Times New Roman"/>
      <w:color w:val="000000"/>
      <w:sz w:val="24"/>
      <w:szCs w:val="24"/>
      <w:lang w:val="uk-UA" w:eastAsia="uk-UA"/>
    </w:rPr>
  </w:style>
  <w:style w:type="character" w:customStyle="1" w:styleId="apple-converted-space">
    <w:name w:val="apple-converted-space"/>
    <w:basedOn w:val="a0"/>
  </w:style>
  <w:style w:type="character" w:customStyle="1" w:styleId="a4">
    <w:name w:val="Основной текст Знак"/>
    <w:basedOn w:val="a0"/>
    <w:rPr>
      <w:rFonts w:ascii="Times New Roman CYR" w:eastAsia="Times New Roman" w:hAnsi="Times New Roman CYR" w:cs="Times New Roman CYR"/>
      <w:sz w:val="24"/>
      <w:szCs w:val="24"/>
    </w:rPr>
  </w:style>
  <w:style w:type="character" w:customStyle="1" w:styleId="1">
    <w:name w:val="Гіперпосилання1"/>
    <w:rPr>
      <w:color w:val="0000FF"/>
      <w:u w:val="single"/>
      <w:lang w:val="uk-UA" w:eastAsia="uk-UA" w:bidi="uk-UA"/>
    </w:rPr>
  </w:style>
  <w:style w:type="character" w:customStyle="1" w:styleId="2">
    <w:name w:val="Основной текст с отступом 2 Знак"/>
    <w:basedOn w:val="a0"/>
    <w:rPr>
      <w:rFonts w:ascii="Calibri" w:eastAsia="Calibri" w:hAnsi="Calibri" w:cs="Times New Roman"/>
      <w:lang w:val="uk-UA"/>
    </w:rPr>
  </w:style>
  <w:style w:type="character" w:customStyle="1" w:styleId="a5">
    <w:name w:val="Обычный (веб) Знак"/>
    <w:rPr>
      <w:rFonts w:ascii="Times New Roman" w:eastAsia="Times New Roman" w:hAnsi="Times New Roman" w:cs="Times New Roman"/>
      <w:sz w:val="24"/>
      <w:szCs w:val="24"/>
    </w:rPr>
  </w:style>
  <w:style w:type="character" w:customStyle="1" w:styleId="FontStyle12">
    <w:name w:val="Font Style12"/>
    <w:rPr>
      <w:rFonts w:ascii="Times New Roman" w:hAnsi="Times New Roman" w:cs="Times New Roman"/>
      <w:sz w:val="26"/>
      <w:szCs w:val="26"/>
    </w:rPr>
  </w:style>
  <w:style w:type="character" w:customStyle="1" w:styleId="a6">
    <w:name w:val="Верхний колонтитул Знак"/>
    <w:basedOn w:val="a0"/>
    <w:rPr>
      <w:rFonts w:ascii="Calibri" w:eastAsia="Calibri" w:hAnsi="Calibri" w:cs="Times New Roman"/>
      <w:lang w:val="uk-UA"/>
    </w:rPr>
  </w:style>
  <w:style w:type="character" w:customStyle="1" w:styleId="a7">
    <w:name w:val="Нижний колонтитул Знак"/>
    <w:basedOn w:val="a0"/>
    <w:rPr>
      <w:rFonts w:ascii="Calibri" w:eastAsia="Calibri" w:hAnsi="Calibri" w:cs="Times New Roman"/>
      <w:lang w:val="uk-UA"/>
    </w:rPr>
  </w:style>
  <w:style w:type="character" w:customStyle="1" w:styleId="a8">
    <w:name w:val="Текст выноски Знак"/>
    <w:basedOn w:val="a0"/>
    <w:rPr>
      <w:rFonts w:ascii="Segoe UI" w:eastAsia="Calibri" w:hAnsi="Segoe UI" w:cs="Segoe UI"/>
      <w:sz w:val="18"/>
      <w:szCs w:val="18"/>
      <w:lang w:val="uk-UA"/>
    </w:rPr>
  </w:style>
  <w:style w:type="character" w:customStyle="1" w:styleId="a9">
    <w:name w:val="Схема документа Знак"/>
    <w:basedOn w:val="a0"/>
    <w:rPr>
      <w:rFonts w:ascii="Segoe UI" w:eastAsia="Calibri" w:hAnsi="Segoe UI" w:cs="Segoe UI"/>
      <w:sz w:val="16"/>
      <w:szCs w:val="16"/>
      <w:lang w:val="uk-UA"/>
    </w:rPr>
  </w:style>
  <w:style w:type="character" w:customStyle="1" w:styleId="ListLabel1">
    <w:name w:val="ListLabel 1"/>
    <w:rPr>
      <w:color w:val="000000"/>
    </w:rPr>
  </w:style>
  <w:style w:type="character" w:customStyle="1" w:styleId="ListLabel2">
    <w:name w:val="ListLabel 2"/>
    <w:rPr>
      <w:rFonts w:eastAsia="Calibri" w:cs="Times New Roman"/>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Times New Roman"/>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Times New Roman"/>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paragraph" w:customStyle="1" w:styleId="aa">
    <w:name w:val="Заголовок"/>
    <w:basedOn w:val="a3"/>
    <w:next w:val="10"/>
    <w:pPr>
      <w:keepNext/>
      <w:spacing w:before="240" w:after="120"/>
    </w:pPr>
    <w:rPr>
      <w:rFonts w:ascii="Arial" w:eastAsia="WenQuanYi Micro Hei" w:hAnsi="Arial" w:cs="Lohit Hindi"/>
      <w:sz w:val="28"/>
      <w:szCs w:val="28"/>
    </w:rPr>
  </w:style>
  <w:style w:type="paragraph" w:customStyle="1" w:styleId="10">
    <w:name w:val="Основний текст1"/>
    <w:basedOn w:val="a3"/>
    <w:pPr>
      <w:widowControl w:val="0"/>
      <w:spacing w:after="120"/>
    </w:pPr>
    <w:rPr>
      <w:rFonts w:ascii="Times New Roman CYR" w:hAnsi="Times New Roman CYR" w:cs="Times New Roman CYR"/>
      <w:lang w:val="ru-RU"/>
    </w:rPr>
  </w:style>
  <w:style w:type="paragraph" w:styleId="ab">
    <w:name w:val="List"/>
    <w:basedOn w:val="10"/>
    <w:rPr>
      <w:rFonts w:cs="Lohit Hindi"/>
    </w:rPr>
  </w:style>
  <w:style w:type="paragraph" w:customStyle="1" w:styleId="ac">
    <w:name w:val="Розділ"/>
    <w:basedOn w:val="a3"/>
    <w:pPr>
      <w:suppressLineNumbers/>
      <w:spacing w:before="120" w:after="120"/>
    </w:pPr>
    <w:rPr>
      <w:rFonts w:cs="Lohit Hindi"/>
      <w:i/>
      <w:iCs/>
    </w:rPr>
  </w:style>
  <w:style w:type="paragraph" w:customStyle="1" w:styleId="ad">
    <w:name w:val="Покажчик"/>
    <w:basedOn w:val="a3"/>
    <w:pPr>
      <w:suppressLineNumbers/>
    </w:pPr>
    <w:rPr>
      <w:rFonts w:cs="Lohit Hindi"/>
    </w:rPr>
  </w:style>
  <w:style w:type="paragraph" w:styleId="ae">
    <w:name w:val="No Spacing"/>
    <w:qFormat/>
    <w:pPr>
      <w:tabs>
        <w:tab w:val="left" w:pos="708"/>
      </w:tabs>
      <w:suppressAutoHyphens/>
      <w:spacing w:after="0" w:line="100" w:lineRule="atLeast"/>
    </w:pPr>
    <w:rPr>
      <w:rFonts w:ascii="Calibri" w:eastAsia="Calibri" w:hAnsi="Calibri" w:cs="Times New Roman"/>
      <w:color w:val="00000A"/>
      <w:lang w:val="uk-UA" w:eastAsia="en-US"/>
    </w:rPr>
  </w:style>
  <w:style w:type="paragraph" w:styleId="20">
    <w:name w:val="Body Text Indent 2"/>
    <w:basedOn w:val="a3"/>
    <w:pPr>
      <w:spacing w:after="120" w:line="480" w:lineRule="auto"/>
      <w:ind w:left="283"/>
    </w:pPr>
  </w:style>
  <w:style w:type="paragraph" w:styleId="af">
    <w:name w:val="Normal (Web)"/>
    <w:basedOn w:val="a3"/>
    <w:pPr>
      <w:spacing w:before="28" w:after="28"/>
    </w:pPr>
  </w:style>
  <w:style w:type="paragraph" w:customStyle="1" w:styleId="rvps2">
    <w:name w:val="rvps2"/>
    <w:basedOn w:val="a3"/>
    <w:pPr>
      <w:spacing w:before="28" w:after="28"/>
    </w:pPr>
    <w:rPr>
      <w:lang w:val="ru-RU" w:eastAsia="ru-RU"/>
    </w:rPr>
  </w:style>
  <w:style w:type="paragraph" w:customStyle="1" w:styleId="rvps14">
    <w:name w:val="rvps14"/>
    <w:basedOn w:val="a3"/>
    <w:pPr>
      <w:spacing w:before="28" w:after="28"/>
    </w:pPr>
    <w:rPr>
      <w:lang w:val="ru-RU" w:eastAsia="ru-RU"/>
    </w:rPr>
  </w:style>
  <w:style w:type="paragraph" w:customStyle="1" w:styleId="11">
    <w:name w:val="Верхній колонтитул1"/>
    <w:basedOn w:val="a3"/>
    <w:pPr>
      <w:suppressLineNumbers/>
      <w:tabs>
        <w:tab w:val="center" w:pos="4819"/>
        <w:tab w:val="right" w:pos="9639"/>
      </w:tabs>
    </w:pPr>
  </w:style>
  <w:style w:type="paragraph" w:customStyle="1" w:styleId="12">
    <w:name w:val="Нижній колонтитул1"/>
    <w:basedOn w:val="a3"/>
    <w:pPr>
      <w:suppressLineNumbers/>
      <w:tabs>
        <w:tab w:val="center" w:pos="4819"/>
        <w:tab w:val="right" w:pos="9639"/>
      </w:tabs>
    </w:pPr>
  </w:style>
  <w:style w:type="paragraph" w:styleId="af0">
    <w:name w:val="Balloon Text"/>
    <w:basedOn w:val="a3"/>
    <w:rPr>
      <w:rFonts w:ascii="Segoe UI" w:hAnsi="Segoe UI" w:cs="Segoe UI"/>
      <w:sz w:val="18"/>
      <w:szCs w:val="18"/>
    </w:rPr>
  </w:style>
  <w:style w:type="paragraph" w:styleId="af1">
    <w:name w:val="Document Map"/>
    <w:basedOn w:val="a3"/>
    <w:rPr>
      <w:rFonts w:ascii="Segoe UI" w:hAnsi="Segoe UI" w:cs="Segoe UI"/>
      <w:sz w:val="16"/>
      <w:szCs w:val="16"/>
    </w:rPr>
  </w:style>
  <w:style w:type="paragraph" w:styleId="af2">
    <w:name w:val="List Paragraph"/>
    <w:basedOn w:val="a3"/>
    <w:pPr>
      <w:ind w:left="720"/>
    </w:pPr>
  </w:style>
  <w:style w:type="paragraph" w:styleId="af3">
    <w:name w:val="Body Text"/>
    <w:basedOn w:val="a"/>
    <w:link w:val="af4"/>
    <w:uiPriority w:val="99"/>
    <w:semiHidden/>
    <w:unhideWhenUsed/>
    <w:rsid w:val="0042506B"/>
    <w:pPr>
      <w:spacing w:after="120"/>
    </w:pPr>
  </w:style>
  <w:style w:type="character" w:customStyle="1" w:styleId="af4">
    <w:name w:val="Основний текст Знак"/>
    <w:basedOn w:val="a0"/>
    <w:link w:val="af3"/>
    <w:uiPriority w:val="99"/>
    <w:semiHidden/>
    <w:rsid w:val="0042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4447">
      <w:bodyDiv w:val="1"/>
      <w:marLeft w:val="0"/>
      <w:marRight w:val="0"/>
      <w:marTop w:val="0"/>
      <w:marBottom w:val="0"/>
      <w:divBdr>
        <w:top w:val="none" w:sz="0" w:space="0" w:color="auto"/>
        <w:left w:val="none" w:sz="0" w:space="0" w:color="auto"/>
        <w:bottom w:val="none" w:sz="0" w:space="0" w:color="auto"/>
        <w:right w:val="none" w:sz="0" w:space="0" w:color="auto"/>
      </w:divBdr>
    </w:div>
    <w:div w:id="135921992">
      <w:bodyDiv w:val="1"/>
      <w:marLeft w:val="0"/>
      <w:marRight w:val="0"/>
      <w:marTop w:val="0"/>
      <w:marBottom w:val="0"/>
      <w:divBdr>
        <w:top w:val="none" w:sz="0" w:space="0" w:color="auto"/>
        <w:left w:val="none" w:sz="0" w:space="0" w:color="auto"/>
        <w:bottom w:val="none" w:sz="0" w:space="0" w:color="auto"/>
        <w:right w:val="none" w:sz="0" w:space="0" w:color="auto"/>
      </w:divBdr>
    </w:div>
    <w:div w:id="298076765">
      <w:bodyDiv w:val="1"/>
      <w:marLeft w:val="0"/>
      <w:marRight w:val="0"/>
      <w:marTop w:val="0"/>
      <w:marBottom w:val="0"/>
      <w:divBdr>
        <w:top w:val="none" w:sz="0" w:space="0" w:color="auto"/>
        <w:left w:val="none" w:sz="0" w:space="0" w:color="auto"/>
        <w:bottom w:val="none" w:sz="0" w:space="0" w:color="auto"/>
        <w:right w:val="none" w:sz="0" w:space="0" w:color="auto"/>
      </w:divBdr>
    </w:div>
    <w:div w:id="299120228">
      <w:bodyDiv w:val="1"/>
      <w:marLeft w:val="0"/>
      <w:marRight w:val="0"/>
      <w:marTop w:val="0"/>
      <w:marBottom w:val="0"/>
      <w:divBdr>
        <w:top w:val="none" w:sz="0" w:space="0" w:color="auto"/>
        <w:left w:val="none" w:sz="0" w:space="0" w:color="auto"/>
        <w:bottom w:val="none" w:sz="0" w:space="0" w:color="auto"/>
        <w:right w:val="none" w:sz="0" w:space="0" w:color="auto"/>
      </w:divBdr>
    </w:div>
    <w:div w:id="654189528">
      <w:bodyDiv w:val="1"/>
      <w:marLeft w:val="0"/>
      <w:marRight w:val="0"/>
      <w:marTop w:val="0"/>
      <w:marBottom w:val="0"/>
      <w:divBdr>
        <w:top w:val="none" w:sz="0" w:space="0" w:color="auto"/>
        <w:left w:val="none" w:sz="0" w:space="0" w:color="auto"/>
        <w:bottom w:val="none" w:sz="0" w:space="0" w:color="auto"/>
        <w:right w:val="none" w:sz="0" w:space="0" w:color="auto"/>
      </w:divBdr>
    </w:div>
    <w:div w:id="822358055">
      <w:bodyDiv w:val="1"/>
      <w:marLeft w:val="0"/>
      <w:marRight w:val="0"/>
      <w:marTop w:val="0"/>
      <w:marBottom w:val="0"/>
      <w:divBdr>
        <w:top w:val="none" w:sz="0" w:space="0" w:color="auto"/>
        <w:left w:val="none" w:sz="0" w:space="0" w:color="auto"/>
        <w:bottom w:val="none" w:sz="0" w:space="0" w:color="auto"/>
        <w:right w:val="none" w:sz="0" w:space="0" w:color="auto"/>
      </w:divBdr>
    </w:div>
    <w:div w:id="845945892">
      <w:bodyDiv w:val="1"/>
      <w:marLeft w:val="0"/>
      <w:marRight w:val="0"/>
      <w:marTop w:val="0"/>
      <w:marBottom w:val="0"/>
      <w:divBdr>
        <w:top w:val="none" w:sz="0" w:space="0" w:color="auto"/>
        <w:left w:val="none" w:sz="0" w:space="0" w:color="auto"/>
        <w:bottom w:val="none" w:sz="0" w:space="0" w:color="auto"/>
        <w:right w:val="none" w:sz="0" w:space="0" w:color="auto"/>
      </w:divBdr>
    </w:div>
    <w:div w:id="943222756">
      <w:bodyDiv w:val="1"/>
      <w:marLeft w:val="0"/>
      <w:marRight w:val="0"/>
      <w:marTop w:val="0"/>
      <w:marBottom w:val="0"/>
      <w:divBdr>
        <w:top w:val="none" w:sz="0" w:space="0" w:color="auto"/>
        <w:left w:val="none" w:sz="0" w:space="0" w:color="auto"/>
        <w:bottom w:val="none" w:sz="0" w:space="0" w:color="auto"/>
        <w:right w:val="none" w:sz="0" w:space="0" w:color="auto"/>
      </w:divBdr>
    </w:div>
    <w:div w:id="984897345">
      <w:bodyDiv w:val="1"/>
      <w:marLeft w:val="0"/>
      <w:marRight w:val="0"/>
      <w:marTop w:val="0"/>
      <w:marBottom w:val="0"/>
      <w:divBdr>
        <w:top w:val="none" w:sz="0" w:space="0" w:color="auto"/>
        <w:left w:val="none" w:sz="0" w:space="0" w:color="auto"/>
        <w:bottom w:val="none" w:sz="0" w:space="0" w:color="auto"/>
        <w:right w:val="none" w:sz="0" w:space="0" w:color="auto"/>
      </w:divBdr>
    </w:div>
    <w:div w:id="1082606985">
      <w:bodyDiv w:val="1"/>
      <w:marLeft w:val="0"/>
      <w:marRight w:val="0"/>
      <w:marTop w:val="0"/>
      <w:marBottom w:val="0"/>
      <w:divBdr>
        <w:top w:val="none" w:sz="0" w:space="0" w:color="auto"/>
        <w:left w:val="none" w:sz="0" w:space="0" w:color="auto"/>
        <w:bottom w:val="none" w:sz="0" w:space="0" w:color="auto"/>
        <w:right w:val="none" w:sz="0" w:space="0" w:color="auto"/>
      </w:divBdr>
    </w:div>
    <w:div w:id="1639145514">
      <w:bodyDiv w:val="1"/>
      <w:marLeft w:val="0"/>
      <w:marRight w:val="0"/>
      <w:marTop w:val="0"/>
      <w:marBottom w:val="0"/>
      <w:divBdr>
        <w:top w:val="none" w:sz="0" w:space="0" w:color="auto"/>
        <w:left w:val="none" w:sz="0" w:space="0" w:color="auto"/>
        <w:bottom w:val="none" w:sz="0" w:space="0" w:color="auto"/>
        <w:right w:val="none" w:sz="0" w:space="0" w:color="auto"/>
      </w:divBdr>
    </w:div>
    <w:div w:id="1644040376">
      <w:bodyDiv w:val="1"/>
      <w:marLeft w:val="0"/>
      <w:marRight w:val="0"/>
      <w:marTop w:val="0"/>
      <w:marBottom w:val="0"/>
      <w:divBdr>
        <w:top w:val="none" w:sz="0" w:space="0" w:color="auto"/>
        <w:left w:val="none" w:sz="0" w:space="0" w:color="auto"/>
        <w:bottom w:val="none" w:sz="0" w:space="0" w:color="auto"/>
        <w:right w:val="none" w:sz="0" w:space="0" w:color="auto"/>
      </w:divBdr>
    </w:div>
    <w:div w:id="1693338323">
      <w:bodyDiv w:val="1"/>
      <w:marLeft w:val="0"/>
      <w:marRight w:val="0"/>
      <w:marTop w:val="0"/>
      <w:marBottom w:val="0"/>
      <w:divBdr>
        <w:top w:val="none" w:sz="0" w:space="0" w:color="auto"/>
        <w:left w:val="none" w:sz="0" w:space="0" w:color="auto"/>
        <w:bottom w:val="none" w:sz="0" w:space="0" w:color="auto"/>
        <w:right w:val="none" w:sz="0" w:space="0" w:color="auto"/>
      </w:divBdr>
    </w:div>
    <w:div w:id="1986933818">
      <w:bodyDiv w:val="1"/>
      <w:marLeft w:val="0"/>
      <w:marRight w:val="0"/>
      <w:marTop w:val="0"/>
      <w:marBottom w:val="0"/>
      <w:divBdr>
        <w:top w:val="none" w:sz="0" w:space="0" w:color="auto"/>
        <w:left w:val="none" w:sz="0" w:space="0" w:color="auto"/>
        <w:bottom w:val="none" w:sz="0" w:space="0" w:color="auto"/>
        <w:right w:val="none" w:sz="0" w:space="0" w:color="auto"/>
      </w:divBdr>
    </w:div>
    <w:div w:id="2008633627">
      <w:bodyDiv w:val="1"/>
      <w:marLeft w:val="0"/>
      <w:marRight w:val="0"/>
      <w:marTop w:val="0"/>
      <w:marBottom w:val="0"/>
      <w:divBdr>
        <w:top w:val="none" w:sz="0" w:space="0" w:color="auto"/>
        <w:left w:val="none" w:sz="0" w:space="0" w:color="auto"/>
        <w:bottom w:val="none" w:sz="0" w:space="0" w:color="auto"/>
        <w:right w:val="none" w:sz="0" w:space="0" w:color="auto"/>
      </w:divBdr>
    </w:div>
    <w:div w:id="2136485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22</Pages>
  <Words>32829</Words>
  <Characters>18714</Characters>
  <Application>Microsoft Office Word</Application>
  <DocSecurity>0</DocSecurity>
  <Lines>155</Lines>
  <Paragraphs>102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PC 3</cp:lastModifiedBy>
  <cp:revision>75</cp:revision>
  <cp:lastPrinted>2021-10-25T12:42:00Z</cp:lastPrinted>
  <dcterms:created xsi:type="dcterms:W3CDTF">2022-10-24T09:52:00Z</dcterms:created>
  <dcterms:modified xsi:type="dcterms:W3CDTF">2023-06-02T11:06:00Z</dcterms:modified>
</cp:coreProperties>
</file>