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09" w:rsidRPr="00672DD6" w:rsidRDefault="00927909" w:rsidP="00927909">
      <w:pPr>
        <w:spacing w:before="120" w:after="120" w:line="240" w:lineRule="auto"/>
        <w:jc w:val="center"/>
        <w:rPr>
          <w:rFonts w:ascii="Times New Roman" w:eastAsia="Times New Roman" w:hAnsi="Times New Roman"/>
          <w:b/>
          <w:sz w:val="28"/>
          <w:szCs w:val="28"/>
          <w:lang w:eastAsia="ar-SA"/>
        </w:rPr>
      </w:pPr>
      <w:r w:rsidRPr="00672DD6">
        <w:rPr>
          <w:rFonts w:ascii="Times New Roman" w:eastAsia="Times New Roman" w:hAnsi="Times New Roman"/>
          <w:b/>
          <w:sz w:val="28"/>
          <w:szCs w:val="28"/>
          <w:lang w:eastAsia="ar-SA"/>
        </w:rPr>
        <w:t xml:space="preserve">Регіональний сервісний центр МВС в Черкаській області </w:t>
      </w:r>
    </w:p>
    <w:p w:rsidR="00927909" w:rsidRPr="00672DD6" w:rsidRDefault="00927909" w:rsidP="00927909">
      <w:pPr>
        <w:spacing w:before="120" w:after="120" w:line="240" w:lineRule="auto"/>
        <w:ind w:left="5670"/>
        <w:rPr>
          <w:rFonts w:ascii="Times New Roman" w:eastAsia="Times New Roman" w:hAnsi="Times New Roman"/>
          <w:b/>
          <w:lang w:eastAsia="ar-SA"/>
        </w:rPr>
      </w:pPr>
    </w:p>
    <w:p w:rsidR="00927909" w:rsidRPr="00672DD6" w:rsidRDefault="00927909" w:rsidP="00927909">
      <w:pPr>
        <w:spacing w:before="120" w:after="120" w:line="240" w:lineRule="auto"/>
        <w:ind w:left="5670"/>
        <w:rPr>
          <w:rFonts w:ascii="Times New Roman" w:eastAsia="Times New Roman" w:hAnsi="Times New Roman"/>
          <w:b/>
          <w:lang w:eastAsia="ar-SA"/>
        </w:rPr>
      </w:pPr>
    </w:p>
    <w:p w:rsidR="00927909" w:rsidRPr="00672DD6" w:rsidRDefault="00927909" w:rsidP="00927909">
      <w:pPr>
        <w:spacing w:before="120" w:after="120" w:line="240" w:lineRule="auto"/>
        <w:ind w:left="5103"/>
        <w:rPr>
          <w:rFonts w:ascii="Times New Roman" w:eastAsia="Times New Roman" w:hAnsi="Times New Roman"/>
          <w:b/>
          <w:lang w:eastAsia="ar-SA"/>
        </w:rPr>
      </w:pPr>
      <w:r w:rsidRPr="00672DD6">
        <w:rPr>
          <w:rFonts w:ascii="Times New Roman" w:eastAsia="Times New Roman" w:hAnsi="Times New Roman"/>
          <w:b/>
          <w:lang w:eastAsia="ar-SA"/>
        </w:rPr>
        <w:t>ЗАТВЕРДЖЕНО</w:t>
      </w:r>
    </w:p>
    <w:p w:rsidR="00927909" w:rsidRPr="00672DD6" w:rsidRDefault="00927909" w:rsidP="00927909">
      <w:pPr>
        <w:spacing w:before="120" w:after="120" w:line="240" w:lineRule="auto"/>
        <w:ind w:left="4820"/>
        <w:rPr>
          <w:rFonts w:ascii="Times New Roman" w:eastAsia="Times New Roman" w:hAnsi="Times New Roman"/>
          <w:lang w:eastAsia="ar-SA"/>
        </w:rPr>
      </w:pPr>
      <w:r>
        <w:rPr>
          <w:rFonts w:ascii="Times New Roman" w:eastAsia="Times New Roman" w:hAnsi="Times New Roman"/>
          <w:lang w:eastAsia="ar-SA"/>
        </w:rPr>
        <w:t xml:space="preserve"> </w:t>
      </w:r>
      <w:r w:rsidRPr="00672DD6">
        <w:rPr>
          <w:rFonts w:ascii="Times New Roman" w:eastAsia="Times New Roman" w:hAnsi="Times New Roman"/>
          <w:lang w:eastAsia="ar-SA"/>
        </w:rPr>
        <w:t>Уповноважена особа РСЦ МВС</w:t>
      </w:r>
      <w:r w:rsidRPr="00672DD6">
        <w:rPr>
          <w:rFonts w:ascii="Times New Roman" w:eastAsia="Times New Roman" w:hAnsi="Times New Roman"/>
          <w:lang w:eastAsia="ar-SA"/>
        </w:rPr>
        <w:br/>
      </w:r>
      <w:r>
        <w:rPr>
          <w:rFonts w:ascii="Times New Roman" w:eastAsia="Times New Roman" w:hAnsi="Times New Roman"/>
          <w:lang w:eastAsia="ar-SA"/>
        </w:rPr>
        <w:t xml:space="preserve"> </w:t>
      </w:r>
      <w:r w:rsidRPr="00672DD6">
        <w:rPr>
          <w:rFonts w:ascii="Times New Roman" w:eastAsia="Times New Roman" w:hAnsi="Times New Roman"/>
          <w:lang w:eastAsia="ar-SA"/>
        </w:rPr>
        <w:t>в Черкаській області</w:t>
      </w:r>
    </w:p>
    <w:p w:rsidR="00927909" w:rsidRPr="00672DD6" w:rsidRDefault="00927909" w:rsidP="00927909">
      <w:pPr>
        <w:spacing w:before="240" w:after="240" w:line="240" w:lineRule="auto"/>
        <w:ind w:left="4962"/>
        <w:rPr>
          <w:rFonts w:ascii="Times New Roman" w:eastAsia="Times New Roman" w:hAnsi="Times New Roman"/>
          <w:lang w:eastAsia="ar-SA"/>
        </w:rPr>
      </w:pPr>
      <w:proofErr w:type="spellStart"/>
      <w:r>
        <w:rPr>
          <w:rFonts w:ascii="Times New Roman" w:eastAsia="Times New Roman" w:hAnsi="Times New Roman"/>
          <w:lang w:eastAsia="ar-SA"/>
        </w:rPr>
        <w:t>___</w:t>
      </w:r>
      <w:r w:rsidR="00CC6DC1">
        <w:rPr>
          <w:rFonts w:ascii="Times New Roman" w:eastAsia="Times New Roman" w:hAnsi="Times New Roman"/>
          <w:lang w:eastAsia="ar-SA"/>
        </w:rPr>
        <w:t>підп</w:t>
      </w:r>
      <w:proofErr w:type="spellEnd"/>
      <w:r w:rsidR="00CC6DC1">
        <w:rPr>
          <w:rFonts w:ascii="Times New Roman" w:eastAsia="Times New Roman" w:hAnsi="Times New Roman"/>
          <w:lang w:eastAsia="ar-SA"/>
        </w:rPr>
        <w:t>ис</w:t>
      </w:r>
      <w:r w:rsidRPr="00672DD6">
        <w:rPr>
          <w:rFonts w:ascii="Times New Roman" w:eastAsia="Times New Roman" w:hAnsi="Times New Roman"/>
          <w:lang w:eastAsia="ar-SA"/>
        </w:rPr>
        <w:t>__</w:t>
      </w:r>
      <w:r w:rsidRPr="00672DD6">
        <w:rPr>
          <w:rFonts w:ascii="Times New Roman" w:eastAsia="Times New Roman" w:hAnsi="Times New Roman"/>
          <w:u w:val="single"/>
          <w:lang w:eastAsia="ar-SA"/>
        </w:rPr>
        <w:t xml:space="preserve"> </w:t>
      </w:r>
      <w:r w:rsidRPr="00672DD6">
        <w:rPr>
          <w:rFonts w:ascii="Times New Roman" w:eastAsia="Times New Roman" w:hAnsi="Times New Roman"/>
          <w:lang w:eastAsia="ar-SA"/>
        </w:rPr>
        <w:t xml:space="preserve">____  </w:t>
      </w:r>
      <w:r>
        <w:rPr>
          <w:rFonts w:ascii="Times New Roman" w:eastAsia="Times New Roman" w:hAnsi="Times New Roman"/>
          <w:b/>
          <w:lang w:eastAsia="ar-SA"/>
        </w:rPr>
        <w:t xml:space="preserve">Р.В. </w:t>
      </w:r>
      <w:proofErr w:type="spellStart"/>
      <w:r>
        <w:rPr>
          <w:rFonts w:ascii="Times New Roman" w:eastAsia="Times New Roman" w:hAnsi="Times New Roman"/>
          <w:b/>
          <w:lang w:eastAsia="ar-SA"/>
        </w:rPr>
        <w:t>Луговський</w:t>
      </w:r>
      <w:proofErr w:type="spellEnd"/>
    </w:p>
    <w:p w:rsidR="00927909" w:rsidRDefault="00927909" w:rsidP="00927909">
      <w:pPr>
        <w:spacing w:before="120" w:after="120" w:line="240" w:lineRule="auto"/>
        <w:ind w:left="4962" w:hanging="141"/>
        <w:rPr>
          <w:rFonts w:ascii="Times New Roman" w:eastAsia="Times New Roman" w:hAnsi="Times New Roman"/>
          <w:lang w:eastAsia="ar-SA"/>
        </w:rPr>
      </w:pPr>
      <w:r>
        <w:rPr>
          <w:rFonts w:ascii="Times New Roman" w:eastAsia="Times New Roman" w:hAnsi="Times New Roman"/>
          <w:lang w:eastAsia="ar-SA"/>
        </w:rPr>
        <w:t xml:space="preserve">  </w:t>
      </w:r>
      <w:r w:rsidRPr="00672DD6">
        <w:rPr>
          <w:rFonts w:ascii="Times New Roman" w:eastAsia="Times New Roman" w:hAnsi="Times New Roman"/>
          <w:lang w:eastAsia="ar-SA"/>
        </w:rPr>
        <w:t xml:space="preserve">за рішенням </w:t>
      </w:r>
      <w:r w:rsidRPr="00672DD6">
        <w:rPr>
          <w:rFonts w:ascii="Times New Roman" w:eastAsia="Times New Roman" w:hAnsi="Times New Roman"/>
          <w:lang w:eastAsia="ar-SA"/>
        </w:rPr>
        <w:br/>
        <w:t>від «</w:t>
      </w:r>
      <w:r>
        <w:rPr>
          <w:rFonts w:ascii="Times New Roman" w:eastAsia="Times New Roman" w:hAnsi="Times New Roman"/>
          <w:lang w:eastAsia="ar-SA"/>
        </w:rPr>
        <w:t xml:space="preserve">  </w:t>
      </w:r>
      <w:r w:rsidR="005F07DF">
        <w:rPr>
          <w:rFonts w:ascii="Times New Roman" w:eastAsia="Times New Roman" w:hAnsi="Times New Roman"/>
          <w:lang w:eastAsia="ar-SA"/>
        </w:rPr>
        <w:t>27</w:t>
      </w:r>
      <w:r>
        <w:rPr>
          <w:rFonts w:ascii="Times New Roman" w:eastAsia="Times New Roman" w:hAnsi="Times New Roman"/>
          <w:lang w:eastAsia="ar-SA"/>
        </w:rPr>
        <w:t xml:space="preserve"> </w:t>
      </w:r>
      <w:r w:rsidRPr="00672DD6">
        <w:rPr>
          <w:rFonts w:ascii="Times New Roman" w:eastAsia="Times New Roman" w:hAnsi="Times New Roman"/>
          <w:lang w:eastAsia="ar-SA"/>
        </w:rPr>
        <w:t xml:space="preserve">» </w:t>
      </w:r>
      <w:r w:rsidR="005F07DF">
        <w:rPr>
          <w:rFonts w:ascii="Times New Roman" w:eastAsia="Times New Roman" w:hAnsi="Times New Roman"/>
          <w:lang w:eastAsia="ar-SA"/>
        </w:rPr>
        <w:t>грудня</w:t>
      </w:r>
      <w:r>
        <w:rPr>
          <w:rFonts w:ascii="Times New Roman" w:eastAsia="Times New Roman" w:hAnsi="Times New Roman"/>
          <w:lang w:eastAsia="ar-SA"/>
        </w:rPr>
        <w:t xml:space="preserve"> </w:t>
      </w:r>
      <w:r w:rsidRPr="00672DD6">
        <w:rPr>
          <w:rFonts w:ascii="Times New Roman" w:eastAsia="Times New Roman" w:hAnsi="Times New Roman"/>
          <w:lang w:eastAsia="ar-SA"/>
        </w:rPr>
        <w:t>20</w:t>
      </w:r>
      <w:r>
        <w:rPr>
          <w:rFonts w:ascii="Times New Roman" w:eastAsia="Times New Roman" w:hAnsi="Times New Roman"/>
          <w:lang w:eastAsia="ar-SA"/>
        </w:rPr>
        <w:t>2</w:t>
      </w:r>
      <w:r w:rsidR="003E139B">
        <w:rPr>
          <w:rFonts w:ascii="Times New Roman" w:eastAsia="Times New Roman" w:hAnsi="Times New Roman"/>
          <w:lang w:eastAsia="ar-SA"/>
        </w:rPr>
        <w:t>2</w:t>
      </w:r>
      <w:r>
        <w:rPr>
          <w:rFonts w:ascii="Times New Roman" w:eastAsia="Times New Roman" w:hAnsi="Times New Roman"/>
          <w:lang w:eastAsia="ar-SA"/>
        </w:rPr>
        <w:t xml:space="preserve"> р. (протокол № </w:t>
      </w:r>
      <w:r w:rsidR="005F07DF">
        <w:rPr>
          <w:rFonts w:ascii="Times New Roman" w:eastAsia="Times New Roman" w:hAnsi="Times New Roman"/>
          <w:lang w:eastAsia="ar-SA"/>
        </w:rPr>
        <w:t>14</w:t>
      </w:r>
      <w:r>
        <w:rPr>
          <w:rFonts w:ascii="Times New Roman" w:eastAsia="Times New Roman" w:hAnsi="Times New Roman"/>
          <w:lang w:eastAsia="ar-SA"/>
        </w:rPr>
        <w:t xml:space="preserve"> </w:t>
      </w:r>
      <w:r w:rsidRPr="00672DD6">
        <w:rPr>
          <w:rFonts w:ascii="Times New Roman" w:eastAsia="Times New Roman" w:hAnsi="Times New Roman"/>
          <w:lang w:eastAsia="ar-SA"/>
        </w:rPr>
        <w:t>)</w:t>
      </w:r>
    </w:p>
    <w:p w:rsidR="005F07DF" w:rsidRPr="00672DD6" w:rsidRDefault="005F07DF" w:rsidP="00927909">
      <w:pPr>
        <w:spacing w:before="120" w:after="120" w:line="240" w:lineRule="auto"/>
        <w:ind w:left="4962" w:hanging="141"/>
        <w:rPr>
          <w:rFonts w:ascii="Times New Roman" w:eastAsia="Times New Roman" w:hAnsi="Times New Roman"/>
          <w:lang w:eastAsia="ar-SA"/>
        </w:rPr>
      </w:pPr>
      <w:r>
        <w:rPr>
          <w:rFonts w:ascii="Times New Roman" w:eastAsia="Times New Roman" w:hAnsi="Times New Roman"/>
          <w:lang w:eastAsia="ar-SA"/>
        </w:rPr>
        <w:t>(зі змінами від 04.01.2023 р. протокол №1)</w:t>
      </w:r>
    </w:p>
    <w:p w:rsidR="00F3644E" w:rsidRDefault="00F3644E" w:rsidP="00B97BE2">
      <w:pPr>
        <w:suppressAutoHyphens w:val="0"/>
        <w:spacing w:after="200" w:line="240" w:lineRule="auto"/>
        <w:jc w:val="center"/>
        <w:rPr>
          <w:rFonts w:ascii="Times New Roman" w:eastAsia="Calibri" w:hAnsi="Times New Roman" w:cs="Times New Roman"/>
          <w:color w:val="auto"/>
          <w:lang w:eastAsia="en-US" w:bidi="ar-SA"/>
        </w:rPr>
      </w:pPr>
    </w:p>
    <w:p w:rsidR="00927909" w:rsidRDefault="00927909" w:rsidP="00B97BE2">
      <w:pPr>
        <w:suppressAutoHyphens w:val="0"/>
        <w:spacing w:after="200" w:line="240" w:lineRule="auto"/>
        <w:jc w:val="center"/>
        <w:rPr>
          <w:rFonts w:ascii="Times New Roman" w:eastAsia="Calibri" w:hAnsi="Times New Roman" w:cs="Times New Roman"/>
          <w:color w:val="auto"/>
          <w:lang w:eastAsia="en-US" w:bidi="ar-SA"/>
        </w:rPr>
      </w:pPr>
    </w:p>
    <w:p w:rsidR="00927909" w:rsidRDefault="00927909" w:rsidP="00B97BE2">
      <w:pPr>
        <w:suppressAutoHyphens w:val="0"/>
        <w:spacing w:after="200" w:line="240" w:lineRule="auto"/>
        <w:jc w:val="center"/>
        <w:rPr>
          <w:rFonts w:ascii="Times New Roman" w:eastAsia="Calibri" w:hAnsi="Times New Roman" w:cs="Times New Roman"/>
          <w:color w:val="auto"/>
          <w:lang w:eastAsia="en-US" w:bidi="ar-SA"/>
        </w:rPr>
      </w:pPr>
    </w:p>
    <w:p w:rsidR="00927909" w:rsidRPr="00A520AD" w:rsidRDefault="00927909" w:rsidP="00B97BE2">
      <w:pPr>
        <w:suppressAutoHyphens w:val="0"/>
        <w:spacing w:after="200" w:line="240" w:lineRule="auto"/>
        <w:jc w:val="center"/>
        <w:rPr>
          <w:rFonts w:ascii="Times New Roman" w:eastAsia="Calibri" w:hAnsi="Times New Roman" w:cs="Times New Roman"/>
          <w:color w:val="auto"/>
          <w:lang w:eastAsia="en-US" w:bidi="ar-SA"/>
        </w:rPr>
      </w:pPr>
    </w:p>
    <w:p w:rsidR="00F3644E" w:rsidRPr="00A520AD" w:rsidRDefault="00F3644E" w:rsidP="00B97BE2">
      <w:pPr>
        <w:widowControl w:val="0"/>
        <w:autoSpaceDE w:val="0"/>
        <w:spacing w:line="240" w:lineRule="auto"/>
        <w:jc w:val="center"/>
        <w:rPr>
          <w:rFonts w:ascii="Times New Roman" w:eastAsia="Calibri" w:hAnsi="Times New Roman" w:cs="Times New Roman"/>
          <w:b/>
          <w:color w:val="auto"/>
          <w:sz w:val="28"/>
          <w:szCs w:val="28"/>
          <w:lang w:eastAsia="zh-CN" w:bidi="ar-SA"/>
        </w:rPr>
      </w:pPr>
      <w:r w:rsidRPr="00A520AD">
        <w:rPr>
          <w:rFonts w:ascii="Times New Roman" w:eastAsia="Calibri" w:hAnsi="Times New Roman" w:cs="Times New Roman"/>
          <w:b/>
          <w:color w:val="auto"/>
          <w:sz w:val="28"/>
          <w:szCs w:val="28"/>
          <w:lang w:eastAsia="zh-CN" w:bidi="ar-SA"/>
        </w:rPr>
        <w:t xml:space="preserve">ТЕНДЕРНА ДОКУМЕНТАЦІЯ </w:t>
      </w:r>
    </w:p>
    <w:p w:rsidR="00602A26" w:rsidRPr="00E92401" w:rsidRDefault="00602A26" w:rsidP="00602A26">
      <w:pPr>
        <w:spacing w:line="240" w:lineRule="auto"/>
        <w:jc w:val="center"/>
        <w:rPr>
          <w:rFonts w:ascii="Times New Roman" w:hAnsi="Times New Roman" w:cs="Times New Roman"/>
          <w:b/>
          <w:bCs/>
          <w:color w:val="auto"/>
          <w:sz w:val="28"/>
          <w:szCs w:val="28"/>
        </w:rPr>
      </w:pPr>
      <w:r w:rsidRPr="00A520AD">
        <w:rPr>
          <w:rFonts w:ascii="Times New Roman" w:hAnsi="Times New Roman" w:cs="Times New Roman"/>
          <w:b/>
          <w:bCs/>
          <w:color w:val="auto"/>
          <w:sz w:val="28"/>
          <w:szCs w:val="28"/>
        </w:rPr>
        <w:t xml:space="preserve">на закупівлю </w:t>
      </w:r>
      <w:r w:rsidR="00EB15A0">
        <w:rPr>
          <w:rFonts w:ascii="Times New Roman" w:hAnsi="Times New Roman" w:cs="Times New Roman"/>
          <w:b/>
          <w:bCs/>
          <w:color w:val="auto"/>
          <w:sz w:val="28"/>
          <w:szCs w:val="28"/>
        </w:rPr>
        <w:t>товару</w:t>
      </w:r>
    </w:p>
    <w:p w:rsidR="00A217C5" w:rsidRPr="00A520AD" w:rsidRDefault="00A217C5" w:rsidP="00602A26">
      <w:pPr>
        <w:spacing w:line="240" w:lineRule="auto"/>
        <w:jc w:val="center"/>
        <w:rPr>
          <w:rFonts w:ascii="Times New Roman" w:hAnsi="Times New Roman" w:cs="Times New Roman"/>
          <w:b/>
          <w:bCs/>
          <w:color w:val="auto"/>
          <w:sz w:val="28"/>
          <w:szCs w:val="28"/>
        </w:rPr>
      </w:pPr>
    </w:p>
    <w:p w:rsidR="00A217C5" w:rsidRDefault="00A217C5" w:rsidP="00A217C5">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aps/>
          <w:sz w:val="24"/>
          <w:szCs w:val="24"/>
          <w:lang w:val="uk-UA"/>
        </w:rPr>
      </w:pPr>
      <w:r w:rsidRPr="00A520AD">
        <w:rPr>
          <w:rFonts w:ascii="Times New Roman" w:hAnsi="Times New Roman" w:cs="Times New Roman"/>
          <w:caps/>
          <w:sz w:val="24"/>
          <w:szCs w:val="24"/>
          <w:lang w:val="uk-UA"/>
        </w:rPr>
        <w:t>Процедура закупівлі – відкриті торги</w:t>
      </w:r>
    </w:p>
    <w:p w:rsidR="00D00B70" w:rsidRPr="00A520AD" w:rsidRDefault="00D00B70" w:rsidP="00A217C5">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aps/>
          <w:sz w:val="24"/>
          <w:szCs w:val="24"/>
          <w:lang w:val="uk-UA"/>
        </w:rPr>
      </w:pPr>
      <w:r>
        <w:rPr>
          <w:rFonts w:ascii="Times New Roman" w:hAnsi="Times New Roman" w:cs="Times New Roman"/>
          <w:sz w:val="24"/>
          <w:szCs w:val="24"/>
          <w:lang w:val="uk-UA"/>
        </w:rPr>
        <w:t>(з особливостями)</w:t>
      </w:r>
    </w:p>
    <w:p w:rsidR="00A217C5" w:rsidRPr="00A520AD" w:rsidRDefault="00A217C5" w:rsidP="00A217C5">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aps/>
          <w:sz w:val="24"/>
          <w:szCs w:val="24"/>
          <w:lang w:val="uk-UA"/>
        </w:rPr>
      </w:pPr>
    </w:p>
    <w:p w:rsidR="00D751D8" w:rsidRDefault="00602A26" w:rsidP="00602A26">
      <w:pPr>
        <w:spacing w:line="240" w:lineRule="auto"/>
        <w:jc w:val="center"/>
        <w:rPr>
          <w:rFonts w:ascii="Times New Roman" w:hAnsi="Times New Roman" w:cs="Times New Roman"/>
          <w:color w:val="auto"/>
          <w:sz w:val="28"/>
          <w:szCs w:val="28"/>
        </w:rPr>
      </w:pPr>
      <w:r w:rsidRPr="00A520AD">
        <w:rPr>
          <w:rFonts w:ascii="Times New Roman" w:hAnsi="Times New Roman" w:cs="Times New Roman"/>
          <w:color w:val="auto"/>
          <w:sz w:val="28"/>
          <w:szCs w:val="28"/>
        </w:rPr>
        <w:t>предмет закупівлі:</w:t>
      </w:r>
    </w:p>
    <w:p w:rsidR="00844CB4" w:rsidRPr="00A520AD" w:rsidRDefault="00844CB4" w:rsidP="00602A26">
      <w:pPr>
        <w:spacing w:line="240" w:lineRule="auto"/>
        <w:jc w:val="center"/>
        <w:rPr>
          <w:rFonts w:ascii="Times New Roman" w:hAnsi="Times New Roman" w:cs="Times New Roman"/>
          <w:color w:val="auto"/>
          <w:sz w:val="28"/>
          <w:szCs w:val="28"/>
        </w:rPr>
      </w:pPr>
    </w:p>
    <w:p w:rsidR="00844CB4" w:rsidRDefault="00AE2AEB" w:rsidP="00E54E74">
      <w:pPr>
        <w:spacing w:line="240" w:lineRule="auto"/>
        <w:jc w:val="center"/>
        <w:rPr>
          <w:b/>
          <w:bCs/>
          <w:color w:val="auto"/>
          <w:sz w:val="28"/>
          <w:szCs w:val="28"/>
          <w:lang w:bidi="uk-UA"/>
        </w:rPr>
      </w:pPr>
      <w:r w:rsidRPr="00A520AD">
        <w:rPr>
          <w:b/>
          <w:bCs/>
          <w:color w:val="auto"/>
          <w:sz w:val="28"/>
          <w:szCs w:val="28"/>
          <w:lang w:bidi="uk-UA"/>
        </w:rPr>
        <w:t>«</w:t>
      </w:r>
      <w:r w:rsidR="00FF260E" w:rsidRPr="00FF260E">
        <w:rPr>
          <w:b/>
          <w:bCs/>
          <w:color w:val="auto"/>
          <w:sz w:val="28"/>
          <w:szCs w:val="28"/>
          <w:lang w:bidi="uk-UA"/>
        </w:rPr>
        <w:t>Електрична енергія</w:t>
      </w:r>
      <w:r w:rsidRPr="00A520AD">
        <w:rPr>
          <w:b/>
          <w:bCs/>
          <w:color w:val="auto"/>
          <w:sz w:val="28"/>
          <w:szCs w:val="28"/>
          <w:lang w:bidi="uk-UA"/>
        </w:rPr>
        <w:t>»</w:t>
      </w:r>
    </w:p>
    <w:p w:rsidR="00BD4613" w:rsidRDefault="00BD4613" w:rsidP="00E54E74">
      <w:pPr>
        <w:spacing w:line="240" w:lineRule="auto"/>
        <w:jc w:val="center"/>
        <w:rPr>
          <w:b/>
          <w:bCs/>
          <w:color w:val="auto"/>
          <w:sz w:val="28"/>
          <w:szCs w:val="28"/>
          <w:lang w:bidi="uk-UA"/>
        </w:rPr>
      </w:pPr>
    </w:p>
    <w:p w:rsidR="00F3644E" w:rsidRDefault="00AE2AEB" w:rsidP="00E54E74">
      <w:pPr>
        <w:spacing w:line="240" w:lineRule="auto"/>
        <w:jc w:val="center"/>
        <w:rPr>
          <w:rFonts w:ascii="Times New Roman" w:hAnsi="Times New Roman" w:cs="Times New Roman"/>
          <w:color w:val="auto"/>
          <w:sz w:val="28"/>
          <w:szCs w:val="28"/>
        </w:rPr>
      </w:pPr>
      <w:r w:rsidRPr="00A520AD">
        <w:rPr>
          <w:rFonts w:ascii="Times New Roman" w:hAnsi="Times New Roman" w:cs="Times New Roman"/>
          <w:color w:val="auto"/>
        </w:rPr>
        <w:t xml:space="preserve"> </w:t>
      </w:r>
      <w:r w:rsidRPr="00A520AD">
        <w:rPr>
          <w:rFonts w:ascii="Times New Roman" w:hAnsi="Times New Roman" w:cs="Times New Roman"/>
          <w:color w:val="auto"/>
          <w:sz w:val="28"/>
          <w:szCs w:val="28"/>
        </w:rPr>
        <w:t xml:space="preserve">за кодом ДК 021:2015 – </w:t>
      </w:r>
      <w:r w:rsidR="00FF260E" w:rsidRPr="00FF260E">
        <w:rPr>
          <w:rFonts w:ascii="Times New Roman" w:hAnsi="Times New Roman" w:cs="Times New Roman"/>
          <w:color w:val="auto"/>
          <w:sz w:val="28"/>
          <w:szCs w:val="28"/>
        </w:rPr>
        <w:t>09310000-5 - Електрична енергія</w:t>
      </w:r>
    </w:p>
    <w:p w:rsidR="00844CB4" w:rsidRPr="00A520AD" w:rsidRDefault="00844CB4" w:rsidP="00E54E74">
      <w:pPr>
        <w:spacing w:line="240" w:lineRule="auto"/>
        <w:jc w:val="center"/>
        <w:rPr>
          <w:rFonts w:ascii="Times New Roman" w:hAnsi="Times New Roman" w:cs="Times New Roman"/>
          <w:color w:val="auto"/>
          <w:sz w:val="28"/>
          <w:szCs w:val="28"/>
        </w:rPr>
      </w:pPr>
    </w:p>
    <w:p w:rsidR="00F3644E" w:rsidRPr="00E92415" w:rsidRDefault="00F3644E" w:rsidP="00B97BE2">
      <w:pPr>
        <w:widowControl w:val="0"/>
        <w:autoSpaceDE w:val="0"/>
        <w:spacing w:line="240" w:lineRule="auto"/>
        <w:jc w:val="both"/>
        <w:rPr>
          <w:rFonts w:ascii="Times New Roman" w:eastAsia="Calibri" w:hAnsi="Times New Roman" w:cs="Times New Roman"/>
          <w:color w:val="FF0000"/>
          <w:lang w:val="ru-RU" w:eastAsia="zh-CN" w:bidi="ar-SA"/>
        </w:rPr>
      </w:pPr>
    </w:p>
    <w:p w:rsidR="00F3644E" w:rsidRPr="0063363B" w:rsidRDefault="00F3644E" w:rsidP="00B97BE2">
      <w:pPr>
        <w:widowControl w:val="0"/>
        <w:autoSpaceDE w:val="0"/>
        <w:spacing w:line="240" w:lineRule="auto"/>
        <w:jc w:val="both"/>
        <w:rPr>
          <w:rFonts w:ascii="Times New Roman" w:eastAsia="Calibri" w:hAnsi="Times New Roman" w:cs="Times New Roman"/>
          <w:color w:val="FF0000"/>
          <w:lang w:eastAsia="zh-CN" w:bidi="ar-SA"/>
        </w:rPr>
      </w:pPr>
    </w:p>
    <w:p w:rsidR="00F3644E" w:rsidRPr="0063363B" w:rsidRDefault="00F3644E" w:rsidP="00B97BE2">
      <w:pPr>
        <w:widowControl w:val="0"/>
        <w:autoSpaceDE w:val="0"/>
        <w:spacing w:line="240" w:lineRule="auto"/>
        <w:jc w:val="both"/>
        <w:rPr>
          <w:rFonts w:ascii="Times New Roman" w:eastAsia="Calibri" w:hAnsi="Times New Roman" w:cs="Times New Roman"/>
          <w:color w:val="FF0000"/>
          <w:lang w:eastAsia="zh-CN" w:bidi="ar-SA"/>
        </w:rPr>
      </w:pPr>
    </w:p>
    <w:p w:rsidR="00F3644E" w:rsidRPr="0063363B" w:rsidRDefault="00F3644E" w:rsidP="00B97BE2">
      <w:pPr>
        <w:widowControl w:val="0"/>
        <w:autoSpaceDE w:val="0"/>
        <w:spacing w:line="240" w:lineRule="auto"/>
        <w:jc w:val="both"/>
        <w:rPr>
          <w:rFonts w:ascii="Times New Roman" w:eastAsia="Calibri" w:hAnsi="Times New Roman" w:cs="Times New Roman"/>
          <w:color w:val="FF0000"/>
          <w:lang w:eastAsia="zh-CN" w:bidi="ar-SA"/>
        </w:rPr>
      </w:pPr>
    </w:p>
    <w:p w:rsidR="00844CB4" w:rsidRDefault="00844CB4"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844CB4" w:rsidRDefault="00844CB4"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844CB4" w:rsidRPr="0063363B" w:rsidRDefault="00844CB4"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F3644E" w:rsidRDefault="00F3644E"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8F242F" w:rsidRDefault="008F242F"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BD4613" w:rsidRPr="008F242F" w:rsidRDefault="00BD4613"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val="ru-RU" w:eastAsia="en-US" w:bidi="ar-SA"/>
        </w:rPr>
      </w:pPr>
    </w:p>
    <w:p w:rsidR="00013F32" w:rsidRDefault="00013F32"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eastAsia="en-US" w:bidi="ar-SA"/>
        </w:rPr>
      </w:pPr>
    </w:p>
    <w:p w:rsidR="00A35019" w:rsidRPr="0063363B" w:rsidRDefault="00A35019"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eastAsia="en-US" w:bidi="ar-SA"/>
        </w:rPr>
      </w:pPr>
    </w:p>
    <w:p w:rsidR="00013F32" w:rsidRDefault="00013F32"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eastAsia="en-US" w:bidi="ar-SA"/>
        </w:rPr>
      </w:pPr>
    </w:p>
    <w:p w:rsidR="00BD4613" w:rsidRPr="0063363B" w:rsidRDefault="00BD4613" w:rsidP="00B97BE2">
      <w:pPr>
        <w:widowControl w:val="0"/>
        <w:suppressAutoHyphens w:val="0"/>
        <w:autoSpaceDE w:val="0"/>
        <w:autoSpaceDN w:val="0"/>
        <w:adjustRightInd w:val="0"/>
        <w:spacing w:line="240" w:lineRule="auto"/>
        <w:jc w:val="both"/>
        <w:rPr>
          <w:rFonts w:ascii="Times New Roman" w:eastAsia="Calibri" w:hAnsi="Times New Roman" w:cs="Times New Roman"/>
          <w:color w:val="FF0000"/>
          <w:lang w:eastAsia="en-US" w:bidi="ar-SA"/>
        </w:rPr>
      </w:pPr>
    </w:p>
    <w:p w:rsidR="00F3644E" w:rsidRPr="007461DC" w:rsidRDefault="00927909" w:rsidP="00B97BE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ru-RU" w:eastAsia="en-US" w:bidi="ar-SA"/>
        </w:rPr>
      </w:pPr>
      <w:r>
        <w:rPr>
          <w:rFonts w:ascii="Times New Roman" w:eastAsia="Calibri" w:hAnsi="Times New Roman" w:cs="Times New Roman"/>
          <w:color w:val="auto"/>
          <w:lang w:eastAsia="en-US" w:bidi="ar-SA"/>
        </w:rPr>
        <w:t>м</w:t>
      </w:r>
      <w:r w:rsidR="00F3644E" w:rsidRPr="00A520AD">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Черкаси</w:t>
      </w:r>
      <w:r w:rsidR="00F3644E" w:rsidRPr="00A520AD">
        <w:rPr>
          <w:rFonts w:ascii="Times New Roman" w:eastAsia="Calibri" w:hAnsi="Times New Roman" w:cs="Times New Roman"/>
          <w:color w:val="auto"/>
          <w:lang w:eastAsia="en-US" w:bidi="ar-SA"/>
        </w:rPr>
        <w:t xml:space="preserve"> 20</w:t>
      </w:r>
      <w:r w:rsidR="00DA4821" w:rsidRPr="00A520AD">
        <w:rPr>
          <w:rFonts w:ascii="Times New Roman" w:eastAsia="Calibri" w:hAnsi="Times New Roman" w:cs="Times New Roman"/>
          <w:color w:val="auto"/>
          <w:lang w:eastAsia="en-US" w:bidi="ar-SA"/>
        </w:rPr>
        <w:t>2</w:t>
      </w:r>
      <w:r w:rsidR="005F07DF">
        <w:rPr>
          <w:rFonts w:ascii="Times New Roman" w:eastAsia="Calibri" w:hAnsi="Times New Roman" w:cs="Times New Roman"/>
          <w:color w:val="auto"/>
          <w:lang w:eastAsia="en-US" w:bidi="ar-SA"/>
        </w:rPr>
        <w:t>3</w:t>
      </w:r>
      <w:r w:rsidR="000C030E">
        <w:rPr>
          <w:rFonts w:ascii="Times New Roman" w:eastAsia="Calibri" w:hAnsi="Times New Roman" w:cs="Times New Roman"/>
          <w:color w:val="auto"/>
          <w:lang w:eastAsia="en-US" w:bidi="ar-SA"/>
        </w:rPr>
        <w:t xml:space="preserve"> р.</w:t>
      </w:r>
    </w:p>
    <w:p w:rsidR="008018D7" w:rsidRDefault="008018D7" w:rsidP="008018D7">
      <w:pPr>
        <w:spacing w:line="240" w:lineRule="auto"/>
        <w:rPr>
          <w:rFonts w:ascii="Times New Roman" w:hAnsi="Times New Roman" w:cs="Times New Roman"/>
          <w:i/>
          <w:color w:val="FF0000"/>
        </w:rPr>
      </w:pPr>
    </w:p>
    <w:p w:rsidR="00927909" w:rsidRDefault="00927909" w:rsidP="008018D7">
      <w:pPr>
        <w:spacing w:line="240" w:lineRule="auto"/>
        <w:rPr>
          <w:rFonts w:ascii="Times New Roman" w:hAnsi="Times New Roman" w:cs="Times New Roman"/>
          <w:i/>
          <w:color w:val="FF0000"/>
        </w:rPr>
      </w:pPr>
    </w:p>
    <w:p w:rsidR="00927909" w:rsidRPr="00927909" w:rsidRDefault="00927909" w:rsidP="008018D7">
      <w:pPr>
        <w:spacing w:line="240" w:lineRule="auto"/>
        <w:rPr>
          <w:rFonts w:ascii="Times New Roman" w:hAnsi="Times New Roman" w:cs="Times New Roman"/>
          <w:i/>
          <w:color w:val="FF0000"/>
        </w:rPr>
      </w:pPr>
    </w:p>
    <w:p w:rsidR="008018D7" w:rsidRPr="00927909"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711"/>
        <w:gridCol w:w="5716"/>
      </w:tblGrid>
      <w:tr w:rsidR="00927909" w:rsidRPr="00927909" w:rsidTr="00475D2C">
        <w:trPr>
          <w:trHeight w:val="522"/>
          <w:jc w:val="center"/>
        </w:trPr>
        <w:tc>
          <w:tcPr>
            <w:tcW w:w="569" w:type="dxa"/>
            <w:shd w:val="clear" w:color="auto" w:fill="A5A5A5"/>
            <w:vAlign w:val="center"/>
          </w:tcPr>
          <w:p w:rsidR="008018D7" w:rsidRPr="00927909" w:rsidRDefault="008018D7" w:rsidP="00475D2C">
            <w:pPr>
              <w:widowControl w:val="0"/>
              <w:spacing w:line="240" w:lineRule="auto"/>
              <w:contextualSpacing/>
              <w:jc w:val="center"/>
              <w:rPr>
                <w:rFonts w:ascii="Times New Roman" w:hAnsi="Times New Roman"/>
                <w:b/>
                <w:color w:val="FF0000"/>
                <w:sz w:val="20"/>
                <w:szCs w:val="20"/>
                <w:lang w:eastAsia="uk-UA"/>
              </w:rPr>
            </w:pPr>
            <w:r w:rsidRPr="00927909">
              <w:rPr>
                <w:rFonts w:ascii="Times New Roman" w:hAnsi="Times New Roman"/>
                <w:bCs/>
                <w:color w:val="FF0000"/>
                <w:sz w:val="20"/>
                <w:szCs w:val="20"/>
              </w:rPr>
              <w:br w:type="page"/>
            </w:r>
            <w:r w:rsidRPr="00927909">
              <w:rPr>
                <w:rFonts w:ascii="Times New Roman" w:hAnsi="Times New Roman"/>
                <w:color w:val="FF0000"/>
                <w:sz w:val="20"/>
                <w:szCs w:val="20"/>
              </w:rPr>
              <w:br w:type="page"/>
            </w:r>
            <w:r w:rsidRPr="002C0839">
              <w:rPr>
                <w:rFonts w:ascii="Times New Roman" w:hAnsi="Times New Roman"/>
                <w:b/>
                <w:color w:val="000000" w:themeColor="text1"/>
                <w:sz w:val="20"/>
                <w:szCs w:val="20"/>
                <w:lang w:eastAsia="uk-UA"/>
              </w:rPr>
              <w:t>№</w:t>
            </w:r>
          </w:p>
        </w:tc>
        <w:tc>
          <w:tcPr>
            <w:tcW w:w="9427" w:type="dxa"/>
            <w:gridSpan w:val="2"/>
            <w:shd w:val="clear" w:color="auto" w:fill="A5A5A5"/>
            <w:vAlign w:val="center"/>
          </w:tcPr>
          <w:p w:rsidR="008018D7" w:rsidRPr="00927909" w:rsidRDefault="008018D7" w:rsidP="00475D2C">
            <w:pPr>
              <w:widowControl w:val="0"/>
              <w:spacing w:line="240" w:lineRule="auto"/>
              <w:contextualSpacing/>
              <w:jc w:val="center"/>
              <w:rPr>
                <w:rFonts w:ascii="Times New Roman" w:hAnsi="Times New Roman"/>
                <w:b/>
                <w:color w:val="FF0000"/>
                <w:sz w:val="20"/>
                <w:szCs w:val="20"/>
                <w:lang w:eastAsia="uk-UA"/>
              </w:rPr>
            </w:pPr>
            <w:r w:rsidRPr="002C0839">
              <w:rPr>
                <w:rFonts w:ascii="Times New Roman" w:hAnsi="Times New Roman"/>
                <w:b/>
                <w:color w:val="000000" w:themeColor="text1"/>
                <w:sz w:val="20"/>
                <w:szCs w:val="20"/>
              </w:rPr>
              <w:t xml:space="preserve">Розділ І. </w:t>
            </w:r>
            <w:r w:rsidRPr="002C0839">
              <w:rPr>
                <w:rFonts w:ascii="Times New Roman" w:hAnsi="Times New Roman"/>
                <w:b/>
                <w:color w:val="000000" w:themeColor="text1"/>
                <w:sz w:val="20"/>
                <w:szCs w:val="20"/>
                <w:bdr w:val="none" w:sz="0" w:space="0" w:color="auto" w:frame="1"/>
                <w:lang w:eastAsia="uk-UA"/>
              </w:rPr>
              <w:t>Загальні положення</w:t>
            </w:r>
          </w:p>
        </w:tc>
      </w:tr>
      <w:tr w:rsidR="00927909" w:rsidRPr="00927909" w:rsidTr="00A35019">
        <w:trPr>
          <w:trHeight w:val="308"/>
          <w:jc w:val="center"/>
        </w:trPr>
        <w:tc>
          <w:tcPr>
            <w:tcW w:w="569" w:type="dxa"/>
            <w:shd w:val="clear" w:color="auto" w:fill="auto"/>
            <w:vAlign w:val="center"/>
          </w:tcPr>
          <w:p w:rsidR="008018D7" w:rsidRPr="00927909" w:rsidRDefault="008018D7" w:rsidP="00475D2C">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1</w:t>
            </w:r>
          </w:p>
        </w:tc>
        <w:tc>
          <w:tcPr>
            <w:tcW w:w="3711" w:type="dxa"/>
            <w:shd w:val="clear" w:color="auto" w:fill="auto"/>
            <w:vAlign w:val="center"/>
          </w:tcPr>
          <w:p w:rsidR="008018D7" w:rsidRPr="00927909" w:rsidRDefault="008018D7" w:rsidP="00475D2C">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2</w:t>
            </w:r>
          </w:p>
        </w:tc>
        <w:tc>
          <w:tcPr>
            <w:tcW w:w="5716" w:type="dxa"/>
            <w:shd w:val="clear" w:color="auto" w:fill="auto"/>
            <w:vAlign w:val="center"/>
          </w:tcPr>
          <w:p w:rsidR="008018D7" w:rsidRPr="00927909" w:rsidRDefault="008018D7" w:rsidP="00475D2C">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3</w:t>
            </w:r>
          </w:p>
        </w:tc>
      </w:tr>
      <w:tr w:rsidR="00927909" w:rsidRPr="00927909" w:rsidTr="00A35019">
        <w:trPr>
          <w:trHeight w:val="522"/>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1</w:t>
            </w:r>
          </w:p>
        </w:tc>
        <w:tc>
          <w:tcPr>
            <w:tcW w:w="3711" w:type="dxa"/>
            <w:shd w:val="clear" w:color="auto" w:fill="auto"/>
          </w:tcPr>
          <w:p w:rsidR="008018D7" w:rsidRPr="00927909" w:rsidRDefault="008018D7" w:rsidP="00475D2C">
            <w:pPr>
              <w:widowControl w:val="0"/>
              <w:spacing w:line="240" w:lineRule="auto"/>
              <w:contextualSpacing/>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Терміни, які вживаються в тендерній документації</w:t>
            </w:r>
          </w:p>
        </w:tc>
        <w:tc>
          <w:tcPr>
            <w:tcW w:w="5716" w:type="dxa"/>
            <w:shd w:val="clear" w:color="auto" w:fill="auto"/>
            <w:vAlign w:val="center"/>
          </w:tcPr>
          <w:p w:rsidR="008018D7" w:rsidRPr="00927909" w:rsidRDefault="00C43E1C" w:rsidP="00475D2C">
            <w:pPr>
              <w:widowControl w:val="0"/>
              <w:spacing w:line="240" w:lineRule="auto"/>
              <w:contextualSpacing/>
              <w:jc w:val="both"/>
              <w:rPr>
                <w:rFonts w:ascii="Times New Roman" w:hAnsi="Times New Roman"/>
                <w:color w:val="000000" w:themeColor="text1"/>
                <w:sz w:val="20"/>
                <w:szCs w:val="20"/>
                <w:lang w:eastAsia="uk-UA"/>
              </w:rPr>
            </w:pPr>
            <w:r w:rsidRPr="00927909">
              <w:rPr>
                <w:rFonts w:ascii="Times New Roman" w:eastAsia="Times New Roman" w:hAnsi="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927909" w:rsidRPr="00927909" w:rsidTr="00A35019">
        <w:trPr>
          <w:trHeight w:val="293"/>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2</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Інформація про замовника торгів</w:t>
            </w:r>
          </w:p>
        </w:tc>
        <w:tc>
          <w:tcPr>
            <w:tcW w:w="5716"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FF0000"/>
                <w:sz w:val="20"/>
                <w:szCs w:val="20"/>
                <w:lang w:eastAsia="uk-UA"/>
              </w:rPr>
            </w:pPr>
          </w:p>
        </w:tc>
      </w:tr>
      <w:tr w:rsidR="00927909" w:rsidRPr="00927909" w:rsidTr="00A35019">
        <w:trPr>
          <w:trHeight w:val="500"/>
          <w:jc w:val="center"/>
        </w:trPr>
        <w:tc>
          <w:tcPr>
            <w:tcW w:w="569" w:type="dxa"/>
            <w:shd w:val="clear" w:color="auto" w:fill="auto"/>
          </w:tcPr>
          <w:p w:rsidR="008929C7" w:rsidRPr="00927909" w:rsidRDefault="008929C7" w:rsidP="00B243E8">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2.1</w:t>
            </w:r>
          </w:p>
        </w:tc>
        <w:tc>
          <w:tcPr>
            <w:tcW w:w="3711" w:type="dxa"/>
            <w:shd w:val="clear" w:color="auto" w:fill="auto"/>
          </w:tcPr>
          <w:p w:rsidR="008929C7" w:rsidRPr="00927909" w:rsidRDefault="008929C7" w:rsidP="00475D2C">
            <w:pPr>
              <w:widowControl w:val="0"/>
              <w:spacing w:line="240" w:lineRule="auto"/>
              <w:contextualSpacing/>
              <w:jc w:val="both"/>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повне найменування</w:t>
            </w:r>
          </w:p>
        </w:tc>
        <w:tc>
          <w:tcPr>
            <w:tcW w:w="5716" w:type="dxa"/>
            <w:shd w:val="clear" w:color="auto" w:fill="auto"/>
          </w:tcPr>
          <w:p w:rsidR="008929C7" w:rsidRPr="00927909" w:rsidRDefault="008929C7" w:rsidP="00927909">
            <w:pPr>
              <w:pStyle w:val="rvps2"/>
              <w:shd w:val="clear" w:color="auto" w:fill="FFFFFF"/>
              <w:spacing w:before="0" w:beforeAutospacing="0" w:after="0" w:afterAutospacing="0"/>
              <w:jc w:val="both"/>
              <w:rPr>
                <w:rFonts w:eastAsia="Times New Roman"/>
                <w:color w:val="000000" w:themeColor="text1"/>
                <w:sz w:val="20"/>
                <w:szCs w:val="20"/>
              </w:rPr>
            </w:pPr>
            <w:r w:rsidRPr="00927909">
              <w:rPr>
                <w:rFonts w:eastAsia="Times New Roman"/>
                <w:color w:val="000000" w:themeColor="text1"/>
                <w:sz w:val="20"/>
                <w:szCs w:val="20"/>
              </w:rPr>
              <w:t xml:space="preserve">Регіональний сервісний центр МВС в </w:t>
            </w:r>
            <w:r w:rsidR="00927909" w:rsidRPr="00927909">
              <w:rPr>
                <w:rFonts w:eastAsia="Times New Roman"/>
                <w:color w:val="000000" w:themeColor="text1"/>
                <w:sz w:val="20"/>
                <w:szCs w:val="20"/>
              </w:rPr>
              <w:t>Черкаській</w:t>
            </w:r>
            <w:r w:rsidRPr="00927909">
              <w:rPr>
                <w:rFonts w:eastAsia="Times New Roman"/>
                <w:color w:val="000000" w:themeColor="text1"/>
                <w:sz w:val="20"/>
                <w:szCs w:val="20"/>
              </w:rPr>
              <w:t xml:space="preserve"> області </w:t>
            </w:r>
            <w:r w:rsidR="004C2216" w:rsidRPr="00927909">
              <w:rPr>
                <w:rFonts w:eastAsia="Times New Roman"/>
                <w:color w:val="000000" w:themeColor="text1"/>
                <w:sz w:val="20"/>
                <w:szCs w:val="20"/>
              </w:rPr>
              <w:t xml:space="preserve">  </w:t>
            </w:r>
          </w:p>
        </w:tc>
      </w:tr>
      <w:tr w:rsidR="00927909" w:rsidRPr="00927909" w:rsidTr="00A35019">
        <w:trPr>
          <w:trHeight w:val="522"/>
          <w:jc w:val="center"/>
        </w:trPr>
        <w:tc>
          <w:tcPr>
            <w:tcW w:w="569" w:type="dxa"/>
            <w:shd w:val="clear" w:color="auto" w:fill="auto"/>
          </w:tcPr>
          <w:p w:rsidR="008929C7" w:rsidRPr="00927909" w:rsidRDefault="008929C7" w:rsidP="00B243E8">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2.2</w:t>
            </w:r>
          </w:p>
        </w:tc>
        <w:tc>
          <w:tcPr>
            <w:tcW w:w="3711" w:type="dxa"/>
            <w:shd w:val="clear" w:color="auto" w:fill="auto"/>
          </w:tcPr>
          <w:p w:rsidR="008929C7" w:rsidRPr="00927909" w:rsidRDefault="008929C7" w:rsidP="00475D2C">
            <w:pPr>
              <w:widowControl w:val="0"/>
              <w:spacing w:line="240" w:lineRule="auto"/>
              <w:contextualSpacing/>
              <w:jc w:val="both"/>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місцезнаходження</w:t>
            </w:r>
          </w:p>
        </w:tc>
        <w:tc>
          <w:tcPr>
            <w:tcW w:w="5716" w:type="dxa"/>
            <w:shd w:val="clear" w:color="auto" w:fill="auto"/>
          </w:tcPr>
          <w:p w:rsidR="008929C7" w:rsidRPr="00927909" w:rsidRDefault="00927909" w:rsidP="008929C7">
            <w:pPr>
              <w:pStyle w:val="aff3"/>
              <w:snapToGrid w:val="0"/>
              <w:spacing w:before="0" w:after="0"/>
              <w:jc w:val="both"/>
              <w:rPr>
                <w:rFonts w:cs="Lohit Devanagari"/>
                <w:color w:val="FF0000"/>
                <w:sz w:val="20"/>
                <w:szCs w:val="20"/>
                <w:lang w:val="uk-UA" w:eastAsia="hi-IN" w:bidi="hi-IN"/>
              </w:rPr>
            </w:pPr>
            <w:r w:rsidRPr="00927909">
              <w:rPr>
                <w:rFonts w:cs="Lohit Devanagari"/>
                <w:color w:val="000000" w:themeColor="text1"/>
                <w:sz w:val="20"/>
                <w:szCs w:val="20"/>
                <w:lang w:val="uk-UA" w:eastAsia="hi-IN" w:bidi="hi-IN"/>
              </w:rPr>
              <w:t>Вул. Лесі Українки, 21, м. Черкаси</w:t>
            </w:r>
          </w:p>
        </w:tc>
      </w:tr>
      <w:tr w:rsidR="00927909" w:rsidRPr="00927909" w:rsidTr="00A35019">
        <w:trPr>
          <w:trHeight w:val="522"/>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color w:val="FF0000"/>
                <w:sz w:val="20"/>
                <w:szCs w:val="20"/>
                <w:lang w:eastAsia="uk-UA"/>
              </w:rPr>
            </w:pPr>
            <w:r w:rsidRPr="00927909">
              <w:rPr>
                <w:rFonts w:ascii="Times New Roman" w:hAnsi="Times New Roman"/>
                <w:color w:val="000000" w:themeColor="text1"/>
                <w:sz w:val="20"/>
                <w:szCs w:val="20"/>
                <w:lang w:eastAsia="uk-UA"/>
              </w:rPr>
              <w:t>2.3</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FF0000"/>
                <w:sz w:val="20"/>
                <w:szCs w:val="20"/>
                <w:lang w:eastAsia="uk-UA"/>
              </w:rPr>
            </w:pPr>
            <w:r w:rsidRPr="00927909">
              <w:rPr>
                <w:rFonts w:ascii="Times New Roman" w:hAnsi="Times New Roman"/>
                <w:color w:val="000000" w:themeColor="text1"/>
                <w:sz w:val="20"/>
                <w:szCs w:val="20"/>
                <w:lang w:eastAsia="uk-UA"/>
              </w:rPr>
              <w:t>посадова особа замовника, уповноважена здійснювати зв'язок з учасниками</w:t>
            </w:r>
          </w:p>
        </w:tc>
        <w:tc>
          <w:tcPr>
            <w:tcW w:w="5716" w:type="dxa"/>
            <w:shd w:val="clear" w:color="auto" w:fill="auto"/>
          </w:tcPr>
          <w:p w:rsidR="008018D7" w:rsidRPr="00927909" w:rsidRDefault="00927909" w:rsidP="00E61A3C">
            <w:pPr>
              <w:jc w:val="both"/>
              <w:rPr>
                <w:rFonts w:ascii="Times New Roman" w:hAnsi="Times New Roman" w:cs="Times New Roman"/>
                <w:color w:val="FF0000"/>
                <w:sz w:val="20"/>
                <w:szCs w:val="20"/>
              </w:rPr>
            </w:pPr>
            <w:r w:rsidRPr="00927909">
              <w:rPr>
                <w:rFonts w:ascii="Times New Roman" w:eastAsia="Arial" w:hAnsi="Times New Roman" w:cs="Times New Roman"/>
                <w:color w:val="000000" w:themeColor="text1"/>
                <w:sz w:val="20"/>
                <w:szCs w:val="20"/>
                <w:lang w:eastAsia="ar-SA" w:bidi="ar-SA"/>
              </w:rPr>
              <w:t xml:space="preserve">Уповноважена особа за здійснення спрощених процедур закупівель – </w:t>
            </w:r>
            <w:proofErr w:type="spellStart"/>
            <w:r w:rsidRPr="00927909">
              <w:rPr>
                <w:rFonts w:ascii="Times New Roman" w:eastAsia="Arial" w:hAnsi="Times New Roman" w:cs="Times New Roman"/>
                <w:color w:val="000000" w:themeColor="text1"/>
                <w:sz w:val="20"/>
                <w:szCs w:val="20"/>
                <w:lang w:eastAsia="ar-SA" w:bidi="ar-SA"/>
              </w:rPr>
              <w:t>Луговський</w:t>
            </w:r>
            <w:proofErr w:type="spellEnd"/>
            <w:r w:rsidRPr="00927909">
              <w:rPr>
                <w:rFonts w:ascii="Times New Roman" w:eastAsia="Arial" w:hAnsi="Times New Roman" w:cs="Times New Roman"/>
                <w:color w:val="000000" w:themeColor="text1"/>
                <w:sz w:val="20"/>
                <w:szCs w:val="20"/>
                <w:lang w:eastAsia="ar-SA" w:bidi="ar-SA"/>
              </w:rPr>
              <w:t xml:space="preserve"> Роман Володимирович, тел. 0472-66-06-75, e-</w:t>
            </w:r>
            <w:proofErr w:type="spellStart"/>
            <w:r w:rsidRPr="00927909">
              <w:rPr>
                <w:rFonts w:ascii="Times New Roman" w:eastAsia="Arial" w:hAnsi="Times New Roman" w:cs="Times New Roman"/>
                <w:color w:val="000000" w:themeColor="text1"/>
                <w:sz w:val="20"/>
                <w:szCs w:val="20"/>
                <w:lang w:eastAsia="ar-SA" w:bidi="ar-SA"/>
              </w:rPr>
              <w:t>mail</w:t>
            </w:r>
            <w:proofErr w:type="spellEnd"/>
            <w:r w:rsidRPr="00927909">
              <w:rPr>
                <w:rFonts w:ascii="Times New Roman" w:eastAsia="Arial" w:hAnsi="Times New Roman" w:cs="Times New Roman"/>
                <w:color w:val="000000" w:themeColor="text1"/>
                <w:sz w:val="20"/>
                <w:szCs w:val="20"/>
                <w:lang w:eastAsia="ar-SA" w:bidi="ar-SA"/>
              </w:rPr>
              <w:t>: rsc2015@ukr.net</w:t>
            </w:r>
          </w:p>
        </w:tc>
      </w:tr>
      <w:tr w:rsidR="00927909" w:rsidRPr="00927909" w:rsidTr="00A35019">
        <w:trPr>
          <w:trHeight w:val="258"/>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3</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Процедура закупівлі</w:t>
            </w:r>
          </w:p>
        </w:tc>
        <w:tc>
          <w:tcPr>
            <w:tcW w:w="5716"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відкриті торги</w:t>
            </w:r>
            <w:r w:rsidR="00386144" w:rsidRPr="00927909">
              <w:rPr>
                <w:rFonts w:ascii="Times New Roman" w:hAnsi="Times New Roman"/>
                <w:color w:val="000000" w:themeColor="text1"/>
                <w:sz w:val="20"/>
                <w:szCs w:val="20"/>
                <w:lang w:eastAsia="uk-UA"/>
              </w:rPr>
              <w:t xml:space="preserve"> </w:t>
            </w:r>
            <w:r w:rsidR="00FE1E70" w:rsidRPr="00927909">
              <w:rPr>
                <w:rFonts w:ascii="Times New Roman" w:hAnsi="Times New Roman"/>
                <w:color w:val="000000" w:themeColor="text1"/>
                <w:sz w:val="20"/>
                <w:szCs w:val="20"/>
                <w:lang w:eastAsia="uk-UA"/>
              </w:rPr>
              <w:t>з особливостями</w:t>
            </w:r>
          </w:p>
        </w:tc>
      </w:tr>
      <w:tr w:rsidR="00927909" w:rsidRPr="00927909" w:rsidTr="00A35019">
        <w:trPr>
          <w:trHeight w:val="261"/>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4</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927909">
              <w:rPr>
                <w:rFonts w:ascii="Times New Roman" w:hAnsi="Times New Roman"/>
                <w:b/>
                <w:color w:val="000000" w:themeColor="text1"/>
                <w:sz w:val="20"/>
                <w:szCs w:val="20"/>
                <w:lang w:eastAsia="uk-UA"/>
              </w:rPr>
              <w:t>Інформація про предмет закупівлі</w:t>
            </w:r>
          </w:p>
        </w:tc>
        <w:tc>
          <w:tcPr>
            <w:tcW w:w="5716"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000000" w:themeColor="text1"/>
                <w:sz w:val="20"/>
                <w:szCs w:val="20"/>
                <w:lang w:eastAsia="uk-UA"/>
              </w:rPr>
            </w:pPr>
          </w:p>
        </w:tc>
      </w:tr>
      <w:tr w:rsidR="00927909" w:rsidRPr="00927909" w:rsidTr="00A35019">
        <w:trPr>
          <w:trHeight w:val="522"/>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4.1</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назва предмета закупівлі</w:t>
            </w:r>
          </w:p>
        </w:tc>
        <w:tc>
          <w:tcPr>
            <w:tcW w:w="5716" w:type="dxa"/>
            <w:shd w:val="clear" w:color="auto" w:fill="auto"/>
          </w:tcPr>
          <w:p w:rsidR="00FF260E" w:rsidRPr="00927909" w:rsidRDefault="00FF260E" w:rsidP="00BB593F">
            <w:pPr>
              <w:widowControl w:val="0"/>
              <w:spacing w:line="240" w:lineRule="auto"/>
              <w:contextualSpacing/>
              <w:jc w:val="both"/>
              <w:rPr>
                <w:rFonts w:ascii="Times New Roman" w:hAnsi="Times New Roman"/>
                <w:b/>
                <w:color w:val="000000" w:themeColor="text1"/>
                <w:sz w:val="20"/>
                <w:szCs w:val="20"/>
              </w:rPr>
            </w:pPr>
            <w:r w:rsidRPr="00927909">
              <w:rPr>
                <w:rFonts w:ascii="Times New Roman" w:hAnsi="Times New Roman"/>
                <w:b/>
                <w:color w:val="000000" w:themeColor="text1"/>
                <w:sz w:val="20"/>
                <w:szCs w:val="20"/>
              </w:rPr>
              <w:t xml:space="preserve">Електрична енергія </w:t>
            </w:r>
          </w:p>
          <w:p w:rsidR="008018D7" w:rsidRPr="00927909" w:rsidRDefault="00A520AD" w:rsidP="00BB593F">
            <w:pPr>
              <w:widowControl w:val="0"/>
              <w:spacing w:line="240" w:lineRule="auto"/>
              <w:contextualSpacing/>
              <w:jc w:val="both"/>
              <w:rPr>
                <w:rFonts w:ascii="Times New Roman" w:hAnsi="Times New Roman"/>
                <w:color w:val="000000" w:themeColor="text1"/>
                <w:sz w:val="20"/>
                <w:szCs w:val="20"/>
              </w:rPr>
            </w:pPr>
            <w:r w:rsidRPr="00927909">
              <w:rPr>
                <w:rFonts w:ascii="Times New Roman" w:hAnsi="Times New Roman"/>
                <w:color w:val="000000" w:themeColor="text1"/>
                <w:sz w:val="20"/>
                <w:szCs w:val="20"/>
              </w:rPr>
              <w:t xml:space="preserve">код ДК 021:2015 – </w:t>
            </w:r>
            <w:r w:rsidR="00FF260E" w:rsidRPr="00927909">
              <w:rPr>
                <w:rFonts w:ascii="Times New Roman" w:hAnsi="Times New Roman"/>
                <w:color w:val="000000" w:themeColor="text1"/>
                <w:sz w:val="20"/>
                <w:szCs w:val="20"/>
              </w:rPr>
              <w:t>09310000-5 - Електрична енергія</w:t>
            </w:r>
            <w:r w:rsidR="00FB44DC" w:rsidRPr="00927909">
              <w:rPr>
                <w:rFonts w:ascii="Times New Roman" w:hAnsi="Times New Roman"/>
                <w:color w:val="000000" w:themeColor="text1"/>
                <w:sz w:val="20"/>
                <w:szCs w:val="20"/>
              </w:rPr>
              <w:t>.</w:t>
            </w:r>
          </w:p>
        </w:tc>
      </w:tr>
      <w:tr w:rsidR="00927909" w:rsidRPr="00927909" w:rsidTr="00A35019">
        <w:trPr>
          <w:trHeight w:val="522"/>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4.2</w:t>
            </w:r>
          </w:p>
        </w:tc>
        <w:tc>
          <w:tcPr>
            <w:tcW w:w="3711" w:type="dxa"/>
            <w:shd w:val="clear" w:color="auto" w:fill="auto"/>
          </w:tcPr>
          <w:p w:rsidR="008018D7" w:rsidRPr="00927909" w:rsidRDefault="008018D7" w:rsidP="00475D2C">
            <w:pPr>
              <w:widowControl w:val="0"/>
              <w:spacing w:line="240" w:lineRule="auto"/>
              <w:contextualSpacing/>
              <w:rPr>
                <w:rFonts w:ascii="Times New Roman" w:hAnsi="Times New Roman"/>
                <w:color w:val="000000" w:themeColor="text1"/>
                <w:sz w:val="20"/>
                <w:szCs w:val="20"/>
                <w:lang w:eastAsia="uk-UA"/>
              </w:rPr>
            </w:pPr>
            <w:r w:rsidRPr="00927909">
              <w:rPr>
                <w:rFonts w:ascii="Times New Roman" w:hAnsi="Times New Roman"/>
                <w:color w:val="000000" w:themeColor="text1"/>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716" w:type="dxa"/>
            <w:shd w:val="clear" w:color="auto" w:fill="auto"/>
          </w:tcPr>
          <w:p w:rsidR="008018D7" w:rsidRPr="00927909" w:rsidRDefault="00BD4613" w:rsidP="00C60194">
            <w:pPr>
              <w:widowControl w:val="0"/>
              <w:spacing w:line="240" w:lineRule="auto"/>
              <w:contextualSpacing/>
              <w:jc w:val="both"/>
              <w:rPr>
                <w:rFonts w:ascii="Times New Roman" w:hAnsi="Times New Roman"/>
                <w:color w:val="000000" w:themeColor="text1"/>
                <w:sz w:val="20"/>
                <w:szCs w:val="20"/>
                <w:lang w:val="ru-RU"/>
              </w:rPr>
            </w:pPr>
            <w:r w:rsidRPr="00927909">
              <w:rPr>
                <w:color w:val="000000" w:themeColor="text1"/>
                <w:sz w:val="20"/>
                <w:szCs w:val="20"/>
              </w:rPr>
              <w:t>Поділ предмету закупівлі на частини (лоти) не передбачено.</w:t>
            </w:r>
          </w:p>
        </w:tc>
      </w:tr>
      <w:tr w:rsidR="00927909" w:rsidRPr="00927909" w:rsidTr="00A35019">
        <w:trPr>
          <w:trHeight w:val="522"/>
          <w:jc w:val="center"/>
        </w:trPr>
        <w:tc>
          <w:tcPr>
            <w:tcW w:w="569" w:type="dxa"/>
            <w:shd w:val="clear" w:color="auto" w:fill="auto"/>
          </w:tcPr>
          <w:p w:rsidR="008018D7" w:rsidRPr="00927909" w:rsidRDefault="008018D7" w:rsidP="00B243E8">
            <w:pPr>
              <w:widowControl w:val="0"/>
              <w:spacing w:line="240" w:lineRule="auto"/>
              <w:contextualSpacing/>
              <w:jc w:val="center"/>
              <w:rPr>
                <w:rFonts w:ascii="Times New Roman" w:hAnsi="Times New Roman"/>
                <w:color w:val="FF0000"/>
                <w:sz w:val="20"/>
                <w:szCs w:val="20"/>
                <w:lang w:eastAsia="uk-UA"/>
              </w:rPr>
            </w:pPr>
            <w:r w:rsidRPr="00407500">
              <w:rPr>
                <w:rFonts w:ascii="Times New Roman" w:hAnsi="Times New Roman"/>
                <w:color w:val="000000" w:themeColor="text1"/>
                <w:sz w:val="20"/>
                <w:szCs w:val="20"/>
                <w:lang w:eastAsia="uk-UA"/>
              </w:rPr>
              <w:t>4.3</w:t>
            </w:r>
          </w:p>
        </w:tc>
        <w:tc>
          <w:tcPr>
            <w:tcW w:w="3711" w:type="dxa"/>
            <w:shd w:val="clear" w:color="auto" w:fill="auto"/>
          </w:tcPr>
          <w:p w:rsidR="008018D7" w:rsidRPr="00927909" w:rsidRDefault="008018D7" w:rsidP="00475D2C">
            <w:pPr>
              <w:widowControl w:val="0"/>
              <w:spacing w:line="240" w:lineRule="auto"/>
              <w:contextualSpacing/>
              <w:jc w:val="both"/>
              <w:rPr>
                <w:rFonts w:ascii="Times New Roman" w:hAnsi="Times New Roman"/>
                <w:color w:val="FF0000"/>
                <w:sz w:val="20"/>
                <w:szCs w:val="20"/>
              </w:rPr>
            </w:pPr>
            <w:r w:rsidRPr="00407500">
              <w:rPr>
                <w:rFonts w:ascii="Times New Roman" w:hAnsi="Times New Roman"/>
                <w:color w:val="000000" w:themeColor="text1"/>
                <w:sz w:val="20"/>
                <w:szCs w:val="20"/>
              </w:rPr>
              <w:t>місце, кількість, обсяг поставки товарів (надання послуг, виконання робіт)</w:t>
            </w:r>
          </w:p>
        </w:tc>
        <w:tc>
          <w:tcPr>
            <w:tcW w:w="5716" w:type="dxa"/>
            <w:shd w:val="clear" w:color="auto" w:fill="auto"/>
          </w:tcPr>
          <w:p w:rsidR="00C60194" w:rsidRPr="00407500" w:rsidRDefault="00C60194" w:rsidP="00C60194">
            <w:pPr>
              <w:pStyle w:val="LO-normal"/>
              <w:widowControl w:val="0"/>
              <w:spacing w:line="240" w:lineRule="auto"/>
              <w:jc w:val="both"/>
              <w:rPr>
                <w:b/>
                <w:color w:val="000000" w:themeColor="text1"/>
                <w:lang w:val="uk-UA"/>
              </w:rPr>
            </w:pPr>
            <w:r w:rsidRPr="00407500">
              <w:rPr>
                <w:rFonts w:ascii="Times New Roman" w:hAnsi="Times New Roman" w:cs="Times New Roman"/>
                <w:b/>
                <w:color w:val="000000" w:themeColor="text1"/>
                <w:sz w:val="20"/>
                <w:szCs w:val="20"/>
                <w:lang w:val="uk-UA"/>
              </w:rPr>
              <w:t xml:space="preserve">Місце </w:t>
            </w:r>
            <w:r w:rsidR="00AE282B" w:rsidRPr="00407500">
              <w:rPr>
                <w:rFonts w:ascii="Times New Roman" w:hAnsi="Times New Roman" w:cs="Times New Roman"/>
                <w:b/>
                <w:color w:val="000000" w:themeColor="text1"/>
                <w:sz w:val="20"/>
                <w:szCs w:val="20"/>
                <w:lang w:val="uk-UA"/>
              </w:rPr>
              <w:t>постачання товару</w:t>
            </w:r>
            <w:r w:rsidRPr="00407500">
              <w:rPr>
                <w:rFonts w:ascii="Times New Roman" w:hAnsi="Times New Roman" w:cs="Times New Roman"/>
                <w:b/>
                <w:color w:val="000000" w:themeColor="text1"/>
                <w:sz w:val="20"/>
                <w:szCs w:val="20"/>
                <w:lang w:val="uk-UA"/>
              </w:rPr>
              <w:t>:</w:t>
            </w:r>
            <w:r w:rsidRPr="00407500">
              <w:rPr>
                <w:b/>
                <w:color w:val="000000" w:themeColor="text1"/>
                <w:lang w:val="uk-UA"/>
              </w:rPr>
              <w:t xml:space="preserve"> </w:t>
            </w:r>
          </w:p>
          <w:p w:rsidR="00407500" w:rsidRPr="00F70F2E" w:rsidRDefault="00407500" w:rsidP="00AD260A">
            <w:pPr>
              <w:pStyle w:val="LO-normal"/>
              <w:widowControl w:val="0"/>
              <w:spacing w:line="240" w:lineRule="auto"/>
              <w:ind w:left="105"/>
              <w:jc w:val="both"/>
              <w:rPr>
                <w:rFonts w:ascii="Times New Roman" w:hAnsi="Times New Roman" w:cs="Times New Roman"/>
                <w:b/>
                <w:bCs/>
                <w:color w:val="000000" w:themeColor="text1"/>
                <w:sz w:val="20"/>
                <w:szCs w:val="20"/>
                <w:lang w:val="uk-UA"/>
              </w:rPr>
            </w:pPr>
            <w:r w:rsidRPr="004A39A0">
              <w:rPr>
                <w:rFonts w:ascii="Times New Roman" w:hAnsi="Times New Roman" w:cs="Times New Roman"/>
                <w:b/>
                <w:bCs/>
                <w:color w:val="000000" w:themeColor="text1"/>
                <w:sz w:val="20"/>
                <w:szCs w:val="20"/>
                <w:lang w:val="uk-UA"/>
              </w:rPr>
              <w:t xml:space="preserve">- </w:t>
            </w:r>
            <w:r w:rsidRPr="004A39A0">
              <w:rPr>
                <w:rFonts w:ascii="Times New Roman" w:hAnsi="Times New Roman" w:cs="Times New Roman"/>
                <w:bCs/>
                <w:color w:val="000000" w:themeColor="text1"/>
                <w:sz w:val="20"/>
                <w:szCs w:val="20"/>
                <w:lang w:val="uk-UA"/>
              </w:rPr>
              <w:t xml:space="preserve">Черкаська </w:t>
            </w:r>
            <w:r w:rsidR="004A39A0" w:rsidRPr="004A39A0">
              <w:rPr>
                <w:rFonts w:ascii="Times New Roman" w:hAnsi="Times New Roman" w:cs="Times New Roman"/>
                <w:bCs/>
                <w:color w:val="000000" w:themeColor="text1"/>
                <w:sz w:val="20"/>
                <w:szCs w:val="20"/>
                <w:lang w:val="uk-UA"/>
              </w:rPr>
              <w:t>область,</w:t>
            </w:r>
            <w:r w:rsidR="00F70F2E">
              <w:t xml:space="preserve"> </w:t>
            </w:r>
            <w:r w:rsidR="00F70F2E" w:rsidRPr="00F70F2E">
              <w:rPr>
                <w:rFonts w:ascii="Times New Roman" w:hAnsi="Times New Roman" w:cs="Times New Roman"/>
                <w:bCs/>
                <w:color w:val="000000" w:themeColor="text1"/>
                <w:sz w:val="20"/>
                <w:szCs w:val="20"/>
                <w:lang w:val="uk-UA"/>
              </w:rPr>
              <w:t>м. Корсунь-Шевченківський, вул. Василя Сергієнка, 4А</w:t>
            </w:r>
            <w:r w:rsidR="002C0839">
              <w:rPr>
                <w:rFonts w:ascii="Times New Roman" w:hAnsi="Times New Roman" w:cs="Times New Roman"/>
                <w:bCs/>
                <w:color w:val="000000" w:themeColor="text1"/>
                <w:sz w:val="20"/>
                <w:szCs w:val="20"/>
                <w:lang w:val="uk-UA"/>
              </w:rPr>
              <w:t>,</w:t>
            </w:r>
            <w:r w:rsidR="004A39A0" w:rsidRPr="00F70F2E">
              <w:rPr>
                <w:rFonts w:ascii="Times New Roman" w:hAnsi="Times New Roman" w:cs="Times New Roman"/>
                <w:bCs/>
                <w:color w:val="000000" w:themeColor="text1"/>
                <w:sz w:val="20"/>
                <w:szCs w:val="20"/>
                <w:lang w:val="uk-UA"/>
              </w:rPr>
              <w:t xml:space="preserve"> </w:t>
            </w:r>
            <w:r w:rsidR="002C0839" w:rsidRPr="002C0839">
              <w:rPr>
                <w:rFonts w:ascii="Times New Roman" w:hAnsi="Times New Roman" w:cs="Times New Roman"/>
                <w:bCs/>
                <w:color w:val="000000" w:themeColor="text1"/>
                <w:sz w:val="20"/>
                <w:szCs w:val="20"/>
                <w:lang w:val="uk-UA"/>
              </w:rPr>
              <w:t>межа балансової належності електроустановок замовника.</w:t>
            </w:r>
          </w:p>
          <w:p w:rsidR="00AD260A" w:rsidRPr="00F70F2E" w:rsidRDefault="00AD260A" w:rsidP="00AD260A">
            <w:pPr>
              <w:pStyle w:val="LO-normal"/>
              <w:widowControl w:val="0"/>
              <w:spacing w:line="240" w:lineRule="auto"/>
              <w:ind w:left="105"/>
              <w:jc w:val="both"/>
              <w:rPr>
                <w:rFonts w:ascii="Times New Roman" w:hAnsi="Times New Roman" w:cs="Times New Roman"/>
                <w:color w:val="000000" w:themeColor="text1"/>
                <w:sz w:val="20"/>
                <w:szCs w:val="20"/>
                <w:lang w:val="uk-UA"/>
              </w:rPr>
            </w:pPr>
            <w:r w:rsidRPr="00F70F2E">
              <w:rPr>
                <w:rFonts w:ascii="Times New Roman" w:hAnsi="Times New Roman" w:cs="Times New Roman"/>
                <w:b/>
                <w:bCs/>
                <w:color w:val="000000" w:themeColor="text1"/>
                <w:sz w:val="20"/>
                <w:szCs w:val="20"/>
                <w:lang w:val="uk-UA"/>
              </w:rPr>
              <w:t>Обсяг:</w:t>
            </w:r>
            <w:r w:rsidRPr="00F70F2E">
              <w:rPr>
                <w:rFonts w:ascii="Times New Roman" w:hAnsi="Times New Roman" w:cs="Times New Roman"/>
                <w:color w:val="000000" w:themeColor="text1"/>
                <w:sz w:val="20"/>
                <w:szCs w:val="20"/>
                <w:lang w:val="uk-UA"/>
              </w:rPr>
              <w:t xml:space="preserve"> </w:t>
            </w:r>
            <w:r w:rsidR="00F70F2E" w:rsidRPr="00F70F2E">
              <w:rPr>
                <w:rFonts w:ascii="Times New Roman" w:hAnsi="Times New Roman" w:cs="Times New Roman"/>
                <w:color w:val="000000" w:themeColor="text1"/>
                <w:sz w:val="20"/>
                <w:szCs w:val="20"/>
                <w:lang w:val="uk-UA"/>
              </w:rPr>
              <w:t xml:space="preserve">35 000 </w:t>
            </w:r>
            <w:r w:rsidRPr="00F70F2E">
              <w:rPr>
                <w:rFonts w:ascii="Times New Roman" w:hAnsi="Times New Roman" w:cs="Times New Roman"/>
                <w:color w:val="000000" w:themeColor="text1"/>
                <w:sz w:val="20"/>
                <w:szCs w:val="20"/>
                <w:lang w:val="uk-UA"/>
              </w:rPr>
              <w:t>кВт*год.</w:t>
            </w:r>
            <w:r w:rsidR="00AE445E" w:rsidRPr="00F70F2E">
              <w:rPr>
                <w:rFonts w:ascii="Times New Roman" w:hAnsi="Times New Roman" w:cs="Times New Roman"/>
                <w:color w:val="000000" w:themeColor="text1"/>
                <w:sz w:val="20"/>
                <w:szCs w:val="20"/>
                <w:lang w:val="uk-UA"/>
              </w:rPr>
              <w:t xml:space="preserve"> (товар).</w:t>
            </w:r>
          </w:p>
          <w:p w:rsidR="00D74764" w:rsidRPr="00927909" w:rsidRDefault="00D74764" w:rsidP="00AD260A">
            <w:pPr>
              <w:pStyle w:val="LO-normal"/>
              <w:widowControl w:val="0"/>
              <w:spacing w:line="240" w:lineRule="auto"/>
              <w:ind w:left="105"/>
              <w:jc w:val="both"/>
              <w:rPr>
                <w:rFonts w:ascii="Times New Roman" w:hAnsi="Times New Roman" w:cs="Times New Roman"/>
                <w:i/>
                <w:color w:val="FF0000"/>
              </w:rPr>
            </w:pPr>
            <w:proofErr w:type="spellStart"/>
            <w:r w:rsidRPr="00F70F2E">
              <w:rPr>
                <w:rFonts w:ascii="Times New Roman" w:hAnsi="Times New Roman"/>
                <w:i/>
                <w:color w:val="000000" w:themeColor="text1"/>
                <w:sz w:val="20"/>
                <w:szCs w:val="20"/>
              </w:rPr>
              <w:t>Детальну</w:t>
            </w:r>
            <w:proofErr w:type="spellEnd"/>
            <w:r w:rsidRPr="00F70F2E">
              <w:rPr>
                <w:rFonts w:ascii="Times New Roman" w:hAnsi="Times New Roman"/>
                <w:i/>
                <w:color w:val="000000" w:themeColor="text1"/>
                <w:sz w:val="20"/>
                <w:szCs w:val="20"/>
              </w:rPr>
              <w:t xml:space="preserve"> </w:t>
            </w:r>
            <w:proofErr w:type="spellStart"/>
            <w:r w:rsidRPr="00F70F2E">
              <w:rPr>
                <w:rFonts w:ascii="Times New Roman" w:hAnsi="Times New Roman"/>
                <w:i/>
                <w:color w:val="000000" w:themeColor="text1"/>
                <w:sz w:val="20"/>
                <w:szCs w:val="20"/>
              </w:rPr>
              <w:t>інформацію</w:t>
            </w:r>
            <w:proofErr w:type="spellEnd"/>
            <w:r w:rsidRPr="00F70F2E">
              <w:rPr>
                <w:rFonts w:ascii="Times New Roman" w:hAnsi="Times New Roman"/>
                <w:i/>
                <w:color w:val="000000" w:themeColor="text1"/>
                <w:sz w:val="20"/>
                <w:szCs w:val="20"/>
              </w:rPr>
              <w:t xml:space="preserve"> </w:t>
            </w:r>
            <w:proofErr w:type="spellStart"/>
            <w:r w:rsidRPr="00F70F2E">
              <w:rPr>
                <w:rFonts w:ascii="Times New Roman" w:hAnsi="Times New Roman"/>
                <w:i/>
                <w:color w:val="000000" w:themeColor="text1"/>
                <w:sz w:val="20"/>
                <w:szCs w:val="20"/>
              </w:rPr>
              <w:t>вказано</w:t>
            </w:r>
            <w:proofErr w:type="spellEnd"/>
            <w:r w:rsidRPr="00F70F2E">
              <w:rPr>
                <w:rFonts w:ascii="Times New Roman" w:hAnsi="Times New Roman"/>
                <w:i/>
                <w:color w:val="000000" w:themeColor="text1"/>
                <w:sz w:val="20"/>
                <w:szCs w:val="20"/>
              </w:rPr>
              <w:t xml:space="preserve"> в </w:t>
            </w:r>
            <w:proofErr w:type="spellStart"/>
            <w:r w:rsidRPr="00F70F2E">
              <w:rPr>
                <w:rFonts w:ascii="Times New Roman" w:hAnsi="Times New Roman"/>
                <w:i/>
                <w:color w:val="000000" w:themeColor="text1"/>
                <w:sz w:val="20"/>
                <w:szCs w:val="20"/>
              </w:rPr>
              <w:t>Додатку</w:t>
            </w:r>
            <w:proofErr w:type="spellEnd"/>
            <w:r w:rsidRPr="00F70F2E">
              <w:rPr>
                <w:rFonts w:ascii="Times New Roman" w:hAnsi="Times New Roman"/>
                <w:i/>
                <w:color w:val="000000" w:themeColor="text1"/>
                <w:sz w:val="20"/>
                <w:szCs w:val="20"/>
              </w:rPr>
              <w:t xml:space="preserve"> 5 до </w:t>
            </w:r>
            <w:proofErr w:type="spellStart"/>
            <w:r w:rsidRPr="00F70F2E">
              <w:rPr>
                <w:rFonts w:ascii="Times New Roman" w:hAnsi="Times New Roman"/>
                <w:i/>
                <w:color w:val="000000" w:themeColor="text1"/>
                <w:sz w:val="20"/>
                <w:szCs w:val="20"/>
              </w:rPr>
              <w:t>тендерної</w:t>
            </w:r>
            <w:proofErr w:type="spellEnd"/>
            <w:r w:rsidRPr="00F70F2E">
              <w:rPr>
                <w:rFonts w:ascii="Times New Roman" w:hAnsi="Times New Roman"/>
                <w:i/>
                <w:color w:val="000000" w:themeColor="text1"/>
                <w:sz w:val="20"/>
                <w:szCs w:val="20"/>
              </w:rPr>
              <w:t xml:space="preserve"> </w:t>
            </w:r>
            <w:proofErr w:type="spellStart"/>
            <w:r w:rsidRPr="00F70F2E">
              <w:rPr>
                <w:rFonts w:ascii="Times New Roman" w:hAnsi="Times New Roman"/>
                <w:i/>
                <w:color w:val="000000" w:themeColor="text1"/>
                <w:sz w:val="20"/>
                <w:szCs w:val="20"/>
              </w:rPr>
              <w:t>документації</w:t>
            </w:r>
            <w:proofErr w:type="spellEnd"/>
            <w:r w:rsidRPr="00F70F2E">
              <w:rPr>
                <w:rFonts w:ascii="Times New Roman" w:hAnsi="Times New Roman"/>
                <w:i/>
                <w:color w:val="000000" w:themeColor="text1"/>
                <w:sz w:val="20"/>
                <w:szCs w:val="20"/>
              </w:rPr>
              <w:t>.</w:t>
            </w:r>
          </w:p>
        </w:tc>
      </w:tr>
      <w:tr w:rsidR="00927909" w:rsidRPr="00927909" w:rsidTr="00A35019">
        <w:trPr>
          <w:trHeight w:val="522"/>
          <w:jc w:val="center"/>
        </w:trPr>
        <w:tc>
          <w:tcPr>
            <w:tcW w:w="569" w:type="dxa"/>
            <w:shd w:val="clear" w:color="auto" w:fill="auto"/>
          </w:tcPr>
          <w:p w:rsidR="008018D7" w:rsidRPr="00F70F2E" w:rsidRDefault="008018D7" w:rsidP="00B243E8">
            <w:pPr>
              <w:widowControl w:val="0"/>
              <w:spacing w:line="240" w:lineRule="auto"/>
              <w:contextualSpacing/>
              <w:jc w:val="center"/>
              <w:rPr>
                <w:rFonts w:ascii="Times New Roman" w:hAnsi="Times New Roman"/>
                <w:color w:val="000000" w:themeColor="text1"/>
                <w:sz w:val="20"/>
                <w:szCs w:val="20"/>
                <w:lang w:eastAsia="uk-UA"/>
              </w:rPr>
            </w:pPr>
            <w:r w:rsidRPr="00F70F2E">
              <w:rPr>
                <w:rFonts w:ascii="Times New Roman" w:hAnsi="Times New Roman"/>
                <w:color w:val="000000" w:themeColor="text1"/>
                <w:sz w:val="20"/>
                <w:szCs w:val="20"/>
                <w:lang w:eastAsia="uk-UA"/>
              </w:rPr>
              <w:t>4.4</w:t>
            </w:r>
          </w:p>
        </w:tc>
        <w:tc>
          <w:tcPr>
            <w:tcW w:w="3711" w:type="dxa"/>
            <w:shd w:val="clear" w:color="auto" w:fill="auto"/>
          </w:tcPr>
          <w:p w:rsidR="008018D7" w:rsidRPr="00F70F2E" w:rsidRDefault="008018D7" w:rsidP="00475D2C">
            <w:pPr>
              <w:widowControl w:val="0"/>
              <w:spacing w:line="240" w:lineRule="auto"/>
              <w:contextualSpacing/>
              <w:rPr>
                <w:rFonts w:ascii="Times New Roman" w:hAnsi="Times New Roman"/>
                <w:color w:val="000000" w:themeColor="text1"/>
                <w:sz w:val="20"/>
                <w:szCs w:val="20"/>
              </w:rPr>
            </w:pPr>
            <w:r w:rsidRPr="00F70F2E">
              <w:rPr>
                <w:rFonts w:ascii="Times New Roman" w:hAnsi="Times New Roman"/>
                <w:color w:val="000000" w:themeColor="text1"/>
                <w:sz w:val="20"/>
                <w:szCs w:val="20"/>
              </w:rPr>
              <w:t>строк поставки товарів (надання послуг, виконання робіт)</w:t>
            </w:r>
          </w:p>
        </w:tc>
        <w:tc>
          <w:tcPr>
            <w:tcW w:w="5716" w:type="dxa"/>
            <w:shd w:val="clear" w:color="auto" w:fill="auto"/>
          </w:tcPr>
          <w:p w:rsidR="00CF2233" w:rsidRPr="00F70F2E" w:rsidRDefault="00F679AE" w:rsidP="00CF2233">
            <w:pPr>
              <w:widowControl w:val="0"/>
              <w:spacing w:line="240" w:lineRule="auto"/>
              <w:ind w:hanging="2"/>
              <w:contextualSpacing/>
              <w:jc w:val="both"/>
              <w:rPr>
                <w:rFonts w:ascii="Times New Roman" w:hAnsi="Times New Roman"/>
                <w:b/>
                <w:bCs/>
                <w:color w:val="000000" w:themeColor="text1"/>
                <w:sz w:val="20"/>
                <w:szCs w:val="20"/>
                <w:lang w:eastAsia="ru-RU"/>
              </w:rPr>
            </w:pPr>
            <w:r w:rsidRPr="00F70F2E">
              <w:rPr>
                <w:rFonts w:ascii="Times New Roman" w:hAnsi="Times New Roman"/>
                <w:b/>
                <w:bCs/>
                <w:color w:val="000000" w:themeColor="text1"/>
                <w:sz w:val="20"/>
                <w:szCs w:val="20"/>
                <w:lang w:eastAsia="ru-RU"/>
              </w:rPr>
              <w:t xml:space="preserve">до </w:t>
            </w:r>
            <w:r w:rsidR="00AE282B" w:rsidRPr="00F70F2E">
              <w:rPr>
                <w:rFonts w:ascii="Times New Roman" w:hAnsi="Times New Roman"/>
                <w:b/>
                <w:bCs/>
                <w:color w:val="000000" w:themeColor="text1"/>
                <w:sz w:val="20"/>
                <w:szCs w:val="20"/>
                <w:lang w:eastAsia="ru-RU"/>
              </w:rPr>
              <w:t>31</w:t>
            </w:r>
            <w:r w:rsidRPr="00F70F2E">
              <w:rPr>
                <w:rFonts w:ascii="Times New Roman" w:hAnsi="Times New Roman"/>
                <w:b/>
                <w:bCs/>
                <w:color w:val="000000" w:themeColor="text1"/>
                <w:sz w:val="20"/>
                <w:szCs w:val="20"/>
                <w:lang w:eastAsia="ru-RU"/>
              </w:rPr>
              <w:t xml:space="preserve"> грудня 202</w:t>
            </w:r>
            <w:r w:rsidR="00AE282B" w:rsidRPr="00F70F2E">
              <w:rPr>
                <w:rFonts w:ascii="Times New Roman" w:hAnsi="Times New Roman"/>
                <w:b/>
                <w:bCs/>
                <w:color w:val="000000" w:themeColor="text1"/>
                <w:sz w:val="20"/>
                <w:szCs w:val="20"/>
                <w:lang w:eastAsia="ru-RU"/>
              </w:rPr>
              <w:t>3</w:t>
            </w:r>
            <w:r w:rsidRPr="00F70F2E">
              <w:rPr>
                <w:rFonts w:ascii="Times New Roman" w:hAnsi="Times New Roman"/>
                <w:b/>
                <w:bCs/>
                <w:color w:val="000000" w:themeColor="text1"/>
                <w:sz w:val="20"/>
                <w:szCs w:val="20"/>
                <w:lang w:eastAsia="ru-RU"/>
              </w:rPr>
              <w:t xml:space="preserve"> року</w:t>
            </w:r>
            <w:r w:rsidR="00750B50" w:rsidRPr="00F70F2E">
              <w:rPr>
                <w:rFonts w:ascii="Times New Roman" w:hAnsi="Times New Roman"/>
                <w:b/>
                <w:bCs/>
                <w:color w:val="000000" w:themeColor="text1"/>
                <w:sz w:val="20"/>
                <w:szCs w:val="20"/>
                <w:lang w:eastAsia="ru-RU"/>
              </w:rPr>
              <w:t>.</w:t>
            </w:r>
          </w:p>
          <w:p w:rsidR="00D74764" w:rsidRPr="00F70F2E" w:rsidRDefault="00CF2233" w:rsidP="00F679AE">
            <w:pPr>
              <w:widowControl w:val="0"/>
              <w:spacing w:line="240" w:lineRule="auto"/>
              <w:ind w:hanging="2"/>
              <w:contextualSpacing/>
              <w:jc w:val="both"/>
              <w:rPr>
                <w:rFonts w:ascii="Times New Roman" w:eastAsia="Times New Roman" w:hAnsi="Times New Roman" w:cs="Times New Roman"/>
                <w:i/>
                <w:color w:val="000000" w:themeColor="text1"/>
                <w:sz w:val="20"/>
                <w:szCs w:val="20"/>
                <w:lang w:eastAsia="ru-RU"/>
              </w:rPr>
            </w:pPr>
            <w:r w:rsidRPr="00F70F2E">
              <w:rPr>
                <w:rFonts w:ascii="Times New Roman" w:eastAsiaTheme="minorHAnsi" w:hAnsi="Times New Roman" w:cs="Times New Roman"/>
                <w:i/>
                <w:color w:val="000000" w:themeColor="text1"/>
                <w:sz w:val="20"/>
                <w:szCs w:val="20"/>
                <w:lang w:eastAsia="en-US"/>
              </w:rPr>
              <w:t>Початковий строк виконання зобов’язань залежить від дати підписання договору та умов, викладених у договорі</w:t>
            </w:r>
            <w:r w:rsidRPr="00F70F2E">
              <w:rPr>
                <w:rFonts w:ascii="Times New Roman" w:eastAsia="Times New Roman" w:hAnsi="Times New Roman" w:cs="Times New Roman"/>
                <w:i/>
                <w:color w:val="000000" w:themeColor="text1"/>
                <w:sz w:val="20"/>
                <w:szCs w:val="20"/>
                <w:lang w:eastAsia="ru-RU"/>
              </w:rPr>
              <w:t>.</w:t>
            </w:r>
          </w:p>
        </w:tc>
      </w:tr>
      <w:tr w:rsidR="00927909" w:rsidRPr="00927909" w:rsidTr="00A35019">
        <w:trPr>
          <w:trHeight w:val="274"/>
          <w:jc w:val="center"/>
        </w:trPr>
        <w:tc>
          <w:tcPr>
            <w:tcW w:w="569" w:type="dxa"/>
            <w:shd w:val="clear" w:color="auto" w:fill="auto"/>
          </w:tcPr>
          <w:p w:rsidR="008018D7" w:rsidRPr="00F70F2E"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F70F2E">
              <w:rPr>
                <w:rFonts w:ascii="Times New Roman" w:hAnsi="Times New Roman"/>
                <w:b/>
                <w:color w:val="000000" w:themeColor="text1"/>
                <w:sz w:val="20"/>
                <w:szCs w:val="20"/>
                <w:lang w:eastAsia="uk-UA"/>
              </w:rPr>
              <w:t>5</w:t>
            </w:r>
          </w:p>
        </w:tc>
        <w:tc>
          <w:tcPr>
            <w:tcW w:w="3711" w:type="dxa"/>
            <w:shd w:val="clear" w:color="auto" w:fill="auto"/>
          </w:tcPr>
          <w:p w:rsidR="008018D7" w:rsidRPr="00F70F2E"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F70F2E">
              <w:rPr>
                <w:rFonts w:ascii="Times New Roman" w:hAnsi="Times New Roman"/>
                <w:b/>
                <w:color w:val="000000" w:themeColor="text1"/>
                <w:sz w:val="20"/>
                <w:szCs w:val="20"/>
                <w:lang w:eastAsia="uk-UA"/>
              </w:rPr>
              <w:t>Недискримінація учасників</w:t>
            </w:r>
          </w:p>
        </w:tc>
        <w:tc>
          <w:tcPr>
            <w:tcW w:w="5716" w:type="dxa"/>
            <w:shd w:val="clear" w:color="auto" w:fill="auto"/>
          </w:tcPr>
          <w:p w:rsidR="008018D7" w:rsidRPr="00F70F2E" w:rsidRDefault="008018D7" w:rsidP="00475D2C">
            <w:pPr>
              <w:widowControl w:val="0"/>
              <w:spacing w:line="240" w:lineRule="auto"/>
              <w:ind w:hanging="23"/>
              <w:contextualSpacing/>
              <w:jc w:val="both"/>
              <w:rPr>
                <w:rFonts w:ascii="Times New Roman" w:hAnsi="Times New Roman"/>
                <w:color w:val="000000" w:themeColor="text1"/>
                <w:sz w:val="20"/>
                <w:szCs w:val="20"/>
                <w:lang w:eastAsia="uk-UA"/>
              </w:rPr>
            </w:pPr>
            <w:r w:rsidRPr="00F70F2E">
              <w:rPr>
                <w:rFonts w:ascii="Times New Roman" w:hAnsi="Times New Roman"/>
                <w:color w:val="000000" w:themeColor="text1"/>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8D7" w:rsidRPr="00927909" w:rsidRDefault="008018D7" w:rsidP="00475D2C">
            <w:pPr>
              <w:widowControl w:val="0"/>
              <w:spacing w:line="240" w:lineRule="auto"/>
              <w:ind w:hanging="23"/>
              <w:contextualSpacing/>
              <w:jc w:val="both"/>
              <w:rPr>
                <w:rFonts w:ascii="Times New Roman" w:hAnsi="Times New Roman"/>
                <w:color w:val="FF0000"/>
                <w:sz w:val="20"/>
                <w:szCs w:val="20"/>
                <w:lang w:eastAsia="uk-UA"/>
              </w:rPr>
            </w:pPr>
            <w:r w:rsidRPr="00F70F2E">
              <w:rPr>
                <w:rFonts w:ascii="Times New Roman" w:hAnsi="Times New Roman"/>
                <w:color w:val="000000" w:themeColor="text1"/>
                <w:sz w:val="20"/>
                <w:szCs w:val="20"/>
                <w:lang w:eastAsia="uk-UA"/>
              </w:rPr>
              <w:t>Замовники забезпечують вільний доступ усіх учасників до інформації про закупівлю, передбаченої цим Законом.</w:t>
            </w:r>
          </w:p>
        </w:tc>
      </w:tr>
      <w:tr w:rsidR="00927909" w:rsidRPr="00927909" w:rsidTr="00A35019">
        <w:trPr>
          <w:trHeight w:val="522"/>
          <w:jc w:val="center"/>
        </w:trPr>
        <w:tc>
          <w:tcPr>
            <w:tcW w:w="569" w:type="dxa"/>
            <w:shd w:val="clear" w:color="auto" w:fill="auto"/>
          </w:tcPr>
          <w:p w:rsidR="008018D7" w:rsidRPr="00F70F2E"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F70F2E">
              <w:rPr>
                <w:rFonts w:ascii="Times New Roman" w:hAnsi="Times New Roman"/>
                <w:b/>
                <w:color w:val="000000" w:themeColor="text1"/>
                <w:sz w:val="20"/>
                <w:szCs w:val="20"/>
                <w:lang w:eastAsia="uk-UA"/>
              </w:rPr>
              <w:t>6</w:t>
            </w:r>
          </w:p>
        </w:tc>
        <w:tc>
          <w:tcPr>
            <w:tcW w:w="3711" w:type="dxa"/>
            <w:shd w:val="clear" w:color="auto" w:fill="auto"/>
          </w:tcPr>
          <w:p w:rsidR="008018D7" w:rsidRPr="00F70F2E" w:rsidRDefault="008018D7" w:rsidP="00475D2C">
            <w:pPr>
              <w:widowControl w:val="0"/>
              <w:spacing w:line="240" w:lineRule="auto"/>
              <w:contextualSpacing/>
              <w:rPr>
                <w:rFonts w:ascii="Times New Roman" w:hAnsi="Times New Roman"/>
                <w:b/>
                <w:color w:val="000000" w:themeColor="text1"/>
                <w:sz w:val="20"/>
                <w:szCs w:val="20"/>
                <w:lang w:eastAsia="uk-UA"/>
              </w:rPr>
            </w:pPr>
            <w:r w:rsidRPr="00F70F2E">
              <w:rPr>
                <w:rFonts w:ascii="Times New Roman" w:hAnsi="Times New Roman"/>
                <w:b/>
                <w:color w:val="000000" w:themeColor="text1"/>
                <w:sz w:val="20"/>
                <w:szCs w:val="20"/>
                <w:lang w:eastAsia="uk-UA"/>
              </w:rPr>
              <w:t>Інформація про валюту, у якій повинно бути розраховано та зазначено ціну тендерної пропозиції</w:t>
            </w:r>
          </w:p>
        </w:tc>
        <w:tc>
          <w:tcPr>
            <w:tcW w:w="5716" w:type="dxa"/>
            <w:shd w:val="clear" w:color="auto" w:fill="auto"/>
          </w:tcPr>
          <w:p w:rsidR="008018D7" w:rsidRPr="00F70F2E" w:rsidRDefault="008018D7" w:rsidP="00475D2C">
            <w:pPr>
              <w:widowControl w:val="0"/>
              <w:spacing w:line="240" w:lineRule="auto"/>
              <w:ind w:hanging="21"/>
              <w:contextualSpacing/>
              <w:jc w:val="both"/>
              <w:rPr>
                <w:rFonts w:ascii="Times New Roman" w:hAnsi="Times New Roman"/>
                <w:color w:val="000000" w:themeColor="text1"/>
                <w:sz w:val="20"/>
                <w:szCs w:val="20"/>
                <w:lang w:eastAsia="uk-UA"/>
              </w:rPr>
            </w:pPr>
            <w:r w:rsidRPr="00F70F2E">
              <w:rPr>
                <w:rFonts w:ascii="Times New Roman" w:hAnsi="Times New Roman"/>
                <w:color w:val="000000" w:themeColor="text1"/>
                <w:sz w:val="20"/>
                <w:szCs w:val="20"/>
                <w:lang w:eastAsia="uk-UA"/>
              </w:rPr>
              <w:t>Валютою тендерної пропозиції є національна валюта України - гривня.</w:t>
            </w:r>
          </w:p>
          <w:p w:rsidR="008018D7" w:rsidRPr="00927909" w:rsidRDefault="00750B50" w:rsidP="00475D2C">
            <w:pPr>
              <w:widowControl w:val="0"/>
              <w:spacing w:line="240" w:lineRule="auto"/>
              <w:ind w:hanging="23"/>
              <w:contextualSpacing/>
              <w:jc w:val="both"/>
              <w:rPr>
                <w:rFonts w:ascii="Times New Roman" w:hAnsi="Times New Roman"/>
                <w:color w:val="FF0000"/>
                <w:sz w:val="20"/>
                <w:szCs w:val="20"/>
                <w:lang w:eastAsia="uk-UA"/>
              </w:rPr>
            </w:pPr>
            <w:r w:rsidRPr="00F70F2E">
              <w:rPr>
                <w:rStyle w:val="rvts0"/>
                <w:rFonts w:ascii="Times New Roman" w:hAnsi="Times New Roman"/>
                <w:color w:val="000000" w:themeColor="text1"/>
                <w:sz w:val="20"/>
                <w:szCs w:val="20"/>
              </w:rPr>
              <w:t xml:space="preserve">Тендерні пропозиції ціна яких є вищою, ніж очікувана вартість предмета закупівлі, визначена Замовником в оголошенні, розглядатись не будуть та </w:t>
            </w:r>
            <w:r w:rsidR="00CA79B4" w:rsidRPr="00F70F2E">
              <w:rPr>
                <w:rStyle w:val="rvts0"/>
                <w:rFonts w:ascii="Times New Roman" w:hAnsi="Times New Roman"/>
                <w:color w:val="000000" w:themeColor="text1"/>
                <w:sz w:val="20"/>
                <w:szCs w:val="20"/>
              </w:rPr>
              <w:t>підпад</w:t>
            </w:r>
            <w:r w:rsidR="00CA79B4" w:rsidRPr="00F70F2E">
              <w:rPr>
                <w:rStyle w:val="rvts0"/>
                <w:color w:val="000000" w:themeColor="text1"/>
                <w:sz w:val="20"/>
                <w:szCs w:val="20"/>
              </w:rPr>
              <w:t>уть під</w:t>
            </w:r>
            <w:r w:rsidRPr="00F70F2E">
              <w:rPr>
                <w:rStyle w:val="rvts0"/>
                <w:rFonts w:ascii="Times New Roman" w:hAnsi="Times New Roman"/>
                <w:color w:val="000000" w:themeColor="text1"/>
                <w:sz w:val="20"/>
                <w:szCs w:val="20"/>
              </w:rPr>
              <w:t xml:space="preserve"> відхилен</w:t>
            </w:r>
            <w:r w:rsidR="00CA79B4" w:rsidRPr="00F70F2E">
              <w:rPr>
                <w:rStyle w:val="rvts0"/>
                <w:rFonts w:ascii="Times New Roman" w:hAnsi="Times New Roman"/>
                <w:color w:val="000000" w:themeColor="text1"/>
                <w:sz w:val="20"/>
                <w:szCs w:val="20"/>
              </w:rPr>
              <w:t>н</w:t>
            </w:r>
            <w:r w:rsidR="00CA79B4" w:rsidRPr="00F70F2E">
              <w:rPr>
                <w:rStyle w:val="rvts0"/>
                <w:color w:val="000000" w:themeColor="text1"/>
                <w:sz w:val="20"/>
                <w:szCs w:val="20"/>
              </w:rPr>
              <w:t>я</w:t>
            </w:r>
            <w:r w:rsidRPr="00F70F2E">
              <w:rPr>
                <w:rStyle w:val="rvts0"/>
                <w:rFonts w:ascii="Times New Roman" w:hAnsi="Times New Roman"/>
                <w:color w:val="000000" w:themeColor="text1"/>
                <w:sz w:val="20"/>
                <w:szCs w:val="20"/>
              </w:rPr>
              <w:t xml:space="preserve"> відповідно до абзацу тринадцятого пункту 41 Особливостей.</w:t>
            </w:r>
          </w:p>
        </w:tc>
      </w:tr>
      <w:tr w:rsidR="00927909" w:rsidRPr="00927909" w:rsidTr="00A35019">
        <w:trPr>
          <w:trHeight w:val="522"/>
          <w:jc w:val="center"/>
        </w:trPr>
        <w:tc>
          <w:tcPr>
            <w:tcW w:w="569" w:type="dxa"/>
            <w:shd w:val="clear" w:color="auto" w:fill="auto"/>
          </w:tcPr>
          <w:p w:rsidR="008018D7" w:rsidRPr="002C0839" w:rsidRDefault="008018D7" w:rsidP="00B243E8">
            <w:pPr>
              <w:widowControl w:val="0"/>
              <w:spacing w:line="240" w:lineRule="auto"/>
              <w:contextualSpacing/>
              <w:jc w:val="center"/>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7</w:t>
            </w:r>
          </w:p>
        </w:tc>
        <w:tc>
          <w:tcPr>
            <w:tcW w:w="3711" w:type="dxa"/>
            <w:shd w:val="clear" w:color="auto" w:fill="auto"/>
          </w:tcPr>
          <w:p w:rsidR="008018D7" w:rsidRPr="002C0839" w:rsidRDefault="008018D7" w:rsidP="008D0B4B">
            <w:pPr>
              <w:widowControl w:val="0"/>
              <w:spacing w:line="240" w:lineRule="auto"/>
              <w:contextualSpacing/>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Інформація про мову (мови), якою (якими) повинно бути складено тендерні пропозиції</w:t>
            </w:r>
          </w:p>
        </w:tc>
        <w:tc>
          <w:tcPr>
            <w:tcW w:w="5716" w:type="dxa"/>
            <w:shd w:val="clear" w:color="auto" w:fill="auto"/>
          </w:tcPr>
          <w:p w:rsidR="002C0839" w:rsidRPr="002C0839" w:rsidRDefault="002C0839" w:rsidP="002C0839">
            <w:pPr>
              <w:widowControl w:val="0"/>
              <w:spacing w:line="240" w:lineRule="auto"/>
              <w:ind w:hanging="23"/>
              <w:contextualSpacing/>
              <w:jc w:val="both"/>
              <w:rPr>
                <w:rFonts w:ascii="Times New Roman" w:hAnsi="Times New Roman"/>
                <w:color w:val="000000" w:themeColor="text1"/>
                <w:sz w:val="20"/>
                <w:szCs w:val="20"/>
                <w:lang w:eastAsia="uk-UA"/>
              </w:rPr>
            </w:pPr>
            <w:r w:rsidRPr="002C0839">
              <w:rPr>
                <w:rFonts w:ascii="Times New Roman" w:hAnsi="Times New Roman"/>
                <w:color w:val="000000" w:themeColor="text1"/>
                <w:sz w:val="20"/>
                <w:szCs w:val="20"/>
                <w:lang w:eastAsia="uk-UA"/>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C0839" w:rsidRPr="002C0839" w:rsidRDefault="002C0839" w:rsidP="002C0839">
            <w:pPr>
              <w:widowControl w:val="0"/>
              <w:spacing w:line="240" w:lineRule="auto"/>
              <w:ind w:hanging="23"/>
              <w:contextualSpacing/>
              <w:jc w:val="both"/>
              <w:rPr>
                <w:rFonts w:ascii="Times New Roman" w:hAnsi="Times New Roman"/>
                <w:color w:val="000000" w:themeColor="text1"/>
                <w:sz w:val="20"/>
                <w:szCs w:val="20"/>
                <w:lang w:eastAsia="uk-UA"/>
              </w:rPr>
            </w:pPr>
            <w:r w:rsidRPr="002C0839">
              <w:rPr>
                <w:rFonts w:ascii="Times New Roman" w:hAnsi="Times New Roman"/>
                <w:color w:val="000000" w:themeColor="text1"/>
                <w:sz w:val="20"/>
                <w:szCs w:val="20"/>
                <w:lang w:eastAsia="uk-UA"/>
              </w:rPr>
              <w:t>Мова тендерної пропозиції – українська.</w:t>
            </w:r>
          </w:p>
          <w:p w:rsidR="002C0839" w:rsidRPr="002C0839" w:rsidRDefault="002C0839" w:rsidP="002C0839">
            <w:pPr>
              <w:widowControl w:val="0"/>
              <w:spacing w:line="240" w:lineRule="auto"/>
              <w:ind w:hanging="23"/>
              <w:contextualSpacing/>
              <w:jc w:val="both"/>
              <w:rPr>
                <w:rFonts w:ascii="Times New Roman" w:hAnsi="Times New Roman"/>
                <w:color w:val="000000" w:themeColor="text1"/>
                <w:sz w:val="20"/>
                <w:szCs w:val="20"/>
                <w:lang w:eastAsia="uk-UA"/>
              </w:rPr>
            </w:pPr>
            <w:r w:rsidRPr="002C0839">
              <w:rPr>
                <w:rFonts w:ascii="Times New Roman" w:hAnsi="Times New Roman"/>
                <w:color w:val="000000" w:themeColor="text1"/>
                <w:sz w:val="20"/>
                <w:szCs w:val="20"/>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C0839">
              <w:rPr>
                <w:rFonts w:ascii="Times New Roman" w:hAnsi="Times New Roman"/>
                <w:color w:val="000000" w:themeColor="text1"/>
                <w:sz w:val="20"/>
                <w:szCs w:val="20"/>
                <w:lang w:eastAsia="uk-UA"/>
              </w:rPr>
              <w:t>закуповуються</w:t>
            </w:r>
            <w:proofErr w:type="spellEnd"/>
            <w:r w:rsidRPr="002C0839">
              <w:rPr>
                <w:rFonts w:ascii="Times New Roman" w:hAnsi="Times New Roman"/>
                <w:color w:val="000000" w:themeColor="text1"/>
                <w:sz w:val="20"/>
                <w:szCs w:val="20"/>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0839" w:rsidRPr="002C0839" w:rsidRDefault="002C0839" w:rsidP="002C0839">
            <w:pPr>
              <w:widowControl w:val="0"/>
              <w:spacing w:line="240" w:lineRule="auto"/>
              <w:ind w:hanging="23"/>
              <w:contextualSpacing/>
              <w:jc w:val="both"/>
              <w:rPr>
                <w:rFonts w:ascii="Times New Roman" w:hAnsi="Times New Roman"/>
                <w:color w:val="000000" w:themeColor="text1"/>
                <w:sz w:val="20"/>
                <w:szCs w:val="20"/>
                <w:lang w:eastAsia="uk-UA"/>
              </w:rPr>
            </w:pPr>
            <w:r w:rsidRPr="002C0839">
              <w:rPr>
                <w:rFonts w:ascii="Times New Roman" w:hAnsi="Times New Roman"/>
                <w:color w:val="000000" w:themeColor="text1"/>
                <w:sz w:val="20"/>
                <w:szCs w:val="20"/>
                <w:lang w:eastAsia="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2C0839" w:rsidRPr="002C0839" w:rsidRDefault="002C0839" w:rsidP="002C0839">
            <w:pPr>
              <w:widowControl w:val="0"/>
              <w:spacing w:line="240" w:lineRule="auto"/>
              <w:ind w:hanging="23"/>
              <w:contextualSpacing/>
              <w:jc w:val="both"/>
              <w:rPr>
                <w:rFonts w:ascii="Times New Roman" w:hAnsi="Times New Roman"/>
                <w:color w:val="000000" w:themeColor="text1"/>
                <w:sz w:val="20"/>
                <w:szCs w:val="20"/>
                <w:lang w:eastAsia="uk-UA"/>
              </w:rPr>
            </w:pPr>
            <w:r w:rsidRPr="002C0839">
              <w:rPr>
                <w:rFonts w:ascii="Times New Roman" w:hAnsi="Times New Roman"/>
                <w:color w:val="000000" w:themeColor="text1"/>
                <w:sz w:val="20"/>
                <w:szCs w:val="20"/>
                <w:lang w:eastAsia="uk-UA"/>
              </w:rPr>
              <w:t xml:space="preserve">Відповідальність за якість та достовірність перекладу несе учасник. </w:t>
            </w:r>
          </w:p>
          <w:p w:rsidR="00082E01" w:rsidRPr="00927909" w:rsidRDefault="002C0839" w:rsidP="002C0839">
            <w:pPr>
              <w:widowControl w:val="0"/>
              <w:spacing w:line="240" w:lineRule="auto"/>
              <w:ind w:hanging="23"/>
              <w:contextualSpacing/>
              <w:jc w:val="both"/>
              <w:rPr>
                <w:rFonts w:ascii="Times New Roman" w:hAnsi="Times New Roman"/>
                <w:color w:val="FF0000"/>
                <w:sz w:val="20"/>
                <w:szCs w:val="20"/>
                <w:lang w:eastAsia="uk-UA"/>
              </w:rPr>
            </w:pPr>
            <w:r w:rsidRPr="002C0839">
              <w:rPr>
                <w:rFonts w:ascii="Times New Roman" w:hAnsi="Times New Roman"/>
                <w:color w:val="000000" w:themeColor="text1"/>
                <w:sz w:val="20"/>
                <w:szCs w:val="20"/>
                <w:lang w:eastAsia="uk-UA"/>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27909" w:rsidRPr="00927909" w:rsidTr="00475D2C">
        <w:trPr>
          <w:trHeight w:val="522"/>
          <w:jc w:val="center"/>
        </w:trPr>
        <w:tc>
          <w:tcPr>
            <w:tcW w:w="9996" w:type="dxa"/>
            <w:gridSpan w:val="3"/>
            <w:shd w:val="clear" w:color="auto" w:fill="A5A5A5"/>
            <w:vAlign w:val="center"/>
          </w:tcPr>
          <w:p w:rsidR="008018D7" w:rsidRPr="00927909" w:rsidRDefault="008018D7" w:rsidP="00475D2C">
            <w:pPr>
              <w:widowControl w:val="0"/>
              <w:spacing w:line="240" w:lineRule="auto"/>
              <w:contextualSpacing/>
              <w:jc w:val="center"/>
              <w:rPr>
                <w:rFonts w:ascii="Times New Roman" w:hAnsi="Times New Roman"/>
                <w:b/>
                <w:color w:val="FF0000"/>
                <w:sz w:val="20"/>
                <w:szCs w:val="20"/>
                <w:lang w:eastAsia="uk-UA"/>
              </w:rPr>
            </w:pPr>
            <w:r w:rsidRPr="002C0839">
              <w:rPr>
                <w:rFonts w:ascii="Times New Roman" w:hAnsi="Times New Roman"/>
                <w:b/>
                <w:color w:val="000000" w:themeColor="text1"/>
                <w:sz w:val="20"/>
                <w:szCs w:val="20"/>
              </w:rPr>
              <w:lastRenderedPageBreak/>
              <w:t>Розділ ІІ. Порядок унесення змін та надання роз’яснень до тендерної документації</w:t>
            </w:r>
          </w:p>
        </w:tc>
      </w:tr>
      <w:tr w:rsidR="00927909" w:rsidRPr="00927909" w:rsidTr="00A35019">
        <w:trPr>
          <w:trHeight w:val="522"/>
          <w:jc w:val="center"/>
        </w:trPr>
        <w:tc>
          <w:tcPr>
            <w:tcW w:w="569" w:type="dxa"/>
            <w:shd w:val="clear" w:color="auto" w:fill="auto"/>
          </w:tcPr>
          <w:p w:rsidR="008018D7" w:rsidRPr="002C0839" w:rsidRDefault="008018D7" w:rsidP="008B3FF3">
            <w:pPr>
              <w:widowControl w:val="0"/>
              <w:spacing w:line="240" w:lineRule="auto"/>
              <w:contextualSpacing/>
              <w:jc w:val="center"/>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1</w:t>
            </w:r>
          </w:p>
        </w:tc>
        <w:tc>
          <w:tcPr>
            <w:tcW w:w="3711" w:type="dxa"/>
            <w:shd w:val="clear" w:color="auto" w:fill="auto"/>
          </w:tcPr>
          <w:p w:rsidR="008018D7" w:rsidRPr="002C0839" w:rsidRDefault="008018D7" w:rsidP="00475D2C">
            <w:pPr>
              <w:widowControl w:val="0"/>
              <w:spacing w:line="240" w:lineRule="auto"/>
              <w:contextualSpacing/>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 xml:space="preserve">Процедура надання роз’яснень щодо тендерної документації </w:t>
            </w:r>
          </w:p>
        </w:tc>
        <w:tc>
          <w:tcPr>
            <w:tcW w:w="5716" w:type="dxa"/>
            <w:shd w:val="clear" w:color="auto" w:fill="auto"/>
          </w:tcPr>
          <w:p w:rsidR="00461B23" w:rsidRPr="002C0839" w:rsidRDefault="008018D7" w:rsidP="00461B23">
            <w:pPr>
              <w:widowControl w:val="0"/>
              <w:spacing w:line="240" w:lineRule="auto"/>
              <w:ind w:firstLine="397"/>
              <w:jc w:val="both"/>
              <w:rPr>
                <w:rFonts w:ascii="Times New Roman" w:eastAsia="Times New Roman" w:hAnsi="Times New Roman"/>
                <w:color w:val="000000" w:themeColor="text1"/>
                <w:sz w:val="20"/>
                <w:szCs w:val="20"/>
                <w:lang w:eastAsia="ru-RU"/>
              </w:rPr>
            </w:pPr>
            <w:r w:rsidRPr="002C0839">
              <w:rPr>
                <w:rFonts w:ascii="Times New Roman" w:eastAsia="Times New Roman" w:hAnsi="Times New Roman"/>
                <w:color w:val="000000" w:themeColor="text1"/>
                <w:sz w:val="20"/>
                <w:szCs w:val="20"/>
                <w:lang w:eastAsia="ru-RU"/>
              </w:rPr>
              <w:t xml:space="preserve">Фізична/юридична особа має право не пізніше ніж за </w:t>
            </w:r>
            <w:r w:rsidR="003C69C2" w:rsidRPr="002C0839">
              <w:rPr>
                <w:rFonts w:ascii="Times New Roman" w:eastAsia="Times New Roman" w:hAnsi="Times New Roman"/>
                <w:color w:val="000000" w:themeColor="text1"/>
                <w:sz w:val="20"/>
                <w:szCs w:val="20"/>
                <w:lang w:eastAsia="ru-RU"/>
              </w:rPr>
              <w:t>три</w:t>
            </w:r>
            <w:r w:rsidRPr="002C0839">
              <w:rPr>
                <w:rFonts w:ascii="Times New Roman" w:eastAsia="Times New Roman" w:hAnsi="Times New Roman"/>
                <w:color w:val="000000" w:themeColor="text1"/>
                <w:sz w:val="20"/>
                <w:szCs w:val="20"/>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w:t>
            </w:r>
            <w:r w:rsidR="003C69C2" w:rsidRPr="002C0839">
              <w:rPr>
                <w:rFonts w:ascii="Times New Roman" w:eastAsia="Times New Roman" w:hAnsi="Times New Roman"/>
                <w:color w:val="000000" w:themeColor="text1"/>
                <w:sz w:val="20"/>
                <w:szCs w:val="20"/>
                <w:lang w:eastAsia="ru-RU"/>
              </w:rPr>
              <w:t xml:space="preserve">шляхом </w:t>
            </w:r>
            <w:r w:rsidRPr="002C0839">
              <w:rPr>
                <w:rFonts w:ascii="Times New Roman" w:eastAsia="Times New Roman" w:hAnsi="Times New Roman"/>
                <w:color w:val="000000" w:themeColor="text1"/>
                <w:sz w:val="20"/>
                <w:szCs w:val="20"/>
                <w:lang w:eastAsia="ru-RU"/>
              </w:rPr>
              <w:t>оприлюднити його в електронній системі закупівель.</w:t>
            </w:r>
          </w:p>
          <w:p w:rsidR="00461B23" w:rsidRPr="002C0839" w:rsidRDefault="008018D7" w:rsidP="00461B23">
            <w:pPr>
              <w:widowControl w:val="0"/>
              <w:spacing w:line="240" w:lineRule="auto"/>
              <w:ind w:firstLine="397"/>
              <w:jc w:val="both"/>
              <w:rPr>
                <w:rFonts w:ascii="Times New Roman" w:eastAsia="Times New Roman" w:hAnsi="Times New Roman"/>
                <w:color w:val="000000" w:themeColor="text1"/>
                <w:sz w:val="20"/>
                <w:szCs w:val="20"/>
                <w:lang w:eastAsia="ru-RU"/>
              </w:rPr>
            </w:pPr>
            <w:r w:rsidRPr="002C0839">
              <w:rPr>
                <w:rFonts w:ascii="Times New Roman" w:eastAsia="Times New Roman" w:hAnsi="Times New Roman"/>
                <w:color w:val="000000" w:themeColor="text1"/>
                <w:sz w:val="20"/>
                <w:szCs w:val="20"/>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3C69C2" w:rsidRPr="002C0839">
              <w:rPr>
                <w:rFonts w:ascii="Times New Roman" w:eastAsia="Times New Roman" w:hAnsi="Times New Roman"/>
                <w:color w:val="000000" w:themeColor="text1"/>
                <w:sz w:val="20"/>
                <w:szCs w:val="20"/>
                <w:lang w:eastAsia="uk-UA"/>
              </w:rPr>
              <w:t>зупиняє</w:t>
            </w:r>
            <w:r w:rsidRPr="002C0839">
              <w:rPr>
                <w:rFonts w:ascii="Times New Roman" w:eastAsia="Times New Roman" w:hAnsi="Times New Roman"/>
                <w:color w:val="000000" w:themeColor="text1"/>
                <w:sz w:val="20"/>
                <w:szCs w:val="20"/>
                <w:lang w:eastAsia="uk-UA"/>
              </w:rPr>
              <w:t xml:space="preserve"> перебіг </w:t>
            </w:r>
            <w:r w:rsidR="003C69C2" w:rsidRPr="002C0839">
              <w:rPr>
                <w:rFonts w:ascii="Times New Roman" w:eastAsia="Times New Roman" w:hAnsi="Times New Roman"/>
                <w:color w:val="000000" w:themeColor="text1"/>
                <w:sz w:val="20"/>
                <w:szCs w:val="20"/>
                <w:lang w:eastAsia="uk-UA"/>
              </w:rPr>
              <w:t>відкритих торгів</w:t>
            </w:r>
            <w:r w:rsidRPr="002C0839">
              <w:rPr>
                <w:rFonts w:ascii="Times New Roman" w:eastAsia="Times New Roman" w:hAnsi="Times New Roman"/>
                <w:color w:val="000000" w:themeColor="text1"/>
                <w:sz w:val="20"/>
                <w:szCs w:val="20"/>
                <w:lang w:eastAsia="uk-UA"/>
              </w:rPr>
              <w:t>.</w:t>
            </w:r>
          </w:p>
          <w:p w:rsidR="008018D7" w:rsidRPr="00927909" w:rsidRDefault="008018D7" w:rsidP="003C69C2">
            <w:pPr>
              <w:widowControl w:val="0"/>
              <w:spacing w:line="240" w:lineRule="auto"/>
              <w:ind w:firstLine="397"/>
              <w:jc w:val="both"/>
              <w:rPr>
                <w:rFonts w:ascii="Times New Roman" w:eastAsia="Times New Roman" w:hAnsi="Times New Roman"/>
                <w:color w:val="FF0000"/>
                <w:sz w:val="20"/>
                <w:szCs w:val="20"/>
                <w:lang w:eastAsia="ru-RU"/>
              </w:rPr>
            </w:pPr>
            <w:r w:rsidRPr="002C0839">
              <w:rPr>
                <w:rFonts w:ascii="Times New Roman" w:eastAsia="Times New Roman" w:hAnsi="Times New Roman"/>
                <w:color w:val="000000" w:themeColor="text1"/>
                <w:sz w:val="20"/>
                <w:szCs w:val="20"/>
                <w:lang w:eastAsia="uk-UA"/>
              </w:rPr>
              <w:t xml:space="preserve">Для поновлення перебігу </w:t>
            </w:r>
            <w:r w:rsidR="003C69C2" w:rsidRPr="002C0839">
              <w:rPr>
                <w:rFonts w:ascii="Times New Roman" w:eastAsia="Times New Roman" w:hAnsi="Times New Roman"/>
                <w:color w:val="000000" w:themeColor="text1"/>
                <w:sz w:val="20"/>
                <w:szCs w:val="20"/>
                <w:lang w:eastAsia="uk-UA"/>
              </w:rPr>
              <w:t>відкритих торгів</w:t>
            </w:r>
            <w:r w:rsidRPr="002C0839">
              <w:rPr>
                <w:rFonts w:ascii="Times New Roman" w:eastAsia="Times New Roman" w:hAnsi="Times New Roman"/>
                <w:color w:val="000000" w:themeColor="text1"/>
                <w:sz w:val="20"/>
                <w:szCs w:val="20"/>
                <w:lang w:eastAsia="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003C69C2" w:rsidRPr="002C0839">
              <w:rPr>
                <w:rFonts w:ascii="Times New Roman" w:eastAsia="Times New Roman" w:hAnsi="Times New Roman"/>
                <w:color w:val="000000" w:themeColor="text1"/>
                <w:sz w:val="20"/>
                <w:szCs w:val="20"/>
                <w:lang w:eastAsia="uk-UA"/>
              </w:rPr>
              <w:t>чотири</w:t>
            </w:r>
            <w:r w:rsidRPr="002C0839">
              <w:rPr>
                <w:rFonts w:ascii="Times New Roman" w:eastAsia="Times New Roman" w:hAnsi="Times New Roman"/>
                <w:color w:val="000000" w:themeColor="text1"/>
                <w:sz w:val="20"/>
                <w:szCs w:val="20"/>
                <w:lang w:eastAsia="uk-UA"/>
              </w:rPr>
              <w:t xml:space="preserve"> дні.</w:t>
            </w:r>
          </w:p>
        </w:tc>
      </w:tr>
      <w:tr w:rsidR="00927909" w:rsidRPr="00927909" w:rsidTr="00A35019">
        <w:trPr>
          <w:trHeight w:val="522"/>
          <w:jc w:val="center"/>
        </w:trPr>
        <w:tc>
          <w:tcPr>
            <w:tcW w:w="569" w:type="dxa"/>
            <w:shd w:val="clear" w:color="auto" w:fill="auto"/>
          </w:tcPr>
          <w:p w:rsidR="008018D7" w:rsidRPr="002C0839" w:rsidRDefault="008018D7" w:rsidP="00475D2C">
            <w:pPr>
              <w:widowControl w:val="0"/>
              <w:spacing w:line="240" w:lineRule="auto"/>
              <w:contextualSpacing/>
              <w:jc w:val="center"/>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2</w:t>
            </w:r>
          </w:p>
        </w:tc>
        <w:tc>
          <w:tcPr>
            <w:tcW w:w="3711" w:type="dxa"/>
            <w:shd w:val="clear" w:color="auto" w:fill="auto"/>
          </w:tcPr>
          <w:p w:rsidR="008018D7" w:rsidRPr="002C0839" w:rsidRDefault="008018D7" w:rsidP="00475D2C">
            <w:pPr>
              <w:widowControl w:val="0"/>
              <w:spacing w:line="240" w:lineRule="auto"/>
              <w:contextualSpacing/>
              <w:rPr>
                <w:rFonts w:ascii="Times New Roman" w:hAnsi="Times New Roman"/>
                <w:b/>
                <w:color w:val="000000" w:themeColor="text1"/>
                <w:sz w:val="20"/>
                <w:szCs w:val="20"/>
                <w:lang w:eastAsia="uk-UA"/>
              </w:rPr>
            </w:pPr>
            <w:r w:rsidRPr="002C0839">
              <w:rPr>
                <w:rFonts w:ascii="Times New Roman" w:hAnsi="Times New Roman"/>
                <w:b/>
                <w:color w:val="000000" w:themeColor="text1"/>
                <w:sz w:val="20"/>
                <w:szCs w:val="20"/>
                <w:lang w:eastAsia="uk-UA"/>
              </w:rPr>
              <w:t>Унесення змін до тендерної документації</w:t>
            </w:r>
          </w:p>
        </w:tc>
        <w:tc>
          <w:tcPr>
            <w:tcW w:w="5716" w:type="dxa"/>
            <w:shd w:val="clear" w:color="auto" w:fill="auto"/>
          </w:tcPr>
          <w:p w:rsidR="00A0510A" w:rsidRPr="003C4ACC" w:rsidRDefault="008018D7" w:rsidP="0092418A">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3C4ACC">
              <w:rPr>
                <w:rFonts w:ascii="Times New Roman" w:eastAsia="Times New Roman" w:hAnsi="Times New Roman"/>
                <w:color w:val="000000" w:themeColor="text1"/>
                <w:sz w:val="20"/>
                <w:szCs w:val="20"/>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3C4ACC">
                <w:rPr>
                  <w:rFonts w:ascii="Times New Roman" w:eastAsia="Times New Roman" w:hAnsi="Times New Roman" w:cs="Times New Roman"/>
                  <w:color w:val="000000" w:themeColor="text1"/>
                  <w:sz w:val="20"/>
                  <w:szCs w:val="20"/>
                  <w:u w:val="single"/>
                  <w:lang w:eastAsia="ru-RU" w:bidi="ar-SA"/>
                </w:rPr>
                <w:t>статті 8</w:t>
              </w:r>
            </w:hyperlink>
            <w:r w:rsidRPr="003C4ACC">
              <w:rPr>
                <w:rFonts w:ascii="Times New Roman" w:eastAsia="Times New Roman" w:hAnsi="Times New Roman"/>
                <w:color w:val="000000" w:themeColor="text1"/>
                <w:sz w:val="20"/>
                <w:szCs w:val="20"/>
                <w:lang w:eastAsia="uk-UA"/>
              </w:rPr>
              <w:t xml:space="preserve">  Закону, або за результатами звернень, або на підставі рішення органу оскарження внести зміни до тендерної документації. </w:t>
            </w:r>
            <w:r w:rsidR="0092418A" w:rsidRPr="003C4ACC">
              <w:rPr>
                <w:rFonts w:ascii="Times New Roman" w:eastAsia="Times New Roman" w:hAnsi="Times New Roman"/>
                <w:color w:val="000000" w:themeColor="text1"/>
                <w:sz w:val="20"/>
                <w:szCs w:val="20"/>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C4ACC">
              <w:rPr>
                <w:rFonts w:ascii="Times New Roman" w:eastAsia="Times New Roman" w:hAnsi="Times New Roman"/>
                <w:color w:val="000000" w:themeColor="text1"/>
                <w:sz w:val="20"/>
                <w:szCs w:val="20"/>
                <w:lang w:eastAsia="uk-UA"/>
              </w:rPr>
              <w:t>.</w:t>
            </w:r>
          </w:p>
          <w:p w:rsidR="00A0510A" w:rsidRPr="003C4ACC" w:rsidRDefault="008018D7" w:rsidP="00A0510A">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3C4ACC">
              <w:rPr>
                <w:rFonts w:ascii="Times New Roman" w:eastAsia="Times New Roman" w:hAnsi="Times New Roman"/>
                <w:color w:val="000000" w:themeColor="text1"/>
                <w:sz w:val="20"/>
                <w:szCs w:val="2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018D7" w:rsidRPr="003C4ACC" w:rsidRDefault="00B12332" w:rsidP="00321595">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3C4ACC">
              <w:rPr>
                <w:rFonts w:ascii="Times New Roman" w:eastAsia="Times New Roman" w:hAnsi="Times New Roman"/>
                <w:color w:val="000000" w:themeColor="text1"/>
                <w:sz w:val="20"/>
                <w:szCs w:val="20"/>
                <w:lang w:eastAsia="uk-UA"/>
              </w:rPr>
              <w:lastRenderedPageBreak/>
              <w:t xml:space="preserve">Зміни до тендерної документації у </w:t>
            </w:r>
            <w:proofErr w:type="spellStart"/>
            <w:r w:rsidRPr="003C4ACC">
              <w:rPr>
                <w:rFonts w:ascii="Times New Roman" w:eastAsia="Times New Roman" w:hAnsi="Times New Roman"/>
                <w:color w:val="000000" w:themeColor="text1"/>
                <w:sz w:val="20"/>
                <w:szCs w:val="20"/>
                <w:lang w:eastAsia="uk-UA"/>
              </w:rPr>
              <w:t>машинозчитувальному</w:t>
            </w:r>
            <w:proofErr w:type="spellEnd"/>
            <w:r w:rsidRPr="003C4ACC">
              <w:rPr>
                <w:rFonts w:ascii="Times New Roman" w:eastAsia="Times New Roman" w:hAnsi="Times New Roman"/>
                <w:color w:val="000000" w:themeColor="text1"/>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r w:rsidR="008018D7" w:rsidRPr="003C4ACC">
              <w:rPr>
                <w:rFonts w:ascii="Times New Roman" w:eastAsia="Times New Roman" w:hAnsi="Times New Roman"/>
                <w:color w:val="000000" w:themeColor="text1"/>
                <w:sz w:val="20"/>
                <w:szCs w:val="20"/>
                <w:lang w:eastAsia="uk-UA"/>
              </w:rPr>
              <w:t>.</w:t>
            </w:r>
          </w:p>
        </w:tc>
      </w:tr>
      <w:tr w:rsidR="00927909" w:rsidRPr="00927909" w:rsidTr="00475D2C">
        <w:trPr>
          <w:trHeight w:val="522"/>
          <w:jc w:val="center"/>
        </w:trPr>
        <w:tc>
          <w:tcPr>
            <w:tcW w:w="9996" w:type="dxa"/>
            <w:gridSpan w:val="3"/>
            <w:shd w:val="clear" w:color="auto" w:fill="A5A5A5"/>
            <w:vAlign w:val="center"/>
          </w:tcPr>
          <w:p w:rsidR="008018D7" w:rsidRPr="003C4ACC" w:rsidRDefault="008018D7" w:rsidP="00475D2C">
            <w:pPr>
              <w:widowControl w:val="0"/>
              <w:spacing w:line="240" w:lineRule="auto"/>
              <w:contextualSpacing/>
              <w:jc w:val="center"/>
              <w:rPr>
                <w:rFonts w:ascii="Times New Roman" w:hAnsi="Times New Roman"/>
                <w:color w:val="000000" w:themeColor="text1"/>
                <w:sz w:val="20"/>
                <w:szCs w:val="20"/>
                <w:lang w:eastAsia="uk-UA"/>
              </w:rPr>
            </w:pPr>
            <w:r w:rsidRPr="003C4ACC">
              <w:rPr>
                <w:rFonts w:ascii="Times New Roman" w:hAnsi="Times New Roman"/>
                <w:b/>
                <w:color w:val="000000" w:themeColor="text1"/>
                <w:sz w:val="20"/>
                <w:szCs w:val="20"/>
              </w:rPr>
              <w:lastRenderedPageBreak/>
              <w:t xml:space="preserve">Розділ ІІІ. </w:t>
            </w:r>
            <w:r w:rsidRPr="003C4ACC">
              <w:rPr>
                <w:rFonts w:ascii="Times New Roman" w:hAnsi="Times New Roman"/>
                <w:b/>
                <w:color w:val="000000" w:themeColor="text1"/>
                <w:sz w:val="20"/>
                <w:szCs w:val="20"/>
                <w:bdr w:val="none" w:sz="0" w:space="0" w:color="auto" w:frame="1"/>
                <w:lang w:eastAsia="uk-UA"/>
              </w:rPr>
              <w:t>Інструкція з підготовки тендерної пропозиції</w:t>
            </w:r>
          </w:p>
        </w:tc>
      </w:tr>
      <w:tr w:rsidR="00927909" w:rsidRPr="00927909" w:rsidTr="00A35019">
        <w:trPr>
          <w:trHeight w:val="522"/>
          <w:jc w:val="center"/>
        </w:trPr>
        <w:tc>
          <w:tcPr>
            <w:tcW w:w="569" w:type="dxa"/>
            <w:shd w:val="clear" w:color="auto" w:fill="auto"/>
          </w:tcPr>
          <w:p w:rsidR="008018D7" w:rsidRPr="003C4ACC" w:rsidRDefault="008018D7" w:rsidP="00475D2C">
            <w:pPr>
              <w:widowControl w:val="0"/>
              <w:spacing w:line="240" w:lineRule="auto"/>
              <w:contextualSpacing/>
              <w:jc w:val="center"/>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t>1</w:t>
            </w:r>
          </w:p>
        </w:tc>
        <w:tc>
          <w:tcPr>
            <w:tcW w:w="3711" w:type="dxa"/>
            <w:shd w:val="clear" w:color="auto" w:fill="auto"/>
          </w:tcPr>
          <w:p w:rsidR="008018D7" w:rsidRPr="003C4ACC"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t>Зміст і спосіб подання тендерної пропозиції</w:t>
            </w:r>
          </w:p>
        </w:tc>
        <w:tc>
          <w:tcPr>
            <w:tcW w:w="5716" w:type="dxa"/>
            <w:shd w:val="clear" w:color="auto" w:fill="auto"/>
          </w:tcPr>
          <w:p w:rsidR="008018D7" w:rsidRPr="003C4ACC" w:rsidRDefault="008018D7" w:rsidP="004C5988">
            <w:pPr>
              <w:pStyle w:val="afc"/>
              <w:widowControl w:val="0"/>
              <w:numPr>
                <w:ilvl w:val="1"/>
                <w:numId w:val="21"/>
              </w:numPr>
              <w:tabs>
                <w:tab w:val="left" w:pos="398"/>
              </w:tabs>
              <w:spacing w:line="240" w:lineRule="auto"/>
              <w:ind w:left="0" w:firstLine="397"/>
              <w:jc w:val="both"/>
              <w:rPr>
                <w:rFonts w:ascii="Times New Roman" w:hAnsi="Times New Roman"/>
                <w:color w:val="000000" w:themeColor="text1"/>
                <w:sz w:val="20"/>
                <w:szCs w:val="20"/>
              </w:rPr>
            </w:pPr>
            <w:r w:rsidRPr="003C4ACC">
              <w:rPr>
                <w:rFonts w:ascii="Times New Roman" w:eastAsia="Times New Roman" w:hAnsi="Times New Roman"/>
                <w:color w:val="000000" w:themeColor="text1"/>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w:t>
            </w:r>
            <w:r w:rsidR="00C532C1" w:rsidRPr="003C4ACC">
              <w:rPr>
                <w:rFonts w:ascii="Times New Roman" w:eastAsia="Times New Roman" w:hAnsi="Times New Roman"/>
                <w:color w:val="000000" w:themeColor="text1"/>
                <w:sz w:val="20"/>
                <w:szCs w:val="20"/>
                <w:lang w:eastAsia="ru-RU"/>
              </w:rPr>
              <w:t xml:space="preserve"> (кваліфікаційному)</w:t>
            </w:r>
            <w:r w:rsidRPr="003C4ACC">
              <w:rPr>
                <w:rFonts w:ascii="Times New Roman" w:eastAsia="Times New Roman" w:hAnsi="Times New Roman"/>
                <w:color w:val="000000" w:themeColor="text1"/>
                <w:sz w:val="20"/>
                <w:szCs w:val="20"/>
                <w:lang w:eastAsia="ru-RU"/>
              </w:rPr>
              <w:t xml:space="preserve"> критеріям, наявність/відсутність підстав, установлених у </w:t>
            </w:r>
            <w:hyperlink r:id="rId10" w:anchor="n1261" w:history="1">
              <w:r w:rsidRPr="003C4ACC">
                <w:rPr>
                  <w:rFonts w:ascii="Times New Roman" w:eastAsia="Times New Roman" w:hAnsi="Times New Roman"/>
                  <w:color w:val="000000" w:themeColor="text1"/>
                  <w:sz w:val="20"/>
                  <w:szCs w:val="20"/>
                  <w:u w:val="single"/>
                  <w:lang w:eastAsia="ru-RU"/>
                </w:rPr>
                <w:t>статті 17</w:t>
              </w:r>
            </w:hyperlink>
            <w:r w:rsidRPr="003C4ACC">
              <w:rPr>
                <w:rFonts w:ascii="Times New Roman" w:eastAsia="Times New Roman" w:hAnsi="Times New Roman"/>
                <w:color w:val="000000" w:themeColor="text1"/>
                <w:sz w:val="20"/>
                <w:szCs w:val="20"/>
                <w:lang w:eastAsia="ru-RU"/>
              </w:rPr>
              <w:t>  Закону і в тендерній документації, та шляхом завантаження необхідних документів, що вимагаються замовником у тендерній документації</w:t>
            </w:r>
            <w:r w:rsidRPr="003C4ACC">
              <w:rPr>
                <w:rFonts w:ascii="Times New Roman" w:hAnsi="Times New Roman"/>
                <w:color w:val="000000" w:themeColor="text1"/>
                <w:sz w:val="20"/>
                <w:szCs w:val="20"/>
              </w:rPr>
              <w:t>, а саме:</w:t>
            </w:r>
          </w:p>
          <w:p w:rsidR="00C6273C" w:rsidRPr="003C4ACC" w:rsidRDefault="008018D7" w:rsidP="00C6273C">
            <w:pPr>
              <w:pStyle w:val="afc"/>
              <w:widowControl w:val="0"/>
              <w:numPr>
                <w:ilvl w:val="0"/>
                <w:numId w:val="20"/>
              </w:numPr>
              <w:tabs>
                <w:tab w:val="left" w:pos="256"/>
              </w:tabs>
              <w:spacing w:line="240" w:lineRule="auto"/>
              <w:ind w:left="0" w:firstLine="0"/>
              <w:jc w:val="both"/>
              <w:rPr>
                <w:rFonts w:ascii="Times New Roman" w:hAnsi="Times New Roman"/>
                <w:color w:val="000000" w:themeColor="text1"/>
                <w:sz w:val="20"/>
                <w:szCs w:val="20"/>
              </w:rPr>
            </w:pPr>
            <w:proofErr w:type="spellStart"/>
            <w:r w:rsidRPr="003C4ACC">
              <w:rPr>
                <w:rFonts w:ascii="Times New Roman" w:hAnsi="Times New Roman"/>
                <w:color w:val="000000" w:themeColor="text1"/>
                <w:sz w:val="20"/>
                <w:szCs w:val="20"/>
              </w:rPr>
              <w:t>заповнен</w:t>
            </w:r>
            <w:proofErr w:type="spellEnd"/>
            <w:r w:rsidR="00C37CD7" w:rsidRPr="003C4ACC">
              <w:rPr>
                <w:rFonts w:ascii="Times New Roman" w:hAnsi="Times New Roman"/>
                <w:color w:val="000000" w:themeColor="text1"/>
                <w:sz w:val="20"/>
                <w:szCs w:val="20"/>
                <w:lang w:val="ru-RU"/>
              </w:rPr>
              <w:t>а</w:t>
            </w:r>
            <w:r w:rsidRPr="003C4ACC">
              <w:rPr>
                <w:rFonts w:ascii="Times New Roman" w:hAnsi="Times New Roman"/>
                <w:color w:val="000000" w:themeColor="text1"/>
                <w:sz w:val="20"/>
                <w:szCs w:val="20"/>
              </w:rPr>
              <w:t xml:space="preserve"> та </w:t>
            </w:r>
            <w:proofErr w:type="spellStart"/>
            <w:r w:rsidRPr="003C4ACC">
              <w:rPr>
                <w:rFonts w:ascii="Times New Roman" w:hAnsi="Times New Roman"/>
                <w:color w:val="000000" w:themeColor="text1"/>
                <w:sz w:val="20"/>
                <w:szCs w:val="20"/>
              </w:rPr>
              <w:t>підписан</w:t>
            </w:r>
            <w:proofErr w:type="spellEnd"/>
            <w:r w:rsidR="00C37CD7" w:rsidRPr="003C4ACC">
              <w:rPr>
                <w:rFonts w:ascii="Times New Roman" w:hAnsi="Times New Roman"/>
                <w:color w:val="000000" w:themeColor="text1"/>
                <w:sz w:val="20"/>
                <w:szCs w:val="20"/>
                <w:lang w:val="ru-RU"/>
              </w:rPr>
              <w:t>а</w:t>
            </w:r>
            <w:r w:rsidRPr="003C4ACC">
              <w:rPr>
                <w:rFonts w:ascii="Times New Roman" w:hAnsi="Times New Roman"/>
                <w:color w:val="000000" w:themeColor="text1"/>
                <w:sz w:val="20"/>
                <w:szCs w:val="20"/>
              </w:rPr>
              <w:t xml:space="preserve"> </w:t>
            </w:r>
            <w:r w:rsidR="007513ED" w:rsidRPr="003C4ACC">
              <w:rPr>
                <w:rFonts w:ascii="Times New Roman" w:hAnsi="Times New Roman"/>
                <w:color w:val="000000" w:themeColor="text1"/>
                <w:sz w:val="20"/>
                <w:szCs w:val="20"/>
              </w:rPr>
              <w:t>форм</w:t>
            </w:r>
            <w:r w:rsidR="00C37CD7" w:rsidRPr="003C4ACC">
              <w:rPr>
                <w:rFonts w:ascii="Times New Roman" w:hAnsi="Times New Roman"/>
                <w:color w:val="000000" w:themeColor="text1"/>
                <w:sz w:val="20"/>
                <w:szCs w:val="20"/>
                <w:lang w:val="ru-RU"/>
              </w:rPr>
              <w:t>а</w:t>
            </w:r>
            <w:r w:rsidRPr="003C4ACC">
              <w:rPr>
                <w:rFonts w:ascii="Times New Roman" w:hAnsi="Times New Roman"/>
                <w:color w:val="000000" w:themeColor="text1"/>
                <w:sz w:val="20"/>
                <w:szCs w:val="20"/>
              </w:rPr>
              <w:t xml:space="preserve"> «</w:t>
            </w:r>
            <w:r w:rsidR="007513ED" w:rsidRPr="003C4ACC">
              <w:rPr>
                <w:rFonts w:ascii="Times New Roman" w:hAnsi="Times New Roman"/>
                <w:color w:val="000000" w:themeColor="text1"/>
                <w:sz w:val="20"/>
                <w:szCs w:val="20"/>
              </w:rPr>
              <w:t>Тендерна пропозиція</w:t>
            </w:r>
            <w:r w:rsidRPr="003C4ACC">
              <w:rPr>
                <w:rFonts w:ascii="Times New Roman" w:hAnsi="Times New Roman"/>
                <w:color w:val="000000" w:themeColor="text1"/>
                <w:sz w:val="20"/>
                <w:szCs w:val="20"/>
              </w:rPr>
              <w:t>» згідно з Додатком</w:t>
            </w:r>
            <w:r w:rsidR="0026296C" w:rsidRPr="003C4ACC">
              <w:rPr>
                <w:rFonts w:ascii="Times New Roman" w:hAnsi="Times New Roman"/>
                <w:color w:val="000000" w:themeColor="text1"/>
                <w:sz w:val="20"/>
                <w:szCs w:val="20"/>
              </w:rPr>
              <w:t xml:space="preserve"> №</w:t>
            </w:r>
            <w:r w:rsidRPr="003C4ACC">
              <w:rPr>
                <w:rFonts w:ascii="Times New Roman" w:hAnsi="Times New Roman"/>
                <w:color w:val="000000" w:themeColor="text1"/>
                <w:sz w:val="20"/>
                <w:szCs w:val="20"/>
              </w:rPr>
              <w:t xml:space="preserve"> 1 до тендерної документації;</w:t>
            </w:r>
          </w:p>
          <w:p w:rsidR="000F2567" w:rsidRPr="003C4ACC" w:rsidRDefault="008018D7" w:rsidP="000F2567">
            <w:pPr>
              <w:pStyle w:val="afc"/>
              <w:widowControl w:val="0"/>
              <w:numPr>
                <w:ilvl w:val="0"/>
                <w:numId w:val="20"/>
              </w:numPr>
              <w:tabs>
                <w:tab w:val="left" w:pos="256"/>
              </w:tabs>
              <w:spacing w:line="240" w:lineRule="auto"/>
              <w:ind w:left="0" w:firstLine="0"/>
              <w:jc w:val="both"/>
              <w:rPr>
                <w:rFonts w:ascii="Times New Roman" w:hAnsi="Times New Roman"/>
                <w:color w:val="000000" w:themeColor="text1"/>
                <w:sz w:val="20"/>
                <w:szCs w:val="20"/>
              </w:rPr>
            </w:pPr>
            <w:r w:rsidRPr="003C4ACC">
              <w:rPr>
                <w:rFonts w:ascii="Times New Roman" w:hAnsi="Times New Roman"/>
                <w:color w:val="000000" w:themeColor="text1"/>
                <w:sz w:val="20"/>
                <w:szCs w:val="20"/>
              </w:rPr>
              <w:t>інформаці</w:t>
            </w:r>
            <w:r w:rsidR="00C37CD7" w:rsidRPr="003C4ACC">
              <w:rPr>
                <w:rFonts w:ascii="Times New Roman" w:hAnsi="Times New Roman"/>
                <w:color w:val="000000" w:themeColor="text1"/>
                <w:sz w:val="20"/>
                <w:szCs w:val="20"/>
              </w:rPr>
              <w:t>я</w:t>
            </w:r>
            <w:r w:rsidRPr="003C4ACC">
              <w:rPr>
                <w:rFonts w:ascii="Times New Roman" w:hAnsi="Times New Roman"/>
                <w:color w:val="000000" w:themeColor="text1"/>
                <w:sz w:val="20"/>
                <w:szCs w:val="20"/>
              </w:rPr>
              <w:t xml:space="preserve"> та документи, що підтверджують відповідність учасника кваліфікаційним критеріям у відповідності до Додатку </w:t>
            </w:r>
            <w:r w:rsidR="0026296C" w:rsidRPr="003C4ACC">
              <w:rPr>
                <w:rFonts w:ascii="Times New Roman" w:hAnsi="Times New Roman"/>
                <w:color w:val="000000" w:themeColor="text1"/>
                <w:sz w:val="20"/>
                <w:szCs w:val="20"/>
              </w:rPr>
              <w:t xml:space="preserve">№ </w:t>
            </w:r>
            <w:r w:rsidRPr="003C4ACC">
              <w:rPr>
                <w:rFonts w:ascii="Times New Roman" w:hAnsi="Times New Roman"/>
                <w:color w:val="000000" w:themeColor="text1"/>
                <w:sz w:val="20"/>
                <w:szCs w:val="20"/>
              </w:rPr>
              <w:t xml:space="preserve">2 до тендерної документації; </w:t>
            </w:r>
          </w:p>
          <w:p w:rsidR="007B0EA4" w:rsidRPr="00A95F29" w:rsidRDefault="007B0EA4" w:rsidP="00901365">
            <w:pPr>
              <w:pStyle w:val="afc"/>
              <w:widowControl w:val="0"/>
              <w:numPr>
                <w:ilvl w:val="0"/>
                <w:numId w:val="20"/>
              </w:numPr>
              <w:tabs>
                <w:tab w:val="left" w:pos="256"/>
              </w:tabs>
              <w:spacing w:line="240" w:lineRule="auto"/>
              <w:ind w:left="0" w:firstLine="0"/>
              <w:jc w:val="both"/>
              <w:rPr>
                <w:rFonts w:ascii="Times New Roman" w:hAnsi="Times New Roman"/>
                <w:color w:val="000000" w:themeColor="text1"/>
                <w:sz w:val="20"/>
                <w:szCs w:val="20"/>
              </w:rPr>
            </w:pPr>
            <w:r w:rsidRPr="00A95F29">
              <w:rPr>
                <w:rFonts w:ascii="Times New Roman" w:hAnsi="Times New Roman"/>
                <w:color w:val="000000" w:themeColor="text1"/>
                <w:sz w:val="20"/>
                <w:szCs w:val="20"/>
              </w:rPr>
              <w:t>інформація та документи, що підтверджують відповідність тендерної пропозиції учасника необхідни</w:t>
            </w:r>
            <w:r w:rsidR="00901365" w:rsidRPr="00A95F29">
              <w:rPr>
                <w:rFonts w:ascii="Times New Roman" w:hAnsi="Times New Roman"/>
                <w:color w:val="000000" w:themeColor="text1"/>
                <w:sz w:val="20"/>
                <w:szCs w:val="20"/>
              </w:rPr>
              <w:t>м</w:t>
            </w:r>
            <w:r w:rsidRPr="00A95F29">
              <w:rPr>
                <w:rFonts w:ascii="Times New Roman" w:hAnsi="Times New Roman"/>
                <w:color w:val="000000" w:themeColor="text1"/>
                <w:sz w:val="20"/>
                <w:szCs w:val="20"/>
              </w:rPr>
              <w:t xml:space="preserve"> технічним, якісним та кількісним характеристикам предмета закупівлі, у тому числі</w:t>
            </w:r>
            <w:r w:rsidR="00901365" w:rsidRPr="00A95F29">
              <w:rPr>
                <w:rFonts w:ascii="Times New Roman" w:hAnsi="Times New Roman"/>
                <w:color w:val="000000" w:themeColor="text1"/>
                <w:sz w:val="20"/>
                <w:szCs w:val="20"/>
              </w:rPr>
              <w:t xml:space="preserve"> з</w:t>
            </w:r>
            <w:r w:rsidRPr="00A95F29">
              <w:rPr>
                <w:rFonts w:ascii="Times New Roman" w:hAnsi="Times New Roman"/>
                <w:color w:val="000000" w:themeColor="text1"/>
                <w:sz w:val="20"/>
                <w:szCs w:val="20"/>
              </w:rPr>
              <w:t xml:space="preserve"> відповідн</w:t>
            </w:r>
            <w:r w:rsidR="00901365" w:rsidRPr="00A95F29">
              <w:rPr>
                <w:rFonts w:ascii="Times New Roman" w:hAnsi="Times New Roman"/>
                <w:color w:val="000000" w:themeColor="text1"/>
                <w:sz w:val="20"/>
                <w:szCs w:val="20"/>
              </w:rPr>
              <w:t>ою</w:t>
            </w:r>
            <w:r w:rsidRPr="00A95F29">
              <w:rPr>
                <w:rFonts w:ascii="Times New Roman" w:hAnsi="Times New Roman"/>
                <w:color w:val="000000" w:themeColor="text1"/>
                <w:sz w:val="20"/>
                <w:szCs w:val="20"/>
              </w:rPr>
              <w:t xml:space="preserve"> технічн</w:t>
            </w:r>
            <w:r w:rsidR="00901365" w:rsidRPr="00A95F29">
              <w:rPr>
                <w:rFonts w:ascii="Times New Roman" w:hAnsi="Times New Roman"/>
                <w:color w:val="000000" w:themeColor="text1"/>
                <w:sz w:val="20"/>
                <w:szCs w:val="20"/>
              </w:rPr>
              <w:t>ою</w:t>
            </w:r>
            <w:r w:rsidRPr="00A95F29">
              <w:rPr>
                <w:rFonts w:ascii="Times New Roman" w:hAnsi="Times New Roman"/>
                <w:color w:val="000000" w:themeColor="text1"/>
                <w:sz w:val="20"/>
                <w:szCs w:val="20"/>
              </w:rPr>
              <w:t xml:space="preserve"> специфікаці</w:t>
            </w:r>
            <w:r w:rsidR="00901365" w:rsidRPr="00A95F29">
              <w:rPr>
                <w:rFonts w:ascii="Times New Roman" w:hAnsi="Times New Roman"/>
                <w:color w:val="000000" w:themeColor="text1"/>
                <w:sz w:val="20"/>
                <w:szCs w:val="20"/>
              </w:rPr>
              <w:t>єю</w:t>
            </w:r>
            <w:r w:rsidRPr="00A95F29">
              <w:rPr>
                <w:rFonts w:ascii="Times New Roman" w:hAnsi="Times New Roman"/>
                <w:color w:val="000000" w:themeColor="text1"/>
                <w:sz w:val="20"/>
                <w:szCs w:val="20"/>
              </w:rPr>
              <w:t xml:space="preserve">, </w:t>
            </w:r>
            <w:r w:rsidR="00901365" w:rsidRPr="00A95F29">
              <w:rPr>
                <w:rFonts w:ascii="Times New Roman" w:hAnsi="Times New Roman"/>
                <w:color w:val="000000" w:themeColor="text1"/>
                <w:sz w:val="20"/>
                <w:szCs w:val="20"/>
              </w:rPr>
              <w:t xml:space="preserve">зазначеним у </w:t>
            </w:r>
            <w:r w:rsidRPr="00A95F29">
              <w:rPr>
                <w:rFonts w:ascii="Times New Roman" w:hAnsi="Times New Roman"/>
                <w:color w:val="000000" w:themeColor="text1"/>
                <w:sz w:val="20"/>
                <w:szCs w:val="20"/>
              </w:rPr>
              <w:t xml:space="preserve">Додатку № </w:t>
            </w:r>
            <w:r w:rsidR="00EA0047" w:rsidRPr="00A95F29">
              <w:rPr>
                <w:rFonts w:ascii="Times New Roman" w:hAnsi="Times New Roman"/>
                <w:color w:val="000000" w:themeColor="text1"/>
                <w:sz w:val="20"/>
                <w:szCs w:val="20"/>
              </w:rPr>
              <w:t>4</w:t>
            </w:r>
            <w:r w:rsidRPr="00A95F29">
              <w:rPr>
                <w:rFonts w:ascii="Times New Roman" w:hAnsi="Times New Roman"/>
                <w:color w:val="000000" w:themeColor="text1"/>
                <w:sz w:val="20"/>
                <w:szCs w:val="20"/>
              </w:rPr>
              <w:t xml:space="preserve"> до тендерної документації</w:t>
            </w:r>
            <w:r w:rsidR="00FF5B8B" w:rsidRPr="00A95F29">
              <w:rPr>
                <w:rFonts w:ascii="Times New Roman" w:hAnsi="Times New Roman"/>
                <w:color w:val="000000" w:themeColor="text1"/>
                <w:sz w:val="20"/>
                <w:szCs w:val="20"/>
              </w:rPr>
              <w:t>;</w:t>
            </w:r>
          </w:p>
          <w:p w:rsidR="00733714" w:rsidRPr="00AA1465" w:rsidRDefault="00C37CD7" w:rsidP="00ED18BB">
            <w:pPr>
              <w:pStyle w:val="afc"/>
              <w:widowControl w:val="0"/>
              <w:numPr>
                <w:ilvl w:val="0"/>
                <w:numId w:val="20"/>
              </w:numPr>
              <w:tabs>
                <w:tab w:val="left" w:pos="256"/>
              </w:tabs>
              <w:spacing w:after="0" w:line="240" w:lineRule="auto"/>
              <w:ind w:left="0" w:hanging="26"/>
              <w:jc w:val="both"/>
              <w:rPr>
                <w:rFonts w:ascii="Times New Roman" w:eastAsia="Times New Roman" w:hAnsi="Times New Roman"/>
                <w:color w:val="000000" w:themeColor="text1"/>
                <w:sz w:val="20"/>
                <w:szCs w:val="20"/>
                <w:lang w:eastAsia="ru-RU"/>
              </w:rPr>
            </w:pPr>
            <w:r w:rsidRPr="00AA1465">
              <w:rPr>
                <w:rFonts w:ascii="Times New Roman" w:hAnsi="Times New Roman"/>
                <w:color w:val="000000" w:themeColor="text1"/>
                <w:sz w:val="20"/>
                <w:szCs w:val="20"/>
              </w:rPr>
              <w:t>і</w:t>
            </w:r>
            <w:r w:rsidR="00E265C0" w:rsidRPr="00AA1465">
              <w:rPr>
                <w:rFonts w:ascii="Times New Roman" w:hAnsi="Times New Roman"/>
                <w:color w:val="000000" w:themeColor="text1"/>
                <w:sz w:val="20"/>
                <w:szCs w:val="20"/>
              </w:rPr>
              <w:t>нформаці</w:t>
            </w:r>
            <w:r w:rsidRPr="00AA1465">
              <w:rPr>
                <w:rFonts w:ascii="Times New Roman" w:hAnsi="Times New Roman"/>
                <w:color w:val="000000" w:themeColor="text1"/>
                <w:sz w:val="20"/>
                <w:szCs w:val="20"/>
              </w:rPr>
              <w:t>я</w:t>
            </w:r>
            <w:r w:rsidR="00E265C0" w:rsidRPr="00AA1465">
              <w:rPr>
                <w:rFonts w:ascii="Times New Roman" w:hAnsi="Times New Roman"/>
                <w:color w:val="000000" w:themeColor="text1"/>
                <w:sz w:val="20"/>
                <w:szCs w:val="20"/>
              </w:rPr>
              <w:t xml:space="preserve">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w:t>
            </w:r>
            <w:r w:rsidR="008018D7" w:rsidRPr="00AA1465">
              <w:rPr>
                <w:rFonts w:ascii="Times New Roman" w:hAnsi="Times New Roman"/>
                <w:color w:val="000000" w:themeColor="text1"/>
                <w:sz w:val="20"/>
                <w:szCs w:val="20"/>
              </w:rPr>
              <w:t>оригінал чи копі</w:t>
            </w:r>
            <w:r w:rsidR="00E265C0" w:rsidRPr="00AA1465">
              <w:rPr>
                <w:rFonts w:ascii="Times New Roman" w:hAnsi="Times New Roman"/>
                <w:color w:val="000000" w:themeColor="text1"/>
                <w:sz w:val="20"/>
                <w:szCs w:val="20"/>
              </w:rPr>
              <w:t>я</w:t>
            </w:r>
            <w:r w:rsidR="008018D7" w:rsidRPr="00AA1465">
              <w:rPr>
                <w:rFonts w:ascii="Times New Roman" w:hAnsi="Times New Roman"/>
                <w:color w:val="000000" w:themeColor="text1"/>
                <w:sz w:val="20"/>
                <w:szCs w:val="20"/>
              </w:rPr>
              <w:t xml:space="preserve"> протоколу установ</w:t>
            </w:r>
            <w:r w:rsidR="00E265C0" w:rsidRPr="00AA1465">
              <w:rPr>
                <w:rFonts w:ascii="Times New Roman" w:hAnsi="Times New Roman"/>
                <w:color w:val="000000" w:themeColor="text1"/>
                <w:sz w:val="20"/>
                <w:szCs w:val="20"/>
              </w:rPr>
              <w:t>чих/загальних зборів або виписка</w:t>
            </w:r>
            <w:r w:rsidR="008018D7" w:rsidRPr="00AA1465">
              <w:rPr>
                <w:rFonts w:ascii="Times New Roman" w:hAnsi="Times New Roman"/>
                <w:color w:val="000000" w:themeColor="text1"/>
                <w:sz w:val="20"/>
                <w:szCs w:val="20"/>
              </w:rPr>
              <w:t xml:space="preserve"> з протоколу установчих/загальних зборів або оригінал</w:t>
            </w:r>
            <w:r w:rsidR="00E265C0" w:rsidRPr="00AA1465">
              <w:rPr>
                <w:rFonts w:ascii="Times New Roman" w:hAnsi="Times New Roman"/>
                <w:color w:val="000000" w:themeColor="text1"/>
                <w:sz w:val="20"/>
                <w:szCs w:val="20"/>
              </w:rPr>
              <w:t xml:space="preserve"> чи копія рішення засновника та наказу (копія</w:t>
            </w:r>
            <w:r w:rsidR="008018D7" w:rsidRPr="00AA1465">
              <w:rPr>
                <w:rFonts w:ascii="Times New Roman" w:hAnsi="Times New Roman"/>
                <w:color w:val="000000" w:themeColor="text1"/>
                <w:sz w:val="20"/>
                <w:szCs w:val="20"/>
              </w:rPr>
              <w:t xml:space="preserve"> наказу)/розпорядження (копі</w:t>
            </w:r>
            <w:r w:rsidR="00E265C0" w:rsidRPr="00AA1465">
              <w:rPr>
                <w:rFonts w:ascii="Times New Roman" w:hAnsi="Times New Roman"/>
                <w:color w:val="000000" w:themeColor="text1"/>
                <w:sz w:val="20"/>
                <w:szCs w:val="20"/>
              </w:rPr>
              <w:t>я</w:t>
            </w:r>
            <w:r w:rsidR="008018D7" w:rsidRPr="00AA1465">
              <w:rPr>
                <w:rFonts w:ascii="Times New Roman" w:hAnsi="Times New Roman"/>
                <w:color w:val="000000" w:themeColor="text1"/>
                <w:sz w:val="20"/>
                <w:szCs w:val="20"/>
              </w:rPr>
              <w:t xml:space="preserve"> розпорядження) про призначення або про вступ на посаду; довіреніст</w:t>
            </w:r>
            <w:r w:rsidR="00E265C0" w:rsidRPr="00AA1465">
              <w:rPr>
                <w:rFonts w:ascii="Times New Roman" w:hAnsi="Times New Roman"/>
                <w:color w:val="000000" w:themeColor="text1"/>
                <w:sz w:val="20"/>
                <w:szCs w:val="20"/>
              </w:rPr>
              <w:t>ь/доручення</w:t>
            </w:r>
            <w:r w:rsidR="00733714" w:rsidRPr="00AA1465">
              <w:rPr>
                <w:rFonts w:ascii="Times New Roman" w:hAnsi="Times New Roman"/>
                <w:color w:val="000000" w:themeColor="text1"/>
                <w:sz w:val="20"/>
                <w:szCs w:val="20"/>
              </w:rPr>
              <w:t xml:space="preserve">, або інший документ, що підтверджує повноваження посадової особи учасника на підписання документів </w:t>
            </w:r>
            <w:r w:rsidR="008018D7" w:rsidRPr="00AA1465">
              <w:rPr>
                <w:rFonts w:ascii="Times New Roman" w:hAnsi="Times New Roman"/>
                <w:color w:val="000000" w:themeColor="text1"/>
                <w:sz w:val="20"/>
                <w:szCs w:val="20"/>
              </w:rPr>
              <w:t xml:space="preserve">у разі підписання документів тендерної пропозиції особою, чиї повноваження не визначені статутом та документальним підтвердженням повноважень особи. </w:t>
            </w:r>
          </w:p>
          <w:p w:rsidR="005F6097" w:rsidRPr="00AA1465" w:rsidRDefault="001F243A" w:rsidP="00ED18BB">
            <w:pPr>
              <w:pStyle w:val="afc"/>
              <w:widowControl w:val="0"/>
              <w:numPr>
                <w:ilvl w:val="0"/>
                <w:numId w:val="20"/>
              </w:numPr>
              <w:tabs>
                <w:tab w:val="left" w:pos="256"/>
              </w:tabs>
              <w:spacing w:after="0" w:line="240" w:lineRule="auto"/>
              <w:ind w:left="0" w:firstLine="0"/>
              <w:jc w:val="both"/>
              <w:rPr>
                <w:rFonts w:ascii="Times New Roman" w:eastAsia="Times New Roman" w:hAnsi="Times New Roman"/>
                <w:color w:val="000000" w:themeColor="text1"/>
                <w:sz w:val="20"/>
                <w:szCs w:val="20"/>
                <w:lang w:eastAsia="ru-RU"/>
              </w:rPr>
            </w:pPr>
            <w:r w:rsidRPr="00AA1465">
              <w:rPr>
                <w:rFonts w:ascii="Times New Roman" w:eastAsia="Times New Roman" w:hAnsi="Times New Roman"/>
                <w:color w:val="000000" w:themeColor="text1"/>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5F6097" w:rsidRPr="00AA1465" w:rsidRDefault="00D50AF5" w:rsidP="00966BFE">
            <w:pPr>
              <w:spacing w:line="240" w:lineRule="auto"/>
              <w:jc w:val="both"/>
              <w:rPr>
                <w:rFonts w:ascii="Times New Roman" w:eastAsia="Arial" w:hAnsi="Times New Roman" w:cs="Times New Roman"/>
                <w:color w:val="000000" w:themeColor="text1"/>
                <w:sz w:val="20"/>
                <w:szCs w:val="20"/>
                <w:lang w:eastAsia="ar-SA" w:bidi="ar-SA"/>
              </w:rPr>
            </w:pPr>
            <w:r w:rsidRPr="00AA1465">
              <w:rPr>
                <w:rFonts w:ascii="Times New Roman" w:eastAsia="Calibri" w:hAnsi="Times New Roman" w:cs="Times New Roman"/>
                <w:color w:val="000000" w:themeColor="text1"/>
                <w:sz w:val="20"/>
                <w:szCs w:val="20"/>
                <w:lang w:eastAsia="en-US"/>
              </w:rPr>
              <w:t>6</w:t>
            </w:r>
            <w:r w:rsidR="005F6097" w:rsidRPr="00AA1465">
              <w:rPr>
                <w:rFonts w:ascii="Times New Roman" w:eastAsia="Calibri" w:hAnsi="Times New Roman" w:cs="Times New Roman"/>
                <w:color w:val="000000" w:themeColor="text1"/>
                <w:sz w:val="20"/>
                <w:szCs w:val="20"/>
                <w:lang w:eastAsia="en-US"/>
              </w:rPr>
              <w:t>) лист-згода</w:t>
            </w:r>
            <w:r w:rsidR="003B0FC9" w:rsidRPr="00AA1465">
              <w:rPr>
                <w:rFonts w:ascii="Times New Roman" w:eastAsia="Calibri" w:hAnsi="Times New Roman" w:cs="Times New Roman"/>
                <w:color w:val="000000" w:themeColor="text1"/>
                <w:sz w:val="20"/>
                <w:szCs w:val="20"/>
                <w:lang w:eastAsia="en-US"/>
              </w:rPr>
              <w:t xml:space="preserve"> </w:t>
            </w:r>
            <w:r w:rsidR="003B0FC9" w:rsidRPr="00AA1465">
              <w:rPr>
                <w:rFonts w:ascii="Times New Roman" w:eastAsia="Arial" w:hAnsi="Times New Roman" w:cs="Times New Roman"/>
                <w:color w:val="000000" w:themeColor="text1"/>
                <w:sz w:val="20"/>
                <w:szCs w:val="20"/>
                <w:lang w:eastAsia="ar-SA" w:bidi="ar-SA"/>
              </w:rPr>
              <w:t xml:space="preserve">на обробку наявних персональних даних, відповідно до Закону України «Про захист персональних даних» </w:t>
            </w:r>
            <w:r w:rsidR="005F6097" w:rsidRPr="00AA1465">
              <w:rPr>
                <w:rFonts w:ascii="Times New Roman" w:eastAsia="Arial" w:hAnsi="Times New Roman" w:cs="Times New Roman"/>
                <w:color w:val="000000" w:themeColor="text1"/>
                <w:sz w:val="20"/>
                <w:szCs w:val="20"/>
                <w:lang w:eastAsia="ar-SA"/>
              </w:rPr>
              <w:t xml:space="preserve">заповнений та підписаний учасником відповідно до вимог </w:t>
            </w:r>
            <w:r w:rsidR="0026296C" w:rsidRPr="00AA1465">
              <w:rPr>
                <w:rFonts w:ascii="Times New Roman" w:eastAsia="Arial" w:hAnsi="Times New Roman" w:cs="Times New Roman"/>
                <w:color w:val="000000" w:themeColor="text1"/>
                <w:sz w:val="20"/>
                <w:szCs w:val="20"/>
                <w:lang w:eastAsia="ar-SA"/>
              </w:rPr>
              <w:t>Д</w:t>
            </w:r>
            <w:r w:rsidR="005F6097" w:rsidRPr="00AA1465">
              <w:rPr>
                <w:rFonts w:ascii="Times New Roman" w:eastAsia="Arial" w:hAnsi="Times New Roman" w:cs="Times New Roman"/>
                <w:color w:val="000000" w:themeColor="text1"/>
                <w:sz w:val="20"/>
                <w:szCs w:val="20"/>
                <w:lang w:eastAsia="ar-SA"/>
              </w:rPr>
              <w:t>одатку</w:t>
            </w:r>
            <w:r w:rsidR="0026296C" w:rsidRPr="00AA1465">
              <w:rPr>
                <w:rFonts w:ascii="Times New Roman" w:eastAsia="Arial" w:hAnsi="Times New Roman" w:cs="Times New Roman"/>
                <w:color w:val="000000" w:themeColor="text1"/>
                <w:sz w:val="20"/>
                <w:szCs w:val="20"/>
                <w:lang w:eastAsia="ar-SA"/>
              </w:rPr>
              <w:t xml:space="preserve"> №</w:t>
            </w:r>
            <w:r w:rsidR="005F6097" w:rsidRPr="00AA1465">
              <w:rPr>
                <w:rFonts w:ascii="Times New Roman" w:eastAsia="Arial" w:hAnsi="Times New Roman" w:cs="Times New Roman"/>
                <w:color w:val="000000" w:themeColor="text1"/>
                <w:sz w:val="20"/>
                <w:szCs w:val="20"/>
                <w:lang w:eastAsia="ar-SA"/>
              </w:rPr>
              <w:t xml:space="preserve"> </w:t>
            </w:r>
            <w:r w:rsidR="00EA0047" w:rsidRPr="00AA1465">
              <w:rPr>
                <w:rFonts w:ascii="Times New Roman" w:eastAsia="Arial" w:hAnsi="Times New Roman" w:cs="Times New Roman"/>
                <w:color w:val="000000" w:themeColor="text1"/>
                <w:sz w:val="20"/>
                <w:szCs w:val="20"/>
                <w:lang w:eastAsia="ar-SA"/>
              </w:rPr>
              <w:t>5</w:t>
            </w:r>
            <w:r w:rsidR="005F6097" w:rsidRPr="00AA1465">
              <w:rPr>
                <w:rFonts w:ascii="Times New Roman" w:eastAsia="Arial" w:hAnsi="Times New Roman" w:cs="Times New Roman"/>
                <w:color w:val="000000" w:themeColor="text1"/>
                <w:sz w:val="20"/>
                <w:szCs w:val="20"/>
                <w:lang w:eastAsia="ar-SA"/>
              </w:rPr>
              <w:t xml:space="preserve"> до цієї тендерної документації; </w:t>
            </w:r>
          </w:p>
          <w:p w:rsidR="008C066D" w:rsidRPr="00AA1465" w:rsidRDefault="00D50AF5" w:rsidP="00966BFE">
            <w:pPr>
              <w:pStyle w:val="LO-normal"/>
              <w:widowControl w:val="0"/>
              <w:tabs>
                <w:tab w:val="left" w:pos="256"/>
              </w:tabs>
              <w:spacing w:line="240" w:lineRule="auto"/>
              <w:jc w:val="both"/>
              <w:rPr>
                <w:rFonts w:ascii="Times New Roman" w:hAnsi="Times New Roman" w:cs="Times New Roman"/>
                <w:color w:val="000000" w:themeColor="text1"/>
                <w:sz w:val="20"/>
                <w:szCs w:val="20"/>
                <w:lang w:val="uk-UA"/>
              </w:rPr>
            </w:pPr>
            <w:r w:rsidRPr="00AA1465">
              <w:rPr>
                <w:rFonts w:ascii="Times New Roman" w:hAnsi="Times New Roman" w:cs="Times New Roman"/>
                <w:color w:val="000000" w:themeColor="text1"/>
                <w:sz w:val="20"/>
                <w:szCs w:val="20"/>
                <w:lang w:val="uk-UA"/>
              </w:rPr>
              <w:t>7</w:t>
            </w:r>
            <w:r w:rsidR="005F6097" w:rsidRPr="00AA1465">
              <w:rPr>
                <w:rFonts w:ascii="Times New Roman" w:hAnsi="Times New Roman" w:cs="Times New Roman"/>
                <w:color w:val="000000" w:themeColor="text1"/>
                <w:sz w:val="20"/>
                <w:szCs w:val="20"/>
                <w:lang w:val="uk-UA"/>
              </w:rPr>
              <w:t xml:space="preserve">) </w:t>
            </w:r>
            <w:r w:rsidR="008F2213" w:rsidRPr="00AA1465">
              <w:rPr>
                <w:rFonts w:ascii="Times New Roman" w:hAnsi="Times New Roman" w:cs="Times New Roman"/>
                <w:color w:val="000000" w:themeColor="text1"/>
                <w:sz w:val="20"/>
                <w:szCs w:val="20"/>
                <w:lang w:val="uk-UA"/>
              </w:rPr>
              <w:t>л</w:t>
            </w:r>
            <w:r w:rsidR="008018D7" w:rsidRPr="00AA1465">
              <w:rPr>
                <w:rFonts w:ascii="Times New Roman" w:hAnsi="Times New Roman" w:cs="Times New Roman"/>
                <w:color w:val="000000" w:themeColor="text1"/>
                <w:sz w:val="20"/>
                <w:szCs w:val="20"/>
                <w:lang w:val="uk-UA"/>
              </w:rPr>
              <w:t>ист-згод</w:t>
            </w:r>
            <w:r w:rsidR="008F2213" w:rsidRPr="00AA1465">
              <w:rPr>
                <w:rFonts w:ascii="Times New Roman" w:hAnsi="Times New Roman" w:cs="Times New Roman"/>
                <w:color w:val="000000" w:themeColor="text1"/>
                <w:sz w:val="20"/>
                <w:szCs w:val="20"/>
                <w:lang w:val="uk-UA"/>
              </w:rPr>
              <w:t>а</w:t>
            </w:r>
            <w:r w:rsidR="008018D7" w:rsidRPr="00AA1465">
              <w:rPr>
                <w:rFonts w:ascii="Times New Roman" w:hAnsi="Times New Roman" w:cs="Times New Roman"/>
                <w:color w:val="000000" w:themeColor="text1"/>
                <w:sz w:val="20"/>
                <w:szCs w:val="20"/>
                <w:lang w:val="uk-UA"/>
              </w:rPr>
              <w:t>, який підтверджує, що учасник ознайомився з проектом договору</w:t>
            </w:r>
            <w:r w:rsidR="00264DF5" w:rsidRPr="00AA1465">
              <w:rPr>
                <w:rFonts w:ascii="Times New Roman" w:hAnsi="Times New Roman" w:cs="Times New Roman"/>
                <w:color w:val="000000" w:themeColor="text1"/>
                <w:sz w:val="20"/>
                <w:szCs w:val="20"/>
                <w:lang w:val="uk-UA"/>
              </w:rPr>
              <w:t xml:space="preserve"> (Додаток № </w:t>
            </w:r>
            <w:r w:rsidR="00EA0047" w:rsidRPr="00AA1465">
              <w:rPr>
                <w:rFonts w:ascii="Times New Roman" w:hAnsi="Times New Roman" w:cs="Times New Roman"/>
                <w:color w:val="000000" w:themeColor="text1"/>
                <w:sz w:val="20"/>
                <w:szCs w:val="20"/>
                <w:lang w:val="uk-UA"/>
              </w:rPr>
              <w:t>6</w:t>
            </w:r>
            <w:r w:rsidR="00264DF5" w:rsidRPr="00AA1465">
              <w:rPr>
                <w:rFonts w:ascii="Times New Roman" w:hAnsi="Times New Roman" w:cs="Times New Roman"/>
                <w:color w:val="000000" w:themeColor="text1"/>
                <w:sz w:val="20"/>
                <w:szCs w:val="20"/>
                <w:lang w:val="uk-UA"/>
              </w:rPr>
              <w:t>)</w:t>
            </w:r>
            <w:r w:rsidR="008018D7" w:rsidRPr="00AA1465">
              <w:rPr>
                <w:rFonts w:ascii="Times New Roman" w:hAnsi="Times New Roman" w:cs="Times New Roman"/>
                <w:color w:val="000000" w:themeColor="text1"/>
                <w:sz w:val="20"/>
                <w:szCs w:val="20"/>
                <w:lang w:val="uk-UA"/>
              </w:rPr>
              <w:t xml:space="preserve"> та гарантує свої зобов’язання за ним</w:t>
            </w:r>
            <w:r w:rsidR="00390F10" w:rsidRPr="00AA1465">
              <w:rPr>
                <w:rFonts w:ascii="Times New Roman" w:hAnsi="Times New Roman" w:cs="Times New Roman"/>
                <w:color w:val="000000" w:themeColor="text1"/>
                <w:sz w:val="20"/>
                <w:szCs w:val="20"/>
                <w:lang w:val="uk-UA"/>
              </w:rPr>
              <w:t>,</w:t>
            </w:r>
            <w:r w:rsidR="008018D7" w:rsidRPr="00AA1465">
              <w:rPr>
                <w:rFonts w:ascii="Times New Roman" w:hAnsi="Times New Roman" w:cs="Times New Roman"/>
                <w:color w:val="000000" w:themeColor="text1"/>
                <w:sz w:val="20"/>
                <w:szCs w:val="20"/>
                <w:lang w:val="uk-UA"/>
              </w:rPr>
              <w:t xml:space="preserve"> згідно з Додатком</w:t>
            </w:r>
            <w:r w:rsidR="00390F10" w:rsidRPr="00AA1465">
              <w:rPr>
                <w:rFonts w:ascii="Times New Roman" w:hAnsi="Times New Roman" w:cs="Times New Roman"/>
                <w:color w:val="000000" w:themeColor="text1"/>
                <w:sz w:val="20"/>
                <w:szCs w:val="20"/>
                <w:lang w:val="uk-UA"/>
              </w:rPr>
              <w:t xml:space="preserve"> № </w:t>
            </w:r>
            <w:r w:rsidR="00EA0047" w:rsidRPr="00AA1465">
              <w:rPr>
                <w:rFonts w:ascii="Times New Roman" w:hAnsi="Times New Roman" w:cs="Times New Roman"/>
                <w:color w:val="000000" w:themeColor="text1"/>
                <w:sz w:val="20"/>
                <w:szCs w:val="20"/>
                <w:lang w:val="uk-UA"/>
              </w:rPr>
              <w:t>7</w:t>
            </w:r>
            <w:r w:rsidR="008018D7" w:rsidRPr="00AA1465">
              <w:rPr>
                <w:rFonts w:ascii="Times New Roman" w:hAnsi="Times New Roman" w:cs="Times New Roman"/>
                <w:color w:val="000000" w:themeColor="text1"/>
                <w:sz w:val="20"/>
                <w:szCs w:val="20"/>
                <w:lang w:val="uk-UA"/>
              </w:rPr>
              <w:t xml:space="preserve"> до тендерної документації;</w:t>
            </w:r>
          </w:p>
          <w:p w:rsidR="00FE3E52" w:rsidRPr="00AA1465" w:rsidRDefault="00D50AF5" w:rsidP="00966BFE">
            <w:pPr>
              <w:pStyle w:val="LO-normal"/>
              <w:widowControl w:val="0"/>
              <w:tabs>
                <w:tab w:val="left" w:pos="256"/>
              </w:tabs>
              <w:spacing w:line="240" w:lineRule="auto"/>
              <w:jc w:val="both"/>
              <w:rPr>
                <w:rFonts w:ascii="Times New Roman" w:hAnsi="Times New Roman" w:cs="Times New Roman"/>
                <w:color w:val="000000" w:themeColor="text1"/>
                <w:sz w:val="20"/>
                <w:szCs w:val="20"/>
                <w:lang w:val="uk-UA"/>
              </w:rPr>
            </w:pPr>
            <w:r w:rsidRPr="00AA1465">
              <w:rPr>
                <w:rFonts w:ascii="Times New Roman" w:hAnsi="Times New Roman" w:cs="Times New Roman"/>
                <w:color w:val="000000" w:themeColor="text1"/>
                <w:sz w:val="20"/>
                <w:szCs w:val="20"/>
                <w:lang w:val="uk-UA"/>
              </w:rPr>
              <w:t>8</w:t>
            </w:r>
            <w:r w:rsidR="008C066D" w:rsidRPr="00AA1465">
              <w:rPr>
                <w:rFonts w:ascii="Times New Roman" w:hAnsi="Times New Roman" w:cs="Times New Roman"/>
                <w:color w:val="000000" w:themeColor="text1"/>
                <w:sz w:val="20"/>
                <w:szCs w:val="20"/>
                <w:lang w:val="uk-UA"/>
              </w:rPr>
              <w:t xml:space="preserve">) </w:t>
            </w:r>
            <w:r w:rsidR="00C100C5" w:rsidRPr="00AA1465">
              <w:rPr>
                <w:rFonts w:ascii="Times New Roman" w:hAnsi="Times New Roman" w:cs="Times New Roman"/>
                <w:color w:val="000000" w:themeColor="text1"/>
                <w:sz w:val="20"/>
                <w:szCs w:val="20"/>
                <w:lang w:val="uk-UA"/>
              </w:rPr>
              <w:t>гарантійний лист за власноручним підписом службової (посадової) особи учасника, що містить інформацію про відсутність застосування до учасника, а також до виробника товару (продукції), який(а) пропонується до закупівлі, обмежень, встановлених Законом України «Про санкції», згідно з чинним законодавством</w:t>
            </w:r>
            <w:r w:rsidR="008F2213" w:rsidRPr="00AA1465">
              <w:rPr>
                <w:rFonts w:ascii="Times New Roman" w:hAnsi="Times New Roman" w:cs="Times New Roman"/>
                <w:color w:val="000000" w:themeColor="text1"/>
                <w:sz w:val="20"/>
                <w:szCs w:val="20"/>
                <w:lang w:val="uk-UA"/>
              </w:rPr>
              <w:t>.</w:t>
            </w:r>
          </w:p>
          <w:p w:rsidR="00EB3746" w:rsidRPr="00AA1465" w:rsidRDefault="00D50AF5" w:rsidP="00966BFE">
            <w:pPr>
              <w:pStyle w:val="LO-normal"/>
              <w:widowControl w:val="0"/>
              <w:tabs>
                <w:tab w:val="left" w:pos="256"/>
              </w:tabs>
              <w:spacing w:line="240" w:lineRule="auto"/>
              <w:jc w:val="both"/>
              <w:rPr>
                <w:rFonts w:ascii="Times New Roman" w:hAnsi="Times New Roman" w:cs="Times New Roman"/>
                <w:color w:val="000000" w:themeColor="text1"/>
                <w:sz w:val="20"/>
                <w:szCs w:val="20"/>
                <w:lang w:val="uk-UA"/>
              </w:rPr>
            </w:pPr>
            <w:r w:rsidRPr="00AA1465">
              <w:rPr>
                <w:rFonts w:ascii="Times New Roman" w:hAnsi="Times New Roman" w:cs="Times New Roman"/>
                <w:color w:val="000000" w:themeColor="text1"/>
                <w:sz w:val="20"/>
                <w:szCs w:val="20"/>
                <w:lang w:val="uk-UA"/>
              </w:rPr>
              <w:t>9</w:t>
            </w:r>
            <w:r w:rsidR="00EB3746" w:rsidRPr="00AA1465">
              <w:rPr>
                <w:rFonts w:ascii="Times New Roman" w:hAnsi="Times New Roman" w:cs="Times New Roman"/>
                <w:color w:val="000000" w:themeColor="text1"/>
                <w:sz w:val="20"/>
                <w:szCs w:val="20"/>
                <w:lang w:val="uk-UA"/>
              </w:rPr>
              <w:t>)</w:t>
            </w:r>
            <w:r w:rsidR="00BD1633" w:rsidRPr="00AA1465">
              <w:rPr>
                <w:rFonts w:ascii="Times New Roman" w:hAnsi="Times New Roman" w:cs="Times New Roman"/>
                <w:color w:val="000000" w:themeColor="text1"/>
                <w:sz w:val="20"/>
                <w:szCs w:val="20"/>
                <w:lang w:val="uk-UA"/>
              </w:rPr>
              <w:t xml:space="preserve"> </w:t>
            </w:r>
            <w:r w:rsidR="009E42C4" w:rsidRPr="00AA1465">
              <w:rPr>
                <w:rFonts w:ascii="Times New Roman" w:hAnsi="Times New Roman" w:cs="Times New Roman"/>
                <w:color w:val="000000" w:themeColor="text1"/>
                <w:sz w:val="20"/>
                <w:szCs w:val="20"/>
                <w:lang w:val="uk-UA"/>
              </w:rPr>
              <w:t xml:space="preserve">документи та інформація для підтвердження відсутності </w:t>
            </w:r>
            <w:r w:rsidR="009E42C4" w:rsidRPr="00AA1465">
              <w:rPr>
                <w:rFonts w:ascii="Times New Roman" w:hAnsi="Times New Roman" w:cs="Times New Roman"/>
                <w:color w:val="000000" w:themeColor="text1"/>
                <w:sz w:val="20"/>
                <w:szCs w:val="20"/>
                <w:lang w:val="uk-UA"/>
              </w:rPr>
              <w:lastRenderedPageBreak/>
              <w:t>інших підстав для відхилення учасника та/або тендерної пропозиції</w:t>
            </w:r>
            <w:r w:rsidR="00BD1633" w:rsidRPr="00AA1465">
              <w:rPr>
                <w:rFonts w:ascii="Times New Roman" w:hAnsi="Times New Roman" w:cs="Times New Roman"/>
                <w:color w:val="000000" w:themeColor="text1"/>
                <w:sz w:val="20"/>
                <w:szCs w:val="20"/>
                <w:lang w:val="uk-UA"/>
              </w:rPr>
              <w:t xml:space="preserve"> </w:t>
            </w:r>
            <w:r w:rsidR="0051142D" w:rsidRPr="00AA1465">
              <w:rPr>
                <w:rFonts w:ascii="Times New Roman" w:hAnsi="Times New Roman" w:cs="Times New Roman"/>
                <w:color w:val="000000" w:themeColor="text1"/>
                <w:sz w:val="20"/>
                <w:szCs w:val="20"/>
                <w:lang w:val="uk-UA"/>
              </w:rPr>
              <w:t>згідно вимог</w:t>
            </w:r>
            <w:r w:rsidR="00BD1633" w:rsidRPr="00AA1465">
              <w:rPr>
                <w:rFonts w:ascii="Times New Roman" w:hAnsi="Times New Roman" w:cs="Times New Roman"/>
                <w:color w:val="000000" w:themeColor="text1"/>
                <w:sz w:val="20"/>
                <w:szCs w:val="20"/>
                <w:lang w:val="uk-UA"/>
              </w:rPr>
              <w:t xml:space="preserve"> Додатку № </w:t>
            </w:r>
            <w:r w:rsidR="0051142D" w:rsidRPr="00AA1465">
              <w:rPr>
                <w:rFonts w:ascii="Times New Roman" w:hAnsi="Times New Roman" w:cs="Times New Roman"/>
                <w:color w:val="000000" w:themeColor="text1"/>
                <w:sz w:val="20"/>
                <w:szCs w:val="20"/>
                <w:lang w:val="uk-UA"/>
              </w:rPr>
              <w:t>8</w:t>
            </w:r>
            <w:r w:rsidR="00BD1633" w:rsidRPr="00AA1465">
              <w:rPr>
                <w:rFonts w:ascii="Times New Roman" w:hAnsi="Times New Roman" w:cs="Times New Roman"/>
                <w:color w:val="000000" w:themeColor="text1"/>
                <w:sz w:val="20"/>
                <w:szCs w:val="20"/>
                <w:lang w:val="uk-UA"/>
              </w:rPr>
              <w:t xml:space="preserve"> до тендерної документації</w:t>
            </w:r>
            <w:r w:rsidR="00BA11D2" w:rsidRPr="00AA1465">
              <w:rPr>
                <w:rFonts w:ascii="Times New Roman" w:hAnsi="Times New Roman" w:cs="Times New Roman"/>
                <w:color w:val="000000" w:themeColor="text1"/>
                <w:sz w:val="20"/>
                <w:szCs w:val="20"/>
                <w:lang w:val="uk-UA"/>
              </w:rPr>
              <w:t>.</w:t>
            </w:r>
          </w:p>
          <w:p w:rsidR="00250DF8" w:rsidRPr="00AA1465" w:rsidRDefault="008018D7" w:rsidP="00250DF8">
            <w:pPr>
              <w:pStyle w:val="LO-normal"/>
              <w:widowControl w:val="0"/>
              <w:tabs>
                <w:tab w:val="left" w:pos="256"/>
              </w:tabs>
              <w:spacing w:line="240" w:lineRule="auto"/>
              <w:jc w:val="both"/>
              <w:rPr>
                <w:rFonts w:ascii="Times New Roman" w:hAnsi="Times New Roman" w:cs="Times New Roman"/>
                <w:color w:val="000000" w:themeColor="text1"/>
                <w:sz w:val="20"/>
                <w:szCs w:val="20"/>
                <w:lang w:val="uk-UA"/>
              </w:rPr>
            </w:pPr>
            <w:r w:rsidRPr="00AA1465">
              <w:rPr>
                <w:rFonts w:ascii="Times New Roman" w:hAnsi="Times New Roman" w:cs="Times New Roman"/>
                <w:color w:val="000000" w:themeColor="text1"/>
                <w:sz w:val="20"/>
                <w:szCs w:val="20"/>
                <w:lang w:val="uk-UA"/>
              </w:rPr>
              <w:t>1</w:t>
            </w:r>
            <w:r w:rsidR="00D50AF5" w:rsidRPr="00AA1465">
              <w:rPr>
                <w:rFonts w:ascii="Times New Roman" w:hAnsi="Times New Roman" w:cs="Times New Roman"/>
                <w:color w:val="000000" w:themeColor="text1"/>
                <w:sz w:val="20"/>
                <w:szCs w:val="20"/>
                <w:lang w:val="uk-UA"/>
              </w:rPr>
              <w:t>0</w:t>
            </w:r>
            <w:r w:rsidRPr="00AA1465">
              <w:rPr>
                <w:rFonts w:ascii="Times New Roman" w:hAnsi="Times New Roman" w:cs="Times New Roman"/>
                <w:color w:val="000000" w:themeColor="text1"/>
                <w:sz w:val="20"/>
                <w:szCs w:val="20"/>
                <w:lang w:val="uk-UA"/>
              </w:rPr>
              <w:t>) інші документи та інформація, які повинні бути оформлені та подані учасниками згідно з умовами цієї тендерної документації</w:t>
            </w:r>
            <w:r w:rsidR="00250DF8" w:rsidRPr="00AA1465">
              <w:rPr>
                <w:rFonts w:ascii="Times New Roman" w:hAnsi="Times New Roman" w:cs="Times New Roman"/>
                <w:color w:val="000000" w:themeColor="text1"/>
                <w:sz w:val="20"/>
                <w:szCs w:val="20"/>
                <w:lang w:val="uk-UA"/>
              </w:rPr>
              <w:t xml:space="preserve"> та додатків до неї.</w:t>
            </w:r>
          </w:p>
          <w:p w:rsidR="005701E7" w:rsidRPr="00AA1465" w:rsidRDefault="005701E7" w:rsidP="00966BFE">
            <w:pPr>
              <w:pStyle w:val="LO-normal"/>
              <w:widowControl w:val="0"/>
              <w:tabs>
                <w:tab w:val="left" w:pos="256"/>
              </w:tabs>
              <w:spacing w:line="240" w:lineRule="auto"/>
              <w:jc w:val="both"/>
              <w:rPr>
                <w:rFonts w:ascii="Times New Roman" w:hAnsi="Times New Roman"/>
                <w:color w:val="000000" w:themeColor="text1"/>
                <w:sz w:val="20"/>
                <w:szCs w:val="20"/>
                <w:lang w:val="uk-UA"/>
              </w:rPr>
            </w:pPr>
            <w:r w:rsidRPr="00AA1465">
              <w:rPr>
                <w:rFonts w:ascii="Times New Roman" w:hAnsi="Times New Roman"/>
                <w:color w:val="000000" w:themeColor="text1"/>
                <w:sz w:val="20"/>
                <w:szCs w:val="20"/>
                <w:lang w:val="uk-UA"/>
              </w:rPr>
              <w:t>1</w:t>
            </w:r>
            <w:r w:rsidR="00D50AF5" w:rsidRPr="00AA1465">
              <w:rPr>
                <w:rFonts w:ascii="Times New Roman" w:hAnsi="Times New Roman"/>
                <w:color w:val="000000" w:themeColor="text1"/>
                <w:sz w:val="20"/>
                <w:szCs w:val="20"/>
                <w:lang w:val="uk-UA"/>
              </w:rPr>
              <w:t>1</w:t>
            </w:r>
            <w:r w:rsidRPr="00AA1465">
              <w:rPr>
                <w:rFonts w:ascii="Times New Roman" w:hAnsi="Times New Roman"/>
                <w:color w:val="000000" w:themeColor="text1"/>
                <w:sz w:val="20"/>
                <w:szCs w:val="20"/>
                <w:lang w:val="uk-UA"/>
              </w:rPr>
              <w:t>)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w:t>
            </w:r>
            <w:r w:rsidRPr="00AA1465">
              <w:rPr>
                <w:rFonts w:ascii="Times New Roman" w:hAnsi="Times New Roman"/>
                <w:color w:val="000000" w:themeColor="text1"/>
                <w:sz w:val="20"/>
                <w:szCs w:val="20"/>
              </w:rPr>
              <w:t> </w:t>
            </w:r>
            <w:r w:rsidRPr="00AA1465">
              <w:rPr>
                <w:rFonts w:ascii="Times New Roman" w:hAnsi="Times New Roman"/>
                <w:color w:val="000000" w:themeColor="text1"/>
                <w:sz w:val="20"/>
                <w:szCs w:val="20"/>
                <w:lang w:val="uk-UA"/>
              </w:rPr>
              <w:t xml:space="preserve"> відповідних документів та/або копію/</w:t>
            </w:r>
            <w:proofErr w:type="spellStart"/>
            <w:r w:rsidRPr="00AA1465">
              <w:rPr>
                <w:rFonts w:ascii="Times New Roman" w:hAnsi="Times New Roman"/>
                <w:color w:val="000000" w:themeColor="text1"/>
                <w:sz w:val="20"/>
                <w:szCs w:val="20"/>
                <w:lang w:val="uk-UA"/>
              </w:rPr>
              <w:t>ії</w:t>
            </w:r>
            <w:proofErr w:type="spellEnd"/>
            <w:r w:rsidRPr="00AA1465">
              <w:rPr>
                <w:rFonts w:ascii="Times New Roman" w:hAnsi="Times New Roman"/>
                <w:color w:val="000000" w:themeColor="text1"/>
                <w:sz w:val="20"/>
                <w:szCs w:val="20"/>
                <w:lang w:val="uk-UA"/>
              </w:rPr>
              <w:t xml:space="preserve"> відповідного роз'яснення/</w:t>
            </w:r>
            <w:proofErr w:type="spellStart"/>
            <w:r w:rsidRPr="00AA1465">
              <w:rPr>
                <w:rFonts w:ascii="Times New Roman" w:hAnsi="Times New Roman"/>
                <w:color w:val="000000" w:themeColor="text1"/>
                <w:sz w:val="20"/>
                <w:szCs w:val="20"/>
                <w:lang w:val="uk-UA"/>
              </w:rPr>
              <w:t>нь</w:t>
            </w:r>
            <w:proofErr w:type="spellEnd"/>
            <w:r w:rsidRPr="00AA1465">
              <w:rPr>
                <w:rFonts w:ascii="Times New Roman" w:hAnsi="Times New Roman"/>
                <w:color w:val="000000" w:themeColor="text1"/>
                <w:sz w:val="20"/>
                <w:szCs w:val="20"/>
                <w:lang w:val="uk-UA"/>
              </w:rPr>
              <w:t xml:space="preserve"> державних органів.</w:t>
            </w:r>
          </w:p>
          <w:p w:rsidR="004C5988" w:rsidRPr="00AA1465" w:rsidRDefault="004C5988" w:rsidP="00A35019">
            <w:pPr>
              <w:pStyle w:val="LO-normal"/>
              <w:widowControl w:val="0"/>
              <w:tabs>
                <w:tab w:val="left" w:pos="256"/>
              </w:tabs>
              <w:spacing w:line="240" w:lineRule="auto"/>
              <w:jc w:val="both"/>
              <w:rPr>
                <w:rFonts w:ascii="Times New Roman" w:hAnsi="Times New Roman"/>
                <w:color w:val="000000" w:themeColor="text1"/>
                <w:sz w:val="20"/>
                <w:szCs w:val="20"/>
                <w:lang w:val="uk-UA"/>
              </w:rPr>
            </w:pPr>
            <w:r w:rsidRPr="00AA1465">
              <w:rPr>
                <w:rFonts w:ascii="Times New Roman" w:hAnsi="Times New Roman"/>
                <w:color w:val="000000" w:themeColor="text1"/>
                <w:sz w:val="20"/>
                <w:szCs w:val="20"/>
                <w:lang w:val="uk-UA"/>
              </w:rPr>
              <w:t>1</w:t>
            </w:r>
            <w:r w:rsidR="00D50AF5" w:rsidRPr="00AA1465">
              <w:rPr>
                <w:rFonts w:ascii="Times New Roman" w:hAnsi="Times New Roman"/>
                <w:color w:val="000000" w:themeColor="text1"/>
                <w:sz w:val="20"/>
                <w:szCs w:val="20"/>
                <w:lang w:val="uk-UA"/>
              </w:rPr>
              <w:t>2</w:t>
            </w:r>
            <w:r w:rsidRPr="00AA1465">
              <w:rPr>
                <w:rFonts w:ascii="Times New Roman" w:hAnsi="Times New Roman"/>
                <w:color w:val="000000" w:themeColor="text1"/>
                <w:sz w:val="20"/>
                <w:szCs w:val="20"/>
                <w:lang w:val="uk-UA"/>
              </w:rPr>
              <w:t xml:space="preserve">) </w:t>
            </w:r>
            <w:r w:rsidRPr="00AA1465">
              <w:rPr>
                <w:rFonts w:ascii="Times New Roman" w:hAnsi="Times New Roman"/>
                <w:color w:val="000000" w:themeColor="text1"/>
                <w:sz w:val="20"/>
                <w:szCs w:val="20"/>
              </w:rPr>
              <w:t xml:space="preserve">У </w:t>
            </w:r>
            <w:proofErr w:type="spellStart"/>
            <w:r w:rsidRPr="00AA1465">
              <w:rPr>
                <w:rFonts w:ascii="Times New Roman" w:hAnsi="Times New Roman"/>
                <w:color w:val="000000" w:themeColor="text1"/>
                <w:sz w:val="20"/>
                <w:szCs w:val="20"/>
              </w:rPr>
              <w:t>разі</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якщо</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тендерна</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пропозиція</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подається</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об'єднанням</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учасників</w:t>
            </w:r>
            <w:proofErr w:type="spellEnd"/>
            <w:r w:rsidRPr="00AA1465">
              <w:rPr>
                <w:rFonts w:ascii="Times New Roman" w:hAnsi="Times New Roman"/>
                <w:color w:val="000000" w:themeColor="text1"/>
                <w:sz w:val="20"/>
                <w:szCs w:val="20"/>
              </w:rPr>
              <w:t xml:space="preserve">, до </w:t>
            </w:r>
            <w:proofErr w:type="spellStart"/>
            <w:r w:rsidRPr="00AA1465">
              <w:rPr>
                <w:rFonts w:ascii="Times New Roman" w:hAnsi="Times New Roman"/>
                <w:color w:val="000000" w:themeColor="text1"/>
                <w:sz w:val="20"/>
                <w:szCs w:val="20"/>
              </w:rPr>
              <w:t>неї</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обов'язково</w:t>
            </w:r>
            <w:proofErr w:type="spellEnd"/>
            <w:r w:rsidRPr="00AA1465">
              <w:rPr>
                <w:rFonts w:ascii="Times New Roman" w:hAnsi="Times New Roman"/>
                <w:color w:val="000000" w:themeColor="text1"/>
                <w:sz w:val="20"/>
                <w:szCs w:val="20"/>
              </w:rPr>
              <w:t xml:space="preserve"> </w:t>
            </w:r>
            <w:proofErr w:type="spellStart"/>
            <w:r w:rsidRPr="00AA1465">
              <w:rPr>
                <w:rFonts w:ascii="Times New Roman" w:hAnsi="Times New Roman"/>
                <w:color w:val="000000" w:themeColor="text1"/>
                <w:sz w:val="20"/>
                <w:szCs w:val="20"/>
              </w:rPr>
              <w:t>включається</w:t>
            </w:r>
            <w:proofErr w:type="spellEnd"/>
            <w:r w:rsidRPr="00AA1465">
              <w:rPr>
                <w:rFonts w:ascii="Times New Roman" w:hAnsi="Times New Roman"/>
                <w:color w:val="000000" w:themeColor="text1"/>
                <w:sz w:val="20"/>
                <w:szCs w:val="20"/>
              </w:rPr>
              <w:t xml:space="preserve"> документ</w:t>
            </w:r>
            <w:r w:rsidRPr="00AA1465">
              <w:rPr>
                <w:rFonts w:ascii="Times New Roman" w:hAnsi="Times New Roman"/>
                <w:color w:val="000000" w:themeColor="text1"/>
                <w:sz w:val="20"/>
                <w:szCs w:val="20"/>
                <w:lang w:val="uk-UA"/>
              </w:rPr>
              <w:t xml:space="preserve"> (документи)</w:t>
            </w:r>
            <w:r w:rsidRPr="00AA1465">
              <w:rPr>
                <w:rFonts w:ascii="Times New Roman" w:hAnsi="Times New Roman"/>
                <w:color w:val="000000" w:themeColor="text1"/>
                <w:sz w:val="20"/>
                <w:szCs w:val="20"/>
              </w:rPr>
              <w:t xml:space="preserve"> про </w:t>
            </w:r>
            <w:proofErr w:type="spellStart"/>
            <w:r w:rsidRPr="00AA1465">
              <w:rPr>
                <w:rFonts w:ascii="Times New Roman" w:hAnsi="Times New Roman"/>
                <w:color w:val="000000" w:themeColor="text1"/>
                <w:sz w:val="20"/>
                <w:szCs w:val="20"/>
              </w:rPr>
              <w:t>створення</w:t>
            </w:r>
            <w:proofErr w:type="spellEnd"/>
            <w:r w:rsidRPr="00AA1465">
              <w:rPr>
                <w:rFonts w:ascii="Times New Roman" w:hAnsi="Times New Roman"/>
                <w:color w:val="000000" w:themeColor="text1"/>
                <w:sz w:val="20"/>
                <w:szCs w:val="20"/>
              </w:rPr>
              <w:t xml:space="preserve"> такого </w:t>
            </w:r>
            <w:proofErr w:type="spellStart"/>
            <w:r w:rsidRPr="00AA1465">
              <w:rPr>
                <w:rFonts w:ascii="Times New Roman" w:hAnsi="Times New Roman"/>
                <w:color w:val="000000" w:themeColor="text1"/>
                <w:sz w:val="20"/>
                <w:szCs w:val="20"/>
              </w:rPr>
              <w:t>об'єднання</w:t>
            </w:r>
            <w:proofErr w:type="spellEnd"/>
            <w:r w:rsidRPr="00AA1465">
              <w:rPr>
                <w:rFonts w:ascii="Times New Roman" w:hAnsi="Times New Roman"/>
                <w:color w:val="000000" w:themeColor="text1"/>
                <w:sz w:val="20"/>
                <w:szCs w:val="20"/>
              </w:rPr>
              <w:t xml:space="preserve">.  </w:t>
            </w:r>
          </w:p>
          <w:p w:rsidR="00966BFE" w:rsidRPr="00AA1465" w:rsidRDefault="008018D7" w:rsidP="00A35019">
            <w:pPr>
              <w:widowControl w:val="0"/>
              <w:spacing w:line="240" w:lineRule="auto"/>
              <w:ind w:firstLine="397"/>
              <w:contextualSpacing/>
              <w:jc w:val="both"/>
              <w:rPr>
                <w:rFonts w:ascii="Times New Roman" w:hAnsi="Times New Roman"/>
                <w:color w:val="000000" w:themeColor="text1"/>
                <w:sz w:val="20"/>
                <w:szCs w:val="20"/>
              </w:rPr>
            </w:pPr>
            <w:r w:rsidRPr="00AA1465">
              <w:rPr>
                <w:rFonts w:ascii="Times New Roman" w:hAnsi="Times New Roman"/>
                <w:color w:val="000000" w:themeColor="text1"/>
                <w:sz w:val="20"/>
                <w:szCs w:val="20"/>
              </w:rPr>
              <w:t>1.2. Кожен учасник має право подати тільки одну тендерну пропозицію</w:t>
            </w:r>
            <w:r w:rsidR="00AA1DD6" w:rsidRPr="00AA1465">
              <w:rPr>
                <w:rFonts w:ascii="Times New Roman" w:hAnsi="Times New Roman"/>
                <w:color w:val="000000" w:themeColor="text1"/>
                <w:sz w:val="20"/>
                <w:szCs w:val="20"/>
              </w:rPr>
              <w:t xml:space="preserve"> (у тому числі до визначеної в тендерній документації частини предмета закупівлі (лота) (у разі здійснення закупівлі за лотами)</w:t>
            </w:r>
            <w:r w:rsidRPr="00AA1465">
              <w:rPr>
                <w:rFonts w:ascii="Times New Roman" w:hAnsi="Times New Roman"/>
                <w:color w:val="000000" w:themeColor="text1"/>
                <w:sz w:val="20"/>
                <w:szCs w:val="20"/>
              </w:rPr>
              <w:t>.</w:t>
            </w:r>
          </w:p>
          <w:p w:rsidR="00966BFE" w:rsidRPr="00AA1465" w:rsidRDefault="00966BFE" w:rsidP="00A35019">
            <w:pPr>
              <w:widowControl w:val="0"/>
              <w:spacing w:line="240" w:lineRule="auto"/>
              <w:ind w:firstLine="397"/>
              <w:contextualSpacing/>
              <w:jc w:val="both"/>
              <w:rPr>
                <w:rFonts w:ascii="Times New Roman" w:hAnsi="Times New Roman"/>
                <w:color w:val="000000" w:themeColor="text1"/>
                <w:sz w:val="20"/>
                <w:szCs w:val="20"/>
              </w:rPr>
            </w:pPr>
            <w:r w:rsidRPr="00AA1465">
              <w:rPr>
                <w:rFonts w:ascii="Times New Roman" w:hAnsi="Times New Roman"/>
                <w:color w:val="000000" w:themeColor="text1"/>
                <w:sz w:val="20"/>
                <w:szCs w:val="20"/>
              </w:rPr>
              <w:t xml:space="preserve">1.3. </w:t>
            </w:r>
            <w:r w:rsidR="008018D7" w:rsidRPr="00AA1465">
              <w:rPr>
                <w:rFonts w:ascii="Times New Roman" w:hAnsi="Times New Roman"/>
                <w:color w:val="000000" w:themeColor="text1"/>
                <w:sz w:val="20"/>
                <w:szCs w:val="2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8018D7" w:rsidRPr="00AA1465">
              <w:rPr>
                <w:rFonts w:ascii="Times New Roman" w:hAnsi="Times New Roman"/>
                <w:color w:val="000000" w:themeColor="text1"/>
                <w:sz w:val="20"/>
                <w:szCs w:val="20"/>
              </w:rPr>
              <w:t>скан-копій</w:t>
            </w:r>
            <w:proofErr w:type="spellEnd"/>
            <w:r w:rsidR="008018D7" w:rsidRPr="00AA1465">
              <w:rPr>
                <w:rFonts w:ascii="Times New Roman" w:hAnsi="Times New Roman"/>
                <w:color w:val="000000" w:themeColor="text1"/>
                <w:sz w:val="20"/>
                <w:szCs w:val="20"/>
              </w:rPr>
              <w:t xml:space="preserve"> придатних для читання (файли з розширенням «</w:t>
            </w:r>
            <w:proofErr w:type="spellStart"/>
            <w:r w:rsidR="008018D7" w:rsidRPr="00AA1465">
              <w:rPr>
                <w:rFonts w:ascii="Times New Roman" w:hAnsi="Times New Roman"/>
                <w:color w:val="000000" w:themeColor="text1"/>
                <w:sz w:val="20"/>
                <w:szCs w:val="20"/>
              </w:rPr>
              <w:t>..pdf</w:t>
            </w:r>
            <w:proofErr w:type="spellEnd"/>
            <w:r w:rsidR="008018D7" w:rsidRPr="00AA1465">
              <w:rPr>
                <w:rFonts w:ascii="Times New Roman" w:hAnsi="Times New Roman"/>
                <w:color w:val="000000" w:themeColor="text1"/>
                <w:sz w:val="20"/>
                <w:szCs w:val="20"/>
              </w:rPr>
              <w:t>.», «</w:t>
            </w:r>
            <w:proofErr w:type="spellStart"/>
            <w:r w:rsidR="008018D7" w:rsidRPr="00AA1465">
              <w:rPr>
                <w:rFonts w:ascii="Times New Roman" w:hAnsi="Times New Roman"/>
                <w:color w:val="000000" w:themeColor="text1"/>
                <w:sz w:val="20"/>
                <w:szCs w:val="20"/>
              </w:rPr>
              <w:t>..jpeg</w:t>
            </w:r>
            <w:proofErr w:type="spellEnd"/>
            <w:r w:rsidR="008018D7" w:rsidRPr="00AA1465">
              <w:rPr>
                <w:rFonts w:ascii="Times New Roman" w:hAnsi="Times New Roman"/>
                <w:color w:val="000000" w:themeColor="text1"/>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008018D7" w:rsidRPr="00AA1465">
              <w:rPr>
                <w:rFonts w:ascii="Times New Roman" w:hAnsi="Times New Roman"/>
                <w:color w:val="000000" w:themeColor="text1"/>
                <w:sz w:val="20"/>
                <w:szCs w:val="20"/>
              </w:rPr>
              <w:t>скан-копії</w:t>
            </w:r>
            <w:proofErr w:type="spellEnd"/>
            <w:r w:rsidR="008018D7" w:rsidRPr="00AA1465">
              <w:rPr>
                <w:rFonts w:ascii="Times New Roman" w:hAnsi="Times New Roman"/>
                <w:color w:val="000000" w:themeColor="text1"/>
                <w:sz w:val="20"/>
                <w:szCs w:val="20"/>
              </w:rPr>
              <w:t>.</w:t>
            </w:r>
            <w:r w:rsidRPr="00AA1465">
              <w:rPr>
                <w:rFonts w:ascii="Times New Roman" w:hAnsi="Times New Roman"/>
                <w:color w:val="000000" w:themeColor="text1"/>
                <w:sz w:val="20"/>
                <w:szCs w:val="20"/>
              </w:rPr>
              <w:t xml:space="preserve">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w:t>
            </w:r>
            <w:r w:rsidR="008018D7" w:rsidRPr="00AA1465">
              <w:rPr>
                <w:rFonts w:ascii="Times New Roman" w:hAnsi="Times New Roman"/>
                <w:color w:val="000000" w:themeColor="text1"/>
                <w:sz w:val="20"/>
                <w:szCs w:val="20"/>
              </w:rPr>
              <w:t xml:space="preserve"> </w:t>
            </w:r>
            <w:r w:rsidRPr="00AA1465">
              <w:rPr>
                <w:rFonts w:ascii="Times New Roman" w:hAnsi="Times New Roman"/>
                <w:color w:val="000000" w:themeColor="text1"/>
                <w:sz w:val="20"/>
                <w:szCs w:val="20"/>
              </w:rPr>
              <w:t>Забороняється обмежувати перегляд файлів шляхом встановлення на них паролів або у будь-який інший спосіб.</w:t>
            </w:r>
          </w:p>
          <w:p w:rsidR="00D74764" w:rsidRPr="00AA1465" w:rsidRDefault="00D74764" w:rsidP="00A35019">
            <w:pPr>
              <w:spacing w:line="240" w:lineRule="auto"/>
              <w:ind w:firstLine="519"/>
              <w:jc w:val="both"/>
              <w:rPr>
                <w:rFonts w:ascii="Times New Roman" w:hAnsi="Times New Roman"/>
                <w:color w:val="000000" w:themeColor="text1"/>
                <w:sz w:val="20"/>
                <w:szCs w:val="20"/>
              </w:rPr>
            </w:pPr>
            <w:r w:rsidRPr="00AA1465">
              <w:rPr>
                <w:rFonts w:ascii="Times New Roman" w:hAnsi="Times New Roman"/>
                <w:color w:val="000000" w:themeColor="text1"/>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D74764" w:rsidRPr="00AA1465" w:rsidRDefault="00A95753" w:rsidP="00A35019">
            <w:pPr>
              <w:widowControl w:val="0"/>
              <w:spacing w:line="240" w:lineRule="auto"/>
              <w:ind w:firstLine="397"/>
              <w:jc w:val="both"/>
              <w:rPr>
                <w:rFonts w:ascii="Times New Roman" w:hAnsi="Times New Roman"/>
                <w:color w:val="000000" w:themeColor="text1"/>
                <w:sz w:val="20"/>
                <w:szCs w:val="20"/>
              </w:rPr>
            </w:pPr>
            <w:r w:rsidRPr="00AA1465">
              <w:rPr>
                <w:rFonts w:ascii="Times New Roman" w:hAnsi="Times New Roman"/>
                <w:color w:val="000000" w:themeColor="text1"/>
                <w:sz w:val="20"/>
                <w:szCs w:val="20"/>
              </w:rPr>
              <w:t xml:space="preserve">1.4. </w:t>
            </w:r>
            <w:r w:rsidR="00D74764" w:rsidRPr="00AA1465">
              <w:rPr>
                <w:rFonts w:ascii="Times New Roman" w:hAnsi="Times New Roman"/>
                <w:color w:val="000000" w:themeColor="text1"/>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4271D7" w:rsidRPr="00AA1465" w:rsidRDefault="004271D7" w:rsidP="004271D7">
            <w:pPr>
              <w:spacing w:line="240" w:lineRule="auto"/>
              <w:ind w:firstLine="328"/>
              <w:jc w:val="both"/>
              <w:rPr>
                <w:rFonts w:ascii="Times New Roman" w:eastAsia="Times New Roman" w:hAnsi="Times New Roman" w:cs="Times New Roman"/>
                <w:bCs/>
                <w:color w:val="000000" w:themeColor="text1"/>
                <w:sz w:val="20"/>
                <w:szCs w:val="20"/>
                <w:lang w:eastAsia="ru-RU"/>
              </w:rPr>
            </w:pPr>
            <w:r w:rsidRPr="00AA1465">
              <w:rPr>
                <w:rFonts w:ascii="Times New Roman" w:eastAsia="Times New Roman" w:hAnsi="Times New Roman" w:cs="Times New Roman"/>
                <w:bCs/>
                <w:color w:val="000000" w:themeColor="text1"/>
                <w:sz w:val="20"/>
                <w:szCs w:val="20"/>
                <w:lang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або на кожен електронний документ пропозиції окремо.</w:t>
            </w:r>
          </w:p>
          <w:p w:rsidR="004271D7" w:rsidRPr="00AA1465" w:rsidRDefault="004271D7" w:rsidP="004271D7">
            <w:pPr>
              <w:spacing w:line="240" w:lineRule="auto"/>
              <w:ind w:firstLine="328"/>
              <w:jc w:val="both"/>
              <w:rPr>
                <w:rFonts w:ascii="Times New Roman" w:eastAsia="Times New Roman" w:hAnsi="Times New Roman" w:cs="Times New Roman"/>
                <w:bCs/>
                <w:color w:val="000000" w:themeColor="text1"/>
                <w:sz w:val="20"/>
                <w:szCs w:val="20"/>
                <w:lang w:eastAsia="ru-RU"/>
              </w:rPr>
            </w:pPr>
            <w:r w:rsidRPr="00AA1465">
              <w:rPr>
                <w:rFonts w:ascii="Times New Roman" w:eastAsia="Times New Roman" w:hAnsi="Times New Roman" w:cs="Times New Roman"/>
                <w:bCs/>
                <w:color w:val="000000" w:themeColor="text1"/>
                <w:sz w:val="20"/>
                <w:szCs w:val="20"/>
                <w:lang w:eastAsia="ru-RU"/>
              </w:rPr>
              <w:t xml:space="preserve">Замовник перевіряє КЕП або УЕП учасника на сайті центрального </w:t>
            </w:r>
            <w:proofErr w:type="spellStart"/>
            <w:r w:rsidRPr="00AA1465">
              <w:rPr>
                <w:rFonts w:ascii="Times New Roman" w:eastAsia="Times New Roman" w:hAnsi="Times New Roman" w:cs="Times New Roman"/>
                <w:bCs/>
                <w:color w:val="000000" w:themeColor="text1"/>
                <w:sz w:val="20"/>
                <w:szCs w:val="20"/>
                <w:lang w:eastAsia="ru-RU"/>
              </w:rPr>
              <w:t>засвідчувального</w:t>
            </w:r>
            <w:proofErr w:type="spellEnd"/>
            <w:r w:rsidRPr="00AA1465">
              <w:rPr>
                <w:rFonts w:ascii="Times New Roman" w:eastAsia="Times New Roman" w:hAnsi="Times New Roman" w:cs="Times New Roman"/>
                <w:bCs/>
                <w:color w:val="000000" w:themeColor="text1"/>
                <w:sz w:val="20"/>
                <w:szCs w:val="20"/>
                <w:lang w:eastAsia="ru-RU"/>
              </w:rPr>
              <w:t xml:space="preserve"> органу за посиланням https://czo.gov.ua/verify.</w:t>
            </w:r>
          </w:p>
          <w:p w:rsidR="004271D7" w:rsidRPr="00AA1465" w:rsidRDefault="004271D7" w:rsidP="004271D7">
            <w:pPr>
              <w:spacing w:line="240" w:lineRule="auto"/>
              <w:ind w:firstLine="328"/>
              <w:jc w:val="both"/>
              <w:rPr>
                <w:rFonts w:ascii="Times New Roman" w:eastAsia="Times New Roman" w:hAnsi="Times New Roman" w:cs="Times New Roman"/>
                <w:bCs/>
                <w:color w:val="000000" w:themeColor="text1"/>
                <w:sz w:val="20"/>
                <w:szCs w:val="20"/>
                <w:lang w:eastAsia="ru-RU"/>
              </w:rPr>
            </w:pPr>
            <w:r w:rsidRPr="00AA1465">
              <w:rPr>
                <w:rFonts w:ascii="Times New Roman" w:eastAsia="Times New Roman" w:hAnsi="Times New Roman" w:cs="Times New Roman"/>
                <w:bCs/>
                <w:color w:val="000000" w:themeColor="text1"/>
                <w:sz w:val="20"/>
                <w:szCs w:val="20"/>
                <w:lang w:eastAsia="ru-RU"/>
              </w:rPr>
              <w:t xml:space="preserve">Під час перевірки КЕП або УЕП повинні відображатися </w:t>
            </w:r>
            <w:r w:rsidRPr="00AA1465">
              <w:rPr>
                <w:rFonts w:ascii="Times New Roman" w:eastAsia="Times New Roman" w:hAnsi="Times New Roman" w:cs="Times New Roman"/>
                <w:bCs/>
                <w:color w:val="000000" w:themeColor="text1"/>
                <w:sz w:val="20"/>
                <w:szCs w:val="20"/>
                <w:lang w:eastAsia="ru-RU"/>
              </w:rPr>
              <w:lastRenderedPageBreak/>
              <w:t>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271D7" w:rsidRPr="00AA1465" w:rsidRDefault="004271D7" w:rsidP="004271D7">
            <w:pPr>
              <w:spacing w:line="240" w:lineRule="auto"/>
              <w:ind w:firstLine="328"/>
              <w:jc w:val="both"/>
              <w:rPr>
                <w:rFonts w:ascii="Times New Roman" w:eastAsia="Times New Roman" w:hAnsi="Times New Roman" w:cs="Times New Roman"/>
                <w:bCs/>
                <w:color w:val="000000" w:themeColor="text1"/>
                <w:sz w:val="20"/>
                <w:szCs w:val="20"/>
                <w:lang w:eastAsia="ru-RU"/>
              </w:rPr>
            </w:pPr>
            <w:r w:rsidRPr="00AA1465">
              <w:rPr>
                <w:rFonts w:ascii="Times New Roman" w:eastAsia="Times New Roman" w:hAnsi="Times New Roman" w:cs="Times New Roman"/>
                <w:bCs/>
                <w:color w:val="000000" w:themeColor="text1"/>
                <w:sz w:val="20"/>
                <w:szCs w:val="20"/>
                <w:lang w:eastAsia="ru-RU"/>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удосконалений електронний підпис (УЕП) або кваліфікований електронний підпис (КЕП) на пропозицію, а не на кожен електронний документ пропозиції окремо.</w:t>
            </w:r>
          </w:p>
          <w:p w:rsidR="00BB34F9" w:rsidRPr="00AA1465" w:rsidRDefault="00BB34F9" w:rsidP="004271D7">
            <w:pPr>
              <w:spacing w:line="240" w:lineRule="auto"/>
              <w:ind w:firstLine="328"/>
              <w:jc w:val="both"/>
              <w:rPr>
                <w:rFonts w:ascii="Times New Roman" w:eastAsia="Times New Roman" w:hAnsi="Times New Roman" w:cs="Times New Roman"/>
                <w:bCs/>
                <w:color w:val="000000" w:themeColor="text1"/>
                <w:sz w:val="20"/>
                <w:szCs w:val="20"/>
                <w:lang w:eastAsia="ru-RU"/>
              </w:rPr>
            </w:pPr>
            <w:r w:rsidRPr="00AA1465">
              <w:rPr>
                <w:rFonts w:ascii="Times New Roman" w:eastAsia="Times New Roman" w:hAnsi="Times New Roman" w:cs="Times New Roman"/>
                <w:bCs/>
                <w:color w:val="000000" w:themeColor="text1"/>
                <w:sz w:val="20"/>
                <w:szCs w:val="20"/>
                <w:lang w:eastAsia="ru-RU"/>
              </w:rPr>
              <w:t>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4764" w:rsidRPr="00AA1465" w:rsidRDefault="004271D7" w:rsidP="004271D7">
            <w:pPr>
              <w:widowControl w:val="0"/>
              <w:spacing w:line="240" w:lineRule="auto"/>
              <w:ind w:firstLine="397"/>
              <w:jc w:val="both"/>
              <w:rPr>
                <w:rFonts w:ascii="Times New Roman" w:hAnsi="Times New Roman"/>
                <w:color w:val="000000" w:themeColor="text1"/>
                <w:sz w:val="20"/>
                <w:szCs w:val="20"/>
              </w:rPr>
            </w:pPr>
            <w:r w:rsidRPr="00AA1465">
              <w:rPr>
                <w:rFonts w:ascii="Times New Roman" w:eastAsia="Times New Roman" w:hAnsi="Times New Roman" w:cs="Times New Roman"/>
                <w:bCs/>
                <w:color w:val="000000" w:themeColor="text1"/>
                <w:sz w:val="20"/>
                <w:szCs w:val="20"/>
                <w:lang w:eastAsia="ru-RU"/>
              </w:rPr>
              <w:t>Відповідальність за достовірність та зміст інформації, викладеної в документах, які подані у складі  пропозиції, несе учасник.</w:t>
            </w:r>
          </w:p>
          <w:p w:rsidR="00F46270" w:rsidRPr="00AA1465" w:rsidRDefault="00F46270" w:rsidP="00F46270">
            <w:pPr>
              <w:shd w:val="clear" w:color="auto" w:fill="FFFFFF"/>
              <w:spacing w:line="240" w:lineRule="auto"/>
              <w:ind w:firstLine="397"/>
              <w:jc w:val="both"/>
              <w:rPr>
                <w:rFonts w:ascii="Times New Roman" w:hAnsi="Times New Roman"/>
                <w:color w:val="000000" w:themeColor="text1"/>
                <w:sz w:val="20"/>
                <w:szCs w:val="20"/>
              </w:rPr>
            </w:pPr>
            <w:r w:rsidRPr="00AA1465">
              <w:rPr>
                <w:rFonts w:ascii="Times New Roman" w:hAnsi="Times New Roman"/>
                <w:color w:val="000000" w:themeColor="text1"/>
                <w:sz w:val="20"/>
                <w:szCs w:val="20"/>
              </w:rPr>
              <w:t>1.5.</w:t>
            </w:r>
            <w:r w:rsidR="008018D7" w:rsidRPr="00AA1465">
              <w:rPr>
                <w:rFonts w:ascii="Times New Roman" w:hAnsi="Times New Roman"/>
                <w:color w:val="000000" w:themeColor="text1"/>
                <w:sz w:val="20"/>
                <w:szCs w:val="20"/>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018D7" w:rsidRPr="00927909" w:rsidRDefault="00517816" w:rsidP="00F46270">
            <w:pPr>
              <w:shd w:val="clear" w:color="auto" w:fill="FFFFFF"/>
              <w:spacing w:line="240" w:lineRule="auto"/>
              <w:ind w:firstLine="397"/>
              <w:jc w:val="both"/>
              <w:rPr>
                <w:rFonts w:ascii="Times New Roman" w:hAnsi="Times New Roman"/>
                <w:color w:val="FF0000"/>
                <w:sz w:val="20"/>
                <w:szCs w:val="20"/>
              </w:rPr>
            </w:pPr>
            <w:r w:rsidRPr="00AA1465">
              <w:rPr>
                <w:rFonts w:ascii="Times New Roman" w:hAnsi="Times New Roman"/>
                <w:color w:val="000000" w:themeColor="text1"/>
                <w:sz w:val="20"/>
                <w:szCs w:val="20"/>
              </w:rPr>
              <w:t>1.6. </w:t>
            </w:r>
            <w:r w:rsidR="008018D7" w:rsidRPr="00AA1465">
              <w:rPr>
                <w:rFonts w:ascii="Times New Roman" w:hAnsi="Times New Roman" w:cs="Times New Roman"/>
                <w:color w:val="000000" w:themeColor="text1"/>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927909" w:rsidRPr="00927909" w:rsidTr="00A35019">
        <w:trPr>
          <w:trHeight w:val="279"/>
          <w:jc w:val="center"/>
        </w:trPr>
        <w:tc>
          <w:tcPr>
            <w:tcW w:w="569" w:type="dxa"/>
            <w:shd w:val="clear" w:color="auto" w:fill="auto"/>
          </w:tcPr>
          <w:p w:rsidR="008018D7" w:rsidRPr="003C4ACC" w:rsidRDefault="008018D7" w:rsidP="00782E33">
            <w:pPr>
              <w:widowControl w:val="0"/>
              <w:spacing w:line="240" w:lineRule="auto"/>
              <w:contextualSpacing/>
              <w:jc w:val="center"/>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lastRenderedPageBreak/>
              <w:t>2</w:t>
            </w:r>
          </w:p>
        </w:tc>
        <w:tc>
          <w:tcPr>
            <w:tcW w:w="3711" w:type="dxa"/>
            <w:shd w:val="clear" w:color="auto" w:fill="auto"/>
          </w:tcPr>
          <w:p w:rsidR="008018D7" w:rsidRPr="003C4ACC"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t>Забезпечення тендерної пропозиції</w:t>
            </w:r>
          </w:p>
        </w:tc>
        <w:tc>
          <w:tcPr>
            <w:tcW w:w="5716" w:type="dxa"/>
            <w:shd w:val="clear" w:color="auto" w:fill="auto"/>
          </w:tcPr>
          <w:p w:rsidR="00515F48" w:rsidRPr="003C4ACC" w:rsidRDefault="00515F48" w:rsidP="00515F48">
            <w:pPr>
              <w:widowControl w:val="0"/>
              <w:spacing w:line="240" w:lineRule="auto"/>
              <w:ind w:firstLine="397"/>
              <w:contextualSpacing/>
              <w:jc w:val="both"/>
              <w:rPr>
                <w:rFonts w:ascii="Times New Roman" w:eastAsia="Times New Roman" w:hAnsi="Times New Roman"/>
                <w:color w:val="000000" w:themeColor="text1"/>
                <w:sz w:val="20"/>
                <w:szCs w:val="20"/>
                <w:lang w:eastAsia="ru-RU"/>
              </w:rPr>
            </w:pPr>
            <w:r w:rsidRPr="003C4ACC">
              <w:rPr>
                <w:rFonts w:ascii="Times New Roman" w:eastAsia="Times New Roman" w:hAnsi="Times New Roman"/>
                <w:color w:val="000000" w:themeColor="text1"/>
                <w:sz w:val="20"/>
                <w:szCs w:val="20"/>
                <w:lang w:eastAsia="ru-RU"/>
              </w:rPr>
              <w:t>Забезпечення тендерної пропозиції не вимагається</w:t>
            </w:r>
          </w:p>
          <w:p w:rsidR="00026DD9" w:rsidRPr="003C4ACC" w:rsidRDefault="00026DD9" w:rsidP="00F321A4">
            <w:pPr>
              <w:widowControl w:val="0"/>
              <w:spacing w:line="240" w:lineRule="auto"/>
              <w:ind w:firstLine="397"/>
              <w:contextualSpacing/>
              <w:jc w:val="both"/>
              <w:rPr>
                <w:rFonts w:ascii="Times New Roman" w:eastAsia="Times New Roman" w:hAnsi="Times New Roman"/>
                <w:color w:val="000000" w:themeColor="text1"/>
                <w:sz w:val="20"/>
                <w:szCs w:val="20"/>
                <w:lang w:eastAsia="ru-RU"/>
              </w:rPr>
            </w:pPr>
          </w:p>
        </w:tc>
      </w:tr>
      <w:tr w:rsidR="00927909" w:rsidRPr="00927909" w:rsidTr="00A35019">
        <w:trPr>
          <w:trHeight w:val="522"/>
          <w:jc w:val="center"/>
        </w:trPr>
        <w:tc>
          <w:tcPr>
            <w:tcW w:w="569" w:type="dxa"/>
            <w:shd w:val="clear" w:color="auto" w:fill="auto"/>
          </w:tcPr>
          <w:p w:rsidR="008018D7" w:rsidRPr="003C4ACC" w:rsidRDefault="008018D7" w:rsidP="00FC696B">
            <w:pPr>
              <w:widowControl w:val="0"/>
              <w:spacing w:line="240" w:lineRule="auto"/>
              <w:contextualSpacing/>
              <w:jc w:val="center"/>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t>3</w:t>
            </w:r>
          </w:p>
        </w:tc>
        <w:tc>
          <w:tcPr>
            <w:tcW w:w="3711" w:type="dxa"/>
            <w:shd w:val="clear" w:color="auto" w:fill="auto"/>
          </w:tcPr>
          <w:p w:rsidR="008018D7" w:rsidRPr="003C4ACC" w:rsidRDefault="008018D7" w:rsidP="00475D2C">
            <w:pPr>
              <w:pStyle w:val="afb"/>
              <w:widowControl w:val="0"/>
              <w:contextualSpacing/>
              <w:rPr>
                <w:rFonts w:ascii="Times New Roman" w:hAnsi="Times New Roman"/>
                <w:b/>
                <w:color w:val="000000" w:themeColor="text1"/>
                <w:sz w:val="20"/>
                <w:szCs w:val="20"/>
                <w:lang w:eastAsia="uk-UA"/>
              </w:rPr>
            </w:pPr>
            <w:r w:rsidRPr="003C4ACC">
              <w:rPr>
                <w:rFonts w:ascii="Times New Roman" w:hAnsi="Times New Roman"/>
                <w:b/>
                <w:color w:val="000000" w:themeColor="text1"/>
                <w:sz w:val="20"/>
                <w:szCs w:val="20"/>
                <w:lang w:eastAsia="uk-UA"/>
              </w:rPr>
              <w:t>Умови повернення чи неповернення забезпечення тендерної пропозиції</w:t>
            </w:r>
          </w:p>
        </w:tc>
        <w:tc>
          <w:tcPr>
            <w:tcW w:w="5716" w:type="dxa"/>
            <w:shd w:val="clear" w:color="auto" w:fill="auto"/>
          </w:tcPr>
          <w:p w:rsidR="008018D7" w:rsidRPr="003C4ACC" w:rsidRDefault="004E6A37" w:rsidP="004E6A37">
            <w:pPr>
              <w:shd w:val="clear" w:color="auto" w:fill="FFFFFF"/>
              <w:spacing w:line="240" w:lineRule="auto"/>
              <w:ind w:firstLine="398"/>
              <w:jc w:val="both"/>
              <w:rPr>
                <w:rFonts w:ascii="Times New Roman" w:eastAsia="Times New Roman" w:hAnsi="Times New Roman"/>
                <w:color w:val="000000" w:themeColor="text1"/>
                <w:sz w:val="20"/>
                <w:szCs w:val="20"/>
                <w:lang w:eastAsia="ru-RU"/>
              </w:rPr>
            </w:pPr>
            <w:r w:rsidRPr="003C4ACC">
              <w:rPr>
                <w:rFonts w:ascii="Times New Roman" w:eastAsia="Times New Roman" w:hAnsi="Times New Roman"/>
                <w:color w:val="000000" w:themeColor="text1"/>
                <w:sz w:val="20"/>
                <w:szCs w:val="20"/>
                <w:lang w:eastAsia="ru-RU"/>
              </w:rPr>
              <w:t>Забезпечення тендерної пропозиції не вимагається</w:t>
            </w:r>
          </w:p>
          <w:p w:rsidR="00805FA3" w:rsidRPr="003C4ACC" w:rsidRDefault="00805FA3" w:rsidP="00F321A4">
            <w:pPr>
              <w:shd w:val="clear" w:color="auto" w:fill="FFFFFF"/>
              <w:spacing w:line="240" w:lineRule="auto"/>
              <w:jc w:val="both"/>
              <w:rPr>
                <w:rFonts w:ascii="Times New Roman" w:eastAsia="Times New Roman" w:hAnsi="Times New Roman"/>
                <w:color w:val="000000" w:themeColor="text1"/>
                <w:sz w:val="20"/>
                <w:szCs w:val="20"/>
                <w:lang w:eastAsia="ru-RU"/>
              </w:rPr>
            </w:pPr>
          </w:p>
        </w:tc>
      </w:tr>
      <w:tr w:rsidR="00927909" w:rsidRPr="00927909" w:rsidTr="00A35019">
        <w:trPr>
          <w:trHeight w:val="2656"/>
          <w:jc w:val="center"/>
        </w:trPr>
        <w:tc>
          <w:tcPr>
            <w:tcW w:w="569" w:type="dxa"/>
            <w:shd w:val="clear" w:color="auto" w:fill="auto"/>
          </w:tcPr>
          <w:p w:rsidR="008018D7" w:rsidRPr="00927909" w:rsidRDefault="008018D7" w:rsidP="00671D60">
            <w:pPr>
              <w:widowControl w:val="0"/>
              <w:spacing w:line="240" w:lineRule="auto"/>
              <w:contextualSpacing/>
              <w:jc w:val="center"/>
              <w:rPr>
                <w:rFonts w:ascii="Times New Roman" w:hAnsi="Times New Roman"/>
                <w:b/>
                <w:color w:val="FF0000"/>
                <w:sz w:val="20"/>
                <w:szCs w:val="20"/>
                <w:lang w:eastAsia="uk-UA"/>
              </w:rPr>
            </w:pPr>
            <w:r w:rsidRPr="0002367F">
              <w:rPr>
                <w:rFonts w:ascii="Times New Roman" w:hAnsi="Times New Roman"/>
                <w:b/>
                <w:color w:val="000000" w:themeColor="text1"/>
                <w:sz w:val="20"/>
                <w:szCs w:val="20"/>
                <w:lang w:eastAsia="uk-UA"/>
              </w:rPr>
              <w:t>4</w:t>
            </w:r>
          </w:p>
        </w:tc>
        <w:tc>
          <w:tcPr>
            <w:tcW w:w="3711" w:type="dxa"/>
            <w:shd w:val="clear" w:color="auto" w:fill="auto"/>
          </w:tcPr>
          <w:p w:rsidR="008018D7" w:rsidRPr="00927909" w:rsidRDefault="008018D7" w:rsidP="00475D2C">
            <w:pPr>
              <w:pStyle w:val="afb"/>
              <w:widowControl w:val="0"/>
              <w:contextualSpacing/>
              <w:rPr>
                <w:rFonts w:ascii="Times New Roman" w:hAnsi="Times New Roman"/>
                <w:b/>
                <w:color w:val="FF0000"/>
                <w:sz w:val="20"/>
                <w:szCs w:val="20"/>
                <w:lang w:eastAsia="uk-UA"/>
              </w:rPr>
            </w:pPr>
            <w:r w:rsidRPr="0002367F">
              <w:rPr>
                <w:rFonts w:ascii="Times New Roman" w:hAnsi="Times New Roman"/>
                <w:b/>
                <w:color w:val="000000" w:themeColor="text1"/>
                <w:sz w:val="20"/>
                <w:szCs w:val="20"/>
                <w:lang w:eastAsia="uk-UA"/>
              </w:rPr>
              <w:t>Строк дії тендерної пропозиції, протягом якого тендерні пропозиції вважаються дійсними</w:t>
            </w:r>
          </w:p>
        </w:tc>
        <w:tc>
          <w:tcPr>
            <w:tcW w:w="5716" w:type="dxa"/>
            <w:shd w:val="clear" w:color="auto" w:fill="auto"/>
          </w:tcPr>
          <w:p w:rsidR="008018D7" w:rsidRPr="0002367F" w:rsidRDefault="00575710" w:rsidP="00665E69">
            <w:pPr>
              <w:widowControl w:val="0"/>
              <w:spacing w:line="240" w:lineRule="auto"/>
              <w:ind w:firstLine="397"/>
              <w:contextualSpacing/>
              <w:jc w:val="both"/>
              <w:rPr>
                <w:rFonts w:ascii="Times New Roman" w:hAnsi="Times New Roman"/>
                <w:color w:val="000000" w:themeColor="text1"/>
                <w:sz w:val="20"/>
                <w:szCs w:val="20"/>
                <w:lang w:eastAsia="uk-UA"/>
              </w:rPr>
            </w:pPr>
            <w:r w:rsidRPr="0002367F">
              <w:rPr>
                <w:rFonts w:ascii="Times New Roman" w:hAnsi="Times New Roman"/>
                <w:color w:val="000000" w:themeColor="text1"/>
                <w:sz w:val="20"/>
                <w:szCs w:val="20"/>
                <w:lang w:eastAsia="uk-UA"/>
              </w:rPr>
              <w:t>4.1. </w:t>
            </w:r>
            <w:r w:rsidR="008018D7" w:rsidRPr="0002367F">
              <w:rPr>
                <w:rFonts w:ascii="Times New Roman" w:hAnsi="Times New Roman"/>
                <w:color w:val="000000" w:themeColor="text1"/>
                <w:sz w:val="20"/>
                <w:szCs w:val="20"/>
                <w:lang w:eastAsia="uk-UA"/>
              </w:rPr>
              <w:t xml:space="preserve">Тендерні пропозиції вважаються дійсними протягом </w:t>
            </w:r>
            <w:r w:rsidR="00AA1465" w:rsidRPr="0002367F">
              <w:rPr>
                <w:rFonts w:ascii="Times New Roman" w:hAnsi="Times New Roman"/>
                <w:color w:val="000000" w:themeColor="text1"/>
                <w:sz w:val="20"/>
                <w:szCs w:val="20"/>
                <w:lang w:eastAsia="uk-UA"/>
              </w:rPr>
              <w:t>90</w:t>
            </w:r>
            <w:r w:rsidR="008018D7" w:rsidRPr="0002367F">
              <w:rPr>
                <w:rFonts w:ascii="Times New Roman" w:hAnsi="Times New Roman"/>
                <w:color w:val="000000" w:themeColor="text1"/>
                <w:sz w:val="20"/>
                <w:szCs w:val="20"/>
                <w:lang w:eastAsia="uk-UA"/>
              </w:rPr>
              <w:t xml:space="preserve"> днів із дати кінцевого строку подання тендерних пропозицій.</w:t>
            </w:r>
          </w:p>
          <w:p w:rsidR="00665E69" w:rsidRPr="0002367F" w:rsidRDefault="008018D7" w:rsidP="00665E69">
            <w:pPr>
              <w:widowControl w:val="0"/>
              <w:spacing w:line="240" w:lineRule="auto"/>
              <w:ind w:firstLine="397"/>
              <w:contextualSpacing/>
              <w:jc w:val="both"/>
              <w:rPr>
                <w:rFonts w:ascii="Times New Roman" w:hAnsi="Times New Roman"/>
                <w:color w:val="000000" w:themeColor="text1"/>
                <w:sz w:val="20"/>
                <w:szCs w:val="20"/>
                <w:lang w:eastAsia="uk-UA"/>
              </w:rPr>
            </w:pPr>
            <w:r w:rsidRPr="0002367F">
              <w:rPr>
                <w:rFonts w:ascii="Times New Roman" w:hAnsi="Times New Roman"/>
                <w:color w:val="000000" w:themeColor="text1"/>
                <w:sz w:val="20"/>
                <w:szCs w:val="20"/>
                <w:lang w:eastAsia="uk-UA"/>
              </w:rPr>
              <w:t>4.2.</w:t>
            </w:r>
            <w:r w:rsidR="00575710" w:rsidRPr="0002367F">
              <w:rPr>
                <w:rFonts w:ascii="Times New Roman" w:hAnsi="Times New Roman"/>
                <w:color w:val="000000" w:themeColor="text1"/>
                <w:sz w:val="20"/>
                <w:szCs w:val="20"/>
                <w:lang w:eastAsia="uk-UA"/>
              </w:rPr>
              <w:t> </w:t>
            </w:r>
            <w:r w:rsidRPr="0002367F">
              <w:rPr>
                <w:rFonts w:ascii="Times New Roman" w:hAnsi="Times New Roman"/>
                <w:color w:val="000000" w:themeColor="text1"/>
                <w:sz w:val="20"/>
                <w:szCs w:val="20"/>
                <w:lang w:eastAsia="uk-UA"/>
              </w:rPr>
              <w:t xml:space="preserve">До закінчення цього строку </w:t>
            </w:r>
            <w:r w:rsidR="00F628C2" w:rsidRPr="0002367F">
              <w:rPr>
                <w:rFonts w:ascii="Times New Roman" w:hAnsi="Times New Roman"/>
                <w:color w:val="000000" w:themeColor="text1"/>
                <w:sz w:val="20"/>
                <w:szCs w:val="20"/>
                <w:lang w:eastAsia="uk-UA"/>
              </w:rPr>
              <w:t>З</w:t>
            </w:r>
            <w:r w:rsidRPr="0002367F">
              <w:rPr>
                <w:rFonts w:ascii="Times New Roman" w:hAnsi="Times New Roman"/>
                <w:color w:val="000000" w:themeColor="text1"/>
                <w:sz w:val="20"/>
                <w:szCs w:val="20"/>
                <w:lang w:eastAsia="uk-UA"/>
              </w:rPr>
              <w:t xml:space="preserve">амовник має право вимагати від </w:t>
            </w:r>
            <w:r w:rsidR="00F628C2" w:rsidRPr="0002367F">
              <w:rPr>
                <w:rFonts w:ascii="Times New Roman" w:hAnsi="Times New Roman"/>
                <w:color w:val="000000" w:themeColor="text1"/>
                <w:sz w:val="20"/>
                <w:szCs w:val="20"/>
                <w:lang w:eastAsia="uk-UA"/>
              </w:rPr>
              <w:t>У</w:t>
            </w:r>
            <w:r w:rsidRPr="0002367F">
              <w:rPr>
                <w:rFonts w:ascii="Times New Roman" w:hAnsi="Times New Roman"/>
                <w:color w:val="000000" w:themeColor="text1"/>
                <w:sz w:val="20"/>
                <w:szCs w:val="20"/>
                <w:lang w:eastAsia="uk-UA"/>
              </w:rPr>
              <w:t xml:space="preserve">часників процедури закупівлі продовження строку дії тендерних пропозицій. </w:t>
            </w:r>
          </w:p>
          <w:p w:rsidR="008018D7" w:rsidRPr="0002367F" w:rsidRDefault="008018D7" w:rsidP="00665E69">
            <w:pPr>
              <w:widowControl w:val="0"/>
              <w:spacing w:line="240" w:lineRule="auto"/>
              <w:ind w:firstLine="397"/>
              <w:contextualSpacing/>
              <w:jc w:val="both"/>
              <w:rPr>
                <w:rFonts w:ascii="Times New Roman" w:hAnsi="Times New Roman"/>
                <w:color w:val="000000" w:themeColor="text1"/>
                <w:sz w:val="20"/>
                <w:szCs w:val="20"/>
                <w:lang w:eastAsia="uk-UA"/>
              </w:rPr>
            </w:pPr>
            <w:r w:rsidRPr="0002367F">
              <w:rPr>
                <w:rFonts w:ascii="Times New Roman" w:hAnsi="Times New Roman"/>
                <w:color w:val="000000" w:themeColor="text1"/>
                <w:sz w:val="20"/>
                <w:szCs w:val="20"/>
                <w:lang w:eastAsia="uk-UA"/>
              </w:rPr>
              <w:t>Учасник процедури закупівлі має право:</w:t>
            </w:r>
          </w:p>
          <w:p w:rsidR="00665E69" w:rsidRPr="0002367F" w:rsidRDefault="008018D7" w:rsidP="00665E69">
            <w:pPr>
              <w:pStyle w:val="afc"/>
              <w:numPr>
                <w:ilvl w:val="0"/>
                <w:numId w:val="23"/>
              </w:numPr>
              <w:shd w:val="clear" w:color="auto" w:fill="FFFFFF"/>
              <w:tabs>
                <w:tab w:val="left" w:pos="637"/>
              </w:tabs>
              <w:spacing w:line="240" w:lineRule="auto"/>
              <w:ind w:left="0" w:firstLine="398"/>
              <w:jc w:val="both"/>
              <w:rPr>
                <w:rFonts w:ascii="Times New Roman" w:eastAsia="Times New Roman" w:hAnsi="Times New Roman"/>
                <w:color w:val="000000" w:themeColor="text1"/>
                <w:sz w:val="20"/>
                <w:szCs w:val="20"/>
                <w:lang w:eastAsia="ru-RU"/>
              </w:rPr>
            </w:pPr>
            <w:r w:rsidRPr="0002367F">
              <w:rPr>
                <w:rFonts w:ascii="Times New Roman" w:eastAsia="Times New Roman" w:hAnsi="Times New Roman"/>
                <w:color w:val="000000" w:themeColor="text1"/>
                <w:sz w:val="20"/>
                <w:szCs w:val="20"/>
                <w:lang w:eastAsia="ru-RU"/>
              </w:rPr>
              <w:t>відхилити таку вимогу, не втрачаючи при цьому наданого ним забезпечення тендерної пропозиції;</w:t>
            </w:r>
            <w:bookmarkStart w:id="0" w:name="n1475"/>
            <w:bookmarkEnd w:id="0"/>
          </w:p>
          <w:p w:rsidR="008018D7" w:rsidRPr="00927909" w:rsidRDefault="008018D7" w:rsidP="00671D60">
            <w:pPr>
              <w:pStyle w:val="afc"/>
              <w:numPr>
                <w:ilvl w:val="0"/>
                <w:numId w:val="23"/>
              </w:numPr>
              <w:shd w:val="clear" w:color="auto" w:fill="FFFFFF"/>
              <w:tabs>
                <w:tab w:val="left" w:pos="637"/>
              </w:tabs>
              <w:spacing w:after="0" w:line="240" w:lineRule="auto"/>
              <w:ind w:left="0" w:firstLine="398"/>
              <w:jc w:val="both"/>
              <w:rPr>
                <w:rFonts w:ascii="Times New Roman" w:eastAsia="Times New Roman" w:hAnsi="Times New Roman"/>
                <w:color w:val="FF0000"/>
                <w:sz w:val="20"/>
                <w:szCs w:val="20"/>
                <w:lang w:eastAsia="ru-RU"/>
              </w:rPr>
            </w:pPr>
            <w:r w:rsidRPr="0002367F">
              <w:rPr>
                <w:rFonts w:ascii="Times New Roman" w:eastAsia="Times New Roman" w:hAnsi="Times New Roman"/>
                <w:color w:val="000000" w:themeColor="text1"/>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27909" w:rsidRPr="00927909" w:rsidTr="00A35019">
        <w:trPr>
          <w:trHeight w:val="273"/>
          <w:jc w:val="center"/>
        </w:trPr>
        <w:tc>
          <w:tcPr>
            <w:tcW w:w="569" w:type="dxa"/>
            <w:shd w:val="clear" w:color="auto" w:fill="auto"/>
          </w:tcPr>
          <w:p w:rsidR="008018D7" w:rsidRPr="00927909" w:rsidRDefault="008018D7" w:rsidP="006A6F15">
            <w:pPr>
              <w:widowControl w:val="0"/>
              <w:spacing w:line="240" w:lineRule="auto"/>
              <w:contextualSpacing/>
              <w:jc w:val="center"/>
              <w:rPr>
                <w:rFonts w:ascii="Times New Roman" w:hAnsi="Times New Roman"/>
                <w:b/>
                <w:color w:val="FF0000"/>
                <w:sz w:val="20"/>
                <w:szCs w:val="20"/>
                <w:lang w:eastAsia="uk-UA"/>
              </w:rPr>
            </w:pPr>
            <w:r w:rsidRPr="0002367F">
              <w:rPr>
                <w:rFonts w:ascii="Times New Roman" w:hAnsi="Times New Roman"/>
                <w:b/>
                <w:color w:val="000000" w:themeColor="text1"/>
                <w:sz w:val="20"/>
                <w:szCs w:val="20"/>
                <w:lang w:eastAsia="uk-UA"/>
              </w:rPr>
              <w:t>5</w:t>
            </w:r>
          </w:p>
        </w:tc>
        <w:tc>
          <w:tcPr>
            <w:tcW w:w="3711" w:type="dxa"/>
            <w:shd w:val="clear" w:color="auto" w:fill="auto"/>
          </w:tcPr>
          <w:p w:rsidR="008018D7" w:rsidRPr="00927909" w:rsidRDefault="006A6F15" w:rsidP="002675EE">
            <w:pPr>
              <w:pStyle w:val="aff3"/>
              <w:snapToGrid w:val="0"/>
              <w:spacing w:before="0" w:after="0"/>
              <w:rPr>
                <w:b/>
                <w:color w:val="FF0000"/>
                <w:sz w:val="20"/>
                <w:szCs w:val="20"/>
                <w:lang w:eastAsia="uk-UA"/>
              </w:rPr>
            </w:pPr>
            <w:r w:rsidRPr="0002367F">
              <w:rPr>
                <w:rFonts w:cs="Lohit Devanagari"/>
                <w:b/>
                <w:color w:val="000000" w:themeColor="text1"/>
                <w:sz w:val="20"/>
                <w:szCs w:val="20"/>
                <w:lang w:val="uk-UA" w:eastAsia="hi-IN" w:bidi="hi-IN"/>
              </w:rPr>
              <w:t xml:space="preserve">Кваліфікаційні критерії до учасників відповідно до статті 16, вимоги, встановлені статтею 17 Закону </w:t>
            </w:r>
            <w:r w:rsidR="008018D7" w:rsidRPr="0002367F">
              <w:rPr>
                <w:b/>
                <w:color w:val="000000" w:themeColor="text1"/>
                <w:sz w:val="20"/>
                <w:szCs w:val="20"/>
              </w:rPr>
              <w:t xml:space="preserve">та </w:t>
            </w:r>
            <w:proofErr w:type="spellStart"/>
            <w:r w:rsidR="008018D7" w:rsidRPr="0002367F">
              <w:rPr>
                <w:b/>
                <w:color w:val="000000" w:themeColor="text1"/>
                <w:sz w:val="20"/>
                <w:szCs w:val="20"/>
              </w:rPr>
              <w:t>інформація</w:t>
            </w:r>
            <w:proofErr w:type="spellEnd"/>
            <w:r w:rsidR="008018D7" w:rsidRPr="0002367F">
              <w:rPr>
                <w:b/>
                <w:color w:val="000000" w:themeColor="text1"/>
                <w:sz w:val="20"/>
                <w:szCs w:val="20"/>
              </w:rPr>
              <w:t xml:space="preserve"> про </w:t>
            </w:r>
            <w:proofErr w:type="spellStart"/>
            <w:r w:rsidR="008018D7" w:rsidRPr="0002367F">
              <w:rPr>
                <w:b/>
                <w:color w:val="000000" w:themeColor="text1"/>
                <w:sz w:val="20"/>
                <w:szCs w:val="20"/>
              </w:rPr>
              <w:t>спосіб</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підтвердження</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відповідності</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учасників</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установленим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критеріям</w:t>
            </w:r>
            <w:proofErr w:type="spellEnd"/>
            <w:r w:rsidR="008018D7" w:rsidRPr="0002367F">
              <w:rPr>
                <w:b/>
                <w:color w:val="000000" w:themeColor="text1"/>
                <w:sz w:val="20"/>
                <w:szCs w:val="20"/>
              </w:rPr>
              <w:t xml:space="preserve"> і </w:t>
            </w:r>
            <w:proofErr w:type="spellStart"/>
            <w:r w:rsidR="008018D7" w:rsidRPr="0002367F">
              <w:rPr>
                <w:b/>
                <w:color w:val="000000" w:themeColor="text1"/>
                <w:sz w:val="20"/>
                <w:szCs w:val="20"/>
              </w:rPr>
              <w:t>вимогам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згідно</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із</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законодавством</w:t>
            </w:r>
            <w:proofErr w:type="spellEnd"/>
            <w:r w:rsidR="008018D7" w:rsidRPr="0002367F">
              <w:rPr>
                <w:b/>
                <w:color w:val="000000" w:themeColor="text1"/>
                <w:sz w:val="20"/>
                <w:szCs w:val="20"/>
              </w:rPr>
              <w:t xml:space="preserve">. Для </w:t>
            </w:r>
            <w:proofErr w:type="spellStart"/>
            <w:r w:rsidR="008018D7" w:rsidRPr="0002367F">
              <w:rPr>
                <w:b/>
                <w:color w:val="000000" w:themeColor="text1"/>
                <w:sz w:val="20"/>
                <w:szCs w:val="20"/>
              </w:rPr>
              <w:t>об’єднання</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учасників</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замовником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зазначаються</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умови</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щодо</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надання</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інформації</w:t>
            </w:r>
            <w:proofErr w:type="spellEnd"/>
            <w:r w:rsidR="008018D7" w:rsidRPr="0002367F">
              <w:rPr>
                <w:b/>
                <w:color w:val="000000" w:themeColor="text1"/>
                <w:sz w:val="20"/>
                <w:szCs w:val="20"/>
              </w:rPr>
              <w:t xml:space="preserve"> та способу </w:t>
            </w:r>
            <w:proofErr w:type="spellStart"/>
            <w:r w:rsidR="008018D7" w:rsidRPr="0002367F">
              <w:rPr>
                <w:b/>
                <w:color w:val="000000" w:themeColor="text1"/>
                <w:sz w:val="20"/>
                <w:szCs w:val="20"/>
              </w:rPr>
              <w:t>підтвердження</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відповідності</w:t>
            </w:r>
            <w:proofErr w:type="spellEnd"/>
            <w:r w:rsidR="008018D7" w:rsidRPr="0002367F">
              <w:rPr>
                <w:b/>
                <w:color w:val="000000" w:themeColor="text1"/>
                <w:sz w:val="20"/>
                <w:szCs w:val="20"/>
              </w:rPr>
              <w:t xml:space="preserve"> таких </w:t>
            </w:r>
            <w:proofErr w:type="spellStart"/>
            <w:r w:rsidR="008018D7" w:rsidRPr="0002367F">
              <w:rPr>
                <w:b/>
                <w:color w:val="000000" w:themeColor="text1"/>
                <w:sz w:val="20"/>
                <w:szCs w:val="20"/>
              </w:rPr>
              <w:t>учасників</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установленим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кваліфікаційним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критеріям</w:t>
            </w:r>
            <w:proofErr w:type="spellEnd"/>
            <w:r w:rsidR="008018D7" w:rsidRPr="0002367F">
              <w:rPr>
                <w:b/>
                <w:color w:val="000000" w:themeColor="text1"/>
                <w:sz w:val="20"/>
                <w:szCs w:val="20"/>
              </w:rPr>
              <w:t xml:space="preserve"> та </w:t>
            </w:r>
            <w:proofErr w:type="spellStart"/>
            <w:r w:rsidR="002675EE" w:rsidRPr="0002367F">
              <w:rPr>
                <w:b/>
                <w:color w:val="000000" w:themeColor="text1"/>
                <w:sz w:val="20"/>
                <w:szCs w:val="20"/>
              </w:rPr>
              <w:lastRenderedPageBreak/>
              <w:t>ви</w:t>
            </w:r>
            <w:r w:rsidR="008018D7" w:rsidRPr="0002367F">
              <w:rPr>
                <w:b/>
                <w:color w:val="000000" w:themeColor="text1"/>
                <w:sz w:val="20"/>
                <w:szCs w:val="20"/>
              </w:rPr>
              <w:t>м</w:t>
            </w:r>
            <w:r w:rsidR="002675EE" w:rsidRPr="0002367F">
              <w:rPr>
                <w:b/>
                <w:color w:val="000000" w:themeColor="text1"/>
                <w:sz w:val="20"/>
                <w:szCs w:val="20"/>
              </w:rPr>
              <w:t>огам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встановленим</w:t>
            </w:r>
            <w:proofErr w:type="spellEnd"/>
            <w:r w:rsidR="008018D7" w:rsidRPr="0002367F">
              <w:rPr>
                <w:b/>
                <w:color w:val="000000" w:themeColor="text1"/>
                <w:sz w:val="20"/>
                <w:szCs w:val="20"/>
              </w:rPr>
              <w:t xml:space="preserve"> </w:t>
            </w:r>
            <w:proofErr w:type="spellStart"/>
            <w:r w:rsidR="008018D7" w:rsidRPr="0002367F">
              <w:rPr>
                <w:b/>
                <w:color w:val="000000" w:themeColor="text1"/>
                <w:sz w:val="20"/>
                <w:szCs w:val="20"/>
              </w:rPr>
              <w:t>статтею</w:t>
            </w:r>
            <w:proofErr w:type="spellEnd"/>
            <w:r w:rsidR="008018D7" w:rsidRPr="0002367F">
              <w:rPr>
                <w:b/>
                <w:color w:val="000000" w:themeColor="text1"/>
                <w:sz w:val="20"/>
                <w:szCs w:val="20"/>
              </w:rPr>
              <w:t xml:space="preserve"> 17 Закону.</w:t>
            </w:r>
          </w:p>
        </w:tc>
        <w:tc>
          <w:tcPr>
            <w:tcW w:w="5716" w:type="dxa"/>
            <w:shd w:val="clear" w:color="auto" w:fill="auto"/>
          </w:tcPr>
          <w:p w:rsidR="00565410" w:rsidRPr="0002367F" w:rsidRDefault="006C687C" w:rsidP="006C687C">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lastRenderedPageBreak/>
              <w:t>5.1. </w:t>
            </w:r>
            <w:r w:rsidR="00565410" w:rsidRPr="0002367F">
              <w:rPr>
                <w:color w:val="000000" w:themeColor="text1"/>
                <w:sz w:val="20"/>
                <w:szCs w:val="20"/>
              </w:rPr>
              <w:t xml:space="preserve">У разі закупівлі послуг або робіт Замовник вимагає від </w:t>
            </w:r>
            <w:proofErr w:type="spellStart"/>
            <w:r w:rsidR="00565410" w:rsidRPr="0002367F">
              <w:rPr>
                <w:color w:val="000000" w:themeColor="text1"/>
                <w:sz w:val="20"/>
                <w:szCs w:val="20"/>
              </w:rPr>
              <w:t>від</w:t>
            </w:r>
            <w:proofErr w:type="spellEnd"/>
            <w:r w:rsidR="00565410" w:rsidRPr="0002367F">
              <w:rPr>
                <w:color w:val="000000" w:themeColor="text1"/>
                <w:sz w:val="20"/>
                <w:szCs w:val="20"/>
              </w:rPr>
              <w:t xml:space="preserve">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ст.16 Закону.</w:t>
            </w:r>
          </w:p>
          <w:p w:rsidR="006C687C" w:rsidRPr="0002367F" w:rsidRDefault="00565410" w:rsidP="006C687C">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 xml:space="preserve"> </w:t>
            </w:r>
            <w:r w:rsidR="006C687C" w:rsidRPr="0002367F">
              <w:rPr>
                <w:color w:val="000000" w:themeColor="text1"/>
                <w:sz w:val="20"/>
                <w:szCs w:val="20"/>
              </w:rPr>
              <w:t>Замовник установлює один або декілька кваліфікаційних критеріїв відповідно до статті 16 Закону.</w:t>
            </w:r>
          </w:p>
          <w:p w:rsidR="00412532" w:rsidRPr="0002367F" w:rsidRDefault="00CF5F2A" w:rsidP="006C687C">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 xml:space="preserve">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02367F">
              <w:rPr>
                <w:color w:val="000000" w:themeColor="text1"/>
                <w:sz w:val="20"/>
                <w:szCs w:val="20"/>
              </w:rPr>
              <w:lastRenderedPageBreak/>
              <w:t>статті 16 Закону замовником не застосовуються.</w:t>
            </w:r>
          </w:p>
          <w:p w:rsidR="006C687C" w:rsidRPr="0002367F" w:rsidRDefault="006C687C" w:rsidP="006C687C">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2 до тендерної документації.</w:t>
            </w:r>
          </w:p>
          <w:p w:rsidR="006C687C" w:rsidRPr="0002367F" w:rsidRDefault="008018D7" w:rsidP="006C687C">
            <w:pPr>
              <w:pStyle w:val="rvps2"/>
              <w:shd w:val="clear" w:color="auto" w:fill="FFFFFF"/>
              <w:spacing w:before="0" w:beforeAutospacing="0" w:after="0" w:afterAutospacing="0"/>
              <w:ind w:firstLine="397"/>
              <w:jc w:val="both"/>
              <w:rPr>
                <w:color w:val="000000" w:themeColor="text1"/>
                <w:sz w:val="20"/>
                <w:szCs w:val="20"/>
              </w:rPr>
            </w:pPr>
            <w:r w:rsidRPr="0002367F">
              <w:rPr>
                <w:rFonts w:eastAsia="Times New Roman"/>
                <w:color w:val="000000" w:themeColor="text1"/>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2367F">
              <w:rPr>
                <w:color w:val="000000" w:themeColor="text1"/>
                <w:sz w:val="20"/>
                <w:szCs w:val="20"/>
              </w:rPr>
              <w:t>.</w:t>
            </w:r>
          </w:p>
          <w:p w:rsidR="00715784" w:rsidRPr="0002367F" w:rsidRDefault="008018D7" w:rsidP="00BC5326">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5.2.</w:t>
            </w:r>
            <w:r w:rsidR="00715784" w:rsidRPr="0002367F">
              <w:rPr>
                <w:color w:val="000000" w:themeColor="text1"/>
                <w:sz w:val="20"/>
                <w:szCs w:val="20"/>
              </w:rPr>
              <w:t> </w:t>
            </w:r>
            <w:r w:rsidR="00F56C92" w:rsidRPr="0002367F">
              <w:rPr>
                <w:color w:val="000000" w:themeColor="text1"/>
                <w:sz w:val="20"/>
                <w:szCs w:val="20"/>
              </w:rPr>
              <w:t xml:space="preserve">Учасник процедури закупівлі підтверджує відсутність </w:t>
            </w:r>
            <w:r w:rsidR="00ED18BB" w:rsidRPr="0002367F">
              <w:rPr>
                <w:color w:val="000000" w:themeColor="text1"/>
                <w:sz w:val="20"/>
                <w:szCs w:val="20"/>
              </w:rPr>
              <w:t>підстав визначених статтею 17 Закону (крім пункту 13 частини першої статті 17 Закону)</w:t>
            </w:r>
            <w:r w:rsidR="00F56C92" w:rsidRPr="0002367F">
              <w:rPr>
                <w:color w:val="000000" w:themeColor="text1"/>
                <w:sz w:val="20"/>
                <w:szCs w:val="20"/>
              </w:rPr>
              <w:t xml:space="preserve">, шляхом самостійного декларування </w:t>
            </w:r>
            <w:r w:rsidR="00405B65" w:rsidRPr="0002367F">
              <w:rPr>
                <w:color w:val="000000" w:themeColor="text1"/>
                <w:sz w:val="20"/>
                <w:szCs w:val="20"/>
              </w:rPr>
              <w:t xml:space="preserve">їх </w:t>
            </w:r>
            <w:r w:rsidR="00F56C92" w:rsidRPr="0002367F">
              <w:rPr>
                <w:color w:val="000000" w:themeColor="text1"/>
                <w:sz w:val="20"/>
                <w:szCs w:val="20"/>
              </w:rPr>
              <w:t>відсутності в електронній системі закупівель під час подання тендерної пропозиції.</w:t>
            </w:r>
            <w:r w:rsidR="00405B65" w:rsidRPr="0002367F">
              <w:rPr>
                <w:color w:val="000000" w:themeColor="text1"/>
                <w:sz w:val="20"/>
                <w:szCs w:val="20"/>
              </w:rPr>
              <w:t xml:space="preserve"> </w:t>
            </w:r>
            <w:r w:rsidR="00F56C92" w:rsidRPr="0002367F">
              <w:rPr>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405B65" w:rsidRPr="0002367F">
              <w:rPr>
                <w:color w:val="000000" w:themeColor="text1"/>
                <w:sz w:val="20"/>
                <w:szCs w:val="20"/>
              </w:rPr>
              <w:t xml:space="preserve">вищевказаних </w:t>
            </w:r>
            <w:r w:rsidR="00F56C92" w:rsidRPr="0002367F">
              <w:rPr>
                <w:color w:val="000000" w:themeColor="text1"/>
                <w:sz w:val="20"/>
                <w:szCs w:val="20"/>
              </w:rPr>
              <w:t xml:space="preserve">підстав, крім самостійного декларування відсутності таких підстав учасником процедури закупівлі. </w:t>
            </w:r>
          </w:p>
          <w:p w:rsidR="009A65B5" w:rsidRPr="0002367F" w:rsidRDefault="00715784" w:rsidP="00BC5326">
            <w:pPr>
              <w:pStyle w:val="rvps2"/>
              <w:shd w:val="clear" w:color="auto" w:fill="FFFFFF"/>
              <w:spacing w:before="0" w:beforeAutospacing="0" w:after="0" w:afterAutospacing="0"/>
              <w:ind w:firstLine="397"/>
              <w:jc w:val="both"/>
              <w:rPr>
                <w:color w:val="000000" w:themeColor="text1"/>
                <w:sz w:val="20"/>
                <w:szCs w:val="20"/>
              </w:rPr>
            </w:pPr>
            <w:r w:rsidRPr="0002367F">
              <w:rPr>
                <w:rFonts w:eastAsia="Times New Roman"/>
                <w:color w:val="000000" w:themeColor="text1"/>
                <w:sz w:val="20"/>
                <w:szCs w:val="20"/>
                <w:lang w:eastAsia="ru-RU"/>
              </w:rPr>
              <w:t>5.3. </w:t>
            </w:r>
            <w:r w:rsidR="008018D7" w:rsidRPr="0002367F">
              <w:rPr>
                <w:color w:val="000000" w:themeColor="text1"/>
                <w:sz w:val="20"/>
                <w:szCs w:val="20"/>
              </w:rPr>
              <w:t xml:space="preserve">Переможець процедури закупівлі у строк, що не перевищує </w:t>
            </w:r>
            <w:r w:rsidR="00F56C92" w:rsidRPr="0002367F">
              <w:rPr>
                <w:color w:val="000000" w:themeColor="text1"/>
                <w:sz w:val="20"/>
                <w:szCs w:val="20"/>
              </w:rPr>
              <w:t>чотири</w:t>
            </w:r>
            <w:r w:rsidR="008018D7" w:rsidRPr="0002367F">
              <w:rPr>
                <w:color w:val="000000" w:themeColor="text1"/>
                <w:sz w:val="20"/>
                <w:szCs w:val="20"/>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00F56C92" w:rsidRPr="0002367F">
              <w:rPr>
                <w:color w:val="000000" w:themeColor="text1"/>
                <w:sz w:val="20"/>
                <w:szCs w:val="20"/>
              </w:rPr>
              <w:t>в</w:t>
            </w:r>
            <w:r w:rsidR="008018D7" w:rsidRPr="0002367F">
              <w:rPr>
                <w:color w:val="000000" w:themeColor="text1"/>
                <w:sz w:val="20"/>
                <w:szCs w:val="20"/>
              </w:rPr>
              <w:t xml:space="preserve"> електронній системі закупівель</w:t>
            </w:r>
            <w:r w:rsidR="00F56C92" w:rsidRPr="0002367F">
              <w:rPr>
                <w:color w:val="000000" w:themeColor="text1"/>
                <w:sz w:val="20"/>
                <w:szCs w:val="20"/>
              </w:rPr>
              <w:t xml:space="preserve"> документи</w:t>
            </w:r>
            <w:r w:rsidR="008018D7" w:rsidRPr="0002367F">
              <w:rPr>
                <w:color w:val="000000" w:themeColor="text1"/>
                <w:sz w:val="20"/>
                <w:szCs w:val="20"/>
              </w:rPr>
              <w:t>, що підтверджують відсутність підстав, визначених </w:t>
            </w:r>
            <w:hyperlink r:id="rId11" w:anchor="n1264" w:history="1">
              <w:r w:rsidR="008018D7" w:rsidRPr="0002367F">
                <w:rPr>
                  <w:color w:val="000000" w:themeColor="text1"/>
                  <w:sz w:val="20"/>
                  <w:szCs w:val="20"/>
                </w:rPr>
                <w:t>пунктами</w:t>
              </w:r>
            </w:hyperlink>
            <w:r w:rsidRPr="0002367F">
              <w:rPr>
                <w:color w:val="000000" w:themeColor="text1"/>
                <w:sz w:val="20"/>
                <w:szCs w:val="20"/>
              </w:rPr>
              <w:t xml:space="preserve"> </w:t>
            </w:r>
            <w:hyperlink r:id="rId12" w:anchor="n1265" w:history="1">
              <w:r w:rsidR="008018D7" w:rsidRPr="0002367F">
                <w:rPr>
                  <w:color w:val="000000" w:themeColor="text1"/>
                  <w:sz w:val="20"/>
                  <w:szCs w:val="20"/>
                </w:rPr>
                <w:t>3</w:t>
              </w:r>
            </w:hyperlink>
            <w:r w:rsidR="008018D7" w:rsidRPr="0002367F">
              <w:rPr>
                <w:color w:val="000000" w:themeColor="text1"/>
                <w:sz w:val="20"/>
                <w:szCs w:val="20"/>
              </w:rPr>
              <w:t>,</w:t>
            </w:r>
            <w:r w:rsidRPr="0002367F">
              <w:rPr>
                <w:color w:val="000000" w:themeColor="text1"/>
                <w:sz w:val="20"/>
                <w:szCs w:val="20"/>
              </w:rPr>
              <w:t xml:space="preserve"> </w:t>
            </w:r>
            <w:hyperlink r:id="rId13" w:anchor="n1267" w:history="1">
              <w:r w:rsidR="008018D7" w:rsidRPr="0002367F">
                <w:rPr>
                  <w:color w:val="000000" w:themeColor="text1"/>
                  <w:sz w:val="20"/>
                  <w:szCs w:val="20"/>
                </w:rPr>
                <w:t>5</w:t>
              </w:r>
            </w:hyperlink>
            <w:r w:rsidR="008018D7" w:rsidRPr="0002367F">
              <w:rPr>
                <w:color w:val="000000" w:themeColor="text1"/>
                <w:sz w:val="20"/>
                <w:szCs w:val="20"/>
              </w:rPr>
              <w:t>,</w:t>
            </w:r>
            <w:r w:rsidRPr="0002367F">
              <w:rPr>
                <w:color w:val="000000" w:themeColor="text1"/>
                <w:sz w:val="20"/>
                <w:szCs w:val="20"/>
              </w:rPr>
              <w:t xml:space="preserve"> </w:t>
            </w:r>
            <w:hyperlink r:id="rId14" w:anchor="n1268" w:history="1">
              <w:r w:rsidR="008018D7" w:rsidRPr="0002367F">
                <w:rPr>
                  <w:color w:val="000000" w:themeColor="text1"/>
                  <w:sz w:val="20"/>
                  <w:szCs w:val="20"/>
                </w:rPr>
                <w:t>6</w:t>
              </w:r>
            </w:hyperlink>
            <w:r w:rsidR="008018D7" w:rsidRPr="0002367F">
              <w:rPr>
                <w:color w:val="000000" w:themeColor="text1"/>
                <w:sz w:val="20"/>
                <w:szCs w:val="20"/>
              </w:rPr>
              <w:t>,</w:t>
            </w:r>
            <w:r w:rsidRPr="0002367F">
              <w:rPr>
                <w:color w:val="000000" w:themeColor="text1"/>
                <w:sz w:val="20"/>
                <w:szCs w:val="20"/>
              </w:rPr>
              <w:t xml:space="preserve"> </w:t>
            </w:r>
            <w:r w:rsidR="00F56C92" w:rsidRPr="0002367F">
              <w:rPr>
                <w:color w:val="000000" w:themeColor="text1"/>
              </w:rPr>
              <w:t>і</w:t>
            </w:r>
            <w:r w:rsidRPr="0002367F">
              <w:rPr>
                <w:color w:val="000000" w:themeColor="text1"/>
                <w:sz w:val="20"/>
                <w:szCs w:val="20"/>
              </w:rPr>
              <w:t xml:space="preserve"> </w:t>
            </w:r>
            <w:hyperlink r:id="rId15" w:anchor="n1274" w:history="1">
              <w:r w:rsidR="008018D7" w:rsidRPr="0002367F">
                <w:rPr>
                  <w:color w:val="000000" w:themeColor="text1"/>
                  <w:sz w:val="20"/>
                  <w:szCs w:val="20"/>
                </w:rPr>
                <w:t>12</w:t>
              </w:r>
            </w:hyperlink>
            <w:hyperlink r:id="rId16" w:anchor="n1275" w:history="1">
              <w:r w:rsidR="008018D7" w:rsidRPr="0002367F">
                <w:rPr>
                  <w:color w:val="000000" w:themeColor="text1"/>
                  <w:sz w:val="20"/>
                  <w:szCs w:val="20"/>
                </w:rPr>
                <w:t> частини</w:t>
              </w:r>
              <w:r w:rsidRPr="0002367F">
                <w:rPr>
                  <w:color w:val="000000" w:themeColor="text1"/>
                  <w:sz w:val="20"/>
                  <w:szCs w:val="20"/>
                </w:rPr>
                <w:t xml:space="preserve"> </w:t>
              </w:r>
              <w:r w:rsidR="008018D7" w:rsidRPr="0002367F">
                <w:rPr>
                  <w:color w:val="000000" w:themeColor="text1"/>
                  <w:sz w:val="20"/>
                  <w:szCs w:val="20"/>
                </w:rPr>
                <w:t>першої</w:t>
              </w:r>
            </w:hyperlink>
            <w:r w:rsidRPr="0002367F">
              <w:rPr>
                <w:color w:val="000000" w:themeColor="text1"/>
                <w:sz w:val="20"/>
                <w:szCs w:val="20"/>
              </w:rPr>
              <w:t xml:space="preserve"> </w:t>
            </w:r>
            <w:r w:rsidR="008018D7" w:rsidRPr="0002367F">
              <w:rPr>
                <w:color w:val="000000" w:themeColor="text1"/>
                <w:sz w:val="20"/>
                <w:szCs w:val="20"/>
              </w:rPr>
              <w:t>та</w:t>
            </w:r>
            <w:r w:rsidRPr="0002367F">
              <w:rPr>
                <w:color w:val="000000" w:themeColor="text1"/>
                <w:sz w:val="20"/>
                <w:szCs w:val="20"/>
              </w:rPr>
              <w:t xml:space="preserve"> </w:t>
            </w:r>
            <w:hyperlink r:id="rId17" w:anchor="n1276" w:history="1">
              <w:r w:rsidRPr="0002367F">
                <w:rPr>
                  <w:color w:val="000000" w:themeColor="text1"/>
                  <w:sz w:val="20"/>
                  <w:szCs w:val="20"/>
                </w:rPr>
                <w:t xml:space="preserve">частиною </w:t>
              </w:r>
              <w:r w:rsidR="008018D7" w:rsidRPr="0002367F">
                <w:rPr>
                  <w:color w:val="000000" w:themeColor="text1"/>
                  <w:sz w:val="20"/>
                  <w:szCs w:val="20"/>
                </w:rPr>
                <w:t>другою</w:t>
              </w:r>
            </w:hyperlink>
            <w:r w:rsidR="008018D7" w:rsidRPr="0002367F">
              <w:rPr>
                <w:color w:val="000000" w:themeColor="text1"/>
                <w:sz w:val="20"/>
                <w:szCs w:val="20"/>
              </w:rPr>
              <w:t> статті 17</w:t>
            </w:r>
            <w:r w:rsidRPr="0002367F">
              <w:rPr>
                <w:color w:val="000000" w:themeColor="text1"/>
                <w:sz w:val="20"/>
                <w:szCs w:val="20"/>
              </w:rPr>
              <w:t xml:space="preserve"> Закону</w:t>
            </w:r>
            <w:r w:rsidR="008018D7" w:rsidRPr="0002367F">
              <w:rPr>
                <w:color w:val="000000" w:themeColor="text1"/>
                <w:sz w:val="20"/>
                <w:szCs w:val="20"/>
              </w:rPr>
              <w:t>.</w:t>
            </w:r>
            <w:r w:rsidR="00827DD4" w:rsidRPr="0002367F">
              <w:rPr>
                <w:color w:val="000000" w:themeColor="text1"/>
                <w:sz w:val="20"/>
                <w:szCs w:val="20"/>
              </w:rPr>
              <w:t xml:space="preserve"> (</w:t>
            </w:r>
            <w:r w:rsidRPr="0002367F">
              <w:rPr>
                <w:rFonts w:eastAsia="Times New Roman"/>
                <w:color w:val="000000" w:themeColor="text1"/>
                <w:sz w:val="20"/>
                <w:szCs w:val="20"/>
                <w:lang w:eastAsia="ru-RU"/>
              </w:rPr>
              <w:t xml:space="preserve">Додаток № </w:t>
            </w:r>
            <w:r w:rsidR="00EA0047" w:rsidRPr="0002367F">
              <w:rPr>
                <w:rFonts w:eastAsia="Times New Roman"/>
                <w:color w:val="000000" w:themeColor="text1"/>
                <w:sz w:val="20"/>
                <w:szCs w:val="20"/>
                <w:lang w:eastAsia="ru-RU"/>
              </w:rPr>
              <w:t>3</w:t>
            </w:r>
            <w:r w:rsidR="00827DD4" w:rsidRPr="0002367F">
              <w:rPr>
                <w:color w:val="000000" w:themeColor="text1"/>
                <w:sz w:val="20"/>
                <w:szCs w:val="20"/>
              </w:rPr>
              <w:t>)</w:t>
            </w:r>
            <w:r w:rsidR="009A65B5" w:rsidRPr="0002367F">
              <w:rPr>
                <w:color w:val="000000" w:themeColor="text1"/>
                <w:sz w:val="20"/>
                <w:szCs w:val="20"/>
              </w:rPr>
              <w:t>.</w:t>
            </w:r>
          </w:p>
          <w:p w:rsidR="009A65B5" w:rsidRPr="0002367F" w:rsidRDefault="00F56C92" w:rsidP="009A65B5">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обмежений на момент оприлюднення оголошення про проведення відкритих торгів.</w:t>
            </w:r>
          </w:p>
          <w:p w:rsidR="008018D7" w:rsidRPr="0002367F" w:rsidRDefault="009A65B5" w:rsidP="005848F6">
            <w:pPr>
              <w:pStyle w:val="rvps2"/>
              <w:shd w:val="clear" w:color="auto" w:fill="FFFFFF"/>
              <w:spacing w:before="0" w:beforeAutospacing="0" w:after="0" w:afterAutospacing="0"/>
              <w:ind w:firstLine="397"/>
              <w:jc w:val="both"/>
              <w:rPr>
                <w:color w:val="000000" w:themeColor="text1"/>
                <w:sz w:val="20"/>
                <w:szCs w:val="20"/>
              </w:rPr>
            </w:pPr>
            <w:r w:rsidRPr="0002367F">
              <w:rPr>
                <w:color w:val="000000" w:themeColor="text1"/>
                <w:sz w:val="20"/>
                <w:szCs w:val="20"/>
              </w:rPr>
              <w:t>5.4. </w:t>
            </w:r>
            <w:r w:rsidR="008018D7" w:rsidRPr="0002367F">
              <w:rPr>
                <w:color w:val="000000" w:themeColor="text1"/>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22BA8" w:rsidRPr="00927909" w:rsidRDefault="00622BA8" w:rsidP="005848F6">
            <w:pPr>
              <w:pStyle w:val="rvps2"/>
              <w:shd w:val="clear" w:color="auto" w:fill="FFFFFF"/>
              <w:spacing w:before="0" w:beforeAutospacing="0" w:after="0" w:afterAutospacing="0"/>
              <w:ind w:firstLine="397"/>
              <w:jc w:val="both"/>
              <w:rPr>
                <w:color w:val="FF0000"/>
                <w:sz w:val="20"/>
                <w:szCs w:val="20"/>
              </w:rPr>
            </w:pPr>
            <w:r w:rsidRPr="0002367F">
              <w:rPr>
                <w:color w:val="000000" w:themeColor="text1"/>
                <w:sz w:val="20"/>
                <w:szCs w:val="20"/>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27909" w:rsidRPr="00927909" w:rsidTr="00A35019">
        <w:trPr>
          <w:trHeight w:val="1407"/>
          <w:jc w:val="center"/>
        </w:trPr>
        <w:tc>
          <w:tcPr>
            <w:tcW w:w="569" w:type="dxa"/>
            <w:shd w:val="clear" w:color="auto" w:fill="auto"/>
          </w:tcPr>
          <w:p w:rsidR="008018D7" w:rsidRPr="0002367F" w:rsidRDefault="008018D7" w:rsidP="006C0CA4">
            <w:pPr>
              <w:widowControl w:val="0"/>
              <w:spacing w:line="240" w:lineRule="auto"/>
              <w:contextualSpacing/>
              <w:jc w:val="center"/>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lastRenderedPageBreak/>
              <w:t>6</w:t>
            </w:r>
          </w:p>
        </w:tc>
        <w:tc>
          <w:tcPr>
            <w:tcW w:w="3711" w:type="dxa"/>
            <w:shd w:val="clear" w:color="auto" w:fill="auto"/>
          </w:tcPr>
          <w:p w:rsidR="008018D7" w:rsidRPr="0002367F" w:rsidRDefault="008018D7" w:rsidP="00475D2C">
            <w:pPr>
              <w:widowControl w:val="0"/>
              <w:spacing w:line="240" w:lineRule="auto"/>
              <w:contextualSpacing/>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16" w:type="dxa"/>
            <w:shd w:val="clear" w:color="auto" w:fill="auto"/>
          </w:tcPr>
          <w:p w:rsidR="0073458B" w:rsidRPr="0002367F" w:rsidRDefault="008018D7" w:rsidP="0073458B">
            <w:pPr>
              <w:pStyle w:val="LO-normal"/>
              <w:widowControl w:val="0"/>
              <w:spacing w:line="240" w:lineRule="auto"/>
              <w:ind w:firstLine="397"/>
              <w:jc w:val="both"/>
              <w:rPr>
                <w:rFonts w:ascii="Times New Roman" w:hAnsi="Times New Roman"/>
                <w:color w:val="000000" w:themeColor="text1"/>
                <w:sz w:val="20"/>
                <w:szCs w:val="20"/>
                <w:lang w:val="uk-UA" w:eastAsia="uk-UA"/>
              </w:rPr>
            </w:pPr>
            <w:r w:rsidRPr="0002367F">
              <w:rPr>
                <w:rFonts w:ascii="Times New Roman" w:hAnsi="Times New Roman"/>
                <w:color w:val="000000" w:themeColor="text1"/>
                <w:sz w:val="20"/>
                <w:szCs w:val="20"/>
                <w:lang w:val="uk-UA" w:eastAsia="uk-UA"/>
              </w:rPr>
              <w:t>6.1.</w:t>
            </w:r>
            <w:r w:rsidR="0073458B" w:rsidRPr="0002367F">
              <w:rPr>
                <w:rFonts w:ascii="Times New Roman" w:hAnsi="Times New Roman"/>
                <w:color w:val="000000" w:themeColor="text1"/>
                <w:sz w:val="20"/>
                <w:szCs w:val="20"/>
                <w:lang w:val="uk-UA" w:eastAsia="uk-UA"/>
              </w:rPr>
              <w:t> </w:t>
            </w:r>
            <w:r w:rsidR="005265A0" w:rsidRPr="0002367F">
              <w:rPr>
                <w:rFonts w:ascii="Times New Roman" w:hAnsi="Times New Roman"/>
                <w:color w:val="000000" w:themeColor="text1"/>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w:t>
            </w:r>
            <w:r w:rsidR="0073458B" w:rsidRPr="0002367F">
              <w:rPr>
                <w:rFonts w:ascii="Times New Roman" w:hAnsi="Times New Roman"/>
                <w:color w:val="000000" w:themeColor="text1"/>
                <w:sz w:val="20"/>
                <w:szCs w:val="20"/>
                <w:lang w:val="uk-UA" w:eastAsia="uk-UA"/>
              </w:rPr>
              <w:t xml:space="preserve"> № </w:t>
            </w:r>
            <w:r w:rsidR="00EA0047" w:rsidRPr="0002367F">
              <w:rPr>
                <w:rFonts w:ascii="Times New Roman" w:hAnsi="Times New Roman"/>
                <w:color w:val="000000" w:themeColor="text1"/>
                <w:sz w:val="20"/>
                <w:szCs w:val="20"/>
                <w:lang w:val="uk-UA" w:eastAsia="uk-UA"/>
              </w:rPr>
              <w:t>4</w:t>
            </w:r>
            <w:r w:rsidR="005265A0" w:rsidRPr="0002367F">
              <w:rPr>
                <w:rFonts w:ascii="Times New Roman" w:hAnsi="Times New Roman"/>
                <w:color w:val="000000" w:themeColor="text1"/>
                <w:sz w:val="20"/>
                <w:szCs w:val="20"/>
                <w:lang w:val="uk-UA" w:eastAsia="uk-UA"/>
              </w:rPr>
              <w:t xml:space="preserve"> до тендерної документації</w:t>
            </w:r>
          </w:p>
          <w:p w:rsidR="00436619" w:rsidRPr="0002367F" w:rsidRDefault="0073458B" w:rsidP="00436619">
            <w:pPr>
              <w:pStyle w:val="LO-normal"/>
              <w:widowControl w:val="0"/>
              <w:spacing w:line="240" w:lineRule="auto"/>
              <w:ind w:firstLine="397"/>
              <w:jc w:val="both"/>
              <w:rPr>
                <w:rFonts w:ascii="Times New Roman" w:hAnsi="Times New Roman"/>
                <w:color w:val="000000" w:themeColor="text1"/>
                <w:sz w:val="20"/>
                <w:szCs w:val="20"/>
                <w:lang w:val="uk-UA" w:eastAsia="uk-UA"/>
              </w:rPr>
            </w:pPr>
            <w:r w:rsidRPr="0002367F">
              <w:rPr>
                <w:rFonts w:ascii="Times New Roman" w:hAnsi="Times New Roman"/>
                <w:color w:val="000000" w:themeColor="text1"/>
                <w:sz w:val="20"/>
                <w:szCs w:val="20"/>
                <w:lang w:val="uk-UA" w:eastAsia="uk-UA"/>
              </w:rPr>
              <w:t>Технічні, якісні характеристики предмета закупівлі та технічні специфікації д</w:t>
            </w:r>
            <w:r w:rsidRPr="0002367F">
              <w:rPr>
                <w:rFonts w:ascii="Times New Roman" w:hAnsi="Times New Roman"/>
                <w:color w:val="000000" w:themeColor="text1"/>
                <w:sz w:val="20"/>
                <w:szCs w:val="20"/>
                <w:lang w:eastAsia="uk-UA"/>
              </w:rPr>
              <w:t xml:space="preserve">о предмета </w:t>
            </w:r>
            <w:proofErr w:type="spellStart"/>
            <w:r w:rsidRPr="0002367F">
              <w:rPr>
                <w:rFonts w:ascii="Times New Roman" w:hAnsi="Times New Roman"/>
                <w:color w:val="000000" w:themeColor="text1"/>
                <w:sz w:val="20"/>
                <w:szCs w:val="20"/>
                <w:lang w:eastAsia="uk-UA"/>
              </w:rPr>
              <w:t>закупівлі</w:t>
            </w:r>
            <w:proofErr w:type="spellEnd"/>
            <w:r w:rsidRPr="0002367F">
              <w:rPr>
                <w:rFonts w:ascii="Times New Roman" w:hAnsi="Times New Roman"/>
                <w:color w:val="000000" w:themeColor="text1"/>
                <w:sz w:val="20"/>
                <w:szCs w:val="20"/>
                <w:lang w:eastAsia="uk-UA"/>
              </w:rPr>
              <w:t xml:space="preserve"> </w:t>
            </w:r>
            <w:proofErr w:type="spellStart"/>
            <w:r w:rsidRPr="0002367F">
              <w:rPr>
                <w:rFonts w:ascii="Times New Roman" w:hAnsi="Times New Roman"/>
                <w:color w:val="000000" w:themeColor="text1"/>
                <w:sz w:val="20"/>
                <w:szCs w:val="20"/>
                <w:lang w:eastAsia="uk-UA"/>
              </w:rPr>
              <w:t>визначені</w:t>
            </w:r>
            <w:proofErr w:type="spellEnd"/>
            <w:r w:rsidRPr="0002367F">
              <w:rPr>
                <w:rFonts w:ascii="Times New Roman" w:hAnsi="Times New Roman"/>
                <w:color w:val="000000" w:themeColor="text1"/>
                <w:sz w:val="20"/>
                <w:szCs w:val="20"/>
                <w:lang w:eastAsia="uk-UA"/>
              </w:rPr>
              <w:t xml:space="preserve"> З</w:t>
            </w:r>
            <w:proofErr w:type="spellStart"/>
            <w:r w:rsidRPr="0002367F">
              <w:rPr>
                <w:rFonts w:ascii="Times New Roman" w:hAnsi="Times New Roman"/>
                <w:color w:val="000000" w:themeColor="text1"/>
                <w:sz w:val="20"/>
                <w:szCs w:val="20"/>
                <w:lang w:val="uk-UA" w:eastAsia="uk-UA"/>
              </w:rPr>
              <w:t>амовником</w:t>
            </w:r>
            <w:proofErr w:type="spellEnd"/>
            <w:r w:rsidRPr="0002367F">
              <w:rPr>
                <w:rFonts w:ascii="Times New Roman" w:hAnsi="Times New Roman"/>
                <w:color w:val="000000" w:themeColor="text1"/>
                <w:sz w:val="20"/>
                <w:szCs w:val="20"/>
                <w:lang w:val="uk-UA" w:eastAsia="uk-UA"/>
              </w:rPr>
              <w:t xml:space="preserve"> з урахуванням вимог, визначених частиною четвертою статті 5 Закону</w:t>
            </w:r>
            <w:r w:rsidR="00A23E0F" w:rsidRPr="0002367F">
              <w:rPr>
                <w:rFonts w:ascii="Times New Roman" w:hAnsi="Times New Roman"/>
                <w:color w:val="000000" w:themeColor="text1"/>
                <w:sz w:val="20"/>
                <w:szCs w:val="20"/>
                <w:lang w:val="uk-UA" w:eastAsia="uk-UA"/>
              </w:rPr>
              <w:t xml:space="preserve"> та </w:t>
            </w:r>
            <w:r w:rsidR="006E3DD9" w:rsidRPr="0002367F">
              <w:rPr>
                <w:rFonts w:ascii="Times New Roman" w:hAnsi="Times New Roman"/>
                <w:color w:val="000000" w:themeColor="text1"/>
                <w:sz w:val="20"/>
                <w:szCs w:val="20"/>
                <w:lang w:val="uk-UA" w:eastAsia="uk-UA"/>
              </w:rPr>
              <w:t>пункту 29 Особливостей</w:t>
            </w:r>
            <w:r w:rsidRPr="0002367F">
              <w:rPr>
                <w:rFonts w:ascii="Times New Roman" w:hAnsi="Times New Roman"/>
                <w:color w:val="000000" w:themeColor="text1"/>
                <w:sz w:val="20"/>
                <w:szCs w:val="20"/>
                <w:lang w:val="uk-UA" w:eastAsia="uk-UA"/>
              </w:rPr>
              <w:t>.</w:t>
            </w:r>
          </w:p>
          <w:p w:rsidR="00436619" w:rsidRPr="0002367F" w:rsidRDefault="00436619" w:rsidP="00436619">
            <w:pPr>
              <w:pStyle w:val="LO-normal"/>
              <w:widowControl w:val="0"/>
              <w:spacing w:line="240" w:lineRule="auto"/>
              <w:ind w:firstLine="397"/>
              <w:jc w:val="both"/>
              <w:rPr>
                <w:rFonts w:ascii="Times New Roman" w:hAnsi="Times New Roman"/>
                <w:color w:val="000000" w:themeColor="text1"/>
                <w:sz w:val="20"/>
                <w:szCs w:val="20"/>
                <w:lang w:val="uk-UA" w:eastAsia="uk-UA"/>
              </w:rPr>
            </w:pPr>
            <w:r w:rsidRPr="0002367F">
              <w:rPr>
                <w:rFonts w:ascii="Times New Roman" w:hAnsi="Times New Roman"/>
                <w:color w:val="000000" w:themeColor="text1"/>
                <w:sz w:val="20"/>
                <w:szCs w:val="20"/>
                <w:lang w:val="uk-UA" w:eastAsia="uk-UA"/>
              </w:rPr>
              <w:t xml:space="preserve">Усі посилання у даній тендерній документації та                Додатку № </w:t>
            </w:r>
            <w:r w:rsidR="00EA0047" w:rsidRPr="0002367F">
              <w:rPr>
                <w:rFonts w:ascii="Times New Roman" w:hAnsi="Times New Roman"/>
                <w:color w:val="000000" w:themeColor="text1"/>
                <w:sz w:val="20"/>
                <w:szCs w:val="20"/>
                <w:lang w:val="uk-UA" w:eastAsia="uk-UA"/>
              </w:rPr>
              <w:t>4</w:t>
            </w:r>
            <w:r w:rsidRPr="0002367F">
              <w:rPr>
                <w:rFonts w:ascii="Times New Roman" w:hAnsi="Times New Roman"/>
                <w:color w:val="000000" w:themeColor="text1"/>
                <w:sz w:val="20"/>
                <w:szCs w:val="20"/>
                <w:lang w:val="uk-UA" w:eastAsia="uk-UA"/>
              </w:rPr>
              <w:t xml:space="preserve"> до тендерної документації на конкретні </w:t>
            </w:r>
            <w:r w:rsidRPr="0002367F">
              <w:rPr>
                <w:rFonts w:ascii="Times New Roman" w:hAnsi="Times New Roman"/>
                <w:color w:val="000000" w:themeColor="text1"/>
                <w:sz w:val="20"/>
                <w:szCs w:val="20"/>
                <w:lang w:val="uk-UA" w:eastAsia="uk-UA"/>
              </w:rPr>
              <w:lastRenderedPageBreak/>
              <w:t xml:space="preserve">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018D7" w:rsidRPr="00927909" w:rsidRDefault="0073458B" w:rsidP="0073458B">
            <w:pPr>
              <w:pStyle w:val="LO-normal"/>
              <w:widowControl w:val="0"/>
              <w:spacing w:line="240" w:lineRule="auto"/>
              <w:ind w:firstLine="397"/>
              <w:jc w:val="both"/>
              <w:rPr>
                <w:rFonts w:ascii="Times New Roman" w:hAnsi="Times New Roman"/>
                <w:color w:val="FF0000"/>
                <w:sz w:val="20"/>
                <w:szCs w:val="20"/>
                <w:lang w:val="uk-UA" w:eastAsia="uk-UA"/>
              </w:rPr>
            </w:pPr>
            <w:r w:rsidRPr="0002367F">
              <w:rPr>
                <w:rFonts w:ascii="Times New Roman" w:hAnsi="Times New Roman"/>
                <w:color w:val="000000" w:themeColor="text1"/>
                <w:sz w:val="20"/>
                <w:szCs w:val="20"/>
                <w:lang w:val="uk-UA" w:eastAsia="uk-UA"/>
              </w:rPr>
              <w:t>6.2. </w:t>
            </w:r>
            <w:r w:rsidR="008018D7" w:rsidRPr="0002367F">
              <w:rPr>
                <w:rFonts w:ascii="Times New Roman" w:eastAsia="Times New Roman" w:hAnsi="Times New Roman"/>
                <w:color w:val="000000" w:themeColor="text1"/>
                <w:sz w:val="20"/>
                <w:szCs w:val="20"/>
                <w:highlight w:val="white"/>
                <w:lang w:val="uk-UA" w:eastAsia="uk-UA"/>
              </w:rPr>
              <w:t xml:space="preserve">Тендерна пропозиція, що не відповідає технічним вимогам, викладеним у Додатку </w:t>
            </w:r>
            <w:r w:rsidRPr="0002367F">
              <w:rPr>
                <w:rFonts w:ascii="Times New Roman" w:eastAsia="Times New Roman" w:hAnsi="Times New Roman"/>
                <w:color w:val="000000" w:themeColor="text1"/>
                <w:sz w:val="20"/>
                <w:szCs w:val="20"/>
                <w:highlight w:val="white"/>
                <w:lang w:val="uk-UA" w:eastAsia="uk-UA"/>
              </w:rPr>
              <w:t xml:space="preserve">№ </w:t>
            </w:r>
            <w:r w:rsidR="00EA0047" w:rsidRPr="0002367F">
              <w:rPr>
                <w:rFonts w:ascii="Times New Roman" w:eastAsia="Times New Roman" w:hAnsi="Times New Roman"/>
                <w:color w:val="000000" w:themeColor="text1"/>
                <w:sz w:val="20"/>
                <w:szCs w:val="20"/>
                <w:highlight w:val="white"/>
                <w:lang w:val="uk-UA" w:eastAsia="uk-UA"/>
              </w:rPr>
              <w:t>4</w:t>
            </w:r>
            <w:r w:rsidR="008018D7" w:rsidRPr="0002367F">
              <w:rPr>
                <w:rFonts w:ascii="Times New Roman" w:eastAsia="Times New Roman" w:hAnsi="Times New Roman"/>
                <w:color w:val="000000" w:themeColor="text1"/>
                <w:sz w:val="20"/>
                <w:szCs w:val="20"/>
                <w:highlight w:val="white"/>
                <w:lang w:val="uk-UA" w:eastAsia="uk-UA"/>
              </w:rPr>
              <w:t>, буде відхилена як така, що не відповідає умовам тендерної документації.</w:t>
            </w:r>
          </w:p>
        </w:tc>
      </w:tr>
      <w:tr w:rsidR="00927909" w:rsidRPr="00927909" w:rsidTr="00A35019">
        <w:trPr>
          <w:trHeight w:val="416"/>
          <w:jc w:val="center"/>
        </w:trPr>
        <w:tc>
          <w:tcPr>
            <w:tcW w:w="569" w:type="dxa"/>
            <w:shd w:val="clear" w:color="auto" w:fill="auto"/>
          </w:tcPr>
          <w:p w:rsidR="008018D7" w:rsidRPr="00927909" w:rsidRDefault="008018D7" w:rsidP="008B3FF3">
            <w:pPr>
              <w:widowControl w:val="0"/>
              <w:spacing w:line="240" w:lineRule="auto"/>
              <w:contextualSpacing/>
              <w:jc w:val="center"/>
              <w:rPr>
                <w:rFonts w:ascii="Times New Roman" w:hAnsi="Times New Roman"/>
                <w:b/>
                <w:color w:val="FF0000"/>
                <w:sz w:val="20"/>
                <w:szCs w:val="20"/>
                <w:lang w:eastAsia="uk-UA"/>
              </w:rPr>
            </w:pPr>
            <w:r w:rsidRPr="0002367F">
              <w:rPr>
                <w:rFonts w:ascii="Times New Roman" w:hAnsi="Times New Roman"/>
                <w:b/>
                <w:color w:val="000000" w:themeColor="text1"/>
                <w:sz w:val="20"/>
                <w:szCs w:val="20"/>
                <w:lang w:eastAsia="uk-UA"/>
              </w:rPr>
              <w:lastRenderedPageBreak/>
              <w:t>7</w:t>
            </w:r>
          </w:p>
        </w:tc>
        <w:tc>
          <w:tcPr>
            <w:tcW w:w="3711" w:type="dxa"/>
            <w:shd w:val="clear" w:color="auto" w:fill="auto"/>
          </w:tcPr>
          <w:p w:rsidR="008018D7" w:rsidRPr="00927909" w:rsidRDefault="008018D7" w:rsidP="00475D2C">
            <w:pPr>
              <w:widowControl w:val="0"/>
              <w:spacing w:line="240" w:lineRule="auto"/>
              <w:contextualSpacing/>
              <w:rPr>
                <w:rFonts w:ascii="Times New Roman" w:hAnsi="Times New Roman"/>
                <w:b/>
                <w:color w:val="FF0000"/>
                <w:sz w:val="20"/>
                <w:szCs w:val="20"/>
                <w:lang w:eastAsia="uk-UA"/>
              </w:rPr>
            </w:pPr>
            <w:r w:rsidRPr="0002367F">
              <w:rPr>
                <w:rFonts w:ascii="Times New Roman" w:hAnsi="Times New Roman"/>
                <w:b/>
                <w:color w:val="000000" w:themeColor="text1"/>
                <w:sz w:val="20"/>
                <w:szCs w:val="2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16" w:type="dxa"/>
            <w:shd w:val="clear" w:color="auto" w:fill="auto"/>
          </w:tcPr>
          <w:p w:rsidR="00230120" w:rsidRPr="0002367F" w:rsidRDefault="00230120" w:rsidP="00230120">
            <w:pPr>
              <w:suppressAutoHyphens w:val="0"/>
              <w:spacing w:line="240" w:lineRule="auto"/>
              <w:ind w:left="-28" w:right="88" w:firstLine="426"/>
              <w:jc w:val="both"/>
              <w:rPr>
                <w:rFonts w:ascii="Times New Roman" w:hAnsi="Times New Roman" w:cs="Times New Roman"/>
                <w:color w:val="000000" w:themeColor="text1"/>
                <w:sz w:val="20"/>
                <w:szCs w:val="20"/>
                <w:lang w:eastAsia="uk-UA"/>
              </w:rPr>
            </w:pPr>
            <w:r w:rsidRPr="0002367F">
              <w:rPr>
                <w:rFonts w:ascii="Times New Roman" w:hAnsi="Times New Roman" w:cs="Times New Roman"/>
                <w:color w:val="000000" w:themeColor="text1"/>
                <w:sz w:val="20"/>
                <w:szCs w:val="20"/>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30120" w:rsidRPr="0002367F" w:rsidRDefault="00230120" w:rsidP="00230120">
            <w:pPr>
              <w:suppressAutoHyphens w:val="0"/>
              <w:spacing w:line="240" w:lineRule="auto"/>
              <w:ind w:left="-28" w:right="88" w:firstLine="426"/>
              <w:jc w:val="both"/>
              <w:rPr>
                <w:rFonts w:ascii="Times New Roman" w:hAnsi="Times New Roman" w:cs="Times New Roman"/>
                <w:color w:val="000000" w:themeColor="text1"/>
                <w:sz w:val="20"/>
                <w:szCs w:val="20"/>
                <w:lang w:eastAsia="uk-UA"/>
              </w:rPr>
            </w:pPr>
            <w:r w:rsidRPr="0002367F">
              <w:rPr>
                <w:rFonts w:ascii="Times New Roman" w:hAnsi="Times New Roman" w:cs="Times New Roman"/>
                <w:color w:val="000000" w:themeColor="text1"/>
                <w:sz w:val="20"/>
                <w:szCs w:val="20"/>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2367F">
              <w:rPr>
                <w:rFonts w:ascii="Times New Roman" w:hAnsi="Times New Roman" w:cs="Times New Roman"/>
                <w:b/>
                <w:bCs/>
                <w:color w:val="000000" w:themeColor="text1"/>
                <w:sz w:val="20"/>
                <w:szCs w:val="20"/>
                <w:lang w:eastAsia="uk-UA"/>
              </w:rPr>
              <w:t xml:space="preserve"> </w:t>
            </w:r>
            <w:r w:rsidRPr="0002367F">
              <w:rPr>
                <w:rFonts w:ascii="Times New Roman" w:hAnsi="Times New Roman" w:cs="Times New Roman"/>
                <w:color w:val="000000" w:themeColor="text1"/>
                <w:sz w:val="20"/>
                <w:szCs w:val="20"/>
                <w:lang w:eastAsia="uk-UA"/>
              </w:rPr>
              <w:t>рішення. </w:t>
            </w:r>
          </w:p>
          <w:p w:rsidR="008018D7" w:rsidRPr="00927909" w:rsidRDefault="00230120" w:rsidP="00A9523F">
            <w:pPr>
              <w:suppressAutoHyphens w:val="0"/>
              <w:spacing w:line="240" w:lineRule="auto"/>
              <w:ind w:left="-28" w:right="-48" w:firstLine="426"/>
              <w:jc w:val="both"/>
              <w:rPr>
                <w:rFonts w:ascii="Times New Roman" w:hAnsi="Times New Roman" w:cs="Times New Roman"/>
                <w:color w:val="FF0000"/>
                <w:sz w:val="20"/>
                <w:szCs w:val="20"/>
                <w:lang w:eastAsia="uk-UA"/>
              </w:rPr>
            </w:pPr>
            <w:r w:rsidRPr="0002367F">
              <w:rPr>
                <w:rFonts w:ascii="Times New Roman" w:hAnsi="Times New Roman" w:cs="Times New Roman"/>
                <w:color w:val="000000" w:themeColor="text1"/>
                <w:sz w:val="20"/>
                <w:szCs w:val="20"/>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27909" w:rsidRPr="00927909" w:rsidTr="00406CE9">
        <w:trPr>
          <w:trHeight w:val="826"/>
          <w:jc w:val="center"/>
        </w:trPr>
        <w:tc>
          <w:tcPr>
            <w:tcW w:w="569" w:type="dxa"/>
            <w:shd w:val="clear" w:color="auto" w:fill="auto"/>
          </w:tcPr>
          <w:p w:rsidR="008018D7" w:rsidRPr="0002367F" w:rsidRDefault="008018D7" w:rsidP="008B3FF3">
            <w:pPr>
              <w:widowControl w:val="0"/>
              <w:spacing w:line="240" w:lineRule="auto"/>
              <w:contextualSpacing/>
              <w:jc w:val="center"/>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t>8</w:t>
            </w:r>
          </w:p>
        </w:tc>
        <w:tc>
          <w:tcPr>
            <w:tcW w:w="3711" w:type="dxa"/>
            <w:shd w:val="clear" w:color="auto" w:fill="auto"/>
          </w:tcPr>
          <w:p w:rsidR="008018D7" w:rsidRPr="0002367F" w:rsidRDefault="008018D7" w:rsidP="00475D2C">
            <w:pPr>
              <w:spacing w:line="240" w:lineRule="auto"/>
              <w:rPr>
                <w:rFonts w:ascii="Times New Roman" w:hAnsi="Times New Roman"/>
                <w:b/>
                <w:color w:val="000000" w:themeColor="text1"/>
                <w:sz w:val="20"/>
                <w:szCs w:val="20"/>
              </w:rPr>
            </w:pPr>
            <w:r w:rsidRPr="0002367F">
              <w:rPr>
                <w:rFonts w:ascii="Times New Roman" w:hAnsi="Times New Roman"/>
                <w:b/>
                <w:color w:val="000000" w:themeColor="text1"/>
                <w:sz w:val="20"/>
                <w:szCs w:val="20"/>
              </w:rPr>
              <w:t xml:space="preserve">Інформація про </w:t>
            </w:r>
            <w:r w:rsidRPr="0002367F">
              <w:rPr>
                <w:rFonts w:ascii="Times New Roman" w:hAnsi="Times New Roman"/>
                <w:b/>
                <w:color w:val="000000" w:themeColor="text1"/>
                <w:sz w:val="20"/>
                <w:szCs w:val="20"/>
                <w:lang w:eastAsia="uk-UA"/>
              </w:rPr>
              <w:t xml:space="preserve">субпідрядника/співвиконавця </w:t>
            </w:r>
            <w:r w:rsidRPr="0002367F">
              <w:rPr>
                <w:rFonts w:ascii="Times New Roman" w:hAnsi="Times New Roman"/>
                <w:b/>
                <w:color w:val="000000" w:themeColor="text1"/>
                <w:sz w:val="20"/>
                <w:szCs w:val="20"/>
              </w:rPr>
              <w:t>(у випадку закупівлі робіт</w:t>
            </w:r>
            <w:r w:rsidRPr="0002367F">
              <w:rPr>
                <w:rFonts w:ascii="Times New Roman" w:hAnsi="Times New Roman"/>
                <w:b/>
                <w:color w:val="000000" w:themeColor="text1"/>
                <w:sz w:val="20"/>
                <w:szCs w:val="20"/>
                <w:lang w:eastAsia="uk-UA"/>
              </w:rPr>
              <w:t xml:space="preserve"> чи послуг</w:t>
            </w:r>
            <w:r w:rsidRPr="0002367F">
              <w:rPr>
                <w:rFonts w:ascii="Times New Roman" w:hAnsi="Times New Roman"/>
                <w:b/>
                <w:color w:val="000000" w:themeColor="text1"/>
                <w:sz w:val="20"/>
                <w:szCs w:val="20"/>
              </w:rPr>
              <w:t>)</w:t>
            </w:r>
          </w:p>
        </w:tc>
        <w:tc>
          <w:tcPr>
            <w:tcW w:w="5716" w:type="dxa"/>
            <w:shd w:val="clear" w:color="auto" w:fill="auto"/>
          </w:tcPr>
          <w:p w:rsidR="00EF02F7" w:rsidRPr="0002367F" w:rsidRDefault="00406CE9" w:rsidP="00EF02F7">
            <w:pPr>
              <w:widowControl w:val="0"/>
              <w:spacing w:line="240" w:lineRule="auto"/>
              <w:ind w:firstLine="398"/>
              <w:contextualSpacing/>
              <w:jc w:val="both"/>
              <w:rPr>
                <w:rFonts w:ascii="Times New Roman" w:hAnsi="Times New Roman"/>
                <w:color w:val="000000" w:themeColor="text1"/>
                <w:sz w:val="20"/>
                <w:szCs w:val="20"/>
                <w:lang w:eastAsia="uk-UA"/>
              </w:rPr>
            </w:pPr>
            <w:r w:rsidRPr="0002367F">
              <w:rPr>
                <w:rFonts w:ascii="Times New Roman" w:hAnsi="Times New Roman" w:cs="Times New Roman"/>
                <w:color w:val="000000" w:themeColor="text1"/>
                <w:sz w:val="20"/>
                <w:szCs w:val="20"/>
                <w:lang w:eastAsia="uk-UA"/>
              </w:rPr>
              <w:t xml:space="preserve">Предметом закупівлі є товар, залучення </w:t>
            </w:r>
            <w:r w:rsidR="00EF02F7" w:rsidRPr="0002367F">
              <w:rPr>
                <w:rFonts w:ascii="Times New Roman" w:hAnsi="Times New Roman"/>
                <w:color w:val="000000" w:themeColor="text1"/>
                <w:sz w:val="20"/>
                <w:szCs w:val="20"/>
                <w:lang w:eastAsia="uk-UA"/>
              </w:rPr>
              <w:t xml:space="preserve"> субпідрядників/співвиконавців</w:t>
            </w:r>
            <w:r w:rsidRPr="0002367F">
              <w:rPr>
                <w:rFonts w:ascii="Times New Roman" w:hAnsi="Times New Roman"/>
                <w:color w:val="000000" w:themeColor="text1"/>
                <w:sz w:val="20"/>
                <w:szCs w:val="20"/>
                <w:lang w:eastAsia="uk-UA"/>
              </w:rPr>
              <w:t xml:space="preserve"> не передбачається.</w:t>
            </w:r>
          </w:p>
          <w:p w:rsidR="00E87061" w:rsidRPr="00927909" w:rsidRDefault="00E87061" w:rsidP="00406CE9">
            <w:pPr>
              <w:widowControl w:val="0"/>
              <w:spacing w:line="240" w:lineRule="auto"/>
              <w:ind w:firstLine="398"/>
              <w:contextualSpacing/>
              <w:jc w:val="both"/>
              <w:rPr>
                <w:rFonts w:ascii="Times New Roman" w:hAnsi="Times New Roman"/>
                <w:color w:val="FF0000"/>
                <w:sz w:val="20"/>
                <w:szCs w:val="20"/>
                <w:lang w:eastAsia="uk-UA"/>
              </w:rPr>
            </w:pPr>
          </w:p>
        </w:tc>
      </w:tr>
      <w:tr w:rsidR="00927909" w:rsidRPr="00927909" w:rsidTr="00A35019">
        <w:trPr>
          <w:trHeight w:val="522"/>
          <w:jc w:val="center"/>
        </w:trPr>
        <w:tc>
          <w:tcPr>
            <w:tcW w:w="569" w:type="dxa"/>
            <w:shd w:val="clear" w:color="auto" w:fill="auto"/>
          </w:tcPr>
          <w:p w:rsidR="008018D7" w:rsidRPr="0002367F" w:rsidRDefault="008018D7" w:rsidP="008B3FF3">
            <w:pPr>
              <w:widowControl w:val="0"/>
              <w:spacing w:line="240" w:lineRule="auto"/>
              <w:contextualSpacing/>
              <w:jc w:val="center"/>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t>9</w:t>
            </w:r>
          </w:p>
        </w:tc>
        <w:tc>
          <w:tcPr>
            <w:tcW w:w="3711" w:type="dxa"/>
            <w:shd w:val="clear" w:color="auto" w:fill="auto"/>
          </w:tcPr>
          <w:p w:rsidR="008018D7" w:rsidRPr="0002367F" w:rsidRDefault="008018D7" w:rsidP="00475D2C">
            <w:pPr>
              <w:widowControl w:val="0"/>
              <w:spacing w:line="240" w:lineRule="auto"/>
              <w:contextualSpacing/>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t>Унесення змін або відкликання тендерної пропозиції учасником</w:t>
            </w:r>
          </w:p>
        </w:tc>
        <w:tc>
          <w:tcPr>
            <w:tcW w:w="5716" w:type="dxa"/>
            <w:shd w:val="clear" w:color="auto" w:fill="auto"/>
          </w:tcPr>
          <w:p w:rsidR="008018D7" w:rsidRPr="00927909" w:rsidRDefault="008018D7" w:rsidP="000236E0">
            <w:pPr>
              <w:widowControl w:val="0"/>
              <w:spacing w:line="240" w:lineRule="auto"/>
              <w:ind w:firstLine="398"/>
              <w:jc w:val="both"/>
              <w:rPr>
                <w:rFonts w:ascii="Times New Roman" w:eastAsia="Times New Roman" w:hAnsi="Times New Roman"/>
                <w:color w:val="FF0000"/>
                <w:sz w:val="20"/>
                <w:szCs w:val="20"/>
                <w:lang w:eastAsia="uk-UA"/>
              </w:rPr>
            </w:pPr>
            <w:r w:rsidRPr="0002367F">
              <w:rPr>
                <w:rFonts w:ascii="Times New Roman" w:eastAsia="Times New Roman" w:hAnsi="Times New Roman"/>
                <w:color w:val="000000" w:themeColor="text1"/>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909" w:rsidRPr="00927909" w:rsidTr="00475D2C">
        <w:trPr>
          <w:trHeight w:val="211"/>
          <w:jc w:val="center"/>
        </w:trPr>
        <w:tc>
          <w:tcPr>
            <w:tcW w:w="9996" w:type="dxa"/>
            <w:gridSpan w:val="3"/>
            <w:shd w:val="clear" w:color="auto" w:fill="A5A5A5"/>
          </w:tcPr>
          <w:p w:rsidR="008018D7" w:rsidRPr="0002367F" w:rsidRDefault="008018D7" w:rsidP="00475D2C">
            <w:pPr>
              <w:widowControl w:val="0"/>
              <w:spacing w:line="240" w:lineRule="auto"/>
              <w:ind w:hanging="23"/>
              <w:contextualSpacing/>
              <w:jc w:val="center"/>
              <w:rPr>
                <w:rFonts w:ascii="Times New Roman" w:hAnsi="Times New Roman"/>
                <w:b/>
                <w:color w:val="000000" w:themeColor="text1"/>
                <w:sz w:val="20"/>
                <w:szCs w:val="20"/>
              </w:rPr>
            </w:pPr>
            <w:r w:rsidRPr="0002367F">
              <w:rPr>
                <w:rFonts w:ascii="Times New Roman" w:hAnsi="Times New Roman"/>
                <w:b/>
                <w:color w:val="000000" w:themeColor="text1"/>
                <w:sz w:val="20"/>
                <w:szCs w:val="20"/>
              </w:rPr>
              <w:t>Розділ IV. Подання та розкриття тендерної пропозиції</w:t>
            </w:r>
          </w:p>
        </w:tc>
      </w:tr>
      <w:tr w:rsidR="00927909" w:rsidRPr="00927909" w:rsidTr="00A35019">
        <w:trPr>
          <w:trHeight w:val="522"/>
          <w:jc w:val="center"/>
        </w:trPr>
        <w:tc>
          <w:tcPr>
            <w:tcW w:w="569" w:type="dxa"/>
            <w:shd w:val="clear" w:color="auto" w:fill="auto"/>
          </w:tcPr>
          <w:p w:rsidR="008018D7" w:rsidRPr="0002367F" w:rsidRDefault="008018D7" w:rsidP="00C97C4F">
            <w:pPr>
              <w:widowControl w:val="0"/>
              <w:spacing w:line="240" w:lineRule="auto"/>
              <w:contextualSpacing/>
              <w:jc w:val="center"/>
              <w:rPr>
                <w:rFonts w:ascii="Times New Roman" w:hAnsi="Times New Roman"/>
                <w:b/>
                <w:color w:val="000000" w:themeColor="text1"/>
                <w:sz w:val="20"/>
                <w:szCs w:val="20"/>
                <w:lang w:eastAsia="uk-UA"/>
              </w:rPr>
            </w:pPr>
            <w:r w:rsidRPr="0002367F">
              <w:rPr>
                <w:rFonts w:ascii="Times New Roman" w:hAnsi="Times New Roman"/>
                <w:b/>
                <w:color w:val="000000" w:themeColor="text1"/>
                <w:sz w:val="20"/>
                <w:szCs w:val="20"/>
                <w:lang w:eastAsia="uk-UA"/>
              </w:rPr>
              <w:t>1</w:t>
            </w:r>
          </w:p>
        </w:tc>
        <w:tc>
          <w:tcPr>
            <w:tcW w:w="3711" w:type="dxa"/>
            <w:shd w:val="clear" w:color="auto" w:fill="auto"/>
          </w:tcPr>
          <w:p w:rsidR="008018D7" w:rsidRPr="0002367F" w:rsidRDefault="008018D7" w:rsidP="00475D2C">
            <w:pPr>
              <w:pStyle w:val="afb"/>
              <w:widowControl w:val="0"/>
              <w:contextualSpacing/>
              <w:jc w:val="both"/>
              <w:rPr>
                <w:rFonts w:ascii="Times New Roman" w:hAnsi="Times New Roman"/>
                <w:b/>
                <w:color w:val="000000" w:themeColor="text1"/>
                <w:sz w:val="20"/>
                <w:szCs w:val="20"/>
                <w:lang w:eastAsia="uk-UA"/>
              </w:rPr>
            </w:pPr>
            <w:r w:rsidRPr="0002367F">
              <w:rPr>
                <w:rStyle w:val="rvts0"/>
                <w:rFonts w:ascii="Times New Roman" w:hAnsi="Times New Roman"/>
                <w:b/>
                <w:color w:val="000000" w:themeColor="text1"/>
                <w:sz w:val="20"/>
                <w:szCs w:val="20"/>
              </w:rPr>
              <w:t>Кінцевий строк подання тендерної пропозиції</w:t>
            </w:r>
          </w:p>
        </w:tc>
        <w:tc>
          <w:tcPr>
            <w:tcW w:w="5716" w:type="dxa"/>
            <w:shd w:val="clear" w:color="auto" w:fill="auto"/>
          </w:tcPr>
          <w:p w:rsidR="008018D7" w:rsidRPr="0002367F" w:rsidRDefault="008018D7" w:rsidP="001D21CF">
            <w:pPr>
              <w:widowControl w:val="0"/>
              <w:numPr>
                <w:ilvl w:val="1"/>
                <w:numId w:val="13"/>
              </w:numPr>
              <w:tabs>
                <w:tab w:val="left" w:pos="398"/>
                <w:tab w:val="left" w:pos="823"/>
              </w:tabs>
              <w:suppressAutoHyphens w:val="0"/>
              <w:spacing w:line="240" w:lineRule="auto"/>
              <w:ind w:left="34" w:firstLine="397"/>
              <w:contextualSpacing/>
              <w:jc w:val="both"/>
              <w:rPr>
                <w:rFonts w:ascii="Times New Roman" w:hAnsi="Times New Roman"/>
                <w:color w:val="000000" w:themeColor="text1"/>
                <w:sz w:val="20"/>
                <w:szCs w:val="20"/>
              </w:rPr>
            </w:pPr>
            <w:r w:rsidRPr="0002367F">
              <w:rPr>
                <w:rFonts w:ascii="Times New Roman" w:hAnsi="Times New Roman"/>
                <w:color w:val="000000" w:themeColor="text1"/>
                <w:sz w:val="20"/>
                <w:szCs w:val="20"/>
              </w:rPr>
              <w:t xml:space="preserve">Кінцевий строк подання тендерних пропозицій </w:t>
            </w:r>
            <w:r w:rsidR="005F07DF" w:rsidRPr="005F07DF">
              <w:rPr>
                <w:rFonts w:ascii="Times New Roman" w:hAnsi="Times New Roman"/>
                <w:b/>
                <w:color w:val="000000" w:themeColor="text1"/>
                <w:sz w:val="20"/>
                <w:szCs w:val="20"/>
              </w:rPr>
              <w:t>1</w:t>
            </w:r>
            <w:r w:rsidR="00583746">
              <w:rPr>
                <w:rFonts w:ascii="Times New Roman" w:hAnsi="Times New Roman"/>
                <w:b/>
                <w:color w:val="000000" w:themeColor="text1"/>
                <w:sz w:val="20"/>
                <w:szCs w:val="20"/>
              </w:rPr>
              <w:t>1</w:t>
            </w:r>
            <w:r w:rsidRPr="005F07DF">
              <w:rPr>
                <w:rFonts w:ascii="Times New Roman" w:eastAsia="Times New Roman" w:hAnsi="Times New Roman"/>
                <w:b/>
                <w:color w:val="000000" w:themeColor="text1"/>
                <w:sz w:val="20"/>
                <w:szCs w:val="20"/>
                <w:u w:val="single"/>
                <w:lang w:eastAsia="zh-CN"/>
              </w:rPr>
              <w:t>.</w:t>
            </w:r>
            <w:r w:rsidR="00965BD8">
              <w:rPr>
                <w:rFonts w:ascii="Times New Roman" w:eastAsia="Times New Roman" w:hAnsi="Times New Roman"/>
                <w:b/>
                <w:color w:val="000000" w:themeColor="text1"/>
                <w:sz w:val="20"/>
                <w:szCs w:val="20"/>
                <w:u w:val="single"/>
                <w:lang w:eastAsia="zh-CN"/>
              </w:rPr>
              <w:t>01</w:t>
            </w:r>
            <w:r w:rsidRPr="0002367F">
              <w:rPr>
                <w:rFonts w:ascii="Times New Roman" w:eastAsia="Times New Roman" w:hAnsi="Times New Roman"/>
                <w:b/>
                <w:color w:val="000000" w:themeColor="text1"/>
                <w:sz w:val="20"/>
                <w:szCs w:val="20"/>
                <w:u w:val="single"/>
                <w:lang w:eastAsia="zh-CN"/>
              </w:rPr>
              <w:t>.202</w:t>
            </w:r>
            <w:r w:rsidR="00965BD8">
              <w:rPr>
                <w:rFonts w:ascii="Times New Roman" w:eastAsia="Times New Roman" w:hAnsi="Times New Roman"/>
                <w:b/>
                <w:color w:val="000000" w:themeColor="text1"/>
                <w:sz w:val="20"/>
                <w:szCs w:val="20"/>
                <w:u w:val="single"/>
                <w:lang w:eastAsia="zh-CN"/>
              </w:rPr>
              <w:t>3</w:t>
            </w:r>
            <w:r w:rsidRPr="0002367F">
              <w:rPr>
                <w:rFonts w:ascii="Times New Roman" w:hAnsi="Times New Roman"/>
                <w:color w:val="000000" w:themeColor="text1"/>
                <w:sz w:val="20"/>
                <w:szCs w:val="20"/>
              </w:rPr>
              <w:t xml:space="preserve"> року</w:t>
            </w:r>
            <w:r w:rsidR="00DB6A3A">
              <w:rPr>
                <w:rFonts w:ascii="Times New Roman" w:hAnsi="Times New Roman"/>
                <w:color w:val="000000" w:themeColor="text1"/>
                <w:sz w:val="20"/>
                <w:szCs w:val="20"/>
              </w:rPr>
              <w:t xml:space="preserve"> о </w:t>
            </w:r>
            <w:r w:rsidR="00583746">
              <w:rPr>
                <w:rFonts w:ascii="Times New Roman" w:hAnsi="Times New Roman"/>
                <w:color w:val="000000" w:themeColor="text1"/>
                <w:sz w:val="20"/>
                <w:szCs w:val="20"/>
              </w:rPr>
              <w:t>16</w:t>
            </w:r>
            <w:r w:rsidR="005F07DF">
              <w:rPr>
                <w:rFonts w:ascii="Times New Roman" w:hAnsi="Times New Roman"/>
                <w:color w:val="000000" w:themeColor="text1"/>
                <w:sz w:val="20"/>
                <w:szCs w:val="20"/>
              </w:rPr>
              <w:t>.</w:t>
            </w:r>
            <w:r w:rsidR="00583746">
              <w:rPr>
                <w:rFonts w:ascii="Times New Roman" w:hAnsi="Times New Roman"/>
                <w:color w:val="000000" w:themeColor="text1"/>
                <w:sz w:val="20"/>
                <w:szCs w:val="20"/>
              </w:rPr>
              <w:t>3</w:t>
            </w:r>
            <w:bookmarkStart w:id="1" w:name="_GoBack"/>
            <w:bookmarkEnd w:id="1"/>
            <w:r w:rsidR="005D40E2">
              <w:rPr>
                <w:rFonts w:ascii="Times New Roman" w:hAnsi="Times New Roman"/>
                <w:color w:val="000000" w:themeColor="text1"/>
                <w:sz w:val="20"/>
                <w:szCs w:val="20"/>
              </w:rPr>
              <w:t>0</w:t>
            </w:r>
            <w:r w:rsidR="00DB6A3A">
              <w:rPr>
                <w:rFonts w:ascii="Times New Roman" w:hAnsi="Times New Roman"/>
                <w:color w:val="000000" w:themeColor="text1"/>
                <w:sz w:val="20"/>
                <w:szCs w:val="20"/>
              </w:rPr>
              <w:t xml:space="preserve"> год</w:t>
            </w:r>
            <w:r w:rsidR="005F07DF">
              <w:rPr>
                <w:rFonts w:ascii="Times New Roman" w:hAnsi="Times New Roman"/>
                <w:color w:val="000000" w:themeColor="text1"/>
                <w:sz w:val="20"/>
                <w:szCs w:val="20"/>
              </w:rPr>
              <w:t>.</w:t>
            </w:r>
            <w:r w:rsidRPr="0002367F">
              <w:rPr>
                <w:rFonts w:ascii="Times New Roman" w:hAnsi="Times New Roman"/>
                <w:color w:val="000000" w:themeColor="text1"/>
                <w:sz w:val="20"/>
                <w:szCs w:val="20"/>
              </w:rPr>
              <w:t>;</w:t>
            </w:r>
          </w:p>
          <w:p w:rsidR="008018D7" w:rsidRPr="00965BD8" w:rsidRDefault="008018D7" w:rsidP="001D21CF">
            <w:pPr>
              <w:widowControl w:val="0"/>
              <w:numPr>
                <w:ilvl w:val="1"/>
                <w:numId w:val="13"/>
              </w:numPr>
              <w:tabs>
                <w:tab w:val="left" w:pos="398"/>
                <w:tab w:val="left" w:pos="823"/>
              </w:tabs>
              <w:suppressAutoHyphens w:val="0"/>
              <w:spacing w:line="240" w:lineRule="auto"/>
              <w:ind w:left="34" w:firstLine="397"/>
              <w:contextualSpacing/>
              <w:jc w:val="both"/>
              <w:rPr>
                <w:rFonts w:ascii="Times New Roman" w:hAnsi="Times New Roman"/>
                <w:color w:val="000000" w:themeColor="text1"/>
                <w:sz w:val="20"/>
                <w:szCs w:val="20"/>
              </w:rPr>
            </w:pPr>
            <w:r w:rsidRPr="00965BD8">
              <w:rPr>
                <w:rFonts w:ascii="Times New Roman" w:eastAsia="Times New Roman" w:hAnsi="Times New Roman"/>
                <w:color w:val="000000" w:themeColor="text1"/>
                <w:sz w:val="20"/>
                <w:szCs w:val="20"/>
                <w:lang w:eastAsia="uk-UA"/>
              </w:rPr>
              <w:t>Отримана тендерна пропозиція вноситься автоматично до реєстру отриманих тендерних пропозицій.</w:t>
            </w:r>
          </w:p>
          <w:p w:rsidR="008018D7" w:rsidRPr="00927909" w:rsidRDefault="008018D7" w:rsidP="001D21CF">
            <w:pPr>
              <w:widowControl w:val="0"/>
              <w:numPr>
                <w:ilvl w:val="1"/>
                <w:numId w:val="13"/>
              </w:numPr>
              <w:tabs>
                <w:tab w:val="left" w:pos="398"/>
                <w:tab w:val="left" w:pos="823"/>
              </w:tabs>
              <w:suppressAutoHyphens w:val="0"/>
              <w:spacing w:line="240" w:lineRule="auto"/>
              <w:ind w:left="34" w:firstLine="397"/>
              <w:contextualSpacing/>
              <w:jc w:val="both"/>
              <w:rPr>
                <w:rFonts w:ascii="Times New Roman" w:hAnsi="Times New Roman"/>
                <w:color w:val="FF0000"/>
                <w:sz w:val="20"/>
                <w:szCs w:val="20"/>
              </w:rPr>
            </w:pPr>
            <w:r w:rsidRPr="00965BD8">
              <w:rPr>
                <w:rFonts w:ascii="Times New Roman" w:eastAsia="Times New Roman" w:hAnsi="Times New Roman"/>
                <w:color w:val="000000" w:themeColor="text1"/>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965BD8">
              <w:rPr>
                <w:rFonts w:ascii="Times New Roman" w:hAnsi="Times New Roman"/>
                <w:color w:val="000000" w:themeColor="text1"/>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tc>
      </w:tr>
      <w:tr w:rsidR="00927909" w:rsidRPr="00927909" w:rsidTr="00A35019">
        <w:trPr>
          <w:trHeight w:val="522"/>
          <w:jc w:val="center"/>
        </w:trPr>
        <w:tc>
          <w:tcPr>
            <w:tcW w:w="569" w:type="dxa"/>
            <w:shd w:val="clear" w:color="auto" w:fill="auto"/>
          </w:tcPr>
          <w:p w:rsidR="008018D7" w:rsidRPr="00965BD8" w:rsidRDefault="008018D7" w:rsidP="00C97C4F">
            <w:pPr>
              <w:widowControl w:val="0"/>
              <w:spacing w:line="240" w:lineRule="auto"/>
              <w:contextualSpacing/>
              <w:jc w:val="center"/>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2</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rPr>
            </w:pPr>
            <w:r w:rsidRPr="00965BD8">
              <w:rPr>
                <w:rFonts w:ascii="Times New Roman" w:hAnsi="Times New Roman"/>
                <w:b/>
                <w:color w:val="000000" w:themeColor="text1"/>
                <w:sz w:val="20"/>
                <w:szCs w:val="20"/>
              </w:rPr>
              <w:t>Дата та час розкриття тендерної пропозиції</w:t>
            </w:r>
          </w:p>
        </w:tc>
        <w:tc>
          <w:tcPr>
            <w:tcW w:w="5716" w:type="dxa"/>
            <w:shd w:val="clear" w:color="auto" w:fill="auto"/>
          </w:tcPr>
          <w:p w:rsidR="008018D7" w:rsidRPr="00965BD8" w:rsidRDefault="008018D7" w:rsidP="001D21CF">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hAnsi="Times New Roman"/>
                <w:color w:val="000000" w:themeColor="text1"/>
                <w:sz w:val="20"/>
                <w:szCs w:val="20"/>
              </w:rPr>
              <w:t xml:space="preserve">2.1 </w:t>
            </w:r>
            <w:r w:rsidRPr="00965BD8">
              <w:rPr>
                <w:rFonts w:ascii="Times New Roman" w:eastAsia="Times New Roman" w:hAnsi="Times New Roman"/>
                <w:color w:val="000000" w:themeColor="text1"/>
                <w:sz w:val="20"/>
                <w:szCs w:val="20"/>
                <w:lang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18D7" w:rsidRPr="00965BD8" w:rsidRDefault="008018D7" w:rsidP="001D21CF">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hAnsi="Times New Roman"/>
                <w:color w:val="000000" w:themeColor="text1"/>
                <w:sz w:val="20"/>
                <w:szCs w:val="20"/>
              </w:rPr>
              <w:t xml:space="preserve">2.2. </w:t>
            </w:r>
            <w:r w:rsidRPr="00965BD8">
              <w:rPr>
                <w:rFonts w:ascii="Times New Roman" w:eastAsia="Times New Roman" w:hAnsi="Times New Roman"/>
                <w:color w:val="000000" w:themeColor="text1"/>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визначеним в вимогах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018D7" w:rsidRPr="00927909" w:rsidRDefault="008018D7" w:rsidP="001D21CF">
            <w:pPr>
              <w:shd w:val="clear" w:color="auto" w:fill="FFFFFF"/>
              <w:spacing w:line="240" w:lineRule="auto"/>
              <w:ind w:firstLine="397"/>
              <w:jc w:val="both"/>
              <w:rPr>
                <w:rFonts w:ascii="Times New Roman" w:eastAsia="Times New Roman" w:hAnsi="Times New Roman"/>
                <w:color w:val="FF0000"/>
                <w:sz w:val="20"/>
                <w:szCs w:val="20"/>
                <w:lang w:eastAsia="ru-RU"/>
              </w:rPr>
            </w:pPr>
            <w:r w:rsidRPr="00965BD8">
              <w:rPr>
                <w:rFonts w:ascii="Times New Roman" w:hAnsi="Times New Roman"/>
                <w:color w:val="000000" w:themeColor="text1"/>
                <w:sz w:val="20"/>
                <w:szCs w:val="20"/>
              </w:rPr>
              <w:t xml:space="preserve">2.3. </w:t>
            </w:r>
            <w:r w:rsidRPr="00965BD8">
              <w:rPr>
                <w:rFonts w:ascii="Times New Roman" w:eastAsia="Times New Roman" w:hAnsi="Times New Roman"/>
                <w:color w:val="000000" w:themeColor="text1"/>
                <w:sz w:val="20"/>
                <w:szCs w:val="20"/>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- 0,5 відсотка </w:t>
            </w:r>
            <w:r w:rsidRPr="00965BD8">
              <w:rPr>
                <w:rFonts w:ascii="Times New Roman" w:eastAsia="Times New Roman" w:hAnsi="Times New Roman"/>
                <w:color w:val="000000" w:themeColor="text1"/>
                <w:sz w:val="20"/>
                <w:szCs w:val="20"/>
                <w:lang w:eastAsia="ru-RU"/>
              </w:rPr>
              <w:lastRenderedPageBreak/>
              <w:t>від очікуваної вартості закупівлі</w:t>
            </w:r>
            <w:r w:rsidR="00833338" w:rsidRPr="00965BD8">
              <w:rPr>
                <w:rFonts w:ascii="Times New Roman" w:eastAsia="Times New Roman" w:hAnsi="Times New Roman"/>
                <w:color w:val="000000" w:themeColor="text1"/>
                <w:sz w:val="20"/>
                <w:szCs w:val="20"/>
                <w:lang w:eastAsia="ru-RU"/>
              </w:rPr>
              <w:t xml:space="preserve"> та вартості закупівлі за лотом (у разі закупівлі за лотами)</w:t>
            </w:r>
            <w:r w:rsidRPr="00965BD8">
              <w:rPr>
                <w:rFonts w:ascii="Times New Roman" w:eastAsia="Times New Roman" w:hAnsi="Times New Roman"/>
                <w:color w:val="000000" w:themeColor="text1"/>
                <w:sz w:val="20"/>
                <w:szCs w:val="20"/>
                <w:lang w:eastAsia="ru-RU"/>
              </w:rPr>
              <w:t>.</w:t>
            </w:r>
          </w:p>
        </w:tc>
      </w:tr>
      <w:tr w:rsidR="00927909" w:rsidRPr="00927909" w:rsidTr="00475D2C">
        <w:trPr>
          <w:trHeight w:val="301"/>
          <w:jc w:val="center"/>
        </w:trPr>
        <w:tc>
          <w:tcPr>
            <w:tcW w:w="9996" w:type="dxa"/>
            <w:gridSpan w:val="3"/>
            <w:shd w:val="clear" w:color="auto" w:fill="A5A5A5"/>
          </w:tcPr>
          <w:p w:rsidR="008018D7" w:rsidRPr="00927909" w:rsidRDefault="008018D7" w:rsidP="00475D2C">
            <w:pPr>
              <w:widowControl w:val="0"/>
              <w:spacing w:line="240" w:lineRule="auto"/>
              <w:contextualSpacing/>
              <w:jc w:val="center"/>
              <w:rPr>
                <w:rFonts w:ascii="Times New Roman" w:hAnsi="Times New Roman"/>
                <w:b/>
                <w:color w:val="FF0000"/>
                <w:sz w:val="20"/>
                <w:szCs w:val="20"/>
              </w:rPr>
            </w:pPr>
            <w:r w:rsidRPr="00965BD8">
              <w:rPr>
                <w:rFonts w:ascii="Times New Roman" w:hAnsi="Times New Roman"/>
                <w:b/>
                <w:color w:val="000000" w:themeColor="text1"/>
                <w:sz w:val="20"/>
                <w:szCs w:val="20"/>
              </w:rPr>
              <w:lastRenderedPageBreak/>
              <w:t>Розділ V. Оцінка тендерної пропозиції</w:t>
            </w:r>
          </w:p>
        </w:tc>
      </w:tr>
      <w:tr w:rsidR="00927909" w:rsidRPr="00927909" w:rsidTr="00A35019">
        <w:trPr>
          <w:trHeight w:val="522"/>
          <w:jc w:val="center"/>
        </w:trPr>
        <w:tc>
          <w:tcPr>
            <w:tcW w:w="569" w:type="dxa"/>
            <w:shd w:val="clear" w:color="auto" w:fill="auto"/>
          </w:tcPr>
          <w:p w:rsidR="008018D7" w:rsidRPr="00965BD8" w:rsidRDefault="008018D7" w:rsidP="00C97C4F">
            <w:pPr>
              <w:widowControl w:val="0"/>
              <w:spacing w:line="240" w:lineRule="auto"/>
              <w:contextualSpacing/>
              <w:jc w:val="center"/>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1</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Перелік критеріїв та методика оцінки тендерної пропозиції із зазначенням питомої ваги критерію</w:t>
            </w:r>
          </w:p>
        </w:tc>
        <w:tc>
          <w:tcPr>
            <w:tcW w:w="5716" w:type="dxa"/>
            <w:shd w:val="clear" w:color="auto" w:fill="auto"/>
          </w:tcPr>
          <w:p w:rsidR="008018D7" w:rsidRPr="00965BD8" w:rsidRDefault="008018D7" w:rsidP="0052724E">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uk-UA"/>
              </w:rPr>
              <w:t>1.1. </w:t>
            </w:r>
            <w:r w:rsidRPr="00965BD8">
              <w:rPr>
                <w:rFonts w:ascii="Times New Roman" w:eastAsia="Times New Roman" w:hAnsi="Times New Roman"/>
                <w:color w:val="000000" w:themeColor="text1"/>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18D7" w:rsidRPr="00927909" w:rsidRDefault="008018D7" w:rsidP="0052724E">
            <w:pPr>
              <w:widowControl w:val="0"/>
              <w:spacing w:line="240" w:lineRule="auto"/>
              <w:ind w:firstLine="397"/>
              <w:contextualSpacing/>
              <w:jc w:val="both"/>
              <w:rPr>
                <w:rFonts w:ascii="Times New Roman" w:hAnsi="Times New Roman"/>
                <w:color w:val="FF0000"/>
                <w:sz w:val="20"/>
                <w:szCs w:val="20"/>
                <w:lang w:eastAsia="uk-UA"/>
              </w:rPr>
            </w:pPr>
            <w:r w:rsidRPr="00965BD8">
              <w:rPr>
                <w:rFonts w:ascii="Times New Roman" w:hAnsi="Times New Roman"/>
                <w:color w:val="000000" w:themeColor="text1"/>
                <w:sz w:val="20"/>
                <w:szCs w:val="20"/>
                <w:lang w:eastAsia="uk-UA"/>
              </w:rPr>
              <w:t xml:space="preserve">1.2. Єдиним критерієм оцінки згідно даної процедури відкритих торгів є ціна (питома вага критерію – 100%). </w:t>
            </w:r>
          </w:p>
        </w:tc>
      </w:tr>
      <w:tr w:rsidR="00927909" w:rsidRPr="00927909" w:rsidTr="00A35019">
        <w:trPr>
          <w:trHeight w:val="522"/>
          <w:jc w:val="center"/>
        </w:trPr>
        <w:tc>
          <w:tcPr>
            <w:tcW w:w="569" w:type="dxa"/>
            <w:shd w:val="clear" w:color="auto" w:fill="auto"/>
          </w:tcPr>
          <w:p w:rsidR="008018D7" w:rsidRPr="00965BD8" w:rsidRDefault="008018D7" w:rsidP="00C97C4F">
            <w:pPr>
              <w:widowControl w:val="0"/>
              <w:spacing w:line="240" w:lineRule="auto"/>
              <w:contextualSpacing/>
              <w:jc w:val="center"/>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2</w:t>
            </w:r>
          </w:p>
        </w:tc>
        <w:tc>
          <w:tcPr>
            <w:tcW w:w="3711" w:type="dxa"/>
            <w:shd w:val="clear" w:color="auto" w:fill="auto"/>
          </w:tcPr>
          <w:p w:rsidR="008018D7" w:rsidRPr="00965BD8" w:rsidRDefault="008018D7" w:rsidP="00475D2C">
            <w:pPr>
              <w:pStyle w:val="rvps2"/>
              <w:shd w:val="clear" w:color="auto" w:fill="FFFFFF"/>
              <w:spacing w:before="0" w:beforeAutospacing="0" w:after="0" w:afterAutospacing="0"/>
              <w:rPr>
                <w:b/>
                <w:color w:val="000000" w:themeColor="text1"/>
                <w:sz w:val="20"/>
                <w:szCs w:val="20"/>
              </w:rPr>
            </w:pPr>
            <w:r w:rsidRPr="00965BD8">
              <w:rPr>
                <w:b/>
                <w:color w:val="000000" w:themeColor="text1"/>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716" w:type="dxa"/>
            <w:shd w:val="clear" w:color="auto" w:fill="auto"/>
          </w:tcPr>
          <w:p w:rsidR="0063363B" w:rsidRPr="00965BD8" w:rsidRDefault="0063363B" w:rsidP="0063363B">
            <w:pPr>
              <w:pBdr>
                <w:top w:val="none" w:sz="0" w:space="0" w:color="000000"/>
                <w:left w:val="none" w:sz="0" w:space="0" w:color="000000"/>
                <w:bottom w:val="none" w:sz="0" w:space="0" w:color="000000"/>
                <w:right w:val="none" w:sz="0" w:space="0" w:color="000000"/>
                <w:between w:val="none" w:sz="0" w:space="0" w:color="000000"/>
              </w:pBdr>
              <w:spacing w:line="240" w:lineRule="auto"/>
              <w:ind w:right="88" w:firstLine="398"/>
              <w:jc w:val="both"/>
              <w:rPr>
                <w:rFonts w:ascii="Times New Roman" w:hAnsi="Times New Roman" w:cs="Times New Roman"/>
                <w:color w:val="000000" w:themeColor="text1"/>
                <w:sz w:val="20"/>
                <w:szCs w:val="20"/>
              </w:rPr>
            </w:pPr>
            <w:r w:rsidRPr="00965BD8">
              <w:rPr>
                <w:rFonts w:ascii="Times New Roman" w:hAnsi="Times New Roman" w:cs="Times New Roman"/>
                <w:color w:val="000000" w:themeColor="text1"/>
                <w:sz w:val="20"/>
                <w:szCs w:val="20"/>
              </w:rPr>
              <w:t>У разі виявлення у поданій тендерній пропозиції формальних (несуттєвих) помилок пропозиція не відхиляється.</w:t>
            </w:r>
          </w:p>
          <w:p w:rsidR="0063363B" w:rsidRPr="00965BD8" w:rsidRDefault="0063363B" w:rsidP="0063363B">
            <w:pPr>
              <w:spacing w:line="240" w:lineRule="auto"/>
              <w:jc w:val="both"/>
              <w:rPr>
                <w:rFonts w:ascii="Times New Roman" w:hAnsi="Times New Roman" w:cs="Times New Roman"/>
                <w:color w:val="000000" w:themeColor="text1"/>
                <w:sz w:val="20"/>
                <w:szCs w:val="20"/>
              </w:rPr>
            </w:pPr>
            <w:r w:rsidRPr="00965BD8">
              <w:rPr>
                <w:rFonts w:ascii="Times New Roman" w:hAnsi="Times New Roman" w:cs="Times New Roman"/>
                <w:color w:val="000000" w:themeColor="text1"/>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63363B" w:rsidRPr="00965BD8" w:rsidRDefault="0063363B" w:rsidP="0063363B">
            <w:pPr>
              <w:pStyle w:val="a"/>
              <w:numPr>
                <w:ilvl w:val="0"/>
                <w:numId w:val="28"/>
              </w:numPr>
              <w:tabs>
                <w:tab w:val="left" w:pos="539"/>
              </w:tabs>
              <w:spacing w:after="0"/>
              <w:ind w:left="0" w:firstLine="352"/>
              <w:rPr>
                <w:color w:val="000000" w:themeColor="text1"/>
                <w:sz w:val="20"/>
                <w:szCs w:val="20"/>
              </w:rPr>
            </w:pPr>
            <w:r w:rsidRPr="00965BD8">
              <w:rPr>
                <w:color w:val="000000" w:themeColor="text1"/>
                <w:sz w:val="20"/>
                <w:szCs w:val="20"/>
              </w:rPr>
              <w:t>Інформація/документ, подана Учасником процедури закупівлі у складі тендерної пропозиції, містить помилку (помилки) у частині:</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уживання великої літери;</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уживання розділових знаків та відмінювання слів у реченні;</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використання слова або мовного звороту, запозичених з іншої мови;</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застосування правил переносу частини слова з рядка в рядок;</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написання слів разом та/або окремо, та/або через дефіс;</w:t>
            </w:r>
          </w:p>
          <w:p w:rsidR="0063363B" w:rsidRPr="00965BD8" w:rsidRDefault="0063363B" w:rsidP="0063363B">
            <w:pPr>
              <w:pStyle w:val="a"/>
              <w:numPr>
                <w:ilvl w:val="0"/>
                <w:numId w:val="27"/>
              </w:numPr>
              <w:tabs>
                <w:tab w:val="left" w:pos="539"/>
              </w:tabs>
              <w:spacing w:after="0"/>
              <w:ind w:left="0" w:firstLine="352"/>
              <w:rPr>
                <w:color w:val="000000" w:themeColor="text1"/>
                <w:sz w:val="20"/>
                <w:szCs w:val="20"/>
              </w:rPr>
            </w:pPr>
            <w:r w:rsidRPr="00965BD8">
              <w:rPr>
                <w:color w:val="000000" w:themeColor="text1"/>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965BD8">
              <w:rPr>
                <w:color w:val="000000" w:themeColor="text1"/>
                <w:sz w:val="20"/>
                <w:szCs w:val="20"/>
              </w:rPr>
              <w:lastRenderedPageBreak/>
              <w:t>накладено її кваліфікований електронний підпис.</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363B" w:rsidRPr="00965BD8" w:rsidRDefault="009934EB" w:rsidP="0063363B">
            <w:pPr>
              <w:pStyle w:val="a"/>
              <w:numPr>
                <w:ilvl w:val="0"/>
                <w:numId w:val="0"/>
              </w:numPr>
              <w:tabs>
                <w:tab w:val="left" w:pos="539"/>
              </w:tabs>
              <w:spacing w:after="0"/>
              <w:ind w:firstLine="352"/>
              <w:rPr>
                <w:color w:val="000000" w:themeColor="text1"/>
                <w:sz w:val="20"/>
                <w:szCs w:val="20"/>
              </w:rPr>
            </w:pPr>
            <w:r w:rsidRPr="00965BD8">
              <w:rPr>
                <w:color w:val="000000" w:themeColor="text1"/>
                <w:sz w:val="20"/>
                <w:szCs w:val="20"/>
              </w:rPr>
              <w:t>Перелік формальних помилок сформовано згідно Наказу МЕРТ №710 від 15.04.2020 р. Зареєстрований в Міністерстві Юстиції України 29 липня 2020 р. за N 715/34998.</w:t>
            </w:r>
          </w:p>
          <w:p w:rsidR="0063363B" w:rsidRPr="00965BD8" w:rsidRDefault="0063363B" w:rsidP="0063363B">
            <w:pPr>
              <w:pStyle w:val="a"/>
              <w:numPr>
                <w:ilvl w:val="0"/>
                <w:numId w:val="0"/>
              </w:numPr>
              <w:tabs>
                <w:tab w:val="left" w:pos="539"/>
              </w:tabs>
              <w:spacing w:after="0"/>
              <w:ind w:firstLine="352"/>
              <w:rPr>
                <w:rFonts w:eastAsia="Tahoma"/>
                <w:b/>
                <w:bCs/>
                <w:color w:val="000000" w:themeColor="text1"/>
                <w:sz w:val="20"/>
                <w:szCs w:val="20"/>
                <w:lang w:val="ru-RU" w:eastAsia="hi-IN" w:bidi="hi-IN"/>
              </w:rPr>
            </w:pPr>
            <w:r w:rsidRPr="00965BD8">
              <w:rPr>
                <w:rFonts w:eastAsia="Tahoma"/>
                <w:b/>
                <w:bCs/>
                <w:color w:val="000000" w:themeColor="text1"/>
                <w:sz w:val="20"/>
                <w:szCs w:val="20"/>
                <w:lang w:eastAsia="hi-IN" w:bidi="hi-IN"/>
              </w:rPr>
              <w:t>Приклади формальних помилок:</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val="ru-RU" w:eastAsia="hi-IN" w:bidi="hi-IN"/>
              </w:rPr>
            </w:pPr>
            <w:r w:rsidRPr="00965BD8">
              <w:rPr>
                <w:rFonts w:eastAsia="Tahoma"/>
                <w:color w:val="000000" w:themeColor="text1"/>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val="ru-RU" w:eastAsia="hi-IN" w:bidi="hi-IN"/>
              </w:rPr>
            </w:pPr>
            <w:r w:rsidRPr="00965BD8">
              <w:rPr>
                <w:rFonts w:eastAsia="Tahoma"/>
                <w:color w:val="000000" w:themeColor="text1"/>
                <w:sz w:val="20"/>
                <w:szCs w:val="20"/>
                <w:lang w:eastAsia="hi-IN" w:bidi="hi-IN"/>
              </w:rPr>
              <w:t>“</w:t>
            </w:r>
            <w:proofErr w:type="spellStart"/>
            <w:r w:rsidRPr="00965BD8">
              <w:rPr>
                <w:rFonts w:eastAsia="Tahoma"/>
                <w:color w:val="000000" w:themeColor="text1"/>
                <w:sz w:val="20"/>
                <w:szCs w:val="20"/>
                <w:lang w:eastAsia="hi-IN" w:bidi="hi-IN"/>
              </w:rPr>
              <w:t>м.київ</w:t>
            </w:r>
            <w:proofErr w:type="spellEnd"/>
            <w:r w:rsidRPr="00965BD8">
              <w:rPr>
                <w:rFonts w:eastAsia="Tahoma"/>
                <w:color w:val="000000" w:themeColor="text1"/>
                <w:sz w:val="20"/>
                <w:szCs w:val="20"/>
                <w:lang w:eastAsia="hi-IN" w:bidi="hi-IN"/>
              </w:rPr>
              <w:t>” замість “</w:t>
            </w:r>
            <w:proofErr w:type="spellStart"/>
            <w:r w:rsidRPr="00965BD8">
              <w:rPr>
                <w:rFonts w:eastAsia="Tahoma"/>
                <w:color w:val="000000" w:themeColor="text1"/>
                <w:sz w:val="20"/>
                <w:szCs w:val="20"/>
                <w:lang w:eastAsia="hi-IN" w:bidi="hi-IN"/>
              </w:rPr>
              <w:t>м.Київ</w:t>
            </w:r>
            <w:proofErr w:type="spellEnd"/>
            <w:r w:rsidRPr="00965BD8">
              <w:rPr>
                <w:rFonts w:eastAsia="Tahoma"/>
                <w:color w:val="000000" w:themeColor="text1"/>
                <w:sz w:val="20"/>
                <w:szCs w:val="20"/>
                <w:lang w:eastAsia="hi-IN" w:bidi="hi-IN"/>
              </w:rPr>
              <w:t>”;</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val="ru-RU" w:eastAsia="hi-IN" w:bidi="hi-IN"/>
              </w:rPr>
            </w:pPr>
            <w:r w:rsidRPr="00965BD8">
              <w:rPr>
                <w:rFonts w:eastAsia="Tahoma"/>
                <w:color w:val="000000" w:themeColor="text1"/>
                <w:sz w:val="20"/>
                <w:szCs w:val="20"/>
                <w:lang w:eastAsia="hi-IN" w:bidi="hi-IN"/>
              </w:rPr>
              <w:t>“поряд -</w:t>
            </w:r>
            <w:proofErr w:type="spellStart"/>
            <w:r w:rsidRPr="00965BD8">
              <w:rPr>
                <w:rFonts w:eastAsia="Tahoma"/>
                <w:color w:val="000000" w:themeColor="text1"/>
                <w:sz w:val="20"/>
                <w:szCs w:val="20"/>
                <w:lang w:eastAsia="hi-IN" w:bidi="hi-IN"/>
              </w:rPr>
              <w:t>ок</w:t>
            </w:r>
            <w:proofErr w:type="spellEnd"/>
            <w:r w:rsidRPr="00965BD8">
              <w:rPr>
                <w:rFonts w:eastAsia="Tahoma"/>
                <w:color w:val="000000" w:themeColor="text1"/>
                <w:sz w:val="20"/>
                <w:szCs w:val="20"/>
                <w:lang w:eastAsia="hi-IN" w:bidi="hi-IN"/>
              </w:rPr>
              <w:t>” замість “</w:t>
            </w:r>
            <w:proofErr w:type="spellStart"/>
            <w:r w:rsidRPr="00965BD8">
              <w:rPr>
                <w:rFonts w:eastAsia="Tahoma"/>
                <w:color w:val="000000" w:themeColor="text1"/>
                <w:sz w:val="20"/>
                <w:szCs w:val="20"/>
                <w:lang w:eastAsia="hi-IN" w:bidi="hi-IN"/>
              </w:rPr>
              <w:t>поря</w:t>
            </w:r>
            <w:proofErr w:type="spellEnd"/>
            <w:r w:rsidRPr="00965BD8">
              <w:rPr>
                <w:rFonts w:eastAsia="Tahoma"/>
                <w:color w:val="000000" w:themeColor="text1"/>
                <w:sz w:val="20"/>
                <w:szCs w:val="20"/>
                <w:lang w:eastAsia="hi-IN" w:bidi="hi-IN"/>
              </w:rPr>
              <w:t xml:space="preserve"> – док”;</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val="ru-RU" w:eastAsia="hi-IN" w:bidi="hi-IN"/>
              </w:rPr>
            </w:pPr>
            <w:r w:rsidRPr="00965BD8">
              <w:rPr>
                <w:rFonts w:eastAsia="Tahoma"/>
                <w:color w:val="000000" w:themeColor="text1"/>
                <w:sz w:val="20"/>
                <w:szCs w:val="20"/>
                <w:lang w:eastAsia="hi-IN" w:bidi="hi-IN"/>
              </w:rPr>
              <w:t>“</w:t>
            </w:r>
            <w:proofErr w:type="spellStart"/>
            <w:r w:rsidRPr="00965BD8">
              <w:rPr>
                <w:rFonts w:eastAsia="Tahoma"/>
                <w:color w:val="000000" w:themeColor="text1"/>
                <w:sz w:val="20"/>
                <w:szCs w:val="20"/>
                <w:lang w:eastAsia="hi-IN" w:bidi="hi-IN"/>
              </w:rPr>
              <w:t>ненадається</w:t>
            </w:r>
            <w:proofErr w:type="spellEnd"/>
            <w:r w:rsidRPr="00965BD8">
              <w:rPr>
                <w:rFonts w:eastAsia="Tahoma"/>
                <w:color w:val="000000" w:themeColor="text1"/>
                <w:sz w:val="20"/>
                <w:szCs w:val="20"/>
                <w:lang w:eastAsia="hi-IN" w:bidi="hi-IN"/>
              </w:rPr>
              <w:t>” замість “не надається”;</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val="ru-RU" w:eastAsia="hi-IN" w:bidi="hi-IN"/>
              </w:rPr>
            </w:pPr>
            <w:r w:rsidRPr="00965BD8">
              <w:rPr>
                <w:rFonts w:eastAsia="Tahoma"/>
                <w:color w:val="000000" w:themeColor="text1"/>
                <w:sz w:val="20"/>
                <w:szCs w:val="20"/>
                <w:lang w:eastAsia="hi-IN" w:bidi="hi-IN"/>
              </w:rPr>
              <w:t xml:space="preserve">“______________№__________” замість “14.08.2020 </w:t>
            </w:r>
            <w:r w:rsidRPr="00965BD8">
              <w:rPr>
                <w:rFonts w:eastAsia="Tahoma"/>
                <w:color w:val="000000" w:themeColor="text1"/>
                <w:sz w:val="20"/>
                <w:szCs w:val="20"/>
                <w:lang w:val="ru-RU" w:eastAsia="hi-IN" w:bidi="hi-IN"/>
              </w:rPr>
              <w:t xml:space="preserve">                      </w:t>
            </w:r>
            <w:r w:rsidRPr="00965BD8">
              <w:rPr>
                <w:rFonts w:eastAsia="Tahoma"/>
                <w:color w:val="000000" w:themeColor="text1"/>
                <w:sz w:val="20"/>
                <w:szCs w:val="20"/>
                <w:lang w:eastAsia="hi-IN" w:bidi="hi-IN"/>
              </w:rPr>
              <w:t>№ 320/13/14-01”</w:t>
            </w:r>
          </w:p>
          <w:p w:rsidR="0063363B" w:rsidRPr="00965BD8" w:rsidRDefault="0063363B" w:rsidP="0063363B">
            <w:pPr>
              <w:pStyle w:val="a"/>
              <w:numPr>
                <w:ilvl w:val="0"/>
                <w:numId w:val="30"/>
              </w:numPr>
              <w:tabs>
                <w:tab w:val="left" w:pos="329"/>
              </w:tabs>
              <w:spacing w:after="0"/>
              <w:ind w:left="0" w:firstLine="114"/>
              <w:rPr>
                <w:rFonts w:eastAsia="Tahoma"/>
                <w:color w:val="000000" w:themeColor="text1"/>
                <w:sz w:val="20"/>
                <w:szCs w:val="20"/>
                <w:lang w:eastAsia="hi-IN" w:bidi="hi-IN"/>
              </w:rPr>
            </w:pPr>
            <w:r w:rsidRPr="00965BD8">
              <w:rPr>
                <w:rFonts w:eastAsia="Tahoma"/>
                <w:color w:val="000000" w:themeColor="text1"/>
                <w:sz w:val="20"/>
                <w:szCs w:val="20"/>
                <w:lang w:eastAsia="hi-IN" w:bidi="hi-IN"/>
              </w:rPr>
              <w:t>учасник розмістив (завантажив) документ у форматі “JPG” замість документа у форматі “</w:t>
            </w:r>
            <w:proofErr w:type="spellStart"/>
            <w:r w:rsidRPr="00965BD8">
              <w:rPr>
                <w:rFonts w:eastAsia="Tahoma"/>
                <w:color w:val="000000" w:themeColor="text1"/>
                <w:sz w:val="20"/>
                <w:szCs w:val="20"/>
                <w:lang w:eastAsia="hi-IN" w:bidi="hi-IN"/>
              </w:rPr>
              <w:t>pdf</w:t>
            </w:r>
            <w:proofErr w:type="spellEnd"/>
            <w:r w:rsidRPr="00965BD8">
              <w:rPr>
                <w:rFonts w:eastAsia="Tahoma"/>
                <w:color w:val="000000" w:themeColor="text1"/>
                <w:sz w:val="20"/>
                <w:szCs w:val="20"/>
                <w:lang w:eastAsia="hi-IN" w:bidi="hi-IN"/>
              </w:rPr>
              <w:t>” (</w:t>
            </w:r>
            <w:proofErr w:type="spellStart"/>
            <w:r w:rsidRPr="00965BD8">
              <w:rPr>
                <w:rFonts w:eastAsia="Tahoma"/>
                <w:color w:val="000000" w:themeColor="text1"/>
                <w:sz w:val="20"/>
                <w:szCs w:val="20"/>
                <w:lang w:eastAsia="hi-IN" w:bidi="hi-IN"/>
              </w:rPr>
              <w:t>Portable</w:t>
            </w:r>
            <w:proofErr w:type="spellEnd"/>
            <w:r w:rsidRPr="00965BD8">
              <w:rPr>
                <w:rFonts w:eastAsia="Tahoma"/>
                <w:color w:val="000000" w:themeColor="text1"/>
                <w:sz w:val="20"/>
                <w:szCs w:val="20"/>
                <w:lang w:eastAsia="hi-IN" w:bidi="hi-IN"/>
              </w:rPr>
              <w:t xml:space="preserve"> </w:t>
            </w:r>
            <w:proofErr w:type="spellStart"/>
            <w:r w:rsidRPr="00965BD8">
              <w:rPr>
                <w:rFonts w:eastAsia="Tahoma"/>
                <w:color w:val="000000" w:themeColor="text1"/>
                <w:sz w:val="20"/>
                <w:szCs w:val="20"/>
                <w:lang w:eastAsia="hi-IN" w:bidi="hi-IN"/>
              </w:rPr>
              <w:t>Document</w:t>
            </w:r>
            <w:proofErr w:type="spellEnd"/>
            <w:r w:rsidRPr="00965BD8">
              <w:rPr>
                <w:rFonts w:eastAsia="Tahoma"/>
                <w:color w:val="000000" w:themeColor="text1"/>
                <w:sz w:val="20"/>
                <w:szCs w:val="20"/>
                <w:lang w:eastAsia="hi-IN" w:bidi="hi-IN"/>
              </w:rPr>
              <w:t xml:space="preserve"> </w:t>
            </w:r>
            <w:proofErr w:type="spellStart"/>
            <w:r w:rsidRPr="00965BD8">
              <w:rPr>
                <w:rFonts w:eastAsia="Tahoma"/>
                <w:color w:val="000000" w:themeColor="text1"/>
                <w:sz w:val="20"/>
                <w:szCs w:val="20"/>
                <w:lang w:eastAsia="hi-IN" w:bidi="hi-IN"/>
              </w:rPr>
              <w:t>Format</w:t>
            </w:r>
            <w:proofErr w:type="spellEnd"/>
            <w:r w:rsidRPr="00965BD8">
              <w:rPr>
                <w:rFonts w:eastAsia="Tahoma"/>
                <w:color w:val="000000" w:themeColor="text1"/>
                <w:sz w:val="20"/>
                <w:szCs w:val="20"/>
                <w:lang w:eastAsia="hi-IN" w:bidi="hi-IN"/>
              </w:rPr>
              <w:t>).</w:t>
            </w:r>
          </w:p>
          <w:p w:rsidR="0063363B" w:rsidRPr="00965BD8" w:rsidRDefault="0063363B" w:rsidP="0063363B">
            <w:pPr>
              <w:pStyle w:val="a"/>
              <w:numPr>
                <w:ilvl w:val="0"/>
                <w:numId w:val="0"/>
              </w:numPr>
              <w:tabs>
                <w:tab w:val="left" w:pos="539"/>
              </w:tabs>
              <w:spacing w:after="0"/>
              <w:ind w:firstLine="352"/>
              <w:rPr>
                <w:color w:val="000000" w:themeColor="text1"/>
                <w:sz w:val="20"/>
                <w:szCs w:val="20"/>
              </w:rPr>
            </w:pPr>
          </w:p>
          <w:p w:rsidR="0063363B" w:rsidRPr="00965BD8" w:rsidRDefault="0063363B" w:rsidP="0063363B">
            <w:pPr>
              <w:spacing w:line="240" w:lineRule="auto"/>
              <w:ind w:firstLine="398"/>
              <w:jc w:val="both"/>
              <w:rPr>
                <w:rFonts w:ascii="Times New Roman" w:hAnsi="Times New Roman" w:cs="Times New Roman"/>
                <w:color w:val="000000" w:themeColor="text1"/>
                <w:sz w:val="20"/>
                <w:szCs w:val="20"/>
              </w:rPr>
            </w:pPr>
            <w:r w:rsidRPr="00965BD8">
              <w:rPr>
                <w:rFonts w:ascii="Times New Roman" w:hAnsi="Times New Roman" w:cs="Times New Roman"/>
                <w:color w:val="000000" w:themeColor="text1"/>
                <w:sz w:val="20"/>
                <w:szCs w:val="20"/>
              </w:rPr>
              <w:t>Кожен Учасник має право подати тільки одну тендерну пропозицію.</w:t>
            </w:r>
          </w:p>
          <w:p w:rsidR="008018D7" w:rsidRPr="00927909" w:rsidRDefault="00386144" w:rsidP="00386144">
            <w:pPr>
              <w:pStyle w:val="rvps2"/>
              <w:shd w:val="clear" w:color="auto" w:fill="FFFFFF"/>
              <w:spacing w:before="0" w:beforeAutospacing="0" w:after="0" w:afterAutospacing="0"/>
              <w:jc w:val="both"/>
              <w:textAlignment w:val="baseline"/>
              <w:rPr>
                <w:color w:val="FF0000"/>
                <w:sz w:val="20"/>
                <w:szCs w:val="20"/>
              </w:rPr>
            </w:pPr>
            <w:bookmarkStart w:id="2" w:name="n749"/>
            <w:bookmarkEnd w:id="2"/>
            <w:r w:rsidRPr="00965BD8">
              <w:rPr>
                <w:color w:val="000000" w:themeColor="text1"/>
                <w:sz w:val="20"/>
                <w:szCs w:val="20"/>
              </w:rPr>
              <w:t xml:space="preserve">        Відсутність КЕП/УЕП  не вважається формальною помилкою.</w:t>
            </w:r>
          </w:p>
        </w:tc>
      </w:tr>
      <w:tr w:rsidR="00927909" w:rsidRPr="00927909" w:rsidTr="00A35019">
        <w:trPr>
          <w:trHeight w:val="522"/>
          <w:jc w:val="center"/>
        </w:trPr>
        <w:tc>
          <w:tcPr>
            <w:tcW w:w="569" w:type="dxa"/>
            <w:shd w:val="clear" w:color="auto" w:fill="auto"/>
          </w:tcPr>
          <w:p w:rsidR="008018D7" w:rsidRPr="00965BD8" w:rsidRDefault="008018D7" w:rsidP="00C97C4F">
            <w:pPr>
              <w:widowControl w:val="0"/>
              <w:spacing w:line="240" w:lineRule="auto"/>
              <w:contextualSpacing/>
              <w:jc w:val="center"/>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lastRenderedPageBreak/>
              <w:t>3</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Інша інформація</w:t>
            </w:r>
          </w:p>
        </w:tc>
        <w:tc>
          <w:tcPr>
            <w:tcW w:w="5716" w:type="dxa"/>
            <w:shd w:val="clear" w:color="auto" w:fill="auto"/>
          </w:tcPr>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 xml:space="preserve">Згідно п. 3 ч. 1 ст. 1 Закону аномально низька ціна тендерної пропозиції (далі - аномально низька ціна) - </w:t>
            </w:r>
            <w:r w:rsidR="009934EB" w:rsidRPr="00965BD8">
              <w:rPr>
                <w:rFonts w:ascii="Times New Roman" w:hAnsi="Times New Roman"/>
                <w:color w:val="000000" w:themeColor="text1"/>
                <w:sz w:val="20"/>
                <w:szCs w:val="20"/>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65BD8">
              <w:rPr>
                <w:rFonts w:ascii="Times New Roman" w:hAnsi="Times New Roman"/>
                <w:color w:val="000000" w:themeColor="text1"/>
                <w:sz w:val="20"/>
                <w:szCs w:val="20"/>
                <w:lang w:eastAsia="uk-UA"/>
              </w:rPr>
              <w:t>.</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lastRenderedPageBreak/>
              <w:t xml:space="preserve">3.2. </w:t>
            </w:r>
            <w:r w:rsidR="009934EB" w:rsidRPr="00965BD8">
              <w:rPr>
                <w:rFonts w:ascii="Times New Roman" w:hAnsi="Times New Roman"/>
                <w:color w:val="000000" w:themeColor="text1"/>
                <w:sz w:val="20"/>
                <w:szCs w:val="20"/>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7077C" w:rsidRPr="00965BD8">
              <w:rPr>
                <w:rFonts w:ascii="Times New Roman" w:hAnsi="Times New Roman"/>
                <w:color w:val="000000" w:themeColor="text1"/>
                <w:sz w:val="20"/>
                <w:szCs w:val="20"/>
                <w:lang w:eastAsia="uk-UA"/>
              </w:rPr>
              <w:t>обґрунтування</w:t>
            </w:r>
            <w:r w:rsidR="009934EB" w:rsidRPr="00965BD8">
              <w:rPr>
                <w:rFonts w:ascii="Times New Roman" w:hAnsi="Times New Roman"/>
                <w:color w:val="000000" w:themeColor="text1"/>
                <w:sz w:val="20"/>
                <w:szCs w:val="20"/>
                <w:lang w:eastAsia="uk-UA"/>
              </w:rPr>
              <w:t xml:space="preserve"> в довільній формі щодо цін або вартості відповідних товарів, робіт чи послуг тендерної пропозиції</w:t>
            </w:r>
            <w:r w:rsidRPr="00965BD8">
              <w:rPr>
                <w:rFonts w:ascii="Times New Roman" w:hAnsi="Times New Roman"/>
                <w:color w:val="000000" w:themeColor="text1"/>
                <w:sz w:val="20"/>
                <w:szCs w:val="20"/>
                <w:lang w:eastAsia="uk-UA"/>
              </w:rPr>
              <w:t>.</w:t>
            </w:r>
          </w:p>
          <w:p w:rsidR="009934EB" w:rsidRPr="00965BD8" w:rsidRDefault="009934EB"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Обґрунтування аномально низької тендерної пропозиції може містити інформацію про:</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18D7" w:rsidRPr="00965BD8" w:rsidRDefault="008018D7" w:rsidP="004A537B">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3) отримання учасником державної допомоги згідно із законодавством.</w:t>
            </w:r>
          </w:p>
          <w:p w:rsidR="004369F9" w:rsidRPr="00965BD8" w:rsidRDefault="008018D7" w:rsidP="004369F9">
            <w:pPr>
              <w:ind w:firstLine="450"/>
              <w:jc w:val="both"/>
              <w:rPr>
                <w:rFonts w:ascii="Times New Roman" w:eastAsia="Times New Roman" w:hAnsi="Times New Roman" w:cs="Times New Roman"/>
                <w:color w:val="000000" w:themeColor="text1"/>
                <w:sz w:val="20"/>
                <w:szCs w:val="20"/>
                <w:lang w:eastAsia="uk-UA" w:bidi="ar-SA"/>
              </w:rPr>
            </w:pPr>
            <w:r w:rsidRPr="00965BD8">
              <w:rPr>
                <w:rFonts w:ascii="Times New Roman" w:hAnsi="Times New Roman"/>
                <w:color w:val="000000" w:themeColor="text1"/>
                <w:sz w:val="20"/>
                <w:szCs w:val="20"/>
                <w:lang w:eastAsia="uk-UA"/>
              </w:rPr>
              <w:t xml:space="preserve">3.3. </w:t>
            </w:r>
            <w:r w:rsidR="004369F9" w:rsidRPr="00965BD8">
              <w:rPr>
                <w:rFonts w:ascii="Times New Roman" w:hAnsi="Times New Roman"/>
                <w:color w:val="000000" w:themeColor="text1"/>
                <w:sz w:val="20"/>
                <w:szCs w:val="20"/>
                <w:lang w:eastAsia="uk-UA"/>
              </w:rPr>
              <w:t>Я</w:t>
            </w:r>
            <w:r w:rsidR="004369F9" w:rsidRPr="00965BD8">
              <w:rPr>
                <w:rFonts w:ascii="Times New Roman" w:eastAsia="Times New Roman" w:hAnsi="Times New Roman" w:cs="Times New Roman"/>
                <w:color w:val="000000" w:themeColor="text1"/>
                <w:sz w:val="20"/>
                <w:szCs w:val="20"/>
                <w:lang w:eastAsia="uk-UA" w:bidi="ar-SA"/>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3" w:name="n132"/>
            <w:bookmarkEnd w:id="3"/>
          </w:p>
          <w:p w:rsidR="004369F9" w:rsidRPr="00965BD8" w:rsidRDefault="004369F9" w:rsidP="004369F9">
            <w:pPr>
              <w:ind w:firstLine="450"/>
              <w:jc w:val="both"/>
              <w:rPr>
                <w:rFonts w:ascii="Times New Roman" w:eastAsia="Times New Roman" w:hAnsi="Times New Roman" w:cs="Times New Roman"/>
                <w:color w:val="000000" w:themeColor="text1"/>
                <w:sz w:val="20"/>
                <w:szCs w:val="20"/>
                <w:lang w:eastAsia="uk-UA" w:bidi="ar-SA"/>
              </w:rPr>
            </w:pPr>
            <w:r w:rsidRPr="00965BD8">
              <w:rPr>
                <w:rFonts w:ascii="Times New Roman" w:eastAsia="Times New Roman" w:hAnsi="Times New Roman" w:cs="Times New Roman"/>
                <w:color w:val="000000" w:themeColor="text1"/>
                <w:sz w:val="20"/>
                <w:szCs w:val="20"/>
                <w:lang w:eastAsia="uk-UA" w:bidi="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8D7" w:rsidRPr="00965BD8" w:rsidRDefault="004369F9" w:rsidP="004369F9">
            <w:pPr>
              <w:suppressAutoHyphens w:val="0"/>
              <w:spacing w:line="240" w:lineRule="auto"/>
              <w:ind w:firstLine="450"/>
              <w:jc w:val="both"/>
              <w:rPr>
                <w:rFonts w:ascii="Times New Roman" w:eastAsia="Times New Roman" w:hAnsi="Times New Roman" w:cs="Times New Roman"/>
                <w:color w:val="000000" w:themeColor="text1"/>
                <w:sz w:val="20"/>
                <w:szCs w:val="20"/>
                <w:lang w:eastAsia="uk-UA" w:bidi="ar-SA"/>
              </w:rPr>
            </w:pPr>
            <w:bookmarkStart w:id="4" w:name="n133"/>
            <w:bookmarkEnd w:id="4"/>
            <w:r w:rsidRPr="00965BD8">
              <w:rPr>
                <w:rFonts w:ascii="Times New Roman" w:eastAsia="Times New Roman" w:hAnsi="Times New Roman" w:cs="Times New Roman"/>
                <w:color w:val="000000" w:themeColor="text1"/>
                <w:sz w:val="20"/>
                <w:szCs w:val="20"/>
                <w:lang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0639" w:rsidRPr="00965BD8" w:rsidRDefault="008018D7" w:rsidP="00EA0047">
            <w:pPr>
              <w:widowControl w:val="0"/>
              <w:spacing w:line="240" w:lineRule="auto"/>
              <w:ind w:firstLine="454"/>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965BD8">
              <w:rPr>
                <w:rFonts w:ascii="Times New Roman" w:hAnsi="Times New Roman"/>
                <w:color w:val="000000" w:themeColor="text1"/>
                <w:sz w:val="20"/>
                <w:szCs w:val="20"/>
                <w:lang w:eastAsia="uk-UA"/>
              </w:rPr>
              <w:lastRenderedPageBreak/>
              <w:t xml:space="preserve">замовником в електронній системі закупівель повідомлення з вимогою про усунення таких невідповідностей. </w:t>
            </w:r>
          </w:p>
          <w:p w:rsidR="00B26A9D" w:rsidRPr="00927909" w:rsidRDefault="00B26A9D" w:rsidP="00EA0047">
            <w:pPr>
              <w:widowControl w:val="0"/>
              <w:spacing w:line="240" w:lineRule="auto"/>
              <w:ind w:firstLine="454"/>
              <w:contextualSpacing/>
              <w:jc w:val="both"/>
              <w:rPr>
                <w:rFonts w:ascii="Times New Roman" w:hAnsi="Times New Roman"/>
                <w:color w:val="FF0000"/>
                <w:sz w:val="20"/>
                <w:szCs w:val="20"/>
                <w:lang w:eastAsia="uk-UA"/>
              </w:rPr>
            </w:pPr>
            <w:r w:rsidRPr="00965BD8">
              <w:rPr>
                <w:rFonts w:ascii="Times New Roman" w:hAnsi="Times New Roman"/>
                <w:color w:val="000000" w:themeColor="text1"/>
                <w:sz w:val="20"/>
                <w:szCs w:val="20"/>
                <w:lang w:eastAsia="uk-UA"/>
              </w:rPr>
              <w:t xml:space="preserve">Замовник розглядає подані тендерні пропозиції з урахуванням виправлення або </w:t>
            </w:r>
            <w:proofErr w:type="spellStart"/>
            <w:r w:rsidRPr="00965BD8">
              <w:rPr>
                <w:rFonts w:ascii="Times New Roman" w:hAnsi="Times New Roman"/>
                <w:color w:val="000000" w:themeColor="text1"/>
                <w:sz w:val="20"/>
                <w:szCs w:val="20"/>
                <w:lang w:eastAsia="uk-UA"/>
              </w:rPr>
              <w:t>невиправлення</w:t>
            </w:r>
            <w:proofErr w:type="spellEnd"/>
            <w:r w:rsidRPr="00965BD8">
              <w:rPr>
                <w:rFonts w:ascii="Times New Roman" w:hAnsi="Times New Roman"/>
                <w:color w:val="000000" w:themeColor="text1"/>
                <w:sz w:val="20"/>
                <w:szCs w:val="20"/>
                <w:lang w:eastAsia="uk-UA"/>
              </w:rPr>
              <w:t xml:space="preserve"> Учасниками виявлених невідповідностей.</w:t>
            </w:r>
          </w:p>
        </w:tc>
      </w:tr>
      <w:tr w:rsidR="00927909" w:rsidRPr="00927909" w:rsidTr="00A35019">
        <w:trPr>
          <w:trHeight w:val="522"/>
          <w:jc w:val="center"/>
        </w:trPr>
        <w:tc>
          <w:tcPr>
            <w:tcW w:w="569"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lastRenderedPageBreak/>
              <w:t>4</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Відхилення тендерних пропозицій</w:t>
            </w:r>
          </w:p>
        </w:tc>
        <w:tc>
          <w:tcPr>
            <w:tcW w:w="5716" w:type="dxa"/>
            <w:shd w:val="clear" w:color="auto" w:fill="auto"/>
          </w:tcPr>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Тендерна пропозиція відхиляється Замовником із зазначенням аргументації в електронній системі закупівель у разі, якщо:</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1) Учасник процедури закупівлі:</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визначив конфіденційною інформацію, що не може бути визначена як конфіденційна відповідно до вимог частини другої статті 28 Закону;</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65BD8">
              <w:rPr>
                <w:rFonts w:ascii="Times New Roman" w:eastAsia="Times New Roman" w:hAnsi="Times New Roman"/>
                <w:color w:val="000000" w:themeColor="text1"/>
                <w:sz w:val="20"/>
                <w:szCs w:val="20"/>
                <w:lang w:eastAsia="uk-UA"/>
              </w:rPr>
              <w:t>бенефіціарним</w:t>
            </w:r>
            <w:proofErr w:type="spellEnd"/>
            <w:r w:rsidRPr="00965BD8">
              <w:rPr>
                <w:rFonts w:ascii="Times New Roman" w:eastAsia="Times New Roman" w:hAnsi="Times New Roman"/>
                <w:color w:val="000000" w:themeColor="text1"/>
                <w:sz w:val="20"/>
                <w:szCs w:val="20"/>
                <w:lang w:eastAsia="uk-UA"/>
              </w:rPr>
              <w:t xml:space="preserve"> власником (</w:t>
            </w:r>
            <w:proofErr w:type="spellStart"/>
            <w:r w:rsidRPr="00965BD8">
              <w:rPr>
                <w:rFonts w:ascii="Times New Roman" w:eastAsia="Times New Roman" w:hAnsi="Times New Roman"/>
                <w:color w:val="000000" w:themeColor="text1"/>
                <w:sz w:val="20"/>
                <w:szCs w:val="20"/>
                <w:lang w:eastAsia="uk-UA"/>
              </w:rPr>
              <w:t>власником</w:t>
            </w:r>
            <w:proofErr w:type="spellEnd"/>
            <w:r w:rsidRPr="00965BD8">
              <w:rPr>
                <w:rFonts w:ascii="Times New Roman" w:eastAsia="Times New Roman" w:hAnsi="Times New Roman"/>
                <w:color w:val="000000" w:themeColor="text1"/>
                <w:sz w:val="20"/>
                <w:szCs w:val="20"/>
                <w:lang w:eastAsia="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2) тендерна пропозиція Учасника:</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не відповідає умовам технічної специфікації та іншим вимогам щодо предмета закупівлі тендерної документації;</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викладена іншою мовою (мовами), аніж мова (мови), що вимагається тендерною документацією;</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є такою, строк дії якої закінчився;</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965BD8">
              <w:rPr>
                <w:rFonts w:ascii="Times New Roman" w:eastAsia="Times New Roman" w:hAnsi="Times New Roman"/>
                <w:color w:val="000000" w:themeColor="text1"/>
                <w:sz w:val="20"/>
                <w:szCs w:val="20"/>
                <w:lang w:eastAsia="uk-UA"/>
              </w:rPr>
              <w:lastRenderedPageBreak/>
              <w:t>перевищення або відсоток перевищення є більшим, ніж зазначений замовником в тендерній документації;</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3) переможець процедури закупівлі:</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не надав копію ліцензії або документа дозвільного характеру (у разі їх наявності) відповідно до частини другої статті 41 Закону;</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не надав забезпечення виконання договору про закупівлю, якщо таке забезпечення вимагалося Замовником;</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w:t>
            </w:r>
            <w:r w:rsidRPr="00965BD8">
              <w:rPr>
                <w:rFonts w:ascii="Times New Roman" w:eastAsia="Times New Roman" w:hAnsi="Times New Roman"/>
                <w:color w:val="000000" w:themeColor="text1"/>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3E1C"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18D7" w:rsidRPr="00965BD8" w:rsidRDefault="00C43E1C" w:rsidP="00C43E1C">
            <w:pPr>
              <w:shd w:val="clear" w:color="auto" w:fill="FFFFFF"/>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2E67D3" w:rsidRPr="00965BD8">
              <w:rPr>
                <w:rFonts w:ascii="Times New Roman" w:eastAsia="Times New Roman" w:hAnsi="Times New Roman"/>
                <w:color w:val="000000" w:themeColor="text1"/>
                <w:sz w:val="20"/>
                <w:szCs w:val="20"/>
                <w:lang w:eastAsia="uk-UA"/>
              </w:rPr>
              <w:t>О</w:t>
            </w:r>
            <w:r w:rsidRPr="00965BD8">
              <w:rPr>
                <w:rFonts w:ascii="Times New Roman" w:eastAsia="Times New Roman" w:hAnsi="Times New Roman"/>
                <w:color w:val="000000" w:themeColor="text1"/>
                <w:sz w:val="20"/>
                <w:szCs w:val="20"/>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283D" w:rsidRPr="00927909" w:rsidRDefault="00E9283D" w:rsidP="00C43E1C">
            <w:pPr>
              <w:shd w:val="clear" w:color="auto" w:fill="FFFFFF"/>
              <w:spacing w:line="240" w:lineRule="auto"/>
              <w:ind w:firstLine="397"/>
              <w:jc w:val="both"/>
              <w:rPr>
                <w:rFonts w:ascii="Times New Roman" w:eastAsia="Times New Roman" w:hAnsi="Times New Roman"/>
                <w:color w:val="FF0000"/>
                <w:sz w:val="20"/>
                <w:szCs w:val="20"/>
                <w:lang w:eastAsia="ru-RU"/>
              </w:rPr>
            </w:pPr>
            <w:r w:rsidRPr="00965BD8">
              <w:rPr>
                <w:rFonts w:ascii="Times New Roman" w:eastAsia="Times New Roman" w:hAnsi="Times New Roman"/>
                <w:color w:val="000000" w:themeColor="text1"/>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27909" w:rsidRPr="00927909" w:rsidTr="00475D2C">
        <w:trPr>
          <w:trHeight w:val="522"/>
          <w:jc w:val="center"/>
        </w:trPr>
        <w:tc>
          <w:tcPr>
            <w:tcW w:w="9996" w:type="dxa"/>
            <w:gridSpan w:val="3"/>
            <w:shd w:val="clear" w:color="auto" w:fill="A5A5A5"/>
            <w:vAlign w:val="center"/>
          </w:tcPr>
          <w:p w:rsidR="008018D7" w:rsidRPr="00927909" w:rsidRDefault="008018D7" w:rsidP="00475D2C">
            <w:pPr>
              <w:widowControl w:val="0"/>
              <w:spacing w:line="240" w:lineRule="auto"/>
              <w:ind w:hanging="21"/>
              <w:contextualSpacing/>
              <w:jc w:val="center"/>
              <w:rPr>
                <w:rFonts w:ascii="Times New Roman" w:hAnsi="Times New Roman"/>
                <w:color w:val="FF0000"/>
                <w:sz w:val="20"/>
                <w:szCs w:val="20"/>
              </w:rPr>
            </w:pPr>
            <w:r w:rsidRPr="00965BD8">
              <w:rPr>
                <w:rFonts w:ascii="Times New Roman" w:hAnsi="Times New Roman"/>
                <w:b/>
                <w:color w:val="000000" w:themeColor="text1"/>
                <w:sz w:val="20"/>
                <w:szCs w:val="20"/>
              </w:rPr>
              <w:lastRenderedPageBreak/>
              <w:t xml:space="preserve">Розділ VI. </w:t>
            </w:r>
            <w:r w:rsidRPr="00965BD8">
              <w:rPr>
                <w:rFonts w:ascii="Times New Roman" w:hAnsi="Times New Roman"/>
                <w:b/>
                <w:color w:val="000000" w:themeColor="text1"/>
                <w:sz w:val="20"/>
                <w:szCs w:val="20"/>
                <w:bdr w:val="none" w:sz="0" w:space="0" w:color="auto" w:frame="1"/>
                <w:lang w:eastAsia="uk-UA"/>
              </w:rPr>
              <w:t>Результати тендеру та укладання договору про закупівлю</w:t>
            </w:r>
          </w:p>
        </w:tc>
      </w:tr>
      <w:tr w:rsidR="00927909" w:rsidRPr="00927909" w:rsidTr="00A35019">
        <w:trPr>
          <w:trHeight w:val="522"/>
          <w:jc w:val="center"/>
        </w:trPr>
        <w:tc>
          <w:tcPr>
            <w:tcW w:w="569" w:type="dxa"/>
            <w:shd w:val="clear" w:color="auto" w:fill="auto"/>
          </w:tcPr>
          <w:p w:rsidR="008018D7" w:rsidRPr="00965BD8" w:rsidRDefault="008018D7" w:rsidP="007631A4">
            <w:pPr>
              <w:widowControl w:val="0"/>
              <w:spacing w:line="240" w:lineRule="auto"/>
              <w:contextualSpacing/>
              <w:jc w:val="center"/>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1</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 xml:space="preserve">Відміна замовником </w:t>
            </w:r>
            <w:r w:rsidR="00C65A0C" w:rsidRPr="00965BD8">
              <w:rPr>
                <w:rFonts w:ascii="Times New Roman" w:hAnsi="Times New Roman"/>
                <w:b/>
                <w:color w:val="000000" w:themeColor="text1"/>
                <w:sz w:val="20"/>
                <w:szCs w:val="20"/>
                <w:lang w:eastAsia="uk-UA"/>
              </w:rPr>
              <w:t>відкритих торгів</w:t>
            </w:r>
            <w:r w:rsidRPr="00965BD8">
              <w:rPr>
                <w:rFonts w:ascii="Times New Roman" w:hAnsi="Times New Roman"/>
                <w:b/>
                <w:color w:val="000000" w:themeColor="text1"/>
                <w:sz w:val="20"/>
                <w:szCs w:val="20"/>
                <w:lang w:eastAsia="uk-UA"/>
              </w:rPr>
              <w:t xml:space="preserve"> чи визнання </w:t>
            </w:r>
            <w:r w:rsidR="00C65A0C" w:rsidRPr="00965BD8">
              <w:rPr>
                <w:rFonts w:ascii="Times New Roman" w:hAnsi="Times New Roman"/>
                <w:b/>
                <w:color w:val="000000" w:themeColor="text1"/>
                <w:sz w:val="20"/>
                <w:szCs w:val="20"/>
                <w:lang w:eastAsia="uk-UA"/>
              </w:rPr>
              <w:t>їх</w:t>
            </w:r>
            <w:r w:rsidRPr="00965BD8">
              <w:rPr>
                <w:rFonts w:ascii="Times New Roman" w:hAnsi="Times New Roman"/>
                <w:b/>
                <w:color w:val="000000" w:themeColor="text1"/>
                <w:sz w:val="20"/>
                <w:szCs w:val="20"/>
                <w:lang w:eastAsia="uk-UA"/>
              </w:rPr>
              <w:t xml:space="preserve"> таким, що не відбу</w:t>
            </w:r>
            <w:r w:rsidR="00C65A0C" w:rsidRPr="00965BD8">
              <w:rPr>
                <w:rFonts w:ascii="Times New Roman" w:hAnsi="Times New Roman"/>
                <w:b/>
                <w:color w:val="000000" w:themeColor="text1"/>
                <w:sz w:val="20"/>
                <w:szCs w:val="20"/>
                <w:lang w:eastAsia="uk-UA"/>
              </w:rPr>
              <w:t>лися</w:t>
            </w:r>
          </w:p>
        </w:tc>
        <w:tc>
          <w:tcPr>
            <w:tcW w:w="5716" w:type="dxa"/>
            <w:shd w:val="clear" w:color="auto" w:fill="auto"/>
          </w:tcPr>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hAnsi="Times New Roman"/>
                <w:color w:val="000000" w:themeColor="text1"/>
                <w:sz w:val="20"/>
                <w:szCs w:val="20"/>
                <w:lang w:eastAsia="uk-UA"/>
              </w:rPr>
              <w:t xml:space="preserve">1.1 </w:t>
            </w:r>
            <w:r w:rsidRPr="00965BD8">
              <w:rPr>
                <w:rFonts w:ascii="Times New Roman" w:eastAsia="Times New Roman" w:hAnsi="Times New Roman"/>
                <w:color w:val="000000" w:themeColor="text1"/>
                <w:sz w:val="20"/>
                <w:szCs w:val="20"/>
                <w:lang w:eastAsia="ru-RU"/>
              </w:rPr>
              <w:t xml:space="preserve">Замовник відміняє </w:t>
            </w:r>
            <w:r w:rsidR="00BD0734" w:rsidRPr="00965BD8">
              <w:rPr>
                <w:rFonts w:ascii="Times New Roman" w:eastAsia="Times New Roman" w:hAnsi="Times New Roman"/>
                <w:color w:val="000000" w:themeColor="text1"/>
                <w:sz w:val="20"/>
                <w:szCs w:val="20"/>
                <w:lang w:eastAsia="ru-RU"/>
              </w:rPr>
              <w:t>відкриті торги</w:t>
            </w:r>
            <w:r w:rsidRPr="00965BD8">
              <w:rPr>
                <w:rFonts w:ascii="Times New Roman" w:eastAsia="Times New Roman" w:hAnsi="Times New Roman"/>
                <w:color w:val="000000" w:themeColor="text1"/>
                <w:sz w:val="20"/>
                <w:szCs w:val="20"/>
                <w:lang w:eastAsia="ru-RU"/>
              </w:rPr>
              <w:t xml:space="preserve"> у разі:</w:t>
            </w:r>
          </w:p>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bookmarkStart w:id="5" w:name="n1593"/>
            <w:bookmarkEnd w:id="5"/>
            <w:r w:rsidRPr="00965BD8">
              <w:rPr>
                <w:rFonts w:ascii="Times New Roman" w:eastAsia="Times New Roman" w:hAnsi="Times New Roman"/>
                <w:color w:val="000000" w:themeColor="text1"/>
                <w:sz w:val="20"/>
                <w:szCs w:val="20"/>
                <w:lang w:eastAsia="ru-RU"/>
              </w:rPr>
              <w:t xml:space="preserve">1) відсутності подальшої потреби в закупівлі </w:t>
            </w:r>
            <w:r w:rsidR="00BD0734" w:rsidRPr="00965BD8">
              <w:rPr>
                <w:rFonts w:ascii="Times New Roman" w:eastAsia="Times New Roman" w:hAnsi="Times New Roman"/>
                <w:color w:val="000000" w:themeColor="text1"/>
                <w:sz w:val="20"/>
                <w:szCs w:val="20"/>
                <w:lang w:eastAsia="ru-RU"/>
              </w:rPr>
              <w:t>товарів, робіт чи послуг</w:t>
            </w:r>
            <w:r w:rsidRPr="00965BD8">
              <w:rPr>
                <w:rFonts w:ascii="Times New Roman" w:eastAsia="Times New Roman" w:hAnsi="Times New Roman"/>
                <w:color w:val="000000" w:themeColor="text1"/>
                <w:sz w:val="20"/>
                <w:szCs w:val="20"/>
                <w:lang w:eastAsia="ru-RU"/>
              </w:rPr>
              <w:t>;</w:t>
            </w:r>
          </w:p>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bookmarkStart w:id="6" w:name="n1594"/>
            <w:bookmarkEnd w:id="6"/>
            <w:r w:rsidRPr="00965BD8">
              <w:rPr>
                <w:rFonts w:ascii="Times New Roman" w:eastAsia="Times New Roman" w:hAnsi="Times New Roman"/>
                <w:color w:val="000000" w:themeColor="text1"/>
                <w:sz w:val="20"/>
                <w:szCs w:val="20"/>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w:t>
            </w:r>
            <w:r w:rsidR="00BD0734" w:rsidRPr="00965BD8">
              <w:rPr>
                <w:rFonts w:ascii="Times New Roman" w:eastAsia="Times New Roman" w:hAnsi="Times New Roman"/>
                <w:color w:val="000000" w:themeColor="text1"/>
                <w:sz w:val="20"/>
                <w:szCs w:val="20"/>
                <w:lang w:eastAsia="ru-RU"/>
              </w:rPr>
              <w:t>;</w:t>
            </w:r>
          </w:p>
          <w:p w:rsidR="00BD0734" w:rsidRPr="00965BD8" w:rsidRDefault="00BD0734"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3) скорочення обсягу видатків на здійснення закупівлі товарів, робіт чи послуг;</w:t>
            </w:r>
          </w:p>
          <w:p w:rsidR="00BD0734" w:rsidRPr="00965BD8" w:rsidRDefault="00BD0734"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4) коли здійснення закупівлі стало неможливим внаслідок дії обставин непереборної сили.</w:t>
            </w:r>
          </w:p>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bookmarkStart w:id="7" w:name="n1595"/>
            <w:bookmarkEnd w:id="7"/>
            <w:r w:rsidRPr="00965BD8">
              <w:rPr>
                <w:rFonts w:ascii="Times New Roman" w:eastAsia="Times New Roman" w:hAnsi="Times New Roman"/>
                <w:color w:val="000000" w:themeColor="text1"/>
                <w:sz w:val="20"/>
                <w:szCs w:val="20"/>
                <w:lang w:eastAsia="ru-RU"/>
              </w:rPr>
              <w:t xml:space="preserve">2. </w:t>
            </w:r>
            <w:r w:rsidR="00BD0734" w:rsidRPr="00965BD8">
              <w:rPr>
                <w:rFonts w:ascii="Times New Roman" w:eastAsia="Times New Roman" w:hAnsi="Times New Roman"/>
                <w:color w:val="000000" w:themeColor="text1"/>
                <w:sz w:val="20"/>
                <w:szCs w:val="20"/>
                <w:lang w:eastAsia="ru-RU"/>
              </w:rPr>
              <w:t>Відкриті торги</w:t>
            </w:r>
            <w:r w:rsidRPr="00965BD8">
              <w:rPr>
                <w:rFonts w:ascii="Times New Roman" w:eastAsia="Times New Roman" w:hAnsi="Times New Roman"/>
                <w:color w:val="000000" w:themeColor="text1"/>
                <w:sz w:val="20"/>
                <w:szCs w:val="20"/>
                <w:lang w:eastAsia="ru-RU"/>
              </w:rPr>
              <w:t xml:space="preserve"> автоматично відміня</w:t>
            </w:r>
            <w:r w:rsidR="00BD0734" w:rsidRPr="00965BD8">
              <w:rPr>
                <w:rFonts w:ascii="Times New Roman" w:eastAsia="Times New Roman" w:hAnsi="Times New Roman"/>
                <w:color w:val="000000" w:themeColor="text1"/>
                <w:sz w:val="20"/>
                <w:szCs w:val="20"/>
                <w:lang w:eastAsia="ru-RU"/>
              </w:rPr>
              <w:t>ються</w:t>
            </w:r>
            <w:r w:rsidRPr="00965BD8">
              <w:rPr>
                <w:rFonts w:ascii="Times New Roman" w:eastAsia="Times New Roman" w:hAnsi="Times New Roman"/>
                <w:color w:val="000000" w:themeColor="text1"/>
                <w:sz w:val="20"/>
                <w:szCs w:val="20"/>
                <w:lang w:eastAsia="ru-RU"/>
              </w:rPr>
              <w:t xml:space="preserve"> електронною системою закупівель у разі:</w:t>
            </w:r>
          </w:p>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bookmarkStart w:id="8" w:name="n1596"/>
            <w:bookmarkEnd w:id="8"/>
            <w:r w:rsidRPr="00965BD8">
              <w:rPr>
                <w:rFonts w:ascii="Times New Roman" w:eastAsia="Times New Roman" w:hAnsi="Times New Roman"/>
                <w:color w:val="000000" w:themeColor="text1"/>
                <w:sz w:val="20"/>
                <w:szCs w:val="20"/>
                <w:lang w:eastAsia="ru-RU"/>
              </w:rPr>
              <w:lastRenderedPageBreak/>
              <w:t xml:space="preserve">1) </w:t>
            </w:r>
            <w:r w:rsidR="00BD0734" w:rsidRPr="00965BD8">
              <w:rPr>
                <w:rFonts w:ascii="Times New Roman" w:eastAsia="Times New Roman" w:hAnsi="Times New Roman"/>
                <w:color w:val="000000" w:themeColor="text1"/>
                <w:sz w:val="20"/>
                <w:szCs w:val="20"/>
                <w:lang w:eastAsia="ru-RU"/>
              </w:rPr>
              <w:t>відхилення всіх тендерних пропозицій (у тому числі</w:t>
            </w:r>
            <w:r w:rsidR="000A4666" w:rsidRPr="00965BD8">
              <w:rPr>
                <w:rFonts w:ascii="Times New Roman" w:eastAsia="Times New Roman" w:hAnsi="Times New Roman"/>
                <w:color w:val="000000" w:themeColor="text1"/>
                <w:sz w:val="20"/>
                <w:szCs w:val="20"/>
                <w:lang w:eastAsia="ru-RU"/>
              </w:rPr>
              <w:t>, якщо була подана одна тендерна пропозиція, яка відхилена Замовником</w:t>
            </w:r>
            <w:r w:rsidR="00BD0734" w:rsidRPr="00965BD8">
              <w:rPr>
                <w:rFonts w:ascii="Times New Roman" w:eastAsia="Times New Roman" w:hAnsi="Times New Roman"/>
                <w:color w:val="000000" w:themeColor="text1"/>
                <w:sz w:val="20"/>
                <w:szCs w:val="20"/>
                <w:lang w:eastAsia="ru-RU"/>
              </w:rPr>
              <w:t>)</w:t>
            </w:r>
            <w:r w:rsidRPr="00965BD8">
              <w:rPr>
                <w:rFonts w:ascii="Times New Roman" w:eastAsia="Times New Roman" w:hAnsi="Times New Roman"/>
                <w:color w:val="000000" w:themeColor="text1"/>
                <w:sz w:val="20"/>
                <w:szCs w:val="20"/>
                <w:lang w:eastAsia="ru-RU"/>
              </w:rPr>
              <w:t>;</w:t>
            </w:r>
          </w:p>
          <w:p w:rsidR="008018D7" w:rsidRPr="00965BD8" w:rsidRDefault="008018D7" w:rsidP="00E813ED">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bookmarkStart w:id="9" w:name="n1598"/>
            <w:bookmarkStart w:id="10" w:name="n1599"/>
            <w:bookmarkStart w:id="11" w:name="n1600"/>
            <w:bookmarkStart w:id="12" w:name="n1601"/>
            <w:bookmarkStart w:id="13" w:name="n1602"/>
            <w:bookmarkEnd w:id="9"/>
            <w:bookmarkEnd w:id="10"/>
            <w:bookmarkEnd w:id="11"/>
            <w:bookmarkEnd w:id="12"/>
            <w:bookmarkEnd w:id="13"/>
            <w:r w:rsidRPr="00965BD8">
              <w:rPr>
                <w:rFonts w:ascii="Times New Roman" w:eastAsia="Times New Roman" w:hAnsi="Times New Roman"/>
                <w:color w:val="000000" w:themeColor="text1"/>
                <w:sz w:val="20"/>
                <w:szCs w:val="20"/>
                <w:lang w:eastAsia="ru-RU"/>
              </w:rPr>
              <w:t xml:space="preserve">2) </w:t>
            </w:r>
            <w:r w:rsidR="000A4666" w:rsidRPr="00965BD8">
              <w:rPr>
                <w:rFonts w:ascii="Times New Roman" w:eastAsia="Times New Roman" w:hAnsi="Times New Roman"/>
                <w:color w:val="000000" w:themeColor="text1"/>
                <w:sz w:val="20"/>
                <w:szCs w:val="20"/>
                <w:lang w:eastAsia="ru-RU"/>
              </w:rPr>
              <w:t>неподання жодної тендерної пропозиції для участі у відкритих торгах у строк, установлений Замовником згідно з Особливостями</w:t>
            </w:r>
            <w:r w:rsidRPr="00965BD8">
              <w:rPr>
                <w:rFonts w:ascii="Times New Roman" w:eastAsia="Times New Roman" w:hAnsi="Times New Roman"/>
                <w:color w:val="000000" w:themeColor="text1"/>
                <w:sz w:val="20"/>
                <w:szCs w:val="20"/>
                <w:lang w:eastAsia="ru-RU"/>
              </w:rPr>
              <w:t>.</w:t>
            </w:r>
          </w:p>
          <w:p w:rsidR="008018D7" w:rsidRPr="00965BD8" w:rsidRDefault="008018D7" w:rsidP="00E813ED">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1.2. Тендер може бути відмінено частково (за лотом).</w:t>
            </w:r>
          </w:p>
          <w:p w:rsidR="008018D7" w:rsidRPr="00965BD8" w:rsidRDefault="008D52FB" w:rsidP="00E813ED">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1.3. </w:t>
            </w:r>
            <w:r w:rsidR="008018D7" w:rsidRPr="00965BD8">
              <w:rPr>
                <w:rFonts w:ascii="Times New Roman" w:hAnsi="Times New Roman"/>
                <w:color w:val="000000" w:themeColor="text1"/>
                <w:sz w:val="20"/>
                <w:szCs w:val="20"/>
                <w:lang w:eastAsia="uk-UA"/>
              </w:rPr>
              <w:t>Замовник має право визнати тендер таким, що не відбувся, у разі:</w:t>
            </w:r>
          </w:p>
          <w:p w:rsidR="008018D7" w:rsidRPr="00965BD8" w:rsidRDefault="008018D7" w:rsidP="00E813ED">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 xml:space="preserve">1) </w:t>
            </w:r>
            <w:r w:rsidRPr="00965BD8">
              <w:rPr>
                <w:rFonts w:ascii="Times New Roman" w:eastAsia="Times New Roman" w:hAnsi="Times New Roman"/>
                <w:color w:val="000000" w:themeColor="text1"/>
                <w:sz w:val="20"/>
                <w:szCs w:val="20"/>
                <w:lang w:eastAsia="ru-RU"/>
              </w:rPr>
              <w:t>якщо здійснення закупівлі стало неможливим внаслідок дії непереборної сили</w:t>
            </w:r>
            <w:r w:rsidRPr="00965BD8">
              <w:rPr>
                <w:rFonts w:ascii="Times New Roman" w:hAnsi="Times New Roman"/>
                <w:color w:val="000000" w:themeColor="text1"/>
                <w:sz w:val="20"/>
                <w:szCs w:val="20"/>
                <w:lang w:eastAsia="uk-UA"/>
              </w:rPr>
              <w:t>;</w:t>
            </w:r>
          </w:p>
          <w:p w:rsidR="008018D7" w:rsidRPr="00965BD8" w:rsidRDefault="008018D7" w:rsidP="00E813ED">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 xml:space="preserve">2) </w:t>
            </w:r>
            <w:r w:rsidRPr="00965BD8">
              <w:rPr>
                <w:rFonts w:ascii="Times New Roman" w:eastAsia="Times New Roman" w:hAnsi="Times New Roman"/>
                <w:color w:val="000000" w:themeColor="text1"/>
                <w:sz w:val="20"/>
                <w:szCs w:val="20"/>
                <w:lang w:eastAsia="ru-RU"/>
              </w:rPr>
              <w:t>скорочення видатків на здійснення закупівлі товарів</w:t>
            </w:r>
            <w:r w:rsidRPr="00965BD8">
              <w:rPr>
                <w:rFonts w:ascii="Times New Roman" w:hAnsi="Times New Roman"/>
                <w:color w:val="000000" w:themeColor="text1"/>
                <w:sz w:val="20"/>
                <w:szCs w:val="20"/>
                <w:lang w:eastAsia="uk-UA"/>
              </w:rPr>
              <w:t>.</w:t>
            </w:r>
          </w:p>
          <w:p w:rsidR="008018D7" w:rsidRPr="00965BD8" w:rsidRDefault="008018D7" w:rsidP="00E813ED">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1.4. Замовник має право визнати тендер таким, що не відбувся частково (за лотом).</w:t>
            </w:r>
          </w:p>
          <w:p w:rsidR="008018D7" w:rsidRPr="00927909" w:rsidRDefault="008018D7" w:rsidP="000A4666">
            <w:pPr>
              <w:shd w:val="clear" w:color="auto" w:fill="FFFFFF"/>
              <w:spacing w:line="240" w:lineRule="auto"/>
              <w:ind w:firstLine="397"/>
              <w:jc w:val="both"/>
              <w:rPr>
                <w:rFonts w:ascii="Times New Roman" w:eastAsia="Times New Roman" w:hAnsi="Times New Roman"/>
                <w:color w:val="FF0000"/>
                <w:sz w:val="20"/>
                <w:szCs w:val="20"/>
                <w:lang w:eastAsia="ru-RU"/>
              </w:rPr>
            </w:pPr>
            <w:r w:rsidRPr="00965BD8">
              <w:rPr>
                <w:rFonts w:ascii="Times New Roman" w:hAnsi="Times New Roman"/>
                <w:color w:val="000000" w:themeColor="text1"/>
                <w:sz w:val="20"/>
                <w:szCs w:val="20"/>
                <w:lang w:eastAsia="uk-UA"/>
              </w:rPr>
              <w:t xml:space="preserve">1.5. </w:t>
            </w:r>
            <w:r w:rsidRPr="00965BD8">
              <w:rPr>
                <w:rFonts w:ascii="Times New Roman" w:eastAsia="Times New Roman" w:hAnsi="Times New Roman"/>
                <w:color w:val="000000" w:themeColor="text1"/>
                <w:sz w:val="20"/>
                <w:szCs w:val="20"/>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927909" w:rsidRPr="00927909" w:rsidTr="00A35019">
        <w:trPr>
          <w:trHeight w:val="522"/>
          <w:jc w:val="center"/>
        </w:trPr>
        <w:tc>
          <w:tcPr>
            <w:tcW w:w="569" w:type="dxa"/>
            <w:shd w:val="clear" w:color="auto" w:fill="auto"/>
          </w:tcPr>
          <w:p w:rsidR="008018D7" w:rsidRPr="00965BD8" w:rsidRDefault="008018D7" w:rsidP="007631A4">
            <w:pPr>
              <w:widowControl w:val="0"/>
              <w:spacing w:line="240" w:lineRule="auto"/>
              <w:contextualSpacing/>
              <w:jc w:val="center"/>
              <w:rPr>
                <w:rFonts w:ascii="Times New Roman" w:hAnsi="Times New Roman"/>
                <w:b/>
                <w:color w:val="000000" w:themeColor="text1"/>
                <w:sz w:val="20"/>
                <w:szCs w:val="20"/>
              </w:rPr>
            </w:pPr>
            <w:r w:rsidRPr="00965BD8">
              <w:rPr>
                <w:rFonts w:ascii="Times New Roman" w:hAnsi="Times New Roman"/>
                <w:b/>
                <w:color w:val="000000" w:themeColor="text1"/>
                <w:sz w:val="20"/>
                <w:szCs w:val="20"/>
              </w:rPr>
              <w:lastRenderedPageBreak/>
              <w:t>2</w:t>
            </w:r>
          </w:p>
        </w:tc>
        <w:tc>
          <w:tcPr>
            <w:tcW w:w="3711" w:type="dxa"/>
            <w:shd w:val="clear" w:color="auto" w:fill="auto"/>
          </w:tcPr>
          <w:p w:rsidR="008018D7" w:rsidRPr="00965BD8" w:rsidRDefault="008018D7" w:rsidP="00475D2C">
            <w:pPr>
              <w:widowControl w:val="0"/>
              <w:spacing w:line="240" w:lineRule="auto"/>
              <w:contextualSpacing/>
              <w:jc w:val="both"/>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 xml:space="preserve">Строк укладання договору </w:t>
            </w:r>
          </w:p>
        </w:tc>
        <w:tc>
          <w:tcPr>
            <w:tcW w:w="5716" w:type="dxa"/>
            <w:shd w:val="clear" w:color="auto" w:fill="auto"/>
          </w:tcPr>
          <w:p w:rsidR="008018D7" w:rsidRPr="00965BD8" w:rsidRDefault="008018D7" w:rsidP="00E813ED">
            <w:pPr>
              <w:widowControl w:val="0"/>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 xml:space="preserve">2.1. З метою забезпечення права на оскарження рішень замовника </w:t>
            </w:r>
            <w:r w:rsidR="00B7077C" w:rsidRPr="00965BD8">
              <w:rPr>
                <w:rFonts w:ascii="Times New Roman" w:eastAsia="Times New Roman" w:hAnsi="Times New Roman"/>
                <w:color w:val="000000" w:themeColor="text1"/>
                <w:sz w:val="20"/>
                <w:szCs w:val="20"/>
                <w:lang w:eastAsia="uk-UA"/>
              </w:rPr>
              <w:t xml:space="preserve">до органу оскарження </w:t>
            </w:r>
            <w:r w:rsidRPr="00965BD8">
              <w:rPr>
                <w:rFonts w:ascii="Times New Roman" w:eastAsia="Times New Roman" w:hAnsi="Times New Roman"/>
                <w:color w:val="000000" w:themeColor="text1"/>
                <w:sz w:val="20"/>
                <w:szCs w:val="20"/>
                <w:lang w:eastAsia="uk-UA"/>
              </w:rPr>
              <w:t xml:space="preserve">договір про закупівлю не може бути укладено раніше ніж через </w:t>
            </w:r>
            <w:r w:rsidR="00BD0734" w:rsidRPr="00965BD8">
              <w:rPr>
                <w:rFonts w:ascii="Times New Roman" w:eastAsia="Times New Roman" w:hAnsi="Times New Roman"/>
                <w:color w:val="000000" w:themeColor="text1"/>
                <w:sz w:val="20"/>
                <w:szCs w:val="20"/>
                <w:lang w:eastAsia="uk-UA"/>
              </w:rPr>
              <w:t>п’ять</w:t>
            </w:r>
            <w:r w:rsidRPr="00965BD8">
              <w:rPr>
                <w:rFonts w:ascii="Times New Roman" w:eastAsia="Times New Roman" w:hAnsi="Times New Roman"/>
                <w:color w:val="000000" w:themeColor="text1"/>
                <w:sz w:val="20"/>
                <w:szCs w:val="20"/>
                <w:lang w:eastAsia="uk-UA"/>
              </w:rPr>
              <w:t xml:space="preserve"> днів з дати оприлюднення в електронній системі закупівель повідомлення про намір укласти договір про закупівлю. </w:t>
            </w:r>
          </w:p>
          <w:p w:rsidR="008018D7" w:rsidRPr="00965BD8" w:rsidRDefault="008018D7" w:rsidP="00E813ED">
            <w:pPr>
              <w:widowControl w:val="0"/>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2.2. </w:t>
            </w:r>
            <w:r w:rsidRPr="00965BD8">
              <w:rPr>
                <w:rFonts w:ascii="Times New Roman" w:hAnsi="Times New Roman"/>
                <w:color w:val="000000" w:themeColor="text1"/>
                <w:sz w:val="20"/>
                <w:szCs w:val="2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D0734" w:rsidRPr="00965BD8">
              <w:rPr>
                <w:rFonts w:ascii="Times New Roman" w:hAnsi="Times New Roman"/>
                <w:color w:val="000000" w:themeColor="text1"/>
                <w:sz w:val="20"/>
                <w:szCs w:val="20"/>
                <w:shd w:val="clear" w:color="auto" w:fill="FFFFFF"/>
              </w:rPr>
              <w:t>15</w:t>
            </w:r>
            <w:r w:rsidRPr="00965BD8">
              <w:rPr>
                <w:rFonts w:ascii="Times New Roman" w:hAnsi="Times New Roman"/>
                <w:color w:val="000000" w:themeColor="text1"/>
                <w:sz w:val="20"/>
                <w:szCs w:val="20"/>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8D7" w:rsidRPr="00965BD8" w:rsidRDefault="008018D7" w:rsidP="00E813ED">
            <w:pPr>
              <w:widowControl w:val="0"/>
              <w:spacing w:line="240" w:lineRule="auto"/>
              <w:ind w:firstLine="397"/>
              <w:jc w:val="both"/>
              <w:rPr>
                <w:rFonts w:ascii="Times New Roman" w:eastAsia="Times New Roman" w:hAnsi="Times New Roman"/>
                <w:color w:val="000000" w:themeColor="text1"/>
                <w:sz w:val="20"/>
                <w:szCs w:val="20"/>
                <w:lang w:eastAsia="uk-UA"/>
              </w:rPr>
            </w:pPr>
            <w:r w:rsidRPr="00965BD8">
              <w:rPr>
                <w:rFonts w:ascii="Times New Roman" w:eastAsia="Times New Roman" w:hAnsi="Times New Roman"/>
                <w:color w:val="000000" w:themeColor="text1"/>
                <w:sz w:val="20"/>
                <w:szCs w:val="2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909" w:rsidRPr="00927909" w:rsidTr="00A35019">
        <w:trPr>
          <w:trHeight w:val="522"/>
          <w:jc w:val="center"/>
        </w:trPr>
        <w:tc>
          <w:tcPr>
            <w:tcW w:w="569" w:type="dxa"/>
            <w:shd w:val="clear" w:color="auto" w:fill="auto"/>
          </w:tcPr>
          <w:p w:rsidR="008018D7" w:rsidRPr="00965BD8" w:rsidRDefault="008018D7" w:rsidP="007631A4">
            <w:pPr>
              <w:widowControl w:val="0"/>
              <w:spacing w:line="240" w:lineRule="auto"/>
              <w:contextualSpacing/>
              <w:jc w:val="center"/>
              <w:rPr>
                <w:rFonts w:ascii="Times New Roman" w:hAnsi="Times New Roman"/>
                <w:b/>
                <w:color w:val="000000" w:themeColor="text1"/>
                <w:sz w:val="20"/>
                <w:szCs w:val="20"/>
              </w:rPr>
            </w:pPr>
            <w:r w:rsidRPr="00965BD8">
              <w:rPr>
                <w:rFonts w:ascii="Times New Roman" w:hAnsi="Times New Roman"/>
                <w:b/>
                <w:color w:val="000000" w:themeColor="text1"/>
                <w:sz w:val="20"/>
                <w:szCs w:val="20"/>
              </w:rPr>
              <w:t>3</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 xml:space="preserve">Проект договору про закупівлю </w:t>
            </w:r>
          </w:p>
        </w:tc>
        <w:tc>
          <w:tcPr>
            <w:tcW w:w="5716" w:type="dxa"/>
            <w:shd w:val="clear" w:color="auto" w:fill="auto"/>
          </w:tcPr>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rPr>
            </w:pPr>
            <w:r w:rsidRPr="00965BD8">
              <w:rPr>
                <w:rFonts w:ascii="Times New Roman" w:hAnsi="Times New Roman"/>
                <w:color w:val="000000" w:themeColor="text1"/>
                <w:sz w:val="20"/>
                <w:szCs w:val="20"/>
              </w:rPr>
              <w:t>3.1. Проект договору складається замовником з урахуванням особливостей предмету закупівлі;</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rPr>
            </w:pPr>
            <w:r w:rsidRPr="00965BD8">
              <w:rPr>
                <w:rFonts w:ascii="Times New Roman" w:hAnsi="Times New Roman"/>
                <w:color w:val="000000" w:themeColor="text1"/>
                <w:sz w:val="20"/>
                <w:szCs w:val="20"/>
              </w:rPr>
              <w:t>Разом з тендерною документацією замовником подається Проект договору про закупівлю з обов’язковим зазначенням порядку змін його умов.</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2E67D3" w:rsidRPr="00965BD8">
              <w:rPr>
                <w:rFonts w:ascii="Times New Roman" w:hAnsi="Times New Roman"/>
                <w:color w:val="000000" w:themeColor="text1"/>
                <w:sz w:val="20"/>
                <w:szCs w:val="20"/>
                <w:lang w:eastAsia="uk-UA"/>
              </w:rPr>
              <w:t>О</w:t>
            </w:r>
            <w:r w:rsidRPr="00965BD8">
              <w:rPr>
                <w:rFonts w:ascii="Times New Roman" w:hAnsi="Times New Roman"/>
                <w:color w:val="000000" w:themeColor="text1"/>
                <w:sz w:val="20"/>
                <w:szCs w:val="20"/>
                <w:lang w:eastAsia="uk-UA"/>
              </w:rPr>
              <w:t>собливостей</w:t>
            </w:r>
            <w:r w:rsidR="002E67D3" w:rsidRPr="00965BD8">
              <w:rPr>
                <w:rFonts w:ascii="Times New Roman" w:hAnsi="Times New Roman"/>
                <w:color w:val="000000" w:themeColor="text1"/>
                <w:sz w:val="20"/>
                <w:szCs w:val="20"/>
                <w:lang w:eastAsia="uk-UA"/>
              </w:rPr>
              <w:t xml:space="preserve"> та Закону.</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Переможець процедури закупівлі під час укладення договору про закупівлю повинен надати:</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1) відповідну інформацію про право підписання договору про закупівлю;</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lang w:eastAsia="uk-UA"/>
              </w:rPr>
            </w:pPr>
            <w:r w:rsidRPr="00965BD8">
              <w:rPr>
                <w:rFonts w:ascii="Times New Roman" w:hAnsi="Times New Roman"/>
                <w:color w:val="000000" w:themeColor="text1"/>
                <w:sz w:val="20"/>
                <w:szCs w:val="20"/>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75874" w:rsidRPr="00965BD8" w:rsidRDefault="008018D7" w:rsidP="00475874">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hAnsi="Times New Roman"/>
                <w:color w:val="000000" w:themeColor="text1"/>
                <w:sz w:val="20"/>
                <w:szCs w:val="20"/>
                <w:lang w:eastAsia="uk-UA"/>
              </w:rPr>
              <w:t xml:space="preserve">3.4. </w:t>
            </w:r>
            <w:r w:rsidR="00475874" w:rsidRPr="00965BD8">
              <w:rPr>
                <w:rFonts w:ascii="Times New Roman" w:eastAsia="Times New Roman" w:hAnsi="Times New Roman"/>
                <w:color w:val="000000" w:themeColor="text1"/>
                <w:sz w:val="20"/>
                <w:szCs w:val="2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5874" w:rsidRPr="00965BD8" w:rsidRDefault="00475874" w:rsidP="00475874">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визначення грошового еквівалента зобов’язання в іноземній валюті;</w:t>
            </w:r>
          </w:p>
          <w:p w:rsidR="00475874" w:rsidRPr="00965BD8" w:rsidRDefault="00475874" w:rsidP="00475874">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018D7" w:rsidRPr="00965BD8" w:rsidRDefault="00475874" w:rsidP="00475874">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 xml:space="preserve">перерахунку ціни та обсягів товарів за результатами </w:t>
            </w:r>
            <w:r w:rsidRPr="00965BD8">
              <w:rPr>
                <w:rFonts w:ascii="Times New Roman" w:eastAsia="Times New Roman" w:hAnsi="Times New Roman"/>
                <w:color w:val="000000" w:themeColor="text1"/>
                <w:sz w:val="20"/>
                <w:szCs w:val="20"/>
                <w:lang w:eastAsia="ru-RU"/>
              </w:rPr>
              <w:lastRenderedPageBreak/>
              <w:t>електронного аукціону в бік зменшення за умови необхідності приведення обсягів товарів до кратності упаковки.</w:t>
            </w:r>
          </w:p>
        </w:tc>
      </w:tr>
      <w:tr w:rsidR="00927909" w:rsidRPr="00927909" w:rsidTr="00A35019">
        <w:trPr>
          <w:trHeight w:val="522"/>
          <w:jc w:val="center"/>
        </w:trPr>
        <w:tc>
          <w:tcPr>
            <w:tcW w:w="569" w:type="dxa"/>
            <w:shd w:val="clear" w:color="auto" w:fill="auto"/>
          </w:tcPr>
          <w:p w:rsidR="008018D7" w:rsidRPr="00927909" w:rsidRDefault="008018D7" w:rsidP="00475D2C">
            <w:pPr>
              <w:widowControl w:val="0"/>
              <w:spacing w:line="240" w:lineRule="auto"/>
              <w:contextualSpacing/>
              <w:jc w:val="both"/>
              <w:rPr>
                <w:rFonts w:ascii="Times New Roman" w:hAnsi="Times New Roman"/>
                <w:b/>
                <w:color w:val="FF0000"/>
                <w:sz w:val="20"/>
                <w:szCs w:val="20"/>
              </w:rPr>
            </w:pPr>
            <w:r w:rsidRPr="00965BD8">
              <w:rPr>
                <w:rFonts w:ascii="Times New Roman" w:hAnsi="Times New Roman"/>
                <w:b/>
                <w:color w:val="000000" w:themeColor="text1"/>
                <w:sz w:val="20"/>
                <w:szCs w:val="20"/>
              </w:rPr>
              <w:lastRenderedPageBreak/>
              <w:t>4</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Істотні умови, що обов’язково включаються до договору про закупівлю</w:t>
            </w:r>
          </w:p>
        </w:tc>
        <w:tc>
          <w:tcPr>
            <w:tcW w:w="5716" w:type="dxa"/>
            <w:shd w:val="clear" w:color="auto" w:fill="auto"/>
          </w:tcPr>
          <w:p w:rsidR="008018D7" w:rsidRPr="00965BD8" w:rsidRDefault="008018D7" w:rsidP="005B56AA">
            <w:pPr>
              <w:widowControl w:val="0"/>
              <w:spacing w:line="240" w:lineRule="auto"/>
              <w:ind w:firstLine="397"/>
              <w:contextualSpacing/>
              <w:jc w:val="both"/>
              <w:rPr>
                <w:rFonts w:ascii="Times New Roman" w:hAnsi="Times New Roman"/>
                <w:color w:val="000000" w:themeColor="text1"/>
                <w:sz w:val="20"/>
                <w:szCs w:val="20"/>
              </w:rPr>
            </w:pPr>
            <w:r w:rsidRPr="00965BD8">
              <w:rPr>
                <w:rStyle w:val="rvts0"/>
                <w:rFonts w:ascii="Times New Roman" w:hAnsi="Times New Roman"/>
                <w:color w:val="000000" w:themeColor="text1"/>
                <w:sz w:val="20"/>
                <w:szCs w:val="20"/>
              </w:rPr>
              <w:t xml:space="preserve">Зазначається замовником відповідно до вимог </w:t>
            </w:r>
            <w:r w:rsidR="005C03A5" w:rsidRPr="00965BD8">
              <w:rPr>
                <w:rStyle w:val="rvts0"/>
                <w:rFonts w:ascii="Times New Roman" w:hAnsi="Times New Roman"/>
                <w:color w:val="000000" w:themeColor="text1"/>
                <w:sz w:val="20"/>
                <w:szCs w:val="20"/>
              </w:rPr>
              <w:t>пун</w:t>
            </w:r>
            <w:r w:rsidR="005C03A5" w:rsidRPr="00965BD8">
              <w:rPr>
                <w:rStyle w:val="rvts0"/>
                <w:color w:val="000000" w:themeColor="text1"/>
                <w:sz w:val="20"/>
                <w:szCs w:val="20"/>
              </w:rPr>
              <w:t xml:space="preserve">кту 19 Особливостей </w:t>
            </w:r>
            <w:r w:rsidR="005C03A5" w:rsidRPr="00965BD8">
              <w:rPr>
                <w:rStyle w:val="rvts0"/>
                <w:rFonts w:ascii="Times New Roman" w:hAnsi="Times New Roman"/>
                <w:color w:val="000000" w:themeColor="text1"/>
                <w:sz w:val="20"/>
                <w:szCs w:val="20"/>
              </w:rPr>
              <w:t>з</w:t>
            </w:r>
            <w:r w:rsidR="005C03A5" w:rsidRPr="00965BD8">
              <w:rPr>
                <w:rStyle w:val="rvts0"/>
                <w:color w:val="000000" w:themeColor="text1"/>
                <w:sz w:val="20"/>
                <w:szCs w:val="20"/>
              </w:rPr>
              <w:t xml:space="preserve"> урахуванням </w:t>
            </w:r>
            <w:r w:rsidRPr="00965BD8">
              <w:rPr>
                <w:rStyle w:val="rvts0"/>
                <w:rFonts w:ascii="Times New Roman" w:hAnsi="Times New Roman"/>
                <w:color w:val="000000" w:themeColor="text1"/>
                <w:sz w:val="20"/>
                <w:szCs w:val="20"/>
              </w:rPr>
              <w:t xml:space="preserve">Закону та викладені у проекті договору про закупівлю (Додаток </w:t>
            </w:r>
            <w:r w:rsidR="005B56AA" w:rsidRPr="00965BD8">
              <w:rPr>
                <w:rStyle w:val="rvts0"/>
                <w:rFonts w:ascii="Times New Roman" w:hAnsi="Times New Roman"/>
                <w:color w:val="000000" w:themeColor="text1"/>
                <w:sz w:val="20"/>
                <w:szCs w:val="20"/>
              </w:rPr>
              <w:t xml:space="preserve">№ </w:t>
            </w:r>
            <w:r w:rsidR="00EA0047" w:rsidRPr="00965BD8">
              <w:rPr>
                <w:rStyle w:val="rvts0"/>
                <w:rFonts w:ascii="Times New Roman" w:hAnsi="Times New Roman"/>
                <w:color w:val="000000" w:themeColor="text1"/>
                <w:sz w:val="20"/>
                <w:szCs w:val="20"/>
              </w:rPr>
              <w:t>6</w:t>
            </w:r>
            <w:r w:rsidRPr="00965BD8">
              <w:rPr>
                <w:rStyle w:val="rvts0"/>
                <w:rFonts w:ascii="Times New Roman" w:hAnsi="Times New Roman"/>
                <w:color w:val="000000" w:themeColor="text1"/>
                <w:sz w:val="20"/>
                <w:szCs w:val="20"/>
              </w:rPr>
              <w:t>).</w:t>
            </w:r>
          </w:p>
        </w:tc>
      </w:tr>
      <w:tr w:rsidR="00927909" w:rsidRPr="00927909" w:rsidTr="00A35019">
        <w:trPr>
          <w:trHeight w:val="522"/>
          <w:jc w:val="center"/>
        </w:trPr>
        <w:tc>
          <w:tcPr>
            <w:tcW w:w="569" w:type="dxa"/>
            <w:shd w:val="clear" w:color="auto" w:fill="auto"/>
          </w:tcPr>
          <w:p w:rsidR="008018D7" w:rsidRPr="00965BD8" w:rsidRDefault="008018D7" w:rsidP="00475D2C">
            <w:pPr>
              <w:widowControl w:val="0"/>
              <w:spacing w:line="240" w:lineRule="auto"/>
              <w:contextualSpacing/>
              <w:jc w:val="both"/>
              <w:rPr>
                <w:rFonts w:ascii="Times New Roman" w:hAnsi="Times New Roman"/>
                <w:b/>
                <w:color w:val="000000" w:themeColor="text1"/>
                <w:sz w:val="20"/>
                <w:szCs w:val="20"/>
              </w:rPr>
            </w:pPr>
            <w:r w:rsidRPr="00965BD8">
              <w:rPr>
                <w:rFonts w:ascii="Times New Roman" w:hAnsi="Times New Roman"/>
                <w:b/>
                <w:color w:val="000000" w:themeColor="text1"/>
                <w:sz w:val="20"/>
                <w:szCs w:val="20"/>
              </w:rPr>
              <w:t>5</w:t>
            </w:r>
          </w:p>
        </w:tc>
        <w:tc>
          <w:tcPr>
            <w:tcW w:w="3711" w:type="dxa"/>
            <w:shd w:val="clear" w:color="auto" w:fill="auto"/>
          </w:tcPr>
          <w:p w:rsidR="008018D7" w:rsidRPr="00965BD8" w:rsidRDefault="008018D7" w:rsidP="001B2456">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 xml:space="preserve">Дії замовника </w:t>
            </w:r>
            <w:r w:rsidR="00E2701C" w:rsidRPr="00965BD8">
              <w:rPr>
                <w:rFonts w:ascii="Times New Roman" w:hAnsi="Times New Roman"/>
                <w:b/>
                <w:color w:val="000000" w:themeColor="text1"/>
                <w:sz w:val="20"/>
                <w:szCs w:val="20"/>
                <w:lang w:eastAsia="uk-UA"/>
              </w:rPr>
              <w:t>у разі</w:t>
            </w:r>
            <w:r w:rsidRPr="00965BD8">
              <w:rPr>
                <w:rFonts w:ascii="Times New Roman" w:hAnsi="Times New Roman"/>
                <w:b/>
                <w:color w:val="000000" w:themeColor="text1"/>
                <w:sz w:val="20"/>
                <w:szCs w:val="20"/>
                <w:lang w:eastAsia="uk-UA"/>
              </w:rPr>
              <w:t xml:space="preserve"> відмов</w:t>
            </w:r>
            <w:r w:rsidR="001B2456" w:rsidRPr="00965BD8">
              <w:rPr>
                <w:rFonts w:ascii="Times New Roman" w:hAnsi="Times New Roman"/>
                <w:b/>
                <w:color w:val="000000" w:themeColor="text1"/>
                <w:sz w:val="20"/>
                <w:szCs w:val="20"/>
                <w:lang w:eastAsia="uk-UA"/>
              </w:rPr>
              <w:t>и</w:t>
            </w:r>
            <w:r w:rsidRPr="00965BD8">
              <w:rPr>
                <w:rFonts w:ascii="Times New Roman" w:hAnsi="Times New Roman"/>
                <w:b/>
                <w:color w:val="000000" w:themeColor="text1"/>
                <w:sz w:val="20"/>
                <w:szCs w:val="20"/>
                <w:lang w:eastAsia="uk-UA"/>
              </w:rPr>
              <w:t xml:space="preserve"> переможця торгів підписати договір про закупівлю</w:t>
            </w:r>
            <w:r w:rsidR="00E2701C" w:rsidRPr="00965BD8">
              <w:rPr>
                <w:rFonts w:ascii="Times New Roman" w:hAnsi="Times New Roman"/>
                <w:b/>
                <w:color w:val="000000" w:themeColor="text1"/>
                <w:sz w:val="20"/>
                <w:szCs w:val="20"/>
                <w:lang w:eastAsia="uk-UA"/>
              </w:rPr>
              <w:t xml:space="preserve"> або ненадання переможцем необхідних документів</w:t>
            </w:r>
          </w:p>
        </w:tc>
        <w:tc>
          <w:tcPr>
            <w:tcW w:w="5716" w:type="dxa"/>
            <w:shd w:val="clear" w:color="auto" w:fill="auto"/>
          </w:tcPr>
          <w:p w:rsidR="008018D7" w:rsidRPr="00965BD8" w:rsidRDefault="008018D7" w:rsidP="005B56AA">
            <w:pPr>
              <w:shd w:val="clear" w:color="auto" w:fill="FFFFFF"/>
              <w:spacing w:line="240" w:lineRule="auto"/>
              <w:ind w:firstLine="397"/>
              <w:jc w:val="both"/>
              <w:rPr>
                <w:rFonts w:ascii="Times New Roman" w:eastAsia="Times New Roman" w:hAnsi="Times New Roman"/>
                <w:color w:val="000000" w:themeColor="text1"/>
                <w:sz w:val="20"/>
                <w:szCs w:val="20"/>
                <w:lang w:eastAsia="ru-RU"/>
              </w:rPr>
            </w:pPr>
            <w:r w:rsidRPr="00965BD8">
              <w:rPr>
                <w:rFonts w:ascii="Times New Roman" w:eastAsia="Times New Roman" w:hAnsi="Times New Roman"/>
                <w:color w:val="000000" w:themeColor="text1"/>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000E2F96" w:rsidRPr="00965BD8">
              <w:rPr>
                <w:rFonts w:ascii="Times New Roman" w:eastAsia="Times New Roman" w:hAnsi="Times New Roman"/>
                <w:color w:val="000000" w:themeColor="text1"/>
                <w:sz w:val="20"/>
                <w:szCs w:val="20"/>
                <w:lang w:eastAsia="ru-RU"/>
              </w:rPr>
              <w:t>Особливостями</w:t>
            </w:r>
            <w:r w:rsidRPr="00965BD8">
              <w:rPr>
                <w:rFonts w:ascii="Times New Roman" w:eastAsia="Times New Roman" w:hAnsi="Times New Roman"/>
                <w:color w:val="000000" w:themeColor="text1"/>
                <w:sz w:val="20"/>
                <w:szCs w:val="20"/>
                <w:lang w:eastAsia="ru-RU"/>
              </w:rPr>
              <w:t xml:space="preserve">, або ненадання </w:t>
            </w:r>
            <w:r w:rsidR="000E2F96" w:rsidRPr="00965BD8">
              <w:rPr>
                <w:rFonts w:ascii="Times New Roman" w:eastAsia="Times New Roman" w:hAnsi="Times New Roman"/>
                <w:color w:val="000000" w:themeColor="text1"/>
                <w:sz w:val="20"/>
                <w:szCs w:val="20"/>
                <w:lang w:eastAsia="ru-RU"/>
              </w:rPr>
              <w:t xml:space="preserve">у встановлені терміни </w:t>
            </w:r>
            <w:r w:rsidRPr="00965BD8">
              <w:rPr>
                <w:rFonts w:ascii="Times New Roman" w:eastAsia="Times New Roman" w:hAnsi="Times New Roman"/>
                <w:color w:val="000000" w:themeColor="text1"/>
                <w:sz w:val="20"/>
                <w:szCs w:val="20"/>
                <w:lang w:eastAsia="ru-RU"/>
              </w:rPr>
              <w:t>переможцем процедури закупівлі документів, що підтверджують відсутність підстав, установлених </w:t>
            </w:r>
            <w:hyperlink r:id="rId18" w:anchor="n1261" w:history="1">
              <w:r w:rsidRPr="00965BD8">
                <w:rPr>
                  <w:rFonts w:ascii="Times New Roman" w:eastAsia="Times New Roman" w:hAnsi="Times New Roman"/>
                  <w:color w:val="000000" w:themeColor="text1"/>
                  <w:sz w:val="20"/>
                  <w:szCs w:val="20"/>
                  <w:u w:val="single"/>
                  <w:lang w:eastAsia="ru-RU"/>
                </w:rPr>
                <w:t>статтею 17</w:t>
              </w:r>
            </w:hyperlink>
            <w:r w:rsidRPr="00965BD8">
              <w:rPr>
                <w:rFonts w:ascii="Times New Roman" w:eastAsia="Times New Roman" w:hAnsi="Times New Roman"/>
                <w:color w:val="000000" w:themeColor="text1"/>
                <w:sz w:val="20"/>
                <w:szCs w:val="20"/>
                <w:lang w:eastAsia="ru-RU"/>
              </w:rPr>
              <w:t> Закону</w:t>
            </w:r>
            <w:r w:rsidR="000E2F96" w:rsidRPr="00965BD8">
              <w:rPr>
                <w:rFonts w:ascii="Times New Roman" w:eastAsia="Times New Roman" w:hAnsi="Times New Roman"/>
                <w:color w:val="000000" w:themeColor="text1"/>
                <w:sz w:val="20"/>
                <w:szCs w:val="20"/>
                <w:lang w:eastAsia="ru-RU"/>
              </w:rPr>
              <w:t xml:space="preserve"> з урахуванням вимог Особливостей</w:t>
            </w:r>
            <w:r w:rsidRPr="00965BD8">
              <w:rPr>
                <w:rFonts w:ascii="Times New Roman" w:eastAsia="Times New Roman" w:hAnsi="Times New Roman"/>
                <w:color w:val="000000" w:themeColor="text1"/>
                <w:sz w:val="20"/>
                <w:szCs w:val="20"/>
                <w:lang w:eastAsia="ru-RU"/>
              </w:rPr>
              <w:t>,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w:t>
            </w:r>
            <w:r w:rsidR="006B301C" w:rsidRPr="00965BD8">
              <w:rPr>
                <w:rFonts w:ascii="Times New Roman" w:eastAsia="Times New Roman" w:hAnsi="Times New Roman"/>
                <w:color w:val="000000" w:themeColor="text1"/>
                <w:sz w:val="20"/>
                <w:szCs w:val="20"/>
                <w:lang w:eastAsia="ru-RU"/>
              </w:rPr>
              <w:t xml:space="preserve"> та пунктом 46 Особливостей</w:t>
            </w:r>
            <w:r w:rsidRPr="00965BD8">
              <w:rPr>
                <w:rFonts w:ascii="Times New Roman" w:eastAsia="Times New Roman" w:hAnsi="Times New Roman"/>
                <w:color w:val="000000" w:themeColor="text1"/>
                <w:sz w:val="20"/>
                <w:szCs w:val="20"/>
                <w:lang w:eastAsia="ru-RU"/>
              </w:rPr>
              <w:t>.</w:t>
            </w:r>
          </w:p>
        </w:tc>
      </w:tr>
      <w:tr w:rsidR="008018D7" w:rsidRPr="00927909" w:rsidTr="00A35019">
        <w:trPr>
          <w:trHeight w:val="522"/>
          <w:jc w:val="center"/>
        </w:trPr>
        <w:tc>
          <w:tcPr>
            <w:tcW w:w="569" w:type="dxa"/>
            <w:shd w:val="clear" w:color="auto" w:fill="auto"/>
          </w:tcPr>
          <w:p w:rsidR="008018D7" w:rsidRPr="00965BD8" w:rsidRDefault="008018D7" w:rsidP="00475D2C">
            <w:pPr>
              <w:widowControl w:val="0"/>
              <w:spacing w:line="240" w:lineRule="auto"/>
              <w:contextualSpacing/>
              <w:jc w:val="both"/>
              <w:rPr>
                <w:rFonts w:ascii="Times New Roman" w:hAnsi="Times New Roman"/>
                <w:b/>
                <w:color w:val="000000" w:themeColor="text1"/>
                <w:sz w:val="20"/>
                <w:szCs w:val="20"/>
              </w:rPr>
            </w:pPr>
            <w:r w:rsidRPr="00965BD8">
              <w:rPr>
                <w:rFonts w:ascii="Times New Roman" w:hAnsi="Times New Roman"/>
                <w:b/>
                <w:color w:val="000000" w:themeColor="text1"/>
                <w:sz w:val="20"/>
                <w:szCs w:val="20"/>
              </w:rPr>
              <w:t>6</w:t>
            </w:r>
          </w:p>
        </w:tc>
        <w:tc>
          <w:tcPr>
            <w:tcW w:w="3711" w:type="dxa"/>
            <w:shd w:val="clear" w:color="auto" w:fill="auto"/>
          </w:tcPr>
          <w:p w:rsidR="008018D7" w:rsidRPr="00965BD8" w:rsidRDefault="008018D7" w:rsidP="00475D2C">
            <w:pPr>
              <w:widowControl w:val="0"/>
              <w:spacing w:line="240" w:lineRule="auto"/>
              <w:contextualSpacing/>
              <w:rPr>
                <w:rFonts w:ascii="Times New Roman" w:hAnsi="Times New Roman"/>
                <w:b/>
                <w:color w:val="000000" w:themeColor="text1"/>
                <w:sz w:val="20"/>
                <w:szCs w:val="20"/>
                <w:lang w:eastAsia="uk-UA"/>
              </w:rPr>
            </w:pPr>
            <w:r w:rsidRPr="00965BD8">
              <w:rPr>
                <w:rFonts w:ascii="Times New Roman" w:hAnsi="Times New Roman"/>
                <w:b/>
                <w:color w:val="000000" w:themeColor="text1"/>
                <w:sz w:val="20"/>
                <w:szCs w:val="20"/>
                <w:lang w:eastAsia="uk-UA"/>
              </w:rPr>
              <w:t xml:space="preserve">Забезпечення виконання договору про закупівлю </w:t>
            </w:r>
          </w:p>
        </w:tc>
        <w:tc>
          <w:tcPr>
            <w:tcW w:w="5716" w:type="dxa"/>
            <w:shd w:val="clear" w:color="auto" w:fill="auto"/>
          </w:tcPr>
          <w:p w:rsidR="008018D7" w:rsidRPr="00965BD8" w:rsidRDefault="001C3D0B" w:rsidP="001C3D0B">
            <w:pPr>
              <w:shd w:val="clear" w:color="auto" w:fill="FFFFFF"/>
              <w:tabs>
                <w:tab w:val="left" w:pos="1440"/>
              </w:tabs>
              <w:spacing w:line="240" w:lineRule="auto"/>
              <w:ind w:firstLine="397"/>
              <w:jc w:val="both"/>
              <w:rPr>
                <w:rFonts w:ascii="Times New Roman" w:hAnsi="Times New Roman"/>
                <w:color w:val="000000" w:themeColor="text1"/>
                <w:sz w:val="20"/>
                <w:szCs w:val="20"/>
              </w:rPr>
            </w:pPr>
            <w:r w:rsidRPr="00965BD8">
              <w:rPr>
                <w:rFonts w:ascii="Times New Roman" w:eastAsia="Times New Roman" w:hAnsi="Times New Roman"/>
                <w:color w:val="000000" w:themeColor="text1"/>
                <w:sz w:val="20"/>
                <w:szCs w:val="20"/>
                <w:lang w:eastAsia="ru-RU"/>
              </w:rPr>
              <w:t>Забезпечення виконання договору не вимагається</w:t>
            </w:r>
            <w:r w:rsidR="00647A23" w:rsidRPr="00965BD8">
              <w:rPr>
                <w:rFonts w:ascii="Times New Roman" w:hAnsi="Times New Roman"/>
                <w:color w:val="000000" w:themeColor="text1"/>
                <w:sz w:val="20"/>
                <w:szCs w:val="20"/>
              </w:rPr>
              <w:t>.</w:t>
            </w:r>
          </w:p>
        </w:tc>
      </w:tr>
    </w:tbl>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381619" w:rsidRPr="00965BD8" w:rsidRDefault="00381619" w:rsidP="00381619">
      <w:pPr>
        <w:rPr>
          <w:rFonts w:ascii="Times New Roman" w:hAnsi="Times New Roman" w:cs="Times New Roman"/>
          <w:b/>
          <w:color w:val="000000" w:themeColor="text1"/>
        </w:rPr>
      </w:pPr>
      <w:r w:rsidRPr="00965BD8">
        <w:rPr>
          <w:rFonts w:ascii="Times New Roman" w:hAnsi="Times New Roman" w:cs="Times New Roman"/>
          <w:b/>
          <w:color w:val="000000" w:themeColor="text1"/>
        </w:rPr>
        <w:t>Додатки до Тендерної документації:</w:t>
      </w:r>
    </w:p>
    <w:p w:rsidR="00381619"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Додаток № 1 –</w:t>
      </w:r>
      <w:r w:rsidR="002E2CE0" w:rsidRPr="00965BD8">
        <w:rPr>
          <w:rFonts w:ascii="Times New Roman" w:hAnsi="Times New Roman" w:cs="Times New Roman"/>
          <w:color w:val="000000" w:themeColor="text1"/>
        </w:rPr>
        <w:t xml:space="preserve"> «Тендерна пропозиція»</w:t>
      </w:r>
      <w:r w:rsidRPr="00965BD8">
        <w:rPr>
          <w:rFonts w:ascii="Times New Roman" w:hAnsi="Times New Roman" w:cs="Times New Roman"/>
          <w:color w:val="000000" w:themeColor="text1"/>
        </w:rPr>
        <w:t>;</w:t>
      </w:r>
    </w:p>
    <w:p w:rsidR="002E2CE0"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Додаток</w:t>
      </w:r>
      <w:r w:rsidR="0080489D" w:rsidRPr="00965BD8">
        <w:rPr>
          <w:rFonts w:ascii="Times New Roman" w:hAnsi="Times New Roman" w:cs="Times New Roman"/>
          <w:color w:val="000000" w:themeColor="text1"/>
        </w:rPr>
        <w:t xml:space="preserve"> </w:t>
      </w:r>
      <w:r w:rsidRPr="00965BD8">
        <w:rPr>
          <w:rFonts w:ascii="Times New Roman" w:hAnsi="Times New Roman" w:cs="Times New Roman"/>
          <w:color w:val="000000" w:themeColor="text1"/>
        </w:rPr>
        <w:t>№</w:t>
      </w:r>
      <w:r w:rsidR="00227646" w:rsidRPr="00965BD8">
        <w:rPr>
          <w:rFonts w:ascii="Times New Roman" w:hAnsi="Times New Roman" w:cs="Times New Roman"/>
          <w:color w:val="000000" w:themeColor="text1"/>
        </w:rPr>
        <w:t xml:space="preserve"> </w:t>
      </w:r>
      <w:r w:rsidRPr="00965BD8">
        <w:rPr>
          <w:rFonts w:ascii="Times New Roman" w:hAnsi="Times New Roman" w:cs="Times New Roman"/>
          <w:color w:val="000000" w:themeColor="text1"/>
        </w:rPr>
        <w:t xml:space="preserve">2 – </w:t>
      </w:r>
      <w:r w:rsidR="002E2CE0" w:rsidRPr="00965BD8">
        <w:rPr>
          <w:rFonts w:ascii="Times New Roman" w:hAnsi="Times New Roman" w:cs="Times New Roman"/>
          <w:color w:val="000000" w:themeColor="text1"/>
        </w:rPr>
        <w:t>«Перелік документів та інформації  для підтвердження відповідності</w:t>
      </w:r>
      <w:r w:rsidR="002E2CE0" w:rsidRPr="00965BD8">
        <w:rPr>
          <w:color w:val="000000" w:themeColor="text1"/>
        </w:rPr>
        <w:t xml:space="preserve"> </w:t>
      </w:r>
      <w:r w:rsidR="002E2CE0" w:rsidRPr="00965BD8">
        <w:rPr>
          <w:rFonts w:ascii="Times New Roman" w:hAnsi="Times New Roman" w:cs="Times New Roman"/>
          <w:color w:val="000000" w:themeColor="text1"/>
        </w:rPr>
        <w:t xml:space="preserve">учасника кваліфікаційним критеріям, визначеним у статті 16 Закону»; </w:t>
      </w:r>
    </w:p>
    <w:p w:rsidR="00381619"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 xml:space="preserve">Додаток № 3 – </w:t>
      </w:r>
      <w:r w:rsidR="00DB5C7F" w:rsidRPr="00965BD8">
        <w:rPr>
          <w:rFonts w:ascii="Times New Roman" w:hAnsi="Times New Roman" w:cs="Times New Roman"/>
          <w:color w:val="000000" w:themeColor="text1"/>
        </w:rPr>
        <w:t>«Перелік документів та інформації  для підтвердження відповідності переможця вимогам, визначеним статті 17 Закону»</w:t>
      </w:r>
      <w:r w:rsidRPr="00965BD8">
        <w:rPr>
          <w:rFonts w:ascii="Times New Roman" w:hAnsi="Times New Roman" w:cs="Times New Roman"/>
          <w:color w:val="000000" w:themeColor="text1"/>
        </w:rPr>
        <w:t>;</w:t>
      </w:r>
    </w:p>
    <w:p w:rsidR="0080489D"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 xml:space="preserve">Додаток № 4 – </w:t>
      </w:r>
      <w:r w:rsidR="0080489D" w:rsidRPr="00965BD8">
        <w:rPr>
          <w:rFonts w:ascii="Times New Roman" w:hAnsi="Times New Roman" w:cs="Times New Roman"/>
          <w:color w:val="000000" w:themeColor="text1"/>
        </w:rPr>
        <w:t>«Інформація про необхідні технічні, якісні та кількісні характеристики предмета закупівлі та документи, які підтверджують відповідність,</w:t>
      </w:r>
    </w:p>
    <w:p w:rsidR="00381619" w:rsidRPr="00965BD8" w:rsidRDefault="0080489D"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у тому числі відповідна технічна специфікація»</w:t>
      </w:r>
      <w:r w:rsidR="00381619" w:rsidRPr="00965BD8">
        <w:rPr>
          <w:rFonts w:ascii="Times New Roman" w:hAnsi="Times New Roman" w:cs="Times New Roman"/>
          <w:color w:val="000000" w:themeColor="text1"/>
        </w:rPr>
        <w:t>;</w:t>
      </w:r>
    </w:p>
    <w:p w:rsidR="00381619"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 xml:space="preserve">Додаток № 5 – </w:t>
      </w:r>
      <w:r w:rsidR="0080489D" w:rsidRPr="00965BD8">
        <w:rPr>
          <w:rFonts w:ascii="Times New Roman" w:hAnsi="Times New Roman" w:cs="Times New Roman"/>
          <w:color w:val="000000" w:themeColor="text1"/>
        </w:rPr>
        <w:t>Форма письмової згоди на обробку наявних персональних даних, відповідно до Закону України «Про захист персональних даних»</w:t>
      </w:r>
      <w:r w:rsidRPr="00965BD8">
        <w:rPr>
          <w:rFonts w:ascii="Times New Roman" w:hAnsi="Times New Roman" w:cs="Times New Roman"/>
          <w:color w:val="000000" w:themeColor="text1"/>
        </w:rPr>
        <w:t>;</w:t>
      </w:r>
    </w:p>
    <w:p w:rsidR="00381619" w:rsidRPr="00965BD8" w:rsidRDefault="00381619"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 xml:space="preserve">Додаток № 6 – </w:t>
      </w:r>
      <w:r w:rsidR="00126D52">
        <w:rPr>
          <w:rFonts w:ascii="Times New Roman" w:hAnsi="Times New Roman" w:cs="Times New Roman"/>
          <w:color w:val="000000" w:themeColor="text1"/>
        </w:rPr>
        <w:t>«Проє</w:t>
      </w:r>
      <w:r w:rsidR="00F176E3" w:rsidRPr="00965BD8">
        <w:rPr>
          <w:rFonts w:ascii="Times New Roman" w:hAnsi="Times New Roman" w:cs="Times New Roman"/>
          <w:color w:val="000000" w:themeColor="text1"/>
        </w:rPr>
        <w:t>кт договору»;</w:t>
      </w:r>
    </w:p>
    <w:p w:rsidR="00F176E3" w:rsidRPr="00965BD8" w:rsidRDefault="00F176E3"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Додаток № 7 – «</w:t>
      </w:r>
      <w:r w:rsidR="00116E39" w:rsidRPr="00965BD8">
        <w:rPr>
          <w:rFonts w:ascii="Times New Roman" w:hAnsi="Times New Roman" w:cs="Times New Roman"/>
          <w:color w:val="000000" w:themeColor="text1"/>
        </w:rPr>
        <w:t>Лист-згода з проектом договору</w:t>
      </w:r>
      <w:r w:rsidRPr="00965BD8">
        <w:rPr>
          <w:rFonts w:ascii="Times New Roman" w:hAnsi="Times New Roman" w:cs="Times New Roman"/>
          <w:color w:val="000000" w:themeColor="text1"/>
        </w:rPr>
        <w:t>»;</w:t>
      </w:r>
    </w:p>
    <w:p w:rsidR="00F176E3" w:rsidRPr="00965BD8" w:rsidRDefault="00F176E3" w:rsidP="00227646">
      <w:pPr>
        <w:ind w:firstLine="850"/>
        <w:jc w:val="both"/>
        <w:rPr>
          <w:rFonts w:ascii="Times New Roman" w:hAnsi="Times New Roman" w:cs="Times New Roman"/>
          <w:color w:val="000000" w:themeColor="text1"/>
        </w:rPr>
      </w:pPr>
      <w:r w:rsidRPr="00965BD8">
        <w:rPr>
          <w:rFonts w:ascii="Times New Roman" w:hAnsi="Times New Roman" w:cs="Times New Roman"/>
          <w:color w:val="000000" w:themeColor="text1"/>
        </w:rPr>
        <w:t xml:space="preserve">Додаток № 8 – </w:t>
      </w:r>
      <w:r w:rsidR="008F54F6" w:rsidRPr="00965BD8">
        <w:rPr>
          <w:rFonts w:ascii="Times New Roman" w:hAnsi="Times New Roman" w:cs="Times New Roman"/>
          <w:color w:val="000000" w:themeColor="text1"/>
        </w:rPr>
        <w:t>«</w:t>
      </w:r>
      <w:r w:rsidR="009E42C4" w:rsidRPr="00965BD8">
        <w:rPr>
          <w:rFonts w:ascii="Times New Roman" w:hAnsi="Times New Roman" w:cs="Times New Roman"/>
          <w:color w:val="000000" w:themeColor="text1"/>
        </w:rPr>
        <w:t>Документи та інформація для підтвердження відсутності інших підстав для відхилення учасника та/або тендерної пропозиції</w:t>
      </w:r>
      <w:r w:rsidRPr="00965BD8">
        <w:rPr>
          <w:rFonts w:ascii="Times New Roman" w:hAnsi="Times New Roman" w:cs="Times New Roman"/>
          <w:color w:val="000000" w:themeColor="text1"/>
        </w:rPr>
        <w:t>»</w:t>
      </w:r>
      <w:r w:rsidR="0051142D" w:rsidRPr="00965BD8">
        <w:rPr>
          <w:rFonts w:ascii="Times New Roman" w:hAnsi="Times New Roman" w:cs="Times New Roman"/>
          <w:color w:val="000000" w:themeColor="text1"/>
        </w:rPr>
        <w:t>.</w:t>
      </w:r>
    </w:p>
    <w:p w:rsidR="00705903" w:rsidRPr="00965BD8" w:rsidRDefault="00705903" w:rsidP="00705903">
      <w:pPr>
        <w:pStyle w:val="1f7"/>
        <w:widowControl w:val="0"/>
        <w:spacing w:line="240" w:lineRule="auto"/>
        <w:rPr>
          <w:rFonts w:ascii="Times New Roman" w:hAnsi="Times New Roman" w:cs="Times New Roman"/>
          <w:b/>
          <w:color w:val="000000" w:themeColor="text1"/>
          <w:lang w:val="uk-UA"/>
        </w:rPr>
      </w:pPr>
      <w:r w:rsidRPr="00965BD8">
        <w:rPr>
          <w:rFonts w:ascii="Times New Roman" w:hAnsi="Times New Roman" w:cs="Times New Roman"/>
          <w:b/>
          <w:color w:val="000000" w:themeColor="text1"/>
          <w:lang w:val="uk-UA"/>
        </w:rPr>
        <w:t>Примітка.</w:t>
      </w:r>
    </w:p>
    <w:p w:rsidR="00705903" w:rsidRPr="00965BD8" w:rsidRDefault="00705903" w:rsidP="00F22923">
      <w:pPr>
        <w:spacing w:line="240" w:lineRule="auto"/>
        <w:jc w:val="both"/>
        <w:rPr>
          <w:rFonts w:ascii="Times New Roman" w:hAnsi="Times New Roman" w:cs="Times New Roman"/>
          <w:i/>
          <w:color w:val="000000" w:themeColor="text1"/>
          <w:sz w:val="22"/>
          <w:szCs w:val="22"/>
        </w:rPr>
      </w:pPr>
      <w:r w:rsidRPr="00965BD8">
        <w:rPr>
          <w:rFonts w:ascii="Times New Roman" w:hAnsi="Times New Roman" w:cs="Times New Roman"/>
          <w:i/>
          <w:color w:val="000000" w:themeColor="text1"/>
          <w:sz w:val="22"/>
          <w:szCs w:val="22"/>
        </w:rPr>
        <w:t>Всі додатки завантажуються в електронну систему закупівель окремими файлами та є</w:t>
      </w:r>
      <w:r w:rsidR="00F22923" w:rsidRPr="00965BD8">
        <w:rPr>
          <w:rFonts w:ascii="Times New Roman" w:hAnsi="Times New Roman" w:cs="Times New Roman"/>
          <w:i/>
          <w:color w:val="000000" w:themeColor="text1"/>
          <w:sz w:val="22"/>
          <w:szCs w:val="22"/>
        </w:rPr>
        <w:t> </w:t>
      </w:r>
      <w:r w:rsidRPr="00965BD8">
        <w:rPr>
          <w:rFonts w:ascii="Times New Roman" w:hAnsi="Times New Roman" w:cs="Times New Roman"/>
          <w:i/>
          <w:color w:val="000000" w:themeColor="text1"/>
          <w:sz w:val="22"/>
          <w:szCs w:val="22"/>
        </w:rPr>
        <w:t>невід’ємною частиною цієї тендерної документації.</w:t>
      </w:r>
    </w:p>
    <w:p w:rsidR="00705903" w:rsidRPr="00965BD8" w:rsidRDefault="00705903" w:rsidP="00705903">
      <w:pPr>
        <w:spacing w:line="240" w:lineRule="auto"/>
        <w:rPr>
          <w:rFonts w:ascii="Times New Roman" w:hAnsi="Times New Roman" w:cs="Times New Roman"/>
          <w:i/>
          <w:color w:val="000000" w:themeColor="text1"/>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927909" w:rsidRDefault="008018D7" w:rsidP="008018D7">
      <w:pPr>
        <w:widowControl w:val="0"/>
        <w:spacing w:line="240" w:lineRule="auto"/>
        <w:ind w:firstLine="567"/>
        <w:contextualSpacing/>
        <w:jc w:val="center"/>
        <w:rPr>
          <w:rFonts w:ascii="Times New Roman" w:hAnsi="Times New Roman"/>
          <w:color w:val="FF0000"/>
          <w:lang w:eastAsia="uk-UA"/>
        </w:rPr>
      </w:pPr>
    </w:p>
    <w:p w:rsidR="008018D7" w:rsidRPr="0063363B" w:rsidRDefault="008018D7" w:rsidP="008018D7">
      <w:pPr>
        <w:widowControl w:val="0"/>
        <w:spacing w:line="240" w:lineRule="auto"/>
        <w:ind w:firstLine="567"/>
        <w:contextualSpacing/>
        <w:jc w:val="center"/>
        <w:rPr>
          <w:rFonts w:ascii="Times New Roman" w:hAnsi="Times New Roman"/>
          <w:color w:val="FF0000"/>
          <w:lang w:eastAsia="uk-UA"/>
        </w:rPr>
      </w:pPr>
    </w:p>
    <w:sectPr w:rsidR="008018D7" w:rsidRPr="0063363B" w:rsidSect="00927909">
      <w:headerReference w:type="even" r:id="rId19"/>
      <w:headerReference w:type="default" r:id="rId20"/>
      <w:footerReference w:type="even" r:id="rId21"/>
      <w:footerReference w:type="default" r:id="rId22"/>
      <w:headerReference w:type="first" r:id="rId23"/>
      <w:footerReference w:type="first" r:id="rId24"/>
      <w:pgSz w:w="11906" w:h="16838"/>
      <w:pgMar w:top="851" w:right="566"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63" w:rsidRDefault="005C3263">
      <w:pPr>
        <w:spacing w:line="240" w:lineRule="auto"/>
      </w:pPr>
      <w:r>
        <w:separator/>
      </w:r>
    </w:p>
  </w:endnote>
  <w:endnote w:type="continuationSeparator" w:id="0">
    <w:p w:rsidR="005C3263" w:rsidRDefault="005C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MS Gothic"/>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Calibri Light">
    <w:altName w:val="Arial"/>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2F3D8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2F3D8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2F3D8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63" w:rsidRDefault="005C3263">
      <w:pPr>
        <w:spacing w:line="240" w:lineRule="auto"/>
      </w:pPr>
      <w:r>
        <w:separator/>
      </w:r>
    </w:p>
  </w:footnote>
  <w:footnote w:type="continuationSeparator" w:id="0">
    <w:p w:rsidR="005C3263" w:rsidRDefault="005C32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2F3D8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3F2422">
    <w:pPr>
      <w:pStyle w:val="af6"/>
      <w:jc w:val="right"/>
    </w:pPr>
    <w:r>
      <w:fldChar w:fldCharType="begin"/>
    </w:r>
    <w:r>
      <w:instrText>PAGE   \* MERGEFORMAT</w:instrText>
    </w:r>
    <w:r>
      <w:fldChar w:fldCharType="separate"/>
    </w:r>
    <w:r w:rsidR="00583746" w:rsidRPr="00583746">
      <w:rPr>
        <w:noProof/>
        <w:lang w:val="ru-RU"/>
      </w:rPr>
      <w:t>8</w:t>
    </w:r>
    <w:r>
      <w:rPr>
        <w:noProof/>
        <w:lang w:val="ru-RU"/>
      </w:rPr>
      <w:fldChar w:fldCharType="end"/>
    </w:r>
  </w:p>
  <w:p w:rsidR="002F3D8F" w:rsidRDefault="002F3D8F">
    <w:pPr>
      <w:pStyle w:val="1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8F" w:rsidRDefault="002F3D8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18A948EE"/>
    <w:multiLevelType w:val="hybridMultilevel"/>
    <w:tmpl w:val="8CBC9DB4"/>
    <w:lvl w:ilvl="0" w:tplc="08064578">
      <w:start w:val="6"/>
      <w:numFmt w:val="bullet"/>
      <w:lvlText w:val="-"/>
      <w:lvlJc w:val="left"/>
      <w:pPr>
        <w:ind w:left="465" w:hanging="360"/>
      </w:pPr>
      <w:rPr>
        <w:rFonts w:ascii="Times New Roman" w:eastAsia="Arial"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7">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9">
    <w:nsid w:val="2EF82695"/>
    <w:multiLevelType w:val="multilevel"/>
    <w:tmpl w:val="CD70C86A"/>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color w:val="auto"/>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943C91"/>
    <w:multiLevelType w:val="multilevel"/>
    <w:tmpl w:val="8EDAD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6">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DD2547F"/>
    <w:multiLevelType w:val="hybridMultilevel"/>
    <w:tmpl w:val="44F02652"/>
    <w:lvl w:ilvl="0" w:tplc="0422000F">
      <w:start w:val="1"/>
      <w:numFmt w:val="decimal"/>
      <w:lvlText w:val="%1."/>
      <w:lvlJc w:val="left"/>
      <w:pPr>
        <w:ind w:left="720" w:hanging="360"/>
      </w:pPr>
    </w:lvl>
    <w:lvl w:ilvl="1" w:tplc="04220019">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0560E1"/>
    <w:multiLevelType w:val="hybridMultilevel"/>
    <w:tmpl w:val="3976C042"/>
    <w:lvl w:ilvl="0" w:tplc="01EAB040">
      <w:start w:val="1"/>
      <w:numFmt w:val="decimal"/>
      <w:lvlText w:val="%1."/>
      <w:lvlJc w:val="left"/>
      <w:pPr>
        <w:ind w:left="712" w:hanging="360"/>
      </w:pPr>
      <w:rPr>
        <w:rFonts w:hint="default"/>
        <w:color w:val="000000"/>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9">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6"/>
  </w:num>
  <w:num w:numId="7">
    <w:abstractNumId w:val="15"/>
  </w:num>
  <w:num w:numId="8">
    <w:abstractNumId w:val="3"/>
  </w:num>
  <w:num w:numId="9">
    <w:abstractNumId w:val="23"/>
  </w:num>
  <w:num w:numId="10">
    <w:abstractNumId w:val="24"/>
  </w:num>
  <w:num w:numId="11">
    <w:abstractNumId w:val="17"/>
  </w:num>
  <w:num w:numId="12">
    <w:abstractNumId w:val="19"/>
  </w:num>
  <w:num w:numId="13">
    <w:abstractNumId w:val="21"/>
  </w:num>
  <w:num w:numId="14">
    <w:abstractNumId w:val="5"/>
  </w:num>
  <w:num w:numId="15">
    <w:abstractNumId w:val="8"/>
  </w:num>
  <w:num w:numId="16">
    <w:abstractNumId w:val="4"/>
  </w:num>
  <w:num w:numId="17">
    <w:abstractNumId w:val="22"/>
  </w:num>
  <w:num w:numId="18">
    <w:abstractNumId w:val="31"/>
  </w:num>
  <w:num w:numId="19">
    <w:abstractNumId w:val="25"/>
  </w:num>
  <w:num w:numId="20">
    <w:abstractNumId w:val="12"/>
  </w:num>
  <w:num w:numId="21">
    <w:abstractNumId w:val="7"/>
  </w:num>
  <w:num w:numId="22">
    <w:abstractNumId w:val="30"/>
  </w:num>
  <w:num w:numId="23">
    <w:abstractNumId w:val="18"/>
  </w:num>
  <w:num w:numId="24">
    <w:abstractNumId w:val="20"/>
  </w:num>
  <w:num w:numId="25">
    <w:abstractNumId w:val="16"/>
  </w:num>
  <w:num w:numId="26">
    <w:abstractNumId w:val="29"/>
  </w:num>
  <w:num w:numId="27">
    <w:abstractNumId w:val="10"/>
  </w:num>
  <w:num w:numId="28">
    <w:abstractNumId w:val="28"/>
  </w:num>
  <w:num w:numId="29">
    <w:abstractNumId w:val="27"/>
  </w:num>
  <w:num w:numId="30">
    <w:abstractNumId w:val="11"/>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4F8"/>
    <w:rsid w:val="00001FF4"/>
    <w:rsid w:val="0000343F"/>
    <w:rsid w:val="0000566E"/>
    <w:rsid w:val="0000578A"/>
    <w:rsid w:val="00011DD0"/>
    <w:rsid w:val="00012803"/>
    <w:rsid w:val="00013F32"/>
    <w:rsid w:val="00016B58"/>
    <w:rsid w:val="00017D00"/>
    <w:rsid w:val="0002367F"/>
    <w:rsid w:val="000236E0"/>
    <w:rsid w:val="00024FA5"/>
    <w:rsid w:val="0002556D"/>
    <w:rsid w:val="00026DD9"/>
    <w:rsid w:val="000277AA"/>
    <w:rsid w:val="00027ADD"/>
    <w:rsid w:val="0003181C"/>
    <w:rsid w:val="00032EEB"/>
    <w:rsid w:val="00034204"/>
    <w:rsid w:val="00034EFE"/>
    <w:rsid w:val="0004179C"/>
    <w:rsid w:val="00042A1D"/>
    <w:rsid w:val="00043121"/>
    <w:rsid w:val="000437B9"/>
    <w:rsid w:val="00043F92"/>
    <w:rsid w:val="00044655"/>
    <w:rsid w:val="00050111"/>
    <w:rsid w:val="00051DD8"/>
    <w:rsid w:val="00064B9D"/>
    <w:rsid w:val="00072E78"/>
    <w:rsid w:val="00074D08"/>
    <w:rsid w:val="000758B6"/>
    <w:rsid w:val="00075FF7"/>
    <w:rsid w:val="0007776B"/>
    <w:rsid w:val="00081F18"/>
    <w:rsid w:val="00082BA7"/>
    <w:rsid w:val="00082E01"/>
    <w:rsid w:val="000837CD"/>
    <w:rsid w:val="00085236"/>
    <w:rsid w:val="000914AF"/>
    <w:rsid w:val="000949EA"/>
    <w:rsid w:val="000A0D43"/>
    <w:rsid w:val="000A1413"/>
    <w:rsid w:val="000A4666"/>
    <w:rsid w:val="000A4C6D"/>
    <w:rsid w:val="000B0CEF"/>
    <w:rsid w:val="000B48F6"/>
    <w:rsid w:val="000C030E"/>
    <w:rsid w:val="000C70FB"/>
    <w:rsid w:val="000E2F96"/>
    <w:rsid w:val="000F24B7"/>
    <w:rsid w:val="000F2567"/>
    <w:rsid w:val="000F3171"/>
    <w:rsid w:val="000F5898"/>
    <w:rsid w:val="001035F2"/>
    <w:rsid w:val="001054D1"/>
    <w:rsid w:val="0010678D"/>
    <w:rsid w:val="001101F9"/>
    <w:rsid w:val="00111A13"/>
    <w:rsid w:val="001121C1"/>
    <w:rsid w:val="001157B3"/>
    <w:rsid w:val="00116E39"/>
    <w:rsid w:val="00126D52"/>
    <w:rsid w:val="00132B5A"/>
    <w:rsid w:val="00133A2A"/>
    <w:rsid w:val="00133DDD"/>
    <w:rsid w:val="0013758B"/>
    <w:rsid w:val="00137D3B"/>
    <w:rsid w:val="00140631"/>
    <w:rsid w:val="00145EB9"/>
    <w:rsid w:val="00153768"/>
    <w:rsid w:val="00155F1E"/>
    <w:rsid w:val="001573FC"/>
    <w:rsid w:val="00157501"/>
    <w:rsid w:val="00157AB5"/>
    <w:rsid w:val="00161E8A"/>
    <w:rsid w:val="00162004"/>
    <w:rsid w:val="00164692"/>
    <w:rsid w:val="001668A2"/>
    <w:rsid w:val="0017558D"/>
    <w:rsid w:val="00177194"/>
    <w:rsid w:val="00177481"/>
    <w:rsid w:val="0018266F"/>
    <w:rsid w:val="001841C3"/>
    <w:rsid w:val="00184E3D"/>
    <w:rsid w:val="00191E32"/>
    <w:rsid w:val="00193A1A"/>
    <w:rsid w:val="00193CFC"/>
    <w:rsid w:val="001B2456"/>
    <w:rsid w:val="001B46C8"/>
    <w:rsid w:val="001B5115"/>
    <w:rsid w:val="001B7336"/>
    <w:rsid w:val="001C3D0B"/>
    <w:rsid w:val="001C5570"/>
    <w:rsid w:val="001C5E61"/>
    <w:rsid w:val="001D003D"/>
    <w:rsid w:val="001D0074"/>
    <w:rsid w:val="001D21CF"/>
    <w:rsid w:val="001D3124"/>
    <w:rsid w:val="001D3725"/>
    <w:rsid w:val="001D54F2"/>
    <w:rsid w:val="001D5E2E"/>
    <w:rsid w:val="001F03E1"/>
    <w:rsid w:val="001F0CA0"/>
    <w:rsid w:val="001F22AA"/>
    <w:rsid w:val="001F243A"/>
    <w:rsid w:val="001F27EC"/>
    <w:rsid w:val="001F3184"/>
    <w:rsid w:val="001F4553"/>
    <w:rsid w:val="001F756C"/>
    <w:rsid w:val="001F7585"/>
    <w:rsid w:val="00201F19"/>
    <w:rsid w:val="0020345C"/>
    <w:rsid w:val="0021155B"/>
    <w:rsid w:val="00211AF9"/>
    <w:rsid w:val="002155AD"/>
    <w:rsid w:val="002213CA"/>
    <w:rsid w:val="00224348"/>
    <w:rsid w:val="00227646"/>
    <w:rsid w:val="00230120"/>
    <w:rsid w:val="00230B6E"/>
    <w:rsid w:val="00241572"/>
    <w:rsid w:val="00242261"/>
    <w:rsid w:val="002470F7"/>
    <w:rsid w:val="00250DF8"/>
    <w:rsid w:val="002525AB"/>
    <w:rsid w:val="002579DC"/>
    <w:rsid w:val="0026296C"/>
    <w:rsid w:val="00262A7B"/>
    <w:rsid w:val="00263908"/>
    <w:rsid w:val="00264DF5"/>
    <w:rsid w:val="002675EE"/>
    <w:rsid w:val="00271AF3"/>
    <w:rsid w:val="002732AF"/>
    <w:rsid w:val="00275228"/>
    <w:rsid w:val="00275E85"/>
    <w:rsid w:val="00275F46"/>
    <w:rsid w:val="00277189"/>
    <w:rsid w:val="0027730D"/>
    <w:rsid w:val="002827C3"/>
    <w:rsid w:val="00283F73"/>
    <w:rsid w:val="00291E8F"/>
    <w:rsid w:val="00292DAE"/>
    <w:rsid w:val="00294B93"/>
    <w:rsid w:val="002A5326"/>
    <w:rsid w:val="002A5D3C"/>
    <w:rsid w:val="002A5F5A"/>
    <w:rsid w:val="002A6876"/>
    <w:rsid w:val="002B34DA"/>
    <w:rsid w:val="002B4072"/>
    <w:rsid w:val="002B6412"/>
    <w:rsid w:val="002B7328"/>
    <w:rsid w:val="002C0839"/>
    <w:rsid w:val="002C24CA"/>
    <w:rsid w:val="002C2B2C"/>
    <w:rsid w:val="002C41C8"/>
    <w:rsid w:val="002C41FA"/>
    <w:rsid w:val="002C4577"/>
    <w:rsid w:val="002C551D"/>
    <w:rsid w:val="002D3258"/>
    <w:rsid w:val="002D3A13"/>
    <w:rsid w:val="002D4021"/>
    <w:rsid w:val="002D4D11"/>
    <w:rsid w:val="002D5421"/>
    <w:rsid w:val="002D7F37"/>
    <w:rsid w:val="002E2C0A"/>
    <w:rsid w:val="002E2CE0"/>
    <w:rsid w:val="002E4374"/>
    <w:rsid w:val="002E67D3"/>
    <w:rsid w:val="002E77B0"/>
    <w:rsid w:val="002F00A0"/>
    <w:rsid w:val="002F2870"/>
    <w:rsid w:val="002F2D55"/>
    <w:rsid w:val="002F3D8F"/>
    <w:rsid w:val="002F7A01"/>
    <w:rsid w:val="00300064"/>
    <w:rsid w:val="003008FB"/>
    <w:rsid w:val="00300971"/>
    <w:rsid w:val="00303129"/>
    <w:rsid w:val="00304655"/>
    <w:rsid w:val="0030627B"/>
    <w:rsid w:val="00307EE5"/>
    <w:rsid w:val="003100E7"/>
    <w:rsid w:val="00310BCF"/>
    <w:rsid w:val="00321595"/>
    <w:rsid w:val="0032326B"/>
    <w:rsid w:val="00326F3D"/>
    <w:rsid w:val="00327222"/>
    <w:rsid w:val="003353B9"/>
    <w:rsid w:val="00337A60"/>
    <w:rsid w:val="00342694"/>
    <w:rsid w:val="00344B30"/>
    <w:rsid w:val="00344E2E"/>
    <w:rsid w:val="00347930"/>
    <w:rsid w:val="00351E6A"/>
    <w:rsid w:val="0035727E"/>
    <w:rsid w:val="00360538"/>
    <w:rsid w:val="00365A54"/>
    <w:rsid w:val="0036648E"/>
    <w:rsid w:val="0036662E"/>
    <w:rsid w:val="00370806"/>
    <w:rsid w:val="00373FA8"/>
    <w:rsid w:val="00381619"/>
    <w:rsid w:val="00381D79"/>
    <w:rsid w:val="00386144"/>
    <w:rsid w:val="00390F10"/>
    <w:rsid w:val="00391DC4"/>
    <w:rsid w:val="003963CB"/>
    <w:rsid w:val="00396DA7"/>
    <w:rsid w:val="003A36C5"/>
    <w:rsid w:val="003B0FC9"/>
    <w:rsid w:val="003B2DD6"/>
    <w:rsid w:val="003B4FC9"/>
    <w:rsid w:val="003C1BBB"/>
    <w:rsid w:val="003C2B32"/>
    <w:rsid w:val="003C3450"/>
    <w:rsid w:val="003C4ACC"/>
    <w:rsid w:val="003C68FE"/>
    <w:rsid w:val="003C69C2"/>
    <w:rsid w:val="003D1342"/>
    <w:rsid w:val="003D733A"/>
    <w:rsid w:val="003E139B"/>
    <w:rsid w:val="003E19F0"/>
    <w:rsid w:val="003E24C6"/>
    <w:rsid w:val="003E4C31"/>
    <w:rsid w:val="003F2422"/>
    <w:rsid w:val="003F4ABD"/>
    <w:rsid w:val="003F7534"/>
    <w:rsid w:val="0040021E"/>
    <w:rsid w:val="0040403D"/>
    <w:rsid w:val="00405B65"/>
    <w:rsid w:val="00406CE9"/>
    <w:rsid w:val="00407500"/>
    <w:rsid w:val="00412354"/>
    <w:rsid w:val="00412532"/>
    <w:rsid w:val="0041494D"/>
    <w:rsid w:val="00415EF1"/>
    <w:rsid w:val="004206D3"/>
    <w:rsid w:val="004208D2"/>
    <w:rsid w:val="0042289F"/>
    <w:rsid w:val="004271D7"/>
    <w:rsid w:val="0043008B"/>
    <w:rsid w:val="00432CAE"/>
    <w:rsid w:val="004330CD"/>
    <w:rsid w:val="00436619"/>
    <w:rsid w:val="004369F9"/>
    <w:rsid w:val="00437859"/>
    <w:rsid w:val="00440402"/>
    <w:rsid w:val="004428EE"/>
    <w:rsid w:val="00444449"/>
    <w:rsid w:val="004445FD"/>
    <w:rsid w:val="00460639"/>
    <w:rsid w:val="00461B23"/>
    <w:rsid w:val="004719C3"/>
    <w:rsid w:val="00475227"/>
    <w:rsid w:val="00475874"/>
    <w:rsid w:val="00475D2C"/>
    <w:rsid w:val="00480167"/>
    <w:rsid w:val="004904EE"/>
    <w:rsid w:val="004911B7"/>
    <w:rsid w:val="0049284D"/>
    <w:rsid w:val="0049316D"/>
    <w:rsid w:val="00493E9F"/>
    <w:rsid w:val="00494324"/>
    <w:rsid w:val="0049582D"/>
    <w:rsid w:val="004A39A0"/>
    <w:rsid w:val="004A44CD"/>
    <w:rsid w:val="004A537B"/>
    <w:rsid w:val="004A5AE9"/>
    <w:rsid w:val="004B2CD9"/>
    <w:rsid w:val="004B3511"/>
    <w:rsid w:val="004B4C6A"/>
    <w:rsid w:val="004B63C6"/>
    <w:rsid w:val="004C1AB9"/>
    <w:rsid w:val="004C2216"/>
    <w:rsid w:val="004C3DD1"/>
    <w:rsid w:val="004C5622"/>
    <w:rsid w:val="004C5988"/>
    <w:rsid w:val="004D7559"/>
    <w:rsid w:val="004D797A"/>
    <w:rsid w:val="004E5815"/>
    <w:rsid w:val="004E6A37"/>
    <w:rsid w:val="004F738E"/>
    <w:rsid w:val="004F7F28"/>
    <w:rsid w:val="00502266"/>
    <w:rsid w:val="0050386A"/>
    <w:rsid w:val="0051142D"/>
    <w:rsid w:val="00512447"/>
    <w:rsid w:val="00515F48"/>
    <w:rsid w:val="00516490"/>
    <w:rsid w:val="00517816"/>
    <w:rsid w:val="00522265"/>
    <w:rsid w:val="005265A0"/>
    <w:rsid w:val="0052724E"/>
    <w:rsid w:val="005309F2"/>
    <w:rsid w:val="00530FF7"/>
    <w:rsid w:val="00534CD8"/>
    <w:rsid w:val="00535A17"/>
    <w:rsid w:val="00537205"/>
    <w:rsid w:val="005519C2"/>
    <w:rsid w:val="00554820"/>
    <w:rsid w:val="00555918"/>
    <w:rsid w:val="00556B59"/>
    <w:rsid w:val="00556FD8"/>
    <w:rsid w:val="00563628"/>
    <w:rsid w:val="00565410"/>
    <w:rsid w:val="005701E7"/>
    <w:rsid w:val="0057115B"/>
    <w:rsid w:val="005719F9"/>
    <w:rsid w:val="00575710"/>
    <w:rsid w:val="00577A52"/>
    <w:rsid w:val="00583746"/>
    <w:rsid w:val="005848F6"/>
    <w:rsid w:val="005852C1"/>
    <w:rsid w:val="00594CE8"/>
    <w:rsid w:val="00595932"/>
    <w:rsid w:val="005A37ED"/>
    <w:rsid w:val="005B1B4E"/>
    <w:rsid w:val="005B56AA"/>
    <w:rsid w:val="005B571C"/>
    <w:rsid w:val="005B758E"/>
    <w:rsid w:val="005C03A5"/>
    <w:rsid w:val="005C3263"/>
    <w:rsid w:val="005C6F0B"/>
    <w:rsid w:val="005D19E6"/>
    <w:rsid w:val="005D40E2"/>
    <w:rsid w:val="005D495C"/>
    <w:rsid w:val="005D6AEF"/>
    <w:rsid w:val="005F05BE"/>
    <w:rsid w:val="005F07DF"/>
    <w:rsid w:val="005F29C7"/>
    <w:rsid w:val="005F39AC"/>
    <w:rsid w:val="005F453F"/>
    <w:rsid w:val="005F6097"/>
    <w:rsid w:val="00602A26"/>
    <w:rsid w:val="00604A97"/>
    <w:rsid w:val="00604D0A"/>
    <w:rsid w:val="006079C5"/>
    <w:rsid w:val="00615925"/>
    <w:rsid w:val="00620045"/>
    <w:rsid w:val="00622BA8"/>
    <w:rsid w:val="006250B1"/>
    <w:rsid w:val="00625556"/>
    <w:rsid w:val="0063339B"/>
    <w:rsid w:val="0063363B"/>
    <w:rsid w:val="00643EBF"/>
    <w:rsid w:val="006466B6"/>
    <w:rsid w:val="00647A23"/>
    <w:rsid w:val="00647C97"/>
    <w:rsid w:val="006511BC"/>
    <w:rsid w:val="00651DE1"/>
    <w:rsid w:val="006537B7"/>
    <w:rsid w:val="00655B70"/>
    <w:rsid w:val="00657BC6"/>
    <w:rsid w:val="0066014A"/>
    <w:rsid w:val="00663842"/>
    <w:rsid w:val="00665E69"/>
    <w:rsid w:val="00670842"/>
    <w:rsid w:val="00671D60"/>
    <w:rsid w:val="00672DAA"/>
    <w:rsid w:val="006730AC"/>
    <w:rsid w:val="0067390D"/>
    <w:rsid w:val="0067673A"/>
    <w:rsid w:val="00677A30"/>
    <w:rsid w:val="00681819"/>
    <w:rsid w:val="006818B4"/>
    <w:rsid w:val="0069256A"/>
    <w:rsid w:val="00694A15"/>
    <w:rsid w:val="006A09EB"/>
    <w:rsid w:val="006A559D"/>
    <w:rsid w:val="006A6F15"/>
    <w:rsid w:val="006A72D2"/>
    <w:rsid w:val="006B252E"/>
    <w:rsid w:val="006B301C"/>
    <w:rsid w:val="006B32FE"/>
    <w:rsid w:val="006B38E3"/>
    <w:rsid w:val="006B5C8A"/>
    <w:rsid w:val="006C0CA4"/>
    <w:rsid w:val="006C1EE6"/>
    <w:rsid w:val="006C3D17"/>
    <w:rsid w:val="006C687C"/>
    <w:rsid w:val="006C6FDE"/>
    <w:rsid w:val="006D7B0F"/>
    <w:rsid w:val="006E0B10"/>
    <w:rsid w:val="006E3DD9"/>
    <w:rsid w:val="006E7A81"/>
    <w:rsid w:val="006F393A"/>
    <w:rsid w:val="006F4CDA"/>
    <w:rsid w:val="00702E5E"/>
    <w:rsid w:val="00704B2E"/>
    <w:rsid w:val="00705903"/>
    <w:rsid w:val="00714276"/>
    <w:rsid w:val="0071459B"/>
    <w:rsid w:val="00715784"/>
    <w:rsid w:val="00715C33"/>
    <w:rsid w:val="00717DAF"/>
    <w:rsid w:val="007204F2"/>
    <w:rsid w:val="007209EE"/>
    <w:rsid w:val="00722029"/>
    <w:rsid w:val="007270C5"/>
    <w:rsid w:val="00730AE2"/>
    <w:rsid w:val="00733714"/>
    <w:rsid w:val="0073458B"/>
    <w:rsid w:val="00736403"/>
    <w:rsid w:val="007421C9"/>
    <w:rsid w:val="007461DC"/>
    <w:rsid w:val="00750B50"/>
    <w:rsid w:val="007511F4"/>
    <w:rsid w:val="007513ED"/>
    <w:rsid w:val="007540CE"/>
    <w:rsid w:val="00754CCC"/>
    <w:rsid w:val="00757279"/>
    <w:rsid w:val="0076188D"/>
    <w:rsid w:val="007631A4"/>
    <w:rsid w:val="0076356D"/>
    <w:rsid w:val="00765A9B"/>
    <w:rsid w:val="007672D7"/>
    <w:rsid w:val="00770290"/>
    <w:rsid w:val="00772204"/>
    <w:rsid w:val="007726E4"/>
    <w:rsid w:val="0077792E"/>
    <w:rsid w:val="00777A67"/>
    <w:rsid w:val="00780742"/>
    <w:rsid w:val="00781FF6"/>
    <w:rsid w:val="00782E33"/>
    <w:rsid w:val="007A2165"/>
    <w:rsid w:val="007A38B4"/>
    <w:rsid w:val="007B0EA4"/>
    <w:rsid w:val="007B2A5C"/>
    <w:rsid w:val="007B5605"/>
    <w:rsid w:val="007C1D0A"/>
    <w:rsid w:val="007C405C"/>
    <w:rsid w:val="007C7724"/>
    <w:rsid w:val="007D58B0"/>
    <w:rsid w:val="007D6356"/>
    <w:rsid w:val="007E139F"/>
    <w:rsid w:val="007E756E"/>
    <w:rsid w:val="007F11EF"/>
    <w:rsid w:val="007F1EE8"/>
    <w:rsid w:val="007F56EC"/>
    <w:rsid w:val="007F5B79"/>
    <w:rsid w:val="007F5EDA"/>
    <w:rsid w:val="00800F4D"/>
    <w:rsid w:val="008018D7"/>
    <w:rsid w:val="0080489D"/>
    <w:rsid w:val="00805FA3"/>
    <w:rsid w:val="00810285"/>
    <w:rsid w:val="008121C7"/>
    <w:rsid w:val="00815F08"/>
    <w:rsid w:val="008206CD"/>
    <w:rsid w:val="0082388F"/>
    <w:rsid w:val="00823A5E"/>
    <w:rsid w:val="00824BC0"/>
    <w:rsid w:val="00827DD4"/>
    <w:rsid w:val="00833338"/>
    <w:rsid w:val="0083424F"/>
    <w:rsid w:val="00841FC4"/>
    <w:rsid w:val="008424C1"/>
    <w:rsid w:val="00842952"/>
    <w:rsid w:val="00844CB4"/>
    <w:rsid w:val="0084535F"/>
    <w:rsid w:val="00845498"/>
    <w:rsid w:val="008472E0"/>
    <w:rsid w:val="00852250"/>
    <w:rsid w:val="0085385B"/>
    <w:rsid w:val="00857E43"/>
    <w:rsid w:val="008623C4"/>
    <w:rsid w:val="0087549C"/>
    <w:rsid w:val="00877453"/>
    <w:rsid w:val="00877F5F"/>
    <w:rsid w:val="008813AB"/>
    <w:rsid w:val="00881D7A"/>
    <w:rsid w:val="00882379"/>
    <w:rsid w:val="00884711"/>
    <w:rsid w:val="00885188"/>
    <w:rsid w:val="00885C52"/>
    <w:rsid w:val="008929C7"/>
    <w:rsid w:val="00895D9B"/>
    <w:rsid w:val="0089684E"/>
    <w:rsid w:val="0089744C"/>
    <w:rsid w:val="008A1C8C"/>
    <w:rsid w:val="008A4034"/>
    <w:rsid w:val="008A4BAC"/>
    <w:rsid w:val="008A4CB9"/>
    <w:rsid w:val="008B1978"/>
    <w:rsid w:val="008B3FF3"/>
    <w:rsid w:val="008B6C2A"/>
    <w:rsid w:val="008B6E95"/>
    <w:rsid w:val="008C066D"/>
    <w:rsid w:val="008C3071"/>
    <w:rsid w:val="008C7214"/>
    <w:rsid w:val="008D0B4B"/>
    <w:rsid w:val="008D181A"/>
    <w:rsid w:val="008D437A"/>
    <w:rsid w:val="008D52FB"/>
    <w:rsid w:val="008E22AA"/>
    <w:rsid w:val="008E3027"/>
    <w:rsid w:val="008F01BE"/>
    <w:rsid w:val="008F1982"/>
    <w:rsid w:val="008F2213"/>
    <w:rsid w:val="008F242F"/>
    <w:rsid w:val="008F248C"/>
    <w:rsid w:val="008F2566"/>
    <w:rsid w:val="008F3DAC"/>
    <w:rsid w:val="008F54F6"/>
    <w:rsid w:val="008F664B"/>
    <w:rsid w:val="009011A8"/>
    <w:rsid w:val="00901365"/>
    <w:rsid w:val="009017B7"/>
    <w:rsid w:val="009041BB"/>
    <w:rsid w:val="00906D25"/>
    <w:rsid w:val="0091169A"/>
    <w:rsid w:val="009118EA"/>
    <w:rsid w:val="0091362E"/>
    <w:rsid w:val="009136D5"/>
    <w:rsid w:val="009139AC"/>
    <w:rsid w:val="00914FB7"/>
    <w:rsid w:val="0092255C"/>
    <w:rsid w:val="00923D95"/>
    <w:rsid w:val="0092418A"/>
    <w:rsid w:val="00925707"/>
    <w:rsid w:val="009259C9"/>
    <w:rsid w:val="00927909"/>
    <w:rsid w:val="00927BEC"/>
    <w:rsid w:val="00927E8A"/>
    <w:rsid w:val="00927F6F"/>
    <w:rsid w:val="00931297"/>
    <w:rsid w:val="00933D5C"/>
    <w:rsid w:val="00936042"/>
    <w:rsid w:val="00936E56"/>
    <w:rsid w:val="00942244"/>
    <w:rsid w:val="00955CCD"/>
    <w:rsid w:val="00957FF0"/>
    <w:rsid w:val="00961197"/>
    <w:rsid w:val="00965BD8"/>
    <w:rsid w:val="00965DAF"/>
    <w:rsid w:val="009664AB"/>
    <w:rsid w:val="00966BFE"/>
    <w:rsid w:val="00971BEE"/>
    <w:rsid w:val="00972E2F"/>
    <w:rsid w:val="009761C2"/>
    <w:rsid w:val="00984601"/>
    <w:rsid w:val="00984CB5"/>
    <w:rsid w:val="0098546E"/>
    <w:rsid w:val="009863A1"/>
    <w:rsid w:val="00986950"/>
    <w:rsid w:val="009910F5"/>
    <w:rsid w:val="00993020"/>
    <w:rsid w:val="009934EB"/>
    <w:rsid w:val="009A170C"/>
    <w:rsid w:val="009A171C"/>
    <w:rsid w:val="009A65B5"/>
    <w:rsid w:val="009B10EF"/>
    <w:rsid w:val="009B62E5"/>
    <w:rsid w:val="009B7131"/>
    <w:rsid w:val="009C12D8"/>
    <w:rsid w:val="009C33E4"/>
    <w:rsid w:val="009C70BD"/>
    <w:rsid w:val="009D3D7D"/>
    <w:rsid w:val="009D704A"/>
    <w:rsid w:val="009E40F0"/>
    <w:rsid w:val="009E42C4"/>
    <w:rsid w:val="009E49B0"/>
    <w:rsid w:val="009F09F7"/>
    <w:rsid w:val="009F56B3"/>
    <w:rsid w:val="00A0177E"/>
    <w:rsid w:val="00A0510A"/>
    <w:rsid w:val="00A077E4"/>
    <w:rsid w:val="00A1053B"/>
    <w:rsid w:val="00A1233D"/>
    <w:rsid w:val="00A1698A"/>
    <w:rsid w:val="00A217C5"/>
    <w:rsid w:val="00A2190E"/>
    <w:rsid w:val="00A23E0F"/>
    <w:rsid w:val="00A26E28"/>
    <w:rsid w:val="00A27DFC"/>
    <w:rsid w:val="00A30174"/>
    <w:rsid w:val="00A30433"/>
    <w:rsid w:val="00A31606"/>
    <w:rsid w:val="00A32A0B"/>
    <w:rsid w:val="00A34838"/>
    <w:rsid w:val="00A35019"/>
    <w:rsid w:val="00A35AA7"/>
    <w:rsid w:val="00A35D80"/>
    <w:rsid w:val="00A45275"/>
    <w:rsid w:val="00A457B0"/>
    <w:rsid w:val="00A511CB"/>
    <w:rsid w:val="00A520AD"/>
    <w:rsid w:val="00A57B2A"/>
    <w:rsid w:val="00A6064D"/>
    <w:rsid w:val="00A60D7B"/>
    <w:rsid w:val="00A66312"/>
    <w:rsid w:val="00A66B4C"/>
    <w:rsid w:val="00A71E73"/>
    <w:rsid w:val="00A72D2F"/>
    <w:rsid w:val="00A73CAE"/>
    <w:rsid w:val="00A7615C"/>
    <w:rsid w:val="00A76BD7"/>
    <w:rsid w:val="00A80419"/>
    <w:rsid w:val="00A81C60"/>
    <w:rsid w:val="00A83218"/>
    <w:rsid w:val="00A8781B"/>
    <w:rsid w:val="00A87B88"/>
    <w:rsid w:val="00A90206"/>
    <w:rsid w:val="00A9523F"/>
    <w:rsid w:val="00A9526D"/>
    <w:rsid w:val="00A95753"/>
    <w:rsid w:val="00A95F29"/>
    <w:rsid w:val="00AA1465"/>
    <w:rsid w:val="00AA1519"/>
    <w:rsid w:val="00AA1909"/>
    <w:rsid w:val="00AA1DD6"/>
    <w:rsid w:val="00AA4A4B"/>
    <w:rsid w:val="00AA7255"/>
    <w:rsid w:val="00AB0FA0"/>
    <w:rsid w:val="00AD1A3C"/>
    <w:rsid w:val="00AD225A"/>
    <w:rsid w:val="00AD260A"/>
    <w:rsid w:val="00AE282B"/>
    <w:rsid w:val="00AE2AEB"/>
    <w:rsid w:val="00AE40AE"/>
    <w:rsid w:val="00AE445E"/>
    <w:rsid w:val="00AF0DD2"/>
    <w:rsid w:val="00AF0F94"/>
    <w:rsid w:val="00AF23D9"/>
    <w:rsid w:val="00AF2E33"/>
    <w:rsid w:val="00AF368B"/>
    <w:rsid w:val="00B009C4"/>
    <w:rsid w:val="00B00D97"/>
    <w:rsid w:val="00B013F9"/>
    <w:rsid w:val="00B025AB"/>
    <w:rsid w:val="00B0598A"/>
    <w:rsid w:val="00B061D0"/>
    <w:rsid w:val="00B12332"/>
    <w:rsid w:val="00B15D83"/>
    <w:rsid w:val="00B17E50"/>
    <w:rsid w:val="00B23A50"/>
    <w:rsid w:val="00B23D3B"/>
    <w:rsid w:val="00B243E8"/>
    <w:rsid w:val="00B2586E"/>
    <w:rsid w:val="00B26224"/>
    <w:rsid w:val="00B26A9D"/>
    <w:rsid w:val="00B32F78"/>
    <w:rsid w:val="00B34258"/>
    <w:rsid w:val="00B36452"/>
    <w:rsid w:val="00B427A4"/>
    <w:rsid w:val="00B42D06"/>
    <w:rsid w:val="00B43C15"/>
    <w:rsid w:val="00B46545"/>
    <w:rsid w:val="00B47800"/>
    <w:rsid w:val="00B52D84"/>
    <w:rsid w:val="00B53308"/>
    <w:rsid w:val="00B56A93"/>
    <w:rsid w:val="00B67B35"/>
    <w:rsid w:val="00B7077C"/>
    <w:rsid w:val="00B742C3"/>
    <w:rsid w:val="00B754B6"/>
    <w:rsid w:val="00B76DF3"/>
    <w:rsid w:val="00B833AB"/>
    <w:rsid w:val="00B87CFD"/>
    <w:rsid w:val="00B91A78"/>
    <w:rsid w:val="00B92828"/>
    <w:rsid w:val="00B97BE2"/>
    <w:rsid w:val="00BA11D2"/>
    <w:rsid w:val="00BB34F9"/>
    <w:rsid w:val="00BB379F"/>
    <w:rsid w:val="00BB43A2"/>
    <w:rsid w:val="00BB593F"/>
    <w:rsid w:val="00BC3BA8"/>
    <w:rsid w:val="00BC5326"/>
    <w:rsid w:val="00BC7A43"/>
    <w:rsid w:val="00BD01CF"/>
    <w:rsid w:val="00BD0734"/>
    <w:rsid w:val="00BD1633"/>
    <w:rsid w:val="00BD2B35"/>
    <w:rsid w:val="00BD4613"/>
    <w:rsid w:val="00BE3EE6"/>
    <w:rsid w:val="00BE3EF5"/>
    <w:rsid w:val="00BE4A0B"/>
    <w:rsid w:val="00BE5C75"/>
    <w:rsid w:val="00BF34FD"/>
    <w:rsid w:val="00BF43C4"/>
    <w:rsid w:val="00C01F04"/>
    <w:rsid w:val="00C02D49"/>
    <w:rsid w:val="00C100C5"/>
    <w:rsid w:val="00C30DB4"/>
    <w:rsid w:val="00C333EA"/>
    <w:rsid w:val="00C359DD"/>
    <w:rsid w:val="00C36AA5"/>
    <w:rsid w:val="00C36FC2"/>
    <w:rsid w:val="00C37CD7"/>
    <w:rsid w:val="00C37F59"/>
    <w:rsid w:val="00C43E1C"/>
    <w:rsid w:val="00C4716E"/>
    <w:rsid w:val="00C532C1"/>
    <w:rsid w:val="00C54566"/>
    <w:rsid w:val="00C56DDD"/>
    <w:rsid w:val="00C60194"/>
    <w:rsid w:val="00C6273C"/>
    <w:rsid w:val="00C643AE"/>
    <w:rsid w:val="00C652CB"/>
    <w:rsid w:val="00C65A0C"/>
    <w:rsid w:val="00C723E4"/>
    <w:rsid w:val="00C72923"/>
    <w:rsid w:val="00C757AF"/>
    <w:rsid w:val="00C80DC9"/>
    <w:rsid w:val="00C820DD"/>
    <w:rsid w:val="00C83CD7"/>
    <w:rsid w:val="00C85A55"/>
    <w:rsid w:val="00C90282"/>
    <w:rsid w:val="00C94289"/>
    <w:rsid w:val="00C94444"/>
    <w:rsid w:val="00C954D1"/>
    <w:rsid w:val="00C97387"/>
    <w:rsid w:val="00C97C4F"/>
    <w:rsid w:val="00CA79B4"/>
    <w:rsid w:val="00CB50E1"/>
    <w:rsid w:val="00CB5605"/>
    <w:rsid w:val="00CB73F4"/>
    <w:rsid w:val="00CC0F31"/>
    <w:rsid w:val="00CC2111"/>
    <w:rsid w:val="00CC2FAB"/>
    <w:rsid w:val="00CC5F8F"/>
    <w:rsid w:val="00CC6DC1"/>
    <w:rsid w:val="00CD41D2"/>
    <w:rsid w:val="00CD4EA1"/>
    <w:rsid w:val="00CE016A"/>
    <w:rsid w:val="00CE01E1"/>
    <w:rsid w:val="00CE0398"/>
    <w:rsid w:val="00CE20AE"/>
    <w:rsid w:val="00CE42C0"/>
    <w:rsid w:val="00CE5F8B"/>
    <w:rsid w:val="00CF2233"/>
    <w:rsid w:val="00CF4685"/>
    <w:rsid w:val="00CF5F2A"/>
    <w:rsid w:val="00CF649F"/>
    <w:rsid w:val="00D00B70"/>
    <w:rsid w:val="00D01FF7"/>
    <w:rsid w:val="00D126FA"/>
    <w:rsid w:val="00D1311D"/>
    <w:rsid w:val="00D1342F"/>
    <w:rsid w:val="00D13643"/>
    <w:rsid w:val="00D15D0E"/>
    <w:rsid w:val="00D16389"/>
    <w:rsid w:val="00D16EA3"/>
    <w:rsid w:val="00D20DC8"/>
    <w:rsid w:val="00D241E5"/>
    <w:rsid w:val="00D2451C"/>
    <w:rsid w:val="00D26F61"/>
    <w:rsid w:val="00D37B46"/>
    <w:rsid w:val="00D44B4A"/>
    <w:rsid w:val="00D475D5"/>
    <w:rsid w:val="00D50AF5"/>
    <w:rsid w:val="00D51BD7"/>
    <w:rsid w:val="00D53811"/>
    <w:rsid w:val="00D60A13"/>
    <w:rsid w:val="00D62381"/>
    <w:rsid w:val="00D64DF6"/>
    <w:rsid w:val="00D740C7"/>
    <w:rsid w:val="00D74764"/>
    <w:rsid w:val="00D751CF"/>
    <w:rsid w:val="00D751D8"/>
    <w:rsid w:val="00D77352"/>
    <w:rsid w:val="00D84D51"/>
    <w:rsid w:val="00D92815"/>
    <w:rsid w:val="00DA4821"/>
    <w:rsid w:val="00DA55CF"/>
    <w:rsid w:val="00DA7AD3"/>
    <w:rsid w:val="00DB5529"/>
    <w:rsid w:val="00DB5C7F"/>
    <w:rsid w:val="00DB6A3A"/>
    <w:rsid w:val="00DB7F75"/>
    <w:rsid w:val="00DC0321"/>
    <w:rsid w:val="00DC17A3"/>
    <w:rsid w:val="00DC32AD"/>
    <w:rsid w:val="00DC7053"/>
    <w:rsid w:val="00DD1381"/>
    <w:rsid w:val="00DE0482"/>
    <w:rsid w:val="00DE0FD9"/>
    <w:rsid w:val="00DE1C3C"/>
    <w:rsid w:val="00DE1E7E"/>
    <w:rsid w:val="00DE3916"/>
    <w:rsid w:val="00DE3AC8"/>
    <w:rsid w:val="00DE4BF0"/>
    <w:rsid w:val="00DE5976"/>
    <w:rsid w:val="00DE639E"/>
    <w:rsid w:val="00DF0137"/>
    <w:rsid w:val="00DF5283"/>
    <w:rsid w:val="00DF5420"/>
    <w:rsid w:val="00E03BEF"/>
    <w:rsid w:val="00E058F9"/>
    <w:rsid w:val="00E06042"/>
    <w:rsid w:val="00E10CFC"/>
    <w:rsid w:val="00E116BF"/>
    <w:rsid w:val="00E1295A"/>
    <w:rsid w:val="00E129FD"/>
    <w:rsid w:val="00E17127"/>
    <w:rsid w:val="00E25A62"/>
    <w:rsid w:val="00E2621F"/>
    <w:rsid w:val="00E265C0"/>
    <w:rsid w:val="00E2701C"/>
    <w:rsid w:val="00E301EF"/>
    <w:rsid w:val="00E40AEB"/>
    <w:rsid w:val="00E425A8"/>
    <w:rsid w:val="00E45ADB"/>
    <w:rsid w:val="00E53384"/>
    <w:rsid w:val="00E535DD"/>
    <w:rsid w:val="00E54E74"/>
    <w:rsid w:val="00E6048B"/>
    <w:rsid w:val="00E61A3C"/>
    <w:rsid w:val="00E62489"/>
    <w:rsid w:val="00E67661"/>
    <w:rsid w:val="00E71A4D"/>
    <w:rsid w:val="00E76851"/>
    <w:rsid w:val="00E804B0"/>
    <w:rsid w:val="00E806F1"/>
    <w:rsid w:val="00E813ED"/>
    <w:rsid w:val="00E82209"/>
    <w:rsid w:val="00E86C6B"/>
    <w:rsid w:val="00E87061"/>
    <w:rsid w:val="00E87ECC"/>
    <w:rsid w:val="00E90BA4"/>
    <w:rsid w:val="00E90D07"/>
    <w:rsid w:val="00E92401"/>
    <w:rsid w:val="00E92415"/>
    <w:rsid w:val="00E9283D"/>
    <w:rsid w:val="00E97724"/>
    <w:rsid w:val="00EA0047"/>
    <w:rsid w:val="00EA2FB8"/>
    <w:rsid w:val="00EB15A0"/>
    <w:rsid w:val="00EB3746"/>
    <w:rsid w:val="00EB4BC3"/>
    <w:rsid w:val="00EB7990"/>
    <w:rsid w:val="00EC076A"/>
    <w:rsid w:val="00EC1550"/>
    <w:rsid w:val="00EC5197"/>
    <w:rsid w:val="00EC6028"/>
    <w:rsid w:val="00ED18BB"/>
    <w:rsid w:val="00ED5593"/>
    <w:rsid w:val="00ED612F"/>
    <w:rsid w:val="00EF02F7"/>
    <w:rsid w:val="00EF4716"/>
    <w:rsid w:val="00EF6968"/>
    <w:rsid w:val="00F026B8"/>
    <w:rsid w:val="00F050F3"/>
    <w:rsid w:val="00F05913"/>
    <w:rsid w:val="00F12B60"/>
    <w:rsid w:val="00F14BDE"/>
    <w:rsid w:val="00F15121"/>
    <w:rsid w:val="00F176E3"/>
    <w:rsid w:val="00F17F1B"/>
    <w:rsid w:val="00F17F6D"/>
    <w:rsid w:val="00F22923"/>
    <w:rsid w:val="00F23DDF"/>
    <w:rsid w:val="00F274A6"/>
    <w:rsid w:val="00F321A4"/>
    <w:rsid w:val="00F3644E"/>
    <w:rsid w:val="00F37E81"/>
    <w:rsid w:val="00F42150"/>
    <w:rsid w:val="00F46270"/>
    <w:rsid w:val="00F467A6"/>
    <w:rsid w:val="00F55A74"/>
    <w:rsid w:val="00F56C92"/>
    <w:rsid w:val="00F60E2F"/>
    <w:rsid w:val="00F628C2"/>
    <w:rsid w:val="00F63431"/>
    <w:rsid w:val="00F64856"/>
    <w:rsid w:val="00F65620"/>
    <w:rsid w:val="00F665A2"/>
    <w:rsid w:val="00F679AE"/>
    <w:rsid w:val="00F70F2E"/>
    <w:rsid w:val="00F7130B"/>
    <w:rsid w:val="00F72A5D"/>
    <w:rsid w:val="00F74465"/>
    <w:rsid w:val="00F750B4"/>
    <w:rsid w:val="00F867E2"/>
    <w:rsid w:val="00F91131"/>
    <w:rsid w:val="00F91626"/>
    <w:rsid w:val="00F96876"/>
    <w:rsid w:val="00FA3483"/>
    <w:rsid w:val="00FA34DD"/>
    <w:rsid w:val="00FA3DDD"/>
    <w:rsid w:val="00FB09F7"/>
    <w:rsid w:val="00FB44DC"/>
    <w:rsid w:val="00FB567D"/>
    <w:rsid w:val="00FB75B8"/>
    <w:rsid w:val="00FB7E0B"/>
    <w:rsid w:val="00FC23B1"/>
    <w:rsid w:val="00FC39EB"/>
    <w:rsid w:val="00FC696B"/>
    <w:rsid w:val="00FD21F4"/>
    <w:rsid w:val="00FD49DC"/>
    <w:rsid w:val="00FD6E12"/>
    <w:rsid w:val="00FE0824"/>
    <w:rsid w:val="00FE1E70"/>
    <w:rsid w:val="00FE29B7"/>
    <w:rsid w:val="00FE3E52"/>
    <w:rsid w:val="00FF1A33"/>
    <w:rsid w:val="00FF1C8C"/>
    <w:rsid w:val="00FF260E"/>
    <w:rsid w:val="00FF272B"/>
    <w:rsid w:val="00FF2CBF"/>
    <w:rsid w:val="00FF3F69"/>
    <w:rsid w:val="00FF4822"/>
    <w:rsid w:val="00FF5B8B"/>
    <w:rsid w:val="00FF5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a1"/>
    <w:next w:val="a2"/>
    <w:qFormat/>
    <w:rsid w:val="00FC23B1"/>
    <w:pPr>
      <w:numPr>
        <w:numId w:val="1"/>
      </w:numPr>
      <w:tabs>
        <w:tab w:val="left" w:pos="432"/>
      </w:tabs>
      <w:outlineLvl w:val="0"/>
    </w:pPr>
    <w:rPr>
      <w:sz w:val="48"/>
      <w:szCs w:val="48"/>
    </w:rPr>
  </w:style>
  <w:style w:type="paragraph" w:styleId="2">
    <w:name w:val="heading 2"/>
    <w:basedOn w:val="a1"/>
    <w:next w:val="a2"/>
    <w:qFormat/>
    <w:rsid w:val="00FC23B1"/>
    <w:pPr>
      <w:numPr>
        <w:ilvl w:val="1"/>
        <w:numId w:val="1"/>
      </w:numPr>
      <w:tabs>
        <w:tab w:val="left" w:pos="576"/>
      </w:tabs>
      <w:spacing w:before="360" w:after="80"/>
      <w:outlineLvl w:val="1"/>
    </w:pPr>
    <w:rPr>
      <w:sz w:val="36"/>
      <w:szCs w:val="36"/>
    </w:rPr>
  </w:style>
  <w:style w:type="paragraph" w:styleId="3">
    <w:name w:val="heading 3"/>
    <w:basedOn w:val="a1"/>
    <w:next w:val="a2"/>
    <w:qFormat/>
    <w:rsid w:val="00FC23B1"/>
    <w:pPr>
      <w:numPr>
        <w:ilvl w:val="2"/>
        <w:numId w:val="1"/>
      </w:numPr>
      <w:tabs>
        <w:tab w:val="left" w:pos="720"/>
      </w:tabs>
      <w:spacing w:before="280" w:after="80"/>
      <w:outlineLvl w:val="2"/>
    </w:pPr>
    <w:rPr>
      <w:sz w:val="28"/>
      <w:szCs w:val="28"/>
    </w:rPr>
  </w:style>
  <w:style w:type="paragraph" w:styleId="4">
    <w:name w:val="heading 4"/>
    <w:basedOn w:val="a1"/>
    <w:next w:val="a2"/>
    <w:qFormat/>
    <w:rsid w:val="00FC23B1"/>
    <w:pPr>
      <w:numPr>
        <w:ilvl w:val="3"/>
        <w:numId w:val="1"/>
      </w:numPr>
      <w:tabs>
        <w:tab w:val="left" w:pos="864"/>
      </w:tabs>
      <w:spacing w:before="240" w:after="40"/>
      <w:outlineLvl w:val="3"/>
    </w:pPr>
    <w:rPr>
      <w:sz w:val="24"/>
      <w:szCs w:val="24"/>
    </w:rPr>
  </w:style>
  <w:style w:type="paragraph" w:styleId="5">
    <w:name w:val="heading 5"/>
    <w:basedOn w:val="a1"/>
    <w:next w:val="a2"/>
    <w:qFormat/>
    <w:rsid w:val="00FC23B1"/>
    <w:pPr>
      <w:numPr>
        <w:ilvl w:val="4"/>
        <w:numId w:val="1"/>
      </w:numPr>
      <w:tabs>
        <w:tab w:val="left" w:pos="1008"/>
      </w:tabs>
      <w:spacing w:before="220" w:after="40"/>
      <w:outlineLvl w:val="4"/>
    </w:pPr>
    <w:rPr>
      <w:sz w:val="24"/>
      <w:szCs w:val="24"/>
    </w:rPr>
  </w:style>
  <w:style w:type="paragraph" w:styleId="6">
    <w:name w:val="heading 6"/>
    <w:basedOn w:val="a1"/>
    <w:next w:val="a2"/>
    <w:link w:val="60"/>
    <w:qFormat/>
    <w:rsid w:val="00FC23B1"/>
    <w:pPr>
      <w:numPr>
        <w:ilvl w:val="5"/>
        <w:numId w:val="1"/>
      </w:numPr>
      <w:tabs>
        <w:tab w:val="left" w:pos="1152"/>
      </w:tabs>
      <w:spacing w:before="200" w:after="40"/>
      <w:outlineLvl w:val="5"/>
    </w:pPr>
    <w:rPr>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C23B1"/>
  </w:style>
  <w:style w:type="character" w:customStyle="1" w:styleId="11">
    <w:name w:val="Гіперпосилання1"/>
    <w:rsid w:val="00FC23B1"/>
    <w:rPr>
      <w:color w:val="0000FF"/>
      <w:u w:val="single"/>
    </w:rPr>
  </w:style>
  <w:style w:type="character" w:customStyle="1" w:styleId="12">
    <w:name w:val="Номер страницы1"/>
    <w:basedOn w:val="10"/>
    <w:rsid w:val="00FC23B1"/>
  </w:style>
  <w:style w:type="character" w:customStyle="1" w:styleId="a6">
    <w:name w:val="Обычный (веб) Знак"/>
    <w:aliases w:val="Обычный (Web)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a1">
    <w:name w:val="Заголовок"/>
    <w:basedOn w:val="a0"/>
    <w:next w:val="a2"/>
    <w:qFormat/>
    <w:rsid w:val="00FC23B1"/>
    <w:pPr>
      <w:keepNext/>
      <w:keepLines/>
      <w:widowControl w:val="0"/>
      <w:spacing w:before="480" w:after="120"/>
    </w:pPr>
    <w:rPr>
      <w:rFonts w:ascii="Arial" w:eastAsia="Arial Unicode MS" w:hAnsi="Arial" w:cs="Mangal"/>
      <w:b/>
      <w:sz w:val="72"/>
      <w:szCs w:val="72"/>
    </w:rPr>
  </w:style>
  <w:style w:type="paragraph" w:styleId="a2">
    <w:name w:val="Body Text"/>
    <w:basedOn w:val="a0"/>
    <w:link w:val="af"/>
    <w:uiPriority w:val="99"/>
    <w:rsid w:val="00FC23B1"/>
    <w:pPr>
      <w:spacing w:after="120"/>
    </w:pPr>
  </w:style>
  <w:style w:type="paragraph" w:styleId="af0">
    <w:name w:val="List"/>
    <w:basedOn w:val="17"/>
    <w:rsid w:val="00FC23B1"/>
    <w:rPr>
      <w:rFonts w:cs="Mangal"/>
    </w:rPr>
  </w:style>
  <w:style w:type="paragraph" w:customStyle="1" w:styleId="18">
    <w:name w:val="Название1"/>
    <w:basedOn w:val="a0"/>
    <w:rsid w:val="00FC23B1"/>
    <w:pPr>
      <w:suppressLineNumbers/>
      <w:spacing w:before="120" w:after="120"/>
    </w:pPr>
    <w:rPr>
      <w:rFonts w:cs="Mangal"/>
      <w:i/>
      <w:iCs/>
    </w:rPr>
  </w:style>
  <w:style w:type="paragraph" w:customStyle="1" w:styleId="19">
    <w:name w:val="Указатель1"/>
    <w:basedOn w:val="a0"/>
    <w:rsid w:val="00FC23B1"/>
    <w:pPr>
      <w:suppressLineNumbers/>
    </w:pPr>
    <w:rPr>
      <w:rFonts w:cs="Mangal"/>
    </w:rPr>
  </w:style>
  <w:style w:type="paragraph" w:customStyle="1" w:styleId="17">
    <w:name w:val="Основний текст1"/>
    <w:basedOn w:val="a0"/>
    <w:rsid w:val="00FC23B1"/>
    <w:pPr>
      <w:spacing w:after="140" w:line="288" w:lineRule="auto"/>
    </w:pPr>
  </w:style>
  <w:style w:type="paragraph" w:customStyle="1" w:styleId="af1">
    <w:name w:val="Розділ"/>
    <w:basedOn w:val="a0"/>
    <w:rsid w:val="00FC23B1"/>
    <w:pPr>
      <w:suppressLineNumbers/>
      <w:spacing w:before="120" w:after="120"/>
    </w:pPr>
    <w:rPr>
      <w:i/>
      <w:iCs/>
    </w:rPr>
  </w:style>
  <w:style w:type="paragraph" w:customStyle="1" w:styleId="af2">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a">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3">
    <w:name w:val="Вміст таблиці"/>
    <w:basedOn w:val="a0"/>
    <w:rsid w:val="00FC23B1"/>
    <w:pPr>
      <w:suppressLineNumbers/>
    </w:pPr>
  </w:style>
  <w:style w:type="paragraph" w:customStyle="1" w:styleId="af4">
    <w:name w:val="Заголовок таблиці"/>
    <w:basedOn w:val="af3"/>
    <w:rsid w:val="00FC23B1"/>
    <w:pPr>
      <w:jc w:val="center"/>
    </w:pPr>
    <w:rPr>
      <w:b/>
      <w:bCs/>
    </w:rPr>
  </w:style>
  <w:style w:type="paragraph" w:customStyle="1" w:styleId="1b">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5">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c">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d">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e">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
    <w:name w:val="Без интервала1"/>
    <w:rsid w:val="00FC23B1"/>
    <w:pPr>
      <w:suppressAutoHyphens/>
    </w:pPr>
    <w:rPr>
      <w:rFonts w:ascii="Calibri" w:eastAsia="Calibri" w:hAnsi="Calibri"/>
      <w:color w:val="00000A"/>
      <w:sz w:val="22"/>
      <w:szCs w:val="22"/>
      <w:lang w:eastAsia="ar-SA"/>
    </w:rPr>
  </w:style>
  <w:style w:type="paragraph" w:customStyle="1" w:styleId="1f0">
    <w:name w:val="Текст выноски1"/>
    <w:basedOn w:val="a0"/>
    <w:rsid w:val="00FC23B1"/>
    <w:pPr>
      <w:spacing w:line="100" w:lineRule="atLeast"/>
    </w:pPr>
    <w:rPr>
      <w:rFonts w:ascii="Tahoma" w:eastAsia="Times New Roman" w:hAnsi="Tahoma" w:cs="Tahoma"/>
      <w:sz w:val="16"/>
      <w:szCs w:val="16"/>
    </w:rPr>
  </w:style>
  <w:style w:type="paragraph" w:customStyle="1" w:styleId="1f1">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2">
    <w:name w:val="Текст примечания1"/>
    <w:basedOn w:val="a0"/>
    <w:rsid w:val="00FC23B1"/>
    <w:pPr>
      <w:spacing w:line="100" w:lineRule="atLeast"/>
    </w:pPr>
    <w:rPr>
      <w:sz w:val="20"/>
      <w:szCs w:val="20"/>
    </w:rPr>
  </w:style>
  <w:style w:type="paragraph" w:customStyle="1" w:styleId="1f3">
    <w:name w:val="Тема примечания1"/>
    <w:basedOn w:val="1f2"/>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4">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6">
    <w:name w:val="header"/>
    <w:basedOn w:val="a0"/>
    <w:uiPriority w:val="99"/>
    <w:rsid w:val="00FC23B1"/>
    <w:pPr>
      <w:suppressLineNumbers/>
      <w:tabs>
        <w:tab w:val="center" w:pos="4819"/>
        <w:tab w:val="right" w:pos="9638"/>
      </w:tabs>
    </w:pPr>
  </w:style>
  <w:style w:type="paragraph" w:customStyle="1" w:styleId="af7">
    <w:name w:val="Содержимое таблицы"/>
    <w:basedOn w:val="a0"/>
    <w:rsid w:val="00FC23B1"/>
    <w:pPr>
      <w:suppressLineNumbers/>
    </w:pPr>
  </w:style>
  <w:style w:type="table" w:styleId="af8">
    <w:name w:val="Table Grid"/>
    <w:basedOn w:val="a4"/>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4"/>
    <w:next w:val="af8"/>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4"/>
    <w:next w:val="af8"/>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1f6"/>
    <w:uiPriority w:val="99"/>
    <w:semiHidden/>
    <w:unhideWhenUsed/>
    <w:rsid w:val="00415EF1"/>
    <w:pPr>
      <w:spacing w:line="240" w:lineRule="auto"/>
    </w:pPr>
    <w:rPr>
      <w:rFonts w:ascii="Tahoma" w:hAnsi="Tahoma" w:cs="Mangal"/>
      <w:sz w:val="16"/>
      <w:szCs w:val="14"/>
    </w:rPr>
  </w:style>
  <w:style w:type="character" w:customStyle="1" w:styleId="1f6">
    <w:name w:val="Текст выноски Знак1"/>
    <w:link w:val="af9"/>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Звичайний1"/>
    <w:rsid w:val="00594CE8"/>
    <w:pPr>
      <w:spacing w:line="276" w:lineRule="auto"/>
    </w:pPr>
    <w:rPr>
      <w:rFonts w:ascii="Arial" w:eastAsia="Arial" w:hAnsi="Arial" w:cs="Arial"/>
      <w:color w:val="000000"/>
      <w:sz w:val="22"/>
      <w:szCs w:val="22"/>
      <w:lang w:val="en-US" w:eastAsia="en-US"/>
    </w:rPr>
  </w:style>
  <w:style w:type="paragraph" w:customStyle="1" w:styleId="1f8">
    <w:name w:val="Обычный1"/>
    <w:qFormat/>
    <w:rsid w:val="00D15D0E"/>
    <w:pPr>
      <w:spacing w:line="276" w:lineRule="auto"/>
    </w:pPr>
    <w:rPr>
      <w:rFonts w:ascii="Arial" w:hAnsi="Arial" w:cs="Arial"/>
      <w:color w:val="000000"/>
      <w:sz w:val="22"/>
      <w:szCs w:val="22"/>
      <w:lang w:val="ru-RU" w:eastAsia="ru-RU"/>
    </w:rPr>
  </w:style>
  <w:style w:type="paragraph" w:styleId="afa">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a"/>
    <w:uiPriority w:val="99"/>
    <w:rsid w:val="00342694"/>
    <w:rPr>
      <w:rFonts w:ascii="Liberation Serif" w:eastAsia="Tahoma" w:hAnsi="Liberation Serif" w:cs="Mangal"/>
      <w:color w:val="00000A"/>
      <w:sz w:val="24"/>
      <w:szCs w:val="21"/>
      <w:lang w:eastAsia="hi-IN" w:bidi="hi-IN"/>
    </w:rPr>
  </w:style>
  <w:style w:type="paragraph" w:styleId="afb">
    <w:name w:val="No Spacing"/>
    <w:qFormat/>
    <w:rsid w:val="008018D7"/>
    <w:rPr>
      <w:rFonts w:ascii="Calibri" w:eastAsia="Calibri" w:hAnsi="Calibri"/>
      <w:sz w:val="22"/>
      <w:szCs w:val="22"/>
      <w:lang w:eastAsia="en-US"/>
    </w:rPr>
  </w:style>
  <w:style w:type="paragraph" w:styleId="afc">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0"/>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3"/>
    <w:link w:val="afd"/>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3"/>
    <w:link w:val="23"/>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0"/>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одзаголовок Знак"/>
    <w:basedOn w:val="a3"/>
    <w:link w:val="aff0"/>
    <w:rsid w:val="008018D7"/>
    <w:rPr>
      <w:b/>
      <w:noProof/>
      <w:sz w:val="24"/>
      <w:szCs w:val="24"/>
      <w:lang w:val="en-GB" w:eastAsia="en-US"/>
    </w:rPr>
  </w:style>
  <w:style w:type="character" w:customStyle="1" w:styleId="25">
    <w:name w:val="Название Знак2"/>
    <w:link w:val="aff2"/>
    <w:rsid w:val="008018D7"/>
    <w:rPr>
      <w:rFonts w:ascii="Calibri Light" w:eastAsia="Times New Roman" w:hAnsi="Calibri Light" w:cs="Times New Roman"/>
      <w:b/>
      <w:bCs/>
      <w:kern w:val="28"/>
      <w:sz w:val="32"/>
      <w:szCs w:val="32"/>
      <w:lang w:val="uk-UA" w:eastAsia="en-US"/>
    </w:rPr>
  </w:style>
  <w:style w:type="paragraph" w:styleId="aff3">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4">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9">
    <w:name w:val="Текст примечания Знак1"/>
    <w:basedOn w:val="a3"/>
    <w:uiPriority w:val="99"/>
    <w:semiHidden/>
    <w:rsid w:val="008018D7"/>
    <w:rPr>
      <w:rFonts w:ascii="Liberation Serif" w:eastAsia="Tahoma" w:hAnsi="Liberation Serif" w:cs="Mangal"/>
      <w:color w:val="00000A"/>
      <w:szCs w:val="18"/>
      <w:lang w:eastAsia="hi-IN" w:bidi="hi-IN"/>
    </w:rPr>
  </w:style>
  <w:style w:type="character" w:styleId="aff5">
    <w:name w:val="FollowedHyperlink"/>
    <w:basedOn w:val="a3"/>
    <w:uiPriority w:val="99"/>
    <w:semiHidden/>
    <w:unhideWhenUsed/>
    <w:rsid w:val="008018D7"/>
    <w:rPr>
      <w:color w:val="800080"/>
      <w:u w:val="single"/>
    </w:rPr>
  </w:style>
  <w:style w:type="paragraph" w:styleId="1fa">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6">
    <w:name w:val="Основной текст_"/>
    <w:link w:val="50"/>
    <w:rsid w:val="008018D7"/>
    <w:rPr>
      <w:sz w:val="23"/>
      <w:szCs w:val="23"/>
      <w:shd w:val="clear" w:color="auto" w:fill="FFFFFF"/>
    </w:rPr>
  </w:style>
  <w:style w:type="paragraph" w:customStyle="1" w:styleId="50">
    <w:name w:val="Основной текст5"/>
    <w:basedOn w:val="a0"/>
    <w:link w:val="aff6"/>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3"/>
    <w:link w:val="a2"/>
    <w:uiPriority w:val="99"/>
    <w:rsid w:val="008018D7"/>
    <w:rPr>
      <w:rFonts w:ascii="Liberation Serif" w:eastAsia="Tahoma" w:hAnsi="Liberation Serif" w:cs="Lohit Devanagari"/>
      <w:color w:val="00000A"/>
      <w:sz w:val="24"/>
      <w:szCs w:val="24"/>
      <w:lang w:eastAsia="hi-IN" w:bidi="hi-IN"/>
    </w:rPr>
  </w:style>
  <w:style w:type="paragraph" w:styleId="aff2">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b">
    <w:name w:val="Название Знак1"/>
    <w:basedOn w:val="a3"/>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paragraph" w:styleId="aff7">
    <w:name w:val="annotation subject"/>
    <w:basedOn w:val="ac"/>
    <w:next w:val="ac"/>
    <w:link w:val="1fc"/>
    <w:uiPriority w:val="99"/>
    <w:semiHidden/>
    <w:unhideWhenUsed/>
    <w:rsid w:val="00715C33"/>
    <w:pPr>
      <w:suppressAutoHyphens/>
      <w:spacing w:after="0"/>
    </w:pPr>
    <w:rPr>
      <w:rFonts w:ascii="Liberation Serif" w:eastAsia="Tahoma" w:hAnsi="Liberation Serif" w:cs="Mangal"/>
      <w:b/>
      <w:bCs/>
      <w:color w:val="00000A"/>
      <w:szCs w:val="18"/>
      <w:lang w:val="uk-UA" w:eastAsia="hi-IN" w:bidi="hi-IN"/>
    </w:rPr>
  </w:style>
  <w:style w:type="character" w:customStyle="1" w:styleId="1fc">
    <w:name w:val="Тема примечания Знак1"/>
    <w:basedOn w:val="ab"/>
    <w:link w:val="aff7"/>
    <w:uiPriority w:val="99"/>
    <w:semiHidden/>
    <w:rsid w:val="00715C33"/>
    <w:rPr>
      <w:rFonts w:ascii="Liberation Serif" w:eastAsia="Tahoma" w:hAnsi="Liberation Serif" w:cs="Mangal"/>
      <w:b/>
      <w:bCs/>
      <w:color w:val="00000A"/>
      <w:sz w:val="20"/>
      <w:szCs w:val="18"/>
      <w:lang w:val="ru-RU" w:eastAsia="hi-IN" w:bidi="hi-IN"/>
    </w:rPr>
  </w:style>
  <w:style w:type="paragraph" w:customStyle="1" w:styleId="1fd">
    <w:name w:val="Без інтервалів1"/>
    <w:qFormat/>
    <w:rsid w:val="00C6019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a1"/>
    <w:next w:val="a2"/>
    <w:qFormat/>
    <w:rsid w:val="00FC23B1"/>
    <w:pPr>
      <w:numPr>
        <w:numId w:val="1"/>
      </w:numPr>
      <w:tabs>
        <w:tab w:val="left" w:pos="432"/>
      </w:tabs>
      <w:outlineLvl w:val="0"/>
    </w:pPr>
    <w:rPr>
      <w:sz w:val="48"/>
      <w:szCs w:val="48"/>
    </w:rPr>
  </w:style>
  <w:style w:type="paragraph" w:styleId="2">
    <w:name w:val="heading 2"/>
    <w:basedOn w:val="a1"/>
    <w:next w:val="a2"/>
    <w:qFormat/>
    <w:rsid w:val="00FC23B1"/>
    <w:pPr>
      <w:numPr>
        <w:ilvl w:val="1"/>
        <w:numId w:val="1"/>
      </w:numPr>
      <w:tabs>
        <w:tab w:val="left" w:pos="576"/>
      </w:tabs>
      <w:spacing w:before="360" w:after="80"/>
      <w:outlineLvl w:val="1"/>
    </w:pPr>
    <w:rPr>
      <w:sz w:val="36"/>
      <w:szCs w:val="36"/>
    </w:rPr>
  </w:style>
  <w:style w:type="paragraph" w:styleId="3">
    <w:name w:val="heading 3"/>
    <w:basedOn w:val="a1"/>
    <w:next w:val="a2"/>
    <w:qFormat/>
    <w:rsid w:val="00FC23B1"/>
    <w:pPr>
      <w:numPr>
        <w:ilvl w:val="2"/>
        <w:numId w:val="1"/>
      </w:numPr>
      <w:tabs>
        <w:tab w:val="left" w:pos="720"/>
      </w:tabs>
      <w:spacing w:before="280" w:after="80"/>
      <w:outlineLvl w:val="2"/>
    </w:pPr>
    <w:rPr>
      <w:sz w:val="28"/>
      <w:szCs w:val="28"/>
    </w:rPr>
  </w:style>
  <w:style w:type="paragraph" w:styleId="4">
    <w:name w:val="heading 4"/>
    <w:basedOn w:val="a1"/>
    <w:next w:val="a2"/>
    <w:qFormat/>
    <w:rsid w:val="00FC23B1"/>
    <w:pPr>
      <w:numPr>
        <w:ilvl w:val="3"/>
        <w:numId w:val="1"/>
      </w:numPr>
      <w:tabs>
        <w:tab w:val="left" w:pos="864"/>
      </w:tabs>
      <w:spacing w:before="240" w:after="40"/>
      <w:outlineLvl w:val="3"/>
    </w:pPr>
    <w:rPr>
      <w:sz w:val="24"/>
      <w:szCs w:val="24"/>
    </w:rPr>
  </w:style>
  <w:style w:type="paragraph" w:styleId="5">
    <w:name w:val="heading 5"/>
    <w:basedOn w:val="a1"/>
    <w:next w:val="a2"/>
    <w:qFormat/>
    <w:rsid w:val="00FC23B1"/>
    <w:pPr>
      <w:numPr>
        <w:ilvl w:val="4"/>
        <w:numId w:val="1"/>
      </w:numPr>
      <w:tabs>
        <w:tab w:val="left" w:pos="1008"/>
      </w:tabs>
      <w:spacing w:before="220" w:after="40"/>
      <w:outlineLvl w:val="4"/>
    </w:pPr>
    <w:rPr>
      <w:sz w:val="24"/>
      <w:szCs w:val="24"/>
    </w:rPr>
  </w:style>
  <w:style w:type="paragraph" w:styleId="6">
    <w:name w:val="heading 6"/>
    <w:basedOn w:val="a1"/>
    <w:next w:val="a2"/>
    <w:link w:val="60"/>
    <w:qFormat/>
    <w:rsid w:val="00FC23B1"/>
    <w:pPr>
      <w:numPr>
        <w:ilvl w:val="5"/>
        <w:numId w:val="1"/>
      </w:numPr>
      <w:tabs>
        <w:tab w:val="left" w:pos="1152"/>
      </w:tabs>
      <w:spacing w:before="200" w:after="40"/>
      <w:outlineLvl w:val="5"/>
    </w:pPr>
    <w:rPr>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C23B1"/>
  </w:style>
  <w:style w:type="character" w:customStyle="1" w:styleId="11">
    <w:name w:val="Гіперпосилання1"/>
    <w:rsid w:val="00FC23B1"/>
    <w:rPr>
      <w:color w:val="0000FF"/>
      <w:u w:val="single"/>
    </w:rPr>
  </w:style>
  <w:style w:type="character" w:customStyle="1" w:styleId="12">
    <w:name w:val="Номер страницы1"/>
    <w:basedOn w:val="10"/>
    <w:rsid w:val="00FC23B1"/>
  </w:style>
  <w:style w:type="character" w:customStyle="1" w:styleId="a6">
    <w:name w:val="Обычный (веб) Знак"/>
    <w:aliases w:val="Обычный (Web)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a1">
    <w:name w:val="Заголовок"/>
    <w:basedOn w:val="a0"/>
    <w:next w:val="a2"/>
    <w:qFormat/>
    <w:rsid w:val="00FC23B1"/>
    <w:pPr>
      <w:keepNext/>
      <w:keepLines/>
      <w:widowControl w:val="0"/>
      <w:spacing w:before="480" w:after="120"/>
    </w:pPr>
    <w:rPr>
      <w:rFonts w:ascii="Arial" w:eastAsia="Arial Unicode MS" w:hAnsi="Arial" w:cs="Mangal"/>
      <w:b/>
      <w:sz w:val="72"/>
      <w:szCs w:val="72"/>
    </w:rPr>
  </w:style>
  <w:style w:type="paragraph" w:styleId="a2">
    <w:name w:val="Body Text"/>
    <w:basedOn w:val="a0"/>
    <w:link w:val="af"/>
    <w:uiPriority w:val="99"/>
    <w:rsid w:val="00FC23B1"/>
    <w:pPr>
      <w:spacing w:after="120"/>
    </w:pPr>
  </w:style>
  <w:style w:type="paragraph" w:styleId="af0">
    <w:name w:val="List"/>
    <w:basedOn w:val="17"/>
    <w:rsid w:val="00FC23B1"/>
    <w:rPr>
      <w:rFonts w:cs="Mangal"/>
    </w:rPr>
  </w:style>
  <w:style w:type="paragraph" w:customStyle="1" w:styleId="18">
    <w:name w:val="Название1"/>
    <w:basedOn w:val="a0"/>
    <w:rsid w:val="00FC23B1"/>
    <w:pPr>
      <w:suppressLineNumbers/>
      <w:spacing w:before="120" w:after="120"/>
    </w:pPr>
    <w:rPr>
      <w:rFonts w:cs="Mangal"/>
      <w:i/>
      <w:iCs/>
    </w:rPr>
  </w:style>
  <w:style w:type="paragraph" w:customStyle="1" w:styleId="19">
    <w:name w:val="Указатель1"/>
    <w:basedOn w:val="a0"/>
    <w:rsid w:val="00FC23B1"/>
    <w:pPr>
      <w:suppressLineNumbers/>
    </w:pPr>
    <w:rPr>
      <w:rFonts w:cs="Mangal"/>
    </w:rPr>
  </w:style>
  <w:style w:type="paragraph" w:customStyle="1" w:styleId="17">
    <w:name w:val="Основний текст1"/>
    <w:basedOn w:val="a0"/>
    <w:rsid w:val="00FC23B1"/>
    <w:pPr>
      <w:spacing w:after="140" w:line="288" w:lineRule="auto"/>
    </w:pPr>
  </w:style>
  <w:style w:type="paragraph" w:customStyle="1" w:styleId="af1">
    <w:name w:val="Розділ"/>
    <w:basedOn w:val="a0"/>
    <w:rsid w:val="00FC23B1"/>
    <w:pPr>
      <w:suppressLineNumbers/>
      <w:spacing w:before="120" w:after="120"/>
    </w:pPr>
    <w:rPr>
      <w:i/>
      <w:iCs/>
    </w:rPr>
  </w:style>
  <w:style w:type="paragraph" w:customStyle="1" w:styleId="af2">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a">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3">
    <w:name w:val="Вміст таблиці"/>
    <w:basedOn w:val="a0"/>
    <w:rsid w:val="00FC23B1"/>
    <w:pPr>
      <w:suppressLineNumbers/>
    </w:pPr>
  </w:style>
  <w:style w:type="paragraph" w:customStyle="1" w:styleId="af4">
    <w:name w:val="Заголовок таблиці"/>
    <w:basedOn w:val="af3"/>
    <w:rsid w:val="00FC23B1"/>
    <w:pPr>
      <w:jc w:val="center"/>
    </w:pPr>
    <w:rPr>
      <w:b/>
      <w:bCs/>
    </w:rPr>
  </w:style>
  <w:style w:type="paragraph" w:customStyle="1" w:styleId="1b">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5">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c">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d">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e">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
    <w:name w:val="Без интервала1"/>
    <w:rsid w:val="00FC23B1"/>
    <w:pPr>
      <w:suppressAutoHyphens/>
    </w:pPr>
    <w:rPr>
      <w:rFonts w:ascii="Calibri" w:eastAsia="Calibri" w:hAnsi="Calibri"/>
      <w:color w:val="00000A"/>
      <w:sz w:val="22"/>
      <w:szCs w:val="22"/>
      <w:lang w:eastAsia="ar-SA"/>
    </w:rPr>
  </w:style>
  <w:style w:type="paragraph" w:customStyle="1" w:styleId="1f0">
    <w:name w:val="Текст выноски1"/>
    <w:basedOn w:val="a0"/>
    <w:rsid w:val="00FC23B1"/>
    <w:pPr>
      <w:spacing w:line="100" w:lineRule="atLeast"/>
    </w:pPr>
    <w:rPr>
      <w:rFonts w:ascii="Tahoma" w:eastAsia="Times New Roman" w:hAnsi="Tahoma" w:cs="Tahoma"/>
      <w:sz w:val="16"/>
      <w:szCs w:val="16"/>
    </w:rPr>
  </w:style>
  <w:style w:type="paragraph" w:customStyle="1" w:styleId="1f1">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2">
    <w:name w:val="Текст примечания1"/>
    <w:basedOn w:val="a0"/>
    <w:rsid w:val="00FC23B1"/>
    <w:pPr>
      <w:spacing w:line="100" w:lineRule="atLeast"/>
    </w:pPr>
    <w:rPr>
      <w:sz w:val="20"/>
      <w:szCs w:val="20"/>
    </w:rPr>
  </w:style>
  <w:style w:type="paragraph" w:customStyle="1" w:styleId="1f3">
    <w:name w:val="Тема примечания1"/>
    <w:basedOn w:val="1f2"/>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4">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6">
    <w:name w:val="header"/>
    <w:basedOn w:val="a0"/>
    <w:uiPriority w:val="99"/>
    <w:rsid w:val="00FC23B1"/>
    <w:pPr>
      <w:suppressLineNumbers/>
      <w:tabs>
        <w:tab w:val="center" w:pos="4819"/>
        <w:tab w:val="right" w:pos="9638"/>
      </w:tabs>
    </w:pPr>
  </w:style>
  <w:style w:type="paragraph" w:customStyle="1" w:styleId="af7">
    <w:name w:val="Содержимое таблицы"/>
    <w:basedOn w:val="a0"/>
    <w:rsid w:val="00FC23B1"/>
    <w:pPr>
      <w:suppressLineNumbers/>
    </w:pPr>
  </w:style>
  <w:style w:type="table" w:styleId="af8">
    <w:name w:val="Table Grid"/>
    <w:basedOn w:val="a4"/>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4"/>
    <w:next w:val="af8"/>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4"/>
    <w:next w:val="af8"/>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1f6"/>
    <w:uiPriority w:val="99"/>
    <w:semiHidden/>
    <w:unhideWhenUsed/>
    <w:rsid w:val="00415EF1"/>
    <w:pPr>
      <w:spacing w:line="240" w:lineRule="auto"/>
    </w:pPr>
    <w:rPr>
      <w:rFonts w:ascii="Tahoma" w:hAnsi="Tahoma" w:cs="Mangal"/>
      <w:sz w:val="16"/>
      <w:szCs w:val="14"/>
    </w:rPr>
  </w:style>
  <w:style w:type="character" w:customStyle="1" w:styleId="1f6">
    <w:name w:val="Текст выноски Знак1"/>
    <w:link w:val="af9"/>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Звичайний1"/>
    <w:rsid w:val="00594CE8"/>
    <w:pPr>
      <w:spacing w:line="276" w:lineRule="auto"/>
    </w:pPr>
    <w:rPr>
      <w:rFonts w:ascii="Arial" w:eastAsia="Arial" w:hAnsi="Arial" w:cs="Arial"/>
      <w:color w:val="000000"/>
      <w:sz w:val="22"/>
      <w:szCs w:val="22"/>
      <w:lang w:val="en-US" w:eastAsia="en-US"/>
    </w:rPr>
  </w:style>
  <w:style w:type="paragraph" w:customStyle="1" w:styleId="1f8">
    <w:name w:val="Обычный1"/>
    <w:qFormat/>
    <w:rsid w:val="00D15D0E"/>
    <w:pPr>
      <w:spacing w:line="276" w:lineRule="auto"/>
    </w:pPr>
    <w:rPr>
      <w:rFonts w:ascii="Arial" w:hAnsi="Arial" w:cs="Arial"/>
      <w:color w:val="000000"/>
      <w:sz w:val="22"/>
      <w:szCs w:val="22"/>
      <w:lang w:val="ru-RU" w:eastAsia="ru-RU"/>
    </w:rPr>
  </w:style>
  <w:style w:type="paragraph" w:styleId="afa">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a"/>
    <w:uiPriority w:val="99"/>
    <w:rsid w:val="00342694"/>
    <w:rPr>
      <w:rFonts w:ascii="Liberation Serif" w:eastAsia="Tahoma" w:hAnsi="Liberation Serif" w:cs="Mangal"/>
      <w:color w:val="00000A"/>
      <w:sz w:val="24"/>
      <w:szCs w:val="21"/>
      <w:lang w:eastAsia="hi-IN" w:bidi="hi-IN"/>
    </w:rPr>
  </w:style>
  <w:style w:type="paragraph" w:styleId="afb">
    <w:name w:val="No Spacing"/>
    <w:qFormat/>
    <w:rsid w:val="008018D7"/>
    <w:rPr>
      <w:rFonts w:ascii="Calibri" w:eastAsia="Calibri" w:hAnsi="Calibri"/>
      <w:sz w:val="22"/>
      <w:szCs w:val="22"/>
      <w:lang w:eastAsia="en-US"/>
    </w:rPr>
  </w:style>
  <w:style w:type="paragraph" w:styleId="afc">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0"/>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3"/>
    <w:link w:val="afd"/>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3"/>
    <w:link w:val="23"/>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0"/>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одзаголовок Знак"/>
    <w:basedOn w:val="a3"/>
    <w:link w:val="aff0"/>
    <w:rsid w:val="008018D7"/>
    <w:rPr>
      <w:b/>
      <w:noProof/>
      <w:sz w:val="24"/>
      <w:szCs w:val="24"/>
      <w:lang w:val="en-GB" w:eastAsia="en-US"/>
    </w:rPr>
  </w:style>
  <w:style w:type="character" w:customStyle="1" w:styleId="25">
    <w:name w:val="Название Знак2"/>
    <w:link w:val="aff2"/>
    <w:rsid w:val="008018D7"/>
    <w:rPr>
      <w:rFonts w:ascii="Calibri Light" w:eastAsia="Times New Roman" w:hAnsi="Calibri Light" w:cs="Times New Roman"/>
      <w:b/>
      <w:bCs/>
      <w:kern w:val="28"/>
      <w:sz w:val="32"/>
      <w:szCs w:val="32"/>
      <w:lang w:val="uk-UA" w:eastAsia="en-US"/>
    </w:rPr>
  </w:style>
  <w:style w:type="paragraph" w:styleId="aff3">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4">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9">
    <w:name w:val="Текст примечания Знак1"/>
    <w:basedOn w:val="a3"/>
    <w:uiPriority w:val="99"/>
    <w:semiHidden/>
    <w:rsid w:val="008018D7"/>
    <w:rPr>
      <w:rFonts w:ascii="Liberation Serif" w:eastAsia="Tahoma" w:hAnsi="Liberation Serif" w:cs="Mangal"/>
      <w:color w:val="00000A"/>
      <w:szCs w:val="18"/>
      <w:lang w:eastAsia="hi-IN" w:bidi="hi-IN"/>
    </w:rPr>
  </w:style>
  <w:style w:type="character" w:styleId="aff5">
    <w:name w:val="FollowedHyperlink"/>
    <w:basedOn w:val="a3"/>
    <w:uiPriority w:val="99"/>
    <w:semiHidden/>
    <w:unhideWhenUsed/>
    <w:rsid w:val="008018D7"/>
    <w:rPr>
      <w:color w:val="800080"/>
      <w:u w:val="single"/>
    </w:rPr>
  </w:style>
  <w:style w:type="paragraph" w:styleId="1fa">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6">
    <w:name w:val="Основной текст_"/>
    <w:link w:val="50"/>
    <w:rsid w:val="008018D7"/>
    <w:rPr>
      <w:sz w:val="23"/>
      <w:szCs w:val="23"/>
      <w:shd w:val="clear" w:color="auto" w:fill="FFFFFF"/>
    </w:rPr>
  </w:style>
  <w:style w:type="paragraph" w:customStyle="1" w:styleId="50">
    <w:name w:val="Основной текст5"/>
    <w:basedOn w:val="a0"/>
    <w:link w:val="aff6"/>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3"/>
    <w:link w:val="a2"/>
    <w:uiPriority w:val="99"/>
    <w:rsid w:val="008018D7"/>
    <w:rPr>
      <w:rFonts w:ascii="Liberation Serif" w:eastAsia="Tahoma" w:hAnsi="Liberation Serif" w:cs="Lohit Devanagari"/>
      <w:color w:val="00000A"/>
      <w:sz w:val="24"/>
      <w:szCs w:val="24"/>
      <w:lang w:eastAsia="hi-IN" w:bidi="hi-IN"/>
    </w:rPr>
  </w:style>
  <w:style w:type="paragraph" w:styleId="aff2">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b">
    <w:name w:val="Название Знак1"/>
    <w:basedOn w:val="a3"/>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paragraph" w:styleId="aff7">
    <w:name w:val="annotation subject"/>
    <w:basedOn w:val="ac"/>
    <w:next w:val="ac"/>
    <w:link w:val="1fc"/>
    <w:uiPriority w:val="99"/>
    <w:semiHidden/>
    <w:unhideWhenUsed/>
    <w:rsid w:val="00715C33"/>
    <w:pPr>
      <w:suppressAutoHyphens/>
      <w:spacing w:after="0"/>
    </w:pPr>
    <w:rPr>
      <w:rFonts w:ascii="Liberation Serif" w:eastAsia="Tahoma" w:hAnsi="Liberation Serif" w:cs="Mangal"/>
      <w:b/>
      <w:bCs/>
      <w:color w:val="00000A"/>
      <w:szCs w:val="18"/>
      <w:lang w:val="uk-UA" w:eastAsia="hi-IN" w:bidi="hi-IN"/>
    </w:rPr>
  </w:style>
  <w:style w:type="character" w:customStyle="1" w:styleId="1fc">
    <w:name w:val="Тема примечания Знак1"/>
    <w:basedOn w:val="ab"/>
    <w:link w:val="aff7"/>
    <w:uiPriority w:val="99"/>
    <w:semiHidden/>
    <w:rsid w:val="00715C33"/>
    <w:rPr>
      <w:rFonts w:ascii="Liberation Serif" w:eastAsia="Tahoma" w:hAnsi="Liberation Serif" w:cs="Mangal"/>
      <w:b/>
      <w:bCs/>
      <w:color w:val="00000A"/>
      <w:sz w:val="20"/>
      <w:szCs w:val="18"/>
      <w:lang w:val="ru-RU" w:eastAsia="hi-IN" w:bidi="hi-IN"/>
    </w:rPr>
  </w:style>
  <w:style w:type="paragraph" w:customStyle="1" w:styleId="1fd">
    <w:name w:val="Без інтервалів1"/>
    <w:qFormat/>
    <w:rsid w:val="00C601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1818">
      <w:bodyDiv w:val="1"/>
      <w:marLeft w:val="0"/>
      <w:marRight w:val="0"/>
      <w:marTop w:val="0"/>
      <w:marBottom w:val="0"/>
      <w:divBdr>
        <w:top w:val="none" w:sz="0" w:space="0" w:color="auto"/>
        <w:left w:val="none" w:sz="0" w:space="0" w:color="auto"/>
        <w:bottom w:val="none" w:sz="0" w:space="0" w:color="auto"/>
        <w:right w:val="none" w:sz="0" w:space="0" w:color="auto"/>
      </w:divBdr>
    </w:div>
    <w:div w:id="1512990299">
      <w:bodyDiv w:val="1"/>
      <w:marLeft w:val="0"/>
      <w:marRight w:val="0"/>
      <w:marTop w:val="0"/>
      <w:marBottom w:val="0"/>
      <w:divBdr>
        <w:top w:val="none" w:sz="0" w:space="0" w:color="auto"/>
        <w:left w:val="none" w:sz="0" w:space="0" w:color="auto"/>
        <w:bottom w:val="none" w:sz="0" w:space="0" w:color="auto"/>
        <w:right w:val="none" w:sz="0" w:space="0" w:color="auto"/>
      </w:divBdr>
    </w:div>
    <w:div w:id="1658222108">
      <w:bodyDiv w:val="1"/>
      <w:marLeft w:val="0"/>
      <w:marRight w:val="0"/>
      <w:marTop w:val="0"/>
      <w:marBottom w:val="0"/>
      <w:divBdr>
        <w:top w:val="none" w:sz="0" w:space="0" w:color="auto"/>
        <w:left w:val="none" w:sz="0" w:space="0" w:color="auto"/>
        <w:bottom w:val="none" w:sz="0" w:space="0" w:color="auto"/>
        <w:right w:val="none" w:sz="0" w:space="0" w:color="auto"/>
      </w:divBdr>
    </w:div>
    <w:div w:id="2057730373">
      <w:bodyDiv w:val="1"/>
      <w:marLeft w:val="0"/>
      <w:marRight w:val="0"/>
      <w:marTop w:val="0"/>
      <w:marBottom w:val="0"/>
      <w:divBdr>
        <w:top w:val="none" w:sz="0" w:space="0" w:color="auto"/>
        <w:left w:val="none" w:sz="0" w:space="0" w:color="auto"/>
        <w:bottom w:val="none" w:sz="0" w:space="0" w:color="auto"/>
        <w:right w:val="none" w:sz="0" w:space="0" w:color="auto"/>
      </w:divBdr>
    </w:div>
    <w:div w:id="20736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D1EB-123B-48E7-BBDC-CCB9D303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16</Pages>
  <Words>7015</Words>
  <Characters>39987</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46909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1</cp:lastModifiedBy>
  <cp:revision>11</cp:revision>
  <cp:lastPrinted>2023-01-04T11:58:00Z</cp:lastPrinted>
  <dcterms:created xsi:type="dcterms:W3CDTF">2022-12-26T12:22:00Z</dcterms:created>
  <dcterms:modified xsi:type="dcterms:W3CDTF">2023-01-04T12:15:00Z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