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11" w:rsidRPr="004E1716" w:rsidRDefault="00D34E11" w:rsidP="00D34E11">
      <w:pPr>
        <w:ind w:left="6660"/>
        <w:rPr>
          <w:b/>
          <w:i/>
          <w:lang w:val="uk-UA"/>
        </w:rPr>
      </w:pPr>
      <w:r w:rsidRPr="004E1716">
        <w:rPr>
          <w:b/>
          <w:i/>
          <w:lang w:val="uk-UA"/>
        </w:rPr>
        <w:t>Додаток 2</w:t>
      </w:r>
    </w:p>
    <w:p w:rsidR="00D34E11" w:rsidRPr="004E1716" w:rsidRDefault="00D34E11" w:rsidP="00D34E11">
      <w:pPr>
        <w:ind w:left="6660"/>
        <w:rPr>
          <w:b/>
          <w:i/>
          <w:lang w:val="uk-UA"/>
        </w:rPr>
      </w:pPr>
      <w:r w:rsidRPr="004E1716">
        <w:rPr>
          <w:b/>
          <w:i/>
          <w:lang w:val="uk-UA"/>
        </w:rPr>
        <w:t>до тендерної документації</w:t>
      </w:r>
    </w:p>
    <w:p w:rsidR="00D34E11" w:rsidRPr="004E1716" w:rsidRDefault="00D34E11" w:rsidP="00D34E11">
      <w:pPr>
        <w:ind w:right="282"/>
        <w:jc w:val="right"/>
        <w:rPr>
          <w:b/>
          <w:lang w:val="uk-UA"/>
        </w:rPr>
      </w:pPr>
    </w:p>
    <w:p w:rsidR="00D34E11" w:rsidRPr="004E1716" w:rsidRDefault="00D34E11" w:rsidP="00D34E11">
      <w:pPr>
        <w:tabs>
          <w:tab w:val="left" w:pos="5535"/>
        </w:tabs>
        <w:jc w:val="center"/>
        <w:rPr>
          <w:b/>
          <w:lang w:val="uk-UA"/>
        </w:rPr>
      </w:pPr>
      <w:r w:rsidRPr="004E1716">
        <w:rPr>
          <w:b/>
          <w:lang w:val="uk-UA"/>
        </w:rPr>
        <w:t>ТЕХНІЧНІ ВИМОГИ до предмету закупівлі:</w:t>
      </w:r>
    </w:p>
    <w:p w:rsidR="00D34E11" w:rsidRPr="00DA6D71" w:rsidRDefault="00D34E11" w:rsidP="00D34E11">
      <w:pPr>
        <w:ind w:right="83" w:firstLine="284"/>
        <w:jc w:val="both"/>
        <w:rPr>
          <w:sz w:val="26"/>
          <w:szCs w:val="26"/>
          <w:lang w:val="uk-UA"/>
        </w:rPr>
      </w:pPr>
      <w:r w:rsidRPr="00DA6D71">
        <w:rPr>
          <w:b/>
          <w:sz w:val="26"/>
          <w:szCs w:val="26"/>
          <w:lang w:val="uk-UA"/>
        </w:rPr>
        <w:t xml:space="preserve">«Капітальний ремонт дорожнього покриття вулиці Уманська (від вул. 2 Сонячна до вул. 4 Сонячна) в м. Гайсин, Вінницької області» (Код згідно ДК 021:2015 – 45230000-8 - Будівництво трубопроводів, ліній зв’язку та </w:t>
      </w:r>
      <w:proofErr w:type="spellStart"/>
      <w:r w:rsidRPr="00DA6D71">
        <w:rPr>
          <w:b/>
          <w:sz w:val="26"/>
          <w:szCs w:val="26"/>
          <w:lang w:val="uk-UA"/>
        </w:rPr>
        <w:t>електропередач</w:t>
      </w:r>
      <w:proofErr w:type="spellEnd"/>
      <w:r w:rsidRPr="00DA6D71">
        <w:rPr>
          <w:b/>
          <w:sz w:val="26"/>
          <w:szCs w:val="26"/>
          <w:lang w:val="uk-UA"/>
        </w:rPr>
        <w:t>, шосе, доріг, аеродромів і залізничних доріг; вирівнювання поверхонь)</w:t>
      </w:r>
    </w:p>
    <w:p w:rsidR="00D34E11" w:rsidRPr="00E14C17" w:rsidRDefault="00D34E11" w:rsidP="00D34E11">
      <w:pPr>
        <w:ind w:right="83" w:firstLine="284"/>
        <w:jc w:val="both"/>
        <w:rPr>
          <w:rFonts w:eastAsia="Times New Roman"/>
          <w:bCs/>
          <w:lang w:val="uk-UA"/>
        </w:rPr>
      </w:pPr>
      <w:r w:rsidRPr="004E1716">
        <w:rPr>
          <w:rFonts w:eastAsia="Times New Roman"/>
          <w:bCs/>
          <w:lang w:val="uk-UA"/>
        </w:rPr>
        <w:t xml:space="preserve">1 Обсяги робіт (послуг) мають виконуватись в технологічному комплексі та передбачати - навантаження і перевезення відповідних матеріалів, робітників, </w:t>
      </w:r>
      <w:r w:rsidRPr="00E14C17">
        <w:rPr>
          <w:rFonts w:eastAsia="Times New Roman"/>
          <w:bCs/>
          <w:lang w:val="uk-UA"/>
        </w:rPr>
        <w:t xml:space="preserve">інструмента, дорожніх знаків, огороджень і інших супутніх необхідних та обов'язкових робіт та витрат. Учасник має попередньо оглянути об'єкт разом із представником </w:t>
      </w:r>
      <w:proofErr w:type="spellStart"/>
      <w:r w:rsidRPr="00E14C17">
        <w:rPr>
          <w:rFonts w:eastAsia="Times New Roman"/>
          <w:bCs/>
          <w:lang w:val="uk-UA"/>
        </w:rPr>
        <w:t>завмоника</w:t>
      </w:r>
      <w:proofErr w:type="spellEnd"/>
      <w:r w:rsidRPr="00E14C17">
        <w:rPr>
          <w:rFonts w:eastAsia="Times New Roman"/>
          <w:bCs/>
          <w:lang w:val="uk-UA"/>
        </w:rPr>
        <w:t xml:space="preserve"> та надати акт огляду об'єкту у складі пропозиції (підписаний учасником та представником замовника) (дивись нижче). </w:t>
      </w:r>
    </w:p>
    <w:p w:rsidR="00D34E11" w:rsidRPr="004E1716" w:rsidRDefault="00D34E11" w:rsidP="00D34E11">
      <w:pPr>
        <w:ind w:right="83" w:firstLine="284"/>
        <w:jc w:val="both"/>
        <w:rPr>
          <w:rFonts w:eastAsia="Times New Roman"/>
          <w:bCs/>
          <w:lang w:val="uk-UA"/>
        </w:rPr>
      </w:pPr>
      <w:r w:rsidRPr="00E14C17">
        <w:rPr>
          <w:rFonts w:eastAsia="Times New Roman"/>
          <w:bCs/>
          <w:lang w:val="uk-UA"/>
        </w:rPr>
        <w:t>2.Учасник (підрядник) має дотримуватись вимог галузевих будівельних норм, в тому числі  ГБН Г.1-218-182:2011 “Ремонт автомобільних доріг загального користування</w:t>
      </w:r>
      <w:r w:rsidRPr="004E1716">
        <w:rPr>
          <w:rFonts w:eastAsia="Times New Roman"/>
          <w:bCs/>
          <w:lang w:val="uk-UA"/>
        </w:rPr>
        <w:t xml:space="preserve">. Види ремонтів та перелік робіт”, затверджених наказом Державної служби автомобільних доріг України від 23 серпня 2011 року № 301, ДСТУ Б В.2.7-119:2011 «Суміші асфальтобетонні і асфальтобетон </w:t>
      </w:r>
      <w:proofErr w:type="spellStart"/>
      <w:r w:rsidRPr="004E1716">
        <w:rPr>
          <w:rFonts w:eastAsia="Times New Roman"/>
          <w:bCs/>
          <w:lang w:val="uk-UA"/>
        </w:rPr>
        <w:t>дорожний</w:t>
      </w:r>
      <w:proofErr w:type="spellEnd"/>
      <w:r w:rsidRPr="004E1716">
        <w:rPr>
          <w:rFonts w:eastAsia="Times New Roman"/>
          <w:bCs/>
          <w:lang w:val="uk-UA"/>
        </w:rPr>
        <w:t xml:space="preserve"> та аеродромний»; ДСТУ Б В.2.7-127:2015 та іншого діючого законодавства.</w:t>
      </w:r>
    </w:p>
    <w:p w:rsidR="00D34E11" w:rsidRPr="004E1716" w:rsidRDefault="00D34E11" w:rsidP="00D34E11">
      <w:pPr>
        <w:keepLines/>
        <w:autoSpaceDE w:val="0"/>
        <w:autoSpaceDN w:val="0"/>
        <w:ind w:right="83" w:firstLine="284"/>
        <w:jc w:val="both"/>
        <w:rPr>
          <w:rFonts w:eastAsia="Times New Roman"/>
          <w:b/>
        </w:rPr>
      </w:pPr>
      <w:r w:rsidRPr="004E1716">
        <w:rPr>
          <w:rFonts w:eastAsia="Times New Roman"/>
        </w:rPr>
        <w:t xml:space="preserve">3. </w:t>
      </w:r>
      <w:proofErr w:type="spellStart"/>
      <w:r w:rsidRPr="004E1716">
        <w:rPr>
          <w:rFonts w:eastAsia="Times New Roman"/>
        </w:rPr>
        <w:t>Матеріали</w:t>
      </w:r>
      <w:proofErr w:type="spellEnd"/>
      <w:r w:rsidRPr="004E1716">
        <w:rPr>
          <w:rFonts w:eastAsia="Times New Roman"/>
        </w:rPr>
        <w:t xml:space="preserve"> </w:t>
      </w:r>
      <w:proofErr w:type="spellStart"/>
      <w:r w:rsidRPr="004E1716">
        <w:rPr>
          <w:rFonts w:eastAsia="Times New Roman"/>
        </w:rPr>
        <w:t>можуть</w:t>
      </w:r>
      <w:proofErr w:type="spellEnd"/>
      <w:r w:rsidRPr="004E1716">
        <w:rPr>
          <w:rFonts w:eastAsia="Times New Roman"/>
        </w:rPr>
        <w:t xml:space="preserve"> бути </w:t>
      </w:r>
      <w:proofErr w:type="spellStart"/>
      <w:r w:rsidRPr="004E1716">
        <w:rPr>
          <w:rFonts w:eastAsia="Times New Roman"/>
        </w:rPr>
        <w:t>замінені</w:t>
      </w:r>
      <w:proofErr w:type="spellEnd"/>
      <w:r w:rsidRPr="004E1716">
        <w:rPr>
          <w:rFonts w:eastAsia="Times New Roman"/>
        </w:rPr>
        <w:t xml:space="preserve"> на </w:t>
      </w:r>
      <w:proofErr w:type="spellStart"/>
      <w:r w:rsidRPr="004E1716">
        <w:rPr>
          <w:rFonts w:eastAsia="Times New Roman"/>
        </w:rPr>
        <w:t>аналогічні</w:t>
      </w:r>
      <w:proofErr w:type="spellEnd"/>
      <w:r w:rsidRPr="004E1716">
        <w:rPr>
          <w:rFonts w:eastAsia="Times New Roman"/>
        </w:rPr>
        <w:t xml:space="preserve"> з </w:t>
      </w:r>
      <w:proofErr w:type="spellStart"/>
      <w:r w:rsidRPr="004E1716">
        <w:rPr>
          <w:rFonts w:eastAsia="Times New Roman"/>
        </w:rPr>
        <w:t>тими</w:t>
      </w:r>
      <w:proofErr w:type="spellEnd"/>
      <w:r w:rsidRPr="004E1716">
        <w:rPr>
          <w:rFonts w:eastAsia="Times New Roman"/>
        </w:rPr>
        <w:t xml:space="preserve"> самими характеристиками за </w:t>
      </w:r>
      <w:proofErr w:type="spellStart"/>
      <w:r w:rsidRPr="004E1716">
        <w:rPr>
          <w:rFonts w:eastAsia="Times New Roman"/>
        </w:rPr>
        <w:t>відповідним</w:t>
      </w:r>
      <w:proofErr w:type="spellEnd"/>
      <w:r w:rsidRPr="004E1716">
        <w:rPr>
          <w:rFonts w:eastAsia="Times New Roman"/>
        </w:rPr>
        <w:t xml:space="preserve"> </w:t>
      </w:r>
      <w:proofErr w:type="spellStart"/>
      <w:r w:rsidRPr="004E1716">
        <w:rPr>
          <w:rFonts w:eastAsia="Times New Roman"/>
        </w:rPr>
        <w:t>обгрунтуванням</w:t>
      </w:r>
      <w:proofErr w:type="spellEnd"/>
      <w:r w:rsidRPr="004E1716">
        <w:rPr>
          <w:rFonts w:eastAsia="Times New Roman"/>
        </w:rPr>
        <w:t xml:space="preserve">, </w:t>
      </w:r>
      <w:proofErr w:type="spellStart"/>
      <w:r w:rsidRPr="004E1716">
        <w:rPr>
          <w:rFonts w:eastAsia="Times New Roman"/>
        </w:rPr>
        <w:t>крім</w:t>
      </w:r>
      <w:proofErr w:type="spellEnd"/>
      <w:r w:rsidRPr="004E1716">
        <w:rPr>
          <w:rFonts w:eastAsia="Times New Roman"/>
        </w:rPr>
        <w:t xml:space="preserve"> </w:t>
      </w:r>
      <w:proofErr w:type="spellStart"/>
      <w:r w:rsidRPr="004E1716">
        <w:rPr>
          <w:rFonts w:eastAsia="Times New Roman"/>
        </w:rPr>
        <w:t>цього</w:t>
      </w:r>
      <w:proofErr w:type="spellEnd"/>
      <w:r w:rsidRPr="004E1716">
        <w:rPr>
          <w:rFonts w:eastAsia="Times New Roman"/>
        </w:rPr>
        <w:t xml:space="preserve"> </w:t>
      </w:r>
      <w:proofErr w:type="spellStart"/>
      <w:r w:rsidRPr="004E1716">
        <w:rPr>
          <w:rFonts w:eastAsia="Times New Roman"/>
        </w:rPr>
        <w:t>матеріали</w:t>
      </w:r>
      <w:proofErr w:type="spellEnd"/>
      <w:r w:rsidRPr="004E1716">
        <w:rPr>
          <w:rFonts w:eastAsia="Times New Roman"/>
        </w:rPr>
        <w:t xml:space="preserve"> </w:t>
      </w:r>
      <w:proofErr w:type="spellStart"/>
      <w:r w:rsidRPr="004E1716">
        <w:rPr>
          <w:rFonts w:eastAsia="Times New Roman"/>
        </w:rPr>
        <w:t>повинні</w:t>
      </w:r>
      <w:proofErr w:type="spellEnd"/>
      <w:r w:rsidRPr="004E1716">
        <w:rPr>
          <w:rFonts w:eastAsia="Times New Roman"/>
        </w:rPr>
        <w:t xml:space="preserve"> </w:t>
      </w:r>
      <w:proofErr w:type="spellStart"/>
      <w:r w:rsidRPr="004E1716">
        <w:rPr>
          <w:rFonts w:eastAsia="Times New Roman"/>
        </w:rPr>
        <w:t>мати</w:t>
      </w:r>
      <w:proofErr w:type="spellEnd"/>
      <w:r w:rsidRPr="004E1716">
        <w:rPr>
          <w:rFonts w:eastAsia="Times New Roman"/>
        </w:rPr>
        <w:t xml:space="preserve"> </w:t>
      </w:r>
      <w:proofErr w:type="spellStart"/>
      <w:r w:rsidRPr="004E1716">
        <w:rPr>
          <w:rFonts w:eastAsia="Times New Roman"/>
        </w:rPr>
        <w:t>сертифікат</w:t>
      </w:r>
      <w:proofErr w:type="spellEnd"/>
      <w:r w:rsidRPr="004E1716">
        <w:rPr>
          <w:rFonts w:eastAsia="Times New Roman"/>
        </w:rPr>
        <w:t xml:space="preserve"> </w:t>
      </w:r>
      <w:proofErr w:type="spellStart"/>
      <w:r w:rsidRPr="004E1716">
        <w:rPr>
          <w:rFonts w:eastAsia="Times New Roman"/>
        </w:rPr>
        <w:t>якості</w:t>
      </w:r>
      <w:proofErr w:type="spellEnd"/>
      <w:r w:rsidRPr="004E1716">
        <w:rPr>
          <w:rFonts w:eastAsia="Times New Roman"/>
        </w:rPr>
        <w:t>.</w:t>
      </w:r>
    </w:p>
    <w:p w:rsidR="00D34E11" w:rsidRPr="004E1716" w:rsidRDefault="00D34E11" w:rsidP="00D34E11">
      <w:pPr>
        <w:keepLines/>
        <w:autoSpaceDE w:val="0"/>
        <w:autoSpaceDN w:val="0"/>
        <w:ind w:right="83" w:firstLine="284"/>
        <w:jc w:val="both"/>
        <w:rPr>
          <w:rFonts w:eastAsia="Times New Roman"/>
        </w:rPr>
      </w:pPr>
      <w:r w:rsidRPr="004E1716">
        <w:rPr>
          <w:rFonts w:eastAsia="Times New Roman"/>
        </w:rPr>
        <w:t>4.</w:t>
      </w:r>
      <w:r w:rsidRPr="004E1716">
        <w:rPr>
          <w:rFonts w:eastAsia="Times New Roman"/>
          <w:b/>
        </w:rPr>
        <w:t xml:space="preserve"> </w:t>
      </w:r>
      <w:r w:rsidRPr="004E1716">
        <w:rPr>
          <w:rFonts w:eastAsia="Times New Roman"/>
        </w:rPr>
        <w:t xml:space="preserve">У </w:t>
      </w:r>
      <w:proofErr w:type="spellStart"/>
      <w:r w:rsidRPr="004E1716">
        <w:rPr>
          <w:rFonts w:eastAsia="Times New Roman"/>
        </w:rPr>
        <w:t>разі</w:t>
      </w:r>
      <w:proofErr w:type="spellEnd"/>
      <w:r w:rsidRPr="004E1716">
        <w:rPr>
          <w:rFonts w:eastAsia="Times New Roman"/>
        </w:rPr>
        <w:t xml:space="preserve"> </w:t>
      </w:r>
      <w:proofErr w:type="spellStart"/>
      <w:r w:rsidRPr="004E1716">
        <w:rPr>
          <w:rFonts w:eastAsia="Times New Roman"/>
        </w:rPr>
        <w:t>посилання</w:t>
      </w:r>
      <w:proofErr w:type="spellEnd"/>
      <w:r w:rsidRPr="004E1716">
        <w:rPr>
          <w:rFonts w:eastAsia="Times New Roman"/>
        </w:rPr>
        <w:t xml:space="preserve"> у </w:t>
      </w:r>
      <w:proofErr w:type="spellStart"/>
      <w:r w:rsidRPr="004E1716">
        <w:rPr>
          <w:rFonts w:eastAsia="Times New Roman"/>
        </w:rPr>
        <w:t>технічному</w:t>
      </w:r>
      <w:proofErr w:type="spellEnd"/>
      <w:r w:rsidRPr="004E1716">
        <w:rPr>
          <w:rFonts w:eastAsia="Times New Roman"/>
        </w:rPr>
        <w:t xml:space="preserve"> </w:t>
      </w:r>
      <w:proofErr w:type="spellStart"/>
      <w:r w:rsidRPr="004E1716">
        <w:rPr>
          <w:rFonts w:eastAsia="Times New Roman"/>
        </w:rPr>
        <w:t>завданні</w:t>
      </w:r>
      <w:proofErr w:type="spellEnd"/>
      <w:r w:rsidRPr="004E1716">
        <w:rPr>
          <w:rFonts w:eastAsia="Times New Roman"/>
        </w:rPr>
        <w:t xml:space="preserve"> на </w:t>
      </w:r>
      <w:proofErr w:type="spellStart"/>
      <w:r w:rsidRPr="004E1716">
        <w:rPr>
          <w:rFonts w:eastAsia="Times New Roman"/>
        </w:rPr>
        <w:t>конкретну</w:t>
      </w:r>
      <w:proofErr w:type="spellEnd"/>
      <w:r w:rsidRPr="004E1716">
        <w:rPr>
          <w:rFonts w:eastAsia="Times New Roman"/>
        </w:rPr>
        <w:t xml:space="preserve"> </w:t>
      </w:r>
      <w:proofErr w:type="spellStart"/>
      <w:r w:rsidRPr="004E1716">
        <w:rPr>
          <w:rFonts w:eastAsia="Times New Roman"/>
        </w:rPr>
        <w:t>торговельно</w:t>
      </w:r>
      <w:proofErr w:type="spellEnd"/>
      <w:r w:rsidRPr="004E1716">
        <w:rPr>
          <w:rFonts w:eastAsia="Times New Roman"/>
        </w:rPr>
        <w:t xml:space="preserve"> марку </w:t>
      </w:r>
      <w:proofErr w:type="spellStart"/>
      <w:r w:rsidRPr="004E1716">
        <w:rPr>
          <w:rFonts w:eastAsia="Times New Roman"/>
        </w:rPr>
        <w:t>чи</w:t>
      </w:r>
      <w:proofErr w:type="spellEnd"/>
      <w:r w:rsidRPr="004E1716">
        <w:rPr>
          <w:rFonts w:eastAsia="Times New Roman"/>
        </w:rPr>
        <w:t xml:space="preserve"> </w:t>
      </w:r>
      <w:proofErr w:type="spellStart"/>
      <w:r w:rsidRPr="004E1716">
        <w:rPr>
          <w:rFonts w:eastAsia="Times New Roman"/>
        </w:rPr>
        <w:t>фірму</w:t>
      </w:r>
      <w:proofErr w:type="spellEnd"/>
      <w:r w:rsidRPr="004E1716">
        <w:rPr>
          <w:rFonts w:eastAsia="Times New Roman"/>
        </w:rPr>
        <w:t xml:space="preserve">, патент, </w:t>
      </w:r>
      <w:proofErr w:type="spellStart"/>
      <w:r w:rsidRPr="004E1716">
        <w:rPr>
          <w:rFonts w:eastAsia="Times New Roman"/>
        </w:rPr>
        <w:t>конструкцію</w:t>
      </w:r>
      <w:proofErr w:type="spellEnd"/>
      <w:r w:rsidRPr="004E1716">
        <w:rPr>
          <w:rFonts w:eastAsia="Times New Roman"/>
        </w:rPr>
        <w:t xml:space="preserve"> </w:t>
      </w:r>
      <w:proofErr w:type="spellStart"/>
      <w:r w:rsidRPr="004E1716">
        <w:rPr>
          <w:rFonts w:eastAsia="Times New Roman"/>
        </w:rPr>
        <w:t>або</w:t>
      </w:r>
      <w:proofErr w:type="spellEnd"/>
      <w:r w:rsidRPr="004E1716">
        <w:rPr>
          <w:rFonts w:eastAsia="Times New Roman"/>
        </w:rPr>
        <w:t xml:space="preserve"> тип предмета </w:t>
      </w:r>
      <w:proofErr w:type="spellStart"/>
      <w:r w:rsidRPr="004E1716">
        <w:rPr>
          <w:rFonts w:eastAsia="Times New Roman"/>
        </w:rPr>
        <w:t>закупівлі</w:t>
      </w:r>
      <w:proofErr w:type="spellEnd"/>
      <w:r w:rsidRPr="004E1716">
        <w:rPr>
          <w:rFonts w:eastAsia="Times New Roman"/>
        </w:rPr>
        <w:t xml:space="preserve">, </w:t>
      </w:r>
      <w:proofErr w:type="spellStart"/>
      <w:r w:rsidRPr="004E1716">
        <w:rPr>
          <w:rFonts w:eastAsia="Times New Roman"/>
        </w:rPr>
        <w:t>джерело</w:t>
      </w:r>
      <w:proofErr w:type="spellEnd"/>
      <w:r w:rsidRPr="004E1716">
        <w:rPr>
          <w:rFonts w:eastAsia="Times New Roman"/>
        </w:rPr>
        <w:t xml:space="preserve"> </w:t>
      </w:r>
      <w:proofErr w:type="spellStart"/>
      <w:r w:rsidRPr="004E1716">
        <w:rPr>
          <w:rFonts w:eastAsia="Times New Roman"/>
        </w:rPr>
        <w:t>його</w:t>
      </w:r>
      <w:proofErr w:type="spellEnd"/>
      <w:r w:rsidRPr="004E1716">
        <w:rPr>
          <w:rFonts w:eastAsia="Times New Roman"/>
        </w:rPr>
        <w:t xml:space="preserve"> </w:t>
      </w:r>
      <w:proofErr w:type="spellStart"/>
      <w:r w:rsidRPr="004E1716">
        <w:rPr>
          <w:rFonts w:eastAsia="Times New Roman"/>
        </w:rPr>
        <w:t>походження</w:t>
      </w:r>
      <w:proofErr w:type="spellEnd"/>
      <w:r w:rsidRPr="004E1716">
        <w:rPr>
          <w:rFonts w:eastAsia="Times New Roman"/>
        </w:rPr>
        <w:t xml:space="preserve"> </w:t>
      </w:r>
      <w:proofErr w:type="spellStart"/>
      <w:r w:rsidRPr="004E1716">
        <w:rPr>
          <w:rFonts w:eastAsia="Times New Roman"/>
        </w:rPr>
        <w:t>або</w:t>
      </w:r>
      <w:proofErr w:type="spellEnd"/>
      <w:r w:rsidRPr="004E1716">
        <w:rPr>
          <w:rFonts w:eastAsia="Times New Roman"/>
        </w:rPr>
        <w:t xml:space="preserve"> </w:t>
      </w:r>
      <w:proofErr w:type="spellStart"/>
      <w:r w:rsidRPr="004E1716">
        <w:rPr>
          <w:rFonts w:eastAsia="Times New Roman"/>
        </w:rPr>
        <w:t>виробника</w:t>
      </w:r>
      <w:proofErr w:type="spellEnd"/>
      <w:r w:rsidRPr="004E1716">
        <w:rPr>
          <w:rFonts w:eastAsia="Times New Roman"/>
        </w:rPr>
        <w:t xml:space="preserve">, </w:t>
      </w:r>
      <w:proofErr w:type="spellStart"/>
      <w:r w:rsidRPr="004E1716">
        <w:rPr>
          <w:rFonts w:eastAsia="Times New Roman"/>
        </w:rPr>
        <w:t>Учасник</w:t>
      </w:r>
      <w:proofErr w:type="spellEnd"/>
      <w:r w:rsidRPr="004E1716">
        <w:rPr>
          <w:rFonts w:eastAsia="Times New Roman"/>
        </w:rPr>
        <w:t xml:space="preserve"> </w:t>
      </w:r>
      <w:proofErr w:type="spellStart"/>
      <w:r w:rsidRPr="004E1716">
        <w:rPr>
          <w:rFonts w:eastAsia="Times New Roman"/>
        </w:rPr>
        <w:t>може</w:t>
      </w:r>
      <w:proofErr w:type="spellEnd"/>
      <w:r w:rsidRPr="004E1716">
        <w:rPr>
          <w:rFonts w:eastAsia="Times New Roman"/>
        </w:rPr>
        <w:t xml:space="preserve"> </w:t>
      </w:r>
      <w:proofErr w:type="spellStart"/>
      <w:r w:rsidRPr="004E1716">
        <w:rPr>
          <w:rFonts w:eastAsia="Times New Roman"/>
        </w:rPr>
        <w:t>використовувати</w:t>
      </w:r>
      <w:proofErr w:type="spellEnd"/>
      <w:r w:rsidRPr="004E1716">
        <w:rPr>
          <w:rFonts w:eastAsia="Times New Roman"/>
        </w:rPr>
        <w:t xml:space="preserve"> «</w:t>
      </w:r>
      <w:proofErr w:type="spellStart"/>
      <w:r w:rsidRPr="004E1716">
        <w:rPr>
          <w:rFonts w:eastAsia="Times New Roman"/>
        </w:rPr>
        <w:t>еквівалент</w:t>
      </w:r>
      <w:proofErr w:type="spellEnd"/>
      <w:r w:rsidRPr="004E1716">
        <w:rPr>
          <w:rFonts w:eastAsia="Times New Roman"/>
        </w:rPr>
        <w:t>».</w:t>
      </w:r>
    </w:p>
    <w:p w:rsidR="00D34E11" w:rsidRPr="004E1716" w:rsidRDefault="00D34E11" w:rsidP="00D34E11">
      <w:pPr>
        <w:ind w:right="83" w:firstLine="284"/>
        <w:jc w:val="both"/>
        <w:rPr>
          <w:rFonts w:eastAsia="Times New Roman"/>
        </w:rPr>
      </w:pPr>
      <w:r w:rsidRPr="004E1716">
        <w:rPr>
          <w:rFonts w:eastAsia="Times New Roman"/>
        </w:rPr>
        <w:t xml:space="preserve">5. </w:t>
      </w:r>
      <w:proofErr w:type="spellStart"/>
      <w:r w:rsidRPr="004E1716">
        <w:rPr>
          <w:rFonts w:eastAsia="Times New Roman"/>
        </w:rPr>
        <w:t>Технічну</w:t>
      </w:r>
      <w:proofErr w:type="spellEnd"/>
      <w:r w:rsidRPr="004E1716">
        <w:rPr>
          <w:rFonts w:eastAsia="Times New Roman"/>
        </w:rPr>
        <w:t xml:space="preserve"> </w:t>
      </w:r>
      <w:proofErr w:type="spellStart"/>
      <w:r w:rsidRPr="004E1716">
        <w:rPr>
          <w:rFonts w:eastAsia="Times New Roman"/>
        </w:rPr>
        <w:t>специфікацію</w:t>
      </w:r>
      <w:proofErr w:type="spellEnd"/>
      <w:r w:rsidRPr="004E1716">
        <w:rPr>
          <w:rFonts w:eastAsia="Times New Roman"/>
        </w:rPr>
        <w:t xml:space="preserve"> (</w:t>
      </w:r>
      <w:proofErr w:type="spellStart"/>
      <w:r w:rsidRPr="004E1716">
        <w:rPr>
          <w:rFonts w:eastAsia="Times New Roman"/>
        </w:rPr>
        <w:t>технічне</w:t>
      </w:r>
      <w:proofErr w:type="spellEnd"/>
      <w:r w:rsidRPr="004E1716">
        <w:rPr>
          <w:rFonts w:eastAsia="Times New Roman"/>
        </w:rPr>
        <w:t xml:space="preserve"> </w:t>
      </w:r>
      <w:proofErr w:type="spellStart"/>
      <w:r w:rsidRPr="004E1716">
        <w:rPr>
          <w:rFonts w:eastAsia="Times New Roman"/>
        </w:rPr>
        <w:t>завдання</w:t>
      </w:r>
      <w:proofErr w:type="spellEnd"/>
      <w:r w:rsidRPr="004E1716">
        <w:rPr>
          <w:rFonts w:eastAsia="Times New Roman"/>
        </w:rPr>
        <w:t xml:space="preserve">) </w:t>
      </w:r>
      <w:proofErr w:type="spellStart"/>
      <w:r w:rsidRPr="004E1716">
        <w:rPr>
          <w:rFonts w:eastAsia="Times New Roman"/>
        </w:rPr>
        <w:t>складено</w:t>
      </w:r>
      <w:proofErr w:type="spellEnd"/>
      <w:r w:rsidRPr="004E1716">
        <w:rPr>
          <w:rFonts w:eastAsia="Times New Roman"/>
        </w:rPr>
        <w:t xml:space="preserve"> з </w:t>
      </w:r>
      <w:proofErr w:type="spellStart"/>
      <w:r w:rsidRPr="004E1716">
        <w:rPr>
          <w:rFonts w:eastAsia="Times New Roman"/>
        </w:rPr>
        <w:t>урахуванням</w:t>
      </w:r>
      <w:proofErr w:type="spellEnd"/>
      <w:r w:rsidRPr="004E1716">
        <w:rPr>
          <w:rFonts w:eastAsia="Times New Roman"/>
        </w:rPr>
        <w:t xml:space="preserve"> потреб </w:t>
      </w:r>
      <w:proofErr w:type="spellStart"/>
      <w:r w:rsidRPr="004E1716">
        <w:rPr>
          <w:rFonts w:eastAsia="Times New Roman"/>
        </w:rPr>
        <w:t>усіх</w:t>
      </w:r>
      <w:proofErr w:type="spellEnd"/>
      <w:r w:rsidRPr="004E1716">
        <w:rPr>
          <w:rFonts w:eastAsia="Times New Roman"/>
        </w:rPr>
        <w:t xml:space="preserve"> </w:t>
      </w:r>
      <w:proofErr w:type="spellStart"/>
      <w:r w:rsidRPr="004E1716">
        <w:rPr>
          <w:rFonts w:eastAsia="Times New Roman"/>
        </w:rPr>
        <w:t>категорій</w:t>
      </w:r>
      <w:proofErr w:type="spellEnd"/>
      <w:r w:rsidRPr="004E1716">
        <w:rPr>
          <w:rFonts w:eastAsia="Times New Roman"/>
        </w:rPr>
        <w:t xml:space="preserve"> </w:t>
      </w:r>
      <w:proofErr w:type="spellStart"/>
      <w:r w:rsidRPr="004E1716">
        <w:rPr>
          <w:rFonts w:eastAsia="Times New Roman"/>
        </w:rPr>
        <w:t>користувачів</w:t>
      </w:r>
      <w:proofErr w:type="spellEnd"/>
      <w:r w:rsidRPr="004E1716">
        <w:rPr>
          <w:rFonts w:eastAsia="Times New Roman"/>
        </w:rPr>
        <w:t xml:space="preserve">. </w:t>
      </w:r>
    </w:p>
    <w:p w:rsidR="00D34E11" w:rsidRDefault="00D34E11" w:rsidP="00D34E11">
      <w:pPr>
        <w:ind w:right="83" w:firstLine="284"/>
        <w:jc w:val="both"/>
        <w:rPr>
          <w:lang w:val="uk-UA"/>
        </w:rPr>
      </w:pPr>
      <w:r w:rsidRPr="004E1716">
        <w:rPr>
          <w:rFonts w:eastAsia="Times New Roman"/>
        </w:rPr>
        <w:t xml:space="preserve">6. </w:t>
      </w:r>
      <w:r w:rsidRPr="004E1716">
        <w:t xml:space="preserve">Тип </w:t>
      </w:r>
      <w:proofErr w:type="spellStart"/>
      <w:r w:rsidRPr="004E1716">
        <w:t>Договірної</w:t>
      </w:r>
      <w:proofErr w:type="spellEnd"/>
      <w:r w:rsidRPr="004E1716">
        <w:t xml:space="preserve"> </w:t>
      </w:r>
      <w:proofErr w:type="spellStart"/>
      <w:r w:rsidRPr="004E1716">
        <w:t>ціни</w:t>
      </w:r>
      <w:proofErr w:type="spellEnd"/>
      <w:r w:rsidRPr="004E1716">
        <w:t xml:space="preserve"> (</w:t>
      </w:r>
      <w:proofErr w:type="spellStart"/>
      <w:r w:rsidRPr="004E1716">
        <w:t>пропозиції</w:t>
      </w:r>
      <w:proofErr w:type="spellEnd"/>
      <w:r w:rsidRPr="004E1716">
        <w:t xml:space="preserve"> </w:t>
      </w:r>
      <w:proofErr w:type="spellStart"/>
      <w:r w:rsidRPr="004E1716">
        <w:t>Учасника</w:t>
      </w:r>
      <w:proofErr w:type="spellEnd"/>
      <w:r w:rsidRPr="004E1716">
        <w:t xml:space="preserve">) «Тверда», </w:t>
      </w:r>
      <w:r>
        <w:t>п</w:t>
      </w:r>
      <w:r w:rsidRPr="00DA6A9C">
        <w:t xml:space="preserve">ри </w:t>
      </w:r>
      <w:proofErr w:type="spellStart"/>
      <w:r w:rsidRPr="00DA6A9C">
        <w:t>розрахунку</w:t>
      </w:r>
      <w:proofErr w:type="spellEnd"/>
      <w:r w:rsidRPr="00DA6A9C">
        <w:t xml:space="preserve"> </w:t>
      </w:r>
      <w:proofErr w:type="spellStart"/>
      <w:r w:rsidRPr="00DA6A9C">
        <w:t>договірної</w:t>
      </w:r>
      <w:proofErr w:type="spellEnd"/>
      <w:r w:rsidRPr="00DA6A9C">
        <w:t xml:space="preserve"> </w:t>
      </w:r>
      <w:proofErr w:type="spellStart"/>
      <w:r w:rsidRPr="00DA6A9C">
        <w:t>ціни</w:t>
      </w:r>
      <w:proofErr w:type="spellEnd"/>
      <w:r w:rsidRPr="00DA6A9C">
        <w:t xml:space="preserve"> </w:t>
      </w:r>
      <w:r>
        <w:rPr>
          <w:lang w:val="uk-UA"/>
        </w:rPr>
        <w:t>Учасник</w:t>
      </w:r>
      <w:r w:rsidRPr="00DA6A9C">
        <w:t xml:space="preserve"> </w:t>
      </w:r>
      <w:proofErr w:type="spellStart"/>
      <w:r w:rsidRPr="00DA6A9C">
        <w:t>керу</w:t>
      </w:r>
      <w:proofErr w:type="spellEnd"/>
      <w:r>
        <w:rPr>
          <w:lang w:val="uk-UA"/>
        </w:rPr>
        <w:t>є</w:t>
      </w:r>
      <w:proofErr w:type="spellStart"/>
      <w:r w:rsidRPr="00DA6A9C">
        <w:t>ться</w:t>
      </w:r>
      <w:proofErr w:type="spellEnd"/>
      <w:r w:rsidRPr="00DA6A9C">
        <w:t xml:space="preserve"> </w:t>
      </w:r>
      <w:proofErr w:type="spellStart"/>
      <w:r w:rsidRPr="00DA6A9C">
        <w:t>Настановою</w:t>
      </w:r>
      <w:proofErr w:type="spellEnd"/>
      <w:r w:rsidRPr="00DA6A9C">
        <w:t xml:space="preserve"> з </w:t>
      </w:r>
      <w:proofErr w:type="spellStart"/>
      <w:r w:rsidRPr="00DA6A9C">
        <w:t>визначення</w:t>
      </w:r>
      <w:proofErr w:type="spellEnd"/>
      <w:r w:rsidRPr="00DA6A9C">
        <w:t xml:space="preserve"> </w:t>
      </w:r>
      <w:proofErr w:type="spellStart"/>
      <w:r w:rsidRPr="00DA6A9C">
        <w:t>вартості</w:t>
      </w:r>
      <w:proofErr w:type="spellEnd"/>
      <w:r w:rsidRPr="00DA6A9C">
        <w:t xml:space="preserve"> </w:t>
      </w:r>
      <w:proofErr w:type="spellStart"/>
      <w:r w:rsidRPr="00DA6A9C">
        <w:t>будівництва</w:t>
      </w:r>
      <w:proofErr w:type="spellEnd"/>
      <w:r w:rsidRPr="00DA6A9C">
        <w:t xml:space="preserve">, </w:t>
      </w:r>
      <w:proofErr w:type="spellStart"/>
      <w:r w:rsidRPr="00DA6A9C">
        <w:t>затверджену</w:t>
      </w:r>
      <w:proofErr w:type="spellEnd"/>
      <w:r w:rsidRPr="00DA6A9C">
        <w:t xml:space="preserve"> наказом </w:t>
      </w:r>
      <w:proofErr w:type="spellStart"/>
      <w:r w:rsidRPr="00DA6A9C">
        <w:t>Міністерства</w:t>
      </w:r>
      <w:proofErr w:type="spellEnd"/>
      <w:r w:rsidRPr="00DA6A9C">
        <w:t xml:space="preserve"> </w:t>
      </w:r>
      <w:proofErr w:type="spellStart"/>
      <w:r w:rsidRPr="00DA6A9C">
        <w:t>розвитку</w:t>
      </w:r>
      <w:proofErr w:type="spellEnd"/>
      <w:r w:rsidRPr="00DA6A9C">
        <w:t xml:space="preserve"> громад та </w:t>
      </w:r>
      <w:proofErr w:type="spellStart"/>
      <w:r w:rsidRPr="00DA6A9C">
        <w:t>територій</w:t>
      </w:r>
      <w:proofErr w:type="spellEnd"/>
      <w:r w:rsidRPr="00DA6A9C">
        <w:t xml:space="preserve"> </w:t>
      </w:r>
      <w:proofErr w:type="spellStart"/>
      <w:r w:rsidRPr="00DA6A9C">
        <w:t>України</w:t>
      </w:r>
      <w:proofErr w:type="spellEnd"/>
      <w:r w:rsidRPr="00DA6A9C">
        <w:t xml:space="preserve"> №281 </w:t>
      </w:r>
      <w:proofErr w:type="spellStart"/>
      <w:r w:rsidRPr="00DA6A9C">
        <w:t>від</w:t>
      </w:r>
      <w:proofErr w:type="spellEnd"/>
      <w:r w:rsidRPr="00DA6A9C">
        <w:t xml:space="preserve"> 01.11.2021 року</w:t>
      </w:r>
      <w:r w:rsidRPr="004E1716">
        <w:t xml:space="preserve"> (</w:t>
      </w:r>
      <w:proofErr w:type="spellStart"/>
      <w:r w:rsidRPr="004E1716">
        <w:t>далі</w:t>
      </w:r>
      <w:proofErr w:type="spellEnd"/>
      <w:r w:rsidRPr="004E1716">
        <w:t xml:space="preserve">- </w:t>
      </w:r>
      <w:r>
        <w:rPr>
          <w:lang w:val="uk-UA"/>
        </w:rPr>
        <w:t>Настанова</w:t>
      </w:r>
      <w:r w:rsidRPr="004E1716">
        <w:t xml:space="preserve">) та </w:t>
      </w:r>
      <w:proofErr w:type="spellStart"/>
      <w:r w:rsidRPr="004E1716">
        <w:t>інших</w:t>
      </w:r>
      <w:proofErr w:type="spellEnd"/>
      <w:r w:rsidRPr="004E1716">
        <w:t xml:space="preserve"> </w:t>
      </w:r>
      <w:proofErr w:type="spellStart"/>
      <w:r w:rsidRPr="004E1716">
        <w:t>діючих</w:t>
      </w:r>
      <w:proofErr w:type="spellEnd"/>
      <w:r w:rsidRPr="004E1716">
        <w:t xml:space="preserve"> </w:t>
      </w:r>
      <w:proofErr w:type="spellStart"/>
      <w:r w:rsidRPr="004E1716">
        <w:t>нормативних</w:t>
      </w:r>
      <w:proofErr w:type="spellEnd"/>
      <w:r w:rsidRPr="004E1716">
        <w:t xml:space="preserve"> </w:t>
      </w:r>
      <w:proofErr w:type="spellStart"/>
      <w:r w:rsidRPr="004E1716">
        <w:t>актів</w:t>
      </w:r>
      <w:proofErr w:type="spellEnd"/>
      <w:r>
        <w:rPr>
          <w:lang w:val="uk-UA"/>
        </w:rPr>
        <w:t>. П</w:t>
      </w:r>
      <w:r w:rsidRPr="004E1716">
        <w:rPr>
          <w:lang w:val="uk-UA"/>
        </w:rPr>
        <w:t xml:space="preserve">оказник для кошторисного прибутку та адміністративних витрат не більше рекомендованого «Ремонт житла, об'єктів соціальної сфери, комунального призначення та благоустрою», показник адміністративних витрат». Рівень середньомісячної заробітної плати при визначені вартості для розряду складності робіт у будівництві 3,8 згідно з наказом </w:t>
      </w:r>
      <w:proofErr w:type="spellStart"/>
      <w:r w:rsidRPr="004E1716">
        <w:rPr>
          <w:lang w:val="uk-UA"/>
        </w:rPr>
        <w:t>Мінрегіону</w:t>
      </w:r>
      <w:proofErr w:type="spellEnd"/>
      <w:r w:rsidRPr="004E1716">
        <w:rPr>
          <w:lang w:val="uk-UA"/>
        </w:rPr>
        <w:t xml:space="preserve"> №196 від 27.07.2018 р., при середньомісячній тривалості робочого часу 169,00 люд. год. </w:t>
      </w:r>
    </w:p>
    <w:p w:rsidR="00D34E11" w:rsidRDefault="00D34E11" w:rsidP="00D34E11">
      <w:pPr>
        <w:ind w:right="83" w:firstLine="284"/>
        <w:jc w:val="both"/>
        <w:rPr>
          <w:lang w:val="uk-UA"/>
        </w:rPr>
      </w:pPr>
    </w:p>
    <w:p w:rsidR="00D34E11" w:rsidRDefault="00D34E11" w:rsidP="00D34E11">
      <w:pPr>
        <w:ind w:right="83" w:firstLine="284"/>
        <w:jc w:val="both"/>
        <w:rPr>
          <w:lang w:val="uk-UA"/>
        </w:rPr>
      </w:pPr>
    </w:p>
    <w:p w:rsidR="00D34E11" w:rsidRDefault="00D34E11" w:rsidP="00D34E11">
      <w:pPr>
        <w:ind w:right="83" w:firstLine="284"/>
        <w:jc w:val="center"/>
        <w:rPr>
          <w:b/>
          <w:lang w:val="uk-UA"/>
        </w:rPr>
      </w:pPr>
      <w:r>
        <w:rPr>
          <w:b/>
          <w:lang w:val="uk-UA"/>
        </w:rPr>
        <w:t>Обсяги робіт</w:t>
      </w:r>
    </w:p>
    <w:p w:rsidR="00D34E11" w:rsidRPr="0038406C" w:rsidRDefault="00D34E11" w:rsidP="00D34E11">
      <w:pPr>
        <w:ind w:right="83" w:firstLine="284"/>
        <w:jc w:val="center"/>
        <w:rPr>
          <w:b/>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6"/>
        <w:gridCol w:w="1426"/>
        <w:gridCol w:w="1426"/>
        <w:gridCol w:w="1413"/>
        <w:gridCol w:w="14"/>
      </w:tblGrid>
      <w:tr w:rsidR="00D34E11" w:rsidRPr="00BC78B5" w:rsidTr="0076517F">
        <w:trPr>
          <w:jc w:val="center"/>
        </w:trPr>
        <w:tc>
          <w:tcPr>
            <w:tcW w:w="570" w:type="dxa"/>
            <w:tcBorders>
              <w:top w:val="single" w:sz="12" w:space="0" w:color="auto"/>
              <w:left w:val="single" w:sz="12" w:space="0" w:color="auto"/>
              <w:bottom w:val="nil"/>
              <w:right w:val="single" w:sz="4" w:space="0" w:color="auto"/>
            </w:tcBorders>
            <w:vAlign w:val="center"/>
          </w:tcPr>
          <w:p w:rsidR="00D34E11" w:rsidRPr="00BC78B5" w:rsidRDefault="00D34E11" w:rsidP="0076517F">
            <w:pPr>
              <w:keepLines/>
              <w:autoSpaceDE w:val="0"/>
              <w:autoSpaceDN w:val="0"/>
              <w:jc w:val="center"/>
              <w:rPr>
                <w:rFonts w:ascii="Arial" w:hAnsi="Arial" w:cs="Arial"/>
                <w:spacing w:val="-3"/>
                <w:sz w:val="20"/>
                <w:szCs w:val="20"/>
                <w:lang w:val="uk-UA" w:eastAsia="en-US"/>
              </w:rPr>
            </w:pPr>
            <w:r w:rsidRPr="00BC78B5">
              <w:rPr>
                <w:rFonts w:ascii="Arial" w:hAnsi="Arial" w:cs="Arial"/>
                <w:spacing w:val="-3"/>
                <w:sz w:val="20"/>
                <w:szCs w:val="20"/>
                <w:lang w:val="uk-UA" w:eastAsia="en-US"/>
              </w:rPr>
              <w:t>№</w:t>
            </w:r>
          </w:p>
          <w:p w:rsidR="00D34E11" w:rsidRPr="00BC78B5" w:rsidRDefault="00D34E11" w:rsidP="0076517F">
            <w:pPr>
              <w:keepLines/>
              <w:autoSpaceDE w:val="0"/>
              <w:autoSpaceDN w:val="0"/>
              <w:jc w:val="center"/>
              <w:rPr>
                <w:rFonts w:ascii="Arial" w:hAnsi="Arial" w:cs="Arial"/>
                <w:sz w:val="20"/>
                <w:szCs w:val="20"/>
                <w:lang w:eastAsia="en-US"/>
              </w:rPr>
            </w:pPr>
            <w:proofErr w:type="spellStart"/>
            <w:r w:rsidRPr="00BC78B5">
              <w:rPr>
                <w:rFonts w:ascii="Arial" w:hAnsi="Arial" w:cs="Arial"/>
                <w:spacing w:val="-3"/>
                <w:sz w:val="20"/>
                <w:szCs w:val="20"/>
                <w:lang w:val="uk-UA" w:eastAsia="en-US"/>
              </w:rPr>
              <w:t>Ч.ч</w:t>
            </w:r>
            <w:proofErr w:type="spellEnd"/>
            <w:r w:rsidRPr="00BC78B5">
              <w:rPr>
                <w:rFonts w:ascii="Arial" w:hAnsi="Arial" w:cs="Arial"/>
                <w:spacing w:val="-3"/>
                <w:sz w:val="20"/>
                <w:szCs w:val="20"/>
                <w:lang w:val="uk-UA" w:eastAsia="en-US"/>
              </w:rPr>
              <w:t>.</w:t>
            </w:r>
          </w:p>
        </w:tc>
        <w:tc>
          <w:tcPr>
            <w:tcW w:w="5416" w:type="dxa"/>
            <w:tcBorders>
              <w:top w:val="single" w:sz="12" w:space="0" w:color="auto"/>
              <w:left w:val="nil"/>
              <w:bottom w:val="nil"/>
              <w:right w:val="nil"/>
            </w:tcBorders>
            <w:vAlign w:val="center"/>
          </w:tcPr>
          <w:p w:rsidR="00D34E11" w:rsidRPr="00BC78B5" w:rsidRDefault="00D34E11" w:rsidP="0076517F">
            <w:pPr>
              <w:keepLines/>
              <w:autoSpaceDE w:val="0"/>
              <w:autoSpaceDN w:val="0"/>
              <w:jc w:val="center"/>
              <w:rPr>
                <w:rFonts w:ascii="Arial" w:hAnsi="Arial" w:cs="Arial"/>
                <w:spacing w:val="-3"/>
                <w:sz w:val="20"/>
                <w:szCs w:val="20"/>
                <w:lang w:val="uk-UA" w:eastAsia="en-US"/>
              </w:rPr>
            </w:pPr>
          </w:p>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Найменування робіт і витрат</w:t>
            </w:r>
          </w:p>
        </w:tc>
        <w:tc>
          <w:tcPr>
            <w:tcW w:w="1426" w:type="dxa"/>
            <w:tcBorders>
              <w:top w:val="single" w:sz="12" w:space="0" w:color="auto"/>
              <w:left w:val="single" w:sz="4" w:space="0" w:color="auto"/>
              <w:bottom w:val="nil"/>
              <w:right w:val="nil"/>
            </w:tcBorders>
            <w:vAlign w:val="center"/>
          </w:tcPr>
          <w:p w:rsidR="00D34E11" w:rsidRPr="00BC78B5" w:rsidRDefault="00D34E11" w:rsidP="0076517F">
            <w:pPr>
              <w:keepLines/>
              <w:autoSpaceDE w:val="0"/>
              <w:autoSpaceDN w:val="0"/>
              <w:jc w:val="center"/>
              <w:rPr>
                <w:rFonts w:ascii="Arial" w:hAnsi="Arial" w:cs="Arial"/>
                <w:spacing w:val="-3"/>
                <w:sz w:val="20"/>
                <w:szCs w:val="20"/>
                <w:lang w:val="uk-UA" w:eastAsia="en-US"/>
              </w:rPr>
            </w:pPr>
            <w:r w:rsidRPr="00BC78B5">
              <w:rPr>
                <w:rFonts w:ascii="Arial" w:hAnsi="Arial" w:cs="Arial"/>
                <w:spacing w:val="-3"/>
                <w:sz w:val="20"/>
                <w:szCs w:val="20"/>
                <w:lang w:val="uk-UA" w:eastAsia="en-US"/>
              </w:rPr>
              <w:t>Одиниця</w:t>
            </w:r>
          </w:p>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виміру</w:t>
            </w:r>
          </w:p>
        </w:tc>
        <w:tc>
          <w:tcPr>
            <w:tcW w:w="1426" w:type="dxa"/>
            <w:tcBorders>
              <w:top w:val="single" w:sz="12" w:space="0" w:color="auto"/>
              <w:left w:val="single" w:sz="4" w:space="0" w:color="auto"/>
              <w:bottom w:val="nil"/>
              <w:right w:val="single" w:sz="4" w:space="0" w:color="auto"/>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 xml:space="preserve">  Кількість</w:t>
            </w:r>
          </w:p>
        </w:tc>
        <w:tc>
          <w:tcPr>
            <w:tcW w:w="1427" w:type="dxa"/>
            <w:gridSpan w:val="2"/>
            <w:tcBorders>
              <w:top w:val="single" w:sz="12" w:space="0" w:color="auto"/>
              <w:left w:val="single" w:sz="4" w:space="0" w:color="auto"/>
              <w:bottom w:val="nil"/>
              <w:right w:val="single" w:sz="12" w:space="0" w:color="auto"/>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Примітка</w:t>
            </w:r>
          </w:p>
        </w:tc>
      </w:tr>
      <w:tr w:rsidR="00D34E11" w:rsidRPr="00BC78B5" w:rsidTr="0076517F">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1</w:t>
            </w:r>
          </w:p>
        </w:tc>
        <w:tc>
          <w:tcPr>
            <w:tcW w:w="5416" w:type="dxa"/>
            <w:tcBorders>
              <w:top w:val="single" w:sz="4" w:space="0" w:color="auto"/>
              <w:left w:val="nil"/>
              <w:bottom w:val="single" w:sz="4" w:space="0" w:color="auto"/>
              <w:right w:val="nil"/>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2</w:t>
            </w:r>
          </w:p>
        </w:tc>
        <w:tc>
          <w:tcPr>
            <w:tcW w:w="1426" w:type="dxa"/>
            <w:tcBorders>
              <w:top w:val="single" w:sz="4" w:space="0" w:color="auto"/>
              <w:left w:val="single" w:sz="4" w:space="0" w:color="auto"/>
              <w:bottom w:val="single" w:sz="4" w:space="0" w:color="auto"/>
              <w:right w:val="nil"/>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3</w:t>
            </w:r>
          </w:p>
        </w:tc>
        <w:tc>
          <w:tcPr>
            <w:tcW w:w="1426" w:type="dxa"/>
            <w:tcBorders>
              <w:top w:val="single" w:sz="4" w:space="0" w:color="auto"/>
              <w:left w:val="single" w:sz="4" w:space="0" w:color="auto"/>
              <w:bottom w:val="single" w:sz="4" w:space="0" w:color="auto"/>
              <w:right w:val="single" w:sz="4" w:space="0" w:color="auto"/>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4</w:t>
            </w:r>
          </w:p>
        </w:tc>
        <w:tc>
          <w:tcPr>
            <w:tcW w:w="1427" w:type="dxa"/>
            <w:gridSpan w:val="2"/>
            <w:tcBorders>
              <w:top w:val="single" w:sz="4" w:space="0" w:color="auto"/>
              <w:left w:val="single" w:sz="4" w:space="0" w:color="auto"/>
              <w:bottom w:val="single" w:sz="4" w:space="0" w:color="auto"/>
              <w:right w:val="single" w:sz="12" w:space="0" w:color="auto"/>
            </w:tcBorders>
            <w:vAlign w:val="center"/>
          </w:tcPr>
          <w:p w:rsidR="00D34E11" w:rsidRPr="00BC78B5" w:rsidRDefault="00D34E11" w:rsidP="0076517F">
            <w:pPr>
              <w:keepLines/>
              <w:autoSpaceDE w:val="0"/>
              <w:autoSpaceDN w:val="0"/>
              <w:jc w:val="center"/>
              <w:rPr>
                <w:rFonts w:ascii="Arial" w:hAnsi="Arial" w:cs="Arial"/>
                <w:sz w:val="20"/>
                <w:szCs w:val="20"/>
                <w:lang w:eastAsia="en-US"/>
              </w:rPr>
            </w:pPr>
            <w:r w:rsidRPr="00BC78B5">
              <w:rPr>
                <w:rFonts w:ascii="Arial" w:hAnsi="Arial" w:cs="Arial"/>
                <w:spacing w:val="-3"/>
                <w:sz w:val="20"/>
                <w:szCs w:val="20"/>
                <w:lang w:val="uk-UA" w:eastAsia="en-US"/>
              </w:rPr>
              <w:t>5</w:t>
            </w:r>
          </w:p>
        </w:tc>
      </w:tr>
      <w:tr w:rsidR="00D34E11" w:rsidRPr="00BC78B5" w:rsidTr="0076517F">
        <w:trPr>
          <w:jc w:val="center"/>
        </w:trPr>
        <w:tc>
          <w:tcPr>
            <w:tcW w:w="570" w:type="dxa"/>
            <w:tcBorders>
              <w:top w:val="nil"/>
              <w:left w:val="single" w:sz="12" w:space="0" w:color="auto"/>
              <w:bottom w:val="nil"/>
              <w:right w:val="single" w:sz="4" w:space="0" w:color="auto"/>
            </w:tcBorders>
          </w:tcPr>
          <w:p w:rsidR="00D34E11" w:rsidRDefault="00D34E11" w:rsidP="0076517F">
            <w:pPr>
              <w:keepLines/>
              <w:autoSpaceDE w:val="0"/>
              <w:autoSpaceDN w:val="0"/>
              <w:jc w:val="center"/>
              <w:rPr>
                <w:rFonts w:ascii="Arial" w:hAnsi="Arial" w:cs="Arial"/>
                <w:spacing w:val="-3"/>
                <w:sz w:val="20"/>
                <w:szCs w:val="20"/>
                <w:lang w:val="uk-UA" w:eastAsia="en-US"/>
              </w:rPr>
            </w:pPr>
            <w:r w:rsidRPr="00BC78B5">
              <w:rPr>
                <w:rFonts w:ascii="Arial" w:hAnsi="Arial" w:cs="Arial"/>
                <w:spacing w:val="-3"/>
                <w:sz w:val="20"/>
                <w:szCs w:val="20"/>
                <w:lang w:val="uk-UA" w:eastAsia="en-US"/>
              </w:rPr>
              <w:t>1</w:t>
            </w:r>
          </w:p>
          <w:p w:rsidR="00D34E11" w:rsidRDefault="00D34E11" w:rsidP="0076517F">
            <w:pPr>
              <w:keepLines/>
              <w:autoSpaceDE w:val="0"/>
              <w:autoSpaceDN w:val="0"/>
              <w:jc w:val="center"/>
              <w:rPr>
                <w:rFonts w:ascii="Arial" w:hAnsi="Arial" w:cs="Arial"/>
                <w:spacing w:val="-3"/>
                <w:sz w:val="20"/>
                <w:szCs w:val="20"/>
                <w:lang w:val="uk-UA" w:eastAsia="en-US"/>
              </w:rPr>
            </w:pPr>
          </w:p>
          <w:p w:rsidR="00D34E11" w:rsidRDefault="00D34E11" w:rsidP="0076517F">
            <w:pPr>
              <w:keepLines/>
              <w:autoSpaceDE w:val="0"/>
              <w:autoSpaceDN w:val="0"/>
              <w:jc w:val="center"/>
              <w:rPr>
                <w:rFonts w:ascii="Arial" w:hAnsi="Arial" w:cs="Arial"/>
                <w:sz w:val="20"/>
                <w:szCs w:val="20"/>
                <w:lang w:eastAsia="en-US"/>
              </w:rPr>
            </w:pPr>
            <w:r>
              <w:rPr>
                <w:rFonts w:ascii="Arial" w:hAnsi="Arial" w:cs="Arial"/>
                <w:spacing w:val="-3"/>
                <w:sz w:val="20"/>
                <w:szCs w:val="20"/>
                <w:lang w:val="uk-UA" w:eastAsia="en-US"/>
              </w:rPr>
              <w:t>2</w:t>
            </w:r>
          </w:p>
          <w:p w:rsidR="00D34E11" w:rsidRDefault="00D34E11" w:rsidP="0076517F">
            <w:pPr>
              <w:rPr>
                <w:rFonts w:ascii="Arial" w:hAnsi="Arial" w:cs="Arial"/>
                <w:sz w:val="20"/>
                <w:szCs w:val="20"/>
                <w:lang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3</w:t>
            </w:r>
          </w:p>
          <w:p w:rsidR="00D34E11" w:rsidRPr="00456929"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4</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lastRenderedPageBreak/>
              <w:t>5</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6</w:t>
            </w:r>
          </w:p>
          <w:p w:rsidR="00D34E11" w:rsidRDefault="00D34E11" w:rsidP="0076517F">
            <w:pPr>
              <w:jc w:val="cente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7</w:t>
            </w:r>
          </w:p>
          <w:p w:rsidR="00D34E11"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8</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9</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10</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11</w:t>
            </w:r>
          </w:p>
          <w:p w:rsidR="00D34E11" w:rsidRPr="00AA0250"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12</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13</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14</w:t>
            </w:r>
          </w:p>
          <w:p w:rsidR="00D34E11" w:rsidRDefault="00D34E11" w:rsidP="0076517F">
            <w:pPr>
              <w:rPr>
                <w:rFonts w:ascii="Arial" w:hAnsi="Arial" w:cs="Arial"/>
                <w:sz w:val="20"/>
                <w:szCs w:val="20"/>
                <w:lang w:val="uk-UA" w:eastAsia="en-US"/>
              </w:rPr>
            </w:pPr>
          </w:p>
          <w:p w:rsidR="00D34E11" w:rsidRPr="00F6557C" w:rsidRDefault="00D34E11" w:rsidP="0076517F">
            <w:pPr>
              <w:jc w:val="center"/>
              <w:rPr>
                <w:rFonts w:ascii="Arial" w:hAnsi="Arial" w:cs="Arial"/>
                <w:sz w:val="20"/>
                <w:szCs w:val="20"/>
                <w:lang w:val="uk-UA" w:eastAsia="en-US"/>
              </w:rPr>
            </w:pPr>
            <w:r>
              <w:rPr>
                <w:rFonts w:ascii="Arial" w:hAnsi="Arial" w:cs="Arial"/>
                <w:sz w:val="20"/>
                <w:szCs w:val="20"/>
                <w:lang w:val="uk-UA" w:eastAsia="en-US"/>
              </w:rPr>
              <w:t>15</w:t>
            </w:r>
          </w:p>
        </w:tc>
        <w:tc>
          <w:tcPr>
            <w:tcW w:w="5416" w:type="dxa"/>
            <w:tcBorders>
              <w:top w:val="nil"/>
              <w:left w:val="nil"/>
              <w:bottom w:val="nil"/>
              <w:right w:val="nil"/>
            </w:tcBorders>
          </w:tcPr>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Укріплення узбіччя гравійного (щебеневою) сумішшю товщиною 10 см</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Виправлення профілю основ щебеневих без додавання нового матеріалу</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 xml:space="preserve">Улаштування одношарових основ товщиною 15 см із </w:t>
            </w:r>
            <w:proofErr w:type="spellStart"/>
            <w:r>
              <w:rPr>
                <w:rFonts w:ascii="Arial" w:hAnsi="Arial" w:cs="Arial"/>
                <w:spacing w:val="-3"/>
                <w:sz w:val="20"/>
                <w:szCs w:val="20"/>
                <w:lang w:val="uk-UA" w:eastAsia="en-US"/>
              </w:rPr>
              <w:t>щебеню</w:t>
            </w:r>
            <w:proofErr w:type="spellEnd"/>
            <w:r>
              <w:rPr>
                <w:rFonts w:ascii="Arial" w:hAnsi="Arial" w:cs="Arial"/>
                <w:spacing w:val="-3"/>
                <w:sz w:val="20"/>
                <w:szCs w:val="20"/>
                <w:lang w:val="uk-UA" w:eastAsia="en-US"/>
              </w:rPr>
              <w:t xml:space="preserve"> фракції 0-40 мм з межею міцності на стиск понад 98,1 МПа (1000 кг/см</w:t>
            </w:r>
            <w:r>
              <w:rPr>
                <w:rFonts w:ascii="Arial" w:hAnsi="Arial" w:cs="Arial"/>
                <w:spacing w:val="-3"/>
                <w:sz w:val="20"/>
                <w:szCs w:val="20"/>
                <w:vertAlign w:val="superscript"/>
                <w:lang w:val="uk-UA" w:eastAsia="en-US"/>
              </w:rPr>
              <w:t>2</w:t>
            </w:r>
            <w:r>
              <w:rPr>
                <w:rFonts w:ascii="Arial" w:hAnsi="Arial" w:cs="Arial"/>
                <w:spacing w:val="-3"/>
                <w:sz w:val="20"/>
                <w:szCs w:val="20"/>
                <w:lang w:val="uk-UA" w:eastAsia="en-US"/>
              </w:rPr>
              <w:t>)</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 кожній 1 см змінити товщини шару додавати або виключати до норм 18-23-1, 18-23-2, 18-23-3 (</w:t>
            </w:r>
            <w:proofErr w:type="spellStart"/>
            <w:r>
              <w:rPr>
                <w:rFonts w:ascii="Arial" w:hAnsi="Arial" w:cs="Arial"/>
                <w:spacing w:val="-3"/>
                <w:sz w:val="20"/>
                <w:szCs w:val="20"/>
                <w:lang w:val="uk-UA" w:eastAsia="en-US"/>
              </w:rPr>
              <w:t>Квитр</w:t>
            </w:r>
            <w:proofErr w:type="spellEnd"/>
            <w:r>
              <w:rPr>
                <w:rFonts w:ascii="Arial" w:hAnsi="Arial" w:cs="Arial"/>
                <w:spacing w:val="-3"/>
                <w:sz w:val="20"/>
                <w:szCs w:val="20"/>
                <w:lang w:val="uk-UA" w:eastAsia="en-US"/>
              </w:rPr>
              <w:t>=3)</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Розливання в</w:t>
            </w:r>
            <w:r w:rsidRPr="00925865">
              <w:rPr>
                <w:rFonts w:ascii="Arial" w:hAnsi="Arial" w:cs="Arial"/>
                <w:spacing w:val="-3"/>
                <w:sz w:val="20"/>
                <w:szCs w:val="20"/>
                <w:lang w:eastAsia="en-US"/>
              </w:rPr>
              <w:t>’</w:t>
            </w:r>
            <w:proofErr w:type="spellStart"/>
            <w:r>
              <w:rPr>
                <w:rFonts w:ascii="Arial" w:hAnsi="Arial" w:cs="Arial"/>
                <w:spacing w:val="-3"/>
                <w:sz w:val="20"/>
                <w:szCs w:val="20"/>
                <w:lang w:val="uk-UA" w:eastAsia="en-US"/>
              </w:rPr>
              <w:t>яжучих</w:t>
            </w:r>
            <w:proofErr w:type="spellEnd"/>
            <w:r>
              <w:rPr>
                <w:rFonts w:ascii="Arial" w:hAnsi="Arial" w:cs="Arial"/>
                <w:spacing w:val="-3"/>
                <w:sz w:val="20"/>
                <w:szCs w:val="20"/>
                <w:lang w:val="uk-UA" w:eastAsia="en-US"/>
              </w:rPr>
              <w:t xml:space="preserve"> матеріалів 0,6 л./</w:t>
            </w:r>
            <w:proofErr w:type="spellStart"/>
            <w:r>
              <w:rPr>
                <w:rFonts w:ascii="Arial" w:hAnsi="Arial" w:cs="Arial"/>
                <w:spacing w:val="-3"/>
                <w:sz w:val="20"/>
                <w:szCs w:val="20"/>
                <w:lang w:val="uk-UA" w:eastAsia="en-US"/>
              </w:rPr>
              <w:t>м.кв</w:t>
            </w:r>
            <w:proofErr w:type="spellEnd"/>
            <w:r>
              <w:rPr>
                <w:rFonts w:ascii="Arial" w:hAnsi="Arial" w:cs="Arial"/>
                <w:spacing w:val="-3"/>
                <w:sz w:val="20"/>
                <w:szCs w:val="20"/>
                <w:lang w:val="uk-UA" w:eastAsia="en-US"/>
              </w:rPr>
              <w:t>.</w:t>
            </w:r>
          </w:p>
          <w:p w:rsidR="00D34E11" w:rsidRPr="00456929"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товщиною 4 см із гарячих асфальтобетонних сумішей</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 кожній 0,5 см зміни товщини шару додавати або виключати до норми 18-43-1 (</w:t>
            </w:r>
            <w:proofErr w:type="spellStart"/>
            <w:r>
              <w:rPr>
                <w:rFonts w:ascii="Arial" w:hAnsi="Arial" w:cs="Arial"/>
                <w:spacing w:val="-3"/>
                <w:sz w:val="20"/>
                <w:szCs w:val="20"/>
                <w:lang w:val="uk-UA" w:eastAsia="en-US"/>
              </w:rPr>
              <w:t>Квитр</w:t>
            </w:r>
            <w:proofErr w:type="spellEnd"/>
            <w:r>
              <w:rPr>
                <w:rFonts w:ascii="Arial" w:hAnsi="Arial" w:cs="Arial"/>
                <w:spacing w:val="-3"/>
                <w:sz w:val="20"/>
                <w:szCs w:val="20"/>
                <w:lang w:val="uk-UA" w:eastAsia="en-US"/>
              </w:rPr>
              <w:t>=4)</w:t>
            </w:r>
          </w:p>
          <w:p w:rsidR="00D34E11" w:rsidRDefault="00D34E11" w:rsidP="0076517F">
            <w:pPr>
              <w:keepLines/>
              <w:autoSpaceDE w:val="0"/>
              <w:autoSpaceDN w:val="0"/>
              <w:rPr>
                <w:rFonts w:ascii="Arial" w:hAnsi="Arial" w:cs="Arial"/>
                <w:spacing w:val="-3"/>
                <w:sz w:val="20"/>
                <w:szCs w:val="20"/>
                <w:lang w:val="uk-UA" w:eastAsia="en-US"/>
              </w:rPr>
            </w:pP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 xml:space="preserve">Улаштування дорожніх корит </w:t>
            </w:r>
            <w:proofErr w:type="spellStart"/>
            <w:r>
              <w:rPr>
                <w:rFonts w:ascii="Arial" w:hAnsi="Arial" w:cs="Arial"/>
                <w:spacing w:val="-3"/>
                <w:sz w:val="20"/>
                <w:szCs w:val="20"/>
                <w:lang w:val="uk-UA" w:eastAsia="en-US"/>
              </w:rPr>
              <w:t>напівкоритного</w:t>
            </w:r>
            <w:proofErr w:type="spellEnd"/>
            <w:r>
              <w:rPr>
                <w:rFonts w:ascii="Arial" w:hAnsi="Arial" w:cs="Arial"/>
                <w:spacing w:val="-3"/>
                <w:sz w:val="20"/>
                <w:szCs w:val="20"/>
                <w:lang w:val="uk-UA" w:eastAsia="en-US"/>
              </w:rPr>
              <w:t xml:space="preserve"> профілю з застосуванням автогрейдерів, глибина корита до 250 мм</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 xml:space="preserve">Навантаження сміття екскаваторами на автомобілі-самоскиди, місткість </w:t>
            </w:r>
            <w:proofErr w:type="spellStart"/>
            <w:r>
              <w:rPr>
                <w:rFonts w:ascii="Arial" w:hAnsi="Arial" w:cs="Arial"/>
                <w:spacing w:val="-3"/>
                <w:sz w:val="20"/>
                <w:szCs w:val="20"/>
                <w:lang w:val="uk-UA" w:eastAsia="en-US"/>
              </w:rPr>
              <w:t>ковша</w:t>
            </w:r>
            <w:proofErr w:type="spellEnd"/>
            <w:r>
              <w:rPr>
                <w:rFonts w:ascii="Arial" w:hAnsi="Arial" w:cs="Arial"/>
                <w:spacing w:val="-3"/>
                <w:sz w:val="20"/>
                <w:szCs w:val="20"/>
                <w:lang w:val="uk-UA" w:eastAsia="en-US"/>
              </w:rPr>
              <w:t xml:space="preserve"> екскаватора 0,25 м3</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 xml:space="preserve">Перевезення </w:t>
            </w:r>
            <w:proofErr w:type="spellStart"/>
            <w:r>
              <w:rPr>
                <w:rFonts w:ascii="Arial" w:hAnsi="Arial" w:cs="Arial"/>
                <w:spacing w:val="-3"/>
                <w:sz w:val="20"/>
                <w:szCs w:val="20"/>
                <w:lang w:val="uk-UA" w:eastAsia="en-US"/>
              </w:rPr>
              <w:t>грунту</w:t>
            </w:r>
            <w:proofErr w:type="spellEnd"/>
            <w:r>
              <w:rPr>
                <w:rFonts w:ascii="Arial" w:hAnsi="Arial" w:cs="Arial"/>
                <w:spacing w:val="-3"/>
                <w:sz w:val="20"/>
                <w:szCs w:val="20"/>
                <w:lang w:val="uk-UA" w:eastAsia="en-US"/>
              </w:rPr>
              <w:t xml:space="preserve"> до 10 км</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 xml:space="preserve">Улаштування одношарових основ товщиною 15 см із </w:t>
            </w:r>
            <w:proofErr w:type="spellStart"/>
            <w:r>
              <w:rPr>
                <w:rFonts w:ascii="Arial" w:hAnsi="Arial" w:cs="Arial"/>
                <w:spacing w:val="-3"/>
                <w:sz w:val="20"/>
                <w:szCs w:val="20"/>
                <w:lang w:val="uk-UA" w:eastAsia="en-US"/>
              </w:rPr>
              <w:t>щебеню</w:t>
            </w:r>
            <w:proofErr w:type="spellEnd"/>
            <w:r>
              <w:rPr>
                <w:rFonts w:ascii="Arial" w:hAnsi="Arial" w:cs="Arial"/>
                <w:spacing w:val="-3"/>
                <w:sz w:val="20"/>
                <w:szCs w:val="20"/>
                <w:lang w:val="uk-UA" w:eastAsia="en-US"/>
              </w:rPr>
              <w:t xml:space="preserve"> фракції 0-40 мм з межею міцності на стиск  понад 98,1 МПа (1000 кг/см2)</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 кожний 1 см зміни товщини шару додавати або виключати до норм 18-23-1, 18-23-2, 18-23-3 (</w:t>
            </w:r>
            <w:proofErr w:type="spellStart"/>
            <w:r>
              <w:rPr>
                <w:rFonts w:ascii="Arial" w:hAnsi="Arial" w:cs="Arial"/>
                <w:spacing w:val="-3"/>
                <w:sz w:val="20"/>
                <w:szCs w:val="20"/>
                <w:lang w:val="uk-UA" w:eastAsia="en-US"/>
              </w:rPr>
              <w:t>Квитр</w:t>
            </w:r>
            <w:proofErr w:type="spellEnd"/>
            <w:r>
              <w:rPr>
                <w:rFonts w:ascii="Arial" w:hAnsi="Arial" w:cs="Arial"/>
                <w:spacing w:val="-3"/>
                <w:sz w:val="20"/>
                <w:szCs w:val="20"/>
                <w:lang w:val="uk-UA" w:eastAsia="en-US"/>
              </w:rPr>
              <w:t>=3)</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 xml:space="preserve">Розливання </w:t>
            </w:r>
            <w:proofErr w:type="spellStart"/>
            <w:r>
              <w:rPr>
                <w:rFonts w:ascii="Arial" w:hAnsi="Arial" w:cs="Arial"/>
                <w:spacing w:val="-3"/>
                <w:sz w:val="20"/>
                <w:szCs w:val="20"/>
                <w:lang w:val="uk-UA" w:eastAsia="en-US"/>
              </w:rPr>
              <w:t>вяжучих</w:t>
            </w:r>
            <w:proofErr w:type="spellEnd"/>
            <w:r>
              <w:rPr>
                <w:rFonts w:ascii="Arial" w:hAnsi="Arial" w:cs="Arial"/>
                <w:spacing w:val="-3"/>
                <w:sz w:val="20"/>
                <w:szCs w:val="20"/>
                <w:lang w:val="uk-UA" w:eastAsia="en-US"/>
              </w:rPr>
              <w:t xml:space="preserve"> матеріалів 0,6 л./</w:t>
            </w:r>
            <w:proofErr w:type="spellStart"/>
            <w:r>
              <w:rPr>
                <w:rFonts w:ascii="Arial" w:hAnsi="Arial" w:cs="Arial"/>
                <w:spacing w:val="-3"/>
                <w:sz w:val="20"/>
                <w:szCs w:val="20"/>
                <w:lang w:val="uk-UA" w:eastAsia="en-US"/>
              </w:rPr>
              <w:t>м.кв</w:t>
            </w:r>
            <w:proofErr w:type="spellEnd"/>
            <w:r>
              <w:rPr>
                <w:rFonts w:ascii="Arial" w:hAnsi="Arial" w:cs="Arial"/>
                <w:spacing w:val="-3"/>
                <w:sz w:val="20"/>
                <w:szCs w:val="20"/>
                <w:lang w:val="uk-UA" w:eastAsia="en-US"/>
              </w:rPr>
              <w:t>.</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товщиною 4 см із гарячих асфальтобетонних сумішей</w:t>
            </w:r>
          </w:p>
          <w:p w:rsidR="00D34E11" w:rsidRDefault="00D34E11" w:rsidP="0076517F">
            <w:pPr>
              <w:keepLines/>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 кожній 0,5 см зміни товщини шару додавати або виключати до норми 18-43-1 (</w:t>
            </w:r>
            <w:proofErr w:type="spellStart"/>
            <w:r>
              <w:rPr>
                <w:rFonts w:ascii="Arial" w:hAnsi="Arial" w:cs="Arial"/>
                <w:spacing w:val="-3"/>
                <w:sz w:val="20"/>
                <w:szCs w:val="20"/>
                <w:lang w:val="uk-UA" w:eastAsia="en-US"/>
              </w:rPr>
              <w:t>Квитр</w:t>
            </w:r>
            <w:proofErr w:type="spellEnd"/>
            <w:r>
              <w:rPr>
                <w:rFonts w:ascii="Arial" w:hAnsi="Arial" w:cs="Arial"/>
                <w:spacing w:val="-3"/>
                <w:sz w:val="20"/>
                <w:szCs w:val="20"/>
                <w:lang w:val="uk-UA" w:eastAsia="en-US"/>
              </w:rPr>
              <w:t>=4)</w:t>
            </w:r>
          </w:p>
          <w:p w:rsidR="00D34E11" w:rsidRDefault="00D34E11" w:rsidP="0076517F">
            <w:pPr>
              <w:keepLines/>
              <w:autoSpaceDE w:val="0"/>
              <w:autoSpaceDN w:val="0"/>
              <w:rPr>
                <w:rFonts w:ascii="Arial" w:hAnsi="Arial" w:cs="Arial"/>
                <w:spacing w:val="-3"/>
                <w:sz w:val="20"/>
                <w:szCs w:val="20"/>
                <w:lang w:val="uk-UA" w:eastAsia="en-US"/>
              </w:rPr>
            </w:pPr>
          </w:p>
          <w:p w:rsidR="00D34E11" w:rsidRDefault="00D34E11" w:rsidP="0076517F">
            <w:pPr>
              <w:keepLines/>
              <w:autoSpaceDE w:val="0"/>
              <w:autoSpaceDN w:val="0"/>
              <w:rPr>
                <w:rFonts w:ascii="Arial" w:hAnsi="Arial" w:cs="Arial"/>
                <w:spacing w:val="-3"/>
                <w:sz w:val="20"/>
                <w:szCs w:val="20"/>
                <w:lang w:val="uk-UA" w:eastAsia="en-US"/>
              </w:rPr>
            </w:pPr>
          </w:p>
          <w:p w:rsidR="00D34E11" w:rsidRDefault="00D34E11" w:rsidP="0076517F">
            <w:pPr>
              <w:keepLines/>
              <w:autoSpaceDE w:val="0"/>
              <w:autoSpaceDN w:val="0"/>
              <w:rPr>
                <w:rFonts w:ascii="Arial" w:hAnsi="Arial" w:cs="Arial"/>
                <w:spacing w:val="-3"/>
                <w:sz w:val="20"/>
                <w:szCs w:val="20"/>
                <w:lang w:val="uk-UA" w:eastAsia="en-US"/>
              </w:rPr>
            </w:pPr>
          </w:p>
          <w:p w:rsidR="00D34E11" w:rsidRDefault="00D34E11" w:rsidP="0076517F">
            <w:pPr>
              <w:keepLines/>
              <w:autoSpaceDE w:val="0"/>
              <w:autoSpaceDN w:val="0"/>
              <w:rPr>
                <w:rFonts w:ascii="Arial" w:hAnsi="Arial" w:cs="Arial"/>
                <w:spacing w:val="-3"/>
                <w:sz w:val="20"/>
                <w:szCs w:val="20"/>
                <w:lang w:val="uk-UA" w:eastAsia="en-US"/>
              </w:rPr>
            </w:pPr>
          </w:p>
          <w:p w:rsidR="00D34E11" w:rsidRPr="00DA6D71" w:rsidRDefault="00D34E11" w:rsidP="0076517F">
            <w:pPr>
              <w:keepLines/>
              <w:autoSpaceDE w:val="0"/>
              <w:autoSpaceDN w:val="0"/>
              <w:rPr>
                <w:rFonts w:ascii="Arial" w:hAnsi="Arial" w:cs="Arial"/>
                <w:spacing w:val="-3"/>
                <w:sz w:val="20"/>
                <w:szCs w:val="20"/>
                <w:lang w:val="uk-UA" w:eastAsia="en-US"/>
              </w:rPr>
            </w:pPr>
          </w:p>
        </w:tc>
        <w:tc>
          <w:tcPr>
            <w:tcW w:w="1426" w:type="dxa"/>
            <w:tcBorders>
              <w:top w:val="nil"/>
              <w:left w:val="single" w:sz="4" w:space="0" w:color="auto"/>
              <w:bottom w:val="nil"/>
              <w:right w:val="nil"/>
            </w:tcBorders>
          </w:tcPr>
          <w:p w:rsidR="00D34E11" w:rsidRPr="00D34E11" w:rsidRDefault="00D34E11" w:rsidP="0076517F">
            <w:pPr>
              <w:keepLines/>
              <w:autoSpaceDE w:val="0"/>
              <w:autoSpaceDN w:val="0"/>
              <w:jc w:val="center"/>
              <w:rPr>
                <w:rFonts w:ascii="Arial" w:hAnsi="Arial" w:cs="Arial"/>
                <w:sz w:val="20"/>
                <w:szCs w:val="20"/>
                <w:lang w:val="uk-UA" w:eastAsia="en-US"/>
              </w:rPr>
            </w:pPr>
            <w:r>
              <w:rPr>
                <w:rFonts w:ascii="Arial" w:hAnsi="Arial" w:cs="Arial"/>
                <w:spacing w:val="-3"/>
                <w:sz w:val="20"/>
                <w:szCs w:val="20"/>
                <w:lang w:val="uk-UA" w:eastAsia="en-US"/>
              </w:rPr>
              <w:lastRenderedPageBreak/>
              <w:t xml:space="preserve"> м2</w:t>
            </w:r>
          </w:p>
          <w:p w:rsidR="00D34E11" w:rsidRP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Pr="00AF5B68"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lastRenderedPageBreak/>
              <w:t>т</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jc w:val="cente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т</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т</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Pr="00AA0250"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т</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p w:rsidR="00D34E11" w:rsidRDefault="00D34E11" w:rsidP="0076517F">
            <w:pPr>
              <w:rPr>
                <w:rFonts w:ascii="Arial" w:hAnsi="Arial" w:cs="Arial"/>
                <w:sz w:val="20"/>
                <w:szCs w:val="20"/>
                <w:lang w:val="uk-UA" w:eastAsia="en-US"/>
              </w:rPr>
            </w:pPr>
          </w:p>
          <w:p w:rsidR="00D34E11" w:rsidRPr="00F6557C" w:rsidRDefault="00D34E11" w:rsidP="0076517F">
            <w:pPr>
              <w:jc w:val="center"/>
              <w:rPr>
                <w:rFonts w:ascii="Arial" w:hAnsi="Arial" w:cs="Arial"/>
                <w:sz w:val="20"/>
                <w:szCs w:val="20"/>
                <w:lang w:val="uk-UA" w:eastAsia="en-US"/>
              </w:rPr>
            </w:pPr>
            <w:r>
              <w:rPr>
                <w:rFonts w:ascii="Arial" w:hAnsi="Arial" w:cs="Arial"/>
                <w:sz w:val="20"/>
                <w:szCs w:val="20"/>
                <w:lang w:val="uk-UA" w:eastAsia="en-US"/>
              </w:rPr>
              <w:t>м2</w:t>
            </w:r>
          </w:p>
        </w:tc>
        <w:tc>
          <w:tcPr>
            <w:tcW w:w="1426" w:type="dxa"/>
            <w:tcBorders>
              <w:top w:val="nil"/>
              <w:left w:val="single" w:sz="4" w:space="0" w:color="auto"/>
              <w:bottom w:val="nil"/>
              <w:right w:val="single" w:sz="4" w:space="0" w:color="auto"/>
            </w:tcBorders>
          </w:tcPr>
          <w:p w:rsidR="00D34E11" w:rsidRDefault="00D34E11" w:rsidP="0076517F">
            <w:pPr>
              <w:keepLines/>
              <w:autoSpaceDE w:val="0"/>
              <w:autoSpaceDN w:val="0"/>
              <w:jc w:val="center"/>
              <w:rPr>
                <w:rFonts w:ascii="Arial" w:hAnsi="Arial" w:cs="Arial"/>
                <w:sz w:val="20"/>
                <w:szCs w:val="20"/>
                <w:lang w:eastAsia="en-US"/>
              </w:rPr>
            </w:pPr>
            <w:r>
              <w:rPr>
                <w:rFonts w:ascii="Arial" w:hAnsi="Arial" w:cs="Arial"/>
                <w:spacing w:val="-3"/>
                <w:sz w:val="20"/>
                <w:szCs w:val="20"/>
                <w:lang w:val="uk-UA" w:eastAsia="en-US"/>
              </w:rPr>
              <w:lastRenderedPageBreak/>
              <w:t>786</w:t>
            </w:r>
          </w:p>
          <w:p w:rsidR="00D34E11" w:rsidRDefault="00D34E11" w:rsidP="0076517F">
            <w:pPr>
              <w:rPr>
                <w:rFonts w:ascii="Arial" w:hAnsi="Arial" w:cs="Arial"/>
                <w:sz w:val="20"/>
                <w:szCs w:val="20"/>
                <w:lang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2650</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2650</w:t>
            </w:r>
          </w:p>
          <w:p w:rsidR="00D34E11" w:rsidRPr="00AF5B68"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-2650</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lastRenderedPageBreak/>
              <w:t>1,59</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2650</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2650</w:t>
            </w:r>
          </w:p>
          <w:p w:rsidR="00D34E11" w:rsidRDefault="00D34E11" w:rsidP="0076517F">
            <w:pPr>
              <w:jc w:val="cente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1185</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444,375</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444,375</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1185</w:t>
            </w:r>
          </w:p>
          <w:p w:rsidR="00D34E11" w:rsidRPr="00D4136C" w:rsidRDefault="00D34E11" w:rsidP="0076517F">
            <w:pPr>
              <w:rPr>
                <w:rFonts w:ascii="Arial" w:hAnsi="Arial" w:cs="Arial"/>
                <w:sz w:val="20"/>
                <w:szCs w:val="20"/>
                <w:lang w:val="uk-UA" w:eastAsia="en-US"/>
              </w:rPr>
            </w:pP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1185</w:t>
            </w:r>
          </w:p>
          <w:p w:rsidR="00D34E11" w:rsidRDefault="00D34E11" w:rsidP="0076517F">
            <w:pPr>
              <w:rPr>
                <w:rFonts w:ascii="Arial" w:hAnsi="Arial" w:cs="Arial"/>
                <w:sz w:val="20"/>
                <w:szCs w:val="20"/>
                <w:lang w:val="uk-UA" w:eastAsia="en-US"/>
              </w:rPr>
            </w:pP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0,711</w:t>
            </w:r>
          </w:p>
          <w:p w:rsidR="00D34E11" w:rsidRDefault="00D34E11" w:rsidP="0076517F">
            <w:pPr>
              <w:jc w:val="center"/>
              <w:rPr>
                <w:rFonts w:ascii="Arial" w:hAnsi="Arial" w:cs="Arial"/>
                <w:sz w:val="20"/>
                <w:szCs w:val="20"/>
                <w:lang w:val="uk-UA" w:eastAsia="en-US"/>
              </w:rPr>
            </w:pPr>
            <w:r>
              <w:rPr>
                <w:rFonts w:ascii="Arial" w:hAnsi="Arial" w:cs="Arial"/>
                <w:sz w:val="20"/>
                <w:szCs w:val="20"/>
                <w:lang w:val="uk-UA" w:eastAsia="en-US"/>
              </w:rPr>
              <w:t>1185</w:t>
            </w:r>
          </w:p>
          <w:p w:rsidR="00D34E11" w:rsidRDefault="00D34E11" w:rsidP="0076517F">
            <w:pPr>
              <w:rPr>
                <w:rFonts w:ascii="Arial" w:hAnsi="Arial" w:cs="Arial"/>
                <w:sz w:val="20"/>
                <w:szCs w:val="20"/>
                <w:lang w:val="uk-UA" w:eastAsia="en-US"/>
              </w:rPr>
            </w:pPr>
          </w:p>
          <w:p w:rsidR="00D34E11" w:rsidRPr="00F6557C" w:rsidRDefault="00D34E11" w:rsidP="0076517F">
            <w:pPr>
              <w:jc w:val="center"/>
              <w:rPr>
                <w:rFonts w:ascii="Arial" w:hAnsi="Arial" w:cs="Arial"/>
                <w:sz w:val="20"/>
                <w:szCs w:val="20"/>
                <w:lang w:val="uk-UA" w:eastAsia="en-US"/>
              </w:rPr>
            </w:pPr>
            <w:r>
              <w:rPr>
                <w:rFonts w:ascii="Arial" w:hAnsi="Arial" w:cs="Arial"/>
                <w:sz w:val="20"/>
                <w:szCs w:val="20"/>
                <w:lang w:val="uk-UA" w:eastAsia="en-US"/>
              </w:rPr>
              <w:t>1185</w:t>
            </w:r>
          </w:p>
        </w:tc>
        <w:tc>
          <w:tcPr>
            <w:tcW w:w="1427" w:type="dxa"/>
            <w:gridSpan w:val="2"/>
            <w:tcBorders>
              <w:top w:val="nil"/>
              <w:left w:val="single" w:sz="4" w:space="0" w:color="auto"/>
              <w:bottom w:val="nil"/>
              <w:right w:val="single" w:sz="12" w:space="0" w:color="auto"/>
            </w:tcBorders>
          </w:tcPr>
          <w:p w:rsidR="00D34E11" w:rsidRPr="00BC78B5" w:rsidRDefault="00D34E11" w:rsidP="0076517F">
            <w:pPr>
              <w:keepLines/>
              <w:autoSpaceDE w:val="0"/>
              <w:autoSpaceDN w:val="0"/>
              <w:jc w:val="center"/>
              <w:rPr>
                <w:rFonts w:ascii="Arial" w:hAnsi="Arial" w:cs="Arial"/>
                <w:sz w:val="16"/>
                <w:szCs w:val="16"/>
                <w:lang w:eastAsia="en-US"/>
              </w:rPr>
            </w:pPr>
            <w:r w:rsidRPr="00BC78B5">
              <w:rPr>
                <w:rFonts w:ascii="Arial" w:hAnsi="Arial" w:cs="Arial"/>
                <w:sz w:val="16"/>
                <w:szCs w:val="16"/>
                <w:lang w:eastAsia="en-US"/>
              </w:rPr>
              <w:lastRenderedPageBreak/>
              <w:t xml:space="preserve"> </w:t>
            </w:r>
          </w:p>
        </w:tc>
      </w:tr>
      <w:tr w:rsidR="00D34E11" w:rsidRPr="00BC78B5" w:rsidTr="0076517F">
        <w:trPr>
          <w:gridAfter w:val="1"/>
          <w:wAfter w:w="14" w:type="dxa"/>
          <w:jc w:val="center"/>
        </w:trPr>
        <w:tc>
          <w:tcPr>
            <w:tcW w:w="10251" w:type="dxa"/>
            <w:gridSpan w:val="5"/>
            <w:tcBorders>
              <w:top w:val="single" w:sz="12" w:space="0" w:color="auto"/>
              <w:left w:val="nil"/>
              <w:right w:val="nil"/>
            </w:tcBorders>
            <w:vAlign w:val="center"/>
          </w:tcPr>
          <w:p w:rsidR="00D34E11" w:rsidRPr="00BC78B5" w:rsidRDefault="00D34E11" w:rsidP="0076517F">
            <w:pPr>
              <w:keepLines/>
              <w:autoSpaceDE w:val="0"/>
              <w:autoSpaceDN w:val="0"/>
              <w:jc w:val="center"/>
              <w:rPr>
                <w:rFonts w:ascii="Arial" w:hAnsi="Arial" w:cs="Arial"/>
                <w:sz w:val="16"/>
                <w:szCs w:val="16"/>
                <w:lang w:eastAsia="en-US"/>
              </w:rPr>
            </w:pPr>
            <w:r w:rsidRPr="00BC78B5">
              <w:rPr>
                <w:rFonts w:ascii="Arial" w:hAnsi="Arial" w:cs="Arial"/>
                <w:sz w:val="16"/>
                <w:szCs w:val="16"/>
                <w:lang w:eastAsia="en-US"/>
              </w:rPr>
              <w:lastRenderedPageBreak/>
              <w:t xml:space="preserve"> </w:t>
            </w:r>
          </w:p>
        </w:tc>
      </w:tr>
    </w:tbl>
    <w:p w:rsidR="00D34E11" w:rsidRPr="004E1716" w:rsidRDefault="00D34E11" w:rsidP="00D34E11">
      <w:pPr>
        <w:ind w:right="83" w:firstLine="284"/>
        <w:jc w:val="both"/>
        <w:rPr>
          <w:lang w:val="uk-UA"/>
        </w:rPr>
      </w:pPr>
    </w:p>
    <w:p w:rsidR="00D34E11" w:rsidRPr="004E1716" w:rsidRDefault="00D34E11" w:rsidP="00D34E11">
      <w:pPr>
        <w:ind w:right="83" w:firstLine="284"/>
        <w:jc w:val="both"/>
        <w:rPr>
          <w:lang w:val="uk-UA"/>
        </w:rPr>
      </w:pPr>
    </w:p>
    <w:p w:rsidR="00D34E11" w:rsidRDefault="00D34E11" w:rsidP="00D34E11">
      <w:pPr>
        <w:ind w:firstLine="708"/>
        <w:jc w:val="both"/>
        <w:rPr>
          <w:b/>
          <w:lang w:val="uk-UA"/>
        </w:rPr>
      </w:pPr>
    </w:p>
    <w:p w:rsidR="00D34E11" w:rsidRDefault="00D34E11" w:rsidP="00D34E11">
      <w:pPr>
        <w:ind w:firstLine="708"/>
        <w:jc w:val="center"/>
        <w:rPr>
          <w:b/>
          <w:lang w:val="uk-UA"/>
        </w:rPr>
      </w:pPr>
      <w:r>
        <w:rPr>
          <w:b/>
          <w:lang w:val="uk-UA"/>
        </w:rPr>
        <w:t>ПІДСУМКОВА ВІДОМІСТЬ РЕСУРСІВ</w:t>
      </w:r>
    </w:p>
    <w:p w:rsidR="00D34E11" w:rsidRDefault="00D34E11" w:rsidP="00D34E11">
      <w:pPr>
        <w:ind w:firstLine="708"/>
        <w:jc w:val="both"/>
        <w:rPr>
          <w:b/>
          <w:lang w:val="uk-UA"/>
        </w:rPr>
      </w:pPr>
    </w:p>
    <w:tbl>
      <w:tblPr>
        <w:tblW w:w="9889" w:type="dxa"/>
        <w:tblInd w:w="-34" w:type="dxa"/>
        <w:tblLayout w:type="fixed"/>
        <w:tblLook w:val="04A0" w:firstRow="1" w:lastRow="0" w:firstColumn="1" w:lastColumn="0" w:noHBand="0" w:noVBand="1"/>
      </w:tblPr>
      <w:tblGrid>
        <w:gridCol w:w="6229"/>
        <w:gridCol w:w="1676"/>
        <w:gridCol w:w="1984"/>
      </w:tblGrid>
      <w:tr w:rsidR="00D34E11" w:rsidRPr="00BC78B5" w:rsidTr="0076517F">
        <w:trPr>
          <w:trHeight w:val="309"/>
        </w:trPr>
        <w:tc>
          <w:tcPr>
            <w:tcW w:w="6229" w:type="dxa"/>
            <w:vMerge w:val="restart"/>
            <w:tcBorders>
              <w:top w:val="single" w:sz="8" w:space="0" w:color="auto"/>
              <w:left w:val="single" w:sz="8" w:space="0" w:color="auto"/>
              <w:bottom w:val="single" w:sz="8" w:space="0" w:color="auto"/>
              <w:right w:val="nil"/>
            </w:tcBorders>
            <w:shd w:val="clear" w:color="auto" w:fill="auto"/>
            <w:vAlign w:val="center"/>
            <w:hideMark/>
          </w:tcPr>
          <w:p w:rsidR="00D34E11" w:rsidRPr="00BC78B5" w:rsidRDefault="00D34E11" w:rsidP="0076517F">
            <w:pPr>
              <w:jc w:val="center"/>
              <w:rPr>
                <w:rFonts w:ascii="Arial CYR" w:eastAsia="Times New Roman" w:hAnsi="Arial CYR"/>
                <w:color w:val="000000"/>
                <w:sz w:val="20"/>
                <w:szCs w:val="20"/>
              </w:rPr>
            </w:pPr>
            <w:proofErr w:type="spellStart"/>
            <w:r w:rsidRPr="00BC78B5">
              <w:rPr>
                <w:rFonts w:ascii="Arial CYR" w:eastAsia="Times New Roman" w:hAnsi="Arial CYR"/>
                <w:color w:val="000000"/>
                <w:sz w:val="20"/>
                <w:szCs w:val="20"/>
              </w:rPr>
              <w:t>Найменування</w:t>
            </w:r>
            <w:proofErr w:type="spellEnd"/>
            <w:r w:rsidRPr="00BC78B5">
              <w:rPr>
                <w:rFonts w:ascii="Arial CYR" w:eastAsia="Times New Roman" w:hAnsi="Arial CYR"/>
                <w:color w:val="000000"/>
                <w:sz w:val="20"/>
                <w:szCs w:val="20"/>
              </w:rPr>
              <w:t xml:space="preserve"> </w:t>
            </w:r>
          </w:p>
        </w:tc>
        <w:tc>
          <w:tcPr>
            <w:tcW w:w="167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D34E11" w:rsidRPr="00BC78B5" w:rsidRDefault="00D34E11" w:rsidP="0076517F">
            <w:pPr>
              <w:jc w:val="center"/>
              <w:rPr>
                <w:rFonts w:ascii="Arial CYR" w:eastAsia="Times New Roman" w:hAnsi="Arial CYR"/>
                <w:color w:val="000000"/>
                <w:sz w:val="20"/>
                <w:szCs w:val="20"/>
              </w:rPr>
            </w:pPr>
            <w:proofErr w:type="spellStart"/>
            <w:r w:rsidRPr="00BC78B5">
              <w:rPr>
                <w:rFonts w:ascii="Arial CYR" w:eastAsia="Times New Roman" w:hAnsi="Arial CYR"/>
                <w:color w:val="000000"/>
                <w:sz w:val="20"/>
                <w:szCs w:val="20"/>
              </w:rPr>
              <w:t>Одиниця</w:t>
            </w:r>
            <w:proofErr w:type="spellEnd"/>
            <w:r w:rsidRPr="00BC78B5">
              <w:rPr>
                <w:rFonts w:ascii="Arial CYR" w:eastAsia="Times New Roman" w:hAnsi="Arial CYR"/>
                <w:color w:val="000000"/>
                <w:sz w:val="20"/>
                <w:szCs w:val="20"/>
              </w:rPr>
              <w:t xml:space="preserve"> </w:t>
            </w:r>
            <w:r w:rsidRPr="00BC78B5">
              <w:rPr>
                <w:rFonts w:ascii="Arial CYR" w:eastAsia="Times New Roman" w:hAnsi="Arial CYR"/>
                <w:color w:val="000000"/>
                <w:sz w:val="20"/>
                <w:szCs w:val="20"/>
              </w:rPr>
              <w:br/>
            </w:r>
            <w:proofErr w:type="spellStart"/>
            <w:r w:rsidRPr="00BC78B5">
              <w:rPr>
                <w:rFonts w:ascii="Arial CYR" w:eastAsia="Times New Roman" w:hAnsi="Arial CYR"/>
                <w:color w:val="000000"/>
                <w:sz w:val="20"/>
                <w:szCs w:val="20"/>
              </w:rPr>
              <w:t>виміру</w:t>
            </w:r>
            <w:proofErr w:type="spellEnd"/>
          </w:p>
        </w:tc>
        <w:tc>
          <w:tcPr>
            <w:tcW w:w="1984"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D34E11" w:rsidRPr="00BC78B5" w:rsidRDefault="00D34E11" w:rsidP="0076517F">
            <w:pPr>
              <w:jc w:val="center"/>
              <w:rPr>
                <w:rFonts w:ascii="Arial CYR" w:eastAsia="Times New Roman" w:hAnsi="Arial CYR"/>
                <w:color w:val="000000"/>
                <w:sz w:val="20"/>
                <w:szCs w:val="20"/>
              </w:rPr>
            </w:pPr>
            <w:proofErr w:type="spellStart"/>
            <w:r w:rsidRPr="00BC78B5">
              <w:rPr>
                <w:rFonts w:ascii="Arial CYR" w:eastAsia="Times New Roman" w:hAnsi="Arial CYR"/>
                <w:color w:val="000000"/>
                <w:sz w:val="20"/>
                <w:szCs w:val="20"/>
              </w:rPr>
              <w:t>Кількість</w:t>
            </w:r>
            <w:proofErr w:type="spellEnd"/>
          </w:p>
        </w:tc>
      </w:tr>
      <w:tr w:rsidR="00D34E11" w:rsidRPr="00BC78B5" w:rsidTr="0076517F">
        <w:trPr>
          <w:trHeight w:val="297"/>
        </w:trPr>
        <w:tc>
          <w:tcPr>
            <w:tcW w:w="6229" w:type="dxa"/>
            <w:vMerge/>
            <w:tcBorders>
              <w:top w:val="single" w:sz="8" w:space="0" w:color="auto"/>
              <w:left w:val="single" w:sz="8" w:space="0" w:color="auto"/>
              <w:bottom w:val="single" w:sz="8" w:space="0" w:color="auto"/>
              <w:right w:val="nil"/>
            </w:tcBorders>
            <w:vAlign w:val="center"/>
            <w:hideMark/>
          </w:tcPr>
          <w:p w:rsidR="00D34E11" w:rsidRPr="00BC78B5" w:rsidRDefault="00D34E11" w:rsidP="0076517F">
            <w:pPr>
              <w:rPr>
                <w:rFonts w:ascii="Arial CYR" w:eastAsia="Times New Roman" w:hAnsi="Arial CYR"/>
                <w:color w:val="000000"/>
                <w:sz w:val="20"/>
                <w:szCs w:val="20"/>
              </w:rPr>
            </w:pPr>
          </w:p>
        </w:tc>
        <w:tc>
          <w:tcPr>
            <w:tcW w:w="1676" w:type="dxa"/>
            <w:vMerge/>
            <w:tcBorders>
              <w:top w:val="single" w:sz="8" w:space="0" w:color="auto"/>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c>
          <w:tcPr>
            <w:tcW w:w="1984" w:type="dxa"/>
            <w:vMerge/>
            <w:tcBorders>
              <w:top w:val="single" w:sz="8" w:space="0" w:color="auto"/>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585"/>
        </w:trPr>
        <w:tc>
          <w:tcPr>
            <w:tcW w:w="6229" w:type="dxa"/>
            <w:tcBorders>
              <w:top w:val="nil"/>
              <w:left w:val="single" w:sz="8" w:space="0" w:color="auto"/>
              <w:bottom w:val="single" w:sz="8" w:space="0" w:color="auto"/>
              <w:right w:val="nil"/>
            </w:tcBorders>
            <w:shd w:val="clear" w:color="auto" w:fill="auto"/>
            <w:vAlign w:val="center"/>
            <w:hideMark/>
          </w:tcPr>
          <w:p w:rsidR="00D34E11" w:rsidRPr="00BC78B5" w:rsidRDefault="00D34E11" w:rsidP="0076517F">
            <w:pPr>
              <w:jc w:val="center"/>
              <w:rPr>
                <w:rFonts w:ascii="Arial CYR" w:eastAsia="Times New Roman" w:hAnsi="Arial CYR"/>
                <w:b/>
                <w:bCs/>
                <w:color w:val="000000"/>
                <w:sz w:val="20"/>
                <w:szCs w:val="20"/>
                <w:u w:val="single"/>
              </w:rPr>
            </w:pPr>
            <w:r w:rsidRPr="00BC78B5">
              <w:rPr>
                <w:rFonts w:ascii="Arial CYR" w:eastAsia="Times New Roman" w:hAnsi="Arial CYR"/>
                <w:b/>
                <w:bCs/>
                <w:color w:val="000000"/>
                <w:sz w:val="20"/>
                <w:szCs w:val="20"/>
                <w:u w:val="single"/>
              </w:rPr>
              <w:t xml:space="preserve">III. </w:t>
            </w:r>
            <w:proofErr w:type="spellStart"/>
            <w:r w:rsidRPr="00BC78B5">
              <w:rPr>
                <w:rFonts w:ascii="Arial CYR" w:eastAsia="Times New Roman" w:hAnsi="Arial CYR"/>
                <w:b/>
                <w:bCs/>
                <w:color w:val="000000"/>
                <w:sz w:val="20"/>
                <w:szCs w:val="20"/>
                <w:u w:val="single"/>
              </w:rPr>
              <w:t>Будівельні</w:t>
            </w:r>
            <w:proofErr w:type="spellEnd"/>
            <w:r w:rsidRPr="00BC78B5">
              <w:rPr>
                <w:rFonts w:ascii="Arial CYR" w:eastAsia="Times New Roman" w:hAnsi="Arial CYR"/>
                <w:b/>
                <w:bCs/>
                <w:color w:val="000000"/>
                <w:sz w:val="20"/>
                <w:szCs w:val="20"/>
                <w:u w:val="single"/>
              </w:rPr>
              <w:t xml:space="preserve"> </w:t>
            </w:r>
            <w:proofErr w:type="spellStart"/>
            <w:r w:rsidRPr="00BC78B5">
              <w:rPr>
                <w:rFonts w:ascii="Arial CYR" w:eastAsia="Times New Roman" w:hAnsi="Arial CYR"/>
                <w:b/>
                <w:bCs/>
                <w:color w:val="000000"/>
                <w:sz w:val="20"/>
                <w:szCs w:val="20"/>
                <w:u w:val="single"/>
              </w:rPr>
              <w:t>матеріали</w:t>
            </w:r>
            <w:proofErr w:type="spellEnd"/>
            <w:r w:rsidRPr="00BC78B5">
              <w:rPr>
                <w:rFonts w:ascii="Arial CYR" w:eastAsia="Times New Roman" w:hAnsi="Arial CYR"/>
                <w:b/>
                <w:bCs/>
                <w:color w:val="000000"/>
                <w:sz w:val="20"/>
                <w:szCs w:val="20"/>
                <w:u w:val="single"/>
              </w:rPr>
              <w:t xml:space="preserve">, </w:t>
            </w:r>
            <w:proofErr w:type="spellStart"/>
            <w:r w:rsidRPr="00BC78B5">
              <w:rPr>
                <w:rFonts w:ascii="Arial CYR" w:eastAsia="Times New Roman" w:hAnsi="Arial CYR"/>
                <w:b/>
                <w:bCs/>
                <w:color w:val="000000"/>
                <w:sz w:val="20"/>
                <w:szCs w:val="20"/>
                <w:u w:val="single"/>
              </w:rPr>
              <w:t>вироби</w:t>
            </w:r>
            <w:proofErr w:type="spellEnd"/>
            <w:r w:rsidRPr="00BC78B5">
              <w:rPr>
                <w:rFonts w:ascii="Arial CYR" w:eastAsia="Times New Roman" w:hAnsi="Arial CYR"/>
                <w:b/>
                <w:bCs/>
                <w:color w:val="000000"/>
                <w:sz w:val="20"/>
                <w:szCs w:val="20"/>
                <w:u w:val="single"/>
              </w:rPr>
              <w:t xml:space="preserve"> і</w:t>
            </w:r>
            <w:r w:rsidRPr="00BC78B5">
              <w:rPr>
                <w:rFonts w:ascii="Arial CYR" w:eastAsia="Times New Roman" w:hAnsi="Arial CYR"/>
                <w:b/>
                <w:bCs/>
                <w:color w:val="000000"/>
                <w:sz w:val="20"/>
                <w:szCs w:val="20"/>
                <w:u w:val="single"/>
              </w:rPr>
              <w:br/>
            </w:r>
            <w:proofErr w:type="spellStart"/>
            <w:r w:rsidRPr="00BC78B5">
              <w:rPr>
                <w:rFonts w:ascii="Arial CYR" w:eastAsia="Times New Roman" w:hAnsi="Arial CYR"/>
                <w:b/>
                <w:bCs/>
                <w:color w:val="000000"/>
                <w:sz w:val="20"/>
                <w:szCs w:val="20"/>
                <w:u w:val="single"/>
              </w:rPr>
              <w:t>комплекти</w:t>
            </w:r>
            <w:proofErr w:type="spellEnd"/>
          </w:p>
        </w:tc>
        <w:tc>
          <w:tcPr>
            <w:tcW w:w="1676" w:type="dxa"/>
            <w:tcBorders>
              <w:top w:val="nil"/>
              <w:left w:val="single" w:sz="4" w:space="0" w:color="auto"/>
              <w:bottom w:val="single" w:sz="8" w:space="0" w:color="auto"/>
              <w:right w:val="single" w:sz="4" w:space="0" w:color="auto"/>
            </w:tcBorders>
            <w:shd w:val="clear" w:color="auto" w:fill="auto"/>
            <w:vAlign w:val="center"/>
            <w:hideMark/>
          </w:tcPr>
          <w:p w:rsidR="00D34E11" w:rsidRPr="00BC78B5" w:rsidRDefault="00D34E11" w:rsidP="0076517F">
            <w:pPr>
              <w:jc w:val="center"/>
              <w:rPr>
                <w:rFonts w:ascii="Arial CYR" w:eastAsia="Times New Roman" w:hAnsi="Arial CYR"/>
                <w:b/>
                <w:bCs/>
                <w:color w:val="000000"/>
                <w:sz w:val="20"/>
                <w:szCs w:val="20"/>
                <w:u w:val="single"/>
              </w:rPr>
            </w:pPr>
            <w:r w:rsidRPr="00BC78B5">
              <w:rPr>
                <w:rFonts w:ascii="Arial CYR" w:eastAsia="Times New Roman" w:hAnsi="Arial CYR"/>
                <w:b/>
                <w:bCs/>
                <w:color w:val="000000"/>
                <w:sz w:val="20"/>
                <w:szCs w:val="20"/>
                <w:u w:val="single"/>
              </w:rPr>
              <w:t> </w:t>
            </w:r>
          </w:p>
        </w:tc>
        <w:tc>
          <w:tcPr>
            <w:tcW w:w="1984" w:type="dxa"/>
            <w:tcBorders>
              <w:top w:val="nil"/>
              <w:left w:val="nil"/>
              <w:bottom w:val="single" w:sz="8" w:space="0" w:color="auto"/>
              <w:right w:val="single" w:sz="4" w:space="0" w:color="auto"/>
            </w:tcBorders>
            <w:shd w:val="clear" w:color="auto" w:fill="auto"/>
            <w:vAlign w:val="center"/>
            <w:hideMark/>
          </w:tcPr>
          <w:p w:rsidR="00D34E11" w:rsidRPr="00BC78B5" w:rsidRDefault="00D34E11" w:rsidP="0076517F">
            <w:pPr>
              <w:jc w:val="center"/>
              <w:rPr>
                <w:rFonts w:ascii="Arial CYR" w:eastAsia="Times New Roman" w:hAnsi="Arial CYR"/>
                <w:b/>
                <w:bCs/>
                <w:color w:val="000000"/>
                <w:sz w:val="20"/>
                <w:szCs w:val="20"/>
                <w:u w:val="single"/>
              </w:rPr>
            </w:pPr>
            <w:r w:rsidRPr="00BC78B5">
              <w:rPr>
                <w:rFonts w:ascii="Arial CYR" w:eastAsia="Times New Roman" w:hAnsi="Arial CYR"/>
                <w:b/>
                <w:bCs/>
                <w:color w:val="000000"/>
                <w:sz w:val="20"/>
                <w:szCs w:val="20"/>
                <w:u w:val="single"/>
              </w:rPr>
              <w:t> </w:t>
            </w: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hideMark/>
          </w:tcPr>
          <w:p w:rsidR="00D34E11" w:rsidRPr="00BC78B5" w:rsidRDefault="00D34E11" w:rsidP="0076517F">
            <w:pPr>
              <w:rPr>
                <w:rFonts w:ascii="Arial CYR" w:eastAsia="Times New Roman" w:hAnsi="Arial CYR"/>
                <w:color w:val="000000"/>
                <w:sz w:val="20"/>
                <w:szCs w:val="20"/>
              </w:rPr>
            </w:pPr>
            <w:r w:rsidRPr="00BC78B5">
              <w:rPr>
                <w:rFonts w:ascii="Arial CYR" w:eastAsia="Times New Roman" w:hAnsi="Arial CYR"/>
                <w:color w:val="000000"/>
                <w:sz w:val="20"/>
                <w:szCs w:val="20"/>
              </w:rPr>
              <w:t xml:space="preserve">Гас для </w:t>
            </w:r>
            <w:proofErr w:type="spellStart"/>
            <w:r w:rsidRPr="00BC78B5">
              <w:rPr>
                <w:rFonts w:ascii="Arial CYR" w:eastAsia="Times New Roman" w:hAnsi="Arial CYR"/>
                <w:color w:val="000000"/>
                <w:sz w:val="20"/>
                <w:szCs w:val="20"/>
              </w:rPr>
              <w:t>технічних</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цілей</w:t>
            </w:r>
            <w:proofErr w:type="spellEnd"/>
            <w:r w:rsidRPr="00BC78B5">
              <w:rPr>
                <w:rFonts w:ascii="Arial CYR" w:eastAsia="Times New Roman" w:hAnsi="Arial CYR"/>
                <w:color w:val="000000"/>
                <w:sz w:val="20"/>
                <w:szCs w:val="20"/>
              </w:rPr>
              <w:t>, марка КТ-1, КТ-2</w:t>
            </w:r>
          </w:p>
        </w:tc>
        <w:tc>
          <w:tcPr>
            <w:tcW w:w="1676" w:type="dxa"/>
            <w:vMerge w:val="restart"/>
            <w:tcBorders>
              <w:top w:val="nil"/>
              <w:left w:val="single" w:sz="4" w:space="0" w:color="auto"/>
              <w:bottom w:val="single" w:sz="8" w:space="0" w:color="auto"/>
              <w:right w:val="single" w:sz="4" w:space="0" w:color="auto"/>
            </w:tcBorders>
            <w:shd w:val="clear" w:color="auto" w:fill="auto"/>
            <w:hideMark/>
          </w:tcPr>
          <w:p w:rsidR="00D34E11" w:rsidRPr="00BC78B5" w:rsidRDefault="00D34E11" w:rsidP="0076517F">
            <w:pPr>
              <w:jc w:val="center"/>
              <w:rPr>
                <w:rFonts w:ascii="Arial CYR" w:eastAsia="Times New Roman" w:hAnsi="Arial CYR"/>
                <w:color w:val="000000"/>
                <w:sz w:val="20"/>
                <w:szCs w:val="20"/>
              </w:rPr>
            </w:pPr>
            <w:r w:rsidRPr="00BC78B5">
              <w:rPr>
                <w:rFonts w:ascii="Arial CYR" w:eastAsia="Times New Roman" w:hAnsi="Arial CYR"/>
                <w:color w:val="000000"/>
                <w:sz w:val="20"/>
                <w:szCs w:val="20"/>
              </w:rPr>
              <w:t>т</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BC78B5" w:rsidRDefault="00D34E11" w:rsidP="0076517F">
            <w:pPr>
              <w:jc w:val="right"/>
              <w:rPr>
                <w:rFonts w:ascii="Arial CYR" w:eastAsia="Times New Roman" w:hAnsi="Arial CYR"/>
                <w:color w:val="000000"/>
                <w:sz w:val="20"/>
                <w:szCs w:val="20"/>
              </w:rPr>
            </w:pPr>
            <w:r>
              <w:rPr>
                <w:rFonts w:ascii="Arial CYR" w:eastAsia="Times New Roman" w:hAnsi="Arial CYR"/>
                <w:color w:val="000000"/>
                <w:sz w:val="20"/>
                <w:szCs w:val="20"/>
              </w:rPr>
              <w:t>0,010738</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hideMark/>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hideMark/>
          </w:tcPr>
          <w:p w:rsidR="00D34E11" w:rsidRPr="000F1094" w:rsidRDefault="00D34E11" w:rsidP="0076517F">
            <w:pPr>
              <w:rPr>
                <w:rFonts w:ascii="Arial CYR" w:eastAsia="Times New Roman" w:hAnsi="Arial CYR"/>
                <w:color w:val="000000"/>
                <w:sz w:val="20"/>
                <w:szCs w:val="20"/>
                <w:lang w:val="uk-UA"/>
              </w:rPr>
            </w:pPr>
            <w:r>
              <w:rPr>
                <w:rFonts w:ascii="Arial CYR" w:eastAsia="Times New Roman" w:hAnsi="Arial CYR"/>
                <w:color w:val="000000"/>
                <w:sz w:val="20"/>
                <w:szCs w:val="20"/>
                <w:lang w:val="uk-UA"/>
              </w:rPr>
              <w:t xml:space="preserve">Емульсія бітумна, </w:t>
            </w:r>
            <w:proofErr w:type="spellStart"/>
            <w:r>
              <w:rPr>
                <w:rFonts w:ascii="Arial CYR" w:eastAsia="Times New Roman" w:hAnsi="Arial CYR"/>
                <w:color w:val="000000"/>
                <w:sz w:val="20"/>
                <w:szCs w:val="20"/>
                <w:lang w:val="uk-UA"/>
              </w:rPr>
              <w:t>дорожна</w:t>
            </w:r>
            <w:proofErr w:type="spellEnd"/>
            <w:r>
              <w:rPr>
                <w:rFonts w:ascii="Arial CYR" w:eastAsia="Times New Roman" w:hAnsi="Arial CYR"/>
                <w:color w:val="000000"/>
                <w:sz w:val="20"/>
                <w:szCs w:val="20"/>
                <w:lang w:val="uk-UA"/>
              </w:rPr>
              <w:t xml:space="preserve"> ЕКШ-50</w:t>
            </w:r>
          </w:p>
        </w:tc>
        <w:tc>
          <w:tcPr>
            <w:tcW w:w="1676" w:type="dxa"/>
            <w:vMerge w:val="restart"/>
            <w:tcBorders>
              <w:top w:val="nil"/>
              <w:left w:val="single" w:sz="4" w:space="0" w:color="auto"/>
              <w:bottom w:val="single" w:sz="8" w:space="0" w:color="auto"/>
              <w:right w:val="single" w:sz="4" w:space="0" w:color="auto"/>
            </w:tcBorders>
            <w:shd w:val="clear" w:color="auto" w:fill="auto"/>
            <w:hideMark/>
          </w:tcPr>
          <w:p w:rsidR="00D34E11" w:rsidRPr="00BC78B5" w:rsidRDefault="00D34E11" w:rsidP="0076517F">
            <w:pPr>
              <w:jc w:val="center"/>
              <w:rPr>
                <w:rFonts w:ascii="Arial CYR" w:eastAsia="Times New Roman" w:hAnsi="Arial CYR"/>
                <w:color w:val="000000"/>
                <w:sz w:val="20"/>
                <w:szCs w:val="20"/>
              </w:rPr>
            </w:pPr>
            <w:r>
              <w:rPr>
                <w:rFonts w:ascii="Arial CYR" w:eastAsia="Times New Roman" w:hAnsi="Arial CYR"/>
                <w:color w:val="000000"/>
                <w:sz w:val="20"/>
                <w:szCs w:val="20"/>
              </w:rPr>
              <w:t>т</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0F1094" w:rsidRDefault="00D34E11" w:rsidP="0076517F">
            <w:pPr>
              <w:jc w:val="right"/>
              <w:rPr>
                <w:rFonts w:ascii="Arial CYR" w:eastAsia="Times New Roman" w:hAnsi="Arial CYR"/>
                <w:color w:val="000000"/>
                <w:sz w:val="20"/>
                <w:szCs w:val="20"/>
                <w:lang w:val="uk-UA"/>
              </w:rPr>
            </w:pPr>
            <w:r>
              <w:rPr>
                <w:rFonts w:ascii="Arial CYR" w:eastAsia="Times New Roman" w:hAnsi="Arial CYR"/>
                <w:color w:val="000000"/>
                <w:sz w:val="20"/>
                <w:szCs w:val="20"/>
              </w:rPr>
              <w:t>2</w:t>
            </w:r>
            <w:r>
              <w:rPr>
                <w:rFonts w:ascii="Arial CYR" w:eastAsia="Times New Roman" w:hAnsi="Arial CYR"/>
                <w:color w:val="000000"/>
                <w:sz w:val="20"/>
                <w:szCs w:val="20"/>
                <w:lang w:val="uk-UA"/>
              </w:rPr>
              <w:t>,37003</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hideMark/>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hideMark/>
          </w:tcPr>
          <w:p w:rsidR="00D34E11" w:rsidRPr="000F1094" w:rsidRDefault="00D34E11" w:rsidP="0076517F">
            <w:pPr>
              <w:rPr>
                <w:rFonts w:ascii="Arial CYR" w:eastAsia="Times New Roman" w:hAnsi="Arial CYR"/>
                <w:color w:val="000000"/>
                <w:sz w:val="20"/>
                <w:szCs w:val="20"/>
                <w:lang w:val="uk-UA"/>
              </w:rPr>
            </w:pPr>
            <w:r>
              <w:rPr>
                <w:rFonts w:ascii="Arial CYR" w:eastAsia="Times New Roman" w:hAnsi="Arial CYR"/>
                <w:color w:val="000000"/>
                <w:sz w:val="20"/>
                <w:szCs w:val="20"/>
                <w:lang w:val="uk-UA"/>
              </w:rPr>
              <w:t xml:space="preserve">Бруски обрізні з хвойних порід, довжина 4-6,5 </w:t>
            </w:r>
            <w:proofErr w:type="spellStart"/>
            <w:r>
              <w:rPr>
                <w:rFonts w:ascii="Arial CYR" w:eastAsia="Times New Roman" w:hAnsi="Arial CYR"/>
                <w:color w:val="000000"/>
                <w:sz w:val="20"/>
                <w:szCs w:val="20"/>
                <w:lang w:val="uk-UA"/>
              </w:rPr>
              <w:t>м,ширина</w:t>
            </w:r>
            <w:proofErr w:type="spellEnd"/>
            <w:r>
              <w:rPr>
                <w:rFonts w:ascii="Arial CYR" w:eastAsia="Times New Roman" w:hAnsi="Arial CYR"/>
                <w:color w:val="000000"/>
                <w:sz w:val="20"/>
                <w:szCs w:val="20"/>
                <w:lang w:val="uk-UA"/>
              </w:rPr>
              <w:t xml:space="preserve"> 75-150 мм, товщина 40-75 мм, ІІІ сорт</w:t>
            </w:r>
          </w:p>
        </w:tc>
        <w:tc>
          <w:tcPr>
            <w:tcW w:w="1676" w:type="dxa"/>
            <w:vMerge w:val="restart"/>
            <w:tcBorders>
              <w:top w:val="nil"/>
              <w:left w:val="single" w:sz="4" w:space="0" w:color="auto"/>
              <w:bottom w:val="single" w:sz="8" w:space="0" w:color="auto"/>
              <w:right w:val="single" w:sz="4" w:space="0" w:color="auto"/>
            </w:tcBorders>
            <w:shd w:val="clear" w:color="auto" w:fill="auto"/>
            <w:hideMark/>
          </w:tcPr>
          <w:p w:rsidR="00D34E11" w:rsidRPr="000F1094" w:rsidRDefault="00D34E11" w:rsidP="0076517F">
            <w:pPr>
              <w:jc w:val="center"/>
              <w:rPr>
                <w:rFonts w:ascii="Arial CYR" w:eastAsia="Times New Roman" w:hAnsi="Arial CYR"/>
                <w:color w:val="000000"/>
                <w:sz w:val="20"/>
                <w:szCs w:val="20"/>
                <w:lang w:val="uk-UA"/>
              </w:rPr>
            </w:pPr>
            <w:r>
              <w:rPr>
                <w:rFonts w:ascii="Arial CYR" w:eastAsia="Times New Roman" w:hAnsi="Arial CYR"/>
                <w:color w:val="000000"/>
                <w:sz w:val="20"/>
                <w:szCs w:val="20"/>
              </w:rPr>
              <w:t>м3</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0F1094" w:rsidRDefault="00D34E11" w:rsidP="0076517F">
            <w:pPr>
              <w:jc w:val="right"/>
              <w:rPr>
                <w:rFonts w:ascii="Arial CYR" w:eastAsia="Times New Roman" w:hAnsi="Arial CYR"/>
                <w:color w:val="000000"/>
                <w:sz w:val="20"/>
                <w:szCs w:val="20"/>
                <w:lang w:val="uk-UA"/>
              </w:rPr>
            </w:pPr>
            <w:r>
              <w:rPr>
                <w:rFonts w:ascii="Arial CYR" w:eastAsia="Times New Roman" w:hAnsi="Arial CYR"/>
                <w:color w:val="000000"/>
                <w:sz w:val="20"/>
                <w:szCs w:val="20"/>
              </w:rPr>
              <w:t>0</w:t>
            </w:r>
            <w:r>
              <w:rPr>
                <w:rFonts w:ascii="Arial CYR" w:eastAsia="Times New Roman" w:hAnsi="Arial CYR"/>
                <w:color w:val="000000"/>
                <w:sz w:val="20"/>
                <w:szCs w:val="20"/>
                <w:lang w:val="uk-UA"/>
              </w:rPr>
              <w:t>,57525</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hideMark/>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hideMark/>
          </w:tcPr>
          <w:p w:rsidR="00D34E11" w:rsidRPr="0038743E" w:rsidRDefault="00D34E11" w:rsidP="0076517F">
            <w:pPr>
              <w:rPr>
                <w:rFonts w:ascii="Arial CYR" w:eastAsia="Times New Roman" w:hAnsi="Arial CYR"/>
                <w:color w:val="000000"/>
                <w:sz w:val="20"/>
                <w:szCs w:val="20"/>
                <w:lang w:val="uk-UA"/>
              </w:rPr>
            </w:pPr>
            <w:r>
              <w:rPr>
                <w:rFonts w:ascii="Arial CYR" w:eastAsia="Times New Roman" w:hAnsi="Arial CYR"/>
                <w:color w:val="000000"/>
                <w:sz w:val="20"/>
                <w:szCs w:val="20"/>
                <w:lang w:val="uk-UA"/>
              </w:rPr>
              <w:t>Щебінь із природного каменю для будівельних робіт, фракція 10-20 мм, марка М1000 і більше</w:t>
            </w:r>
          </w:p>
        </w:tc>
        <w:tc>
          <w:tcPr>
            <w:tcW w:w="1676" w:type="dxa"/>
            <w:vMerge w:val="restart"/>
            <w:tcBorders>
              <w:top w:val="nil"/>
              <w:left w:val="single" w:sz="4" w:space="0" w:color="auto"/>
              <w:bottom w:val="single" w:sz="8" w:space="0" w:color="auto"/>
              <w:right w:val="single" w:sz="4" w:space="0" w:color="auto"/>
            </w:tcBorders>
            <w:shd w:val="clear" w:color="auto" w:fill="auto"/>
            <w:hideMark/>
          </w:tcPr>
          <w:p w:rsidR="00D34E11" w:rsidRPr="0038743E" w:rsidRDefault="00D34E11" w:rsidP="0076517F">
            <w:pPr>
              <w:jc w:val="center"/>
              <w:rPr>
                <w:rFonts w:ascii="Arial CYR" w:eastAsia="Times New Roman" w:hAnsi="Arial CYR"/>
                <w:color w:val="000000"/>
                <w:sz w:val="20"/>
                <w:szCs w:val="20"/>
                <w:lang w:val="uk-UA"/>
              </w:rPr>
            </w:pPr>
            <w:r>
              <w:rPr>
                <w:rFonts w:ascii="Arial CYR" w:eastAsia="Times New Roman" w:hAnsi="Arial CYR"/>
                <w:color w:val="000000"/>
                <w:sz w:val="20"/>
                <w:szCs w:val="20"/>
              </w:rPr>
              <w:t>м3</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38743E" w:rsidRDefault="00D34E11" w:rsidP="0076517F">
            <w:pPr>
              <w:jc w:val="right"/>
              <w:rPr>
                <w:rFonts w:ascii="Arial CYR" w:eastAsia="Times New Roman" w:hAnsi="Arial CYR"/>
                <w:color w:val="000000"/>
                <w:sz w:val="20"/>
                <w:szCs w:val="20"/>
                <w:lang w:val="uk-UA"/>
              </w:rPr>
            </w:pPr>
            <w:r>
              <w:rPr>
                <w:rFonts w:ascii="Arial CYR" w:eastAsia="Times New Roman" w:hAnsi="Arial CYR"/>
                <w:color w:val="000000"/>
                <w:sz w:val="20"/>
                <w:szCs w:val="20"/>
              </w:rPr>
              <w:t>57</w:t>
            </w:r>
            <w:r>
              <w:rPr>
                <w:rFonts w:ascii="Arial CYR" w:eastAsia="Times New Roman" w:hAnsi="Arial CYR"/>
                <w:color w:val="000000"/>
                <w:sz w:val="20"/>
                <w:szCs w:val="20"/>
                <w:lang w:val="uk-UA"/>
              </w:rPr>
              <w:t>,525</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hideMark/>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tcPr>
          <w:p w:rsidR="00D34E11" w:rsidRPr="00BC78B5" w:rsidRDefault="00D34E11" w:rsidP="0076517F">
            <w:pPr>
              <w:rPr>
                <w:rFonts w:ascii="Arial CYR" w:eastAsia="Times New Roman" w:hAnsi="Arial CYR"/>
                <w:color w:val="000000"/>
                <w:sz w:val="20"/>
                <w:szCs w:val="20"/>
              </w:rPr>
            </w:pPr>
            <w:proofErr w:type="spellStart"/>
            <w:r w:rsidRPr="00BC78B5">
              <w:rPr>
                <w:rFonts w:ascii="Arial CYR" w:eastAsia="Times New Roman" w:hAnsi="Arial CYR"/>
                <w:color w:val="000000"/>
                <w:sz w:val="20"/>
                <w:szCs w:val="20"/>
              </w:rPr>
              <w:t>Суміші</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піщано-гравійні</w:t>
            </w:r>
            <w:proofErr w:type="spellEnd"/>
            <w:r w:rsidRPr="00BC78B5">
              <w:rPr>
                <w:rFonts w:ascii="Arial CYR" w:eastAsia="Times New Roman" w:hAnsi="Arial CYR"/>
                <w:color w:val="000000"/>
                <w:sz w:val="20"/>
                <w:szCs w:val="20"/>
              </w:rPr>
              <w:t xml:space="preserve"> для </w:t>
            </w:r>
            <w:proofErr w:type="spellStart"/>
            <w:r w:rsidRPr="00BC78B5">
              <w:rPr>
                <w:rFonts w:ascii="Arial CYR" w:eastAsia="Times New Roman" w:hAnsi="Arial CYR"/>
                <w:color w:val="000000"/>
                <w:sz w:val="20"/>
                <w:szCs w:val="20"/>
              </w:rPr>
              <w:t>будівельних</w:t>
            </w:r>
            <w:proofErr w:type="spellEnd"/>
            <w:r w:rsidRPr="00BC78B5">
              <w:rPr>
                <w:rFonts w:ascii="Arial CYR" w:eastAsia="Times New Roman" w:hAnsi="Arial CYR"/>
                <w:color w:val="000000"/>
                <w:sz w:val="20"/>
                <w:szCs w:val="20"/>
              </w:rPr>
              <w:br/>
            </w:r>
            <w:proofErr w:type="spellStart"/>
            <w:r w:rsidRPr="00BC78B5">
              <w:rPr>
                <w:rFonts w:ascii="Arial CYR" w:eastAsia="Times New Roman" w:hAnsi="Arial CYR"/>
                <w:color w:val="000000"/>
                <w:sz w:val="20"/>
                <w:szCs w:val="20"/>
              </w:rPr>
              <w:t>робіт</w:t>
            </w:r>
            <w:proofErr w:type="spellEnd"/>
            <w:r w:rsidRPr="00BC78B5">
              <w:rPr>
                <w:rFonts w:ascii="Arial CYR" w:eastAsia="Times New Roman" w:hAnsi="Arial CYR"/>
                <w:color w:val="000000"/>
                <w:sz w:val="20"/>
                <w:szCs w:val="20"/>
              </w:rPr>
              <w:t xml:space="preserve"> N3, </w:t>
            </w:r>
            <w:proofErr w:type="spellStart"/>
            <w:r w:rsidRPr="00BC78B5">
              <w:rPr>
                <w:rFonts w:ascii="Arial CYR" w:eastAsia="Times New Roman" w:hAnsi="Arial CYR"/>
                <w:color w:val="000000"/>
                <w:sz w:val="20"/>
                <w:szCs w:val="20"/>
              </w:rPr>
              <w:t>розмір</w:t>
            </w:r>
            <w:proofErr w:type="spellEnd"/>
            <w:r w:rsidRPr="00BC78B5">
              <w:rPr>
                <w:rFonts w:ascii="Arial CYR" w:eastAsia="Times New Roman" w:hAnsi="Arial CYR"/>
                <w:color w:val="000000"/>
                <w:sz w:val="20"/>
                <w:szCs w:val="20"/>
              </w:rPr>
              <w:t xml:space="preserve"> зерен </w:t>
            </w:r>
            <w:proofErr w:type="spellStart"/>
            <w:r w:rsidRPr="00BC78B5">
              <w:rPr>
                <w:rFonts w:ascii="Arial CYR" w:eastAsia="Times New Roman" w:hAnsi="Arial CYR"/>
                <w:color w:val="000000"/>
                <w:sz w:val="20"/>
                <w:szCs w:val="20"/>
              </w:rPr>
              <w:t>понад</w:t>
            </w:r>
            <w:proofErr w:type="spellEnd"/>
            <w:r w:rsidRPr="00BC78B5">
              <w:rPr>
                <w:rFonts w:ascii="Arial CYR" w:eastAsia="Times New Roman" w:hAnsi="Arial CYR"/>
                <w:color w:val="000000"/>
                <w:sz w:val="20"/>
                <w:szCs w:val="20"/>
              </w:rPr>
              <w:t xml:space="preserve"> 0 до 40 мм,</w:t>
            </w:r>
            <w:r w:rsidRPr="00BC78B5">
              <w:rPr>
                <w:rFonts w:ascii="Arial CYR" w:eastAsia="Times New Roman" w:hAnsi="Arial CYR"/>
                <w:color w:val="000000"/>
                <w:sz w:val="20"/>
                <w:szCs w:val="20"/>
              </w:rPr>
              <w:br/>
              <w:t>марка ДР12</w:t>
            </w:r>
          </w:p>
        </w:tc>
        <w:tc>
          <w:tcPr>
            <w:tcW w:w="1676" w:type="dxa"/>
            <w:vMerge w:val="restart"/>
            <w:tcBorders>
              <w:top w:val="nil"/>
              <w:left w:val="single" w:sz="4" w:space="0" w:color="auto"/>
              <w:bottom w:val="single" w:sz="8" w:space="0" w:color="auto"/>
              <w:right w:val="single" w:sz="4" w:space="0" w:color="auto"/>
            </w:tcBorders>
            <w:shd w:val="clear" w:color="auto" w:fill="auto"/>
          </w:tcPr>
          <w:p w:rsidR="00D34E11" w:rsidRPr="00A564EC" w:rsidRDefault="00D34E11" w:rsidP="0076517F">
            <w:pPr>
              <w:jc w:val="center"/>
              <w:rPr>
                <w:rFonts w:ascii="Arial CYR" w:eastAsia="Times New Roman" w:hAnsi="Arial CYR"/>
                <w:color w:val="000000"/>
                <w:sz w:val="20"/>
                <w:szCs w:val="20"/>
                <w:lang w:val="uk-UA"/>
              </w:rPr>
            </w:pPr>
            <w:r>
              <w:rPr>
                <w:rFonts w:ascii="Arial CYR" w:eastAsia="Times New Roman" w:hAnsi="Arial CYR"/>
                <w:color w:val="000000"/>
                <w:sz w:val="20"/>
                <w:szCs w:val="20"/>
                <w:lang w:val="uk-UA"/>
              </w:rPr>
              <w:t>м3</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A564EC" w:rsidRDefault="00D34E11" w:rsidP="0076517F">
            <w:pPr>
              <w:jc w:val="right"/>
              <w:rPr>
                <w:rFonts w:ascii="Arial CYR" w:eastAsia="Times New Roman" w:hAnsi="Arial CYR"/>
                <w:color w:val="000000"/>
                <w:sz w:val="20"/>
                <w:szCs w:val="20"/>
                <w:lang w:val="uk-UA"/>
              </w:rPr>
            </w:pPr>
            <w:r>
              <w:rPr>
                <w:rFonts w:ascii="Arial CYR" w:eastAsia="Times New Roman" w:hAnsi="Arial CYR"/>
                <w:color w:val="000000"/>
                <w:sz w:val="20"/>
                <w:szCs w:val="20"/>
              </w:rPr>
              <w:t>669</w:t>
            </w:r>
            <w:r>
              <w:rPr>
                <w:rFonts w:ascii="Arial CYR" w:eastAsia="Times New Roman" w:hAnsi="Arial CYR"/>
                <w:color w:val="000000"/>
                <w:sz w:val="20"/>
                <w:szCs w:val="20"/>
                <w:lang w:val="uk-UA"/>
              </w:rPr>
              <w:t>,438</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tcPr>
          <w:p w:rsidR="00D34E11" w:rsidRPr="00BC78B5" w:rsidRDefault="00D34E11" w:rsidP="0076517F">
            <w:pPr>
              <w:rPr>
                <w:rFonts w:ascii="Arial CYR" w:eastAsia="Times New Roman" w:hAnsi="Arial CYR"/>
                <w:color w:val="000000"/>
                <w:sz w:val="20"/>
                <w:szCs w:val="20"/>
              </w:rPr>
            </w:pPr>
            <w:proofErr w:type="spellStart"/>
            <w:r w:rsidRPr="00BC78B5">
              <w:rPr>
                <w:rFonts w:ascii="Arial CYR" w:eastAsia="Times New Roman" w:hAnsi="Arial CYR"/>
                <w:color w:val="000000"/>
                <w:sz w:val="20"/>
                <w:szCs w:val="20"/>
              </w:rPr>
              <w:t>Суміш</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піщано-гравійна</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збагачена</w:t>
            </w:r>
            <w:proofErr w:type="spellEnd"/>
            <w:r w:rsidRPr="00BC78B5">
              <w:rPr>
                <w:rFonts w:ascii="Arial CYR" w:eastAsia="Times New Roman" w:hAnsi="Arial CYR"/>
                <w:color w:val="000000"/>
                <w:sz w:val="20"/>
                <w:szCs w:val="20"/>
              </w:rPr>
              <w:t xml:space="preserve"> з </w:t>
            </w:r>
            <w:proofErr w:type="spellStart"/>
            <w:r w:rsidRPr="00BC78B5">
              <w:rPr>
                <w:rFonts w:ascii="Arial CYR" w:eastAsia="Times New Roman" w:hAnsi="Arial CYR"/>
                <w:color w:val="000000"/>
                <w:sz w:val="20"/>
                <w:szCs w:val="20"/>
              </w:rPr>
              <w:t>вмістом</w:t>
            </w:r>
            <w:proofErr w:type="spellEnd"/>
            <w:r w:rsidRPr="00BC78B5">
              <w:rPr>
                <w:rFonts w:ascii="Arial CYR" w:eastAsia="Times New Roman" w:hAnsi="Arial CYR"/>
                <w:color w:val="000000"/>
                <w:sz w:val="20"/>
                <w:szCs w:val="20"/>
              </w:rPr>
              <w:br/>
              <w:t xml:space="preserve">зерен </w:t>
            </w:r>
            <w:proofErr w:type="spellStart"/>
            <w:r w:rsidRPr="00BC78B5">
              <w:rPr>
                <w:rFonts w:ascii="Arial CYR" w:eastAsia="Times New Roman" w:hAnsi="Arial CYR"/>
                <w:color w:val="000000"/>
                <w:sz w:val="20"/>
                <w:szCs w:val="20"/>
              </w:rPr>
              <w:t>гравію</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від</w:t>
            </w:r>
            <w:proofErr w:type="spellEnd"/>
            <w:r w:rsidRPr="00BC78B5">
              <w:rPr>
                <w:rFonts w:ascii="Arial CYR" w:eastAsia="Times New Roman" w:hAnsi="Arial CYR"/>
                <w:color w:val="000000"/>
                <w:sz w:val="20"/>
                <w:szCs w:val="20"/>
              </w:rPr>
              <w:t xml:space="preserve"> 65-75 %</w:t>
            </w:r>
          </w:p>
        </w:tc>
        <w:tc>
          <w:tcPr>
            <w:tcW w:w="1676" w:type="dxa"/>
            <w:vMerge w:val="restart"/>
            <w:tcBorders>
              <w:top w:val="nil"/>
              <w:left w:val="single" w:sz="4" w:space="0" w:color="auto"/>
              <w:bottom w:val="single" w:sz="8" w:space="0" w:color="auto"/>
              <w:right w:val="single" w:sz="4" w:space="0" w:color="auto"/>
            </w:tcBorders>
            <w:shd w:val="clear" w:color="auto" w:fill="auto"/>
          </w:tcPr>
          <w:p w:rsidR="00D34E11" w:rsidRPr="00BC78B5" w:rsidRDefault="00D34E11" w:rsidP="0076517F">
            <w:pPr>
              <w:jc w:val="center"/>
              <w:rPr>
                <w:rFonts w:ascii="Arial CYR" w:eastAsia="Times New Roman" w:hAnsi="Arial CYR"/>
                <w:color w:val="000000"/>
                <w:sz w:val="20"/>
                <w:szCs w:val="20"/>
              </w:rPr>
            </w:pPr>
            <w:r w:rsidRPr="00BC78B5">
              <w:rPr>
                <w:rFonts w:ascii="Arial CYR" w:eastAsia="Times New Roman" w:hAnsi="Arial CYR"/>
                <w:color w:val="000000"/>
                <w:sz w:val="20"/>
                <w:szCs w:val="20"/>
              </w:rPr>
              <w:t>м3</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A564EC" w:rsidRDefault="00D34E11" w:rsidP="0076517F">
            <w:pPr>
              <w:jc w:val="right"/>
              <w:rPr>
                <w:rFonts w:ascii="Arial CYR" w:eastAsia="Times New Roman" w:hAnsi="Arial CYR"/>
                <w:color w:val="000000"/>
                <w:sz w:val="20"/>
                <w:szCs w:val="20"/>
                <w:lang w:val="uk-UA"/>
              </w:rPr>
            </w:pPr>
            <w:r>
              <w:rPr>
                <w:rFonts w:ascii="Arial CYR" w:eastAsia="Times New Roman" w:hAnsi="Arial CYR"/>
                <w:color w:val="000000"/>
                <w:sz w:val="20"/>
                <w:szCs w:val="20"/>
              </w:rPr>
              <w:t>97</w:t>
            </w:r>
            <w:r>
              <w:rPr>
                <w:rFonts w:ascii="Arial CYR" w:eastAsia="Times New Roman" w:hAnsi="Arial CYR"/>
                <w:color w:val="000000"/>
                <w:sz w:val="20"/>
                <w:szCs w:val="20"/>
                <w:lang w:val="uk-UA"/>
              </w:rPr>
              <w:t>,464</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64"/>
        </w:trPr>
        <w:tc>
          <w:tcPr>
            <w:tcW w:w="6229" w:type="dxa"/>
            <w:vMerge w:val="restart"/>
            <w:tcBorders>
              <w:top w:val="nil"/>
              <w:left w:val="single" w:sz="8" w:space="0" w:color="auto"/>
              <w:bottom w:val="single" w:sz="8" w:space="0" w:color="auto"/>
              <w:right w:val="nil"/>
            </w:tcBorders>
            <w:shd w:val="clear" w:color="auto" w:fill="auto"/>
          </w:tcPr>
          <w:p w:rsidR="00D34E11" w:rsidRPr="00BC78B5" w:rsidRDefault="00D34E11" w:rsidP="0076517F">
            <w:pPr>
              <w:rPr>
                <w:rFonts w:ascii="Arial CYR" w:eastAsia="Times New Roman" w:hAnsi="Arial CYR"/>
                <w:color w:val="000000"/>
                <w:sz w:val="20"/>
                <w:szCs w:val="20"/>
              </w:rPr>
            </w:pPr>
            <w:r w:rsidRPr="00BC78B5">
              <w:rPr>
                <w:rFonts w:ascii="Arial CYR" w:eastAsia="Times New Roman" w:hAnsi="Arial CYR"/>
                <w:color w:val="000000"/>
                <w:sz w:val="20"/>
                <w:szCs w:val="20"/>
              </w:rPr>
              <w:t xml:space="preserve">Асфальтобетон </w:t>
            </w:r>
            <w:proofErr w:type="spellStart"/>
            <w:r w:rsidRPr="00BC78B5">
              <w:rPr>
                <w:rFonts w:ascii="Arial CYR" w:eastAsia="Times New Roman" w:hAnsi="Arial CYR"/>
                <w:color w:val="000000"/>
                <w:sz w:val="20"/>
                <w:szCs w:val="20"/>
              </w:rPr>
              <w:t>дрібнозернистий</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гарячий</w:t>
            </w:r>
            <w:proofErr w:type="spellEnd"/>
            <w:r w:rsidRPr="00BC78B5">
              <w:rPr>
                <w:rFonts w:ascii="Arial CYR" w:eastAsia="Times New Roman" w:hAnsi="Arial CYR"/>
                <w:color w:val="000000"/>
                <w:sz w:val="20"/>
                <w:szCs w:val="20"/>
              </w:rPr>
              <w:br/>
            </w:r>
            <w:proofErr w:type="spellStart"/>
            <w:r w:rsidRPr="00BC78B5">
              <w:rPr>
                <w:rFonts w:ascii="Arial CYR" w:eastAsia="Times New Roman" w:hAnsi="Arial CYR"/>
                <w:color w:val="000000"/>
                <w:sz w:val="20"/>
                <w:szCs w:val="20"/>
              </w:rPr>
              <w:t>щільний</w:t>
            </w:r>
            <w:proofErr w:type="spellEnd"/>
            <w:r w:rsidRPr="00BC78B5">
              <w:rPr>
                <w:rFonts w:ascii="Arial CYR" w:eastAsia="Times New Roman" w:hAnsi="Arial CYR"/>
                <w:color w:val="000000"/>
                <w:sz w:val="20"/>
                <w:szCs w:val="20"/>
              </w:rPr>
              <w:t xml:space="preserve">  тип А марки І  на </w:t>
            </w:r>
            <w:proofErr w:type="spellStart"/>
            <w:r w:rsidRPr="00BC78B5">
              <w:rPr>
                <w:rFonts w:ascii="Arial CYR" w:eastAsia="Times New Roman" w:hAnsi="Arial CYR"/>
                <w:color w:val="000000"/>
                <w:sz w:val="20"/>
                <w:szCs w:val="20"/>
              </w:rPr>
              <w:t>бітумній</w:t>
            </w:r>
            <w:proofErr w:type="spellEnd"/>
            <w:r w:rsidRPr="00BC78B5">
              <w:rPr>
                <w:rFonts w:ascii="Arial CYR" w:eastAsia="Times New Roman" w:hAnsi="Arial CYR"/>
                <w:color w:val="000000"/>
                <w:sz w:val="20"/>
                <w:szCs w:val="20"/>
              </w:rPr>
              <w:t xml:space="preserve"> </w:t>
            </w:r>
            <w:proofErr w:type="spellStart"/>
            <w:r w:rsidRPr="00BC78B5">
              <w:rPr>
                <w:rFonts w:ascii="Arial CYR" w:eastAsia="Times New Roman" w:hAnsi="Arial CYR"/>
                <w:color w:val="000000"/>
                <w:sz w:val="20"/>
                <w:szCs w:val="20"/>
              </w:rPr>
              <w:t>основі</w:t>
            </w:r>
            <w:proofErr w:type="spellEnd"/>
            <w:r w:rsidRPr="00BC78B5">
              <w:rPr>
                <w:rFonts w:ascii="Arial CYR" w:eastAsia="Times New Roman" w:hAnsi="Arial CYR"/>
                <w:color w:val="000000"/>
                <w:sz w:val="20"/>
                <w:szCs w:val="20"/>
              </w:rPr>
              <w:br/>
              <w:t>БНД 60/90  ДСТУ Б.2.7-119:2011</w:t>
            </w:r>
            <w:r w:rsidRPr="00BC78B5">
              <w:rPr>
                <w:rFonts w:ascii="Arial CYR" w:eastAsia="Times New Roman" w:hAnsi="Arial CYR"/>
                <w:color w:val="000000"/>
                <w:sz w:val="20"/>
                <w:szCs w:val="20"/>
              </w:rPr>
              <w:br/>
              <w:t>(</w:t>
            </w:r>
            <w:proofErr w:type="spellStart"/>
            <w:r w:rsidRPr="00BC78B5">
              <w:rPr>
                <w:rFonts w:ascii="Arial CYR" w:eastAsia="Times New Roman" w:hAnsi="Arial CYR"/>
                <w:color w:val="000000"/>
                <w:sz w:val="20"/>
                <w:szCs w:val="20"/>
              </w:rPr>
              <w:t>АСГ.Др.Щ.А</w:t>
            </w:r>
            <w:proofErr w:type="spellEnd"/>
            <w:r w:rsidRPr="00BC78B5">
              <w:rPr>
                <w:rFonts w:ascii="Arial CYR" w:eastAsia="Times New Roman" w:hAnsi="Arial CYR"/>
                <w:color w:val="000000"/>
                <w:sz w:val="20"/>
                <w:szCs w:val="20"/>
              </w:rPr>
              <w:t xml:space="preserve"> .НП.І.БНД 60/90 -  ДСТУ Б</w:t>
            </w:r>
            <w:r w:rsidRPr="00BC78B5">
              <w:rPr>
                <w:rFonts w:ascii="Arial CYR" w:eastAsia="Times New Roman" w:hAnsi="Arial CYR"/>
                <w:color w:val="000000"/>
                <w:sz w:val="20"/>
                <w:szCs w:val="20"/>
              </w:rPr>
              <w:br/>
              <w:t>В.2.7-119:2011)</w:t>
            </w:r>
          </w:p>
        </w:tc>
        <w:tc>
          <w:tcPr>
            <w:tcW w:w="1676" w:type="dxa"/>
            <w:vMerge w:val="restart"/>
            <w:tcBorders>
              <w:top w:val="nil"/>
              <w:left w:val="single" w:sz="4" w:space="0" w:color="auto"/>
              <w:bottom w:val="single" w:sz="8" w:space="0" w:color="auto"/>
              <w:right w:val="single" w:sz="4" w:space="0" w:color="auto"/>
            </w:tcBorders>
            <w:shd w:val="clear" w:color="auto" w:fill="auto"/>
          </w:tcPr>
          <w:p w:rsidR="00D34E11" w:rsidRPr="00BC78B5" w:rsidRDefault="00D34E11" w:rsidP="0076517F">
            <w:pPr>
              <w:jc w:val="center"/>
              <w:rPr>
                <w:rFonts w:ascii="Arial CYR" w:eastAsia="Times New Roman" w:hAnsi="Arial CYR"/>
                <w:color w:val="000000"/>
                <w:sz w:val="20"/>
                <w:szCs w:val="20"/>
              </w:rPr>
            </w:pPr>
            <w:r w:rsidRPr="00BC78B5">
              <w:rPr>
                <w:rFonts w:ascii="Arial CYR" w:eastAsia="Times New Roman" w:hAnsi="Arial CYR"/>
                <w:color w:val="000000"/>
                <w:sz w:val="20"/>
                <w:szCs w:val="20"/>
              </w:rPr>
              <w:t>т</w:t>
            </w:r>
          </w:p>
        </w:tc>
        <w:tc>
          <w:tcPr>
            <w:tcW w:w="1984" w:type="dxa"/>
            <w:vMerge w:val="restart"/>
            <w:tcBorders>
              <w:top w:val="nil"/>
              <w:left w:val="single" w:sz="4" w:space="0" w:color="auto"/>
              <w:bottom w:val="single" w:sz="8" w:space="0" w:color="auto"/>
              <w:right w:val="single" w:sz="4" w:space="0" w:color="auto"/>
            </w:tcBorders>
            <w:shd w:val="clear" w:color="auto" w:fill="auto"/>
            <w:hideMark/>
          </w:tcPr>
          <w:p w:rsidR="00D34E11" w:rsidRPr="00B1500E" w:rsidRDefault="00D34E11" w:rsidP="0076517F">
            <w:pPr>
              <w:jc w:val="right"/>
              <w:rPr>
                <w:rFonts w:ascii="Arial CYR" w:eastAsia="Times New Roman" w:hAnsi="Arial CYR"/>
                <w:color w:val="000000"/>
                <w:sz w:val="20"/>
                <w:szCs w:val="20"/>
                <w:lang w:val="uk-UA"/>
              </w:rPr>
            </w:pPr>
            <w:r>
              <w:rPr>
                <w:rFonts w:ascii="Arial CYR" w:eastAsia="Times New Roman" w:hAnsi="Arial CYR"/>
                <w:color w:val="000000"/>
                <w:sz w:val="20"/>
                <w:szCs w:val="20"/>
              </w:rPr>
              <w:t>552</w:t>
            </w:r>
            <w:r>
              <w:rPr>
                <w:rFonts w:ascii="Arial CYR" w:eastAsia="Times New Roman" w:hAnsi="Arial CYR"/>
                <w:color w:val="000000"/>
                <w:sz w:val="20"/>
                <w:szCs w:val="20"/>
                <w:lang w:val="uk-UA"/>
              </w:rPr>
              <w:t>,24</w:t>
            </w: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hideMark/>
          </w:tcPr>
          <w:p w:rsidR="00D34E11" w:rsidRPr="00BC78B5" w:rsidRDefault="00D34E11" w:rsidP="0076517F">
            <w:pPr>
              <w:rPr>
                <w:rFonts w:ascii="Arial CYR" w:eastAsia="Times New Roman" w:hAnsi="Arial CYR"/>
                <w:color w:val="000000"/>
                <w:sz w:val="20"/>
                <w:szCs w:val="20"/>
              </w:rPr>
            </w:pPr>
          </w:p>
        </w:tc>
      </w:tr>
      <w:tr w:rsidR="00D34E11" w:rsidRPr="00BC78B5" w:rsidTr="0076517F">
        <w:trPr>
          <w:trHeight w:val="297"/>
        </w:trPr>
        <w:tc>
          <w:tcPr>
            <w:tcW w:w="6229" w:type="dxa"/>
            <w:vMerge/>
            <w:tcBorders>
              <w:top w:val="nil"/>
              <w:left w:val="single" w:sz="8" w:space="0" w:color="auto"/>
              <w:bottom w:val="single" w:sz="8" w:space="0" w:color="auto"/>
              <w:right w:val="nil"/>
            </w:tcBorders>
            <w:vAlign w:val="center"/>
          </w:tcPr>
          <w:p w:rsidR="00D34E11" w:rsidRPr="00BC78B5" w:rsidRDefault="00D34E11" w:rsidP="0076517F">
            <w:pPr>
              <w:rPr>
                <w:rFonts w:ascii="Arial CYR" w:eastAsia="Times New Roman" w:hAnsi="Arial CYR"/>
                <w:color w:val="000000"/>
                <w:sz w:val="20"/>
                <w:szCs w:val="20"/>
              </w:rPr>
            </w:pPr>
          </w:p>
        </w:tc>
        <w:tc>
          <w:tcPr>
            <w:tcW w:w="1676" w:type="dxa"/>
            <w:vMerge/>
            <w:tcBorders>
              <w:top w:val="nil"/>
              <w:left w:val="single" w:sz="4" w:space="0" w:color="auto"/>
              <w:bottom w:val="single" w:sz="8" w:space="0" w:color="auto"/>
              <w:right w:val="single" w:sz="4" w:space="0" w:color="auto"/>
            </w:tcBorders>
            <w:vAlign w:val="center"/>
          </w:tcPr>
          <w:p w:rsidR="00D34E11" w:rsidRPr="00BC78B5" w:rsidRDefault="00D34E11" w:rsidP="0076517F">
            <w:pPr>
              <w:rPr>
                <w:rFonts w:ascii="Arial CYR" w:eastAsia="Times New Roman" w:hAnsi="Arial CYR"/>
                <w:color w:val="000000"/>
                <w:sz w:val="20"/>
                <w:szCs w:val="20"/>
              </w:rPr>
            </w:pPr>
          </w:p>
        </w:tc>
        <w:tc>
          <w:tcPr>
            <w:tcW w:w="1984" w:type="dxa"/>
            <w:vMerge/>
            <w:tcBorders>
              <w:top w:val="nil"/>
              <w:left w:val="single" w:sz="4" w:space="0" w:color="auto"/>
              <w:bottom w:val="single" w:sz="8" w:space="0" w:color="auto"/>
              <w:right w:val="single" w:sz="4" w:space="0" w:color="auto"/>
            </w:tcBorders>
            <w:vAlign w:val="center"/>
          </w:tcPr>
          <w:p w:rsidR="00D34E11" w:rsidRPr="00BC78B5" w:rsidRDefault="00D34E11" w:rsidP="0076517F">
            <w:pPr>
              <w:rPr>
                <w:rFonts w:ascii="Arial CYR" w:eastAsia="Times New Roman" w:hAnsi="Arial CYR"/>
                <w:color w:val="000000"/>
                <w:sz w:val="20"/>
                <w:szCs w:val="20"/>
              </w:rPr>
            </w:pPr>
          </w:p>
        </w:tc>
      </w:tr>
    </w:tbl>
    <w:p w:rsidR="00D34E11" w:rsidRPr="0038406C" w:rsidRDefault="00D34E11" w:rsidP="00D34E11">
      <w:pPr>
        <w:spacing w:after="160" w:line="259" w:lineRule="auto"/>
        <w:rPr>
          <w:rFonts w:ascii="Calibri" w:hAnsi="Calibri"/>
          <w:sz w:val="22"/>
          <w:szCs w:val="22"/>
          <w:lang w:eastAsia="en-US"/>
        </w:rPr>
      </w:pPr>
    </w:p>
    <w:p w:rsidR="00D34E11" w:rsidRDefault="00D34E11" w:rsidP="00D34E11">
      <w:pPr>
        <w:ind w:firstLine="708"/>
        <w:jc w:val="both"/>
        <w:rPr>
          <w:iCs/>
          <w:lang w:val="uk-UA"/>
        </w:rPr>
      </w:pPr>
      <w:r w:rsidRPr="004E1716">
        <w:rPr>
          <w:b/>
          <w:lang w:val="uk-UA"/>
        </w:rPr>
        <w:lastRenderedPageBreak/>
        <w:t>Примітка:</w:t>
      </w:r>
      <w:r w:rsidRPr="004E1716">
        <w:rPr>
          <w:lang w:val="uk-UA"/>
        </w:rPr>
        <w:t xml:space="preserve"> технічні вимоги повинні бути завірені підписом керівника або уповноваженої особи Учасника та скріплені печаткою учасника (у разі її використання) </w:t>
      </w:r>
      <w:r w:rsidRPr="004E1716">
        <w:rPr>
          <w:rFonts w:eastAsia="Times New Roman"/>
          <w:lang w:val="uk-UA"/>
        </w:rPr>
        <w:t>та надається у спосіб визначений в пункті 1 розділу 3 тендерної документації</w:t>
      </w:r>
      <w:r w:rsidRPr="004E1716">
        <w:rPr>
          <w:iCs/>
          <w:lang w:val="uk-UA"/>
        </w:rPr>
        <w:t>.</w:t>
      </w:r>
    </w:p>
    <w:p w:rsidR="00D34E11" w:rsidRDefault="00D34E11" w:rsidP="00D34E11">
      <w:pPr>
        <w:tabs>
          <w:tab w:val="left" w:pos="1766"/>
        </w:tabs>
        <w:ind w:firstLine="708"/>
        <w:jc w:val="both"/>
        <w:rPr>
          <w:iCs/>
          <w:lang w:val="uk-UA"/>
        </w:rPr>
      </w:pPr>
      <w:r>
        <w:rPr>
          <w:iCs/>
          <w:lang w:val="uk-UA"/>
        </w:rPr>
        <w:tab/>
      </w:r>
    </w:p>
    <w:p w:rsidR="00D34E11" w:rsidRDefault="00D34E11" w:rsidP="00D34E11">
      <w:pPr>
        <w:jc w:val="center"/>
        <w:rPr>
          <w:b/>
          <w:sz w:val="28"/>
          <w:szCs w:val="28"/>
          <w:lang w:val="uk-UA" w:eastAsia="en-US"/>
        </w:rPr>
      </w:pPr>
    </w:p>
    <w:p w:rsidR="00D34E11" w:rsidRDefault="00D34E11" w:rsidP="00D34E11">
      <w:pPr>
        <w:jc w:val="center"/>
        <w:rPr>
          <w:b/>
          <w:sz w:val="28"/>
          <w:szCs w:val="28"/>
          <w:lang w:val="uk-UA" w:eastAsia="en-US"/>
        </w:rPr>
      </w:pPr>
    </w:p>
    <w:p w:rsidR="00D34E11" w:rsidRDefault="00D34E11" w:rsidP="00D34E11">
      <w:pPr>
        <w:jc w:val="center"/>
        <w:rPr>
          <w:b/>
          <w:sz w:val="28"/>
          <w:szCs w:val="28"/>
          <w:lang w:val="uk-UA" w:eastAsia="en-US"/>
        </w:rPr>
      </w:pPr>
    </w:p>
    <w:p w:rsidR="00D34E11" w:rsidRDefault="00D34E11" w:rsidP="00D34E11">
      <w:pPr>
        <w:jc w:val="center"/>
        <w:rPr>
          <w:b/>
          <w:sz w:val="28"/>
          <w:szCs w:val="28"/>
          <w:lang w:val="uk-UA" w:eastAsia="en-US"/>
        </w:rPr>
      </w:pPr>
    </w:p>
    <w:p w:rsidR="00D34E11" w:rsidRPr="00890D88" w:rsidRDefault="00D34E11" w:rsidP="00D34E11">
      <w:pPr>
        <w:jc w:val="center"/>
        <w:rPr>
          <w:b/>
          <w:sz w:val="28"/>
          <w:szCs w:val="28"/>
          <w:lang w:val="uk-UA" w:eastAsia="en-US"/>
        </w:rPr>
      </w:pPr>
      <w:r w:rsidRPr="00890D88">
        <w:rPr>
          <w:b/>
          <w:sz w:val="28"/>
          <w:szCs w:val="28"/>
          <w:lang w:val="uk-UA" w:eastAsia="en-US"/>
        </w:rPr>
        <w:t>АКТ ОГЛЯДУ ОБ’ЄКТУ:</w:t>
      </w:r>
    </w:p>
    <w:p w:rsidR="00D34E11" w:rsidRPr="00945A0A" w:rsidRDefault="00D34E11" w:rsidP="00D34E11">
      <w:pPr>
        <w:ind w:right="83" w:firstLine="284"/>
        <w:jc w:val="center"/>
        <w:rPr>
          <w:sz w:val="28"/>
          <w:szCs w:val="28"/>
          <w:lang w:val="uk-UA"/>
        </w:rPr>
      </w:pPr>
      <w:r w:rsidRPr="00945A0A">
        <w:rPr>
          <w:b/>
          <w:sz w:val="28"/>
          <w:szCs w:val="28"/>
          <w:lang w:val="uk-UA"/>
        </w:rPr>
        <w:t xml:space="preserve">«Капітальний ремонт дорожнього покриття вулиці Уманська (від вул. 2 Сонячна до вул. 4 Сонячна) в м. Гайсин, Вінницької області» (Код згідно ДК 021:2015 – 45230000-8 - Будівництво трубопроводів, ліній зв’язку та </w:t>
      </w:r>
      <w:proofErr w:type="spellStart"/>
      <w:r w:rsidRPr="00945A0A">
        <w:rPr>
          <w:b/>
          <w:sz w:val="28"/>
          <w:szCs w:val="28"/>
          <w:lang w:val="uk-UA"/>
        </w:rPr>
        <w:t>електропередач</w:t>
      </w:r>
      <w:proofErr w:type="spellEnd"/>
      <w:r w:rsidRPr="00945A0A">
        <w:rPr>
          <w:b/>
          <w:sz w:val="28"/>
          <w:szCs w:val="28"/>
          <w:lang w:val="uk-UA"/>
        </w:rPr>
        <w:t>, шосе, доріг, аеродромів і залізничних доріг; вирівнювання поверхонь)</w:t>
      </w:r>
    </w:p>
    <w:p w:rsidR="00D34E11" w:rsidRPr="003131C7" w:rsidRDefault="00D34E11" w:rsidP="00D34E11">
      <w:pPr>
        <w:jc w:val="center"/>
        <w:rPr>
          <w:b/>
          <w:sz w:val="28"/>
          <w:szCs w:val="28"/>
          <w:lang w:val="uk-UA"/>
        </w:rPr>
      </w:pPr>
    </w:p>
    <w:tbl>
      <w:tblPr>
        <w:tblW w:w="0" w:type="auto"/>
        <w:tblLook w:val="04A0" w:firstRow="1" w:lastRow="0" w:firstColumn="1" w:lastColumn="0" w:noHBand="0" w:noVBand="1"/>
      </w:tblPr>
      <w:tblGrid>
        <w:gridCol w:w="4688"/>
        <w:gridCol w:w="4667"/>
      </w:tblGrid>
      <w:tr w:rsidR="00D34E11" w:rsidRPr="00890D88" w:rsidTr="0076517F">
        <w:tc>
          <w:tcPr>
            <w:tcW w:w="4785" w:type="dxa"/>
            <w:shd w:val="clear" w:color="auto" w:fill="auto"/>
          </w:tcPr>
          <w:p w:rsidR="00D34E11" w:rsidRPr="00890D88" w:rsidRDefault="00D34E11" w:rsidP="0076517F">
            <w:pPr>
              <w:rPr>
                <w:sz w:val="28"/>
                <w:szCs w:val="28"/>
                <w:lang w:val="uk-UA" w:eastAsia="en-US"/>
              </w:rPr>
            </w:pPr>
            <w:r w:rsidRPr="00890D88">
              <w:rPr>
                <w:sz w:val="28"/>
                <w:szCs w:val="28"/>
                <w:lang w:val="uk-UA" w:eastAsia="en-US"/>
              </w:rPr>
              <w:t>«___» ___________  2023 р.</w:t>
            </w:r>
          </w:p>
        </w:tc>
        <w:tc>
          <w:tcPr>
            <w:tcW w:w="4786" w:type="dxa"/>
            <w:shd w:val="clear" w:color="auto" w:fill="auto"/>
          </w:tcPr>
          <w:p w:rsidR="00D34E11" w:rsidRPr="00890D88" w:rsidRDefault="00D34E11" w:rsidP="0076517F">
            <w:pPr>
              <w:jc w:val="right"/>
              <w:rPr>
                <w:sz w:val="28"/>
                <w:szCs w:val="28"/>
                <w:lang w:val="uk-UA" w:eastAsia="en-US"/>
              </w:rPr>
            </w:pPr>
            <w:r w:rsidRPr="00890D88">
              <w:rPr>
                <w:sz w:val="28"/>
                <w:szCs w:val="28"/>
                <w:lang w:val="uk-UA" w:eastAsia="en-US"/>
              </w:rPr>
              <w:t>м. Гайсин</w:t>
            </w:r>
          </w:p>
        </w:tc>
      </w:tr>
      <w:tr w:rsidR="00D34E11" w:rsidRPr="00890D88" w:rsidTr="0076517F">
        <w:tc>
          <w:tcPr>
            <w:tcW w:w="4785" w:type="dxa"/>
            <w:shd w:val="clear" w:color="auto" w:fill="auto"/>
          </w:tcPr>
          <w:p w:rsidR="00D34E11" w:rsidRPr="00890D88" w:rsidRDefault="00D34E11" w:rsidP="0076517F">
            <w:pPr>
              <w:rPr>
                <w:sz w:val="28"/>
                <w:szCs w:val="28"/>
                <w:lang w:val="uk-UA" w:eastAsia="en-US"/>
              </w:rPr>
            </w:pPr>
          </w:p>
        </w:tc>
        <w:tc>
          <w:tcPr>
            <w:tcW w:w="4786" w:type="dxa"/>
            <w:shd w:val="clear" w:color="auto" w:fill="auto"/>
          </w:tcPr>
          <w:p w:rsidR="00D34E11" w:rsidRPr="00890D88" w:rsidRDefault="00D34E11" w:rsidP="0076517F">
            <w:pPr>
              <w:jc w:val="right"/>
              <w:rPr>
                <w:sz w:val="28"/>
                <w:szCs w:val="28"/>
                <w:lang w:val="uk-UA" w:eastAsia="en-US"/>
              </w:rPr>
            </w:pPr>
          </w:p>
        </w:tc>
      </w:tr>
    </w:tbl>
    <w:p w:rsidR="00D34E11" w:rsidRPr="00890D88" w:rsidRDefault="00D34E11" w:rsidP="00D34E11">
      <w:pPr>
        <w:jc w:val="both"/>
        <w:rPr>
          <w:sz w:val="28"/>
          <w:szCs w:val="28"/>
          <w:lang w:val="uk-UA" w:eastAsia="en-US"/>
        </w:rPr>
      </w:pPr>
      <w:r w:rsidRPr="00890D88">
        <w:rPr>
          <w:sz w:val="28"/>
          <w:szCs w:val="28"/>
          <w:lang w:val="uk-UA" w:eastAsia="en-US"/>
        </w:rPr>
        <w:t>Ми, що нижче підписалися:</w:t>
      </w:r>
    </w:p>
    <w:p w:rsidR="00D34E11" w:rsidRPr="00890D88" w:rsidRDefault="00D34E11" w:rsidP="00D34E11">
      <w:pPr>
        <w:ind w:firstLine="567"/>
        <w:jc w:val="both"/>
        <w:rPr>
          <w:sz w:val="28"/>
          <w:szCs w:val="28"/>
          <w:lang w:val="uk-UA" w:eastAsia="en-US"/>
        </w:rPr>
      </w:pPr>
    </w:p>
    <w:p w:rsidR="00D34E11" w:rsidRPr="00890D88" w:rsidRDefault="00D34E11" w:rsidP="00D34E11">
      <w:pPr>
        <w:jc w:val="both"/>
        <w:rPr>
          <w:sz w:val="28"/>
          <w:szCs w:val="28"/>
          <w:lang w:val="uk-UA" w:eastAsia="en-US"/>
        </w:rPr>
      </w:pPr>
      <w:r w:rsidRPr="00890D88">
        <w:rPr>
          <w:sz w:val="28"/>
          <w:szCs w:val="28"/>
          <w:lang w:val="uk-UA" w:eastAsia="en-US"/>
        </w:rPr>
        <w:t>Представник Учасника в особі __________________________________________</w:t>
      </w:r>
    </w:p>
    <w:p w:rsidR="00D34E11" w:rsidRPr="00890D88" w:rsidRDefault="00D34E11" w:rsidP="00D34E11">
      <w:pPr>
        <w:jc w:val="both"/>
        <w:rPr>
          <w:sz w:val="28"/>
          <w:szCs w:val="28"/>
          <w:lang w:val="uk-UA" w:eastAsia="en-US"/>
        </w:rPr>
      </w:pPr>
      <w:r w:rsidRPr="00890D88">
        <w:rPr>
          <w:sz w:val="28"/>
          <w:szCs w:val="28"/>
          <w:lang w:val="uk-UA" w:eastAsia="en-US"/>
        </w:rPr>
        <w:t>_____________________________________________________________________</w:t>
      </w:r>
    </w:p>
    <w:p w:rsidR="00D34E11" w:rsidRPr="00890D88" w:rsidRDefault="00D34E11" w:rsidP="00D34E11">
      <w:pPr>
        <w:jc w:val="both"/>
        <w:rPr>
          <w:sz w:val="28"/>
          <w:szCs w:val="28"/>
          <w:lang w:val="uk-UA" w:eastAsia="en-US"/>
        </w:rPr>
      </w:pPr>
      <w:r w:rsidRPr="00890D88">
        <w:rPr>
          <w:sz w:val="28"/>
          <w:szCs w:val="28"/>
          <w:lang w:val="uk-UA" w:eastAsia="en-US"/>
        </w:rPr>
        <w:t xml:space="preserve">_____________________________________________________________________  і </w:t>
      </w:r>
    </w:p>
    <w:p w:rsidR="00D34E11" w:rsidRPr="007A6CD3" w:rsidRDefault="00D34E11" w:rsidP="00D34E11">
      <w:pPr>
        <w:ind w:right="83" w:firstLine="284"/>
        <w:jc w:val="both"/>
        <w:rPr>
          <w:sz w:val="28"/>
          <w:szCs w:val="28"/>
          <w:lang w:val="uk-UA"/>
        </w:rPr>
      </w:pPr>
      <w:r w:rsidRPr="00890D88">
        <w:rPr>
          <w:sz w:val="28"/>
          <w:szCs w:val="28"/>
          <w:lang w:val="uk-UA" w:eastAsia="en-US"/>
        </w:rPr>
        <w:t xml:space="preserve">Представник Замовника в особі_________________________________________  ____________________________________________________________________________________________________________________________________________склали цей Акт про те, що нами проведено </w:t>
      </w:r>
      <w:r w:rsidRPr="003131C7">
        <w:rPr>
          <w:sz w:val="28"/>
          <w:szCs w:val="28"/>
          <w:lang w:val="uk-UA" w:eastAsia="en-US"/>
        </w:rPr>
        <w:t xml:space="preserve">огляду об’єкту, за закупівлею </w:t>
      </w:r>
      <w:r w:rsidRPr="007A6CD3">
        <w:rPr>
          <w:sz w:val="28"/>
          <w:szCs w:val="28"/>
          <w:lang w:val="uk-UA" w:eastAsia="en-US"/>
        </w:rPr>
        <w:t>«</w:t>
      </w:r>
      <w:r w:rsidRPr="007A6CD3">
        <w:rPr>
          <w:sz w:val="28"/>
          <w:szCs w:val="28"/>
          <w:lang w:val="uk-UA"/>
        </w:rPr>
        <w:t xml:space="preserve">Капітальний ремонт дорожнього покриття вулиці Уманська (від вул. 2 Сонячна до вул. 4 Сонячна) в м. Гайсин, Вінницької області» (Код згідно ДК 021:2015 – 45230000-8 - Будівництво трубопроводів, ліній зв’язку та </w:t>
      </w:r>
      <w:proofErr w:type="spellStart"/>
      <w:r w:rsidRPr="007A6CD3">
        <w:rPr>
          <w:sz w:val="28"/>
          <w:szCs w:val="28"/>
          <w:lang w:val="uk-UA"/>
        </w:rPr>
        <w:t>електропередач</w:t>
      </w:r>
      <w:proofErr w:type="spellEnd"/>
      <w:r w:rsidRPr="007A6CD3">
        <w:rPr>
          <w:sz w:val="28"/>
          <w:szCs w:val="28"/>
          <w:lang w:val="uk-UA"/>
        </w:rPr>
        <w:t>, шосе, доріг, аеродромів і залізничних доріг; вирівнювання поверхонь)</w:t>
      </w:r>
      <w:r>
        <w:rPr>
          <w:sz w:val="28"/>
          <w:szCs w:val="28"/>
          <w:lang w:val="uk-UA"/>
        </w:rPr>
        <w:t xml:space="preserve"> </w:t>
      </w:r>
    </w:p>
    <w:p w:rsidR="00D34E11" w:rsidRPr="00890D88" w:rsidRDefault="00D34E11" w:rsidP="00D34E11">
      <w:pPr>
        <w:jc w:val="both"/>
        <w:rPr>
          <w:rFonts w:eastAsia="Times New Roman"/>
          <w:sz w:val="28"/>
          <w:szCs w:val="28"/>
          <w:lang w:val="uk-UA"/>
        </w:rPr>
      </w:pPr>
    </w:p>
    <w:p w:rsidR="00D34E11" w:rsidRPr="00890D88" w:rsidRDefault="00D34E11" w:rsidP="00D34E11">
      <w:pPr>
        <w:jc w:val="both"/>
        <w:rPr>
          <w:sz w:val="28"/>
          <w:szCs w:val="28"/>
          <w:lang w:val="uk-UA" w:eastAsia="en-US"/>
        </w:rPr>
      </w:pPr>
      <w:r w:rsidRPr="00890D88">
        <w:rPr>
          <w:sz w:val="28"/>
          <w:szCs w:val="28"/>
          <w:lang w:val="uk-UA" w:eastAsia="en-US"/>
        </w:rPr>
        <w:t>Огляд провели, з об’єктом ознайомлені:</w:t>
      </w:r>
    </w:p>
    <w:p w:rsidR="00D34E11" w:rsidRPr="00890D88" w:rsidRDefault="00D34E11" w:rsidP="00D34E11">
      <w:pPr>
        <w:jc w:val="both"/>
        <w:rPr>
          <w:sz w:val="28"/>
          <w:szCs w:val="28"/>
          <w:lang w:val="uk-UA" w:eastAsia="en-US"/>
        </w:rPr>
      </w:pPr>
      <w:r w:rsidRPr="00890D88">
        <w:rPr>
          <w:sz w:val="28"/>
          <w:szCs w:val="28"/>
          <w:lang w:val="uk-UA" w:eastAsia="en-US"/>
        </w:rPr>
        <w:t>Представник Учасника __________________ _______________________</w:t>
      </w:r>
    </w:p>
    <w:p w:rsidR="00D34E11" w:rsidRPr="00890D88" w:rsidRDefault="00D34E11" w:rsidP="00D34E11">
      <w:pPr>
        <w:jc w:val="both"/>
        <w:rPr>
          <w:sz w:val="28"/>
          <w:szCs w:val="28"/>
          <w:lang w:val="uk-UA" w:eastAsia="en-US"/>
        </w:rPr>
      </w:pPr>
      <w:r w:rsidRPr="00890D88">
        <w:rPr>
          <w:sz w:val="28"/>
          <w:szCs w:val="28"/>
          <w:lang w:val="uk-UA" w:eastAsia="en-US"/>
        </w:rPr>
        <w:t>Представник Замовника _________________ _________________________</w:t>
      </w:r>
    </w:p>
    <w:p w:rsidR="00D34E11" w:rsidRDefault="00D34E11" w:rsidP="00D34E11">
      <w:pPr>
        <w:rPr>
          <w:lang w:val="uk-UA" w:eastAsia="zh-CN"/>
        </w:rPr>
      </w:pPr>
    </w:p>
    <w:p w:rsidR="00D34E11" w:rsidRDefault="00D34E11" w:rsidP="00D34E11">
      <w:pPr>
        <w:rPr>
          <w:lang w:val="uk-UA" w:eastAsia="zh-CN"/>
        </w:rPr>
      </w:pPr>
    </w:p>
    <w:p w:rsidR="00D34E11" w:rsidRDefault="00D34E11" w:rsidP="00D34E11">
      <w:pPr>
        <w:rPr>
          <w:lang w:val="uk-UA" w:eastAsia="zh-CN"/>
        </w:rPr>
      </w:pPr>
    </w:p>
    <w:p w:rsidR="00D34E11" w:rsidRDefault="00D34E11" w:rsidP="00D34E11">
      <w:pPr>
        <w:rPr>
          <w:lang w:val="uk-UA" w:eastAsia="zh-CN"/>
        </w:rPr>
      </w:pPr>
    </w:p>
    <w:p w:rsidR="00D34E11" w:rsidRDefault="00D34E11" w:rsidP="00D34E11">
      <w:pPr>
        <w:rPr>
          <w:lang w:val="uk-UA" w:eastAsia="zh-CN"/>
        </w:rPr>
      </w:pPr>
    </w:p>
    <w:p w:rsidR="00D34E11" w:rsidRDefault="00D34E11" w:rsidP="00D34E11">
      <w:pPr>
        <w:rPr>
          <w:lang w:val="uk-UA" w:eastAsia="zh-CN"/>
        </w:rPr>
      </w:pPr>
    </w:p>
    <w:p w:rsidR="00005BAA" w:rsidRDefault="00005BAA">
      <w:bookmarkStart w:id="0" w:name="_GoBack"/>
      <w:bookmarkEnd w:id="0"/>
    </w:p>
    <w:sectPr w:rsidR="0000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27"/>
    <w:rsid w:val="00005BAA"/>
    <w:rsid w:val="00C37527"/>
    <w:rsid w:val="00D3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CBBB"/>
  <w15:chartTrackingRefBased/>
  <w15:docId w15:val="{5B762B8F-2E6A-4E8D-B69C-B14CC2B6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E1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2023-11-15T11:18:00Z</dcterms:created>
  <dcterms:modified xsi:type="dcterms:W3CDTF">2023-11-15T11:18:00Z</dcterms:modified>
</cp:coreProperties>
</file>