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8C" w:rsidRPr="00016B8C" w:rsidRDefault="00016B8C" w:rsidP="00016B8C">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uppressAutoHyphens/>
        <w:spacing w:after="20" w:line="240" w:lineRule="auto"/>
        <w:rPr>
          <w:rFonts w:eastAsia="Arial Unicode MS" w:cs="Times New Roman"/>
          <w:b/>
          <w:bCs/>
          <w:color w:val="000000"/>
          <w:sz w:val="24"/>
          <w:szCs w:val="24"/>
          <w:u w:color="000000"/>
          <w:lang w:val="uk-UA" w:eastAsia="ru-RU"/>
        </w:rPr>
      </w:pPr>
      <w:r w:rsidRPr="00016B8C">
        <w:rPr>
          <w:rFonts w:eastAsia="Arial Unicode MS" w:cs="Times New Roman"/>
          <w:b/>
          <w:bCs/>
          <w:color w:val="000000"/>
          <w:sz w:val="24"/>
          <w:szCs w:val="24"/>
          <w:u w:color="000000"/>
          <w:lang w:eastAsia="ru-RU"/>
        </w:rPr>
        <w:t>ПРОЕКТ</w:t>
      </w:r>
      <w:r w:rsidRPr="00016B8C">
        <w:rPr>
          <w:rFonts w:eastAsia="Arial Unicode MS" w:cs="Times New Roman"/>
          <w:b/>
          <w:bCs/>
          <w:color w:val="000000"/>
          <w:sz w:val="24"/>
          <w:szCs w:val="24"/>
          <w:u w:color="000000"/>
          <w:lang w:val="uk-UA" w:eastAsia="ru-RU"/>
        </w:rPr>
        <w:t xml:space="preserve"> з використанням електронного каталогу </w:t>
      </w:r>
    </w:p>
    <w:p w:rsidR="00016B8C" w:rsidRPr="00016B8C" w:rsidRDefault="00016B8C" w:rsidP="00016B8C">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uppressAutoHyphens/>
        <w:spacing w:after="20" w:line="240" w:lineRule="auto"/>
        <w:jc w:val="center"/>
        <w:rPr>
          <w:rFonts w:eastAsia="Arial Unicode MS" w:cs="Times New Roman"/>
          <w:b/>
          <w:bCs/>
          <w:color w:val="000000"/>
          <w:sz w:val="24"/>
          <w:szCs w:val="24"/>
          <w:u w:color="000000"/>
          <w:lang w:val="uk-UA" w:eastAsia="ru-RU"/>
        </w:rPr>
      </w:pPr>
      <w:r w:rsidRPr="00016B8C">
        <w:rPr>
          <w:rFonts w:eastAsia="Arial Unicode MS" w:cs="Times New Roman"/>
          <w:b/>
          <w:bCs/>
          <w:color w:val="000000"/>
          <w:sz w:val="24"/>
          <w:szCs w:val="24"/>
          <w:u w:color="000000"/>
          <w:lang w:eastAsia="ru-RU"/>
        </w:rPr>
        <w:t>ДОГОВІ</w:t>
      </w:r>
      <w:proofErr w:type="gramStart"/>
      <w:r w:rsidRPr="00016B8C">
        <w:rPr>
          <w:rFonts w:eastAsia="Arial Unicode MS" w:cs="Times New Roman"/>
          <w:b/>
          <w:bCs/>
          <w:color w:val="000000"/>
          <w:sz w:val="24"/>
          <w:szCs w:val="24"/>
          <w:u w:color="000000"/>
          <w:lang w:eastAsia="ru-RU"/>
        </w:rPr>
        <w:t>Р</w:t>
      </w:r>
      <w:proofErr w:type="gramEnd"/>
      <w:r w:rsidRPr="00016B8C">
        <w:rPr>
          <w:rFonts w:eastAsia="Arial Unicode MS" w:cs="Times New Roman"/>
          <w:b/>
          <w:bCs/>
          <w:color w:val="000000"/>
          <w:sz w:val="24"/>
          <w:szCs w:val="24"/>
          <w:u w:color="000000"/>
          <w:lang w:eastAsia="ru-RU"/>
        </w:rPr>
        <w:t xml:space="preserve">  КУПІВЛІ- ПРОДАЖУ  ТОВАРУ   №______ЗЦП/2</w:t>
      </w:r>
      <w:r w:rsidRPr="00016B8C">
        <w:rPr>
          <w:rFonts w:eastAsia="Arial Unicode MS" w:cs="Times New Roman"/>
          <w:b/>
          <w:bCs/>
          <w:color w:val="000000"/>
          <w:sz w:val="24"/>
          <w:szCs w:val="24"/>
          <w:u w:color="000000"/>
          <w:lang w:val="uk-UA" w:eastAsia="ru-RU"/>
        </w:rPr>
        <w:t>3</w:t>
      </w:r>
    </w:p>
    <w:p w:rsidR="00016B8C" w:rsidRPr="00016B8C" w:rsidRDefault="00016B8C" w:rsidP="00016B8C">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uppressAutoHyphens/>
        <w:spacing w:after="20" w:line="240" w:lineRule="auto"/>
        <w:rPr>
          <w:rFonts w:eastAsia="Arial Unicode MS" w:cs="Times New Roman"/>
          <w:b/>
          <w:bCs/>
          <w:color w:val="000000"/>
          <w:sz w:val="24"/>
          <w:szCs w:val="24"/>
          <w:u w:color="000000"/>
          <w:lang w:eastAsia="ru-RU"/>
        </w:rPr>
      </w:pPr>
    </w:p>
    <w:p w:rsidR="00016B8C" w:rsidRPr="00016B8C" w:rsidRDefault="00016B8C" w:rsidP="00016B8C">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uppressAutoHyphens/>
        <w:spacing w:after="20" w:line="240" w:lineRule="auto"/>
        <w:jc w:val="center"/>
        <w:rPr>
          <w:rFonts w:eastAsia="Arial Unicode MS" w:cs="Times New Roman"/>
          <w:color w:val="000000"/>
          <w:sz w:val="24"/>
          <w:szCs w:val="24"/>
          <w:u w:color="000000"/>
          <w:lang w:val="uk-UA" w:eastAsia="ru-RU"/>
        </w:rPr>
      </w:pPr>
      <w:r w:rsidRPr="00016B8C">
        <w:rPr>
          <w:rFonts w:eastAsia="Arial Unicode MS" w:cs="Times New Roman"/>
          <w:color w:val="000000"/>
          <w:sz w:val="24"/>
          <w:szCs w:val="24"/>
          <w:u w:color="000000"/>
          <w:lang w:eastAsia="ru-RU"/>
        </w:rPr>
        <w:t>м. Запоріжжя</w:t>
      </w:r>
      <w:r w:rsidRPr="00016B8C">
        <w:rPr>
          <w:rFonts w:eastAsia="Arial Unicode MS" w:cs="Times New Roman"/>
          <w:color w:val="000000"/>
          <w:sz w:val="24"/>
          <w:szCs w:val="24"/>
          <w:u w:color="000000"/>
          <w:lang w:eastAsia="ru-RU"/>
        </w:rPr>
        <w:tab/>
      </w:r>
      <w:r w:rsidRPr="00016B8C">
        <w:rPr>
          <w:rFonts w:eastAsia="Arial Unicode MS" w:cs="Times New Roman"/>
          <w:color w:val="000000"/>
          <w:sz w:val="24"/>
          <w:szCs w:val="24"/>
          <w:u w:color="000000"/>
          <w:lang w:eastAsia="ru-RU"/>
        </w:rPr>
        <w:tab/>
      </w:r>
      <w:r w:rsidRPr="00016B8C">
        <w:rPr>
          <w:rFonts w:eastAsia="Arial Unicode MS" w:cs="Times New Roman"/>
          <w:color w:val="000000"/>
          <w:sz w:val="24"/>
          <w:szCs w:val="24"/>
          <w:u w:color="000000"/>
          <w:lang w:eastAsia="ru-RU"/>
        </w:rPr>
        <w:tab/>
      </w:r>
      <w:r w:rsidRPr="00016B8C">
        <w:rPr>
          <w:rFonts w:eastAsia="Arial Unicode MS" w:cs="Times New Roman"/>
          <w:color w:val="000000"/>
          <w:sz w:val="24"/>
          <w:szCs w:val="24"/>
          <w:u w:color="000000"/>
          <w:lang w:eastAsia="ru-RU"/>
        </w:rPr>
        <w:tab/>
      </w:r>
      <w:r w:rsidRPr="00016B8C">
        <w:rPr>
          <w:rFonts w:eastAsia="Arial Unicode MS" w:cs="Times New Roman"/>
          <w:color w:val="000000"/>
          <w:sz w:val="24"/>
          <w:szCs w:val="24"/>
          <w:u w:color="000000"/>
          <w:lang w:eastAsia="ru-RU"/>
        </w:rPr>
        <w:tab/>
      </w:r>
      <w:r w:rsidRPr="00016B8C">
        <w:rPr>
          <w:rFonts w:eastAsia="Arial Unicode MS" w:cs="Times New Roman"/>
          <w:color w:val="000000"/>
          <w:sz w:val="24"/>
          <w:szCs w:val="24"/>
          <w:u w:color="000000"/>
          <w:lang w:eastAsia="ru-RU"/>
        </w:rPr>
        <w:tab/>
        <w:t>«____»_____________202</w:t>
      </w:r>
      <w:r w:rsidRPr="00016B8C">
        <w:rPr>
          <w:rFonts w:eastAsia="Arial Unicode MS" w:cs="Times New Roman"/>
          <w:color w:val="000000"/>
          <w:sz w:val="24"/>
          <w:szCs w:val="24"/>
          <w:u w:color="000000"/>
          <w:lang w:val="uk-UA" w:eastAsia="ru-RU"/>
        </w:rPr>
        <w:t>__</w:t>
      </w:r>
      <w:r w:rsidRPr="00016B8C">
        <w:rPr>
          <w:rFonts w:eastAsia="Arial Unicode MS" w:cs="Times New Roman"/>
          <w:color w:val="000000"/>
          <w:sz w:val="24"/>
          <w:szCs w:val="24"/>
          <w:u w:color="000000"/>
          <w:lang w:eastAsia="ru-RU"/>
        </w:rPr>
        <w:t>р</w:t>
      </w:r>
      <w:r w:rsidRPr="00016B8C">
        <w:rPr>
          <w:rFonts w:eastAsia="Arial Unicode MS" w:cs="Times New Roman"/>
          <w:color w:val="000000"/>
          <w:sz w:val="24"/>
          <w:szCs w:val="24"/>
          <w:u w:color="000000"/>
          <w:lang w:val="uk-UA" w:eastAsia="ru-RU"/>
        </w:rPr>
        <w:t>оку</w:t>
      </w:r>
    </w:p>
    <w:p w:rsidR="00016B8C" w:rsidRPr="00016B8C" w:rsidRDefault="00016B8C" w:rsidP="00016B8C">
      <w:pPr>
        <w:widowControl w:val="0"/>
        <w:shd w:val="clear" w:color="auto" w:fill="FFFFFF"/>
        <w:spacing w:after="20" w:line="240" w:lineRule="auto"/>
        <w:jc w:val="both"/>
        <w:rPr>
          <w:rFonts w:eastAsia="Times New Roman" w:cs="Times New Roman"/>
          <w:b/>
          <w:bCs/>
          <w:color w:val="000000"/>
          <w:spacing w:val="-1"/>
          <w:sz w:val="24"/>
          <w:szCs w:val="24"/>
          <w:u w:color="000000"/>
          <w:lang w:eastAsia="ru-RU"/>
        </w:rPr>
      </w:pPr>
    </w:p>
    <w:p w:rsidR="00016B8C" w:rsidRPr="00016B8C" w:rsidRDefault="00016B8C" w:rsidP="00016B8C">
      <w:pPr>
        <w:widowControl w:val="0"/>
        <w:shd w:val="clear" w:color="auto" w:fill="FFFFFF"/>
        <w:spacing w:after="20" w:line="240" w:lineRule="auto"/>
        <w:jc w:val="both"/>
        <w:rPr>
          <w:rFonts w:eastAsia="Times New Roman" w:cs="Times New Roman"/>
          <w:color w:val="000000"/>
          <w:spacing w:val="-1"/>
          <w:sz w:val="24"/>
          <w:szCs w:val="24"/>
          <w:u w:color="000000"/>
          <w:lang w:eastAsia="ru-RU"/>
        </w:rPr>
      </w:pPr>
      <w:r w:rsidRPr="00016B8C">
        <w:rPr>
          <w:rFonts w:eastAsia="Times New Roman" w:cs="Times New Roman"/>
          <w:b/>
          <w:bCs/>
          <w:color w:val="000000"/>
          <w:spacing w:val="-1"/>
          <w:sz w:val="24"/>
          <w:szCs w:val="24"/>
          <w:u w:color="000000"/>
          <w:lang w:eastAsia="ru-RU"/>
        </w:rPr>
        <w:t>Комунальне некомерційне підприємство «Запорізька обласна клінічна дитяча лікарня» Запорізької обласної ради (скорочене найменування - КНП «ЗОКДЛ» ЗОР),</w:t>
      </w:r>
      <w:r w:rsidRPr="00016B8C">
        <w:rPr>
          <w:rFonts w:eastAsia="Times New Roman" w:cs="Times New Roman"/>
          <w:color w:val="000000"/>
          <w:spacing w:val="-1"/>
          <w:sz w:val="24"/>
          <w:szCs w:val="24"/>
          <w:u w:color="000000"/>
          <w:lang w:eastAsia="ru-RU"/>
        </w:rPr>
        <w:t xml:space="preserve"> що має статус неприбуткового підприємства та не є платником податку на прибуток, але є платником податку на додану вартість (ПДВ), далі за текстом договору іменоване Замовник, в особі </w:t>
      </w:r>
      <w:r w:rsidRPr="00016B8C">
        <w:rPr>
          <w:rFonts w:eastAsia="Times New Roman" w:cs="Times New Roman"/>
          <w:color w:val="000000"/>
          <w:spacing w:val="-1"/>
          <w:sz w:val="24"/>
          <w:szCs w:val="24"/>
          <w:u w:color="000000"/>
          <w:lang w:val="uk-UA" w:eastAsia="ru-RU"/>
        </w:rPr>
        <w:t xml:space="preserve">директора </w:t>
      </w:r>
      <w:r w:rsidRPr="00016B8C">
        <w:rPr>
          <w:rFonts w:eastAsia="Times New Roman" w:cs="Times New Roman"/>
          <w:b/>
          <w:bCs/>
          <w:color w:val="000000"/>
          <w:spacing w:val="-1"/>
          <w:sz w:val="24"/>
          <w:szCs w:val="24"/>
          <w:u w:color="000000"/>
          <w:lang w:val="uk-UA" w:eastAsia="ru-RU"/>
        </w:rPr>
        <w:t>Борзенка Юрія Вікторовича</w:t>
      </w:r>
      <w:r w:rsidRPr="00016B8C">
        <w:rPr>
          <w:rFonts w:eastAsia="Times New Roman" w:cs="Times New Roman"/>
          <w:color w:val="000000"/>
          <w:spacing w:val="-1"/>
          <w:sz w:val="24"/>
          <w:szCs w:val="24"/>
          <w:u w:color="000000"/>
          <w:lang w:eastAsia="ru-RU"/>
        </w:rPr>
        <w:t>, як</w:t>
      </w:r>
      <w:r w:rsidRPr="00016B8C">
        <w:rPr>
          <w:rFonts w:eastAsia="Times New Roman" w:cs="Times New Roman"/>
          <w:color w:val="000000"/>
          <w:spacing w:val="-1"/>
          <w:sz w:val="24"/>
          <w:szCs w:val="24"/>
          <w:u w:color="000000"/>
          <w:lang w:val="uk-UA" w:eastAsia="ru-RU"/>
        </w:rPr>
        <w:t>ий</w:t>
      </w:r>
      <w:r w:rsidRPr="00016B8C">
        <w:rPr>
          <w:rFonts w:eastAsia="Times New Roman" w:cs="Times New Roman"/>
          <w:color w:val="000000"/>
          <w:spacing w:val="-1"/>
          <w:sz w:val="24"/>
          <w:szCs w:val="24"/>
          <w:u w:color="000000"/>
          <w:lang w:eastAsia="ru-RU"/>
        </w:rPr>
        <w:t xml:space="preserve"> діє на підставі </w:t>
      </w:r>
      <w:r w:rsidRPr="00016B8C">
        <w:rPr>
          <w:rFonts w:eastAsia="Times New Roman" w:cs="Times New Roman"/>
          <w:color w:val="000000"/>
          <w:spacing w:val="-1"/>
          <w:sz w:val="24"/>
          <w:szCs w:val="24"/>
          <w:u w:color="000000"/>
          <w:lang w:val="uk-UA" w:eastAsia="ru-RU"/>
        </w:rPr>
        <w:t>СТАТУТУ</w:t>
      </w:r>
      <w:r w:rsidRPr="00016B8C">
        <w:rPr>
          <w:rFonts w:eastAsia="Times New Roman" w:cs="Times New Roman"/>
          <w:color w:val="000000"/>
          <w:spacing w:val="-1"/>
          <w:sz w:val="24"/>
          <w:szCs w:val="24"/>
          <w:u w:color="000000"/>
          <w:lang w:eastAsia="ru-RU"/>
        </w:rPr>
        <w:t xml:space="preserve">, з однієї сторони, та </w:t>
      </w:r>
      <w:r w:rsidRPr="00016B8C">
        <w:rPr>
          <w:rFonts w:eastAsia="Times New Roman" w:cs="Times New Roman"/>
          <w:b/>
          <w:bCs/>
          <w:color w:val="000000"/>
          <w:spacing w:val="-1"/>
          <w:sz w:val="24"/>
          <w:szCs w:val="24"/>
          <w:u w:color="000000"/>
          <w:lang w:eastAsia="ru-RU"/>
        </w:rPr>
        <w:t xml:space="preserve">повне найменування переможця аукціону (юридична особа або фізична особа - підприємець), </w:t>
      </w:r>
      <w:r w:rsidRPr="00016B8C">
        <w:rPr>
          <w:rFonts w:eastAsia="Times New Roman" w:cs="Times New Roman"/>
          <w:color w:val="000000"/>
          <w:spacing w:val="-1"/>
          <w:sz w:val="24"/>
          <w:szCs w:val="24"/>
          <w:u w:color="000000"/>
          <w:lang w:eastAsia="ru-RU"/>
        </w:rPr>
        <w:t>що __(вказати статус платника податку)</w:t>
      </w:r>
      <w:r w:rsidRPr="00016B8C">
        <w:rPr>
          <w:rFonts w:eastAsia="Times New Roman" w:cs="Times New Roman"/>
          <w:b/>
          <w:bCs/>
          <w:color w:val="000000"/>
          <w:spacing w:val="-1"/>
          <w:sz w:val="24"/>
          <w:szCs w:val="24"/>
          <w:u w:color="000000"/>
          <w:lang w:eastAsia="ru-RU"/>
        </w:rPr>
        <w:t xml:space="preserve">, </w:t>
      </w:r>
      <w:r w:rsidRPr="00016B8C">
        <w:rPr>
          <w:rFonts w:eastAsia="Times New Roman" w:cs="Times New Roman"/>
          <w:color w:val="000000"/>
          <w:spacing w:val="-1"/>
          <w:sz w:val="24"/>
          <w:szCs w:val="24"/>
          <w:u w:color="000000"/>
          <w:lang w:eastAsia="ru-RU"/>
        </w:rPr>
        <w:t>далі за текстом договору</w:t>
      </w:r>
      <w:r w:rsidRPr="00016B8C">
        <w:rPr>
          <w:rFonts w:eastAsia="Times New Roman" w:cs="Times New Roman"/>
          <w:b/>
          <w:bCs/>
          <w:color w:val="000000"/>
          <w:spacing w:val="-1"/>
          <w:sz w:val="24"/>
          <w:szCs w:val="24"/>
          <w:u w:color="000000"/>
          <w:lang w:eastAsia="ru-RU"/>
        </w:rPr>
        <w:t xml:space="preserve"> </w:t>
      </w:r>
      <w:r w:rsidRPr="00016B8C">
        <w:rPr>
          <w:rFonts w:eastAsia="Times New Roman" w:cs="Times New Roman"/>
          <w:color w:val="000000"/>
          <w:spacing w:val="-1"/>
          <w:sz w:val="24"/>
          <w:szCs w:val="24"/>
          <w:u w:color="000000"/>
          <w:lang w:eastAsia="ru-RU"/>
        </w:rPr>
        <w:t>іменований Постачальник, в особі __(повна назва посади особи, уповноваженої на укладання договору__, її повне прізвище, ім’я та по батькові), яка діє на підставі _________, з іншої сторони, іменовані разом Сторони, а кожна окремо - Сторона, уклали даний договір про нижченаведене:</w:t>
      </w:r>
    </w:p>
    <w:p w:rsidR="00016B8C" w:rsidRPr="00016B8C" w:rsidRDefault="00016B8C" w:rsidP="00016B8C">
      <w:pPr>
        <w:widowControl w:val="0"/>
        <w:shd w:val="clear" w:color="auto" w:fill="FFFFFF"/>
        <w:spacing w:after="20" w:line="240" w:lineRule="auto"/>
        <w:jc w:val="both"/>
        <w:rPr>
          <w:rFonts w:eastAsia="Times New Roman" w:cs="Times New Roman"/>
          <w:color w:val="000000"/>
          <w:spacing w:val="-1"/>
          <w:sz w:val="24"/>
          <w:szCs w:val="24"/>
          <w:u w:color="000000"/>
          <w:lang w:eastAsia="ru-RU"/>
        </w:rPr>
      </w:pPr>
    </w:p>
    <w:p w:rsidR="00016B8C" w:rsidRPr="00016B8C" w:rsidRDefault="00016B8C" w:rsidP="00016B8C">
      <w:pPr>
        <w:widowControl w:val="0"/>
        <w:shd w:val="clear" w:color="auto" w:fill="FFFFFF"/>
        <w:spacing w:after="20" w:line="240" w:lineRule="auto"/>
        <w:jc w:val="both"/>
        <w:rPr>
          <w:rFonts w:eastAsia="Times New Roman" w:cs="Times New Roman"/>
          <w:color w:val="000000"/>
          <w:spacing w:val="-1"/>
          <w:sz w:val="24"/>
          <w:szCs w:val="24"/>
          <w:u w:color="000000"/>
          <w:lang w:eastAsia="ru-RU"/>
        </w:rPr>
      </w:pPr>
      <w:r w:rsidRPr="00016B8C">
        <w:rPr>
          <w:rFonts w:eastAsia="Times New Roman" w:cs="Times New Roman"/>
          <w:b/>
          <w:bCs/>
          <w:color w:val="000000"/>
          <w:spacing w:val="-1"/>
          <w:sz w:val="24"/>
          <w:szCs w:val="24"/>
          <w:u w:color="000000"/>
          <w:lang w:eastAsia="ru-RU"/>
        </w:rPr>
        <w:t>1. ПРЕДМЕТ ДОГОВОРУ</w:t>
      </w:r>
    </w:p>
    <w:p w:rsidR="00016B8C" w:rsidRPr="00016B8C" w:rsidRDefault="00016B8C" w:rsidP="00016B8C">
      <w:pPr>
        <w:tabs>
          <w:tab w:val="left" w:pos="698"/>
          <w:tab w:val="left" w:pos="1614"/>
          <w:tab w:val="left" w:pos="2466"/>
          <w:tab w:val="left" w:pos="2530"/>
          <w:tab w:val="left" w:pos="4362"/>
          <w:tab w:val="left" w:pos="5278"/>
          <w:tab w:val="left" w:pos="6194"/>
          <w:tab w:val="left" w:pos="7110"/>
          <w:tab w:val="left" w:pos="8026"/>
          <w:tab w:val="left" w:pos="8942"/>
          <w:tab w:val="left" w:pos="9858"/>
          <w:tab w:val="left" w:pos="1012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1.1. Постачальник</w:t>
      </w:r>
      <w:r w:rsidRPr="00016B8C">
        <w:rPr>
          <w:rFonts w:eastAsia="Arial Unicode MS" w:cs="Times New Roman"/>
          <w:b/>
          <w:bCs/>
          <w:color w:val="000000"/>
          <w:sz w:val="24"/>
          <w:szCs w:val="24"/>
          <w:u w:color="000000"/>
          <w:lang w:eastAsia="ru-RU"/>
        </w:rPr>
        <w:t xml:space="preserve"> </w:t>
      </w:r>
      <w:r w:rsidRPr="00016B8C">
        <w:rPr>
          <w:rFonts w:eastAsia="Arial Unicode MS" w:cs="Times New Roman"/>
          <w:color w:val="000000"/>
          <w:sz w:val="24"/>
          <w:szCs w:val="24"/>
          <w:u w:color="000000"/>
          <w:lang w:eastAsia="ru-RU"/>
        </w:rPr>
        <w:t>зобов'язується у 202</w:t>
      </w:r>
      <w:r w:rsidR="00815F38" w:rsidRPr="00815F38">
        <w:rPr>
          <w:rFonts w:eastAsia="Arial Unicode MS" w:cs="Times New Roman"/>
          <w:color w:val="000000"/>
          <w:sz w:val="24"/>
          <w:szCs w:val="24"/>
          <w:u w:color="000000"/>
          <w:lang w:eastAsia="ru-RU"/>
        </w:rPr>
        <w:t>3</w:t>
      </w:r>
      <w:r w:rsidRPr="00016B8C">
        <w:rPr>
          <w:rFonts w:eastAsia="Arial Unicode MS" w:cs="Times New Roman"/>
          <w:color w:val="000000"/>
          <w:sz w:val="24"/>
          <w:szCs w:val="24"/>
          <w:u w:color="000000"/>
          <w:lang w:eastAsia="ru-RU"/>
        </w:rPr>
        <w:t xml:space="preserve"> році поставити та передати у власність Замовника якісні одноразові вироби медичного призначення, далі - товар, зазначений у п. 1.2., а Замовник – прийняти та своєчасно оплатити за такий товар.</w:t>
      </w:r>
    </w:p>
    <w:p w:rsidR="00016B8C" w:rsidRPr="00016B8C" w:rsidRDefault="00016B8C" w:rsidP="00016B8C">
      <w:pPr>
        <w:tabs>
          <w:tab w:val="left" w:pos="698"/>
          <w:tab w:val="left" w:pos="1614"/>
          <w:tab w:val="left" w:pos="2466"/>
          <w:tab w:val="left" w:pos="2530"/>
          <w:tab w:val="left" w:pos="4362"/>
          <w:tab w:val="left" w:pos="5278"/>
          <w:tab w:val="left" w:pos="6194"/>
          <w:tab w:val="left" w:pos="7110"/>
          <w:tab w:val="left" w:pos="8026"/>
          <w:tab w:val="left" w:pos="8942"/>
          <w:tab w:val="left" w:pos="9858"/>
          <w:tab w:val="left" w:pos="10125"/>
        </w:tabs>
        <w:suppressAutoHyphens/>
        <w:spacing w:after="20" w:line="240" w:lineRule="auto"/>
        <w:jc w:val="both"/>
        <w:rPr>
          <w:rFonts w:eastAsia="Arial Unicode MS" w:cs="Times New Roman"/>
          <w:b/>
          <w:bCs/>
          <w:color w:val="000000"/>
          <w:spacing w:val="1"/>
          <w:sz w:val="24"/>
          <w:szCs w:val="24"/>
          <w:u w:color="000000"/>
          <w:lang w:eastAsia="ru-RU"/>
        </w:rPr>
      </w:pPr>
      <w:r w:rsidRPr="00016B8C">
        <w:rPr>
          <w:rFonts w:eastAsia="Arial Unicode MS" w:cs="Times New Roman"/>
          <w:color w:val="000000"/>
          <w:sz w:val="24"/>
          <w:szCs w:val="24"/>
          <w:u w:color="000000"/>
          <w:lang w:eastAsia="ru-RU"/>
        </w:rPr>
        <w:t xml:space="preserve">1.2. Найменування товару: </w:t>
      </w:r>
      <w:r w:rsidRPr="00016B8C">
        <w:rPr>
          <w:rFonts w:eastAsia="Arial Unicode MS" w:cs="Times New Roman"/>
          <w:color w:val="000000"/>
          <w:spacing w:val="1"/>
          <w:sz w:val="24"/>
          <w:szCs w:val="24"/>
          <w:u w:color="000000"/>
          <w:lang w:eastAsia="ru-RU"/>
        </w:rPr>
        <w:t xml:space="preserve">за кодом Національного класифікатора України ДК 021:2015 «Єдиний закупівельний словник»: </w:t>
      </w:r>
      <w:r w:rsidRPr="00016B8C">
        <w:rPr>
          <w:rFonts w:eastAsia="Arial Unicode MS" w:cs="Times New Roman"/>
          <w:b/>
          <w:bCs/>
          <w:color w:val="000000"/>
          <w:spacing w:val="1"/>
          <w:sz w:val="24"/>
          <w:szCs w:val="24"/>
          <w:u w:color="000000"/>
          <w:lang w:eastAsia="ru-RU"/>
        </w:rPr>
        <w:t>331</w:t>
      </w:r>
      <w:r w:rsidRPr="00016B8C">
        <w:rPr>
          <w:rFonts w:eastAsia="Arial Unicode MS" w:cs="Times New Roman"/>
          <w:b/>
          <w:bCs/>
          <w:color w:val="000000"/>
          <w:spacing w:val="1"/>
          <w:sz w:val="24"/>
          <w:szCs w:val="24"/>
          <w:u w:color="000000"/>
          <w:lang w:val="uk-UA" w:eastAsia="ru-RU"/>
        </w:rPr>
        <w:t>9</w:t>
      </w:r>
      <w:r w:rsidRPr="00016B8C">
        <w:rPr>
          <w:rFonts w:eastAsia="Arial Unicode MS" w:cs="Times New Roman"/>
          <w:b/>
          <w:bCs/>
          <w:color w:val="000000"/>
          <w:spacing w:val="1"/>
          <w:sz w:val="24"/>
          <w:szCs w:val="24"/>
          <w:u w:color="000000"/>
          <w:lang w:eastAsia="ru-RU"/>
        </w:rPr>
        <w:t>0000-</w:t>
      </w:r>
      <w:r w:rsidRPr="00016B8C">
        <w:rPr>
          <w:rFonts w:eastAsia="Arial Unicode MS" w:cs="Times New Roman"/>
          <w:b/>
          <w:bCs/>
          <w:color w:val="000000"/>
          <w:spacing w:val="1"/>
          <w:sz w:val="24"/>
          <w:szCs w:val="24"/>
          <w:u w:color="000000"/>
          <w:lang w:val="uk-UA" w:eastAsia="ru-RU"/>
        </w:rPr>
        <w:t>8</w:t>
      </w:r>
      <w:r w:rsidRPr="00016B8C">
        <w:rPr>
          <w:rFonts w:eastAsia="Arial Unicode MS" w:cs="Times New Roman"/>
          <w:b/>
          <w:bCs/>
          <w:color w:val="000000"/>
          <w:spacing w:val="1"/>
          <w:sz w:val="24"/>
          <w:szCs w:val="24"/>
          <w:u w:color="000000"/>
          <w:lang w:eastAsia="ru-RU"/>
        </w:rPr>
        <w:t xml:space="preserve"> Медичн</w:t>
      </w:r>
      <w:r w:rsidRPr="00016B8C">
        <w:rPr>
          <w:rFonts w:eastAsia="Arial Unicode MS" w:cs="Times New Roman"/>
          <w:b/>
          <w:bCs/>
          <w:color w:val="000000"/>
          <w:spacing w:val="1"/>
          <w:sz w:val="24"/>
          <w:szCs w:val="24"/>
          <w:u w:color="000000"/>
          <w:lang w:val="uk-UA" w:eastAsia="ru-RU"/>
        </w:rPr>
        <w:t>е</w:t>
      </w:r>
      <w:r w:rsidRPr="00016B8C">
        <w:rPr>
          <w:rFonts w:eastAsia="Arial Unicode MS" w:cs="Times New Roman"/>
          <w:b/>
          <w:bCs/>
          <w:color w:val="000000"/>
          <w:spacing w:val="1"/>
          <w:sz w:val="24"/>
          <w:szCs w:val="24"/>
          <w:u w:color="000000"/>
          <w:lang w:eastAsia="ru-RU"/>
        </w:rPr>
        <w:t xml:space="preserve"> </w:t>
      </w:r>
      <w:r w:rsidRPr="00016B8C">
        <w:rPr>
          <w:rFonts w:eastAsia="Arial Unicode MS" w:cs="Times New Roman"/>
          <w:b/>
          <w:bCs/>
          <w:color w:val="000000"/>
          <w:spacing w:val="1"/>
          <w:sz w:val="24"/>
          <w:szCs w:val="24"/>
          <w:u w:color="000000"/>
          <w:lang w:val="uk-UA" w:eastAsia="ru-RU"/>
        </w:rPr>
        <w:t>обладнання та вироби медичного призначення різні</w:t>
      </w:r>
      <w:r w:rsidRPr="00016B8C">
        <w:rPr>
          <w:rFonts w:eastAsia="Arial Unicode MS" w:cs="Times New Roman"/>
          <w:b/>
          <w:bCs/>
          <w:color w:val="000000"/>
          <w:spacing w:val="1"/>
          <w:sz w:val="24"/>
          <w:szCs w:val="24"/>
          <w:u w:color="000000"/>
          <w:lang w:eastAsia="ru-RU"/>
        </w:rPr>
        <w:t xml:space="preserve"> (</w:t>
      </w:r>
      <w:r w:rsidRPr="00016B8C">
        <w:rPr>
          <w:rFonts w:eastAsia="Arial Unicode MS" w:cs="Times New Roman"/>
          <w:b/>
          <w:bCs/>
          <w:color w:val="000000"/>
          <w:spacing w:val="1"/>
          <w:sz w:val="24"/>
          <w:szCs w:val="24"/>
          <w:u w:color="000000"/>
          <w:lang w:val="uk-UA" w:eastAsia="ru-RU"/>
        </w:rPr>
        <w:t>медичні товари</w:t>
      </w:r>
      <w:r w:rsidRPr="00016B8C">
        <w:rPr>
          <w:rFonts w:eastAsia="Arial Unicode MS" w:cs="Times New Roman"/>
          <w:b/>
          <w:bCs/>
          <w:color w:val="000000"/>
          <w:spacing w:val="1"/>
          <w:sz w:val="24"/>
          <w:szCs w:val="24"/>
          <w:u w:color="000000"/>
          <w:lang w:eastAsia="ru-RU"/>
        </w:rPr>
        <w:t>).</w:t>
      </w:r>
    </w:p>
    <w:p w:rsidR="00016B8C" w:rsidRPr="00016B8C" w:rsidRDefault="00016B8C" w:rsidP="00016B8C">
      <w:pPr>
        <w:tabs>
          <w:tab w:val="left" w:pos="698"/>
          <w:tab w:val="left" w:pos="1614"/>
          <w:tab w:val="left" w:pos="2466"/>
          <w:tab w:val="left" w:pos="2530"/>
          <w:tab w:val="left" w:pos="4362"/>
          <w:tab w:val="left" w:pos="5278"/>
          <w:tab w:val="left" w:pos="6194"/>
          <w:tab w:val="left" w:pos="7110"/>
          <w:tab w:val="left" w:pos="8026"/>
          <w:tab w:val="left" w:pos="8942"/>
          <w:tab w:val="left" w:pos="9858"/>
          <w:tab w:val="left" w:pos="10125"/>
        </w:tabs>
        <w:suppressAutoHyphens/>
        <w:spacing w:after="20" w:line="240" w:lineRule="auto"/>
        <w:jc w:val="both"/>
        <w:rPr>
          <w:rFonts w:eastAsia="Arial Unicode MS" w:cs="Times New Roman"/>
          <w:b/>
          <w:bCs/>
          <w:color w:val="000000"/>
          <w:sz w:val="24"/>
          <w:szCs w:val="24"/>
          <w:u w:color="000000"/>
          <w:lang w:eastAsia="ru-RU"/>
        </w:rPr>
      </w:pPr>
      <w:r w:rsidRPr="00016B8C">
        <w:rPr>
          <w:rFonts w:eastAsia="Arial Unicode MS" w:cs="Times New Roman"/>
          <w:color w:val="000000"/>
          <w:sz w:val="24"/>
          <w:szCs w:val="24"/>
          <w:u w:color="000000"/>
          <w:lang w:eastAsia="ru-RU"/>
        </w:rPr>
        <w:t xml:space="preserve">Товар (кількість): </w:t>
      </w:r>
      <w:r w:rsidR="000D61E3">
        <w:rPr>
          <w:rFonts w:eastAsia="Arial Unicode MS" w:cs="Times New Roman"/>
          <w:color w:val="000000"/>
          <w:sz w:val="24"/>
          <w:szCs w:val="24"/>
          <w:u w:color="000000"/>
          <w:lang w:val="en-US" w:eastAsia="ru-RU"/>
        </w:rPr>
        <w:t>2</w:t>
      </w:r>
      <w:r w:rsidRPr="00016B8C">
        <w:rPr>
          <w:rFonts w:eastAsia="Arial Unicode MS" w:cs="Times New Roman"/>
          <w:color w:val="000000"/>
          <w:sz w:val="24"/>
          <w:szCs w:val="24"/>
          <w:u w:color="000000"/>
          <w:lang w:val="uk-UA" w:eastAsia="ru-RU"/>
        </w:rPr>
        <w:t xml:space="preserve"> </w:t>
      </w:r>
      <w:r w:rsidRPr="00016B8C">
        <w:rPr>
          <w:rFonts w:eastAsia="Arial Unicode MS" w:cs="Times New Roman"/>
          <w:color w:val="000000"/>
          <w:sz w:val="24"/>
          <w:szCs w:val="24"/>
          <w:u w:color="000000"/>
          <w:lang w:eastAsia="ru-RU"/>
        </w:rPr>
        <w:t xml:space="preserve"> найменуван</w:t>
      </w:r>
      <w:r w:rsidRPr="00016B8C">
        <w:rPr>
          <w:rFonts w:eastAsia="Arial Unicode MS" w:cs="Times New Roman"/>
          <w:color w:val="000000"/>
          <w:sz w:val="24"/>
          <w:szCs w:val="24"/>
          <w:u w:color="000000"/>
          <w:lang w:val="uk-UA" w:eastAsia="ru-RU"/>
        </w:rPr>
        <w:t>ня</w:t>
      </w:r>
      <w:r w:rsidRPr="00016B8C">
        <w:rPr>
          <w:rFonts w:eastAsia="Arial Unicode MS" w:cs="Times New Roman"/>
          <w:color w:val="000000"/>
          <w:sz w:val="24"/>
          <w:szCs w:val="24"/>
          <w:u w:color="000000"/>
          <w:lang w:eastAsia="ru-RU"/>
        </w:rPr>
        <w:t xml:space="preserve">: </w:t>
      </w:r>
    </w:p>
    <w:p w:rsidR="00016B8C" w:rsidRPr="00016B8C" w:rsidRDefault="00016B8C" w:rsidP="00016B8C">
      <w:pPr>
        <w:tabs>
          <w:tab w:val="left" w:pos="698"/>
          <w:tab w:val="left" w:pos="1614"/>
          <w:tab w:val="left" w:pos="2466"/>
          <w:tab w:val="left" w:pos="2530"/>
          <w:tab w:val="left" w:pos="4362"/>
          <w:tab w:val="left" w:pos="5278"/>
          <w:tab w:val="left" w:pos="6194"/>
          <w:tab w:val="left" w:pos="7110"/>
          <w:tab w:val="left" w:pos="8026"/>
          <w:tab w:val="left" w:pos="8942"/>
          <w:tab w:val="left" w:pos="9858"/>
          <w:tab w:val="left" w:pos="1012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1.3. Найменування, асортимент, кількість та вартість товару зазначені у Специфікації №1, яка розроблена відповідно до тендерної документації Замовника та тендерної пропозиції Постачальника, та є невід'ємною частиною даного договору.</w:t>
      </w:r>
    </w:p>
    <w:p w:rsidR="00016B8C" w:rsidRPr="00016B8C" w:rsidRDefault="00016B8C" w:rsidP="00016B8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1.4. 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 922-</w:t>
      </w:r>
      <w:r w:rsidRPr="00016B8C">
        <w:rPr>
          <w:rFonts w:eastAsia="Arial Unicode MS" w:cs="Times New Roman"/>
          <w:color w:val="000000"/>
          <w:sz w:val="24"/>
          <w:szCs w:val="24"/>
          <w:u w:color="000000"/>
          <w:lang w:val="en-US" w:eastAsia="ru-RU"/>
        </w:rPr>
        <w:t>VII</w:t>
      </w:r>
      <w:r w:rsidRPr="00016B8C">
        <w:rPr>
          <w:rFonts w:eastAsia="Arial Unicode MS" w:cs="Times New Roman"/>
          <w:color w:val="000000"/>
          <w:sz w:val="24"/>
          <w:szCs w:val="24"/>
          <w:u w:color="000000"/>
          <w:lang w:eastAsia="ru-RU"/>
        </w:rPr>
        <w:t xml:space="preserve">І від 25.12.2015 (в редакції Закону </w:t>
      </w:r>
      <w:hyperlink r:id="rId5" w:history="1">
        <w:r w:rsidRPr="00016B8C">
          <w:rPr>
            <w:rFonts w:eastAsia="Arial Unicode MS" w:cs="Times New Roman"/>
            <w:color w:val="000000"/>
            <w:sz w:val="24"/>
            <w:szCs w:val="24"/>
            <w:u w:color="000000"/>
            <w:shd w:val="clear" w:color="auto" w:fill="FFFFFF"/>
            <w:lang w:eastAsia="ru-RU"/>
          </w:rPr>
          <w:t>№ 114-IX від 19.09.2019</w:t>
        </w:r>
      </w:hyperlink>
      <w:r w:rsidRPr="00016B8C">
        <w:rPr>
          <w:rFonts w:eastAsia="Arial Unicode MS" w:cs="Times New Roman"/>
          <w:color w:val="000000"/>
          <w:sz w:val="24"/>
          <w:szCs w:val="24"/>
          <w:u w:color="000000"/>
          <w:lang w:eastAsia="ru-RU"/>
        </w:rPr>
        <w:t xml:space="preserve"> зі змінами та доповненнями), і відповідно до Постанови Кабінету Міністрів України №1178 від 12.10.2022р.</w:t>
      </w:r>
    </w:p>
    <w:p w:rsidR="00016B8C" w:rsidRPr="00016B8C" w:rsidRDefault="00016B8C" w:rsidP="00016B8C">
      <w:pPr>
        <w:tabs>
          <w:tab w:val="left" w:pos="567"/>
          <w:tab w:val="left" w:pos="8505"/>
        </w:tab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1.5. Замовник має право зменшити обсяги закупівлі товару згідно з приписами частини 5 статті 41 Закону України «Про публічні закупівлі» (в редакції Закону № 114-ІХ від 19.09.2019 зі змінами та доповненнями).</w:t>
      </w:r>
    </w:p>
    <w:p w:rsidR="00016B8C" w:rsidRPr="00016B8C" w:rsidRDefault="00016B8C" w:rsidP="00016B8C">
      <w:pPr>
        <w:tabs>
          <w:tab w:val="left" w:pos="567"/>
          <w:tab w:val="left" w:pos="8505"/>
        </w:tabs>
        <w:spacing w:after="20" w:line="240" w:lineRule="auto"/>
        <w:jc w:val="both"/>
        <w:rPr>
          <w:rFonts w:eastAsia="Arial Unicode MS" w:cs="Times New Roman"/>
          <w:b/>
          <w:bCs/>
          <w:color w:val="000000"/>
          <w:sz w:val="24"/>
          <w:szCs w:val="24"/>
          <w:u w:color="000000"/>
          <w:lang w:eastAsia="ru-RU"/>
        </w:rPr>
      </w:pPr>
    </w:p>
    <w:p w:rsidR="00016B8C" w:rsidRPr="00016B8C" w:rsidRDefault="00016B8C" w:rsidP="00016B8C">
      <w:pPr>
        <w:tabs>
          <w:tab w:val="left" w:pos="567"/>
          <w:tab w:val="left" w:pos="850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b/>
          <w:bCs/>
          <w:color w:val="000000"/>
          <w:sz w:val="24"/>
          <w:szCs w:val="24"/>
          <w:u w:color="000000"/>
          <w:lang w:eastAsia="ru-RU"/>
        </w:rPr>
        <w:t>2. УМОВИ ПОСТАЧАННЯ ТОВАРУ</w:t>
      </w:r>
    </w:p>
    <w:p w:rsidR="00016B8C" w:rsidRPr="00016B8C" w:rsidRDefault="00016B8C" w:rsidP="00016B8C">
      <w:pPr>
        <w:tabs>
          <w:tab w:val="left" w:pos="567"/>
          <w:tab w:val="left" w:pos="8505"/>
        </w:tabs>
        <w:suppressAutoHyphens/>
        <w:spacing w:after="20" w:line="240" w:lineRule="auto"/>
        <w:jc w:val="both"/>
        <w:rPr>
          <w:rFonts w:eastAsia="Arial Unicode MS" w:cs="Times New Roman"/>
          <w:color w:val="000000"/>
          <w:sz w:val="24"/>
          <w:szCs w:val="24"/>
          <w:u w:color="000000"/>
          <w:lang w:val="uk-UA" w:eastAsia="ru-RU"/>
        </w:rPr>
      </w:pPr>
      <w:r w:rsidRPr="00016B8C">
        <w:rPr>
          <w:rFonts w:eastAsia="Arial Unicode MS" w:cs="Times New Roman"/>
          <w:color w:val="000000"/>
          <w:sz w:val="24"/>
          <w:szCs w:val="24"/>
          <w:u w:color="000000"/>
          <w:lang w:eastAsia="ru-RU"/>
        </w:rPr>
        <w:t>2.1. Строк поставки товару: до</w:t>
      </w:r>
      <w:r w:rsidR="000D61E3">
        <w:rPr>
          <w:rFonts w:eastAsia="Arial Unicode MS" w:cs="Times New Roman"/>
          <w:color w:val="000000"/>
          <w:sz w:val="24"/>
          <w:szCs w:val="24"/>
          <w:u w:color="000000"/>
          <w:lang w:val="en-US" w:eastAsia="ru-RU"/>
        </w:rPr>
        <w:t xml:space="preserve"> </w:t>
      </w:r>
      <w:r w:rsidR="000D61E3">
        <w:rPr>
          <w:rFonts w:eastAsia="Arial Unicode MS" w:cs="Times New Roman"/>
          <w:color w:val="000000"/>
          <w:sz w:val="24"/>
          <w:szCs w:val="24"/>
          <w:u w:color="000000"/>
          <w:lang w:val="uk-UA" w:eastAsia="ru-RU"/>
        </w:rPr>
        <w:t>2</w:t>
      </w:r>
      <w:r w:rsidR="000D61E3">
        <w:rPr>
          <w:rFonts w:eastAsia="Arial Unicode MS" w:cs="Times New Roman"/>
          <w:color w:val="000000"/>
          <w:sz w:val="24"/>
          <w:szCs w:val="24"/>
          <w:u w:color="000000"/>
          <w:lang w:val="en-US" w:eastAsia="ru-RU"/>
        </w:rPr>
        <w:t>7</w:t>
      </w:r>
      <w:r w:rsidRPr="00016B8C">
        <w:rPr>
          <w:rFonts w:eastAsia="Arial Unicode MS" w:cs="Times New Roman"/>
          <w:color w:val="000000"/>
          <w:sz w:val="24"/>
          <w:szCs w:val="24"/>
          <w:u w:color="000000"/>
          <w:lang w:eastAsia="ru-RU"/>
        </w:rPr>
        <w:t>.1</w:t>
      </w:r>
      <w:r>
        <w:rPr>
          <w:rFonts w:eastAsia="Arial Unicode MS" w:cs="Times New Roman"/>
          <w:color w:val="000000"/>
          <w:sz w:val="24"/>
          <w:szCs w:val="24"/>
          <w:u w:color="000000"/>
          <w:lang w:val="uk-UA" w:eastAsia="ru-RU"/>
        </w:rPr>
        <w:t>2</w:t>
      </w:r>
      <w:r w:rsidRPr="00016B8C">
        <w:rPr>
          <w:rFonts w:eastAsia="Arial Unicode MS" w:cs="Times New Roman"/>
          <w:color w:val="000000"/>
          <w:sz w:val="24"/>
          <w:szCs w:val="24"/>
          <w:u w:color="000000"/>
          <w:lang w:eastAsia="ru-RU"/>
        </w:rPr>
        <w:t>.202</w:t>
      </w:r>
      <w:r w:rsidR="000D61E3">
        <w:rPr>
          <w:rFonts w:eastAsia="Arial Unicode MS" w:cs="Times New Roman"/>
          <w:color w:val="000000"/>
          <w:sz w:val="24"/>
          <w:szCs w:val="24"/>
          <w:u w:color="000000"/>
          <w:lang w:val="en-US" w:eastAsia="ru-RU"/>
        </w:rPr>
        <w:t>3</w:t>
      </w:r>
      <w:r w:rsidRPr="00016B8C">
        <w:rPr>
          <w:rFonts w:eastAsia="Arial Unicode MS" w:cs="Times New Roman"/>
          <w:color w:val="000000"/>
          <w:sz w:val="24"/>
          <w:szCs w:val="24"/>
          <w:u w:color="000000"/>
          <w:lang w:val="uk-UA" w:eastAsia="ru-RU"/>
        </w:rPr>
        <w:t xml:space="preserve"> </w:t>
      </w:r>
      <w:r w:rsidRPr="00016B8C">
        <w:rPr>
          <w:rFonts w:eastAsia="Arial Unicode MS" w:cs="Times New Roman"/>
          <w:color w:val="000000"/>
          <w:sz w:val="24"/>
          <w:szCs w:val="24"/>
          <w:u w:color="000000"/>
          <w:lang w:eastAsia="ru-RU"/>
        </w:rPr>
        <w:t>р</w:t>
      </w:r>
      <w:r w:rsidRPr="00016B8C">
        <w:rPr>
          <w:rFonts w:eastAsia="Arial Unicode MS" w:cs="Times New Roman"/>
          <w:color w:val="000000"/>
          <w:sz w:val="24"/>
          <w:szCs w:val="24"/>
          <w:u w:color="000000"/>
          <w:lang w:val="uk-UA" w:eastAsia="ru-RU"/>
        </w:rPr>
        <w:t>оку</w:t>
      </w:r>
    </w:p>
    <w:p w:rsidR="00016B8C" w:rsidRPr="00016B8C" w:rsidRDefault="00016B8C" w:rsidP="00016B8C">
      <w:pPr>
        <w:tabs>
          <w:tab w:val="left" w:pos="567"/>
          <w:tab w:val="left" w:pos="850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 xml:space="preserve">Постачальник відвантажує товар партіями, протягом 3 (трьох) робочих днів з моменту отримання заявки від Замовника. Заявка надається в </w:t>
      </w:r>
      <w:proofErr w:type="gramStart"/>
      <w:r w:rsidRPr="00016B8C">
        <w:rPr>
          <w:rFonts w:eastAsia="Arial Unicode MS" w:cs="Times New Roman"/>
          <w:color w:val="000000"/>
          <w:sz w:val="24"/>
          <w:szCs w:val="24"/>
          <w:u w:color="000000"/>
          <w:lang w:eastAsia="ru-RU"/>
        </w:rPr>
        <w:t>будь-як</w:t>
      </w:r>
      <w:proofErr w:type="gramEnd"/>
      <w:r w:rsidRPr="00016B8C">
        <w:rPr>
          <w:rFonts w:eastAsia="Arial Unicode MS" w:cs="Times New Roman"/>
          <w:color w:val="000000"/>
          <w:sz w:val="24"/>
          <w:szCs w:val="24"/>
          <w:u w:color="000000"/>
          <w:lang w:eastAsia="ru-RU"/>
        </w:rPr>
        <w:t>ій формі: усно, письмово, факсимільним зв’язком, електронною поштою, через представників Замовника або Постачальника. Постачальник відвантажує товар за адресою: 69063, м. Запоріжжя, проспект Соборний/вул. Дніпровська/вул. Олександрівська, буд. 70/21/47, КНП «ЗОКДЛ» ЗОР (поліклінічний корпус, провізору).</w:t>
      </w:r>
    </w:p>
    <w:p w:rsidR="00016B8C" w:rsidRPr="00016B8C" w:rsidRDefault="00016B8C" w:rsidP="00016B8C">
      <w:pPr>
        <w:tabs>
          <w:tab w:val="left" w:pos="567"/>
          <w:tab w:val="left" w:pos="850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2.2. Поставка товару оформлюється видатковою накладною Постачальника, підписаною Замовником, та довіреністю на отримання товару, з дотриманням форми, встановленої законодавством України, яка надається Постачальнику в обмін на товар.</w:t>
      </w:r>
    </w:p>
    <w:p w:rsidR="00016B8C" w:rsidRPr="00016B8C" w:rsidRDefault="00016B8C" w:rsidP="00016B8C">
      <w:pPr>
        <w:tabs>
          <w:tab w:val="left" w:pos="567"/>
          <w:tab w:val="left" w:pos="850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pacing w:val="3"/>
          <w:sz w:val="24"/>
          <w:szCs w:val="24"/>
          <w:u w:color="000000"/>
          <w:lang w:eastAsia="ru-RU"/>
        </w:rPr>
        <w:t>2.3. Товар на момент переходу права власності до Замовника є власністю Постачальника. Товар на момент передачі його Замовнику не повинний бути обтяжений правами третіх осіб.</w:t>
      </w:r>
    </w:p>
    <w:p w:rsidR="00016B8C" w:rsidRPr="00016B8C" w:rsidRDefault="00016B8C" w:rsidP="00016B8C">
      <w:pPr>
        <w:shd w:val="clear" w:color="auto" w:fill="FFFFFF"/>
        <w:suppressAutoHyphens/>
        <w:spacing w:after="20" w:line="240" w:lineRule="auto"/>
        <w:jc w:val="both"/>
        <w:rPr>
          <w:rFonts w:eastAsia="Arial Unicode MS" w:cs="Times New Roman"/>
          <w:color w:val="000000"/>
          <w:spacing w:val="6"/>
          <w:sz w:val="24"/>
          <w:szCs w:val="24"/>
          <w:u w:color="000000"/>
          <w:lang w:eastAsia="ru-RU"/>
        </w:rPr>
      </w:pPr>
      <w:r w:rsidRPr="00016B8C">
        <w:rPr>
          <w:rFonts w:eastAsia="Arial Unicode MS" w:cs="Times New Roman"/>
          <w:color w:val="000000"/>
          <w:sz w:val="24"/>
          <w:szCs w:val="24"/>
          <w:u w:color="000000"/>
          <w:lang w:eastAsia="ru-RU"/>
        </w:rPr>
        <w:t xml:space="preserve">2.4. Право </w:t>
      </w:r>
      <w:r w:rsidRPr="00016B8C">
        <w:rPr>
          <w:rFonts w:eastAsia="Arial Unicode MS" w:cs="Times New Roman"/>
          <w:color w:val="000000"/>
          <w:spacing w:val="6"/>
          <w:sz w:val="24"/>
          <w:szCs w:val="24"/>
          <w:u w:color="000000"/>
          <w:lang w:eastAsia="ru-RU"/>
        </w:rPr>
        <w:t>власності на товар Замовник набуває з моменту підписання видаткових документів матеріально - відповідальною особою Постачальника про передачу товару та матеріально – відповідальною особою Замовника про отримання товару.</w:t>
      </w:r>
    </w:p>
    <w:p w:rsidR="00016B8C" w:rsidRPr="00016B8C" w:rsidRDefault="00016B8C" w:rsidP="00016B8C">
      <w:pPr>
        <w:shd w:val="clear" w:color="auto" w:fill="FFFFFF"/>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lastRenderedPageBreak/>
        <w:t>2.5. Одержання Замовником товару по кількості проводиться згідно видаткових документів, з якості - у відповідності з документами, що підтверджують його якість.</w:t>
      </w:r>
    </w:p>
    <w:p w:rsidR="00016B8C" w:rsidRPr="00016B8C" w:rsidRDefault="00016B8C" w:rsidP="00016B8C">
      <w:pPr>
        <w:tabs>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right="57"/>
        <w:rPr>
          <w:rFonts w:eastAsia="Arial Unicode MS" w:cs="Times New Roman"/>
          <w:color w:val="000000"/>
          <w:spacing w:val="6"/>
          <w:sz w:val="24"/>
          <w:szCs w:val="24"/>
          <w:u w:color="000000"/>
          <w:lang w:eastAsia="ru-RU"/>
        </w:rPr>
      </w:pPr>
      <w:r w:rsidRPr="00016B8C">
        <w:rPr>
          <w:rFonts w:eastAsia="Arial Unicode MS" w:cs="Times New Roman"/>
          <w:color w:val="000000"/>
          <w:sz w:val="24"/>
          <w:szCs w:val="24"/>
          <w:u w:color="000000"/>
          <w:lang w:eastAsia="ru-RU"/>
        </w:rPr>
        <w:t>2.6. Передача товару повинна здійснюватися виключно представником Постачальника  уповноваженій особі Замовника, на складі Замовника за адресом зазначеним у п. 2.1.  цього договору. Товар повинен передаватися Замовнику в упаковці підприємства виробника, яка не повинна бути деформованою або пошкодженою, забезпечувати зберігання при транспортуванні. Маркування - згідно діючих ТУ та ДСТУ.</w:t>
      </w:r>
    </w:p>
    <w:p w:rsidR="00016B8C" w:rsidRPr="00016B8C" w:rsidRDefault="00016B8C" w:rsidP="00016B8C">
      <w:pPr>
        <w:shd w:val="clear" w:color="auto" w:fill="FFFFFF"/>
        <w:tabs>
          <w:tab w:val="left" w:pos="482"/>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2.7. При виявленні нестачі по кількості товару Постачальник повинен провести постачання товару, який недопоставлений, за свій рахунок протягом трьох днів з дня виявлення нестачі.</w:t>
      </w:r>
    </w:p>
    <w:p w:rsidR="00016B8C" w:rsidRPr="00016B8C" w:rsidRDefault="00016B8C" w:rsidP="00016B8C">
      <w:pPr>
        <w:shd w:val="clear" w:color="auto" w:fill="FFFFFF"/>
        <w:tabs>
          <w:tab w:val="left" w:pos="482"/>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2.8. При виявленні неякісного товару в процесі його прийому, Постачальник зобов’язаний замінити його на якісний товар впродовж трьох робочих днів від дня виявлення неякісного товару. Всі витрати, що пов’язані із заміною товару неналежної якості, або невідповідності умовам договору, несе Постачальник.</w:t>
      </w:r>
    </w:p>
    <w:p w:rsidR="00016B8C" w:rsidRPr="00016B8C" w:rsidRDefault="00016B8C" w:rsidP="00016B8C">
      <w:pPr>
        <w:shd w:val="clear" w:color="auto" w:fill="FFFFFF"/>
        <w:tabs>
          <w:tab w:val="left" w:pos="482"/>
        </w:tabs>
        <w:suppressAutoHyphens/>
        <w:spacing w:after="20" w:line="240" w:lineRule="auto"/>
        <w:jc w:val="both"/>
        <w:rPr>
          <w:rFonts w:eastAsia="Arial Unicode MS" w:cs="Times New Roman"/>
          <w:color w:val="000000"/>
          <w:spacing w:val="-6"/>
          <w:sz w:val="24"/>
          <w:szCs w:val="24"/>
          <w:u w:color="000000"/>
          <w:lang w:eastAsia="ru-RU"/>
        </w:rPr>
      </w:pPr>
      <w:r w:rsidRPr="00016B8C">
        <w:rPr>
          <w:rFonts w:eastAsia="Arial Unicode MS" w:cs="Times New Roman"/>
          <w:color w:val="000000"/>
          <w:sz w:val="24"/>
          <w:szCs w:val="24"/>
          <w:u w:color="000000"/>
          <w:lang w:eastAsia="ru-RU"/>
        </w:rPr>
        <w:t xml:space="preserve">2.9. </w:t>
      </w:r>
      <w:r w:rsidRPr="00016B8C">
        <w:rPr>
          <w:rFonts w:eastAsia="Arial Unicode MS" w:cs="Times New Roman"/>
          <w:color w:val="000000"/>
          <w:spacing w:val="-6"/>
          <w:sz w:val="24"/>
          <w:szCs w:val="24"/>
          <w:u w:color="000000"/>
          <w:lang w:eastAsia="ru-RU"/>
        </w:rPr>
        <w:t>Постачальник доставляє товар своїм транспортом за місцем поставки. Завантажувальні – розвантажувальні роботи здійснюються за рахунок Постачальника.</w:t>
      </w:r>
    </w:p>
    <w:p w:rsidR="00016B8C" w:rsidRPr="00016B8C" w:rsidRDefault="00016B8C" w:rsidP="00016B8C">
      <w:pPr>
        <w:shd w:val="clear" w:color="auto" w:fill="FFFFFF"/>
        <w:tabs>
          <w:tab w:val="left" w:pos="482"/>
        </w:tabs>
        <w:suppressAutoHyphens/>
        <w:spacing w:after="20" w:line="240" w:lineRule="auto"/>
        <w:jc w:val="both"/>
        <w:rPr>
          <w:rFonts w:eastAsia="Arial Unicode MS" w:cs="Times New Roman"/>
          <w:color w:val="000000"/>
          <w:spacing w:val="-6"/>
          <w:sz w:val="24"/>
          <w:szCs w:val="24"/>
          <w:u w:color="000000"/>
          <w:lang w:eastAsia="ru-RU"/>
        </w:rPr>
      </w:pPr>
      <w:r w:rsidRPr="00016B8C">
        <w:rPr>
          <w:rFonts w:eastAsia="Arial Unicode MS" w:cs="Times New Roman"/>
          <w:color w:val="000000"/>
          <w:spacing w:val="-6"/>
          <w:sz w:val="24"/>
          <w:szCs w:val="24"/>
          <w:u w:color="000000"/>
          <w:lang w:eastAsia="ru-RU"/>
        </w:rPr>
        <w:t>2.10. Зберігання товару до його передачі Замовнику здійснюється у складському приміщенні Постачальника.</w:t>
      </w:r>
    </w:p>
    <w:p w:rsidR="00016B8C" w:rsidRPr="00016B8C" w:rsidRDefault="00016B8C" w:rsidP="00016B8C">
      <w:pPr>
        <w:shd w:val="clear" w:color="auto" w:fill="FFFFFF"/>
        <w:tabs>
          <w:tab w:val="left" w:pos="482"/>
        </w:tabs>
        <w:suppressAutoHyphens/>
        <w:spacing w:after="20" w:line="240" w:lineRule="auto"/>
        <w:jc w:val="both"/>
        <w:rPr>
          <w:rFonts w:eastAsia="Arial Unicode MS" w:cs="Times New Roman"/>
          <w:color w:val="000000"/>
          <w:sz w:val="24"/>
          <w:szCs w:val="24"/>
          <w:u w:color="000000"/>
          <w:lang w:eastAsia="ru-RU"/>
        </w:rPr>
      </w:pPr>
    </w:p>
    <w:p w:rsidR="00016B8C" w:rsidRPr="00016B8C" w:rsidRDefault="00016B8C" w:rsidP="00016B8C">
      <w:pPr>
        <w:suppressAutoHyphens/>
        <w:spacing w:after="20" w:line="240" w:lineRule="auto"/>
        <w:jc w:val="both"/>
        <w:rPr>
          <w:rFonts w:eastAsia="Arial Unicode MS" w:cs="Times New Roman"/>
          <w:b/>
          <w:bCs/>
          <w:color w:val="000000"/>
          <w:sz w:val="24"/>
          <w:szCs w:val="24"/>
          <w:u w:color="000000"/>
          <w:lang w:eastAsia="ru-RU"/>
        </w:rPr>
      </w:pPr>
      <w:r w:rsidRPr="00016B8C">
        <w:rPr>
          <w:rFonts w:eastAsia="Arial Unicode MS" w:cs="Times New Roman"/>
          <w:b/>
          <w:bCs/>
          <w:color w:val="000000"/>
          <w:sz w:val="24"/>
          <w:szCs w:val="24"/>
          <w:u w:color="000000"/>
          <w:lang w:eastAsia="ru-RU"/>
        </w:rPr>
        <w:t>3. ЯКІСТЬ ТОВАРУ</w:t>
      </w:r>
    </w:p>
    <w:p w:rsidR="00016B8C" w:rsidRPr="00016B8C" w:rsidRDefault="00016B8C" w:rsidP="00016B8C">
      <w:pPr>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3.1. Постачальник гарантує якість товарів, що поставляються.</w:t>
      </w:r>
    </w:p>
    <w:p w:rsidR="00016B8C" w:rsidRPr="00016B8C" w:rsidRDefault="00016B8C" w:rsidP="00016B8C">
      <w:pPr>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3.2. Постачальник повинен передати Замовнику товар, який відповідає нормам і стандартам, законодавчо встановленим на території України.</w:t>
      </w:r>
    </w:p>
    <w:p w:rsidR="00016B8C" w:rsidRPr="00016B8C" w:rsidRDefault="00016B8C" w:rsidP="00016B8C">
      <w:pPr>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 xml:space="preserve">3.3. Товар повинен мати свідоцтво про державну реєстрацію на території України. 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w:t>
      </w:r>
      <w:proofErr w:type="gramStart"/>
      <w:r w:rsidRPr="00016B8C">
        <w:rPr>
          <w:rFonts w:eastAsia="Arial Unicode MS" w:cs="Times New Roman"/>
          <w:color w:val="000000"/>
          <w:sz w:val="24"/>
          <w:szCs w:val="24"/>
          <w:u w:color="000000"/>
          <w:lang w:eastAsia="ru-RU"/>
        </w:rPr>
        <w:t>п</w:t>
      </w:r>
      <w:proofErr w:type="gramEnd"/>
      <w:r w:rsidRPr="00016B8C">
        <w:rPr>
          <w:rFonts w:eastAsia="Arial Unicode MS" w:cs="Times New Roman"/>
          <w:color w:val="000000"/>
          <w:sz w:val="24"/>
          <w:szCs w:val="24"/>
          <w:u w:color="000000"/>
          <w:lang w:eastAsia="ru-RU"/>
        </w:rPr>
        <w:t xml:space="preserve">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016B8C" w:rsidRPr="00016B8C" w:rsidRDefault="00016B8C" w:rsidP="00016B8C">
      <w:pPr>
        <w:suppressAutoHyphens/>
        <w:spacing w:after="20" w:line="240" w:lineRule="auto"/>
        <w:jc w:val="both"/>
        <w:rPr>
          <w:rFonts w:eastAsia="Arial Unicode MS" w:cs="Times New Roman"/>
          <w:color w:val="000000"/>
          <w:spacing w:val="-2"/>
          <w:sz w:val="24"/>
          <w:szCs w:val="24"/>
          <w:u w:color="000000"/>
          <w:lang w:eastAsia="ru-RU"/>
        </w:rPr>
      </w:pPr>
      <w:r w:rsidRPr="00016B8C">
        <w:rPr>
          <w:rFonts w:eastAsia="Arial Unicode MS" w:cs="Times New Roman"/>
          <w:color w:val="000000"/>
          <w:spacing w:val="-2"/>
          <w:sz w:val="24"/>
          <w:szCs w:val="24"/>
          <w:u w:color="000000"/>
          <w:lang w:eastAsia="ru-RU"/>
        </w:rPr>
        <w:t xml:space="preserve">3.4. Постачальник </w:t>
      </w:r>
      <w:r w:rsidRPr="00016B8C">
        <w:rPr>
          <w:rFonts w:eastAsia="Arial Unicode MS" w:cs="Times New Roman"/>
          <w:color w:val="000000"/>
          <w:sz w:val="24"/>
          <w:szCs w:val="24"/>
          <w:u w:color="000000"/>
          <w:lang w:eastAsia="ru-RU"/>
        </w:rPr>
        <w:t>повинен надати дозвіл або ліцензію на провадження господарської діяльності, яка пов’язана з предметом закупівлі, якщо отримання такого дозволу або ліцензії на провадження такого виду діяльності передбачено законодавством.</w:t>
      </w:r>
    </w:p>
    <w:p w:rsidR="00016B8C" w:rsidRPr="00016B8C" w:rsidRDefault="00016B8C" w:rsidP="00016B8C">
      <w:pPr>
        <w:spacing w:after="0" w:line="240" w:lineRule="auto"/>
        <w:ind w:right="50"/>
        <w:jc w:val="both"/>
        <w:rPr>
          <w:rFonts w:eastAsia="Arial Unicode MS" w:cs="Times New Roman"/>
          <w:color w:val="000000"/>
          <w:spacing w:val="-2"/>
          <w:sz w:val="24"/>
          <w:szCs w:val="24"/>
          <w:u w:color="000000"/>
          <w:lang w:eastAsia="ru-RU"/>
        </w:rPr>
      </w:pPr>
      <w:r w:rsidRPr="00016B8C">
        <w:rPr>
          <w:rFonts w:eastAsia="Arial Unicode MS" w:cs="Times New Roman"/>
          <w:color w:val="000000"/>
          <w:spacing w:val="-2"/>
          <w:sz w:val="24"/>
          <w:szCs w:val="24"/>
          <w:u w:color="000000"/>
          <w:lang w:eastAsia="ru-RU"/>
        </w:rPr>
        <w:t xml:space="preserve">3.5. </w:t>
      </w:r>
      <w:r w:rsidRPr="00016B8C">
        <w:rPr>
          <w:rFonts w:eastAsia="Arial Unicode MS" w:cs="Times New Roman"/>
          <w:color w:val="000000"/>
          <w:sz w:val="24"/>
          <w:szCs w:val="24"/>
          <w:u w:color="000000"/>
          <w:lang w:eastAsia="ru-RU"/>
        </w:rPr>
        <w:t>Постачальник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Постачальником товару, який є предметом закупівлі за даним договором, у кількості, та в терміни, визначені цим договором.</w:t>
      </w:r>
    </w:p>
    <w:p w:rsidR="00016B8C" w:rsidRPr="00016B8C" w:rsidRDefault="00016B8C" w:rsidP="00016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2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 xml:space="preserve">3.6. Термін придатності товару на момент поставки повинен складати не менше 80% від загального терміну придатності товару. </w:t>
      </w:r>
    </w:p>
    <w:p w:rsidR="00016B8C" w:rsidRPr="00016B8C" w:rsidRDefault="00016B8C" w:rsidP="00016B8C">
      <w:pPr>
        <w:spacing w:after="0" w:line="240" w:lineRule="auto"/>
        <w:ind w:right="50"/>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3.7. Постачальник повинен надати копії декларацій про відповідність (з додатками до них на предмет закупівлі)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w:t>
      </w:r>
      <w:r>
        <w:rPr>
          <w:rFonts w:eastAsia="Arial Unicode MS" w:cs="Times New Roman"/>
          <w:color w:val="000000"/>
          <w:sz w:val="24"/>
          <w:szCs w:val="24"/>
          <w:u w:color="000000"/>
          <w:lang w:val="uk-UA" w:eastAsia="ru-RU"/>
        </w:rPr>
        <w:t>и</w:t>
      </w:r>
      <w:r w:rsidRPr="00016B8C">
        <w:rPr>
          <w:rFonts w:eastAsia="Arial Unicode MS" w:cs="Times New Roman"/>
          <w:color w:val="000000"/>
          <w:sz w:val="24"/>
          <w:szCs w:val="24"/>
          <w:u w:color="000000"/>
          <w:lang w:eastAsia="ru-RU"/>
        </w:rPr>
        <w:t xml:space="preserve"> КМУ від 02.10.2013 № 753 «Про затвердження Технічного регламенту щодо медичних виробів).</w:t>
      </w:r>
    </w:p>
    <w:p w:rsidR="00016B8C" w:rsidRPr="00016B8C" w:rsidRDefault="00016B8C" w:rsidP="00016B8C">
      <w:pPr>
        <w:spacing w:after="0" w:line="240" w:lineRule="auto"/>
        <w:ind w:right="50"/>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3.8. Постачальник повинен надати копію сертифікату на систему управління якості ISO 13485 «Медичні вироби. Система управління якістю. Вимоги до регулювання (EN ISO 13485: 2016, IDT; ISO 13485: 2016, IDT)» виробника запропонованої продукції.</w:t>
      </w:r>
    </w:p>
    <w:p w:rsidR="00016B8C" w:rsidRPr="00016B8C" w:rsidRDefault="00016B8C" w:rsidP="00016B8C">
      <w:pPr>
        <w:spacing w:after="0" w:line="240" w:lineRule="auto"/>
        <w:ind w:right="50"/>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3.</w:t>
      </w:r>
      <w:r w:rsidRPr="00016B8C">
        <w:rPr>
          <w:rFonts w:eastAsia="Arial Unicode MS" w:cs="Times New Roman"/>
          <w:color w:val="000000"/>
          <w:sz w:val="24"/>
          <w:szCs w:val="24"/>
          <w:u w:color="000000"/>
          <w:lang w:val="uk-UA" w:eastAsia="ru-RU"/>
        </w:rPr>
        <w:t>9</w:t>
      </w:r>
      <w:r w:rsidRPr="00016B8C">
        <w:rPr>
          <w:rFonts w:eastAsia="Arial Unicode MS" w:cs="Times New Roman"/>
          <w:color w:val="000000"/>
          <w:sz w:val="24"/>
          <w:szCs w:val="24"/>
          <w:u w:color="000000"/>
          <w:lang w:eastAsia="ru-RU"/>
        </w:rPr>
        <w:t>. Стерильний вир</w:t>
      </w:r>
      <w:r>
        <w:rPr>
          <w:rFonts w:eastAsia="Arial Unicode MS" w:cs="Times New Roman"/>
          <w:color w:val="000000"/>
          <w:sz w:val="24"/>
          <w:szCs w:val="24"/>
          <w:u w:color="000000"/>
          <w:lang w:val="uk-UA" w:eastAsia="ru-RU"/>
        </w:rPr>
        <w:t>і</w:t>
      </w:r>
      <w:r w:rsidRPr="00016B8C">
        <w:rPr>
          <w:rFonts w:eastAsia="Arial Unicode MS" w:cs="Times New Roman"/>
          <w:color w:val="000000"/>
          <w:sz w:val="24"/>
          <w:szCs w:val="24"/>
          <w:u w:color="000000"/>
          <w:lang w:eastAsia="ru-RU"/>
        </w:rPr>
        <w:t>б, що є предметом закупі</w:t>
      </w:r>
      <w:proofErr w:type="gramStart"/>
      <w:r w:rsidRPr="00016B8C">
        <w:rPr>
          <w:rFonts w:eastAsia="Arial Unicode MS" w:cs="Times New Roman"/>
          <w:color w:val="000000"/>
          <w:sz w:val="24"/>
          <w:szCs w:val="24"/>
          <w:u w:color="000000"/>
          <w:lang w:eastAsia="ru-RU"/>
        </w:rPr>
        <w:t>вл</w:t>
      </w:r>
      <w:proofErr w:type="gramEnd"/>
      <w:r w:rsidRPr="00016B8C">
        <w:rPr>
          <w:rFonts w:eastAsia="Arial Unicode MS" w:cs="Times New Roman"/>
          <w:color w:val="000000"/>
          <w:sz w:val="24"/>
          <w:szCs w:val="24"/>
          <w:u w:color="000000"/>
          <w:lang w:eastAsia="ru-RU"/>
        </w:rPr>
        <w:t>і, має бути простерилізованим газовим методом (оксидом етилену), що має бути підтверджено документами від виробника паспортом якості. На  стерильний виріб, простерилізованим газовим методом, Постачальник надає протокол випробувань на наявність залишку оксиду етилену, що видані сертифікованою або акредитованою лабораторією не раніше 60 календарних днів додати розкриття тендерних пропозицій.</w:t>
      </w:r>
    </w:p>
    <w:p w:rsidR="00016B8C" w:rsidRPr="00016B8C" w:rsidRDefault="00016B8C" w:rsidP="00016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2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lastRenderedPageBreak/>
        <w:t>3.1</w:t>
      </w:r>
      <w:r w:rsidRPr="00016B8C">
        <w:rPr>
          <w:rFonts w:eastAsia="Arial Unicode MS" w:cs="Times New Roman"/>
          <w:color w:val="000000"/>
          <w:sz w:val="24"/>
          <w:szCs w:val="24"/>
          <w:u w:color="000000"/>
          <w:lang w:val="uk-UA" w:eastAsia="ru-RU"/>
        </w:rPr>
        <w:t>0</w:t>
      </w:r>
      <w:r w:rsidRPr="00016B8C">
        <w:rPr>
          <w:rFonts w:eastAsia="Arial Unicode MS" w:cs="Times New Roman"/>
          <w:color w:val="000000"/>
          <w:sz w:val="24"/>
          <w:szCs w:val="24"/>
          <w:u w:color="000000"/>
          <w:lang w:eastAsia="ru-RU"/>
        </w:rPr>
        <w:t xml:space="preserve">. У випадку, якщо з моменту передачі товару Замовнику протягом періоду його реалізації, при відповідних умовах його збереження і складування, виявиться невідповідна якість товару, Постачальник </w:t>
      </w:r>
      <w:proofErr w:type="gramStart"/>
      <w:r w:rsidRPr="00016B8C">
        <w:rPr>
          <w:rFonts w:eastAsia="Arial Unicode MS" w:cs="Times New Roman"/>
          <w:color w:val="000000"/>
          <w:sz w:val="24"/>
          <w:szCs w:val="24"/>
          <w:u w:color="000000"/>
          <w:lang w:eastAsia="ru-RU"/>
        </w:rPr>
        <w:t>п</w:t>
      </w:r>
      <w:proofErr w:type="gramEnd"/>
      <w:r w:rsidRPr="00016B8C">
        <w:rPr>
          <w:rFonts w:eastAsia="Arial Unicode MS" w:cs="Times New Roman"/>
          <w:color w:val="000000"/>
          <w:sz w:val="24"/>
          <w:szCs w:val="24"/>
          <w:u w:color="000000"/>
          <w:lang w:eastAsia="ru-RU"/>
        </w:rPr>
        <w:t>ісля отримання від Замовника такої інформації, зобов’язаний протягом однієї доби направити на адресу Замовника свого представника для складання акту про невідповідну якість товару.</w:t>
      </w:r>
    </w:p>
    <w:p w:rsidR="00016B8C" w:rsidRPr="00016B8C" w:rsidRDefault="00016B8C" w:rsidP="00016B8C">
      <w:pPr>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3.1</w:t>
      </w:r>
      <w:r w:rsidRPr="00016B8C">
        <w:rPr>
          <w:rFonts w:eastAsia="Arial Unicode MS" w:cs="Times New Roman"/>
          <w:color w:val="000000"/>
          <w:sz w:val="24"/>
          <w:szCs w:val="24"/>
          <w:u w:color="000000"/>
          <w:lang w:val="uk-UA" w:eastAsia="ru-RU"/>
        </w:rPr>
        <w:t>1</w:t>
      </w:r>
      <w:r w:rsidRPr="00016B8C">
        <w:rPr>
          <w:rFonts w:eastAsia="Arial Unicode MS" w:cs="Times New Roman"/>
          <w:color w:val="000000"/>
          <w:sz w:val="24"/>
          <w:szCs w:val="24"/>
          <w:u w:color="000000"/>
          <w:lang w:eastAsia="ru-RU"/>
        </w:rPr>
        <w:t xml:space="preserve">. Якщо протягом строку придатності товар виявиться неякісним або таким, що не відповідає умовам цього договору (бій, ушкодження, некомплектність), Постачальник зобов’язаний замінити такий товар впродовж 3-х (трьох) робочих днів з дня визнання претензії Замовника (виявлення неякісного товару Замовником). Всі витрати, пов’язані із заміною товару неналежної якості або товару, що не відповідає умовам договору, несе Постачальник. </w:t>
      </w:r>
    </w:p>
    <w:p w:rsidR="00016B8C" w:rsidRPr="00016B8C" w:rsidRDefault="00016B8C" w:rsidP="00016B8C">
      <w:pPr>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3.1</w:t>
      </w:r>
      <w:r w:rsidRPr="00016B8C">
        <w:rPr>
          <w:rFonts w:eastAsia="Arial Unicode MS" w:cs="Times New Roman"/>
          <w:color w:val="000000"/>
          <w:sz w:val="24"/>
          <w:szCs w:val="24"/>
          <w:u w:color="000000"/>
          <w:lang w:val="uk-UA" w:eastAsia="ru-RU"/>
        </w:rPr>
        <w:t>2</w:t>
      </w:r>
      <w:r w:rsidRPr="00016B8C">
        <w:rPr>
          <w:rFonts w:eastAsia="Arial Unicode MS" w:cs="Times New Roman"/>
          <w:color w:val="000000"/>
          <w:sz w:val="24"/>
          <w:szCs w:val="24"/>
          <w:u w:color="000000"/>
          <w:lang w:eastAsia="ru-RU"/>
        </w:rPr>
        <w:t>. При виявлені недостачі по кількості Товару Постачальник повинен провести його допоставку за свій рахунок на протязі трьох днів від дня виявлення недостачі.</w:t>
      </w:r>
    </w:p>
    <w:p w:rsidR="00016B8C" w:rsidRPr="00016B8C" w:rsidRDefault="00016B8C" w:rsidP="00016B8C">
      <w:pPr>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3.1</w:t>
      </w:r>
      <w:r w:rsidRPr="00016B8C">
        <w:rPr>
          <w:rFonts w:eastAsia="Arial Unicode MS" w:cs="Times New Roman"/>
          <w:color w:val="000000"/>
          <w:sz w:val="24"/>
          <w:szCs w:val="24"/>
          <w:u w:color="000000"/>
          <w:lang w:val="uk-UA" w:eastAsia="ru-RU"/>
        </w:rPr>
        <w:t>3</w:t>
      </w:r>
      <w:r w:rsidRPr="00016B8C">
        <w:rPr>
          <w:rFonts w:eastAsia="Arial Unicode MS" w:cs="Times New Roman"/>
          <w:color w:val="000000"/>
          <w:sz w:val="24"/>
          <w:szCs w:val="24"/>
          <w:u w:color="000000"/>
          <w:lang w:eastAsia="ru-RU"/>
        </w:rPr>
        <w:t>. Товар повинен відповідати медико-технічним вимогам Замовника.</w:t>
      </w:r>
    </w:p>
    <w:p w:rsidR="00016B8C" w:rsidRPr="00016B8C" w:rsidRDefault="00016B8C" w:rsidP="00016B8C">
      <w:pPr>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pacing w:val="-2"/>
          <w:sz w:val="24"/>
          <w:szCs w:val="24"/>
          <w:u w:color="000000"/>
          <w:lang w:eastAsia="ru-RU"/>
        </w:rPr>
        <w:t>3.1</w:t>
      </w:r>
      <w:r w:rsidRPr="00016B8C">
        <w:rPr>
          <w:rFonts w:eastAsia="Arial Unicode MS" w:cs="Times New Roman"/>
          <w:color w:val="000000"/>
          <w:spacing w:val="-2"/>
          <w:sz w:val="24"/>
          <w:szCs w:val="24"/>
          <w:u w:color="000000"/>
          <w:lang w:val="uk-UA" w:eastAsia="ru-RU"/>
        </w:rPr>
        <w:t>4</w:t>
      </w:r>
      <w:r w:rsidRPr="00016B8C">
        <w:rPr>
          <w:rFonts w:eastAsia="Arial Unicode MS" w:cs="Times New Roman"/>
          <w:color w:val="000000"/>
          <w:spacing w:val="-2"/>
          <w:sz w:val="24"/>
          <w:szCs w:val="24"/>
          <w:u w:color="000000"/>
          <w:lang w:eastAsia="ru-RU"/>
        </w:rPr>
        <w:t xml:space="preserve">. </w:t>
      </w:r>
      <w:r w:rsidRPr="00016B8C">
        <w:rPr>
          <w:rFonts w:eastAsia="Arial Unicode MS" w:cs="Times New Roman"/>
          <w:color w:val="000000"/>
          <w:sz w:val="24"/>
          <w:szCs w:val="24"/>
          <w:u w:color="000000"/>
          <w:lang w:eastAsia="ru-RU"/>
        </w:rPr>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rsidR="00016B8C" w:rsidRPr="00016B8C" w:rsidRDefault="00016B8C" w:rsidP="00016B8C">
      <w:pPr>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3.1</w:t>
      </w:r>
      <w:r w:rsidRPr="00016B8C">
        <w:rPr>
          <w:rFonts w:eastAsia="Arial Unicode MS" w:cs="Times New Roman"/>
          <w:color w:val="000000"/>
          <w:sz w:val="24"/>
          <w:szCs w:val="24"/>
          <w:u w:color="000000"/>
          <w:lang w:val="uk-UA" w:eastAsia="ru-RU"/>
        </w:rPr>
        <w:t>5</w:t>
      </w:r>
      <w:r w:rsidRPr="00016B8C">
        <w:rPr>
          <w:rFonts w:eastAsia="Arial Unicode MS" w:cs="Times New Roman"/>
          <w:color w:val="000000"/>
          <w:sz w:val="24"/>
          <w:szCs w:val="24"/>
          <w:u w:color="000000"/>
          <w:lang w:eastAsia="ru-RU"/>
        </w:rPr>
        <w:t>. Товар повинен передаватися Замовнику в упаковці підприємства виробника, яка не повинна бути деформованою або пошкодженою.</w:t>
      </w:r>
    </w:p>
    <w:p w:rsidR="00016B8C" w:rsidRPr="00016B8C" w:rsidRDefault="00016B8C" w:rsidP="00016B8C">
      <w:pPr>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3.1</w:t>
      </w:r>
      <w:r w:rsidRPr="00016B8C">
        <w:rPr>
          <w:rFonts w:eastAsia="Arial Unicode MS" w:cs="Times New Roman"/>
          <w:color w:val="000000"/>
          <w:sz w:val="24"/>
          <w:szCs w:val="24"/>
          <w:u w:color="000000"/>
          <w:lang w:val="uk-UA" w:eastAsia="ru-RU"/>
        </w:rPr>
        <w:t>6</w:t>
      </w:r>
      <w:r w:rsidRPr="00016B8C">
        <w:rPr>
          <w:rFonts w:eastAsia="Arial Unicode MS" w:cs="Times New Roman"/>
          <w:color w:val="000000"/>
          <w:sz w:val="24"/>
          <w:szCs w:val="24"/>
          <w:u w:color="000000"/>
          <w:lang w:eastAsia="ru-RU"/>
        </w:rPr>
        <w:t xml:space="preserve">. </w:t>
      </w:r>
      <w:proofErr w:type="gramStart"/>
      <w:r w:rsidRPr="00016B8C">
        <w:rPr>
          <w:rFonts w:eastAsia="Arial Unicode MS" w:cs="Times New Roman"/>
          <w:color w:val="000000"/>
          <w:sz w:val="24"/>
          <w:szCs w:val="24"/>
          <w:u w:color="000000"/>
          <w:lang w:eastAsia="ru-RU"/>
        </w:rPr>
        <w:t>Вс</w:t>
      </w:r>
      <w:proofErr w:type="gramEnd"/>
      <w:r w:rsidRPr="00016B8C">
        <w:rPr>
          <w:rFonts w:eastAsia="Arial Unicode MS" w:cs="Times New Roman"/>
          <w:color w:val="000000"/>
          <w:sz w:val="24"/>
          <w:szCs w:val="24"/>
          <w:u w:color="000000"/>
          <w:lang w:eastAsia="ru-RU"/>
        </w:rPr>
        <w:t>і завантажувальні та розвантажувальні роботи здійснюються  Постачальником за власний рахунок.</w:t>
      </w:r>
    </w:p>
    <w:p w:rsidR="00016B8C" w:rsidRPr="00016B8C" w:rsidRDefault="00016B8C" w:rsidP="00016B8C">
      <w:pPr>
        <w:suppressAutoHyphens/>
        <w:spacing w:after="20" w:line="240" w:lineRule="auto"/>
        <w:jc w:val="both"/>
        <w:rPr>
          <w:rFonts w:eastAsia="Arial Unicode MS" w:cs="Times New Roman"/>
          <w:color w:val="000000"/>
          <w:sz w:val="24"/>
          <w:szCs w:val="24"/>
          <w:u w:color="000000"/>
          <w:lang w:eastAsia="ru-RU"/>
        </w:rPr>
      </w:pPr>
    </w:p>
    <w:p w:rsidR="00016B8C" w:rsidRPr="00016B8C" w:rsidRDefault="00016B8C" w:rsidP="00016B8C">
      <w:pPr>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b/>
          <w:bCs/>
          <w:color w:val="000000"/>
          <w:sz w:val="24"/>
          <w:szCs w:val="24"/>
          <w:u w:color="000000"/>
          <w:lang w:eastAsia="ru-RU"/>
        </w:rPr>
        <w:t xml:space="preserve">4. </w:t>
      </w:r>
      <w:proofErr w:type="gramStart"/>
      <w:r w:rsidRPr="00016B8C">
        <w:rPr>
          <w:rFonts w:eastAsia="Arial Unicode MS" w:cs="Times New Roman"/>
          <w:b/>
          <w:bCs/>
          <w:color w:val="000000"/>
          <w:sz w:val="24"/>
          <w:szCs w:val="24"/>
          <w:u w:color="000000"/>
          <w:lang w:eastAsia="ru-RU"/>
        </w:rPr>
        <w:t>Ц</w:t>
      </w:r>
      <w:proofErr w:type="gramEnd"/>
      <w:r w:rsidRPr="00016B8C">
        <w:rPr>
          <w:rFonts w:eastAsia="Arial Unicode MS" w:cs="Times New Roman"/>
          <w:b/>
          <w:bCs/>
          <w:color w:val="000000"/>
          <w:sz w:val="24"/>
          <w:szCs w:val="24"/>
          <w:u w:color="000000"/>
          <w:lang w:eastAsia="ru-RU"/>
        </w:rPr>
        <w:t>ІНА ДОГОВОРУ  ТА  ПОРЯДОК ЗДІЙСНЕННЯ ОПЛАТИ</w:t>
      </w:r>
    </w:p>
    <w:p w:rsidR="00016B8C" w:rsidRPr="00016B8C" w:rsidRDefault="00016B8C" w:rsidP="00016B8C">
      <w:pPr>
        <w:tabs>
          <w:tab w:val="left" w:pos="567"/>
          <w:tab w:val="left" w:pos="8505"/>
        </w:tabs>
        <w:suppressAutoHyphens/>
        <w:spacing w:after="20" w:line="240" w:lineRule="auto"/>
        <w:jc w:val="both"/>
        <w:rPr>
          <w:rFonts w:eastAsia="Arial Unicode MS" w:cs="Times New Roman"/>
          <w:b/>
          <w:bCs/>
          <w:color w:val="000000"/>
          <w:sz w:val="24"/>
          <w:szCs w:val="24"/>
          <w:u w:color="000000"/>
          <w:lang w:eastAsia="ru-RU"/>
        </w:rPr>
      </w:pPr>
      <w:r w:rsidRPr="00016B8C">
        <w:rPr>
          <w:rFonts w:eastAsia="Arial Unicode MS" w:cs="Times New Roman"/>
          <w:color w:val="000000"/>
          <w:spacing w:val="-6"/>
          <w:sz w:val="24"/>
          <w:szCs w:val="24"/>
          <w:u w:color="000000"/>
          <w:lang w:eastAsia="ru-RU"/>
        </w:rPr>
        <w:t>4.1. Ціна договору становить _____________________грн. (цифрами та прописом), в т.ч. ПДВ - ___% (вказати розмір відсотків), що становить ________грн. (цифрами та прописом).</w:t>
      </w:r>
    </w:p>
    <w:p w:rsidR="00016B8C" w:rsidRPr="00016B8C" w:rsidRDefault="00016B8C" w:rsidP="00016B8C">
      <w:pPr>
        <w:tabs>
          <w:tab w:val="left" w:pos="567"/>
          <w:tab w:val="left" w:pos="850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4.2. Ціна договору визначена за результатами проведеного Замовником електронного аукціону в системі публічних закупівель «Прозоро» (тендерна процедура: відкриті торги).</w:t>
      </w:r>
    </w:p>
    <w:p w:rsidR="00016B8C" w:rsidRPr="00016B8C" w:rsidRDefault="00016B8C" w:rsidP="00016B8C">
      <w:pPr>
        <w:tabs>
          <w:tab w:val="left" w:pos="567"/>
          <w:tab w:val="left" w:pos="8505"/>
        </w:tabs>
        <w:suppressAutoHyphens/>
        <w:spacing w:after="20" w:line="240" w:lineRule="auto"/>
        <w:jc w:val="both"/>
        <w:rPr>
          <w:rFonts w:eastAsia="Arial Unicode MS" w:cs="Times New Roman"/>
          <w:b/>
          <w:bCs/>
          <w:color w:val="000000"/>
          <w:sz w:val="24"/>
          <w:szCs w:val="24"/>
          <w:u w:color="000000"/>
          <w:lang w:eastAsia="ru-RU"/>
        </w:rPr>
      </w:pPr>
      <w:r w:rsidRPr="00016B8C">
        <w:rPr>
          <w:rFonts w:eastAsia="Arial Unicode MS" w:cs="Times New Roman"/>
          <w:color w:val="000000"/>
          <w:sz w:val="24"/>
          <w:szCs w:val="24"/>
          <w:u w:color="000000"/>
          <w:lang w:eastAsia="ru-RU"/>
        </w:rPr>
        <w:t>4.3. Ціна на товар повинна бути сформована відповідно до вимог чинного законодавства,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16B8C" w:rsidRPr="00016B8C" w:rsidRDefault="00016B8C" w:rsidP="00016B8C">
      <w:pPr>
        <w:suppressAutoHyphens/>
        <w:spacing w:after="20" w:line="240" w:lineRule="auto"/>
        <w:jc w:val="both"/>
        <w:rPr>
          <w:rFonts w:eastAsia="Arial Unicode MS" w:cs="Times New Roman"/>
          <w:b/>
          <w:bCs/>
          <w:color w:val="000000"/>
          <w:sz w:val="24"/>
          <w:szCs w:val="24"/>
          <w:u w:color="000000"/>
          <w:lang w:eastAsia="ru-RU"/>
        </w:rPr>
      </w:pPr>
      <w:r w:rsidRPr="00016B8C">
        <w:rPr>
          <w:rFonts w:eastAsia="Arial Unicode MS" w:cs="Times New Roman"/>
          <w:color w:val="000000"/>
          <w:spacing w:val="4"/>
          <w:sz w:val="24"/>
          <w:szCs w:val="24"/>
          <w:u w:color="000000"/>
          <w:lang w:eastAsia="ru-RU"/>
        </w:rPr>
        <w:t>4.4.</w:t>
      </w:r>
      <w:r w:rsidRPr="00016B8C">
        <w:rPr>
          <w:rFonts w:eastAsia="Arial Unicode MS" w:cs="Times New Roman"/>
          <w:color w:val="000000"/>
          <w:sz w:val="24"/>
          <w:szCs w:val="24"/>
          <w:u w:color="000000"/>
          <w:lang w:eastAsia="ru-RU"/>
        </w:rPr>
        <w:t xml:space="preserve">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w:t>
      </w:r>
      <w:r w:rsidRPr="00016B8C">
        <w:rPr>
          <w:rFonts w:eastAsia="Arial Unicode MS" w:cs="Times New Roman"/>
          <w:color w:val="000000"/>
          <w:spacing w:val="2"/>
          <w:sz w:val="24"/>
          <w:szCs w:val="24"/>
          <w:u w:color="000000"/>
          <w:lang w:eastAsia="ru-RU"/>
        </w:rPr>
        <w:t>тридцяти днів</w:t>
      </w:r>
      <w:r w:rsidRPr="00016B8C">
        <w:rPr>
          <w:rFonts w:eastAsia="Arial Unicode MS" w:cs="Times New Roman"/>
          <w:b/>
          <w:bCs/>
          <w:color w:val="000000"/>
          <w:spacing w:val="2"/>
          <w:sz w:val="24"/>
          <w:szCs w:val="24"/>
          <w:u w:color="000000"/>
          <w:lang w:eastAsia="ru-RU"/>
        </w:rPr>
        <w:t xml:space="preserve"> </w:t>
      </w:r>
      <w:r w:rsidRPr="00016B8C">
        <w:rPr>
          <w:rFonts w:eastAsia="Arial Unicode MS" w:cs="Times New Roman"/>
          <w:color w:val="000000"/>
          <w:sz w:val="24"/>
          <w:szCs w:val="24"/>
          <w:u w:color="000000"/>
          <w:lang w:eastAsia="ru-RU"/>
        </w:rPr>
        <w:t>з моменту постачання товару.</w:t>
      </w:r>
    </w:p>
    <w:p w:rsidR="00016B8C" w:rsidRPr="00016B8C" w:rsidRDefault="00016B8C" w:rsidP="00016B8C">
      <w:pPr>
        <w:tabs>
          <w:tab w:val="left" w:pos="567"/>
          <w:tab w:val="left" w:pos="5236"/>
          <w:tab w:val="left" w:pos="6171"/>
          <w:tab w:val="left" w:pos="850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4.5.</w:t>
      </w:r>
      <w:r w:rsidRPr="00016B8C">
        <w:rPr>
          <w:rFonts w:eastAsia="Arial Unicode MS" w:cs="Times New Roman"/>
          <w:b/>
          <w:bCs/>
          <w:color w:val="000000"/>
          <w:sz w:val="24"/>
          <w:szCs w:val="24"/>
          <w:u w:color="000000"/>
          <w:lang w:eastAsia="ru-RU"/>
        </w:rPr>
        <w:t xml:space="preserve"> </w:t>
      </w:r>
      <w:r w:rsidRPr="00016B8C">
        <w:rPr>
          <w:rFonts w:eastAsia="Arial Unicode MS" w:cs="Times New Roman"/>
          <w:color w:val="000000"/>
          <w:sz w:val="24"/>
          <w:szCs w:val="24"/>
          <w:u w:color="000000"/>
          <w:lang w:eastAsia="ru-RU"/>
        </w:rPr>
        <w:t>Розрахунки здійснюються в національній валюті України – гривні.</w:t>
      </w:r>
    </w:p>
    <w:p w:rsidR="00016B8C" w:rsidRPr="00016B8C" w:rsidRDefault="00016B8C" w:rsidP="00016B8C">
      <w:pPr>
        <w:tabs>
          <w:tab w:val="left" w:pos="567"/>
          <w:tab w:val="left" w:pos="5236"/>
          <w:tab w:val="left" w:pos="6171"/>
          <w:tab w:val="left" w:pos="850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4.6. Ціна договору може бут и зменшена у разі зменшення обсягів закупівлі товару, в зв’язку із зменшенням грошових призначень Замовника на закупівлю вказаного товару, у відповідності до приписів частини 5 статті 41 Закону України «Про публічні закупівлі».</w:t>
      </w:r>
    </w:p>
    <w:p w:rsidR="00016B8C" w:rsidRPr="00016B8C" w:rsidRDefault="00016B8C" w:rsidP="00016B8C">
      <w:pPr>
        <w:tabs>
          <w:tab w:val="left" w:pos="567"/>
          <w:tab w:val="left" w:pos="5236"/>
          <w:tab w:val="left" w:pos="6171"/>
          <w:tab w:val="left" w:pos="8505"/>
        </w:tabs>
        <w:suppressAutoHyphens/>
        <w:spacing w:after="20" w:line="240" w:lineRule="auto"/>
        <w:jc w:val="both"/>
        <w:rPr>
          <w:rFonts w:eastAsia="Arial Unicode MS" w:cs="Times New Roman"/>
          <w:color w:val="000000"/>
          <w:sz w:val="24"/>
          <w:szCs w:val="24"/>
          <w:u w:color="000000"/>
          <w:lang w:eastAsia="ru-RU"/>
        </w:rPr>
      </w:pPr>
    </w:p>
    <w:p w:rsidR="00016B8C" w:rsidRPr="00016B8C" w:rsidRDefault="00016B8C" w:rsidP="00016B8C">
      <w:pPr>
        <w:tabs>
          <w:tab w:val="left" w:pos="567"/>
          <w:tab w:val="left" w:pos="5236"/>
          <w:tab w:val="left" w:pos="6171"/>
          <w:tab w:val="left" w:pos="850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b/>
          <w:bCs/>
          <w:color w:val="000000"/>
          <w:sz w:val="24"/>
          <w:szCs w:val="24"/>
          <w:u w:color="000000"/>
          <w:lang w:eastAsia="ru-RU"/>
        </w:rPr>
        <w:t>5. ПРАВА ТА ОБОВ’ЯЗКИ СТОРІН</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rPr>
          <w:rFonts w:eastAsia="Arial Unicode MS" w:cs="Times New Roman"/>
          <w:b/>
          <w:bCs/>
          <w:color w:val="000000"/>
          <w:sz w:val="24"/>
          <w:szCs w:val="24"/>
          <w:u w:color="000000"/>
          <w:lang w:eastAsia="ru-RU"/>
        </w:rPr>
      </w:pPr>
      <w:r w:rsidRPr="00016B8C">
        <w:rPr>
          <w:rFonts w:eastAsia="Arial Unicode MS" w:cs="Times New Roman"/>
          <w:b/>
          <w:bCs/>
          <w:color w:val="000000"/>
          <w:sz w:val="24"/>
          <w:szCs w:val="24"/>
          <w:u w:color="000000"/>
          <w:lang w:eastAsia="ru-RU"/>
        </w:rPr>
        <w:t>5.1. Замовник зобов'язаний:</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rPr>
          <w:rFonts w:eastAsia="Arial Unicode MS" w:cs="Times New Roman"/>
          <w:b/>
          <w:bCs/>
          <w:color w:val="000000"/>
          <w:sz w:val="24"/>
          <w:szCs w:val="24"/>
          <w:u w:color="000000"/>
          <w:lang w:eastAsia="ru-RU"/>
        </w:rPr>
      </w:pPr>
      <w:r w:rsidRPr="00016B8C">
        <w:rPr>
          <w:rFonts w:eastAsia="Arial Unicode MS" w:cs="Times New Roman"/>
          <w:color w:val="000000"/>
          <w:sz w:val="24"/>
          <w:szCs w:val="24"/>
          <w:u w:color="000000"/>
          <w:lang w:eastAsia="ru-RU"/>
        </w:rPr>
        <w:t xml:space="preserve">5.1.1. Приймати  </w:t>
      </w:r>
      <w:proofErr w:type="gramStart"/>
      <w:r w:rsidRPr="00016B8C">
        <w:rPr>
          <w:rFonts w:eastAsia="Arial Unicode MS" w:cs="Times New Roman"/>
          <w:color w:val="000000"/>
          <w:sz w:val="24"/>
          <w:szCs w:val="24"/>
          <w:u w:color="000000"/>
          <w:lang w:eastAsia="ru-RU"/>
        </w:rPr>
        <w:t>поставлен</w:t>
      </w:r>
      <w:proofErr w:type="gramEnd"/>
      <w:r w:rsidRPr="00016B8C">
        <w:rPr>
          <w:rFonts w:eastAsia="Arial Unicode MS" w:cs="Times New Roman"/>
          <w:color w:val="000000"/>
          <w:sz w:val="24"/>
          <w:szCs w:val="24"/>
          <w:u w:color="000000"/>
          <w:lang w:eastAsia="ru-RU"/>
        </w:rPr>
        <w:t xml:space="preserve">і  товари належної якості  згідно з накладною та Специфікацією; </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5.1.2. Своєчасно та в повному обсязі сплачувати за поставлені товари належної якості.</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b/>
          <w:bCs/>
          <w:color w:val="000000"/>
          <w:sz w:val="24"/>
          <w:szCs w:val="24"/>
          <w:u w:color="000000"/>
          <w:lang w:eastAsia="ru-RU"/>
        </w:rPr>
      </w:pPr>
      <w:r w:rsidRPr="00016B8C">
        <w:rPr>
          <w:rFonts w:eastAsia="Arial Unicode MS" w:cs="Times New Roman"/>
          <w:b/>
          <w:bCs/>
          <w:color w:val="000000"/>
          <w:sz w:val="24"/>
          <w:szCs w:val="24"/>
          <w:u w:color="000000"/>
          <w:lang w:eastAsia="ru-RU"/>
        </w:rPr>
        <w:t>5.2. Замовник має</w:t>
      </w:r>
      <w:r w:rsidRPr="00016B8C">
        <w:rPr>
          <w:rFonts w:eastAsia="Arial Unicode MS" w:cs="Times New Roman"/>
          <w:color w:val="000000"/>
          <w:sz w:val="24"/>
          <w:szCs w:val="24"/>
          <w:u w:color="000000"/>
          <w:lang w:eastAsia="ru-RU"/>
        </w:rPr>
        <w:t xml:space="preserve"> </w:t>
      </w:r>
      <w:r w:rsidRPr="00016B8C">
        <w:rPr>
          <w:rFonts w:eastAsia="Arial Unicode MS" w:cs="Times New Roman"/>
          <w:b/>
          <w:bCs/>
          <w:color w:val="000000"/>
          <w:sz w:val="24"/>
          <w:szCs w:val="24"/>
          <w:u w:color="000000"/>
          <w:lang w:eastAsia="ru-RU"/>
        </w:rPr>
        <w:t>право:</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color w:val="000000"/>
          <w:sz w:val="24"/>
          <w:szCs w:val="24"/>
          <w:u w:color="000000"/>
          <w:lang w:val="uk-UA" w:eastAsia="ru-RU"/>
        </w:rPr>
      </w:pPr>
      <w:r w:rsidRPr="00016B8C">
        <w:rPr>
          <w:rFonts w:eastAsia="Arial Unicode MS" w:cs="Times New Roman"/>
          <w:color w:val="000000"/>
          <w:sz w:val="24"/>
          <w:szCs w:val="24"/>
          <w:u w:color="000000"/>
          <w:lang w:val="uk-UA" w:eastAsia="ru-RU"/>
        </w:rPr>
        <w:t>5.2.1. До укладання Договору отримати від переможця закупівлі зразки товару.</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b/>
          <w:bCs/>
          <w:color w:val="000000"/>
          <w:sz w:val="24"/>
          <w:szCs w:val="24"/>
          <w:u w:color="000000"/>
          <w:lang w:eastAsia="ru-RU"/>
        </w:rPr>
      </w:pPr>
      <w:r w:rsidRPr="00016B8C">
        <w:rPr>
          <w:rFonts w:eastAsia="Arial Unicode MS" w:cs="Times New Roman"/>
          <w:color w:val="000000"/>
          <w:sz w:val="24"/>
          <w:szCs w:val="24"/>
          <w:u w:color="000000"/>
          <w:lang w:eastAsia="ru-RU"/>
        </w:rPr>
        <w:t>5.2.</w:t>
      </w:r>
      <w:r w:rsidRPr="00016B8C">
        <w:rPr>
          <w:rFonts w:eastAsia="Arial Unicode MS" w:cs="Times New Roman"/>
          <w:color w:val="000000"/>
          <w:sz w:val="24"/>
          <w:szCs w:val="24"/>
          <w:u w:color="000000"/>
          <w:lang w:val="uk-UA" w:eastAsia="ru-RU"/>
        </w:rPr>
        <w:t>2</w:t>
      </w:r>
      <w:r w:rsidRPr="00016B8C">
        <w:rPr>
          <w:rFonts w:eastAsia="Arial Unicode MS" w:cs="Times New Roman"/>
          <w:color w:val="000000"/>
          <w:sz w:val="24"/>
          <w:szCs w:val="24"/>
          <w:u w:color="000000"/>
          <w:lang w:eastAsia="ru-RU"/>
        </w:rPr>
        <w:t>. Достроково розірвати цей догові</w:t>
      </w:r>
      <w:proofErr w:type="gramStart"/>
      <w:r w:rsidRPr="00016B8C">
        <w:rPr>
          <w:rFonts w:eastAsia="Arial Unicode MS" w:cs="Times New Roman"/>
          <w:color w:val="000000"/>
          <w:sz w:val="24"/>
          <w:szCs w:val="24"/>
          <w:u w:color="000000"/>
          <w:lang w:eastAsia="ru-RU"/>
        </w:rPr>
        <w:t>р</w:t>
      </w:r>
      <w:proofErr w:type="gramEnd"/>
      <w:r w:rsidRPr="00016B8C">
        <w:rPr>
          <w:rFonts w:eastAsia="Arial Unicode MS" w:cs="Times New Roman"/>
          <w:color w:val="000000"/>
          <w:sz w:val="24"/>
          <w:szCs w:val="24"/>
          <w:u w:color="000000"/>
          <w:lang w:eastAsia="ru-RU"/>
        </w:rPr>
        <w:t xml:space="preserve"> у разі невиконання зобов'язань Постачальником, повідомивши про це його  за  двадцять  днів до моменту дострокового розірвання договору;</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5.2.</w:t>
      </w:r>
      <w:r w:rsidRPr="00016B8C">
        <w:rPr>
          <w:rFonts w:eastAsia="Arial Unicode MS" w:cs="Times New Roman"/>
          <w:color w:val="000000"/>
          <w:sz w:val="24"/>
          <w:szCs w:val="24"/>
          <w:u w:color="000000"/>
          <w:lang w:val="uk-UA" w:eastAsia="ru-RU"/>
        </w:rPr>
        <w:t>3</w:t>
      </w:r>
      <w:r w:rsidRPr="00016B8C">
        <w:rPr>
          <w:rFonts w:eastAsia="Arial Unicode MS" w:cs="Times New Roman"/>
          <w:color w:val="000000"/>
          <w:sz w:val="24"/>
          <w:szCs w:val="24"/>
          <w:u w:color="000000"/>
          <w:lang w:eastAsia="ru-RU"/>
        </w:rPr>
        <w:t>. Контролювати поставку товарі</w:t>
      </w:r>
      <w:proofErr w:type="gramStart"/>
      <w:r w:rsidRPr="00016B8C">
        <w:rPr>
          <w:rFonts w:eastAsia="Arial Unicode MS" w:cs="Times New Roman"/>
          <w:color w:val="000000"/>
          <w:sz w:val="24"/>
          <w:szCs w:val="24"/>
          <w:u w:color="000000"/>
          <w:lang w:eastAsia="ru-RU"/>
        </w:rPr>
        <w:t>в</w:t>
      </w:r>
      <w:proofErr w:type="gramEnd"/>
      <w:r w:rsidRPr="00016B8C">
        <w:rPr>
          <w:rFonts w:eastAsia="Arial Unicode MS" w:cs="Times New Roman"/>
          <w:color w:val="000000"/>
          <w:sz w:val="24"/>
          <w:szCs w:val="24"/>
          <w:u w:color="000000"/>
          <w:lang w:eastAsia="ru-RU"/>
        </w:rPr>
        <w:t xml:space="preserve">  у строки, встановлені цим договором;</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5.2.</w:t>
      </w:r>
      <w:r w:rsidRPr="00016B8C">
        <w:rPr>
          <w:rFonts w:eastAsia="Arial Unicode MS" w:cs="Times New Roman"/>
          <w:color w:val="000000"/>
          <w:sz w:val="24"/>
          <w:szCs w:val="24"/>
          <w:u w:color="000000"/>
          <w:lang w:val="uk-UA" w:eastAsia="ru-RU"/>
        </w:rPr>
        <w:t>4</w:t>
      </w:r>
      <w:r w:rsidRPr="00016B8C">
        <w:rPr>
          <w:rFonts w:eastAsia="Arial Unicode MS" w:cs="Times New Roman"/>
          <w:color w:val="000000"/>
          <w:sz w:val="24"/>
          <w:szCs w:val="24"/>
          <w:u w:color="000000"/>
          <w:lang w:eastAsia="ru-RU"/>
        </w:rPr>
        <w:t>. Зменшувати обсяг закупі</w:t>
      </w:r>
      <w:proofErr w:type="gramStart"/>
      <w:r w:rsidRPr="00016B8C">
        <w:rPr>
          <w:rFonts w:eastAsia="Arial Unicode MS" w:cs="Times New Roman"/>
          <w:color w:val="000000"/>
          <w:sz w:val="24"/>
          <w:szCs w:val="24"/>
          <w:u w:color="000000"/>
          <w:lang w:eastAsia="ru-RU"/>
        </w:rPr>
        <w:t>вл</w:t>
      </w:r>
      <w:proofErr w:type="gramEnd"/>
      <w:r w:rsidRPr="00016B8C">
        <w:rPr>
          <w:rFonts w:eastAsia="Arial Unicode MS" w:cs="Times New Roman"/>
          <w:color w:val="000000"/>
          <w:sz w:val="24"/>
          <w:szCs w:val="24"/>
          <w:u w:color="000000"/>
          <w:lang w:eastAsia="ru-RU"/>
        </w:rPr>
        <w:t>і  товарів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5.2.</w:t>
      </w:r>
      <w:r w:rsidRPr="00016B8C">
        <w:rPr>
          <w:rFonts w:eastAsia="Arial Unicode MS" w:cs="Times New Roman"/>
          <w:color w:val="000000"/>
          <w:sz w:val="24"/>
          <w:szCs w:val="24"/>
          <w:u w:color="000000"/>
          <w:lang w:val="uk-UA" w:eastAsia="ru-RU"/>
        </w:rPr>
        <w:t>5</w:t>
      </w:r>
      <w:r w:rsidRPr="00016B8C">
        <w:rPr>
          <w:rFonts w:eastAsia="Arial Unicode MS" w:cs="Times New Roman"/>
          <w:color w:val="000000"/>
          <w:sz w:val="24"/>
          <w:szCs w:val="24"/>
          <w:u w:color="000000"/>
          <w:lang w:eastAsia="ru-RU"/>
        </w:rPr>
        <w:t>. Повернути рахунок Постачальнику без здійснення оплати в разі неналежного оформлення документів (відсутність печатки, підписів тощо).</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b/>
          <w:bCs/>
          <w:color w:val="000000"/>
          <w:sz w:val="24"/>
          <w:szCs w:val="24"/>
          <w:u w:color="000000"/>
          <w:lang w:eastAsia="ru-RU"/>
        </w:rPr>
      </w:pPr>
      <w:r w:rsidRPr="00016B8C">
        <w:rPr>
          <w:rFonts w:eastAsia="Arial Unicode MS" w:cs="Times New Roman"/>
          <w:b/>
          <w:bCs/>
          <w:color w:val="000000"/>
          <w:sz w:val="24"/>
          <w:szCs w:val="24"/>
          <w:u w:color="000000"/>
          <w:lang w:eastAsia="ru-RU"/>
        </w:rPr>
        <w:lastRenderedPageBreak/>
        <w:t>5.3. Постачальник зобов'язаний:</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color w:val="000000"/>
          <w:sz w:val="24"/>
          <w:szCs w:val="24"/>
          <w:u w:color="000000"/>
          <w:lang w:val="uk-UA" w:eastAsia="ru-RU"/>
        </w:rPr>
      </w:pPr>
      <w:r w:rsidRPr="00016B8C">
        <w:rPr>
          <w:rFonts w:eastAsia="Arial Unicode MS" w:cs="Times New Roman"/>
          <w:color w:val="000000"/>
          <w:sz w:val="24"/>
          <w:szCs w:val="24"/>
          <w:u w:color="000000"/>
          <w:lang w:val="uk-UA" w:eastAsia="ru-RU"/>
        </w:rPr>
        <w:t>5.3.1.  На вимогу Замовника надає зразки товару до укладання договору;</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5.3.</w:t>
      </w:r>
      <w:r w:rsidRPr="00016B8C">
        <w:rPr>
          <w:rFonts w:eastAsia="Arial Unicode MS" w:cs="Times New Roman"/>
          <w:color w:val="000000"/>
          <w:sz w:val="24"/>
          <w:szCs w:val="24"/>
          <w:u w:color="000000"/>
          <w:lang w:val="uk-UA" w:eastAsia="ru-RU"/>
        </w:rPr>
        <w:t>2</w:t>
      </w:r>
      <w:r w:rsidRPr="00016B8C">
        <w:rPr>
          <w:rFonts w:eastAsia="Arial Unicode MS" w:cs="Times New Roman"/>
          <w:color w:val="000000"/>
          <w:sz w:val="24"/>
          <w:szCs w:val="24"/>
          <w:u w:color="000000"/>
          <w:lang w:eastAsia="ru-RU"/>
        </w:rPr>
        <w:t>. Забезпечити поставку товарів у строки, встановлені цим договором;</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5.3.</w:t>
      </w:r>
      <w:r w:rsidRPr="00016B8C">
        <w:rPr>
          <w:rFonts w:eastAsia="Arial Unicode MS" w:cs="Times New Roman"/>
          <w:color w:val="000000"/>
          <w:sz w:val="24"/>
          <w:szCs w:val="24"/>
          <w:u w:color="000000"/>
          <w:lang w:val="uk-UA" w:eastAsia="ru-RU"/>
        </w:rPr>
        <w:t>3</w:t>
      </w:r>
      <w:r w:rsidRPr="00016B8C">
        <w:rPr>
          <w:rFonts w:eastAsia="Arial Unicode MS" w:cs="Times New Roman"/>
          <w:color w:val="000000"/>
          <w:sz w:val="24"/>
          <w:szCs w:val="24"/>
          <w:u w:color="000000"/>
          <w:lang w:eastAsia="ru-RU"/>
        </w:rPr>
        <w:t>. Забезпечити поставку товарів, якість яких відповідає умовам, установленим розділом 3 цього договору.</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b/>
          <w:bCs/>
          <w:color w:val="000000"/>
          <w:sz w:val="24"/>
          <w:szCs w:val="24"/>
          <w:u w:color="000000"/>
          <w:lang w:eastAsia="ru-RU"/>
        </w:rPr>
      </w:pPr>
      <w:r w:rsidRPr="00016B8C">
        <w:rPr>
          <w:rFonts w:eastAsia="Arial Unicode MS" w:cs="Times New Roman"/>
          <w:b/>
          <w:bCs/>
          <w:color w:val="000000"/>
          <w:sz w:val="24"/>
          <w:szCs w:val="24"/>
          <w:u w:color="000000"/>
          <w:lang w:eastAsia="ru-RU"/>
        </w:rPr>
        <w:t>5.4. Постачальник має право:</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 xml:space="preserve">5.4.1. Своєчасно та в повному  обсязі  отримувати  плату  за </w:t>
      </w:r>
      <w:proofErr w:type="gramStart"/>
      <w:r w:rsidRPr="00016B8C">
        <w:rPr>
          <w:rFonts w:eastAsia="Arial Unicode MS" w:cs="Times New Roman"/>
          <w:color w:val="000000"/>
          <w:sz w:val="24"/>
          <w:szCs w:val="24"/>
          <w:u w:color="000000"/>
          <w:lang w:eastAsia="ru-RU"/>
        </w:rPr>
        <w:t>поставлен</w:t>
      </w:r>
      <w:proofErr w:type="gramEnd"/>
      <w:r w:rsidRPr="00016B8C">
        <w:rPr>
          <w:rFonts w:eastAsia="Arial Unicode MS" w:cs="Times New Roman"/>
          <w:color w:val="000000"/>
          <w:sz w:val="24"/>
          <w:szCs w:val="24"/>
          <w:u w:color="000000"/>
          <w:lang w:eastAsia="ru-RU"/>
        </w:rPr>
        <w:t>і товари належної якості;</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5.4.2. На дострокову поставку товарів за погодженням з Замовником.</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color w:val="000000"/>
          <w:sz w:val="24"/>
          <w:szCs w:val="24"/>
          <w:u w:color="000000"/>
          <w:lang w:eastAsia="ru-RU"/>
        </w:rPr>
      </w:pP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b/>
          <w:bCs/>
          <w:color w:val="000000"/>
          <w:sz w:val="24"/>
          <w:szCs w:val="24"/>
          <w:u w:color="000000"/>
          <w:lang w:eastAsia="ru-RU"/>
        </w:rPr>
        <w:t>6.ВІДПОВІДАЛЬНІСТЬ СТОРІН</w:t>
      </w:r>
    </w:p>
    <w:p w:rsidR="00016B8C" w:rsidRPr="00016B8C" w:rsidRDefault="00016B8C" w:rsidP="00016B8C">
      <w:pPr>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 xml:space="preserve">6.1. </w:t>
      </w:r>
      <w:proofErr w:type="gramStart"/>
      <w:r w:rsidRPr="00016B8C">
        <w:rPr>
          <w:rFonts w:eastAsia="Arial Unicode MS" w:cs="Times New Roman"/>
          <w:color w:val="000000"/>
          <w:sz w:val="24"/>
          <w:szCs w:val="24"/>
          <w:u w:color="000000"/>
          <w:lang w:eastAsia="ru-RU"/>
        </w:rPr>
        <w:t>У</w:t>
      </w:r>
      <w:proofErr w:type="gramEnd"/>
      <w:r w:rsidRPr="00016B8C">
        <w:rPr>
          <w:rFonts w:eastAsia="Arial Unicode MS" w:cs="Times New Roman"/>
          <w:color w:val="000000"/>
          <w:sz w:val="24"/>
          <w:szCs w:val="24"/>
          <w:u w:color="000000"/>
          <w:lang w:eastAsia="ru-RU"/>
        </w:rPr>
        <w:t xml:space="preserve">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016B8C" w:rsidRPr="00016B8C" w:rsidRDefault="00016B8C" w:rsidP="00016B8C">
      <w:pPr>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6.2. У разі несвоєчасної поставки або поставки не в повному обсязі партії товару, заявленої Замовником, Постачальник сплачує Замовнику пеню у розмірі подвійної облікової ставки Національного банку України від суми непоставленого товару за кожний день затримки поставки (або поставки не в повному обсязі партії товару).</w:t>
      </w:r>
    </w:p>
    <w:p w:rsidR="00016B8C" w:rsidRPr="00016B8C" w:rsidRDefault="00016B8C" w:rsidP="00016B8C">
      <w:pPr>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6.3.У разі поставки неякісного (некомплектного) товару Постачальник здійснює заміну на аналогічний якісний товар, взявши витрати за цією операцією на себе, або повертає вартість товару з урахуванням всіх платежів та зборів, у т.ч. 3% річних та індексу інфляції.</w:t>
      </w:r>
    </w:p>
    <w:p w:rsidR="00016B8C" w:rsidRPr="00016B8C" w:rsidRDefault="00016B8C" w:rsidP="00016B8C">
      <w:pPr>
        <w:tabs>
          <w:tab w:val="left" w:pos="567"/>
          <w:tab w:val="left" w:pos="850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6.4. За порушення зобов’язань по якості (комплектності) товару Постачальник сплачує Замовнику штраф у розмірі двадцяти процентів вартості неякісного (некомплектного) товару.</w:t>
      </w:r>
    </w:p>
    <w:p w:rsidR="00016B8C" w:rsidRPr="00016B8C" w:rsidRDefault="00016B8C" w:rsidP="00016B8C">
      <w:pPr>
        <w:tabs>
          <w:tab w:val="left" w:pos="567"/>
          <w:tab w:val="left" w:pos="850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6.5. 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т.і) до Замовника не застосовуються (Замовник є комунальним некомерційним неприбутковим підприємством).</w:t>
      </w:r>
    </w:p>
    <w:p w:rsidR="00016B8C" w:rsidRPr="00016B8C" w:rsidRDefault="00016B8C" w:rsidP="00016B8C">
      <w:pPr>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6.6. Замовнику не нараховується пеня і він звільняється від оплати пені в разі відсутності коштів на рахунку Замовника. Відсутність коштів не звільняє Замовника від оплати за отриманий від Постачальника товар належної якості, оплата проводиться при відновленні фінансової спроможності Замовника.</w:t>
      </w:r>
    </w:p>
    <w:p w:rsidR="00016B8C" w:rsidRPr="00016B8C" w:rsidRDefault="00016B8C" w:rsidP="00016B8C">
      <w:pPr>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6.7. Сплата штрафних санкцій (пеня, неустойка, штраф) не звільняє Сторони від виконання договірних зобов’язань.</w:t>
      </w:r>
    </w:p>
    <w:p w:rsidR="00016B8C" w:rsidRPr="00016B8C" w:rsidRDefault="00016B8C" w:rsidP="00016B8C">
      <w:pPr>
        <w:suppressAutoHyphens/>
        <w:spacing w:after="20" w:line="240" w:lineRule="auto"/>
        <w:jc w:val="both"/>
        <w:rPr>
          <w:rFonts w:eastAsia="Arial Unicode MS" w:cs="Times New Roman"/>
          <w:color w:val="000000"/>
          <w:sz w:val="24"/>
          <w:szCs w:val="24"/>
          <w:u w:color="000000"/>
          <w:lang w:eastAsia="ru-RU"/>
        </w:rPr>
      </w:pPr>
    </w:p>
    <w:p w:rsidR="00016B8C" w:rsidRPr="00016B8C" w:rsidRDefault="00016B8C" w:rsidP="00016B8C">
      <w:pPr>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b/>
          <w:bCs/>
          <w:color w:val="000000"/>
          <w:sz w:val="24"/>
          <w:szCs w:val="24"/>
          <w:u w:color="000000"/>
          <w:lang w:eastAsia="ru-RU"/>
        </w:rPr>
        <w:t>7. ОБСТАВИНИ НЕПЕРЕБОРНОЇ СИЛИ</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7.3. Доказом виникнення обставин непереборної сили та строку їх дії є відповідні документи, які видаються Торгово-промисловою палатою України.</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b/>
          <w:bCs/>
          <w:color w:val="000000"/>
          <w:sz w:val="24"/>
          <w:szCs w:val="24"/>
          <w:u w:color="000000"/>
          <w:lang w:eastAsia="ru-RU"/>
        </w:rPr>
      </w:pPr>
      <w:r w:rsidRPr="00016B8C">
        <w:rPr>
          <w:rFonts w:eastAsia="Arial Unicode MS" w:cs="Times New Roman"/>
          <w:color w:val="000000"/>
          <w:sz w:val="24"/>
          <w:szCs w:val="24"/>
          <w:u w:color="000000"/>
          <w:lang w:eastAsia="ru-RU"/>
        </w:rPr>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попередивши про це іншу Сторону за 10 днів до розірвання.</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b/>
          <w:bCs/>
          <w:color w:val="000000"/>
          <w:sz w:val="24"/>
          <w:szCs w:val="24"/>
          <w:u w:color="000000"/>
          <w:lang w:eastAsia="ru-RU"/>
        </w:rPr>
      </w:pP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jc w:val="both"/>
        <w:rPr>
          <w:rFonts w:eastAsia="Arial Unicode MS" w:cs="Times New Roman"/>
          <w:b/>
          <w:bCs/>
          <w:color w:val="000000"/>
          <w:sz w:val="24"/>
          <w:szCs w:val="24"/>
          <w:u w:color="000000"/>
          <w:lang w:eastAsia="ru-RU"/>
        </w:rPr>
      </w:pPr>
      <w:r w:rsidRPr="00016B8C">
        <w:rPr>
          <w:rFonts w:eastAsia="Arial Unicode MS" w:cs="Times New Roman"/>
          <w:b/>
          <w:bCs/>
          <w:color w:val="000000"/>
          <w:sz w:val="24"/>
          <w:szCs w:val="24"/>
          <w:u w:color="000000"/>
          <w:lang w:eastAsia="ru-RU"/>
        </w:rPr>
        <w:t>8. ПОРЯДОК ВИРІШЕННЯ СПОРІВ</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8.1. У випадку виникнення спорів або розбіжностей Сторони зобов'язуються вирішувати їх шляхом взаємних переговорів та консультацій.</w:t>
      </w:r>
    </w:p>
    <w:p w:rsidR="00016B8C" w:rsidRPr="00016B8C" w:rsidRDefault="00016B8C" w:rsidP="00016B8C">
      <w:pPr>
        <w:tabs>
          <w:tab w:val="left" w:pos="567"/>
          <w:tab w:val="left" w:pos="850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lastRenderedPageBreak/>
        <w:t xml:space="preserve">8.2. </w:t>
      </w:r>
      <w:proofErr w:type="gramStart"/>
      <w:r w:rsidRPr="00016B8C">
        <w:rPr>
          <w:rFonts w:eastAsia="Arial Unicode MS" w:cs="Times New Roman"/>
          <w:color w:val="000000"/>
          <w:sz w:val="24"/>
          <w:szCs w:val="24"/>
          <w:u w:color="000000"/>
          <w:lang w:eastAsia="ru-RU"/>
        </w:rPr>
        <w:t>У разі недосягнення Сторонами згоди, спори вирішуються у судовому порядку згідно діючого законодавства України.</w:t>
      </w:r>
      <w:proofErr w:type="gramEnd"/>
      <w:r w:rsidRPr="00016B8C">
        <w:rPr>
          <w:rFonts w:eastAsia="Arial Unicode MS" w:cs="Times New Roman"/>
          <w:color w:val="000000"/>
          <w:sz w:val="24"/>
          <w:szCs w:val="24"/>
          <w:u w:color="000000"/>
          <w:lang w:eastAsia="ru-RU"/>
        </w:rPr>
        <w:t xml:space="preserve"> Досудовий (претензійний) порядок розгляду спорів є обов’язковим. Претензії пред’являються та розглядаються у порядку та терміни, що передбачені чинним законодавством України.</w:t>
      </w:r>
    </w:p>
    <w:p w:rsidR="00016B8C" w:rsidRPr="00016B8C" w:rsidRDefault="00016B8C" w:rsidP="00016B8C">
      <w:pPr>
        <w:tabs>
          <w:tab w:val="left" w:pos="567"/>
          <w:tab w:val="left" w:pos="8505"/>
        </w:tabs>
        <w:suppressAutoHyphens/>
        <w:spacing w:after="20" w:line="240" w:lineRule="auto"/>
        <w:jc w:val="both"/>
        <w:rPr>
          <w:rFonts w:eastAsia="Arial Unicode MS" w:cs="Times New Roman"/>
          <w:color w:val="000000"/>
          <w:sz w:val="24"/>
          <w:szCs w:val="24"/>
          <w:u w:color="000000"/>
          <w:lang w:eastAsia="ru-RU"/>
        </w:rPr>
      </w:pPr>
    </w:p>
    <w:p w:rsidR="00016B8C" w:rsidRPr="00016B8C" w:rsidRDefault="00016B8C" w:rsidP="00016B8C">
      <w:pPr>
        <w:tabs>
          <w:tab w:val="left" w:pos="567"/>
          <w:tab w:val="left" w:pos="8505"/>
        </w:tabs>
        <w:suppressAutoHyphens/>
        <w:spacing w:after="20" w:line="240" w:lineRule="auto"/>
        <w:jc w:val="both"/>
        <w:rPr>
          <w:rFonts w:eastAsia="Arial Unicode MS" w:cs="Times New Roman"/>
          <w:color w:val="000000"/>
          <w:sz w:val="24"/>
          <w:szCs w:val="24"/>
          <w:u w:color="000000"/>
          <w:lang w:eastAsia="ru-RU"/>
        </w:rPr>
      </w:pPr>
    </w:p>
    <w:p w:rsidR="00016B8C" w:rsidRPr="00016B8C" w:rsidRDefault="00016B8C" w:rsidP="00016B8C">
      <w:pPr>
        <w:tabs>
          <w:tab w:val="left" w:pos="567"/>
          <w:tab w:val="left" w:pos="8505"/>
        </w:tabs>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b/>
          <w:bCs/>
          <w:color w:val="000000"/>
          <w:sz w:val="24"/>
          <w:szCs w:val="24"/>
          <w:u w:color="000000"/>
          <w:lang w:eastAsia="ru-RU"/>
        </w:rPr>
        <w:t>9. СТРОК ДІЇ ДОГОВОРУ</w:t>
      </w:r>
    </w:p>
    <w:p w:rsidR="00016B8C" w:rsidRPr="00016B8C" w:rsidRDefault="00016B8C" w:rsidP="00016B8C">
      <w:pPr>
        <w:shd w:val="clear" w:color="auto" w:fill="FFFFFF"/>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9.1. Цей догові</w:t>
      </w:r>
      <w:proofErr w:type="gramStart"/>
      <w:r w:rsidRPr="00016B8C">
        <w:rPr>
          <w:rFonts w:eastAsia="Arial Unicode MS" w:cs="Times New Roman"/>
          <w:color w:val="000000"/>
          <w:sz w:val="24"/>
          <w:szCs w:val="24"/>
          <w:u w:color="000000"/>
          <w:lang w:eastAsia="ru-RU"/>
        </w:rPr>
        <w:t>р</w:t>
      </w:r>
      <w:proofErr w:type="gramEnd"/>
      <w:r w:rsidRPr="00016B8C">
        <w:rPr>
          <w:rFonts w:eastAsia="Arial Unicode MS" w:cs="Times New Roman"/>
          <w:color w:val="000000"/>
          <w:sz w:val="24"/>
          <w:szCs w:val="24"/>
          <w:u w:color="000000"/>
          <w:lang w:eastAsia="ru-RU"/>
        </w:rPr>
        <w:t xml:space="preserve"> набирає чинності з </w:t>
      </w:r>
      <w:r>
        <w:rPr>
          <w:rFonts w:eastAsia="Arial Unicode MS" w:cs="Times New Roman"/>
          <w:color w:val="000000"/>
          <w:sz w:val="24"/>
          <w:szCs w:val="24"/>
          <w:u w:color="000000"/>
          <w:lang w:val="uk-UA" w:eastAsia="ru-RU"/>
        </w:rPr>
        <w:t>01.01.2024</w:t>
      </w:r>
      <w:r w:rsidRPr="00016B8C">
        <w:rPr>
          <w:rFonts w:eastAsia="Arial Unicode MS" w:cs="Times New Roman"/>
          <w:color w:val="000000"/>
          <w:sz w:val="24"/>
          <w:szCs w:val="24"/>
          <w:u w:color="000000"/>
          <w:lang w:eastAsia="ru-RU"/>
        </w:rPr>
        <w:t xml:space="preserve"> і діє по 31.12.202</w:t>
      </w:r>
      <w:r>
        <w:rPr>
          <w:rFonts w:eastAsia="Arial Unicode MS" w:cs="Times New Roman"/>
          <w:color w:val="000000"/>
          <w:sz w:val="24"/>
          <w:szCs w:val="24"/>
          <w:u w:color="000000"/>
          <w:lang w:val="uk-UA" w:eastAsia="ru-RU"/>
        </w:rPr>
        <w:t>4</w:t>
      </w:r>
      <w:r w:rsidRPr="00016B8C">
        <w:rPr>
          <w:rFonts w:eastAsia="Arial Unicode MS" w:cs="Times New Roman"/>
          <w:color w:val="000000"/>
          <w:sz w:val="24"/>
          <w:szCs w:val="24"/>
          <w:u w:color="000000"/>
          <w:lang w:eastAsia="ru-RU"/>
        </w:rPr>
        <w:t>, але, в будь-якому разі, до повного виконання його Сторонами договірних зобов’язань.</w:t>
      </w:r>
    </w:p>
    <w:p w:rsidR="00016B8C" w:rsidRPr="00016B8C" w:rsidRDefault="00016B8C" w:rsidP="00016B8C">
      <w:pPr>
        <w:shd w:val="clear" w:color="auto" w:fill="FFFFFF"/>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9.2. Дія цього договору про закупівлю може бути продовжена Сторонами договору на строк, достатній для проведення процедури закупі</w:t>
      </w:r>
      <w:proofErr w:type="gramStart"/>
      <w:r w:rsidRPr="00016B8C">
        <w:rPr>
          <w:rFonts w:eastAsia="Arial Unicode MS" w:cs="Times New Roman"/>
          <w:color w:val="000000"/>
          <w:sz w:val="24"/>
          <w:szCs w:val="24"/>
          <w:u w:color="000000"/>
          <w:lang w:eastAsia="ru-RU"/>
        </w:rPr>
        <w:t>вл</w:t>
      </w:r>
      <w:proofErr w:type="gramEnd"/>
      <w:r w:rsidRPr="00016B8C">
        <w:rPr>
          <w:rFonts w:eastAsia="Arial Unicode MS" w:cs="Times New Roman"/>
          <w:color w:val="000000"/>
          <w:sz w:val="24"/>
          <w:szCs w:val="24"/>
          <w:u w:color="000000"/>
          <w:lang w:eastAsia="ru-RU"/>
        </w:rPr>
        <w:t>і /спрощеної закупівлі на початку наступного року, в обсязі, що не перевищує 20 відсотків суми, визначеної у цьому договорі про закупівлю, якщо видатки Замовника на досягнення цієї цілі затверджено в установленому порядку (ч.6.ст. ст.41 Закон України «Про публічні закупівлі»).</w:t>
      </w:r>
    </w:p>
    <w:p w:rsidR="00016B8C" w:rsidRPr="00016B8C" w:rsidRDefault="00016B8C" w:rsidP="00016B8C">
      <w:pPr>
        <w:shd w:val="clear" w:color="auto" w:fill="FFFFFF"/>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9.3. Цей договір складено українською мовою у двох автентичних примірниках, що мають однакову юридичну силу, по одному примірнику для кожної із Сторін договору.</w:t>
      </w: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rPr>
          <w:rFonts w:eastAsia="Arial Unicode MS" w:cs="Times New Roman"/>
          <w:color w:val="000000"/>
          <w:sz w:val="24"/>
          <w:szCs w:val="24"/>
          <w:u w:color="000000"/>
          <w:lang w:eastAsia="ru-RU"/>
        </w:rPr>
      </w:pPr>
    </w:p>
    <w:p w:rsidR="00016B8C" w:rsidRPr="00016B8C" w:rsidRDefault="00016B8C" w:rsidP="00016B8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uppressAutoHyphens/>
        <w:spacing w:after="20" w:line="240" w:lineRule="auto"/>
        <w:rPr>
          <w:rFonts w:eastAsia="Arial Unicode MS" w:cs="Times New Roman"/>
          <w:b/>
          <w:bCs/>
          <w:color w:val="000000"/>
          <w:sz w:val="24"/>
          <w:szCs w:val="24"/>
          <w:u w:color="000000"/>
          <w:lang w:val="uk-UA" w:eastAsia="ru-RU"/>
        </w:rPr>
      </w:pPr>
      <w:r w:rsidRPr="00016B8C">
        <w:rPr>
          <w:rFonts w:eastAsia="Arial Unicode MS" w:cs="Times New Roman"/>
          <w:b/>
          <w:bCs/>
          <w:color w:val="000000"/>
          <w:sz w:val="24"/>
          <w:szCs w:val="24"/>
          <w:u w:color="000000"/>
          <w:lang w:eastAsia="ru-RU"/>
        </w:rPr>
        <w:t>10</w:t>
      </w:r>
      <w:r w:rsidRPr="00016B8C">
        <w:rPr>
          <w:rFonts w:eastAsia="Arial Unicode MS" w:cs="Times New Roman"/>
          <w:color w:val="000000"/>
          <w:sz w:val="24"/>
          <w:szCs w:val="24"/>
          <w:u w:color="000000"/>
          <w:lang w:eastAsia="ru-RU"/>
        </w:rPr>
        <w:t>.</w:t>
      </w:r>
      <w:r w:rsidRPr="00016B8C">
        <w:rPr>
          <w:rFonts w:eastAsia="Arial Unicode MS" w:cs="Times New Roman"/>
          <w:b/>
          <w:bCs/>
          <w:color w:val="000000"/>
          <w:sz w:val="24"/>
          <w:szCs w:val="24"/>
          <w:u w:color="000000"/>
          <w:lang w:eastAsia="ru-RU"/>
        </w:rPr>
        <w:t xml:space="preserve"> ІНШІ УМОВИ ДОГОВОРУ</w:t>
      </w:r>
    </w:p>
    <w:p w:rsidR="00016B8C" w:rsidRPr="00016B8C" w:rsidRDefault="00016B8C" w:rsidP="00016B8C">
      <w:pPr>
        <w:suppressAutoHyphens/>
        <w:spacing w:after="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val="uk-UA" w:eastAsia="ru-RU"/>
        </w:rPr>
        <w:t>10</w:t>
      </w:r>
      <w:r w:rsidRPr="00016B8C">
        <w:rPr>
          <w:rFonts w:eastAsia="Arial Unicode MS" w:cs="Times New Roman"/>
          <w:color w:val="000000"/>
          <w:sz w:val="24"/>
          <w:szCs w:val="24"/>
          <w:u w:color="000000"/>
          <w:lang w:eastAsia="ru-RU"/>
        </w:rPr>
        <w:t xml:space="preserve">.1. Істотні умови договору про закупівлю </w:t>
      </w:r>
      <w:r w:rsidRPr="00016B8C">
        <w:rPr>
          <w:rFonts w:eastAsia="Arial Unicode MS" w:cs="Times New Roman"/>
          <w:color w:val="000000"/>
          <w:sz w:val="24"/>
          <w:szCs w:val="24"/>
          <w:u w:color="000000"/>
          <w:lang w:val="uk-UA" w:eastAsia="ru-RU"/>
        </w:rPr>
        <w:t>послуг</w:t>
      </w:r>
      <w:r w:rsidRPr="00016B8C">
        <w:rPr>
          <w:rFonts w:eastAsia="Arial Unicode MS" w:cs="Times New Roman"/>
          <w:color w:val="000000"/>
          <w:sz w:val="24"/>
          <w:szCs w:val="24"/>
          <w:u w:color="000000"/>
          <w:lang w:eastAsia="ru-RU"/>
        </w:rPr>
        <w:t xml:space="preserve"> не повинні змінюватися після його підписання до виконання зобов’язань сторонами у повному обсязі, крім випадків, визначених </w:t>
      </w:r>
    </w:p>
    <w:p w:rsidR="00016B8C" w:rsidRPr="00016B8C" w:rsidRDefault="00016B8C" w:rsidP="00016B8C">
      <w:pPr>
        <w:suppressAutoHyphens/>
        <w:spacing w:after="0" w:line="240" w:lineRule="auto"/>
        <w:jc w:val="both"/>
        <w:rPr>
          <w:rFonts w:eastAsia="Arial Unicode MS" w:cs="Times New Roman"/>
          <w:color w:val="000000"/>
          <w:sz w:val="24"/>
          <w:szCs w:val="24"/>
          <w:u w:color="000000"/>
          <w:lang w:val="uk-UA" w:eastAsia="ru-RU"/>
        </w:rPr>
      </w:pPr>
      <w:r w:rsidRPr="00016B8C">
        <w:rPr>
          <w:rFonts w:eastAsia="Arial Unicode MS" w:cs="Times New Roman"/>
          <w:color w:val="000000"/>
          <w:sz w:val="24"/>
          <w:szCs w:val="24"/>
          <w:u w:color="000000"/>
          <w:lang w:val="uk-UA" w:eastAsia="ru-RU"/>
        </w:rPr>
        <w:t>Постановою Кабміну № 1178 від 12.10.2022 року.</w:t>
      </w:r>
    </w:p>
    <w:p w:rsidR="00000D9F" w:rsidRDefault="00000D9F" w:rsidP="00000D9F">
      <w:pPr>
        <w:numPr>
          <w:ilvl w:val="0"/>
          <w:numId w:val="1"/>
        </w:numPr>
        <w:tabs>
          <w:tab w:val="left" w:pos="-284"/>
          <w:tab w:val="left" w:pos="426"/>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ind w:firstLine="177"/>
        <w:contextualSpacing/>
        <w:jc w:val="both"/>
        <w:rPr>
          <w:rFonts w:eastAsia="Times New Roman" w:cs="Times New Roman"/>
          <w:sz w:val="24"/>
          <w:szCs w:val="24"/>
          <w:u w:color="000000"/>
          <w:lang w:val="uk-UA" w:eastAsia="ar-SA"/>
        </w:rPr>
      </w:pPr>
      <w:r>
        <w:rPr>
          <w:rFonts w:eastAsia="Times New Roman" w:cs="Times New Roman"/>
          <w:sz w:val="24"/>
          <w:szCs w:val="24"/>
          <w:u w:color="000000"/>
          <w:lang w:val="uk-UA" w:eastAsia="ar-SA"/>
        </w:rPr>
        <w:t xml:space="preserve">  </w:t>
      </w:r>
      <w:r w:rsidR="00016B8C" w:rsidRPr="00016B8C">
        <w:rPr>
          <w:rFonts w:eastAsia="Times New Roman" w:cs="Times New Roman"/>
          <w:sz w:val="24"/>
          <w:szCs w:val="24"/>
          <w:u w:color="000000"/>
          <w:lang w:eastAsia="ar-SA"/>
        </w:rPr>
        <w:t xml:space="preserve">зменшення обсягів закупівлі, зокрема з урахуванням фактичного обсягу видатків </w:t>
      </w:r>
      <w:r>
        <w:rPr>
          <w:rFonts w:eastAsia="Times New Roman" w:cs="Times New Roman"/>
          <w:sz w:val="24"/>
          <w:szCs w:val="24"/>
          <w:u w:color="000000"/>
          <w:lang w:val="uk-UA" w:eastAsia="ar-SA"/>
        </w:rPr>
        <w:t xml:space="preserve">     </w:t>
      </w:r>
    </w:p>
    <w:p w:rsidR="00000D9F" w:rsidRPr="00016B8C" w:rsidRDefault="00016B8C" w:rsidP="00000D9F">
      <w:pPr>
        <w:tabs>
          <w:tab w:val="left" w:pos="-284"/>
          <w:tab w:val="left" w:pos="426"/>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contextualSpacing/>
        <w:jc w:val="both"/>
        <w:rPr>
          <w:rFonts w:eastAsia="Times New Roman" w:cs="Times New Roman"/>
          <w:sz w:val="24"/>
          <w:szCs w:val="24"/>
          <w:u w:color="000000"/>
          <w:lang w:val="uk-UA" w:eastAsia="ar-SA"/>
        </w:rPr>
      </w:pPr>
      <w:r w:rsidRPr="00016B8C">
        <w:rPr>
          <w:rFonts w:eastAsia="Times New Roman" w:cs="Times New Roman"/>
          <w:sz w:val="24"/>
          <w:szCs w:val="24"/>
          <w:u w:color="000000"/>
          <w:lang w:eastAsia="ar-SA"/>
        </w:rPr>
        <w:t>Замовника;</w:t>
      </w:r>
    </w:p>
    <w:p w:rsidR="00016B8C" w:rsidRPr="00016B8C" w:rsidRDefault="00016B8C" w:rsidP="00016B8C">
      <w:pPr>
        <w:suppressAutoHyphens/>
        <w:spacing w:after="0" w:line="240" w:lineRule="auto"/>
        <w:jc w:val="both"/>
        <w:rPr>
          <w:rFonts w:eastAsia="Arial Unicode MS" w:cs="Times New Roman"/>
          <w:color w:val="000000"/>
          <w:sz w:val="24"/>
          <w:szCs w:val="24"/>
          <w:u w:color="000000"/>
          <w:lang w:val="uk-UA" w:eastAsia="ru-RU"/>
        </w:rPr>
      </w:pPr>
      <w:r w:rsidRPr="00016B8C">
        <w:rPr>
          <w:rFonts w:eastAsia="Arial Unicode MS" w:cs="Times New Roman"/>
          <w:color w:val="000000"/>
          <w:sz w:val="24"/>
          <w:szCs w:val="24"/>
          <w:u w:color="000000"/>
        </w:rPr>
        <w:t xml:space="preserve">2) погодження зміни </w:t>
      </w:r>
      <w:proofErr w:type="gramStart"/>
      <w:r w:rsidRPr="00016B8C">
        <w:rPr>
          <w:rFonts w:eastAsia="Arial Unicode MS" w:cs="Times New Roman"/>
          <w:color w:val="000000"/>
          <w:sz w:val="24"/>
          <w:szCs w:val="24"/>
          <w:u w:color="000000"/>
        </w:rPr>
        <w:t>ц</w:t>
      </w:r>
      <w:proofErr w:type="gramEnd"/>
      <w:r w:rsidRPr="00016B8C">
        <w:rPr>
          <w:rFonts w:eastAsia="Arial Unicode MS" w:cs="Times New Roman"/>
          <w:color w:val="000000"/>
          <w:sz w:val="24"/>
          <w:szCs w:val="24"/>
          <w:u w:color="000000"/>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16B8C">
        <w:rPr>
          <w:rFonts w:eastAsia="Arial Unicode MS" w:cs="Times New Roman"/>
          <w:color w:val="000000"/>
          <w:sz w:val="24"/>
          <w:szCs w:val="24"/>
          <w:u w:color="000000"/>
        </w:rPr>
        <w:t>п</w:t>
      </w:r>
      <w:proofErr w:type="gramEnd"/>
      <w:r w:rsidRPr="00016B8C">
        <w:rPr>
          <w:rFonts w:eastAsia="Arial Unicode MS" w:cs="Times New Roman"/>
          <w:color w:val="000000"/>
          <w:sz w:val="24"/>
          <w:szCs w:val="24"/>
          <w:u w:color="000000"/>
        </w:rPr>
        <w:t xml:space="preserve">ідтвердження такого коливання та не повинна призвести до збільшення суми, визначеної в договорі </w:t>
      </w:r>
      <w:proofErr w:type="gramStart"/>
      <w:r w:rsidRPr="00016B8C">
        <w:rPr>
          <w:rFonts w:eastAsia="Arial Unicode MS" w:cs="Times New Roman"/>
          <w:color w:val="000000"/>
          <w:sz w:val="24"/>
          <w:szCs w:val="24"/>
          <w:u w:color="000000"/>
        </w:rPr>
        <w:t>про</w:t>
      </w:r>
      <w:proofErr w:type="gramEnd"/>
      <w:r w:rsidRPr="00016B8C">
        <w:rPr>
          <w:rFonts w:eastAsia="Arial Unicode MS" w:cs="Times New Roman"/>
          <w:color w:val="000000"/>
          <w:sz w:val="24"/>
          <w:szCs w:val="24"/>
          <w:u w:color="000000"/>
        </w:rPr>
        <w:t xml:space="preserve"> закупівлю на момент його укладення;</w:t>
      </w:r>
    </w:p>
    <w:p w:rsidR="00016B8C" w:rsidRPr="00016B8C" w:rsidRDefault="00016B8C" w:rsidP="00016B8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jc w:val="both"/>
        <w:rPr>
          <w:rFonts w:eastAsia="Arial Unicode MS" w:cs="Times New Roman"/>
          <w:color w:val="000000"/>
          <w:sz w:val="24"/>
          <w:szCs w:val="24"/>
          <w:u w:color="000000"/>
          <w:lang w:val="uk-UA" w:eastAsia="ru-RU"/>
        </w:rPr>
      </w:pPr>
      <w:r w:rsidRPr="00016B8C">
        <w:rPr>
          <w:rFonts w:eastAsia="Arial Unicode MS" w:cs="Times New Roman"/>
          <w:color w:val="000000"/>
          <w:sz w:val="24"/>
          <w:szCs w:val="24"/>
          <w:u w:color="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16B8C" w:rsidRPr="00016B8C" w:rsidRDefault="00016B8C" w:rsidP="00016B8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 xml:space="preserve">4)  </w:t>
      </w:r>
      <w:r w:rsidRPr="00016B8C">
        <w:rPr>
          <w:rFonts w:eastAsia="Arial Unicode MS" w:cs="Times New Roman"/>
          <w:color w:val="000000"/>
          <w:sz w:val="24"/>
          <w:szCs w:val="24"/>
          <w:u w:color="000000"/>
          <w:shd w:val="clear" w:color="auto" w:fill="FFFFFF"/>
          <w:lang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6B8C" w:rsidRPr="00016B8C" w:rsidRDefault="00016B8C" w:rsidP="00016B8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jc w:val="both"/>
        <w:rPr>
          <w:rFonts w:eastAsia="Arial Unicode MS" w:cs="Times New Roman"/>
          <w:color w:val="000000"/>
          <w:sz w:val="24"/>
          <w:szCs w:val="24"/>
          <w:u w:color="000000"/>
          <w:shd w:val="clear" w:color="auto" w:fill="FFFFFF"/>
          <w:lang w:val="uk-UA" w:eastAsia="ru-RU"/>
        </w:rPr>
      </w:pPr>
      <w:r w:rsidRPr="00016B8C">
        <w:rPr>
          <w:rFonts w:eastAsia="Arial Unicode MS" w:cs="Times New Roman"/>
          <w:color w:val="000000"/>
          <w:sz w:val="24"/>
          <w:szCs w:val="24"/>
          <w:u w:color="000000"/>
          <w:lang w:eastAsia="ru-RU"/>
        </w:rPr>
        <w:t xml:space="preserve">5) </w:t>
      </w:r>
      <w:r w:rsidRPr="00016B8C">
        <w:rPr>
          <w:rFonts w:eastAsia="Arial Unicode MS" w:cs="Times New Roman"/>
          <w:color w:val="000000"/>
          <w:sz w:val="24"/>
          <w:szCs w:val="24"/>
          <w:u w:color="000000"/>
          <w:shd w:val="clear" w:color="auto" w:fill="FFFFFF"/>
          <w:lang w:eastAsia="ru-RU"/>
        </w:rPr>
        <w:t>погодження зміни ціни в договорі про закупівлю в бік зменшення (без зміни кількості (обсягу) та якості товарів, робіт і послуг</w:t>
      </w:r>
      <w:r w:rsidRPr="00016B8C">
        <w:rPr>
          <w:rFonts w:eastAsia="Arial Unicode MS" w:cs="Times New Roman"/>
          <w:color w:val="000000"/>
          <w:sz w:val="24"/>
          <w:szCs w:val="24"/>
          <w:u w:color="000000"/>
          <w:shd w:val="clear" w:color="auto" w:fill="FFFFFF"/>
          <w:lang w:val="uk-UA" w:eastAsia="ru-RU"/>
        </w:rPr>
        <w:t>.</w:t>
      </w:r>
    </w:p>
    <w:p w:rsidR="00016B8C" w:rsidRPr="00016B8C" w:rsidRDefault="00016B8C" w:rsidP="00016B8C">
      <w:pPr>
        <w:suppressAutoHyphens/>
        <w:spacing w:after="0" w:line="240" w:lineRule="auto"/>
        <w:rPr>
          <w:rFonts w:eastAsia="Arial Unicode MS" w:cs="Times New Roman"/>
          <w:color w:val="000000"/>
          <w:sz w:val="24"/>
          <w:szCs w:val="24"/>
          <w:u w:color="000000"/>
          <w:lang w:val="uk-UA" w:eastAsia="ru-RU"/>
        </w:rPr>
      </w:pPr>
      <w:r w:rsidRPr="00016B8C">
        <w:rPr>
          <w:rFonts w:eastAsia="Arial Unicode MS" w:cs="Times New Roman"/>
          <w:color w:val="000000"/>
          <w:sz w:val="24"/>
          <w:szCs w:val="24"/>
          <w:u w:color="000000"/>
          <w:lang w:val="uk-UA"/>
        </w:rPr>
        <w:t>6)</w:t>
      </w:r>
      <w:r w:rsidRPr="00016B8C">
        <w:rPr>
          <w:rFonts w:eastAsia="Arial Unicode MS" w:cs="Times New Roman"/>
          <w:color w:val="000000"/>
          <w:sz w:val="24"/>
          <w:szCs w:val="24"/>
          <w:u w:color="000000"/>
        </w:rPr>
        <w:t> </w:t>
      </w:r>
      <w:r w:rsidRPr="00016B8C">
        <w:rPr>
          <w:rFonts w:eastAsia="Arial Unicode MS" w:cs="Times New Roman"/>
          <w:color w:val="000000"/>
          <w:sz w:val="24"/>
          <w:szCs w:val="24"/>
          <w:u w:color="000000"/>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16B8C" w:rsidRPr="00016B8C" w:rsidRDefault="00016B8C" w:rsidP="00016B8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jc w:val="both"/>
        <w:rPr>
          <w:rFonts w:eastAsia="Arial Unicode MS" w:cs="Times New Roman"/>
          <w:color w:val="000000"/>
          <w:sz w:val="24"/>
          <w:szCs w:val="24"/>
          <w:u w:color="000000"/>
          <w:lang w:val="uk-UA" w:eastAsia="ru-RU"/>
        </w:rPr>
      </w:pPr>
      <w:r w:rsidRPr="00016B8C">
        <w:rPr>
          <w:rFonts w:eastAsia="Arial Unicode MS" w:cs="Times New Roman"/>
          <w:color w:val="000000"/>
          <w:sz w:val="24"/>
          <w:szCs w:val="24"/>
          <w:u w:color="000000"/>
          <w:lang w:val="uk-UA"/>
        </w:rPr>
        <w:t>7)</w:t>
      </w:r>
      <w:r w:rsidRPr="00016B8C">
        <w:rPr>
          <w:rFonts w:eastAsia="Arial Unicode MS" w:cs="Times New Roman"/>
          <w:color w:val="000000"/>
          <w:sz w:val="24"/>
          <w:szCs w:val="24"/>
          <w:u w:color="000000"/>
        </w:rPr>
        <w:t> </w:t>
      </w:r>
      <w:r w:rsidRPr="00016B8C">
        <w:rPr>
          <w:rFonts w:eastAsia="Arial Unicode MS" w:cs="Times New Roman"/>
          <w:color w:val="000000"/>
          <w:sz w:val="24"/>
          <w:szCs w:val="24"/>
          <w:u w:color="00000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16B8C">
        <w:rPr>
          <w:rFonts w:eastAsia="Arial Unicode MS" w:cs="Times New Roman"/>
          <w:color w:val="000000"/>
          <w:sz w:val="24"/>
          <w:szCs w:val="24"/>
          <w:u w:color="000000"/>
        </w:rPr>
        <w:t>Platts</w:t>
      </w:r>
      <w:r w:rsidRPr="00016B8C">
        <w:rPr>
          <w:rFonts w:eastAsia="Arial Unicode MS" w:cs="Times New Roman"/>
          <w:color w:val="000000"/>
          <w:sz w:val="24"/>
          <w:szCs w:val="24"/>
          <w:u w:color="000000"/>
          <w:lang w:val="uk-UA"/>
        </w:rPr>
        <w:t xml:space="preserve">, </w:t>
      </w:r>
      <w:r w:rsidRPr="00016B8C">
        <w:rPr>
          <w:rFonts w:eastAsia="Arial Unicode MS" w:cs="Times New Roman"/>
          <w:color w:val="000000"/>
          <w:sz w:val="24"/>
          <w:szCs w:val="24"/>
          <w:u w:color="000000"/>
        </w:rPr>
        <w:t>ARGUS</w:t>
      </w:r>
      <w:r w:rsidRPr="00016B8C">
        <w:rPr>
          <w:rFonts w:eastAsia="Arial Unicode MS" w:cs="Times New Roman"/>
          <w:color w:val="000000"/>
          <w:sz w:val="24"/>
          <w:szCs w:val="24"/>
          <w:u w:color="000000"/>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6B8C" w:rsidRPr="00016B8C" w:rsidRDefault="00016B8C" w:rsidP="00016B8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jc w:val="both"/>
        <w:rPr>
          <w:rFonts w:eastAsia="Arial Unicode MS" w:cs="Times New Roman"/>
          <w:color w:val="000000"/>
          <w:sz w:val="24"/>
          <w:szCs w:val="24"/>
          <w:u w:color="000000"/>
          <w:shd w:val="clear" w:color="auto" w:fill="FFFFFF"/>
          <w:lang w:val="uk-UA" w:eastAsia="ru-RU"/>
        </w:rPr>
      </w:pPr>
      <w:r w:rsidRPr="00016B8C">
        <w:rPr>
          <w:rFonts w:eastAsia="Arial Unicode MS" w:cs="Times New Roman"/>
          <w:color w:val="000000"/>
          <w:sz w:val="24"/>
          <w:szCs w:val="24"/>
          <w:u w:color="000000"/>
          <w:lang w:eastAsia="ru-RU"/>
        </w:rPr>
        <w:t xml:space="preserve">8) </w:t>
      </w:r>
      <w:r w:rsidRPr="00016B8C">
        <w:rPr>
          <w:rFonts w:eastAsia="Arial Unicode MS" w:cs="Times New Roman"/>
          <w:color w:val="000000"/>
          <w:sz w:val="24"/>
          <w:szCs w:val="24"/>
          <w:u w:color="000000"/>
          <w:shd w:val="clear" w:color="auto" w:fill="FFFFFF"/>
          <w:lang w:eastAsia="ru-RU"/>
        </w:rPr>
        <w:t>зміни умов у зв’язку із застосуванням положень</w:t>
      </w:r>
      <w:r w:rsidRPr="00016B8C">
        <w:rPr>
          <w:rFonts w:eastAsia="Arial Unicode MS" w:cs="Times New Roman"/>
          <w:color w:val="000000"/>
          <w:sz w:val="24"/>
          <w:szCs w:val="24"/>
          <w:u w:color="000000"/>
          <w:lang w:eastAsia="ru-RU"/>
        </w:rPr>
        <w:t xml:space="preserve"> частини шостої</w:t>
      </w:r>
      <w:r w:rsidRPr="00016B8C">
        <w:rPr>
          <w:rFonts w:eastAsia="Arial Unicode MS" w:cs="Times New Roman"/>
          <w:color w:val="000000"/>
          <w:sz w:val="24"/>
          <w:szCs w:val="24"/>
          <w:u w:color="000000"/>
          <w:shd w:val="clear" w:color="auto" w:fill="FFFFFF"/>
          <w:lang w:eastAsia="ru-RU"/>
        </w:rPr>
        <w:t xml:space="preserve"> статті 41 Закону</w:t>
      </w:r>
    </w:p>
    <w:p w:rsidR="00016B8C" w:rsidRPr="00016B8C" w:rsidRDefault="00016B8C" w:rsidP="00016B8C">
      <w:pPr>
        <w:suppressAutoHyphens/>
        <w:spacing w:after="0" w:line="240" w:lineRule="auto"/>
        <w:jc w:val="both"/>
        <w:rPr>
          <w:rFonts w:eastAsia="Arial Unicode MS" w:cs="Times New Roman"/>
          <w:color w:val="000000"/>
          <w:sz w:val="24"/>
          <w:szCs w:val="24"/>
          <w:u w:color="000000"/>
          <w:shd w:val="solid" w:color="FFFFFF" w:fill="FFFFFF"/>
        </w:rPr>
      </w:pPr>
      <w:r w:rsidRPr="00016B8C">
        <w:rPr>
          <w:rFonts w:eastAsia="Arial Unicode MS" w:cs="Times New Roman"/>
          <w:color w:val="000000"/>
          <w:sz w:val="24"/>
          <w:szCs w:val="24"/>
          <w:u w:color="000000"/>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016B8C">
        <w:rPr>
          <w:rFonts w:eastAsia="Arial Unicode MS" w:cs="Times New Roman"/>
          <w:color w:val="000000"/>
          <w:sz w:val="24"/>
          <w:szCs w:val="24"/>
          <w:u w:color="000000"/>
          <w:shd w:val="solid" w:color="FFFFFF" w:fill="FFFFFF"/>
        </w:rPr>
        <w:t>н</w:t>
      </w:r>
      <w:proofErr w:type="gramEnd"/>
      <w:r w:rsidRPr="00016B8C">
        <w:rPr>
          <w:rFonts w:eastAsia="Arial Unicode MS" w:cs="Times New Roman"/>
          <w:color w:val="000000"/>
          <w:sz w:val="24"/>
          <w:szCs w:val="24"/>
          <w:u w:color="000000"/>
          <w:shd w:val="solid" w:color="FFFFFF" w:fill="FFFFFF"/>
        </w:rPr>
        <w:t xml:space="preserve"> до договору про закупівлю відповідно до вимог Закону.</w:t>
      </w:r>
    </w:p>
    <w:p w:rsidR="00016B8C" w:rsidRPr="00016B8C" w:rsidRDefault="00016B8C" w:rsidP="00016B8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jc w:val="both"/>
        <w:rPr>
          <w:rFonts w:eastAsia="Arial Unicode MS" w:cs="Times New Roman"/>
          <w:color w:val="000000"/>
          <w:sz w:val="24"/>
          <w:szCs w:val="24"/>
          <w:u w:color="000000"/>
          <w:lang w:val="uk-UA" w:eastAsia="ru-RU"/>
        </w:rPr>
      </w:pPr>
      <w:r w:rsidRPr="00016B8C">
        <w:rPr>
          <w:rFonts w:eastAsia="Arial Unicode MS" w:cs="Times New Roman"/>
          <w:color w:val="000000"/>
          <w:sz w:val="24"/>
          <w:szCs w:val="24"/>
          <w:u w:color="000000"/>
          <w:lang w:val="uk-UA" w:eastAsia="ru-RU"/>
        </w:rPr>
        <w:lastRenderedPageBreak/>
        <w:t>10</w:t>
      </w:r>
      <w:r w:rsidRPr="00016B8C">
        <w:rPr>
          <w:rFonts w:eastAsia="Arial Unicode MS" w:cs="Times New Roman"/>
          <w:color w:val="000000"/>
          <w:sz w:val="24"/>
          <w:szCs w:val="24"/>
          <w:u w:color="000000"/>
          <w:lang w:eastAsia="ru-RU"/>
        </w:rPr>
        <w:t>.2</w:t>
      </w:r>
      <w:r w:rsidRPr="00016B8C">
        <w:rPr>
          <w:rFonts w:eastAsia="Arial Unicode MS" w:cs="Times New Roman"/>
          <w:color w:val="000000"/>
          <w:sz w:val="24"/>
          <w:szCs w:val="24"/>
          <w:u w:color="000000"/>
          <w:lang w:val="uk-UA" w:eastAsia="ru-RU"/>
        </w:rPr>
        <w:t>.</w:t>
      </w:r>
      <w:r w:rsidRPr="00016B8C">
        <w:rPr>
          <w:rFonts w:eastAsia="Arial Unicode MS" w:cs="Times New Roman"/>
          <w:color w:val="000000"/>
          <w:sz w:val="24"/>
          <w:szCs w:val="24"/>
          <w:u w:color="000000"/>
          <w:lang w:eastAsia="ru-RU"/>
        </w:rPr>
        <w:t xml:space="preserve">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016B8C" w:rsidRPr="00016B8C" w:rsidRDefault="00016B8C" w:rsidP="00016B8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jc w:val="both"/>
        <w:rPr>
          <w:rFonts w:eastAsia="Arial Unicode MS" w:cs="Times New Roman"/>
          <w:color w:val="000000"/>
          <w:sz w:val="24"/>
          <w:szCs w:val="24"/>
          <w:u w:color="000000"/>
          <w:lang w:val="uk-UA" w:eastAsia="ru-RU"/>
        </w:rPr>
      </w:pPr>
      <w:r w:rsidRPr="00016B8C">
        <w:rPr>
          <w:rFonts w:eastAsia="Arial Unicode MS" w:cs="Times New Roman"/>
          <w:color w:val="000000"/>
          <w:sz w:val="24"/>
          <w:szCs w:val="24"/>
          <w:u w:color="000000"/>
          <w:lang w:val="uk-UA" w:eastAsia="ru-RU"/>
        </w:rPr>
        <w:t>10.3. 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p>
    <w:p w:rsidR="00016B8C" w:rsidRPr="00016B8C" w:rsidRDefault="00016B8C" w:rsidP="00016B8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jc w:val="both"/>
        <w:rPr>
          <w:rFonts w:eastAsia="Arial Unicode MS" w:cs="Times New Roman"/>
          <w:color w:val="000000"/>
          <w:sz w:val="24"/>
          <w:szCs w:val="24"/>
          <w:u w:color="000000"/>
          <w:lang w:val="uk-UA" w:eastAsia="ru-RU"/>
        </w:rPr>
      </w:pPr>
      <w:r w:rsidRPr="00016B8C">
        <w:rPr>
          <w:rFonts w:eastAsia="Arial Unicode MS" w:cs="Times New Roman"/>
          <w:color w:val="000000"/>
          <w:sz w:val="24"/>
          <w:szCs w:val="24"/>
          <w:u w:color="000000"/>
          <w:lang w:val="uk-UA" w:eastAsia="ru-RU"/>
        </w:rPr>
        <w:t>10.4.</w:t>
      </w:r>
      <w:r w:rsidRPr="00016B8C">
        <w:rPr>
          <w:rFonts w:eastAsia="Arial Unicode MS" w:cs="Times New Roman"/>
          <w:b/>
          <w:color w:val="000000"/>
          <w:sz w:val="24"/>
          <w:szCs w:val="24"/>
          <w:u w:color="000000"/>
          <w:lang w:val="uk-UA" w:eastAsia="ru-RU"/>
        </w:rPr>
        <w:t xml:space="preserve"> </w:t>
      </w:r>
      <w:r w:rsidRPr="00016B8C">
        <w:rPr>
          <w:rFonts w:eastAsia="Arial Unicode MS" w:cs="Times New Roman"/>
          <w:color w:val="000000"/>
          <w:sz w:val="24"/>
          <w:szCs w:val="24"/>
          <w:u w:color="000000"/>
          <w:lang w:val="uk-UA" w:eastAsia="ru-RU"/>
        </w:rPr>
        <w:t>Жодна із Сторін договору не має права передавати свої права та обов’язки по цьому договору третім особам.</w:t>
      </w:r>
    </w:p>
    <w:p w:rsidR="00016B8C" w:rsidRPr="00016B8C" w:rsidRDefault="00016B8C" w:rsidP="00016B8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jc w:val="both"/>
        <w:rPr>
          <w:rFonts w:eastAsia="Arial Unicode MS" w:cs="Times New Roman"/>
          <w:color w:val="000000"/>
          <w:sz w:val="24"/>
          <w:szCs w:val="24"/>
          <w:u w:color="000000"/>
          <w:lang w:val="uk-UA" w:eastAsia="ru-RU"/>
        </w:rPr>
      </w:pPr>
      <w:r w:rsidRPr="00016B8C">
        <w:rPr>
          <w:rFonts w:eastAsia="Arial Unicode MS" w:cs="Times New Roman"/>
          <w:color w:val="000000"/>
          <w:sz w:val="24"/>
          <w:szCs w:val="24"/>
          <w:u w:color="000000"/>
          <w:lang w:val="uk-UA" w:eastAsia="ru-RU"/>
        </w:rPr>
        <w:t>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–мажорних обставин, де строки –10 днів).</w:t>
      </w:r>
    </w:p>
    <w:p w:rsidR="00016B8C" w:rsidRPr="00016B8C" w:rsidRDefault="00016B8C" w:rsidP="00016B8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jc w:val="both"/>
        <w:rPr>
          <w:rFonts w:eastAsia="Arial Unicode MS" w:cs="Times New Roman"/>
          <w:color w:val="000000"/>
          <w:sz w:val="24"/>
          <w:szCs w:val="24"/>
          <w:u w:color="000000"/>
          <w:lang w:val="uk-UA" w:eastAsia="ru-RU"/>
        </w:rPr>
      </w:pPr>
      <w:r w:rsidRPr="00016B8C">
        <w:rPr>
          <w:rFonts w:eastAsia="Arial Unicode MS" w:cs="Times New Roman"/>
          <w:color w:val="000000"/>
          <w:sz w:val="24"/>
          <w:szCs w:val="24"/>
          <w:u w:color="000000"/>
          <w:lang w:val="uk-UA" w:eastAsia="ru-RU"/>
        </w:rPr>
        <w:t xml:space="preserve">10.6.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2297-VІ (зі змінами та доповненнями). </w:t>
      </w:r>
    </w:p>
    <w:p w:rsidR="00016B8C" w:rsidRPr="00016B8C" w:rsidRDefault="00016B8C" w:rsidP="00016B8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jc w:val="both"/>
        <w:rPr>
          <w:rFonts w:eastAsia="Arial Unicode MS" w:cs="Times New Roman"/>
          <w:color w:val="000000"/>
          <w:sz w:val="24"/>
          <w:szCs w:val="24"/>
          <w:u w:color="000000"/>
          <w:lang w:val="uk-UA" w:eastAsia="ru-RU"/>
        </w:rPr>
      </w:pPr>
      <w:r w:rsidRPr="00016B8C">
        <w:rPr>
          <w:rFonts w:eastAsia="Arial Unicode MS" w:cs="Times New Roman"/>
          <w:color w:val="000000"/>
          <w:sz w:val="24"/>
          <w:szCs w:val="24"/>
          <w:u w:color="000000"/>
          <w:lang w:val="uk-UA" w:eastAsia="ru-RU"/>
        </w:rPr>
        <w:t>10.7. 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p w:rsidR="00016B8C" w:rsidRPr="00016B8C" w:rsidRDefault="00016B8C" w:rsidP="00016B8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jc w:val="both"/>
        <w:rPr>
          <w:rFonts w:eastAsia="Arial Unicode MS" w:cs="Times New Roman"/>
          <w:color w:val="000000"/>
          <w:sz w:val="24"/>
          <w:szCs w:val="24"/>
          <w:u w:color="000000"/>
          <w:lang w:val="uk-UA" w:eastAsia="ru-RU"/>
        </w:rPr>
      </w:pPr>
      <w:r w:rsidRPr="00016B8C">
        <w:rPr>
          <w:rFonts w:eastAsia="Arial Unicode MS" w:cs="Times New Roman"/>
          <w:color w:val="000000"/>
          <w:sz w:val="24"/>
          <w:szCs w:val="24"/>
          <w:u w:color="000000"/>
          <w:lang w:val="uk-UA" w:eastAsia="ru-RU"/>
        </w:rPr>
        <w:t>10.8. Переможець торгів в обов’язковому порядку  надає установчі документи.</w:t>
      </w:r>
    </w:p>
    <w:p w:rsidR="00016B8C" w:rsidRPr="00016B8C" w:rsidRDefault="00016B8C" w:rsidP="00016B8C">
      <w:pPr>
        <w:shd w:val="clear" w:color="auto" w:fill="FFFFFF"/>
        <w:suppressAutoHyphens/>
        <w:spacing w:after="20" w:line="240" w:lineRule="auto"/>
        <w:jc w:val="both"/>
        <w:rPr>
          <w:rFonts w:eastAsia="Arial Unicode MS" w:cs="Times New Roman"/>
          <w:color w:val="000000"/>
          <w:sz w:val="24"/>
          <w:szCs w:val="24"/>
          <w:u w:color="000000"/>
          <w:lang w:eastAsia="ru-RU"/>
        </w:rPr>
      </w:pPr>
    </w:p>
    <w:p w:rsidR="00016B8C" w:rsidRPr="00016B8C" w:rsidRDefault="00016B8C" w:rsidP="00016B8C">
      <w:pPr>
        <w:shd w:val="clear" w:color="auto" w:fill="FFFFFF"/>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b/>
          <w:bCs/>
          <w:color w:val="000000"/>
          <w:sz w:val="24"/>
          <w:szCs w:val="24"/>
          <w:u w:color="000000"/>
          <w:lang w:eastAsia="ru-RU"/>
        </w:rPr>
        <w:t xml:space="preserve">11. ДОДАТКИ  </w:t>
      </w:r>
      <w:proofErr w:type="gramStart"/>
      <w:r w:rsidRPr="00016B8C">
        <w:rPr>
          <w:rFonts w:eastAsia="Arial Unicode MS" w:cs="Times New Roman"/>
          <w:b/>
          <w:bCs/>
          <w:color w:val="000000"/>
          <w:sz w:val="24"/>
          <w:szCs w:val="24"/>
          <w:u w:color="000000"/>
          <w:lang w:eastAsia="ru-RU"/>
        </w:rPr>
        <w:t>ДО</w:t>
      </w:r>
      <w:proofErr w:type="gramEnd"/>
      <w:r w:rsidRPr="00016B8C">
        <w:rPr>
          <w:rFonts w:eastAsia="Arial Unicode MS" w:cs="Times New Roman"/>
          <w:b/>
          <w:bCs/>
          <w:color w:val="000000"/>
          <w:sz w:val="24"/>
          <w:szCs w:val="24"/>
          <w:u w:color="000000"/>
          <w:lang w:eastAsia="ru-RU"/>
        </w:rPr>
        <w:t xml:space="preserve">  ДОГОВОРУ</w:t>
      </w:r>
    </w:p>
    <w:p w:rsidR="00016B8C" w:rsidRPr="00016B8C" w:rsidRDefault="00016B8C" w:rsidP="00016B8C">
      <w:pPr>
        <w:shd w:val="clear" w:color="auto" w:fill="FFFFFF"/>
        <w:suppressAutoHyphens/>
        <w:spacing w:after="20" w:line="240" w:lineRule="auto"/>
        <w:jc w:val="both"/>
        <w:rPr>
          <w:rFonts w:eastAsia="Arial Unicode MS" w:cs="Times New Roman"/>
          <w:color w:val="000000"/>
          <w:sz w:val="24"/>
          <w:szCs w:val="24"/>
          <w:u w:color="000000"/>
          <w:lang w:eastAsia="ru-RU"/>
        </w:rPr>
      </w:pPr>
      <w:r w:rsidRPr="00016B8C">
        <w:rPr>
          <w:rFonts w:eastAsia="Arial Unicode MS" w:cs="Times New Roman"/>
          <w:color w:val="000000"/>
          <w:sz w:val="24"/>
          <w:szCs w:val="24"/>
          <w:u w:color="000000"/>
          <w:lang w:eastAsia="ru-RU"/>
        </w:rPr>
        <w:t>11.1. Невід'ємною частиною цього договору є Специфікація №1 (Додаток №1 до договору).</w:t>
      </w:r>
    </w:p>
    <w:p w:rsidR="00016B8C" w:rsidRPr="00016B8C" w:rsidRDefault="00016B8C" w:rsidP="00016B8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uppressAutoHyphens/>
        <w:spacing w:after="20" w:line="240" w:lineRule="auto"/>
        <w:rPr>
          <w:rFonts w:eastAsia="Arial Unicode MS" w:cs="Times New Roman"/>
          <w:color w:val="000000"/>
          <w:sz w:val="24"/>
          <w:szCs w:val="24"/>
          <w:u w:color="000000"/>
          <w:lang w:eastAsia="ru-RU"/>
        </w:rPr>
      </w:pPr>
    </w:p>
    <w:p w:rsidR="00016B8C" w:rsidRPr="00016B8C" w:rsidRDefault="00016B8C" w:rsidP="00016B8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uppressAutoHyphens/>
        <w:spacing w:after="20" w:line="240" w:lineRule="auto"/>
        <w:rPr>
          <w:rFonts w:eastAsia="Arial Unicode MS" w:cs="Times New Roman"/>
          <w:b/>
          <w:bCs/>
          <w:color w:val="000000"/>
          <w:sz w:val="24"/>
          <w:szCs w:val="24"/>
          <w:u w:color="000000"/>
          <w:lang w:eastAsia="ru-RU"/>
        </w:rPr>
      </w:pPr>
      <w:r w:rsidRPr="00016B8C">
        <w:rPr>
          <w:rFonts w:eastAsia="Arial Unicode MS" w:cs="Times New Roman"/>
          <w:b/>
          <w:bCs/>
          <w:color w:val="000000"/>
          <w:sz w:val="24"/>
          <w:szCs w:val="24"/>
          <w:u w:color="000000"/>
          <w:lang w:eastAsia="ru-RU"/>
        </w:rPr>
        <w:t>12. МІСЦЕЗНАХОДЖЕННЯ ТА БАНКІВСЬКІ РЕКВІЗИТИ СТОРІН</w:t>
      </w:r>
    </w:p>
    <w:p w:rsidR="00016B8C" w:rsidRPr="00016B8C" w:rsidRDefault="00016B8C" w:rsidP="00016B8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uppressAutoHyphens/>
        <w:spacing w:after="20" w:line="240" w:lineRule="auto"/>
        <w:rPr>
          <w:rFonts w:eastAsia="Arial Unicode MS" w:cs="Times New Roman"/>
          <w:b/>
          <w:bCs/>
          <w:color w:val="000000"/>
          <w:sz w:val="24"/>
          <w:szCs w:val="24"/>
          <w:u w:color="000000"/>
          <w:lang w:eastAsia="ru-RU"/>
        </w:rPr>
      </w:pPr>
    </w:p>
    <w:tbl>
      <w:tblPr>
        <w:tblStyle w:val="TableNormal"/>
        <w:tblW w:w="9750" w:type="dxa"/>
        <w:tblInd w:w="1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329"/>
        <w:gridCol w:w="4421"/>
      </w:tblGrid>
      <w:tr w:rsidR="00016B8C" w:rsidRPr="00016B8C" w:rsidTr="00016B8C">
        <w:trPr>
          <w:trHeight w:val="380"/>
        </w:trPr>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681" w:type="dxa"/>
              <w:bottom w:w="80" w:type="dxa"/>
              <w:right w:w="80" w:type="dxa"/>
            </w:tcMar>
            <w:hideMark/>
          </w:tcPr>
          <w:p w:rsidR="00016B8C" w:rsidRPr="00016B8C" w:rsidRDefault="00016B8C" w:rsidP="00016B8C">
            <w:pPr>
              <w:tabs>
                <w:tab w:val="left" w:pos="601"/>
                <w:tab w:val="left" w:pos="980"/>
                <w:tab w:val="left" w:pos="1896"/>
                <w:tab w:val="left" w:pos="2812"/>
                <w:tab w:val="left" w:pos="3728"/>
                <w:tab w:val="left" w:pos="4644"/>
                <w:tab w:val="left" w:pos="5560"/>
                <w:tab w:val="left" w:pos="6476"/>
                <w:tab w:val="left" w:pos="7392"/>
                <w:tab w:val="left" w:pos="8308"/>
                <w:tab w:val="left" w:pos="9224"/>
                <w:tab w:val="left" w:pos="10125"/>
              </w:tabs>
              <w:suppressAutoHyphens/>
              <w:ind w:left="601"/>
              <w:rPr>
                <w:color w:val="000000"/>
                <w:sz w:val="24"/>
                <w:szCs w:val="24"/>
                <w:u w:color="000000"/>
                <w:lang w:eastAsia="ru-RU"/>
              </w:rPr>
            </w:pPr>
            <w:r w:rsidRPr="00016B8C">
              <w:rPr>
                <w:b/>
                <w:bCs/>
                <w:color w:val="000000"/>
                <w:sz w:val="24"/>
                <w:szCs w:val="24"/>
                <w:u w:color="000000"/>
                <w:lang w:eastAsia="ru-RU"/>
              </w:rPr>
              <w:t xml:space="preserve">ЗАМОВНИК: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Mar>
              <w:top w:w="80" w:type="dxa"/>
              <w:left w:w="681" w:type="dxa"/>
              <w:bottom w:w="80" w:type="dxa"/>
              <w:right w:w="80" w:type="dxa"/>
            </w:tcMar>
            <w:hideMark/>
          </w:tcPr>
          <w:p w:rsidR="00016B8C" w:rsidRPr="00016B8C" w:rsidRDefault="00016B8C" w:rsidP="00016B8C">
            <w:pPr>
              <w:tabs>
                <w:tab w:val="left" w:pos="601"/>
                <w:tab w:val="left" w:pos="980"/>
                <w:tab w:val="left" w:pos="1896"/>
                <w:tab w:val="left" w:pos="2812"/>
                <w:tab w:val="left" w:pos="3728"/>
                <w:tab w:val="left" w:pos="4644"/>
                <w:tab w:val="left" w:pos="5560"/>
                <w:tab w:val="left" w:pos="6476"/>
                <w:tab w:val="left" w:pos="7392"/>
                <w:tab w:val="left" w:pos="8308"/>
                <w:tab w:val="left" w:pos="9224"/>
                <w:tab w:val="left" w:pos="10125"/>
              </w:tabs>
              <w:suppressAutoHyphens/>
              <w:ind w:left="601"/>
              <w:rPr>
                <w:color w:val="000000"/>
                <w:sz w:val="24"/>
                <w:szCs w:val="24"/>
                <w:u w:color="000000"/>
                <w:lang w:eastAsia="ru-RU"/>
              </w:rPr>
            </w:pPr>
            <w:r w:rsidRPr="00016B8C">
              <w:rPr>
                <w:b/>
                <w:bCs/>
                <w:color w:val="000000"/>
                <w:sz w:val="24"/>
                <w:szCs w:val="24"/>
                <w:u w:color="000000"/>
                <w:lang w:eastAsia="ru-RU"/>
              </w:rPr>
              <w:t>ПОСТАЧАЛЬНИК:</w:t>
            </w:r>
          </w:p>
        </w:tc>
      </w:tr>
      <w:tr w:rsidR="00016B8C" w:rsidRPr="00016B8C" w:rsidTr="00016B8C">
        <w:trPr>
          <w:trHeight w:val="2872"/>
        </w:trPr>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rsidR="00016B8C" w:rsidRPr="00016B8C" w:rsidRDefault="00016B8C" w:rsidP="00016B8C">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suppressAutoHyphens/>
              <w:ind w:left="176"/>
              <w:rPr>
                <w:color w:val="000000"/>
                <w:sz w:val="24"/>
                <w:szCs w:val="24"/>
                <w:u w:color="000000"/>
                <w:lang w:eastAsia="ru-RU"/>
              </w:rPr>
            </w:pPr>
            <w:r w:rsidRPr="00016B8C">
              <w:rPr>
                <w:b/>
                <w:bCs/>
                <w:color w:val="000000"/>
                <w:sz w:val="24"/>
                <w:szCs w:val="24"/>
                <w:u w:color="000000"/>
                <w:lang w:eastAsia="ru-RU"/>
              </w:rPr>
              <w:t xml:space="preserve">КНП «ЗОКДЛ» ЗОР </w:t>
            </w:r>
          </w:p>
          <w:p w:rsidR="00016B8C" w:rsidRPr="00016B8C" w:rsidRDefault="00016B8C" w:rsidP="00016B8C">
            <w:pPr>
              <w:tabs>
                <w:tab w:val="left" w:pos="176"/>
                <w:tab w:val="left" w:pos="567"/>
                <w:tab w:val="left" w:pos="8505"/>
              </w:tabs>
              <w:suppressAutoHyphens/>
              <w:ind w:left="176"/>
              <w:rPr>
                <w:b/>
                <w:bCs/>
                <w:color w:val="000000"/>
                <w:sz w:val="24"/>
                <w:szCs w:val="24"/>
                <w:u w:color="000000"/>
                <w:lang w:eastAsia="ru-RU"/>
              </w:rPr>
            </w:pPr>
            <w:r w:rsidRPr="00016B8C">
              <w:rPr>
                <w:color w:val="000000"/>
                <w:sz w:val="24"/>
                <w:szCs w:val="24"/>
                <w:u w:color="000000"/>
                <w:lang w:eastAsia="ru-RU"/>
              </w:rPr>
              <w:t>Код ЄДРПОУ  05498737</w:t>
            </w:r>
          </w:p>
          <w:p w:rsidR="00016B8C" w:rsidRPr="00016B8C" w:rsidRDefault="00016B8C" w:rsidP="00016B8C">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suppressAutoHyphens/>
              <w:ind w:left="176"/>
              <w:rPr>
                <w:color w:val="000000"/>
                <w:sz w:val="24"/>
                <w:szCs w:val="24"/>
                <w:u w:color="000000"/>
                <w:lang w:eastAsia="ru-RU"/>
              </w:rPr>
            </w:pPr>
            <w:r w:rsidRPr="00016B8C">
              <w:rPr>
                <w:color w:val="000000"/>
                <w:sz w:val="24"/>
                <w:szCs w:val="24"/>
                <w:u w:color="000000"/>
                <w:lang w:eastAsia="ru-RU"/>
              </w:rPr>
              <w:t>69063, м. Запоріжжя, пр-т Соборний/ вул</w:t>
            </w:r>
            <w:proofErr w:type="gramStart"/>
            <w:r w:rsidRPr="00016B8C">
              <w:rPr>
                <w:color w:val="000000"/>
                <w:sz w:val="24"/>
                <w:szCs w:val="24"/>
                <w:u w:color="000000"/>
                <w:lang w:eastAsia="ru-RU"/>
              </w:rPr>
              <w:t>.Д</w:t>
            </w:r>
            <w:proofErr w:type="gramEnd"/>
            <w:r w:rsidRPr="00016B8C">
              <w:rPr>
                <w:color w:val="000000"/>
                <w:sz w:val="24"/>
                <w:szCs w:val="24"/>
                <w:u w:color="000000"/>
                <w:lang w:eastAsia="ru-RU"/>
              </w:rPr>
              <w:t>ніпровська/ вул.Олександрівська,буд.70/21/47</w:t>
            </w:r>
          </w:p>
          <w:p w:rsidR="00016B8C" w:rsidRPr="00016B8C" w:rsidRDefault="00016B8C" w:rsidP="00016B8C">
            <w:pPr>
              <w:widowControl w:val="0"/>
              <w:jc w:val="both"/>
              <w:rPr>
                <w:color w:val="000000"/>
                <w:sz w:val="24"/>
                <w:szCs w:val="24"/>
                <w:u w:color="000000"/>
                <w:lang w:eastAsia="ru-RU"/>
              </w:rPr>
            </w:pPr>
            <w:r w:rsidRPr="00016B8C">
              <w:rPr>
                <w:color w:val="000000"/>
                <w:sz w:val="24"/>
                <w:szCs w:val="24"/>
                <w:u w:color="000000"/>
                <w:lang w:eastAsia="ru-RU"/>
              </w:rPr>
              <w:t xml:space="preserve">   </w:t>
            </w:r>
            <w:proofErr w:type="gramStart"/>
            <w:r w:rsidRPr="00016B8C">
              <w:rPr>
                <w:color w:val="000000"/>
                <w:sz w:val="24"/>
                <w:szCs w:val="24"/>
                <w:u w:color="000000"/>
                <w:lang w:eastAsia="ru-RU"/>
              </w:rPr>
              <w:t>р</w:t>
            </w:r>
            <w:proofErr w:type="gramEnd"/>
            <w:r w:rsidRPr="00016B8C">
              <w:rPr>
                <w:color w:val="000000"/>
                <w:sz w:val="24"/>
                <w:szCs w:val="24"/>
                <w:u w:color="000000"/>
                <w:lang w:eastAsia="ru-RU"/>
              </w:rPr>
              <w:t xml:space="preserve">/р  </w:t>
            </w:r>
            <w:r w:rsidRPr="00016B8C">
              <w:rPr>
                <w:color w:val="000000"/>
                <w:sz w:val="24"/>
                <w:szCs w:val="24"/>
                <w:u w:color="000000"/>
                <w:lang w:val="en-US" w:eastAsia="ru-RU"/>
              </w:rPr>
              <w:t>UA</w:t>
            </w:r>
            <w:r w:rsidRPr="00016B8C">
              <w:rPr>
                <w:color w:val="000000"/>
                <w:sz w:val="24"/>
                <w:szCs w:val="24"/>
                <w:u w:color="000000"/>
                <w:lang w:eastAsia="ru-RU"/>
              </w:rPr>
              <w:t xml:space="preserve">953133990000026000055766938 </w:t>
            </w:r>
          </w:p>
          <w:p w:rsidR="00016B8C" w:rsidRPr="00016B8C" w:rsidRDefault="00016B8C" w:rsidP="00016B8C">
            <w:pPr>
              <w:widowControl w:val="0"/>
              <w:jc w:val="both"/>
              <w:rPr>
                <w:color w:val="000000"/>
                <w:sz w:val="24"/>
                <w:szCs w:val="24"/>
                <w:u w:color="000000"/>
                <w:lang w:eastAsia="ru-RU"/>
              </w:rPr>
            </w:pPr>
            <w:r w:rsidRPr="00016B8C">
              <w:rPr>
                <w:color w:val="000000"/>
                <w:sz w:val="24"/>
                <w:szCs w:val="24"/>
                <w:u w:color="000000"/>
                <w:lang w:eastAsia="ru-RU"/>
              </w:rPr>
              <w:t xml:space="preserve">   в АТ КБ «Приватбанк», МФО 313399</w:t>
            </w:r>
          </w:p>
          <w:p w:rsidR="00016B8C" w:rsidRPr="00016B8C" w:rsidRDefault="00016B8C" w:rsidP="00016B8C">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suppressAutoHyphens/>
              <w:ind w:left="176"/>
              <w:rPr>
                <w:color w:val="000000"/>
                <w:sz w:val="24"/>
                <w:szCs w:val="24"/>
                <w:u w:color="000000"/>
                <w:lang w:eastAsia="ru-RU"/>
              </w:rPr>
            </w:pPr>
            <w:r w:rsidRPr="00016B8C">
              <w:rPr>
                <w:color w:val="000000"/>
                <w:sz w:val="24"/>
                <w:szCs w:val="24"/>
                <w:u w:color="000000"/>
                <w:lang w:eastAsia="ru-RU"/>
              </w:rPr>
              <w:t>Свідоцтво платника податку №2008264500073</w:t>
            </w:r>
          </w:p>
          <w:p w:rsidR="00016B8C" w:rsidRPr="00016B8C" w:rsidRDefault="00016B8C" w:rsidP="00016B8C">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suppressAutoHyphens/>
              <w:ind w:left="176"/>
              <w:rPr>
                <w:color w:val="000000"/>
                <w:sz w:val="24"/>
                <w:szCs w:val="24"/>
                <w:u w:color="000000"/>
                <w:lang w:eastAsia="ru-RU"/>
              </w:rPr>
            </w:pPr>
            <w:r w:rsidRPr="00016B8C">
              <w:rPr>
                <w:color w:val="000000"/>
                <w:sz w:val="24"/>
                <w:szCs w:val="24"/>
                <w:u w:color="000000"/>
                <w:lang w:eastAsia="ru-RU"/>
              </w:rPr>
              <w:t>І</w:t>
            </w:r>
            <w:proofErr w:type="gramStart"/>
            <w:r w:rsidRPr="00016B8C">
              <w:rPr>
                <w:color w:val="000000"/>
                <w:sz w:val="24"/>
                <w:szCs w:val="24"/>
                <w:u w:color="000000"/>
                <w:lang w:eastAsia="ru-RU"/>
              </w:rPr>
              <w:t>ПН</w:t>
            </w:r>
            <w:proofErr w:type="gramEnd"/>
            <w:r w:rsidRPr="00016B8C">
              <w:rPr>
                <w:color w:val="000000"/>
                <w:sz w:val="24"/>
                <w:szCs w:val="24"/>
                <w:u w:color="000000"/>
                <w:lang w:eastAsia="ru-RU"/>
              </w:rPr>
              <w:t xml:space="preserve">  054987308266</w:t>
            </w:r>
          </w:p>
          <w:p w:rsidR="00016B8C" w:rsidRPr="00016B8C" w:rsidRDefault="00016B8C" w:rsidP="00016B8C">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suppressAutoHyphens/>
              <w:ind w:left="176"/>
              <w:rPr>
                <w:color w:val="000000"/>
                <w:sz w:val="24"/>
                <w:szCs w:val="24"/>
                <w:u w:color="000000"/>
                <w:lang w:val="en-US" w:eastAsia="ru-RU"/>
              </w:rPr>
            </w:pPr>
            <w:r w:rsidRPr="00016B8C">
              <w:rPr>
                <w:color w:val="000000"/>
                <w:sz w:val="24"/>
                <w:szCs w:val="24"/>
                <w:u w:color="000000"/>
                <w:lang w:eastAsia="ru-RU"/>
              </w:rPr>
              <w:t xml:space="preserve">Тел./факс: (061) 764-29-67, тел. </w:t>
            </w:r>
            <w:r w:rsidRPr="00016B8C">
              <w:rPr>
                <w:color w:val="000000"/>
                <w:sz w:val="24"/>
                <w:szCs w:val="24"/>
                <w:u w:color="000000"/>
                <w:lang w:val="en-US" w:eastAsia="ru-RU"/>
              </w:rPr>
              <w:t>(061) 222-21-01</w:t>
            </w:r>
          </w:p>
          <w:p w:rsidR="00016B8C" w:rsidRPr="00016B8C" w:rsidRDefault="00016B8C" w:rsidP="00016B8C">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suppressAutoHyphens/>
              <w:ind w:left="176"/>
              <w:rPr>
                <w:color w:val="000000"/>
                <w:sz w:val="24"/>
                <w:szCs w:val="24"/>
                <w:u w:color="000000"/>
                <w:lang w:val="en-US" w:eastAsia="ru-RU"/>
              </w:rPr>
            </w:pPr>
            <w:r w:rsidRPr="00016B8C">
              <w:rPr>
                <w:color w:val="000000"/>
                <w:sz w:val="24"/>
                <w:szCs w:val="24"/>
                <w:u w:color="000000"/>
                <w:lang w:val="en-US" w:eastAsia="ru-RU"/>
              </w:rPr>
              <w:t>E-mail:  zokdl@ukr.net</w:t>
            </w:r>
          </w:p>
          <w:p w:rsidR="00016B8C" w:rsidRPr="00016B8C" w:rsidRDefault="00016B8C" w:rsidP="00016B8C">
            <w:pPr>
              <w:tabs>
                <w:tab w:val="left" w:pos="176"/>
              </w:tabs>
              <w:suppressAutoHyphens/>
              <w:ind w:left="176"/>
              <w:jc w:val="both"/>
              <w:rPr>
                <w:b/>
                <w:bCs/>
                <w:color w:val="000000"/>
                <w:sz w:val="24"/>
                <w:szCs w:val="24"/>
                <w:u w:color="000000"/>
                <w:lang w:val="uk-UA" w:eastAsia="ru-RU"/>
              </w:rPr>
            </w:pPr>
            <w:r w:rsidRPr="00016B8C">
              <w:rPr>
                <w:b/>
                <w:bCs/>
                <w:color w:val="000000"/>
                <w:sz w:val="24"/>
                <w:szCs w:val="24"/>
                <w:u w:color="000000"/>
                <w:lang w:val="uk-UA" w:eastAsia="ru-RU"/>
              </w:rPr>
              <w:t>Директор</w:t>
            </w:r>
          </w:p>
          <w:p w:rsidR="00016B8C" w:rsidRPr="00016B8C" w:rsidRDefault="00016B8C" w:rsidP="00016B8C">
            <w:pPr>
              <w:tabs>
                <w:tab w:val="left" w:pos="176"/>
              </w:tabs>
              <w:suppressAutoHyphens/>
              <w:ind w:left="176"/>
              <w:jc w:val="both"/>
              <w:rPr>
                <w:b/>
                <w:bCs/>
                <w:color w:val="000000"/>
                <w:sz w:val="24"/>
                <w:szCs w:val="24"/>
                <w:u w:color="000000"/>
                <w:lang w:val="en-US" w:eastAsia="ru-RU"/>
              </w:rPr>
            </w:pPr>
          </w:p>
          <w:p w:rsidR="00016B8C" w:rsidRPr="00016B8C" w:rsidRDefault="00016B8C" w:rsidP="00016B8C">
            <w:pPr>
              <w:tabs>
                <w:tab w:val="left" w:pos="176"/>
              </w:tabs>
              <w:suppressAutoHyphens/>
              <w:ind w:left="176"/>
              <w:jc w:val="both"/>
              <w:rPr>
                <w:b/>
                <w:bCs/>
                <w:color w:val="000000"/>
                <w:sz w:val="24"/>
                <w:szCs w:val="24"/>
                <w:u w:color="000000"/>
                <w:lang w:val="uk-UA" w:eastAsia="ru-RU"/>
              </w:rPr>
            </w:pPr>
            <w:r w:rsidRPr="00016B8C">
              <w:rPr>
                <w:b/>
                <w:bCs/>
                <w:color w:val="000000"/>
                <w:sz w:val="24"/>
                <w:szCs w:val="24"/>
                <w:u w:color="000000"/>
                <w:lang w:val="uk-UA" w:eastAsia="ru-RU"/>
              </w:rPr>
              <w:t xml:space="preserve">______________ Юрій БОРЗЕНКО </w:t>
            </w:r>
          </w:p>
          <w:p w:rsidR="00016B8C" w:rsidRPr="00016B8C" w:rsidRDefault="00016B8C" w:rsidP="00016B8C">
            <w:pPr>
              <w:tabs>
                <w:tab w:val="left" w:pos="176"/>
              </w:tabs>
              <w:suppressAutoHyphens/>
              <w:ind w:left="176"/>
              <w:jc w:val="both"/>
              <w:rPr>
                <w:color w:val="000000"/>
                <w:sz w:val="24"/>
                <w:szCs w:val="24"/>
                <w:u w:color="000000"/>
                <w:lang w:eastAsia="ru-RU"/>
              </w:rPr>
            </w:pPr>
          </w:p>
        </w:tc>
        <w:tc>
          <w:tcPr>
            <w:tcW w:w="4421"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rsidR="00016B8C" w:rsidRPr="00016B8C" w:rsidRDefault="00016B8C" w:rsidP="00016B8C">
            <w:pPr>
              <w:tabs>
                <w:tab w:val="left" w:pos="176"/>
                <w:tab w:val="left" w:pos="8505"/>
              </w:tabs>
              <w:suppressAutoHyphens/>
              <w:ind w:left="176"/>
              <w:rPr>
                <w:color w:val="000000"/>
                <w:sz w:val="24"/>
                <w:szCs w:val="24"/>
                <w:u w:color="000000"/>
                <w:lang w:eastAsia="ru-RU"/>
              </w:rPr>
            </w:pPr>
          </w:p>
          <w:p w:rsidR="00016B8C" w:rsidRPr="00016B8C" w:rsidRDefault="00016B8C" w:rsidP="00016B8C">
            <w:pPr>
              <w:tabs>
                <w:tab w:val="left" w:pos="176"/>
                <w:tab w:val="left" w:pos="8505"/>
              </w:tabs>
              <w:suppressAutoHyphens/>
              <w:ind w:left="176"/>
              <w:rPr>
                <w:color w:val="000000"/>
                <w:sz w:val="24"/>
                <w:szCs w:val="24"/>
                <w:u w:color="000000"/>
                <w:lang w:eastAsia="ru-RU"/>
              </w:rPr>
            </w:pPr>
          </w:p>
          <w:p w:rsidR="00016B8C" w:rsidRPr="00016B8C" w:rsidRDefault="00016B8C" w:rsidP="00016B8C">
            <w:pPr>
              <w:tabs>
                <w:tab w:val="left" w:pos="176"/>
                <w:tab w:val="left" w:pos="8505"/>
              </w:tabs>
              <w:suppressAutoHyphens/>
              <w:ind w:left="176"/>
              <w:rPr>
                <w:color w:val="000000"/>
                <w:sz w:val="24"/>
                <w:szCs w:val="24"/>
                <w:u w:color="000000"/>
                <w:lang w:eastAsia="ru-RU"/>
              </w:rPr>
            </w:pPr>
          </w:p>
          <w:p w:rsidR="00016B8C" w:rsidRPr="00016B8C" w:rsidRDefault="00016B8C" w:rsidP="00016B8C">
            <w:pPr>
              <w:tabs>
                <w:tab w:val="left" w:pos="176"/>
                <w:tab w:val="left" w:pos="8505"/>
              </w:tabs>
              <w:suppressAutoHyphens/>
              <w:rPr>
                <w:color w:val="000000"/>
                <w:sz w:val="24"/>
                <w:szCs w:val="24"/>
                <w:u w:color="000000"/>
                <w:lang w:eastAsia="ru-RU"/>
              </w:rPr>
            </w:pPr>
          </w:p>
          <w:p w:rsidR="00016B8C" w:rsidRPr="00016B8C" w:rsidRDefault="00016B8C" w:rsidP="00016B8C">
            <w:pPr>
              <w:tabs>
                <w:tab w:val="left" w:pos="176"/>
                <w:tab w:val="left" w:pos="8505"/>
              </w:tabs>
              <w:suppressAutoHyphens/>
              <w:ind w:left="176"/>
              <w:rPr>
                <w:color w:val="000000"/>
                <w:sz w:val="24"/>
                <w:szCs w:val="24"/>
                <w:u w:color="000000"/>
                <w:lang w:eastAsia="ru-RU"/>
              </w:rPr>
            </w:pPr>
          </w:p>
          <w:p w:rsidR="00016B8C" w:rsidRPr="00016B8C" w:rsidRDefault="00016B8C" w:rsidP="00016B8C">
            <w:pPr>
              <w:tabs>
                <w:tab w:val="left" w:pos="176"/>
                <w:tab w:val="left" w:pos="8505"/>
              </w:tabs>
              <w:suppressAutoHyphens/>
              <w:ind w:left="176"/>
              <w:rPr>
                <w:color w:val="000000"/>
                <w:sz w:val="24"/>
                <w:szCs w:val="24"/>
                <w:u w:color="000000"/>
                <w:lang w:eastAsia="ru-RU"/>
              </w:rPr>
            </w:pPr>
            <w:r w:rsidRPr="00016B8C">
              <w:rPr>
                <w:b/>
                <w:bCs/>
                <w:color w:val="000000"/>
                <w:sz w:val="24"/>
                <w:szCs w:val="24"/>
                <w:u w:color="000000"/>
                <w:lang w:eastAsia="ru-RU"/>
              </w:rPr>
              <w:t xml:space="preserve">Уповноважена на підписання договору особа (посада, підпис, прізвище, ініціали імені та по батькові) </w:t>
            </w:r>
          </w:p>
        </w:tc>
      </w:tr>
    </w:tbl>
    <w:p w:rsidR="00016B8C" w:rsidRPr="00016B8C" w:rsidRDefault="00016B8C" w:rsidP="00016B8C">
      <w:pPr>
        <w:widowControl w:val="0"/>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uppressAutoHyphens/>
        <w:spacing w:after="20" w:line="240" w:lineRule="auto"/>
        <w:ind w:left="972" w:hanging="972"/>
        <w:rPr>
          <w:rFonts w:eastAsia="Arial Unicode MS" w:cs="Times New Roman"/>
          <w:color w:val="000000"/>
          <w:sz w:val="24"/>
          <w:szCs w:val="24"/>
          <w:u w:color="000000"/>
          <w:lang w:eastAsia="ru-RU"/>
        </w:rPr>
      </w:pPr>
    </w:p>
    <w:p w:rsidR="00016B8C" w:rsidRPr="00016B8C" w:rsidRDefault="00016B8C" w:rsidP="00016B8C">
      <w:pPr>
        <w:suppressAutoHyphens/>
        <w:spacing w:after="0" w:line="240" w:lineRule="auto"/>
        <w:rPr>
          <w:rFonts w:eastAsia="Arial Unicode MS" w:cs="Times New Roman"/>
          <w:color w:val="000000"/>
          <w:sz w:val="24"/>
          <w:szCs w:val="24"/>
          <w:u w:color="000000"/>
          <w:lang w:eastAsia="ru-RU"/>
        </w:rPr>
      </w:pPr>
    </w:p>
    <w:p w:rsidR="00016B8C" w:rsidRPr="00016B8C" w:rsidRDefault="00016B8C" w:rsidP="00016B8C">
      <w:pPr>
        <w:suppressAutoHyphens/>
        <w:spacing w:after="0" w:line="240" w:lineRule="auto"/>
        <w:rPr>
          <w:rFonts w:eastAsia="Arial Unicode MS" w:cs="Times New Roman"/>
          <w:color w:val="000000"/>
          <w:sz w:val="24"/>
          <w:szCs w:val="24"/>
          <w:u w:color="000000"/>
          <w:lang w:eastAsia="ru-RU"/>
        </w:rPr>
      </w:pPr>
    </w:p>
    <w:p w:rsidR="00016B8C" w:rsidRPr="00016B8C" w:rsidRDefault="00016B8C" w:rsidP="00016B8C">
      <w:pPr>
        <w:suppressAutoHyphens/>
        <w:spacing w:after="0" w:line="240" w:lineRule="auto"/>
        <w:rPr>
          <w:rFonts w:eastAsia="Arial Unicode MS" w:cs="Times New Roman"/>
          <w:color w:val="000000"/>
          <w:sz w:val="24"/>
          <w:szCs w:val="24"/>
          <w:u w:color="000000"/>
          <w:lang w:eastAsia="ru-RU"/>
        </w:rPr>
      </w:pPr>
    </w:p>
    <w:p w:rsidR="00016B8C" w:rsidRPr="00016B8C" w:rsidRDefault="00016B8C" w:rsidP="00016B8C">
      <w:pPr>
        <w:suppressAutoHyphens/>
        <w:spacing w:after="0" w:line="240" w:lineRule="auto"/>
        <w:rPr>
          <w:rFonts w:eastAsia="Arial Unicode MS" w:cs="Times New Roman"/>
          <w:color w:val="000000"/>
          <w:sz w:val="24"/>
          <w:szCs w:val="24"/>
          <w:u w:color="000000"/>
          <w:lang w:eastAsia="ru-RU"/>
        </w:rPr>
      </w:pPr>
    </w:p>
    <w:p w:rsidR="00016B8C" w:rsidRPr="00016B8C" w:rsidRDefault="00016B8C" w:rsidP="00016B8C">
      <w:pPr>
        <w:suppressAutoHyphens/>
        <w:spacing w:after="0" w:line="240" w:lineRule="auto"/>
        <w:rPr>
          <w:rFonts w:eastAsia="Arial Unicode MS" w:cs="Times New Roman"/>
          <w:color w:val="000000"/>
          <w:sz w:val="24"/>
          <w:szCs w:val="24"/>
          <w:u w:color="000000"/>
          <w:lang w:eastAsia="ru-RU"/>
        </w:rPr>
      </w:pPr>
    </w:p>
    <w:p w:rsidR="00016B8C" w:rsidRPr="00016B8C" w:rsidRDefault="00016B8C" w:rsidP="00016B8C">
      <w:pPr>
        <w:suppressAutoHyphens/>
        <w:spacing w:after="0" w:line="240" w:lineRule="auto"/>
        <w:rPr>
          <w:rFonts w:eastAsia="Arial Unicode MS" w:cs="Times New Roman"/>
          <w:color w:val="000000"/>
          <w:sz w:val="24"/>
          <w:szCs w:val="24"/>
          <w:u w:color="000000"/>
          <w:lang w:eastAsia="ru-RU"/>
        </w:rPr>
      </w:pPr>
    </w:p>
    <w:p w:rsidR="00016B8C" w:rsidRPr="00016B8C" w:rsidRDefault="00016B8C" w:rsidP="00016B8C">
      <w:pPr>
        <w:suppressAutoHyphens/>
        <w:spacing w:after="0" w:line="240" w:lineRule="auto"/>
        <w:rPr>
          <w:rFonts w:eastAsia="Arial Unicode MS" w:cs="Times New Roman"/>
          <w:color w:val="000000"/>
          <w:sz w:val="24"/>
          <w:szCs w:val="24"/>
          <w:u w:color="000000"/>
          <w:lang w:eastAsia="ru-RU"/>
        </w:rPr>
      </w:pPr>
    </w:p>
    <w:p w:rsidR="00016B8C" w:rsidRPr="00016B8C" w:rsidRDefault="00016B8C" w:rsidP="00016B8C">
      <w:pPr>
        <w:suppressAutoHyphens/>
        <w:spacing w:after="0" w:line="240" w:lineRule="auto"/>
        <w:rPr>
          <w:rFonts w:eastAsia="Arial Unicode MS" w:cs="Times New Roman"/>
          <w:color w:val="000000"/>
          <w:sz w:val="24"/>
          <w:szCs w:val="24"/>
          <w:u w:color="000000"/>
          <w:lang w:eastAsia="ru-RU"/>
        </w:rPr>
      </w:pPr>
    </w:p>
    <w:p w:rsidR="00016B8C" w:rsidRPr="00016B8C" w:rsidRDefault="00016B8C" w:rsidP="00016B8C">
      <w:pPr>
        <w:suppressAutoHyphens/>
        <w:spacing w:after="0" w:line="240" w:lineRule="auto"/>
        <w:rPr>
          <w:rFonts w:eastAsia="Arial Unicode MS" w:cs="Times New Roman"/>
          <w:color w:val="000000"/>
          <w:sz w:val="24"/>
          <w:szCs w:val="24"/>
          <w:u w:color="000000"/>
          <w:lang w:eastAsia="ru-RU"/>
        </w:rPr>
      </w:pPr>
    </w:p>
    <w:p w:rsidR="00016B8C" w:rsidRPr="00016B8C" w:rsidRDefault="00016B8C" w:rsidP="00016B8C">
      <w:pPr>
        <w:suppressAutoHyphens/>
        <w:spacing w:after="0" w:line="240" w:lineRule="auto"/>
        <w:rPr>
          <w:rFonts w:eastAsia="Arial Unicode MS" w:cs="Times New Roman"/>
          <w:color w:val="000000"/>
          <w:sz w:val="24"/>
          <w:szCs w:val="24"/>
          <w:u w:color="000000"/>
          <w:lang w:eastAsia="ru-RU"/>
        </w:rPr>
      </w:pPr>
    </w:p>
    <w:p w:rsidR="00016B8C" w:rsidRPr="00016B8C" w:rsidRDefault="00016B8C" w:rsidP="00016B8C">
      <w:pPr>
        <w:suppressAutoHyphens/>
        <w:spacing w:after="0" w:line="240" w:lineRule="auto"/>
        <w:rPr>
          <w:rFonts w:eastAsia="Arial Unicode MS" w:cs="Times New Roman"/>
          <w:color w:val="000000"/>
          <w:sz w:val="24"/>
          <w:szCs w:val="24"/>
          <w:u w:color="000000"/>
          <w:lang w:eastAsia="ru-RU"/>
        </w:rPr>
      </w:pPr>
    </w:p>
    <w:p w:rsidR="00016B8C" w:rsidRPr="00016B8C" w:rsidRDefault="00016B8C" w:rsidP="00016B8C">
      <w:pPr>
        <w:suppressAutoHyphens/>
        <w:spacing w:after="0" w:line="240" w:lineRule="auto"/>
        <w:rPr>
          <w:rFonts w:eastAsia="Arial Unicode MS" w:cs="Times New Roman"/>
          <w:color w:val="000000"/>
          <w:sz w:val="24"/>
          <w:szCs w:val="24"/>
          <w:u w:color="000000"/>
          <w:lang w:eastAsia="ru-RU"/>
        </w:rPr>
      </w:pPr>
    </w:p>
    <w:p w:rsidR="00016B8C" w:rsidRPr="00016B8C" w:rsidRDefault="00016B8C" w:rsidP="00016B8C">
      <w:pPr>
        <w:suppressAutoHyphens/>
        <w:spacing w:after="0" w:line="240" w:lineRule="auto"/>
        <w:rPr>
          <w:rFonts w:eastAsia="Arial Unicode MS" w:cs="Times New Roman"/>
          <w:color w:val="000000"/>
          <w:sz w:val="24"/>
          <w:szCs w:val="24"/>
          <w:u w:color="000000"/>
          <w:lang w:eastAsia="ru-RU"/>
        </w:rPr>
      </w:pPr>
    </w:p>
    <w:tbl>
      <w:tblPr>
        <w:tblpPr w:leftFromText="180" w:rightFromText="180" w:vertAnchor="text" w:horzAnchor="margin" w:tblpXSpec="center" w:tblpY="-9225"/>
        <w:tblW w:w="9929" w:type="dxa"/>
        <w:tblLayout w:type="fixed"/>
        <w:tblLook w:val="0000"/>
      </w:tblPr>
      <w:tblGrid>
        <w:gridCol w:w="422"/>
        <w:gridCol w:w="1214"/>
        <w:gridCol w:w="2306"/>
        <w:gridCol w:w="15"/>
        <w:gridCol w:w="709"/>
        <w:gridCol w:w="855"/>
        <w:gridCol w:w="855"/>
        <w:gridCol w:w="1133"/>
        <w:gridCol w:w="7"/>
        <w:gridCol w:w="844"/>
        <w:gridCol w:w="1563"/>
        <w:gridCol w:w="6"/>
      </w:tblGrid>
      <w:tr w:rsidR="00000D9F" w:rsidTr="00000D9F">
        <w:trPr>
          <w:gridAfter w:val="1"/>
          <w:wAfter w:w="6" w:type="dxa"/>
          <w:trHeight w:val="276"/>
        </w:trPr>
        <w:tc>
          <w:tcPr>
            <w:tcW w:w="423" w:type="dxa"/>
            <w:tcBorders>
              <w:top w:val="nil"/>
              <w:left w:val="nil"/>
              <w:bottom w:val="nil"/>
              <w:right w:val="nil"/>
            </w:tcBorders>
          </w:tcPr>
          <w:p w:rsidR="00000D9F" w:rsidRDefault="00000D9F" w:rsidP="00000D9F">
            <w:pPr>
              <w:autoSpaceDE w:val="0"/>
              <w:autoSpaceDN w:val="0"/>
              <w:adjustRightInd w:val="0"/>
              <w:jc w:val="center"/>
            </w:pPr>
          </w:p>
        </w:tc>
        <w:tc>
          <w:tcPr>
            <w:tcW w:w="1215" w:type="dxa"/>
            <w:tcBorders>
              <w:top w:val="nil"/>
              <w:left w:val="nil"/>
              <w:bottom w:val="nil"/>
              <w:right w:val="nil"/>
            </w:tcBorders>
          </w:tcPr>
          <w:p w:rsidR="00000D9F" w:rsidRDefault="00000D9F" w:rsidP="00000D9F">
            <w:pPr>
              <w:autoSpaceDE w:val="0"/>
              <w:autoSpaceDN w:val="0"/>
              <w:adjustRightInd w:val="0"/>
              <w:jc w:val="right"/>
            </w:pPr>
          </w:p>
        </w:tc>
        <w:tc>
          <w:tcPr>
            <w:tcW w:w="2322" w:type="dxa"/>
            <w:gridSpan w:val="2"/>
            <w:tcBorders>
              <w:top w:val="nil"/>
              <w:left w:val="nil"/>
              <w:bottom w:val="nil"/>
              <w:right w:val="nil"/>
            </w:tcBorders>
          </w:tcPr>
          <w:p w:rsidR="00000D9F" w:rsidRDefault="00000D9F" w:rsidP="00000D9F">
            <w:pPr>
              <w:autoSpaceDE w:val="0"/>
              <w:autoSpaceDN w:val="0"/>
              <w:adjustRightInd w:val="0"/>
              <w:jc w:val="right"/>
            </w:pPr>
          </w:p>
        </w:tc>
        <w:tc>
          <w:tcPr>
            <w:tcW w:w="709" w:type="dxa"/>
            <w:tcBorders>
              <w:top w:val="nil"/>
              <w:left w:val="nil"/>
              <w:bottom w:val="nil"/>
              <w:right w:val="nil"/>
            </w:tcBorders>
          </w:tcPr>
          <w:p w:rsidR="00000D9F" w:rsidRDefault="00000D9F" w:rsidP="00000D9F">
            <w:pPr>
              <w:autoSpaceDE w:val="0"/>
              <w:autoSpaceDN w:val="0"/>
              <w:adjustRightInd w:val="0"/>
              <w:jc w:val="right"/>
            </w:pPr>
          </w:p>
        </w:tc>
        <w:tc>
          <w:tcPr>
            <w:tcW w:w="5254" w:type="dxa"/>
            <w:gridSpan w:val="6"/>
            <w:vMerge w:val="restart"/>
            <w:tcBorders>
              <w:top w:val="nil"/>
              <w:left w:val="nil"/>
              <w:right w:val="nil"/>
            </w:tcBorders>
          </w:tcPr>
          <w:p w:rsidR="00000D9F" w:rsidRDefault="00000D9F" w:rsidP="00000D9F">
            <w:pPr>
              <w:autoSpaceDE w:val="0"/>
              <w:autoSpaceDN w:val="0"/>
              <w:adjustRightInd w:val="0"/>
            </w:pPr>
          </w:p>
          <w:p w:rsidR="00000D9F" w:rsidRDefault="00000D9F" w:rsidP="00000D9F">
            <w:pPr>
              <w:autoSpaceDE w:val="0"/>
              <w:autoSpaceDN w:val="0"/>
              <w:adjustRightInd w:val="0"/>
            </w:pPr>
            <w:r>
              <w:rPr>
                <w:sz w:val="22"/>
              </w:rPr>
              <w:t xml:space="preserve">                                      Додаток № 1</w:t>
            </w:r>
          </w:p>
          <w:p w:rsidR="00000D9F" w:rsidRPr="00E3012E" w:rsidRDefault="00000D9F" w:rsidP="00000D9F">
            <w:pPr>
              <w:autoSpaceDE w:val="0"/>
              <w:autoSpaceDN w:val="0"/>
              <w:adjustRightInd w:val="0"/>
            </w:pPr>
            <w:r>
              <w:rPr>
                <w:sz w:val="22"/>
              </w:rPr>
              <w:t xml:space="preserve">                                      </w:t>
            </w:r>
            <w:proofErr w:type="gramStart"/>
            <w:r>
              <w:rPr>
                <w:sz w:val="22"/>
              </w:rPr>
              <w:t>до</w:t>
            </w:r>
            <w:proofErr w:type="gramEnd"/>
            <w:r>
              <w:rPr>
                <w:sz w:val="22"/>
              </w:rPr>
              <w:t xml:space="preserve">  Договору № ______</w:t>
            </w:r>
            <w:r>
              <w:rPr>
                <w:sz w:val="22"/>
                <w:lang w:val="uk-UA"/>
              </w:rPr>
              <w:t>ЗЦП</w:t>
            </w:r>
            <w:r>
              <w:rPr>
                <w:sz w:val="22"/>
              </w:rPr>
              <w:t>/23</w:t>
            </w:r>
          </w:p>
          <w:p w:rsidR="00000D9F" w:rsidRDefault="00000D9F" w:rsidP="00000D9F">
            <w:pPr>
              <w:autoSpaceDE w:val="0"/>
              <w:autoSpaceDN w:val="0"/>
              <w:adjustRightInd w:val="0"/>
            </w:pPr>
            <w:r>
              <w:rPr>
                <w:sz w:val="22"/>
              </w:rPr>
              <w:t xml:space="preserve">                                      від ___________ 202</w:t>
            </w:r>
            <w:r>
              <w:rPr>
                <w:sz w:val="22"/>
                <w:lang w:val="uk-UA"/>
              </w:rPr>
              <w:t>4</w:t>
            </w:r>
            <w:r>
              <w:rPr>
                <w:sz w:val="22"/>
              </w:rPr>
              <w:t xml:space="preserve"> року</w:t>
            </w:r>
          </w:p>
        </w:tc>
      </w:tr>
      <w:tr w:rsidR="00000D9F" w:rsidTr="00000D9F">
        <w:trPr>
          <w:gridAfter w:val="1"/>
          <w:wAfter w:w="6" w:type="dxa"/>
          <w:trHeight w:val="290"/>
        </w:trPr>
        <w:tc>
          <w:tcPr>
            <w:tcW w:w="423" w:type="dxa"/>
            <w:tcBorders>
              <w:top w:val="nil"/>
              <w:left w:val="nil"/>
              <w:bottom w:val="nil"/>
              <w:right w:val="nil"/>
            </w:tcBorders>
          </w:tcPr>
          <w:p w:rsidR="00000D9F" w:rsidRDefault="00000D9F" w:rsidP="00000D9F">
            <w:pPr>
              <w:autoSpaceDE w:val="0"/>
              <w:autoSpaceDN w:val="0"/>
              <w:adjustRightInd w:val="0"/>
              <w:jc w:val="center"/>
            </w:pPr>
          </w:p>
        </w:tc>
        <w:tc>
          <w:tcPr>
            <w:tcW w:w="1215" w:type="dxa"/>
            <w:tcBorders>
              <w:top w:val="nil"/>
              <w:left w:val="nil"/>
              <w:bottom w:val="nil"/>
              <w:right w:val="nil"/>
            </w:tcBorders>
          </w:tcPr>
          <w:p w:rsidR="00000D9F" w:rsidRDefault="00000D9F" w:rsidP="00000D9F">
            <w:pPr>
              <w:autoSpaceDE w:val="0"/>
              <w:autoSpaceDN w:val="0"/>
              <w:adjustRightInd w:val="0"/>
              <w:jc w:val="right"/>
            </w:pPr>
          </w:p>
        </w:tc>
        <w:tc>
          <w:tcPr>
            <w:tcW w:w="2322" w:type="dxa"/>
            <w:gridSpan w:val="2"/>
            <w:tcBorders>
              <w:top w:val="nil"/>
              <w:left w:val="nil"/>
              <w:bottom w:val="nil"/>
              <w:right w:val="nil"/>
            </w:tcBorders>
          </w:tcPr>
          <w:p w:rsidR="00000D9F" w:rsidRDefault="00000D9F" w:rsidP="00000D9F">
            <w:pPr>
              <w:autoSpaceDE w:val="0"/>
              <w:autoSpaceDN w:val="0"/>
              <w:adjustRightInd w:val="0"/>
              <w:jc w:val="right"/>
            </w:pPr>
          </w:p>
        </w:tc>
        <w:tc>
          <w:tcPr>
            <w:tcW w:w="709" w:type="dxa"/>
            <w:tcBorders>
              <w:top w:val="nil"/>
              <w:left w:val="nil"/>
              <w:bottom w:val="nil"/>
              <w:right w:val="nil"/>
            </w:tcBorders>
          </w:tcPr>
          <w:p w:rsidR="00000D9F" w:rsidRDefault="00000D9F" w:rsidP="00000D9F">
            <w:pPr>
              <w:autoSpaceDE w:val="0"/>
              <w:autoSpaceDN w:val="0"/>
              <w:adjustRightInd w:val="0"/>
              <w:jc w:val="right"/>
            </w:pPr>
          </w:p>
        </w:tc>
        <w:tc>
          <w:tcPr>
            <w:tcW w:w="5254" w:type="dxa"/>
            <w:gridSpan w:val="6"/>
            <w:vMerge/>
            <w:tcBorders>
              <w:left w:val="nil"/>
              <w:right w:val="nil"/>
            </w:tcBorders>
          </w:tcPr>
          <w:p w:rsidR="00000D9F" w:rsidRDefault="00000D9F" w:rsidP="00000D9F">
            <w:pPr>
              <w:autoSpaceDE w:val="0"/>
              <w:autoSpaceDN w:val="0"/>
              <w:adjustRightInd w:val="0"/>
              <w:jc w:val="right"/>
            </w:pPr>
          </w:p>
        </w:tc>
      </w:tr>
      <w:tr w:rsidR="00000D9F" w:rsidTr="00000D9F">
        <w:trPr>
          <w:gridAfter w:val="1"/>
          <w:wAfter w:w="6" w:type="dxa"/>
          <w:trHeight w:val="305"/>
        </w:trPr>
        <w:tc>
          <w:tcPr>
            <w:tcW w:w="423" w:type="dxa"/>
            <w:tcBorders>
              <w:top w:val="nil"/>
              <w:left w:val="nil"/>
              <w:bottom w:val="nil"/>
              <w:right w:val="nil"/>
            </w:tcBorders>
          </w:tcPr>
          <w:p w:rsidR="00000D9F" w:rsidRDefault="00000D9F" w:rsidP="00000D9F">
            <w:pPr>
              <w:autoSpaceDE w:val="0"/>
              <w:autoSpaceDN w:val="0"/>
              <w:adjustRightInd w:val="0"/>
              <w:jc w:val="center"/>
            </w:pPr>
          </w:p>
        </w:tc>
        <w:tc>
          <w:tcPr>
            <w:tcW w:w="1215" w:type="dxa"/>
            <w:tcBorders>
              <w:top w:val="nil"/>
              <w:left w:val="nil"/>
              <w:bottom w:val="nil"/>
              <w:right w:val="nil"/>
            </w:tcBorders>
          </w:tcPr>
          <w:p w:rsidR="00000D9F" w:rsidRDefault="00000D9F" w:rsidP="00000D9F">
            <w:pPr>
              <w:autoSpaceDE w:val="0"/>
              <w:autoSpaceDN w:val="0"/>
              <w:adjustRightInd w:val="0"/>
              <w:jc w:val="right"/>
            </w:pPr>
          </w:p>
        </w:tc>
        <w:tc>
          <w:tcPr>
            <w:tcW w:w="2322" w:type="dxa"/>
            <w:gridSpan w:val="2"/>
            <w:tcBorders>
              <w:top w:val="nil"/>
              <w:left w:val="nil"/>
              <w:bottom w:val="nil"/>
              <w:right w:val="nil"/>
            </w:tcBorders>
          </w:tcPr>
          <w:p w:rsidR="00000D9F" w:rsidRDefault="00000D9F" w:rsidP="00000D9F">
            <w:pPr>
              <w:autoSpaceDE w:val="0"/>
              <w:autoSpaceDN w:val="0"/>
              <w:adjustRightInd w:val="0"/>
              <w:jc w:val="right"/>
            </w:pPr>
          </w:p>
        </w:tc>
        <w:tc>
          <w:tcPr>
            <w:tcW w:w="709" w:type="dxa"/>
            <w:tcBorders>
              <w:top w:val="nil"/>
              <w:left w:val="nil"/>
              <w:bottom w:val="nil"/>
              <w:right w:val="nil"/>
            </w:tcBorders>
          </w:tcPr>
          <w:p w:rsidR="00000D9F" w:rsidRDefault="00000D9F" w:rsidP="00000D9F">
            <w:pPr>
              <w:autoSpaceDE w:val="0"/>
              <w:autoSpaceDN w:val="0"/>
              <w:adjustRightInd w:val="0"/>
              <w:jc w:val="right"/>
            </w:pPr>
          </w:p>
        </w:tc>
        <w:tc>
          <w:tcPr>
            <w:tcW w:w="5254" w:type="dxa"/>
            <w:gridSpan w:val="6"/>
            <w:vMerge/>
            <w:tcBorders>
              <w:left w:val="nil"/>
              <w:right w:val="nil"/>
            </w:tcBorders>
          </w:tcPr>
          <w:p w:rsidR="00000D9F" w:rsidRDefault="00000D9F" w:rsidP="00000D9F">
            <w:pPr>
              <w:autoSpaceDE w:val="0"/>
              <w:autoSpaceDN w:val="0"/>
              <w:adjustRightInd w:val="0"/>
              <w:jc w:val="right"/>
            </w:pPr>
          </w:p>
        </w:tc>
      </w:tr>
      <w:tr w:rsidR="00000D9F" w:rsidTr="00000D9F">
        <w:trPr>
          <w:gridAfter w:val="1"/>
          <w:wAfter w:w="6" w:type="dxa"/>
          <w:trHeight w:val="276"/>
        </w:trPr>
        <w:tc>
          <w:tcPr>
            <w:tcW w:w="423" w:type="dxa"/>
            <w:tcBorders>
              <w:top w:val="nil"/>
              <w:left w:val="nil"/>
              <w:bottom w:val="nil"/>
              <w:right w:val="nil"/>
            </w:tcBorders>
          </w:tcPr>
          <w:p w:rsidR="00000D9F" w:rsidRDefault="00000D9F" w:rsidP="00000D9F">
            <w:pPr>
              <w:autoSpaceDE w:val="0"/>
              <w:autoSpaceDN w:val="0"/>
              <w:adjustRightInd w:val="0"/>
              <w:jc w:val="center"/>
            </w:pPr>
          </w:p>
        </w:tc>
        <w:tc>
          <w:tcPr>
            <w:tcW w:w="1215" w:type="dxa"/>
            <w:tcBorders>
              <w:top w:val="nil"/>
              <w:left w:val="nil"/>
              <w:bottom w:val="nil"/>
              <w:right w:val="nil"/>
            </w:tcBorders>
          </w:tcPr>
          <w:p w:rsidR="00000D9F" w:rsidRDefault="00000D9F" w:rsidP="00000D9F">
            <w:pPr>
              <w:autoSpaceDE w:val="0"/>
              <w:autoSpaceDN w:val="0"/>
              <w:adjustRightInd w:val="0"/>
              <w:jc w:val="right"/>
            </w:pPr>
          </w:p>
        </w:tc>
        <w:tc>
          <w:tcPr>
            <w:tcW w:w="2322" w:type="dxa"/>
            <w:gridSpan w:val="2"/>
            <w:tcBorders>
              <w:top w:val="nil"/>
              <w:left w:val="nil"/>
              <w:bottom w:val="nil"/>
              <w:right w:val="nil"/>
            </w:tcBorders>
          </w:tcPr>
          <w:p w:rsidR="00000D9F" w:rsidRDefault="00000D9F" w:rsidP="00000D9F">
            <w:pPr>
              <w:autoSpaceDE w:val="0"/>
              <w:autoSpaceDN w:val="0"/>
              <w:adjustRightInd w:val="0"/>
              <w:jc w:val="right"/>
            </w:pPr>
          </w:p>
        </w:tc>
        <w:tc>
          <w:tcPr>
            <w:tcW w:w="709" w:type="dxa"/>
            <w:tcBorders>
              <w:top w:val="nil"/>
              <w:left w:val="nil"/>
              <w:bottom w:val="nil"/>
              <w:right w:val="nil"/>
            </w:tcBorders>
          </w:tcPr>
          <w:p w:rsidR="00000D9F" w:rsidRDefault="00000D9F" w:rsidP="00000D9F">
            <w:pPr>
              <w:autoSpaceDE w:val="0"/>
              <w:autoSpaceDN w:val="0"/>
              <w:adjustRightInd w:val="0"/>
              <w:jc w:val="right"/>
            </w:pPr>
          </w:p>
        </w:tc>
        <w:tc>
          <w:tcPr>
            <w:tcW w:w="5254" w:type="dxa"/>
            <w:gridSpan w:val="6"/>
            <w:vMerge/>
            <w:tcBorders>
              <w:left w:val="nil"/>
              <w:bottom w:val="nil"/>
              <w:right w:val="nil"/>
            </w:tcBorders>
          </w:tcPr>
          <w:p w:rsidR="00000D9F" w:rsidRDefault="00000D9F" w:rsidP="00000D9F">
            <w:pPr>
              <w:autoSpaceDE w:val="0"/>
              <w:autoSpaceDN w:val="0"/>
              <w:adjustRightInd w:val="0"/>
            </w:pPr>
          </w:p>
        </w:tc>
      </w:tr>
      <w:tr w:rsidR="00000D9F" w:rsidTr="00000D9F">
        <w:trPr>
          <w:gridAfter w:val="1"/>
          <w:wAfter w:w="6" w:type="dxa"/>
          <w:trHeight w:val="420"/>
        </w:trPr>
        <w:tc>
          <w:tcPr>
            <w:tcW w:w="9923" w:type="dxa"/>
            <w:gridSpan w:val="11"/>
            <w:tcBorders>
              <w:top w:val="nil"/>
              <w:left w:val="nil"/>
              <w:bottom w:val="single" w:sz="6" w:space="0" w:color="auto"/>
              <w:right w:val="nil"/>
            </w:tcBorders>
          </w:tcPr>
          <w:p w:rsidR="00000D9F" w:rsidRDefault="00000D9F" w:rsidP="00000D9F">
            <w:pPr>
              <w:autoSpaceDE w:val="0"/>
              <w:autoSpaceDN w:val="0"/>
              <w:adjustRightInd w:val="0"/>
              <w:jc w:val="center"/>
              <w:rPr>
                <w:b/>
                <w:bCs/>
              </w:rPr>
            </w:pPr>
          </w:p>
          <w:p w:rsidR="00000D9F" w:rsidRDefault="00000D9F" w:rsidP="00000D9F">
            <w:pPr>
              <w:autoSpaceDE w:val="0"/>
              <w:autoSpaceDN w:val="0"/>
              <w:adjustRightInd w:val="0"/>
              <w:jc w:val="center"/>
              <w:rPr>
                <w:b/>
                <w:bCs/>
              </w:rPr>
            </w:pPr>
            <w:r>
              <w:rPr>
                <w:b/>
                <w:bCs/>
              </w:rPr>
              <w:t>СПЕЦИФІКАЦІЯ № 1</w:t>
            </w:r>
          </w:p>
          <w:p w:rsidR="00000D9F" w:rsidRDefault="00000D9F" w:rsidP="00000D9F">
            <w:pPr>
              <w:autoSpaceDE w:val="0"/>
              <w:autoSpaceDN w:val="0"/>
              <w:adjustRightInd w:val="0"/>
              <w:jc w:val="center"/>
              <w:rPr>
                <w:rFonts w:ascii="Arial" w:hAnsi="Arial" w:cs="Arial"/>
              </w:rPr>
            </w:pPr>
          </w:p>
        </w:tc>
      </w:tr>
      <w:tr w:rsidR="00000D9F" w:rsidTr="00000D9F">
        <w:trPr>
          <w:gridAfter w:val="1"/>
          <w:wAfter w:w="6" w:type="dxa"/>
          <w:trHeight w:val="624"/>
        </w:trPr>
        <w:tc>
          <w:tcPr>
            <w:tcW w:w="423" w:type="dxa"/>
            <w:tcBorders>
              <w:top w:val="single" w:sz="6" w:space="0" w:color="auto"/>
              <w:left w:val="single" w:sz="6" w:space="0" w:color="auto"/>
              <w:bottom w:val="nil"/>
              <w:right w:val="nil"/>
            </w:tcBorders>
          </w:tcPr>
          <w:p w:rsidR="00000D9F" w:rsidRDefault="00000D9F" w:rsidP="00000D9F">
            <w:pPr>
              <w:autoSpaceDE w:val="0"/>
              <w:autoSpaceDN w:val="0"/>
              <w:adjustRightInd w:val="0"/>
              <w:jc w:val="center"/>
              <w:rPr>
                <w:b/>
                <w:bCs/>
              </w:rPr>
            </w:pPr>
            <w:r>
              <w:rPr>
                <w:b/>
                <w:bCs/>
                <w:sz w:val="22"/>
              </w:rPr>
              <w:t>№</w:t>
            </w:r>
          </w:p>
        </w:tc>
        <w:tc>
          <w:tcPr>
            <w:tcW w:w="1215" w:type="dxa"/>
            <w:tcBorders>
              <w:top w:val="single" w:sz="6" w:space="0" w:color="auto"/>
              <w:left w:val="single" w:sz="6" w:space="0" w:color="auto"/>
              <w:bottom w:val="single" w:sz="4" w:space="0" w:color="auto"/>
              <w:right w:val="single" w:sz="6" w:space="0" w:color="auto"/>
            </w:tcBorders>
          </w:tcPr>
          <w:p w:rsidR="00000D9F" w:rsidRDefault="00000D9F" w:rsidP="00000D9F">
            <w:pPr>
              <w:autoSpaceDE w:val="0"/>
              <w:autoSpaceDN w:val="0"/>
              <w:adjustRightInd w:val="0"/>
              <w:jc w:val="center"/>
              <w:rPr>
                <w:b/>
                <w:bCs/>
              </w:rPr>
            </w:pPr>
            <w:r>
              <w:rPr>
                <w:b/>
                <w:bCs/>
                <w:sz w:val="22"/>
              </w:rPr>
              <w:t>Код</w:t>
            </w:r>
          </w:p>
        </w:tc>
        <w:tc>
          <w:tcPr>
            <w:tcW w:w="2322" w:type="dxa"/>
            <w:gridSpan w:val="2"/>
            <w:tcBorders>
              <w:top w:val="single" w:sz="6" w:space="0" w:color="auto"/>
              <w:left w:val="single" w:sz="6" w:space="0" w:color="auto"/>
              <w:bottom w:val="single" w:sz="6" w:space="0" w:color="auto"/>
              <w:right w:val="single" w:sz="6" w:space="0" w:color="auto"/>
            </w:tcBorders>
          </w:tcPr>
          <w:p w:rsidR="00000D9F" w:rsidRDefault="00000D9F" w:rsidP="00000D9F">
            <w:pPr>
              <w:autoSpaceDE w:val="0"/>
              <w:autoSpaceDN w:val="0"/>
              <w:adjustRightInd w:val="0"/>
              <w:jc w:val="center"/>
              <w:rPr>
                <w:b/>
                <w:bCs/>
              </w:rPr>
            </w:pPr>
            <w:r>
              <w:rPr>
                <w:b/>
                <w:bCs/>
                <w:sz w:val="22"/>
              </w:rPr>
              <w:t>Найменування</w:t>
            </w:r>
          </w:p>
        </w:tc>
        <w:tc>
          <w:tcPr>
            <w:tcW w:w="709" w:type="dxa"/>
            <w:tcBorders>
              <w:top w:val="single" w:sz="6" w:space="0" w:color="auto"/>
              <w:left w:val="single" w:sz="6" w:space="0" w:color="auto"/>
              <w:bottom w:val="single" w:sz="6" w:space="0" w:color="auto"/>
              <w:right w:val="single" w:sz="6" w:space="0" w:color="auto"/>
            </w:tcBorders>
          </w:tcPr>
          <w:p w:rsidR="00000D9F" w:rsidRDefault="00000D9F" w:rsidP="00000D9F">
            <w:pPr>
              <w:autoSpaceDE w:val="0"/>
              <w:autoSpaceDN w:val="0"/>
              <w:adjustRightInd w:val="0"/>
              <w:jc w:val="center"/>
              <w:rPr>
                <w:b/>
                <w:bCs/>
              </w:rPr>
            </w:pPr>
            <w:r>
              <w:rPr>
                <w:b/>
                <w:bCs/>
                <w:sz w:val="22"/>
              </w:rPr>
              <w:t>Од. виміру</w:t>
            </w:r>
          </w:p>
        </w:tc>
        <w:tc>
          <w:tcPr>
            <w:tcW w:w="855" w:type="dxa"/>
            <w:tcBorders>
              <w:top w:val="single" w:sz="6" w:space="0" w:color="auto"/>
              <w:left w:val="single" w:sz="6" w:space="0" w:color="auto"/>
              <w:bottom w:val="single" w:sz="6" w:space="0" w:color="auto"/>
              <w:right w:val="nil"/>
            </w:tcBorders>
          </w:tcPr>
          <w:p w:rsidR="00000D9F" w:rsidRDefault="00000D9F" w:rsidP="00000D9F">
            <w:pPr>
              <w:autoSpaceDE w:val="0"/>
              <w:autoSpaceDN w:val="0"/>
              <w:adjustRightInd w:val="0"/>
              <w:jc w:val="center"/>
              <w:rPr>
                <w:b/>
                <w:bCs/>
              </w:rPr>
            </w:pPr>
            <w:r>
              <w:rPr>
                <w:b/>
                <w:bCs/>
                <w:sz w:val="22"/>
              </w:rPr>
              <w:t>Кіл-сть</w:t>
            </w:r>
          </w:p>
        </w:tc>
        <w:tc>
          <w:tcPr>
            <w:tcW w:w="855" w:type="dxa"/>
            <w:tcBorders>
              <w:top w:val="single" w:sz="6" w:space="0" w:color="auto"/>
              <w:left w:val="single" w:sz="6" w:space="0" w:color="auto"/>
              <w:bottom w:val="nil"/>
              <w:right w:val="nil"/>
            </w:tcBorders>
          </w:tcPr>
          <w:p w:rsidR="00000D9F" w:rsidRDefault="00000D9F" w:rsidP="00000D9F">
            <w:pPr>
              <w:autoSpaceDE w:val="0"/>
              <w:autoSpaceDN w:val="0"/>
              <w:adjustRightInd w:val="0"/>
              <w:jc w:val="center"/>
              <w:rPr>
                <w:b/>
                <w:bCs/>
              </w:rPr>
            </w:pPr>
            <w:r>
              <w:rPr>
                <w:b/>
                <w:bCs/>
                <w:sz w:val="22"/>
              </w:rPr>
              <w:t>Ціна без ПДВ</w:t>
            </w:r>
          </w:p>
        </w:tc>
        <w:tc>
          <w:tcPr>
            <w:tcW w:w="1133" w:type="dxa"/>
            <w:tcBorders>
              <w:top w:val="single" w:sz="6" w:space="0" w:color="auto"/>
              <w:left w:val="single" w:sz="6" w:space="0" w:color="auto"/>
              <w:bottom w:val="nil"/>
              <w:right w:val="nil"/>
            </w:tcBorders>
          </w:tcPr>
          <w:p w:rsidR="00000D9F" w:rsidRDefault="00000D9F" w:rsidP="00000D9F">
            <w:pPr>
              <w:autoSpaceDE w:val="0"/>
              <w:autoSpaceDN w:val="0"/>
              <w:adjustRightInd w:val="0"/>
              <w:jc w:val="center"/>
              <w:rPr>
                <w:b/>
                <w:bCs/>
              </w:rPr>
            </w:pPr>
            <w:r>
              <w:rPr>
                <w:b/>
                <w:bCs/>
                <w:sz w:val="22"/>
              </w:rPr>
              <w:t>ПДВ</w:t>
            </w:r>
          </w:p>
        </w:tc>
        <w:tc>
          <w:tcPr>
            <w:tcW w:w="851" w:type="dxa"/>
            <w:gridSpan w:val="2"/>
            <w:tcBorders>
              <w:top w:val="single" w:sz="6" w:space="0" w:color="auto"/>
              <w:left w:val="single" w:sz="6" w:space="0" w:color="auto"/>
              <w:bottom w:val="nil"/>
              <w:right w:val="nil"/>
            </w:tcBorders>
          </w:tcPr>
          <w:p w:rsidR="00000D9F" w:rsidRDefault="00000D9F" w:rsidP="00000D9F">
            <w:pPr>
              <w:autoSpaceDE w:val="0"/>
              <w:autoSpaceDN w:val="0"/>
              <w:adjustRightInd w:val="0"/>
              <w:jc w:val="center"/>
              <w:rPr>
                <w:b/>
                <w:bCs/>
              </w:rPr>
            </w:pPr>
            <w:r>
              <w:rPr>
                <w:b/>
                <w:bCs/>
                <w:sz w:val="22"/>
              </w:rPr>
              <w:t>Ціна з ПДВ</w:t>
            </w:r>
          </w:p>
        </w:tc>
        <w:tc>
          <w:tcPr>
            <w:tcW w:w="1560" w:type="dxa"/>
            <w:tcBorders>
              <w:top w:val="single" w:sz="6" w:space="0" w:color="auto"/>
              <w:left w:val="single" w:sz="6" w:space="0" w:color="auto"/>
              <w:bottom w:val="nil"/>
              <w:right w:val="single" w:sz="6" w:space="0" w:color="auto"/>
            </w:tcBorders>
          </w:tcPr>
          <w:p w:rsidR="00000D9F" w:rsidRDefault="00000D9F" w:rsidP="00000D9F">
            <w:pPr>
              <w:autoSpaceDE w:val="0"/>
              <w:autoSpaceDN w:val="0"/>
              <w:adjustRightInd w:val="0"/>
              <w:jc w:val="center"/>
              <w:rPr>
                <w:b/>
                <w:bCs/>
              </w:rPr>
            </w:pPr>
            <w:r>
              <w:rPr>
                <w:b/>
                <w:bCs/>
                <w:sz w:val="22"/>
              </w:rPr>
              <w:t>Сума з ПДВ</w:t>
            </w:r>
          </w:p>
        </w:tc>
      </w:tr>
      <w:tr w:rsidR="00000D9F" w:rsidTr="00000D9F">
        <w:trPr>
          <w:gridAfter w:val="1"/>
          <w:wAfter w:w="6" w:type="dxa"/>
          <w:trHeight w:val="595"/>
        </w:trPr>
        <w:tc>
          <w:tcPr>
            <w:tcW w:w="423" w:type="dxa"/>
            <w:tcBorders>
              <w:top w:val="nil"/>
              <w:left w:val="single" w:sz="6" w:space="0" w:color="auto"/>
              <w:bottom w:val="nil"/>
              <w:right w:val="nil"/>
            </w:tcBorders>
          </w:tcPr>
          <w:p w:rsidR="00000D9F" w:rsidRDefault="00000D9F" w:rsidP="00000D9F">
            <w:pPr>
              <w:autoSpaceDE w:val="0"/>
              <w:autoSpaceDN w:val="0"/>
              <w:adjustRightInd w:val="0"/>
              <w:jc w:val="center"/>
              <w:rPr>
                <w:b/>
                <w:bCs/>
              </w:rPr>
            </w:pPr>
            <w:r>
              <w:rPr>
                <w:b/>
                <w:bCs/>
                <w:sz w:val="22"/>
              </w:rPr>
              <w:t>з/п</w:t>
            </w:r>
          </w:p>
        </w:tc>
        <w:tc>
          <w:tcPr>
            <w:tcW w:w="3537" w:type="dxa"/>
            <w:gridSpan w:val="3"/>
            <w:tcBorders>
              <w:top w:val="nil"/>
              <w:left w:val="single" w:sz="6" w:space="0" w:color="auto"/>
              <w:bottom w:val="nil"/>
              <w:right w:val="single" w:sz="6" w:space="0" w:color="auto"/>
            </w:tcBorders>
          </w:tcPr>
          <w:p w:rsidR="00000D9F" w:rsidRDefault="00000D9F" w:rsidP="00000D9F">
            <w:pPr>
              <w:autoSpaceDE w:val="0"/>
              <w:autoSpaceDN w:val="0"/>
              <w:adjustRightInd w:val="0"/>
              <w:rPr>
                <w:b/>
                <w:bCs/>
              </w:rPr>
            </w:pPr>
            <w:r>
              <w:rPr>
                <w:b/>
                <w:bCs/>
                <w:sz w:val="22"/>
              </w:rPr>
              <w:t>ДК 021:2015</w:t>
            </w:r>
          </w:p>
        </w:tc>
        <w:tc>
          <w:tcPr>
            <w:tcW w:w="709" w:type="dxa"/>
            <w:tcBorders>
              <w:top w:val="single" w:sz="6" w:space="0" w:color="auto"/>
              <w:left w:val="single" w:sz="6" w:space="0" w:color="auto"/>
              <w:bottom w:val="single" w:sz="6" w:space="0" w:color="auto"/>
              <w:right w:val="single" w:sz="4" w:space="0" w:color="auto"/>
            </w:tcBorders>
          </w:tcPr>
          <w:p w:rsidR="00000D9F" w:rsidRDefault="00000D9F" w:rsidP="00000D9F">
            <w:pPr>
              <w:autoSpaceDE w:val="0"/>
              <w:autoSpaceDN w:val="0"/>
              <w:adjustRightInd w:val="0"/>
              <w:jc w:val="center"/>
              <w:rPr>
                <w:b/>
                <w:bCs/>
              </w:rPr>
            </w:pPr>
          </w:p>
        </w:tc>
        <w:tc>
          <w:tcPr>
            <w:tcW w:w="855" w:type="dxa"/>
            <w:tcBorders>
              <w:top w:val="single" w:sz="6" w:space="0" w:color="auto"/>
              <w:left w:val="single" w:sz="4" w:space="0" w:color="auto"/>
              <w:bottom w:val="single" w:sz="6" w:space="0" w:color="auto"/>
              <w:right w:val="single" w:sz="4" w:space="0" w:color="auto"/>
            </w:tcBorders>
          </w:tcPr>
          <w:p w:rsidR="00000D9F" w:rsidRDefault="00000D9F" w:rsidP="00000D9F">
            <w:pPr>
              <w:autoSpaceDE w:val="0"/>
              <w:autoSpaceDN w:val="0"/>
              <w:adjustRightInd w:val="0"/>
              <w:jc w:val="center"/>
              <w:rPr>
                <w:b/>
                <w:bCs/>
              </w:rPr>
            </w:pPr>
          </w:p>
        </w:tc>
        <w:tc>
          <w:tcPr>
            <w:tcW w:w="855" w:type="dxa"/>
            <w:tcBorders>
              <w:top w:val="nil"/>
              <w:left w:val="single" w:sz="4" w:space="0" w:color="auto"/>
              <w:bottom w:val="nil"/>
              <w:right w:val="nil"/>
            </w:tcBorders>
          </w:tcPr>
          <w:p w:rsidR="00000D9F" w:rsidRDefault="00000D9F" w:rsidP="00000D9F">
            <w:pPr>
              <w:autoSpaceDE w:val="0"/>
              <w:autoSpaceDN w:val="0"/>
              <w:adjustRightInd w:val="0"/>
              <w:jc w:val="center"/>
              <w:rPr>
                <w:b/>
                <w:bCs/>
              </w:rPr>
            </w:pPr>
            <w:r>
              <w:rPr>
                <w:b/>
                <w:bCs/>
                <w:sz w:val="22"/>
              </w:rPr>
              <w:t>(грн.)</w:t>
            </w:r>
          </w:p>
        </w:tc>
        <w:tc>
          <w:tcPr>
            <w:tcW w:w="1133" w:type="dxa"/>
            <w:tcBorders>
              <w:top w:val="nil"/>
              <w:left w:val="single" w:sz="6" w:space="0" w:color="auto"/>
              <w:bottom w:val="nil"/>
              <w:right w:val="single" w:sz="4" w:space="0" w:color="auto"/>
            </w:tcBorders>
          </w:tcPr>
          <w:p w:rsidR="00000D9F" w:rsidRDefault="00000D9F" w:rsidP="00000D9F">
            <w:pPr>
              <w:autoSpaceDE w:val="0"/>
              <w:autoSpaceDN w:val="0"/>
              <w:adjustRightInd w:val="0"/>
              <w:jc w:val="center"/>
              <w:rPr>
                <w:b/>
                <w:bCs/>
              </w:rPr>
            </w:pPr>
            <w:r>
              <w:rPr>
                <w:b/>
                <w:bCs/>
                <w:sz w:val="22"/>
              </w:rPr>
              <w:t>(грн.)</w:t>
            </w:r>
          </w:p>
        </w:tc>
        <w:tc>
          <w:tcPr>
            <w:tcW w:w="851" w:type="dxa"/>
            <w:gridSpan w:val="2"/>
            <w:tcBorders>
              <w:top w:val="nil"/>
              <w:left w:val="single" w:sz="4" w:space="0" w:color="auto"/>
              <w:bottom w:val="nil"/>
              <w:right w:val="single" w:sz="4" w:space="0" w:color="auto"/>
            </w:tcBorders>
          </w:tcPr>
          <w:p w:rsidR="00000D9F" w:rsidRDefault="00000D9F" w:rsidP="00000D9F">
            <w:pPr>
              <w:autoSpaceDE w:val="0"/>
              <w:autoSpaceDN w:val="0"/>
              <w:adjustRightInd w:val="0"/>
              <w:jc w:val="center"/>
              <w:rPr>
                <w:b/>
                <w:bCs/>
              </w:rPr>
            </w:pPr>
            <w:r>
              <w:rPr>
                <w:b/>
                <w:bCs/>
                <w:sz w:val="22"/>
              </w:rPr>
              <w:t>(грн.)</w:t>
            </w:r>
          </w:p>
        </w:tc>
        <w:tc>
          <w:tcPr>
            <w:tcW w:w="1560" w:type="dxa"/>
            <w:tcBorders>
              <w:top w:val="nil"/>
              <w:left w:val="single" w:sz="4" w:space="0" w:color="auto"/>
              <w:bottom w:val="nil"/>
              <w:right w:val="single" w:sz="6" w:space="0" w:color="auto"/>
            </w:tcBorders>
          </w:tcPr>
          <w:p w:rsidR="00000D9F" w:rsidRDefault="00000D9F" w:rsidP="00000D9F">
            <w:pPr>
              <w:autoSpaceDE w:val="0"/>
              <w:autoSpaceDN w:val="0"/>
              <w:adjustRightInd w:val="0"/>
              <w:jc w:val="center"/>
              <w:rPr>
                <w:b/>
                <w:bCs/>
              </w:rPr>
            </w:pPr>
            <w:r>
              <w:rPr>
                <w:b/>
                <w:bCs/>
                <w:sz w:val="22"/>
              </w:rPr>
              <w:t>(грн.)</w:t>
            </w:r>
          </w:p>
        </w:tc>
      </w:tr>
      <w:tr w:rsidR="00000D9F" w:rsidTr="00000D9F">
        <w:trPr>
          <w:gridAfter w:val="1"/>
          <w:wAfter w:w="6" w:type="dxa"/>
          <w:trHeight w:val="449"/>
        </w:trPr>
        <w:tc>
          <w:tcPr>
            <w:tcW w:w="423" w:type="dxa"/>
            <w:tcBorders>
              <w:top w:val="single" w:sz="6" w:space="0" w:color="auto"/>
              <w:left w:val="single" w:sz="6" w:space="0" w:color="auto"/>
              <w:bottom w:val="single" w:sz="6" w:space="0" w:color="auto"/>
              <w:right w:val="single" w:sz="6" w:space="0" w:color="auto"/>
            </w:tcBorders>
          </w:tcPr>
          <w:p w:rsidR="00000D9F" w:rsidRDefault="00000D9F" w:rsidP="00000D9F">
            <w:pPr>
              <w:autoSpaceDE w:val="0"/>
              <w:autoSpaceDN w:val="0"/>
              <w:adjustRightInd w:val="0"/>
              <w:spacing w:after="0" w:line="240" w:lineRule="auto"/>
              <w:jc w:val="center"/>
            </w:pPr>
          </w:p>
        </w:tc>
        <w:tc>
          <w:tcPr>
            <w:tcW w:w="1215" w:type="dxa"/>
            <w:tcBorders>
              <w:top w:val="single" w:sz="6" w:space="0" w:color="auto"/>
              <w:left w:val="single" w:sz="6" w:space="0" w:color="auto"/>
              <w:bottom w:val="single" w:sz="6" w:space="0" w:color="auto"/>
              <w:right w:val="single" w:sz="6" w:space="0" w:color="auto"/>
            </w:tcBorders>
          </w:tcPr>
          <w:p w:rsidR="00000D9F" w:rsidRPr="00000D9F" w:rsidRDefault="00000D9F" w:rsidP="00000D9F">
            <w:pPr>
              <w:autoSpaceDE w:val="0"/>
              <w:autoSpaceDN w:val="0"/>
              <w:adjustRightInd w:val="0"/>
              <w:spacing w:after="0" w:line="240" w:lineRule="auto"/>
              <w:jc w:val="center"/>
              <w:rPr>
                <w:b/>
                <w:bCs/>
                <w:sz w:val="20"/>
                <w:szCs w:val="20"/>
                <w:lang w:val="uk-UA"/>
              </w:rPr>
            </w:pPr>
            <w:r w:rsidRPr="00AE1EFF">
              <w:rPr>
                <w:b/>
                <w:bCs/>
                <w:sz w:val="20"/>
                <w:szCs w:val="20"/>
              </w:rPr>
              <w:t>33</w:t>
            </w:r>
            <w:r>
              <w:rPr>
                <w:b/>
                <w:bCs/>
                <w:sz w:val="20"/>
                <w:szCs w:val="20"/>
                <w:lang w:val="uk-UA"/>
              </w:rPr>
              <w:t>19</w:t>
            </w:r>
            <w:r w:rsidRPr="00AE1EFF">
              <w:rPr>
                <w:b/>
                <w:bCs/>
                <w:sz w:val="20"/>
                <w:szCs w:val="20"/>
              </w:rPr>
              <w:t>0000-</w:t>
            </w:r>
            <w:r>
              <w:rPr>
                <w:b/>
                <w:bCs/>
                <w:sz w:val="20"/>
                <w:szCs w:val="20"/>
                <w:lang w:val="uk-UA"/>
              </w:rPr>
              <w:t>8</w:t>
            </w:r>
          </w:p>
        </w:tc>
        <w:tc>
          <w:tcPr>
            <w:tcW w:w="2307" w:type="dxa"/>
            <w:tcBorders>
              <w:top w:val="single" w:sz="6" w:space="0" w:color="auto"/>
              <w:left w:val="single" w:sz="6" w:space="0" w:color="auto"/>
              <w:bottom w:val="single" w:sz="6" w:space="0" w:color="auto"/>
              <w:right w:val="single" w:sz="4" w:space="0" w:color="auto"/>
            </w:tcBorders>
          </w:tcPr>
          <w:p w:rsidR="00000D9F" w:rsidRDefault="00000D9F" w:rsidP="00000D9F">
            <w:pPr>
              <w:autoSpaceDE w:val="0"/>
              <w:autoSpaceDN w:val="0"/>
              <w:adjustRightInd w:val="0"/>
              <w:spacing w:after="0" w:line="240" w:lineRule="auto"/>
              <w:rPr>
                <w:b/>
                <w:bCs/>
                <w:sz w:val="22"/>
                <w:lang w:val="uk-UA"/>
              </w:rPr>
            </w:pPr>
            <w:r>
              <w:rPr>
                <w:b/>
                <w:bCs/>
                <w:sz w:val="22"/>
                <w:lang w:val="uk-UA"/>
              </w:rPr>
              <w:t>Медичне обладнання</w:t>
            </w:r>
          </w:p>
          <w:p w:rsidR="00000D9F" w:rsidRDefault="00000D9F" w:rsidP="00000D9F">
            <w:pPr>
              <w:autoSpaceDE w:val="0"/>
              <w:autoSpaceDN w:val="0"/>
              <w:adjustRightInd w:val="0"/>
              <w:spacing w:after="0" w:line="240" w:lineRule="auto"/>
              <w:rPr>
                <w:b/>
                <w:bCs/>
                <w:sz w:val="22"/>
                <w:lang w:val="uk-UA"/>
              </w:rPr>
            </w:pPr>
            <w:r>
              <w:rPr>
                <w:b/>
                <w:bCs/>
                <w:sz w:val="22"/>
                <w:lang w:val="uk-UA"/>
              </w:rPr>
              <w:t xml:space="preserve"> та вироби</w:t>
            </w:r>
          </w:p>
          <w:p w:rsidR="00000D9F" w:rsidRDefault="00000D9F" w:rsidP="00000D9F">
            <w:pPr>
              <w:autoSpaceDE w:val="0"/>
              <w:autoSpaceDN w:val="0"/>
              <w:adjustRightInd w:val="0"/>
              <w:spacing w:after="0" w:line="240" w:lineRule="auto"/>
              <w:rPr>
                <w:b/>
                <w:bCs/>
              </w:rPr>
            </w:pPr>
            <w:r>
              <w:rPr>
                <w:b/>
                <w:bCs/>
                <w:sz w:val="22"/>
                <w:lang w:val="uk-UA"/>
              </w:rPr>
              <w:t xml:space="preserve"> (медичні товари</w:t>
            </w:r>
            <w:r>
              <w:rPr>
                <w:b/>
                <w:bCs/>
                <w:sz w:val="22"/>
              </w:rPr>
              <w:t xml:space="preserve">) </w:t>
            </w:r>
          </w:p>
        </w:tc>
        <w:tc>
          <w:tcPr>
            <w:tcW w:w="724" w:type="dxa"/>
            <w:gridSpan w:val="2"/>
            <w:tcBorders>
              <w:top w:val="single" w:sz="6" w:space="0" w:color="auto"/>
              <w:left w:val="single" w:sz="4" w:space="0" w:color="auto"/>
              <w:bottom w:val="single" w:sz="6" w:space="0" w:color="auto"/>
              <w:right w:val="single" w:sz="4" w:space="0" w:color="auto"/>
            </w:tcBorders>
          </w:tcPr>
          <w:p w:rsidR="00000D9F" w:rsidRDefault="00000D9F" w:rsidP="00000D9F">
            <w:pPr>
              <w:autoSpaceDE w:val="0"/>
              <w:autoSpaceDN w:val="0"/>
              <w:adjustRightInd w:val="0"/>
              <w:spacing w:after="0" w:line="240" w:lineRule="auto"/>
              <w:rPr>
                <w:b/>
                <w:bCs/>
              </w:rPr>
            </w:pPr>
          </w:p>
        </w:tc>
        <w:tc>
          <w:tcPr>
            <w:tcW w:w="855" w:type="dxa"/>
            <w:tcBorders>
              <w:top w:val="single" w:sz="6" w:space="0" w:color="auto"/>
              <w:left w:val="single" w:sz="4" w:space="0" w:color="auto"/>
              <w:bottom w:val="single" w:sz="6" w:space="0" w:color="auto"/>
              <w:right w:val="single" w:sz="4" w:space="0" w:color="auto"/>
            </w:tcBorders>
          </w:tcPr>
          <w:p w:rsidR="00000D9F" w:rsidRDefault="00000D9F" w:rsidP="00000D9F">
            <w:pPr>
              <w:autoSpaceDE w:val="0"/>
              <w:autoSpaceDN w:val="0"/>
              <w:adjustRightInd w:val="0"/>
              <w:spacing w:after="0" w:line="240" w:lineRule="auto"/>
              <w:rPr>
                <w:b/>
                <w:bCs/>
              </w:rPr>
            </w:pPr>
          </w:p>
        </w:tc>
        <w:tc>
          <w:tcPr>
            <w:tcW w:w="855" w:type="dxa"/>
            <w:tcBorders>
              <w:top w:val="single" w:sz="6" w:space="0" w:color="auto"/>
              <w:left w:val="single" w:sz="4" w:space="0" w:color="auto"/>
              <w:bottom w:val="single" w:sz="6" w:space="0" w:color="auto"/>
              <w:right w:val="single" w:sz="4" w:space="0" w:color="auto"/>
            </w:tcBorders>
          </w:tcPr>
          <w:p w:rsidR="00000D9F" w:rsidRDefault="00000D9F" w:rsidP="00000D9F">
            <w:pPr>
              <w:autoSpaceDE w:val="0"/>
              <w:autoSpaceDN w:val="0"/>
              <w:adjustRightInd w:val="0"/>
              <w:spacing w:after="0" w:line="240" w:lineRule="auto"/>
              <w:rPr>
                <w:b/>
                <w:bCs/>
              </w:rPr>
            </w:pPr>
          </w:p>
        </w:tc>
        <w:tc>
          <w:tcPr>
            <w:tcW w:w="1140" w:type="dxa"/>
            <w:gridSpan w:val="2"/>
            <w:tcBorders>
              <w:top w:val="single" w:sz="6" w:space="0" w:color="auto"/>
              <w:left w:val="single" w:sz="4" w:space="0" w:color="auto"/>
              <w:bottom w:val="single" w:sz="6" w:space="0" w:color="auto"/>
              <w:right w:val="single" w:sz="4" w:space="0" w:color="auto"/>
            </w:tcBorders>
          </w:tcPr>
          <w:p w:rsidR="00000D9F" w:rsidRDefault="00000D9F" w:rsidP="00000D9F">
            <w:pPr>
              <w:autoSpaceDE w:val="0"/>
              <w:autoSpaceDN w:val="0"/>
              <w:adjustRightInd w:val="0"/>
              <w:spacing w:after="0" w:line="240" w:lineRule="auto"/>
              <w:rPr>
                <w:b/>
                <w:bCs/>
              </w:rPr>
            </w:pPr>
          </w:p>
        </w:tc>
        <w:tc>
          <w:tcPr>
            <w:tcW w:w="840" w:type="dxa"/>
            <w:tcBorders>
              <w:top w:val="single" w:sz="6" w:space="0" w:color="auto"/>
              <w:left w:val="single" w:sz="4" w:space="0" w:color="auto"/>
              <w:bottom w:val="single" w:sz="6" w:space="0" w:color="auto"/>
              <w:right w:val="single" w:sz="4" w:space="0" w:color="auto"/>
            </w:tcBorders>
          </w:tcPr>
          <w:p w:rsidR="00000D9F" w:rsidRDefault="00000D9F" w:rsidP="00000D9F">
            <w:pPr>
              <w:autoSpaceDE w:val="0"/>
              <w:autoSpaceDN w:val="0"/>
              <w:adjustRightInd w:val="0"/>
              <w:spacing w:after="0" w:line="240" w:lineRule="auto"/>
              <w:rPr>
                <w:b/>
                <w:bCs/>
              </w:rPr>
            </w:pPr>
          </w:p>
        </w:tc>
        <w:tc>
          <w:tcPr>
            <w:tcW w:w="1564" w:type="dxa"/>
            <w:tcBorders>
              <w:top w:val="single" w:sz="6" w:space="0" w:color="auto"/>
              <w:left w:val="single" w:sz="4" w:space="0" w:color="auto"/>
              <w:bottom w:val="single" w:sz="6" w:space="0" w:color="auto"/>
              <w:right w:val="single" w:sz="6" w:space="0" w:color="auto"/>
            </w:tcBorders>
          </w:tcPr>
          <w:p w:rsidR="00000D9F" w:rsidRDefault="00000D9F" w:rsidP="00000D9F">
            <w:pPr>
              <w:autoSpaceDE w:val="0"/>
              <w:autoSpaceDN w:val="0"/>
              <w:adjustRightInd w:val="0"/>
              <w:spacing w:after="0" w:line="240" w:lineRule="auto"/>
              <w:rPr>
                <w:b/>
                <w:bCs/>
              </w:rPr>
            </w:pPr>
          </w:p>
        </w:tc>
      </w:tr>
      <w:tr w:rsidR="00000D9F" w:rsidTr="00000D9F">
        <w:trPr>
          <w:gridAfter w:val="1"/>
          <w:wAfter w:w="6" w:type="dxa"/>
          <w:trHeight w:val="290"/>
        </w:trPr>
        <w:tc>
          <w:tcPr>
            <w:tcW w:w="423" w:type="dxa"/>
            <w:tcBorders>
              <w:top w:val="single" w:sz="6" w:space="0" w:color="auto"/>
              <w:left w:val="single" w:sz="6" w:space="0" w:color="auto"/>
              <w:bottom w:val="single" w:sz="6" w:space="0" w:color="auto"/>
              <w:right w:val="single" w:sz="6" w:space="0" w:color="auto"/>
            </w:tcBorders>
          </w:tcPr>
          <w:p w:rsidR="00000D9F" w:rsidRDefault="00000D9F" w:rsidP="00000D9F">
            <w:pPr>
              <w:autoSpaceDE w:val="0"/>
              <w:autoSpaceDN w:val="0"/>
              <w:adjustRightInd w:val="0"/>
              <w:jc w:val="center"/>
            </w:pPr>
            <w:r>
              <w:rPr>
                <w:sz w:val="22"/>
              </w:rPr>
              <w:t>1</w:t>
            </w:r>
          </w:p>
        </w:tc>
        <w:tc>
          <w:tcPr>
            <w:tcW w:w="1215" w:type="dxa"/>
            <w:tcBorders>
              <w:top w:val="single" w:sz="6" w:space="0" w:color="auto"/>
              <w:left w:val="single" w:sz="6" w:space="0" w:color="auto"/>
              <w:bottom w:val="single" w:sz="6" w:space="0" w:color="auto"/>
              <w:right w:val="single" w:sz="6" w:space="0" w:color="auto"/>
            </w:tcBorders>
          </w:tcPr>
          <w:p w:rsidR="00000D9F" w:rsidRDefault="00000D9F" w:rsidP="00000D9F">
            <w:pPr>
              <w:autoSpaceDE w:val="0"/>
              <w:autoSpaceDN w:val="0"/>
              <w:adjustRightInd w:val="0"/>
              <w:jc w:val="center"/>
              <w:rPr>
                <w:b/>
                <w:bCs/>
              </w:rPr>
            </w:pPr>
          </w:p>
        </w:tc>
        <w:tc>
          <w:tcPr>
            <w:tcW w:w="2322" w:type="dxa"/>
            <w:gridSpan w:val="2"/>
            <w:tcBorders>
              <w:top w:val="single" w:sz="6" w:space="0" w:color="auto"/>
              <w:left w:val="single" w:sz="6" w:space="0" w:color="auto"/>
              <w:bottom w:val="single" w:sz="6" w:space="0" w:color="auto"/>
              <w:right w:val="single" w:sz="6" w:space="0" w:color="auto"/>
            </w:tcBorders>
          </w:tcPr>
          <w:p w:rsidR="00000D9F" w:rsidRDefault="00000D9F" w:rsidP="00000D9F">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000D9F" w:rsidRDefault="00000D9F" w:rsidP="00000D9F">
            <w:pPr>
              <w:autoSpaceDE w:val="0"/>
              <w:autoSpaceDN w:val="0"/>
              <w:adjustRightInd w:val="0"/>
              <w:jc w:val="center"/>
            </w:pPr>
          </w:p>
        </w:tc>
        <w:tc>
          <w:tcPr>
            <w:tcW w:w="855" w:type="dxa"/>
            <w:tcBorders>
              <w:top w:val="single" w:sz="6" w:space="0" w:color="auto"/>
              <w:left w:val="single" w:sz="6" w:space="0" w:color="auto"/>
              <w:bottom w:val="single" w:sz="6" w:space="0" w:color="auto"/>
              <w:right w:val="single" w:sz="6" w:space="0" w:color="auto"/>
            </w:tcBorders>
          </w:tcPr>
          <w:p w:rsidR="00000D9F" w:rsidRDefault="00000D9F" w:rsidP="00000D9F">
            <w:pPr>
              <w:autoSpaceDE w:val="0"/>
              <w:autoSpaceDN w:val="0"/>
              <w:adjustRightInd w:val="0"/>
              <w:jc w:val="center"/>
            </w:pPr>
          </w:p>
        </w:tc>
        <w:tc>
          <w:tcPr>
            <w:tcW w:w="855" w:type="dxa"/>
            <w:tcBorders>
              <w:top w:val="single" w:sz="6" w:space="0" w:color="auto"/>
              <w:left w:val="single" w:sz="6" w:space="0" w:color="auto"/>
              <w:bottom w:val="single" w:sz="6" w:space="0" w:color="auto"/>
              <w:right w:val="single" w:sz="6" w:space="0" w:color="auto"/>
            </w:tcBorders>
          </w:tcPr>
          <w:p w:rsidR="00000D9F" w:rsidRDefault="00000D9F" w:rsidP="00000D9F">
            <w:pPr>
              <w:autoSpaceDE w:val="0"/>
              <w:autoSpaceDN w:val="0"/>
              <w:adjustRightInd w:val="0"/>
              <w:jc w:val="center"/>
            </w:pPr>
          </w:p>
        </w:tc>
        <w:tc>
          <w:tcPr>
            <w:tcW w:w="1133" w:type="dxa"/>
            <w:tcBorders>
              <w:top w:val="single" w:sz="6" w:space="0" w:color="auto"/>
              <w:left w:val="single" w:sz="6" w:space="0" w:color="auto"/>
              <w:bottom w:val="single" w:sz="6" w:space="0" w:color="auto"/>
              <w:right w:val="single" w:sz="6" w:space="0" w:color="auto"/>
            </w:tcBorders>
          </w:tcPr>
          <w:p w:rsidR="00000D9F" w:rsidRDefault="00000D9F" w:rsidP="00000D9F">
            <w:pPr>
              <w:autoSpaceDE w:val="0"/>
              <w:autoSpaceDN w:val="0"/>
              <w:adjustRightInd w:val="0"/>
              <w:jc w:val="center"/>
            </w:pPr>
          </w:p>
        </w:tc>
        <w:tc>
          <w:tcPr>
            <w:tcW w:w="851" w:type="dxa"/>
            <w:gridSpan w:val="2"/>
            <w:tcBorders>
              <w:top w:val="single" w:sz="6" w:space="0" w:color="auto"/>
              <w:left w:val="single" w:sz="6" w:space="0" w:color="auto"/>
              <w:bottom w:val="single" w:sz="6" w:space="0" w:color="auto"/>
              <w:right w:val="single" w:sz="6" w:space="0" w:color="auto"/>
            </w:tcBorders>
          </w:tcPr>
          <w:p w:rsidR="00000D9F" w:rsidRDefault="00000D9F" w:rsidP="00000D9F">
            <w:pPr>
              <w:autoSpaceDE w:val="0"/>
              <w:autoSpaceDN w:val="0"/>
              <w:adjustRightInd w:val="0"/>
              <w:jc w:val="center"/>
            </w:pPr>
          </w:p>
        </w:tc>
        <w:tc>
          <w:tcPr>
            <w:tcW w:w="1560" w:type="dxa"/>
            <w:tcBorders>
              <w:top w:val="single" w:sz="6" w:space="0" w:color="auto"/>
              <w:left w:val="single" w:sz="6" w:space="0" w:color="auto"/>
              <w:bottom w:val="single" w:sz="6" w:space="0" w:color="auto"/>
              <w:right w:val="single" w:sz="6" w:space="0" w:color="auto"/>
            </w:tcBorders>
          </w:tcPr>
          <w:p w:rsidR="00000D9F" w:rsidRDefault="00000D9F" w:rsidP="00000D9F">
            <w:pPr>
              <w:autoSpaceDE w:val="0"/>
              <w:autoSpaceDN w:val="0"/>
              <w:adjustRightInd w:val="0"/>
              <w:jc w:val="center"/>
            </w:pPr>
          </w:p>
        </w:tc>
      </w:tr>
      <w:tr w:rsidR="00EE1FBD" w:rsidTr="00000D9F">
        <w:trPr>
          <w:gridAfter w:val="1"/>
          <w:wAfter w:w="6" w:type="dxa"/>
          <w:trHeight w:val="290"/>
        </w:trPr>
        <w:tc>
          <w:tcPr>
            <w:tcW w:w="423" w:type="dxa"/>
            <w:tcBorders>
              <w:top w:val="single" w:sz="6" w:space="0" w:color="auto"/>
              <w:left w:val="single" w:sz="6" w:space="0" w:color="auto"/>
              <w:bottom w:val="single" w:sz="6" w:space="0" w:color="auto"/>
              <w:right w:val="single" w:sz="6" w:space="0" w:color="auto"/>
            </w:tcBorders>
          </w:tcPr>
          <w:p w:rsidR="00EE1FBD" w:rsidRDefault="00EE1FBD" w:rsidP="00000D9F">
            <w:pPr>
              <w:autoSpaceDE w:val="0"/>
              <w:autoSpaceDN w:val="0"/>
              <w:adjustRightInd w:val="0"/>
              <w:jc w:val="center"/>
              <w:rPr>
                <w:sz w:val="22"/>
              </w:rPr>
            </w:pPr>
          </w:p>
        </w:tc>
        <w:tc>
          <w:tcPr>
            <w:tcW w:w="1215" w:type="dxa"/>
            <w:tcBorders>
              <w:top w:val="single" w:sz="6" w:space="0" w:color="auto"/>
              <w:left w:val="single" w:sz="6" w:space="0" w:color="auto"/>
              <w:bottom w:val="single" w:sz="6" w:space="0" w:color="auto"/>
              <w:right w:val="single" w:sz="6" w:space="0" w:color="auto"/>
            </w:tcBorders>
          </w:tcPr>
          <w:p w:rsidR="00EE1FBD" w:rsidRDefault="00EE1FBD" w:rsidP="00000D9F">
            <w:pPr>
              <w:autoSpaceDE w:val="0"/>
              <w:autoSpaceDN w:val="0"/>
              <w:adjustRightInd w:val="0"/>
              <w:jc w:val="center"/>
              <w:rPr>
                <w:b/>
                <w:bCs/>
              </w:rPr>
            </w:pPr>
          </w:p>
        </w:tc>
        <w:tc>
          <w:tcPr>
            <w:tcW w:w="2322" w:type="dxa"/>
            <w:gridSpan w:val="2"/>
            <w:tcBorders>
              <w:top w:val="single" w:sz="6" w:space="0" w:color="auto"/>
              <w:left w:val="single" w:sz="6" w:space="0" w:color="auto"/>
              <w:bottom w:val="single" w:sz="6" w:space="0" w:color="auto"/>
              <w:right w:val="single" w:sz="6" w:space="0" w:color="auto"/>
            </w:tcBorders>
          </w:tcPr>
          <w:p w:rsidR="00EE1FBD" w:rsidRDefault="00EE1FBD" w:rsidP="00000D9F">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EE1FBD" w:rsidRDefault="00EE1FBD" w:rsidP="00000D9F">
            <w:pPr>
              <w:autoSpaceDE w:val="0"/>
              <w:autoSpaceDN w:val="0"/>
              <w:adjustRightInd w:val="0"/>
              <w:jc w:val="center"/>
            </w:pPr>
          </w:p>
        </w:tc>
        <w:tc>
          <w:tcPr>
            <w:tcW w:w="855" w:type="dxa"/>
            <w:tcBorders>
              <w:top w:val="single" w:sz="6" w:space="0" w:color="auto"/>
              <w:left w:val="single" w:sz="6" w:space="0" w:color="auto"/>
              <w:bottom w:val="single" w:sz="6" w:space="0" w:color="auto"/>
              <w:right w:val="single" w:sz="6" w:space="0" w:color="auto"/>
            </w:tcBorders>
          </w:tcPr>
          <w:p w:rsidR="00EE1FBD" w:rsidRDefault="00EE1FBD" w:rsidP="00000D9F">
            <w:pPr>
              <w:autoSpaceDE w:val="0"/>
              <w:autoSpaceDN w:val="0"/>
              <w:adjustRightInd w:val="0"/>
              <w:jc w:val="center"/>
            </w:pPr>
          </w:p>
        </w:tc>
        <w:tc>
          <w:tcPr>
            <w:tcW w:w="855" w:type="dxa"/>
            <w:tcBorders>
              <w:top w:val="single" w:sz="6" w:space="0" w:color="auto"/>
              <w:left w:val="single" w:sz="6" w:space="0" w:color="auto"/>
              <w:bottom w:val="single" w:sz="6" w:space="0" w:color="auto"/>
              <w:right w:val="single" w:sz="6" w:space="0" w:color="auto"/>
            </w:tcBorders>
          </w:tcPr>
          <w:p w:rsidR="00EE1FBD" w:rsidRDefault="00EE1FBD" w:rsidP="00000D9F">
            <w:pPr>
              <w:autoSpaceDE w:val="0"/>
              <w:autoSpaceDN w:val="0"/>
              <w:adjustRightInd w:val="0"/>
              <w:jc w:val="center"/>
            </w:pPr>
          </w:p>
        </w:tc>
        <w:tc>
          <w:tcPr>
            <w:tcW w:w="1133" w:type="dxa"/>
            <w:tcBorders>
              <w:top w:val="single" w:sz="6" w:space="0" w:color="auto"/>
              <w:left w:val="single" w:sz="6" w:space="0" w:color="auto"/>
              <w:bottom w:val="single" w:sz="6" w:space="0" w:color="auto"/>
              <w:right w:val="single" w:sz="6" w:space="0" w:color="auto"/>
            </w:tcBorders>
          </w:tcPr>
          <w:p w:rsidR="00EE1FBD" w:rsidRDefault="00EE1FBD" w:rsidP="00000D9F">
            <w:pPr>
              <w:autoSpaceDE w:val="0"/>
              <w:autoSpaceDN w:val="0"/>
              <w:adjustRightInd w:val="0"/>
              <w:jc w:val="center"/>
            </w:pPr>
          </w:p>
        </w:tc>
        <w:tc>
          <w:tcPr>
            <w:tcW w:w="851" w:type="dxa"/>
            <w:gridSpan w:val="2"/>
            <w:tcBorders>
              <w:top w:val="single" w:sz="6" w:space="0" w:color="auto"/>
              <w:left w:val="single" w:sz="6" w:space="0" w:color="auto"/>
              <w:bottom w:val="single" w:sz="6" w:space="0" w:color="auto"/>
              <w:right w:val="single" w:sz="6" w:space="0" w:color="auto"/>
            </w:tcBorders>
          </w:tcPr>
          <w:p w:rsidR="00EE1FBD" w:rsidRDefault="00EE1FBD" w:rsidP="00000D9F">
            <w:pPr>
              <w:autoSpaceDE w:val="0"/>
              <w:autoSpaceDN w:val="0"/>
              <w:adjustRightInd w:val="0"/>
              <w:jc w:val="center"/>
            </w:pPr>
          </w:p>
        </w:tc>
        <w:tc>
          <w:tcPr>
            <w:tcW w:w="1560" w:type="dxa"/>
            <w:tcBorders>
              <w:top w:val="single" w:sz="6" w:space="0" w:color="auto"/>
              <w:left w:val="single" w:sz="6" w:space="0" w:color="auto"/>
              <w:bottom w:val="single" w:sz="6" w:space="0" w:color="auto"/>
              <w:right w:val="single" w:sz="6" w:space="0" w:color="auto"/>
            </w:tcBorders>
          </w:tcPr>
          <w:p w:rsidR="00EE1FBD" w:rsidRDefault="00EE1FBD" w:rsidP="00000D9F">
            <w:pPr>
              <w:autoSpaceDE w:val="0"/>
              <w:autoSpaceDN w:val="0"/>
              <w:adjustRightInd w:val="0"/>
              <w:jc w:val="center"/>
            </w:pPr>
          </w:p>
        </w:tc>
      </w:tr>
      <w:tr w:rsidR="00000D9F" w:rsidTr="00000D9F">
        <w:trPr>
          <w:gridAfter w:val="1"/>
          <w:wAfter w:w="6" w:type="dxa"/>
          <w:trHeight w:val="348"/>
        </w:trPr>
        <w:tc>
          <w:tcPr>
            <w:tcW w:w="1638" w:type="dxa"/>
            <w:gridSpan w:val="2"/>
            <w:tcBorders>
              <w:top w:val="single" w:sz="6" w:space="0" w:color="auto"/>
              <w:left w:val="single" w:sz="6" w:space="0" w:color="auto"/>
              <w:bottom w:val="single" w:sz="6" w:space="0" w:color="auto"/>
              <w:right w:val="nil"/>
            </w:tcBorders>
          </w:tcPr>
          <w:p w:rsidR="00000D9F" w:rsidRDefault="00000D9F" w:rsidP="00000D9F">
            <w:pPr>
              <w:autoSpaceDE w:val="0"/>
              <w:autoSpaceDN w:val="0"/>
              <w:adjustRightInd w:val="0"/>
              <w:rPr>
                <w:b/>
                <w:bCs/>
              </w:rPr>
            </w:pPr>
            <w:r>
              <w:rPr>
                <w:b/>
                <w:bCs/>
                <w:sz w:val="22"/>
              </w:rPr>
              <w:t>Всього з ПДВ:</w:t>
            </w:r>
          </w:p>
        </w:tc>
        <w:tc>
          <w:tcPr>
            <w:tcW w:w="2322" w:type="dxa"/>
            <w:gridSpan w:val="2"/>
            <w:tcBorders>
              <w:top w:val="single" w:sz="6" w:space="0" w:color="auto"/>
              <w:left w:val="nil"/>
              <w:bottom w:val="single" w:sz="6" w:space="0" w:color="auto"/>
              <w:right w:val="nil"/>
            </w:tcBorders>
          </w:tcPr>
          <w:p w:rsidR="00000D9F" w:rsidRDefault="00000D9F" w:rsidP="00000D9F">
            <w:pPr>
              <w:autoSpaceDE w:val="0"/>
              <w:autoSpaceDN w:val="0"/>
              <w:adjustRightInd w:val="0"/>
              <w:rPr>
                <w:b/>
                <w:bCs/>
              </w:rPr>
            </w:pPr>
          </w:p>
        </w:tc>
        <w:tc>
          <w:tcPr>
            <w:tcW w:w="709" w:type="dxa"/>
            <w:tcBorders>
              <w:top w:val="single" w:sz="6" w:space="0" w:color="auto"/>
              <w:left w:val="nil"/>
              <w:bottom w:val="single" w:sz="6" w:space="0" w:color="auto"/>
              <w:right w:val="nil"/>
            </w:tcBorders>
          </w:tcPr>
          <w:p w:rsidR="00000D9F" w:rsidRDefault="00000D9F" w:rsidP="00000D9F">
            <w:pPr>
              <w:autoSpaceDE w:val="0"/>
              <w:autoSpaceDN w:val="0"/>
              <w:adjustRightInd w:val="0"/>
              <w:rPr>
                <w:b/>
                <w:bCs/>
              </w:rPr>
            </w:pPr>
          </w:p>
        </w:tc>
        <w:tc>
          <w:tcPr>
            <w:tcW w:w="855" w:type="dxa"/>
            <w:tcBorders>
              <w:top w:val="single" w:sz="6" w:space="0" w:color="auto"/>
              <w:left w:val="nil"/>
              <w:bottom w:val="single" w:sz="6" w:space="0" w:color="auto"/>
              <w:right w:val="nil"/>
            </w:tcBorders>
          </w:tcPr>
          <w:p w:rsidR="00000D9F" w:rsidRDefault="00000D9F" w:rsidP="00000D9F">
            <w:pPr>
              <w:autoSpaceDE w:val="0"/>
              <w:autoSpaceDN w:val="0"/>
              <w:adjustRightInd w:val="0"/>
              <w:rPr>
                <w:b/>
                <w:bCs/>
              </w:rPr>
            </w:pPr>
          </w:p>
        </w:tc>
        <w:tc>
          <w:tcPr>
            <w:tcW w:w="855" w:type="dxa"/>
            <w:tcBorders>
              <w:top w:val="single" w:sz="6" w:space="0" w:color="auto"/>
              <w:left w:val="nil"/>
              <w:bottom w:val="single" w:sz="6" w:space="0" w:color="auto"/>
              <w:right w:val="nil"/>
            </w:tcBorders>
          </w:tcPr>
          <w:p w:rsidR="00000D9F" w:rsidRDefault="00000D9F" w:rsidP="00000D9F">
            <w:pPr>
              <w:autoSpaceDE w:val="0"/>
              <w:autoSpaceDN w:val="0"/>
              <w:adjustRightInd w:val="0"/>
              <w:rPr>
                <w:b/>
                <w:bCs/>
              </w:rPr>
            </w:pPr>
          </w:p>
        </w:tc>
        <w:tc>
          <w:tcPr>
            <w:tcW w:w="1133" w:type="dxa"/>
            <w:tcBorders>
              <w:top w:val="single" w:sz="6" w:space="0" w:color="auto"/>
              <w:left w:val="nil"/>
              <w:bottom w:val="single" w:sz="6" w:space="0" w:color="auto"/>
              <w:right w:val="nil"/>
            </w:tcBorders>
          </w:tcPr>
          <w:p w:rsidR="00000D9F" w:rsidRDefault="00000D9F" w:rsidP="00000D9F">
            <w:pPr>
              <w:autoSpaceDE w:val="0"/>
              <w:autoSpaceDN w:val="0"/>
              <w:adjustRightInd w:val="0"/>
              <w:rPr>
                <w:b/>
                <w:bCs/>
              </w:rPr>
            </w:pPr>
          </w:p>
        </w:tc>
        <w:tc>
          <w:tcPr>
            <w:tcW w:w="851" w:type="dxa"/>
            <w:gridSpan w:val="2"/>
            <w:tcBorders>
              <w:top w:val="single" w:sz="6" w:space="0" w:color="auto"/>
              <w:left w:val="nil"/>
              <w:bottom w:val="single" w:sz="6" w:space="0" w:color="auto"/>
              <w:right w:val="single" w:sz="6" w:space="0" w:color="auto"/>
            </w:tcBorders>
          </w:tcPr>
          <w:p w:rsidR="00000D9F" w:rsidRDefault="00000D9F" w:rsidP="00000D9F">
            <w:pPr>
              <w:autoSpaceDE w:val="0"/>
              <w:autoSpaceDN w:val="0"/>
              <w:adjustRightInd w:val="0"/>
              <w:rPr>
                <w:b/>
                <w:bCs/>
              </w:rPr>
            </w:pPr>
          </w:p>
        </w:tc>
        <w:tc>
          <w:tcPr>
            <w:tcW w:w="1560" w:type="dxa"/>
            <w:tcBorders>
              <w:top w:val="single" w:sz="6" w:space="0" w:color="auto"/>
              <w:left w:val="single" w:sz="6" w:space="0" w:color="auto"/>
              <w:bottom w:val="single" w:sz="6" w:space="0" w:color="auto"/>
              <w:right w:val="single" w:sz="6" w:space="0" w:color="auto"/>
            </w:tcBorders>
          </w:tcPr>
          <w:p w:rsidR="00000D9F" w:rsidRDefault="00000D9F" w:rsidP="00000D9F">
            <w:pPr>
              <w:autoSpaceDE w:val="0"/>
              <w:autoSpaceDN w:val="0"/>
              <w:adjustRightInd w:val="0"/>
              <w:jc w:val="center"/>
              <w:rPr>
                <w:b/>
                <w:bCs/>
              </w:rPr>
            </w:pPr>
          </w:p>
        </w:tc>
      </w:tr>
      <w:tr w:rsidR="00000D9F" w:rsidTr="00000D9F">
        <w:trPr>
          <w:gridAfter w:val="1"/>
          <w:wAfter w:w="6" w:type="dxa"/>
          <w:trHeight w:val="348"/>
        </w:trPr>
        <w:tc>
          <w:tcPr>
            <w:tcW w:w="3960" w:type="dxa"/>
            <w:gridSpan w:val="4"/>
            <w:tcBorders>
              <w:top w:val="single" w:sz="6" w:space="0" w:color="auto"/>
              <w:left w:val="single" w:sz="4" w:space="0" w:color="auto"/>
              <w:bottom w:val="single" w:sz="6" w:space="0" w:color="auto"/>
              <w:right w:val="nil"/>
            </w:tcBorders>
          </w:tcPr>
          <w:p w:rsidR="00000D9F" w:rsidRDefault="00000D9F" w:rsidP="00000D9F">
            <w:pPr>
              <w:autoSpaceDE w:val="0"/>
              <w:autoSpaceDN w:val="0"/>
              <w:adjustRightInd w:val="0"/>
              <w:rPr>
                <w:b/>
                <w:bCs/>
              </w:rPr>
            </w:pPr>
            <w:r>
              <w:rPr>
                <w:b/>
                <w:bCs/>
                <w:sz w:val="22"/>
              </w:rPr>
              <w:t>у тому числі ПДВ:</w:t>
            </w:r>
          </w:p>
        </w:tc>
        <w:tc>
          <w:tcPr>
            <w:tcW w:w="709" w:type="dxa"/>
            <w:tcBorders>
              <w:top w:val="single" w:sz="6" w:space="0" w:color="auto"/>
              <w:left w:val="nil"/>
              <w:bottom w:val="single" w:sz="6" w:space="0" w:color="auto"/>
              <w:right w:val="nil"/>
            </w:tcBorders>
          </w:tcPr>
          <w:p w:rsidR="00000D9F" w:rsidRDefault="00000D9F" w:rsidP="00000D9F">
            <w:pPr>
              <w:autoSpaceDE w:val="0"/>
              <w:autoSpaceDN w:val="0"/>
              <w:adjustRightInd w:val="0"/>
              <w:rPr>
                <w:b/>
                <w:bCs/>
              </w:rPr>
            </w:pPr>
          </w:p>
        </w:tc>
        <w:tc>
          <w:tcPr>
            <w:tcW w:w="855" w:type="dxa"/>
            <w:tcBorders>
              <w:top w:val="single" w:sz="6" w:space="0" w:color="auto"/>
              <w:left w:val="nil"/>
              <w:bottom w:val="single" w:sz="6" w:space="0" w:color="auto"/>
              <w:right w:val="nil"/>
            </w:tcBorders>
          </w:tcPr>
          <w:p w:rsidR="00000D9F" w:rsidRDefault="00000D9F" w:rsidP="00000D9F">
            <w:pPr>
              <w:autoSpaceDE w:val="0"/>
              <w:autoSpaceDN w:val="0"/>
              <w:adjustRightInd w:val="0"/>
              <w:rPr>
                <w:b/>
                <w:bCs/>
              </w:rPr>
            </w:pPr>
          </w:p>
        </w:tc>
        <w:tc>
          <w:tcPr>
            <w:tcW w:w="855" w:type="dxa"/>
            <w:tcBorders>
              <w:top w:val="single" w:sz="6" w:space="0" w:color="auto"/>
              <w:left w:val="nil"/>
              <w:bottom w:val="single" w:sz="6" w:space="0" w:color="auto"/>
              <w:right w:val="nil"/>
            </w:tcBorders>
          </w:tcPr>
          <w:p w:rsidR="00000D9F" w:rsidRDefault="00000D9F" w:rsidP="00000D9F">
            <w:pPr>
              <w:autoSpaceDE w:val="0"/>
              <w:autoSpaceDN w:val="0"/>
              <w:adjustRightInd w:val="0"/>
              <w:rPr>
                <w:b/>
                <w:bCs/>
              </w:rPr>
            </w:pPr>
          </w:p>
        </w:tc>
        <w:tc>
          <w:tcPr>
            <w:tcW w:w="1133" w:type="dxa"/>
            <w:tcBorders>
              <w:top w:val="single" w:sz="6" w:space="0" w:color="auto"/>
              <w:left w:val="nil"/>
              <w:bottom w:val="single" w:sz="6" w:space="0" w:color="auto"/>
              <w:right w:val="nil"/>
            </w:tcBorders>
          </w:tcPr>
          <w:p w:rsidR="00000D9F" w:rsidRDefault="00000D9F" w:rsidP="00000D9F">
            <w:pPr>
              <w:autoSpaceDE w:val="0"/>
              <w:autoSpaceDN w:val="0"/>
              <w:adjustRightInd w:val="0"/>
              <w:rPr>
                <w:b/>
                <w:bCs/>
              </w:rPr>
            </w:pPr>
          </w:p>
        </w:tc>
        <w:tc>
          <w:tcPr>
            <w:tcW w:w="851" w:type="dxa"/>
            <w:gridSpan w:val="2"/>
            <w:tcBorders>
              <w:top w:val="single" w:sz="6" w:space="0" w:color="auto"/>
              <w:left w:val="nil"/>
              <w:bottom w:val="single" w:sz="6" w:space="0" w:color="auto"/>
              <w:right w:val="nil"/>
            </w:tcBorders>
          </w:tcPr>
          <w:p w:rsidR="00000D9F" w:rsidRDefault="00000D9F" w:rsidP="00000D9F">
            <w:pPr>
              <w:autoSpaceDE w:val="0"/>
              <w:autoSpaceDN w:val="0"/>
              <w:adjustRightInd w:val="0"/>
              <w:rPr>
                <w:b/>
                <w:bCs/>
              </w:rPr>
            </w:pPr>
          </w:p>
        </w:tc>
        <w:tc>
          <w:tcPr>
            <w:tcW w:w="1560" w:type="dxa"/>
            <w:tcBorders>
              <w:top w:val="single" w:sz="6" w:space="0" w:color="auto"/>
              <w:left w:val="single" w:sz="6" w:space="0" w:color="auto"/>
              <w:bottom w:val="single" w:sz="6" w:space="0" w:color="auto"/>
              <w:right w:val="single" w:sz="6" w:space="0" w:color="auto"/>
            </w:tcBorders>
          </w:tcPr>
          <w:p w:rsidR="00000D9F" w:rsidRDefault="00000D9F" w:rsidP="00000D9F">
            <w:pPr>
              <w:autoSpaceDE w:val="0"/>
              <w:autoSpaceDN w:val="0"/>
              <w:adjustRightInd w:val="0"/>
              <w:jc w:val="center"/>
              <w:rPr>
                <w:b/>
                <w:bCs/>
              </w:rPr>
            </w:pPr>
          </w:p>
        </w:tc>
      </w:tr>
      <w:tr w:rsidR="00000D9F" w:rsidRPr="0035170D" w:rsidTr="00000D9F">
        <w:trPr>
          <w:trHeight w:val="247"/>
        </w:trPr>
        <w:tc>
          <w:tcPr>
            <w:tcW w:w="9929" w:type="dxa"/>
            <w:gridSpan w:val="12"/>
            <w:tcBorders>
              <w:top w:val="single" w:sz="6" w:space="0" w:color="auto"/>
              <w:left w:val="nil"/>
              <w:bottom w:val="nil"/>
              <w:right w:val="nil"/>
            </w:tcBorders>
          </w:tcPr>
          <w:p w:rsidR="00000D9F" w:rsidRDefault="00000D9F" w:rsidP="00000D9F">
            <w:pPr>
              <w:autoSpaceDE w:val="0"/>
              <w:autoSpaceDN w:val="0"/>
              <w:adjustRightInd w:val="0"/>
            </w:pPr>
          </w:p>
          <w:p w:rsidR="00000D9F" w:rsidRPr="00AF6D82" w:rsidRDefault="00000D9F" w:rsidP="00000D9F">
            <w:pPr>
              <w:autoSpaceDE w:val="0"/>
              <w:autoSpaceDN w:val="0"/>
              <w:adjustRightInd w:val="0"/>
            </w:pPr>
            <w:proofErr w:type="gramStart"/>
            <w:r>
              <w:rPr>
                <w:sz w:val="22"/>
              </w:rPr>
              <w:t>Ц</w:t>
            </w:r>
            <w:proofErr w:type="gramEnd"/>
            <w:r>
              <w:rPr>
                <w:sz w:val="22"/>
              </w:rPr>
              <w:t xml:space="preserve">іна специфікації становить  _____ грн. __ коп. (прописом) у тому числі ПДВ __% - _____ грн. __ коп. </w:t>
            </w:r>
            <w:r w:rsidRPr="00AF6D82">
              <w:rPr>
                <w:sz w:val="22"/>
              </w:rPr>
              <w:t>(</w:t>
            </w:r>
            <w:r>
              <w:rPr>
                <w:sz w:val="22"/>
              </w:rPr>
              <w:t>прописом</w:t>
            </w:r>
            <w:r w:rsidRPr="00AF6D82">
              <w:rPr>
                <w:sz w:val="22"/>
              </w:rPr>
              <w:t>).</w:t>
            </w:r>
          </w:p>
          <w:p w:rsidR="00000D9F" w:rsidRPr="00AF6D82" w:rsidRDefault="00000D9F" w:rsidP="00000D9F">
            <w:pPr>
              <w:autoSpaceDE w:val="0"/>
              <w:autoSpaceDN w:val="0"/>
              <w:adjustRightInd w:val="0"/>
            </w:pPr>
            <w:r w:rsidRPr="00AF6D82">
              <w:rPr>
                <w:sz w:val="22"/>
              </w:rPr>
              <w:t xml:space="preserve"> Ця специфікація є невід’ємною частиною договору №            </w:t>
            </w:r>
            <w:r>
              <w:rPr>
                <w:sz w:val="22"/>
              </w:rPr>
              <w:t>ТЛ/23</w:t>
            </w:r>
            <w:r w:rsidRPr="00AF6D82">
              <w:rPr>
                <w:sz w:val="22"/>
              </w:rPr>
              <w:t xml:space="preserve">   від                  2023 року. </w:t>
            </w:r>
          </w:p>
          <w:p w:rsidR="00000D9F" w:rsidRPr="00AF6D82" w:rsidRDefault="00000D9F" w:rsidP="00000D9F">
            <w:pPr>
              <w:autoSpaceDE w:val="0"/>
              <w:autoSpaceDN w:val="0"/>
              <w:adjustRightInd w:val="0"/>
            </w:pPr>
          </w:p>
          <w:p w:rsidR="00000D9F" w:rsidRDefault="00000D9F" w:rsidP="00000D9F">
            <w:pPr>
              <w:autoSpaceDE w:val="0"/>
              <w:autoSpaceDN w:val="0"/>
              <w:adjustRightInd w:val="0"/>
            </w:pPr>
            <w:r>
              <w:rPr>
                <w:sz w:val="22"/>
              </w:rPr>
              <w:t>ЗАМОВНИК                                                                       ПОСТАЧАЛЬНИК</w:t>
            </w:r>
          </w:p>
          <w:p w:rsidR="00000D9F" w:rsidRDefault="00000D9F" w:rsidP="00000D9F">
            <w:pPr>
              <w:autoSpaceDE w:val="0"/>
              <w:autoSpaceDN w:val="0"/>
              <w:adjustRightInd w:val="0"/>
            </w:pPr>
          </w:p>
          <w:p w:rsidR="00000D9F" w:rsidRDefault="00000D9F" w:rsidP="00000D9F">
            <w:pPr>
              <w:autoSpaceDE w:val="0"/>
              <w:autoSpaceDN w:val="0"/>
              <w:adjustRightInd w:val="0"/>
            </w:pPr>
            <w:r>
              <w:rPr>
                <w:sz w:val="22"/>
              </w:rPr>
              <w:t xml:space="preserve">Директор                                                                           </w:t>
            </w:r>
          </w:p>
          <w:p w:rsidR="00000D9F" w:rsidRPr="0035170D" w:rsidRDefault="00000D9F" w:rsidP="00000D9F">
            <w:pPr>
              <w:autoSpaceDE w:val="0"/>
              <w:autoSpaceDN w:val="0"/>
              <w:adjustRightInd w:val="0"/>
            </w:pPr>
            <w:r>
              <w:rPr>
                <w:sz w:val="22"/>
              </w:rPr>
              <w:t xml:space="preserve">______________Юрій БОРЗЕНКО                                 ____________________ </w:t>
            </w:r>
          </w:p>
        </w:tc>
      </w:tr>
    </w:tbl>
    <w:p w:rsidR="00582CE1" w:rsidRDefault="00582CE1"/>
    <w:sectPr w:rsidR="00582CE1" w:rsidSect="00000D9F">
      <w:pgSz w:w="11906" w:h="16838"/>
      <w:pgMar w:top="851"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D43BC"/>
    <w:rsid w:val="00000D9F"/>
    <w:rsid w:val="00016B8C"/>
    <w:rsid w:val="000D61E3"/>
    <w:rsid w:val="00545DF2"/>
    <w:rsid w:val="00582CE1"/>
    <w:rsid w:val="007D43BC"/>
    <w:rsid w:val="00815F38"/>
    <w:rsid w:val="00EE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D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16B8C"/>
    <w:pPr>
      <w:spacing w:after="0" w:line="240" w:lineRule="auto"/>
    </w:pPr>
    <w:rPr>
      <w:rFonts w:eastAsia="Arial Unicode MS" w:cs="Times New Roman"/>
      <w:sz w:val="20"/>
      <w:szCs w:val="20"/>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992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4-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3174</Words>
  <Characters>18093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СТМО</cp:lastModifiedBy>
  <cp:revision>2</cp:revision>
  <dcterms:created xsi:type="dcterms:W3CDTF">2023-12-21T09:00:00Z</dcterms:created>
  <dcterms:modified xsi:type="dcterms:W3CDTF">2023-12-21T09:00:00Z</dcterms:modified>
</cp:coreProperties>
</file>