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54"/>
        <w:gridCol w:w="4700"/>
      </w:tblGrid>
      <w:tr w:rsidR="00DA3F3D" w:rsidRPr="00BB747F" w14:paraId="7119E10A" w14:textId="77777777" w:rsidTr="00B41BBD">
        <w:tc>
          <w:tcPr>
            <w:tcW w:w="4654" w:type="dxa"/>
          </w:tcPr>
          <w:p w14:paraId="46F62DBF" w14:textId="77777777" w:rsidR="0052641E" w:rsidRPr="00915879" w:rsidRDefault="0052641E" w:rsidP="00624CC3">
            <w:pPr>
              <w:spacing w:after="0" w:line="240" w:lineRule="auto"/>
              <w:jc w:val="center"/>
              <w:rPr>
                <w:bCs/>
                <w:color w:val="000000" w:themeColor="text1"/>
                <w:sz w:val="22"/>
              </w:rPr>
            </w:pPr>
          </w:p>
        </w:tc>
        <w:tc>
          <w:tcPr>
            <w:tcW w:w="4700" w:type="dxa"/>
          </w:tcPr>
          <w:p w14:paraId="230F6AFA" w14:textId="77777777" w:rsidR="00B41BBD" w:rsidRPr="00BB747F" w:rsidRDefault="00B41BBD" w:rsidP="00624CC3">
            <w:pPr>
              <w:spacing w:after="0" w:line="240" w:lineRule="auto"/>
              <w:jc w:val="center"/>
              <w:rPr>
                <w:color w:val="333333"/>
                <w:sz w:val="24"/>
                <w:shd w:val="clear" w:color="auto" w:fill="FFFFFF"/>
              </w:rPr>
            </w:pPr>
          </w:p>
          <w:p w14:paraId="2187C83F" w14:textId="77777777" w:rsidR="0052641E" w:rsidRPr="00BB747F" w:rsidRDefault="00A71CC2" w:rsidP="00624CC3">
            <w:pPr>
              <w:spacing w:after="0" w:line="240" w:lineRule="auto"/>
              <w:jc w:val="center"/>
              <w:rPr>
                <w:bCs/>
                <w:color w:val="000000" w:themeColor="text1"/>
                <w:sz w:val="22"/>
              </w:rPr>
            </w:pPr>
            <w:r w:rsidRPr="00BB747F">
              <w:rPr>
                <w:rStyle w:val="a9"/>
                <w:color w:val="000000" w:themeColor="text1"/>
                <w:sz w:val="22"/>
              </w:rPr>
              <w:t>ЗАТВЕРДЖЕНО</w:t>
            </w:r>
          </w:p>
        </w:tc>
      </w:tr>
      <w:tr w:rsidR="00DA3F3D" w:rsidRPr="00BB747F" w14:paraId="0E4A1920" w14:textId="77777777" w:rsidTr="00B41BBD">
        <w:tc>
          <w:tcPr>
            <w:tcW w:w="4654" w:type="dxa"/>
          </w:tcPr>
          <w:p w14:paraId="08DB39C4" w14:textId="77777777" w:rsidR="0052641E" w:rsidRPr="00BB747F" w:rsidRDefault="0052641E" w:rsidP="00624CC3">
            <w:pPr>
              <w:spacing w:after="0" w:line="240" w:lineRule="auto"/>
              <w:jc w:val="center"/>
              <w:rPr>
                <w:bCs/>
                <w:color w:val="000000" w:themeColor="text1"/>
                <w:sz w:val="22"/>
              </w:rPr>
            </w:pPr>
          </w:p>
        </w:tc>
        <w:tc>
          <w:tcPr>
            <w:tcW w:w="4700" w:type="dxa"/>
          </w:tcPr>
          <w:p w14:paraId="5D43D4DD" w14:textId="77777777" w:rsidR="0052641E" w:rsidRPr="00BB747F" w:rsidRDefault="00C51792" w:rsidP="00624CC3">
            <w:pPr>
              <w:spacing w:after="0" w:line="240" w:lineRule="auto"/>
              <w:jc w:val="center"/>
              <w:rPr>
                <w:color w:val="000000" w:themeColor="text1"/>
                <w:sz w:val="22"/>
              </w:rPr>
            </w:pPr>
            <w:r w:rsidRPr="00BB747F">
              <w:rPr>
                <w:color w:val="000000" w:themeColor="text1"/>
                <w:sz w:val="22"/>
              </w:rPr>
              <w:t>Рішенням уповноваженої особи</w:t>
            </w:r>
          </w:p>
        </w:tc>
      </w:tr>
      <w:tr w:rsidR="00DA3F3D" w:rsidRPr="00BB747F" w14:paraId="355566B2" w14:textId="77777777" w:rsidTr="00B41BBD">
        <w:tc>
          <w:tcPr>
            <w:tcW w:w="4654" w:type="dxa"/>
          </w:tcPr>
          <w:p w14:paraId="4BB2973F" w14:textId="77777777" w:rsidR="0052641E" w:rsidRPr="00BB747F" w:rsidRDefault="0052641E" w:rsidP="00624CC3">
            <w:pPr>
              <w:spacing w:after="0" w:line="240" w:lineRule="auto"/>
              <w:jc w:val="center"/>
              <w:rPr>
                <w:bCs/>
                <w:color w:val="000000" w:themeColor="text1"/>
                <w:sz w:val="22"/>
              </w:rPr>
            </w:pPr>
          </w:p>
        </w:tc>
        <w:tc>
          <w:tcPr>
            <w:tcW w:w="4700" w:type="dxa"/>
          </w:tcPr>
          <w:p w14:paraId="1D6135B0" w14:textId="50A49AE1" w:rsidR="0052641E" w:rsidRPr="008606BC" w:rsidRDefault="00803DC0" w:rsidP="00D70EE7">
            <w:pPr>
              <w:shd w:val="clear" w:color="auto" w:fill="FFFFFF"/>
              <w:spacing w:after="0" w:line="240" w:lineRule="auto"/>
              <w:ind w:right="1"/>
              <w:jc w:val="center"/>
              <w:rPr>
                <w:color w:val="000000" w:themeColor="text1"/>
                <w:sz w:val="22"/>
              </w:rPr>
            </w:pPr>
            <w:r w:rsidRPr="00BB747F">
              <w:rPr>
                <w:color w:val="000000" w:themeColor="text1"/>
                <w:sz w:val="22"/>
              </w:rPr>
              <w:t xml:space="preserve">(протокол № </w:t>
            </w:r>
            <w:r w:rsidR="007028A7" w:rsidRPr="00BB747F">
              <w:rPr>
                <w:color w:val="0070C0"/>
                <w:sz w:val="22"/>
                <w:lang w:val="ru-RU"/>
              </w:rPr>
              <w:t>2</w:t>
            </w:r>
            <w:r w:rsidR="007D53D0">
              <w:rPr>
                <w:color w:val="0070C0"/>
                <w:sz w:val="22"/>
                <w:lang w:val="ru-RU"/>
              </w:rPr>
              <w:t>3</w:t>
            </w:r>
            <w:r w:rsidR="00C51792" w:rsidRPr="00BB747F">
              <w:rPr>
                <w:color w:val="0070C0"/>
                <w:sz w:val="22"/>
                <w:lang w:val="ru-RU"/>
              </w:rPr>
              <w:t>-</w:t>
            </w:r>
            <w:r w:rsidR="00E04B88">
              <w:rPr>
                <w:color w:val="0070C0"/>
                <w:sz w:val="22"/>
                <w:lang w:val="ru-RU"/>
              </w:rPr>
              <w:t>1080</w:t>
            </w:r>
          </w:p>
        </w:tc>
      </w:tr>
      <w:tr w:rsidR="00D255E2" w:rsidRPr="00BB747F" w14:paraId="5F5351C2" w14:textId="77777777" w:rsidTr="00B41BBD">
        <w:tc>
          <w:tcPr>
            <w:tcW w:w="4654" w:type="dxa"/>
          </w:tcPr>
          <w:p w14:paraId="285198A0" w14:textId="77777777" w:rsidR="00D255E2" w:rsidRPr="00BB747F" w:rsidRDefault="00D255E2" w:rsidP="00624CC3">
            <w:pPr>
              <w:spacing w:after="0" w:line="240" w:lineRule="auto"/>
              <w:jc w:val="center"/>
              <w:rPr>
                <w:bCs/>
                <w:color w:val="000000" w:themeColor="text1"/>
                <w:sz w:val="22"/>
              </w:rPr>
            </w:pPr>
          </w:p>
        </w:tc>
        <w:tc>
          <w:tcPr>
            <w:tcW w:w="4700" w:type="dxa"/>
          </w:tcPr>
          <w:p w14:paraId="5D59036C" w14:textId="2B4D8FC4" w:rsidR="001F04C0" w:rsidRDefault="00072124" w:rsidP="008E0F29">
            <w:pPr>
              <w:spacing w:after="0" w:line="240" w:lineRule="auto"/>
              <w:jc w:val="center"/>
              <w:rPr>
                <w:color w:val="000000" w:themeColor="text1"/>
                <w:sz w:val="22"/>
              </w:rPr>
            </w:pPr>
            <w:r w:rsidRPr="00BB747F">
              <w:rPr>
                <w:color w:val="000000" w:themeColor="text1"/>
                <w:sz w:val="22"/>
              </w:rPr>
              <w:t xml:space="preserve">від </w:t>
            </w:r>
            <w:r w:rsidRPr="00BB747F">
              <w:rPr>
                <w:color w:val="000000" w:themeColor="text1"/>
                <w:sz w:val="22"/>
                <w:lang w:val="ru-RU"/>
              </w:rPr>
              <w:t>«</w:t>
            </w:r>
            <w:r w:rsidR="00B2430E">
              <w:rPr>
                <w:color w:val="000000" w:themeColor="text1"/>
                <w:sz w:val="22"/>
                <w:lang w:val="ru-RU"/>
              </w:rPr>
              <w:t>24</w:t>
            </w:r>
            <w:r w:rsidR="00AA3668">
              <w:rPr>
                <w:color w:val="000000" w:themeColor="text1"/>
                <w:sz w:val="22"/>
                <w:lang w:val="ru-RU"/>
              </w:rPr>
              <w:t>»</w:t>
            </w:r>
            <w:r w:rsidR="006D3B60">
              <w:rPr>
                <w:color w:val="000000" w:themeColor="text1"/>
                <w:sz w:val="22"/>
              </w:rPr>
              <w:t xml:space="preserve"> </w:t>
            </w:r>
            <w:r w:rsidR="00DC7531">
              <w:rPr>
                <w:color w:val="000000" w:themeColor="text1"/>
                <w:sz w:val="22"/>
              </w:rPr>
              <w:t>березня</w:t>
            </w:r>
            <w:r w:rsidR="008C3150" w:rsidRPr="00BB747F">
              <w:rPr>
                <w:color w:val="0070C0"/>
                <w:sz w:val="22"/>
                <w:lang w:val="ru-RU"/>
              </w:rPr>
              <w:t xml:space="preserve"> </w:t>
            </w:r>
            <w:r w:rsidR="00563564" w:rsidRPr="00BB747F">
              <w:rPr>
                <w:color w:val="000000" w:themeColor="text1"/>
                <w:sz w:val="22"/>
              </w:rPr>
              <w:t>20</w:t>
            </w:r>
            <w:r w:rsidR="00105EAB" w:rsidRPr="00BB747F">
              <w:rPr>
                <w:color w:val="000000" w:themeColor="text1"/>
                <w:sz w:val="22"/>
              </w:rPr>
              <w:t>2</w:t>
            </w:r>
            <w:r w:rsidR="007D53D0">
              <w:rPr>
                <w:color w:val="000000" w:themeColor="text1"/>
                <w:sz w:val="22"/>
                <w:lang w:val="ru-RU"/>
              </w:rPr>
              <w:t>3</w:t>
            </w:r>
            <w:r w:rsidR="00D255E2" w:rsidRPr="00BB747F">
              <w:rPr>
                <w:color w:val="000000" w:themeColor="text1"/>
                <w:sz w:val="22"/>
              </w:rPr>
              <w:t xml:space="preserve"> року</w:t>
            </w:r>
          </w:p>
          <w:p w14:paraId="61D1F389" w14:textId="77777777" w:rsidR="006770ED" w:rsidRDefault="006770ED" w:rsidP="006770ED">
            <w:pPr>
              <w:spacing w:after="0" w:line="240" w:lineRule="auto"/>
              <w:jc w:val="center"/>
              <w:rPr>
                <w:color w:val="000000" w:themeColor="text1"/>
                <w:sz w:val="22"/>
              </w:rPr>
            </w:pPr>
            <w:r>
              <w:rPr>
                <w:color w:val="000000" w:themeColor="text1"/>
                <w:sz w:val="22"/>
              </w:rPr>
              <w:t xml:space="preserve">зі змінами, внесеними згідно </w:t>
            </w:r>
            <w:r w:rsidRPr="006770ED">
              <w:rPr>
                <w:color w:val="000000" w:themeColor="text1"/>
                <w:sz w:val="22"/>
              </w:rPr>
              <w:t>протокол</w:t>
            </w:r>
            <w:r>
              <w:rPr>
                <w:color w:val="000000" w:themeColor="text1"/>
                <w:sz w:val="22"/>
              </w:rPr>
              <w:t>у</w:t>
            </w:r>
            <w:r w:rsidRPr="006770ED">
              <w:rPr>
                <w:color w:val="000000" w:themeColor="text1"/>
                <w:sz w:val="22"/>
              </w:rPr>
              <w:t xml:space="preserve"> </w:t>
            </w:r>
          </w:p>
          <w:p w14:paraId="5CD96399" w14:textId="79424459" w:rsidR="006770ED" w:rsidRPr="006770ED" w:rsidRDefault="006770ED" w:rsidP="006770ED">
            <w:pPr>
              <w:spacing w:after="0" w:line="240" w:lineRule="auto"/>
              <w:jc w:val="center"/>
              <w:rPr>
                <w:color w:val="000000" w:themeColor="text1"/>
                <w:sz w:val="22"/>
              </w:rPr>
            </w:pPr>
            <w:r w:rsidRPr="006770ED">
              <w:rPr>
                <w:color w:val="000000" w:themeColor="text1"/>
                <w:sz w:val="22"/>
              </w:rPr>
              <w:t>№ 23-1080</w:t>
            </w:r>
            <w:r w:rsidR="00A41684">
              <w:rPr>
                <w:color w:val="000000" w:themeColor="text1"/>
                <w:sz w:val="22"/>
              </w:rPr>
              <w:t>-зм.-1</w:t>
            </w:r>
            <w:bookmarkStart w:id="0" w:name="_GoBack"/>
            <w:bookmarkEnd w:id="0"/>
          </w:p>
          <w:p w14:paraId="1ACED32E" w14:textId="27277C84" w:rsidR="006770ED" w:rsidRPr="006770ED" w:rsidRDefault="006770ED" w:rsidP="006770ED">
            <w:pPr>
              <w:spacing w:after="0" w:line="240" w:lineRule="auto"/>
              <w:jc w:val="center"/>
              <w:rPr>
                <w:color w:val="000000" w:themeColor="text1"/>
                <w:sz w:val="22"/>
              </w:rPr>
            </w:pPr>
            <w:r>
              <w:rPr>
                <w:color w:val="000000" w:themeColor="text1"/>
                <w:sz w:val="22"/>
              </w:rPr>
              <w:t xml:space="preserve">від «03» квітня </w:t>
            </w:r>
            <w:r w:rsidRPr="006770ED">
              <w:rPr>
                <w:color w:val="000000" w:themeColor="text1"/>
                <w:sz w:val="22"/>
              </w:rPr>
              <w:t xml:space="preserve"> 2023 року</w:t>
            </w:r>
          </w:p>
          <w:p w14:paraId="03822547" w14:textId="77777777" w:rsidR="00AE2205" w:rsidRPr="00BB747F" w:rsidRDefault="001F04C0" w:rsidP="00C82A9A">
            <w:pPr>
              <w:spacing w:after="0" w:line="240" w:lineRule="auto"/>
              <w:jc w:val="center"/>
              <w:rPr>
                <w:i/>
                <w:color w:val="FFFFFF" w:themeColor="background1"/>
                <w:sz w:val="22"/>
              </w:rPr>
            </w:pPr>
            <w:r w:rsidRPr="00BB747F">
              <w:rPr>
                <w:i/>
                <w:color w:val="FFFFFF" w:themeColor="background1"/>
                <w:sz w:val="22"/>
              </w:rPr>
              <w:t>зі змінами згідно протоколу № 22-0057-зм</w:t>
            </w:r>
            <w:r w:rsidR="00A46396" w:rsidRPr="00BB747F">
              <w:rPr>
                <w:i/>
                <w:color w:val="FFFFFF" w:themeColor="background1"/>
                <w:sz w:val="22"/>
              </w:rPr>
              <w:t>2</w:t>
            </w:r>
            <w:r w:rsidRPr="00BB747F">
              <w:rPr>
                <w:i/>
                <w:color w:val="FFFFFF" w:themeColor="background1"/>
                <w:sz w:val="22"/>
              </w:rPr>
              <w:t xml:space="preserve"> від «</w:t>
            </w:r>
            <w:r w:rsidR="00C82A9A" w:rsidRPr="00BB747F">
              <w:rPr>
                <w:i/>
                <w:color w:val="FFFFFF" w:themeColor="background1"/>
                <w:sz w:val="22"/>
              </w:rPr>
              <w:t>24</w:t>
            </w:r>
            <w:r w:rsidRPr="00BB747F">
              <w:rPr>
                <w:i/>
                <w:color w:val="FFFFFF" w:themeColor="background1"/>
                <w:sz w:val="22"/>
              </w:rPr>
              <w:t>» лютого 2022 року</w:t>
            </w:r>
          </w:p>
          <w:p w14:paraId="32DCB84F" w14:textId="77777777" w:rsidR="00C44B2F" w:rsidRPr="00BB747F" w:rsidRDefault="00AE2205" w:rsidP="000378D5">
            <w:pPr>
              <w:spacing w:after="0" w:line="240" w:lineRule="auto"/>
              <w:jc w:val="center"/>
              <w:rPr>
                <w:i/>
                <w:color w:val="FFFFFF" w:themeColor="background1"/>
                <w:sz w:val="22"/>
              </w:rPr>
            </w:pPr>
            <w:r w:rsidRPr="00BB747F">
              <w:rPr>
                <w:i/>
                <w:color w:val="FFFFFF" w:themeColor="background1"/>
                <w:sz w:val="22"/>
              </w:rPr>
              <w:t>зі змінами згідно протоколу № 22-0057-зм3 від «</w:t>
            </w:r>
            <w:r w:rsidR="000378D5" w:rsidRPr="00BB747F">
              <w:rPr>
                <w:i/>
                <w:color w:val="FFFFFF" w:themeColor="background1"/>
                <w:sz w:val="22"/>
              </w:rPr>
              <w:t>16</w:t>
            </w:r>
            <w:r w:rsidRPr="00BB747F">
              <w:rPr>
                <w:i/>
                <w:color w:val="FFFFFF" w:themeColor="background1"/>
                <w:sz w:val="22"/>
              </w:rPr>
              <w:t>» березня 2022 року</w:t>
            </w:r>
          </w:p>
          <w:p w14:paraId="58978C49" w14:textId="77777777" w:rsidR="00A51363" w:rsidRPr="00BB747F" w:rsidRDefault="00C44B2F" w:rsidP="00C44B2F">
            <w:pPr>
              <w:spacing w:after="0" w:line="240" w:lineRule="auto"/>
              <w:jc w:val="center"/>
              <w:rPr>
                <w:i/>
                <w:color w:val="FFFFFF" w:themeColor="background1"/>
                <w:sz w:val="22"/>
              </w:rPr>
            </w:pPr>
            <w:r w:rsidRPr="00BB747F">
              <w:rPr>
                <w:i/>
                <w:color w:val="FFFFFF" w:themeColor="background1"/>
                <w:sz w:val="22"/>
              </w:rPr>
              <w:t>зі змінами згідно протоколу № 22-0057-зм4 від «18» квітня 2022 року</w:t>
            </w:r>
          </w:p>
          <w:p w14:paraId="48EDA157" w14:textId="77777777" w:rsidR="00D255E2" w:rsidRPr="00BB747F" w:rsidRDefault="00A51363" w:rsidP="00A51363">
            <w:pPr>
              <w:spacing w:after="0" w:line="240" w:lineRule="auto"/>
              <w:jc w:val="center"/>
              <w:rPr>
                <w:color w:val="000000" w:themeColor="text1"/>
                <w:sz w:val="22"/>
              </w:rPr>
            </w:pPr>
            <w:r w:rsidRPr="00BB747F">
              <w:rPr>
                <w:i/>
                <w:color w:val="FFFFFF" w:themeColor="background1"/>
                <w:sz w:val="22"/>
              </w:rPr>
              <w:t>зі змінами згідно протоколу № 22-0057-зм4 від «18» травня 2022 року</w:t>
            </w:r>
            <w:r w:rsidR="00D255E2" w:rsidRPr="00BB747F">
              <w:rPr>
                <w:color w:val="FFFFFF" w:themeColor="background1"/>
                <w:sz w:val="22"/>
              </w:rPr>
              <w:t>)</w:t>
            </w:r>
          </w:p>
        </w:tc>
      </w:tr>
      <w:tr w:rsidR="00DA3F3D" w:rsidRPr="00BB747F" w14:paraId="25AFC616" w14:textId="77777777" w:rsidTr="00B41BBD">
        <w:tc>
          <w:tcPr>
            <w:tcW w:w="4654" w:type="dxa"/>
          </w:tcPr>
          <w:p w14:paraId="1A746070" w14:textId="77777777" w:rsidR="0052641E" w:rsidRPr="00BB747F" w:rsidRDefault="0052641E" w:rsidP="00624CC3">
            <w:pPr>
              <w:spacing w:after="0" w:line="240" w:lineRule="auto"/>
              <w:jc w:val="center"/>
              <w:rPr>
                <w:bCs/>
                <w:color w:val="000000" w:themeColor="text1"/>
                <w:sz w:val="22"/>
              </w:rPr>
            </w:pPr>
          </w:p>
        </w:tc>
        <w:tc>
          <w:tcPr>
            <w:tcW w:w="4700" w:type="dxa"/>
          </w:tcPr>
          <w:p w14:paraId="7DA45DCF" w14:textId="77777777" w:rsidR="0052641E" w:rsidRPr="00BB747F" w:rsidRDefault="0052641E" w:rsidP="00624CC3">
            <w:pPr>
              <w:spacing w:after="0" w:line="240" w:lineRule="auto"/>
              <w:jc w:val="center"/>
              <w:rPr>
                <w:color w:val="000000" w:themeColor="text1"/>
                <w:sz w:val="22"/>
              </w:rPr>
            </w:pPr>
          </w:p>
        </w:tc>
      </w:tr>
      <w:tr w:rsidR="00DA3F3D" w:rsidRPr="00BB747F" w14:paraId="70AAF51A" w14:textId="77777777" w:rsidTr="00B41BBD">
        <w:tc>
          <w:tcPr>
            <w:tcW w:w="4654" w:type="dxa"/>
          </w:tcPr>
          <w:p w14:paraId="634F0571" w14:textId="77777777" w:rsidR="0052641E" w:rsidRPr="00BB747F" w:rsidRDefault="0052641E" w:rsidP="00624CC3">
            <w:pPr>
              <w:spacing w:after="0" w:line="240" w:lineRule="auto"/>
              <w:jc w:val="center"/>
              <w:rPr>
                <w:bCs/>
                <w:color w:val="000000" w:themeColor="text1"/>
                <w:sz w:val="22"/>
              </w:rPr>
            </w:pPr>
          </w:p>
        </w:tc>
        <w:tc>
          <w:tcPr>
            <w:tcW w:w="4700" w:type="dxa"/>
          </w:tcPr>
          <w:p w14:paraId="6990BCE1" w14:textId="77777777" w:rsidR="0052641E" w:rsidRPr="00BB747F" w:rsidRDefault="0052641E" w:rsidP="008D0885">
            <w:pPr>
              <w:spacing w:after="0" w:line="240" w:lineRule="auto"/>
              <w:jc w:val="center"/>
              <w:rPr>
                <w:bCs/>
                <w:sz w:val="22"/>
              </w:rPr>
            </w:pPr>
          </w:p>
        </w:tc>
      </w:tr>
      <w:tr w:rsidR="00DA3F3D" w:rsidRPr="00BB747F" w14:paraId="23358F29" w14:textId="77777777" w:rsidTr="00B41BBD">
        <w:tc>
          <w:tcPr>
            <w:tcW w:w="4654" w:type="dxa"/>
          </w:tcPr>
          <w:p w14:paraId="6989DFD4" w14:textId="77777777" w:rsidR="0052641E" w:rsidRPr="00BB747F" w:rsidRDefault="0052641E" w:rsidP="00624CC3">
            <w:pPr>
              <w:spacing w:after="0" w:line="240" w:lineRule="auto"/>
              <w:jc w:val="center"/>
              <w:rPr>
                <w:bCs/>
                <w:color w:val="000000" w:themeColor="text1"/>
                <w:sz w:val="22"/>
              </w:rPr>
            </w:pPr>
          </w:p>
        </w:tc>
        <w:tc>
          <w:tcPr>
            <w:tcW w:w="4700" w:type="dxa"/>
          </w:tcPr>
          <w:p w14:paraId="695CABBE" w14:textId="77777777" w:rsidR="0052641E" w:rsidRPr="00BB747F" w:rsidRDefault="0052641E" w:rsidP="00624CC3">
            <w:pPr>
              <w:spacing w:after="0" w:line="240" w:lineRule="auto"/>
              <w:jc w:val="center"/>
              <w:rPr>
                <w:rStyle w:val="a9"/>
                <w:b w:val="0"/>
                <w:sz w:val="22"/>
              </w:rPr>
            </w:pPr>
          </w:p>
        </w:tc>
      </w:tr>
      <w:tr w:rsidR="00DA3F3D" w:rsidRPr="00BB747F" w14:paraId="05E29C34" w14:textId="77777777" w:rsidTr="00B41BBD">
        <w:tc>
          <w:tcPr>
            <w:tcW w:w="4654" w:type="dxa"/>
          </w:tcPr>
          <w:p w14:paraId="58C1EA64" w14:textId="77777777" w:rsidR="0052641E" w:rsidRPr="00BB747F" w:rsidRDefault="0052641E" w:rsidP="00624CC3">
            <w:pPr>
              <w:spacing w:after="0" w:line="240" w:lineRule="auto"/>
              <w:jc w:val="center"/>
              <w:rPr>
                <w:bCs/>
                <w:color w:val="000000" w:themeColor="text1"/>
                <w:sz w:val="22"/>
              </w:rPr>
            </w:pPr>
          </w:p>
        </w:tc>
        <w:tc>
          <w:tcPr>
            <w:tcW w:w="4700" w:type="dxa"/>
          </w:tcPr>
          <w:p w14:paraId="2249D7A5" w14:textId="77777777" w:rsidR="0052641E" w:rsidRPr="00BB747F" w:rsidRDefault="0052641E" w:rsidP="008D0885">
            <w:pPr>
              <w:spacing w:after="0" w:line="240" w:lineRule="auto"/>
              <w:jc w:val="center"/>
              <w:rPr>
                <w:bCs/>
                <w:sz w:val="22"/>
              </w:rPr>
            </w:pPr>
          </w:p>
        </w:tc>
      </w:tr>
      <w:tr w:rsidR="0052641E" w:rsidRPr="00BB747F" w14:paraId="49113338" w14:textId="77777777" w:rsidTr="00B41BBD">
        <w:tc>
          <w:tcPr>
            <w:tcW w:w="4654" w:type="dxa"/>
          </w:tcPr>
          <w:p w14:paraId="618F2066" w14:textId="77777777" w:rsidR="0052641E" w:rsidRPr="00BB747F" w:rsidRDefault="0052641E" w:rsidP="00624CC3">
            <w:pPr>
              <w:spacing w:after="0" w:line="240" w:lineRule="auto"/>
              <w:jc w:val="center"/>
              <w:rPr>
                <w:bCs/>
                <w:color w:val="000000" w:themeColor="text1"/>
                <w:sz w:val="22"/>
              </w:rPr>
            </w:pPr>
          </w:p>
        </w:tc>
        <w:tc>
          <w:tcPr>
            <w:tcW w:w="4700" w:type="dxa"/>
          </w:tcPr>
          <w:p w14:paraId="4ADADB05" w14:textId="77777777" w:rsidR="0052641E" w:rsidRPr="00BB747F" w:rsidRDefault="0052641E" w:rsidP="00624CC3">
            <w:pPr>
              <w:spacing w:after="0" w:line="240" w:lineRule="auto"/>
              <w:jc w:val="center"/>
              <w:rPr>
                <w:bCs/>
                <w:color w:val="000000" w:themeColor="text1"/>
                <w:sz w:val="18"/>
                <w:szCs w:val="18"/>
              </w:rPr>
            </w:pPr>
          </w:p>
        </w:tc>
      </w:tr>
    </w:tbl>
    <w:p w14:paraId="33E6D478" w14:textId="77777777" w:rsidR="0052641E" w:rsidRPr="00BB747F" w:rsidRDefault="0052641E" w:rsidP="00624CC3">
      <w:pPr>
        <w:spacing w:after="0" w:line="240" w:lineRule="auto"/>
        <w:jc w:val="right"/>
        <w:rPr>
          <w:color w:val="000000" w:themeColor="text1"/>
          <w:sz w:val="22"/>
        </w:rPr>
      </w:pPr>
    </w:p>
    <w:tbl>
      <w:tblPr>
        <w:tblW w:w="0" w:type="auto"/>
        <w:tblLook w:val="01E0" w:firstRow="1" w:lastRow="1" w:firstColumn="1" w:lastColumn="1" w:noHBand="0" w:noVBand="0"/>
      </w:tblPr>
      <w:tblGrid>
        <w:gridCol w:w="9570"/>
      </w:tblGrid>
      <w:tr w:rsidR="00DA3F3D" w:rsidRPr="00BB747F" w14:paraId="469CD258" w14:textId="77777777" w:rsidTr="00354216">
        <w:tc>
          <w:tcPr>
            <w:tcW w:w="9570" w:type="dxa"/>
          </w:tcPr>
          <w:p w14:paraId="3971D35D" w14:textId="77777777" w:rsidR="0052641E" w:rsidRPr="00BB747F" w:rsidRDefault="004F0F02" w:rsidP="00624CC3">
            <w:pPr>
              <w:pStyle w:val="3"/>
              <w:spacing w:before="0" w:beforeAutospacing="0" w:after="0" w:afterAutospacing="0"/>
              <w:jc w:val="center"/>
              <w:rPr>
                <w:color w:val="000000" w:themeColor="text1"/>
                <w:sz w:val="22"/>
                <w:szCs w:val="22"/>
              </w:rPr>
            </w:pPr>
            <w:r w:rsidRPr="00BB747F">
              <w:rPr>
                <w:color w:val="000000" w:themeColor="text1"/>
                <w:sz w:val="22"/>
                <w:szCs w:val="22"/>
              </w:rPr>
              <w:t>ТЕНДЕРНА  ДОКУМЕНТАЦІЯ</w:t>
            </w:r>
          </w:p>
          <w:p w14:paraId="5EC67378" w14:textId="77777777" w:rsidR="00256F94" w:rsidRPr="00BB747F" w:rsidRDefault="00256F94" w:rsidP="00624CC3">
            <w:pPr>
              <w:pStyle w:val="3"/>
              <w:spacing w:before="0" w:beforeAutospacing="0" w:after="0" w:afterAutospacing="0"/>
              <w:jc w:val="center"/>
              <w:rPr>
                <w:color w:val="000000" w:themeColor="text1"/>
                <w:sz w:val="22"/>
                <w:szCs w:val="22"/>
              </w:rPr>
            </w:pPr>
          </w:p>
          <w:p w14:paraId="7E48B6E1" w14:textId="77777777" w:rsidR="00256F94" w:rsidRPr="00BB747F" w:rsidRDefault="00256F94" w:rsidP="00624CC3">
            <w:pPr>
              <w:pStyle w:val="3"/>
              <w:spacing w:before="0" w:beforeAutospacing="0" w:after="0" w:afterAutospacing="0"/>
              <w:jc w:val="center"/>
              <w:rPr>
                <w:color w:val="000000" w:themeColor="text1"/>
                <w:sz w:val="22"/>
                <w:szCs w:val="22"/>
              </w:rPr>
            </w:pPr>
            <w:r w:rsidRPr="00BB747F">
              <w:rPr>
                <w:color w:val="000000" w:themeColor="text1"/>
                <w:sz w:val="22"/>
                <w:szCs w:val="22"/>
              </w:rPr>
              <w:t>для процедури закупівлі – відкриті торги</w:t>
            </w:r>
          </w:p>
        </w:tc>
      </w:tr>
      <w:tr w:rsidR="00DA3F3D" w:rsidRPr="00BB747F" w14:paraId="37897937" w14:textId="77777777" w:rsidTr="00354216">
        <w:tc>
          <w:tcPr>
            <w:tcW w:w="9570" w:type="dxa"/>
          </w:tcPr>
          <w:p w14:paraId="093E5682" w14:textId="77777777" w:rsidR="0052641E" w:rsidRPr="00BB747F" w:rsidRDefault="0052641E" w:rsidP="00624CC3">
            <w:pPr>
              <w:pStyle w:val="3"/>
              <w:spacing w:before="0" w:beforeAutospacing="0" w:after="0" w:afterAutospacing="0"/>
              <w:jc w:val="center"/>
              <w:rPr>
                <w:color w:val="000000" w:themeColor="text1"/>
                <w:sz w:val="22"/>
                <w:szCs w:val="22"/>
              </w:rPr>
            </w:pPr>
          </w:p>
        </w:tc>
      </w:tr>
      <w:tr w:rsidR="00DA3F3D" w:rsidRPr="00BB747F" w14:paraId="7436DDF1" w14:textId="77777777" w:rsidTr="00354216">
        <w:tc>
          <w:tcPr>
            <w:tcW w:w="9570" w:type="dxa"/>
          </w:tcPr>
          <w:p w14:paraId="2FFC1177" w14:textId="77777777" w:rsidR="0052641E" w:rsidRPr="00BB747F" w:rsidRDefault="0052641E" w:rsidP="00624CC3">
            <w:pPr>
              <w:pStyle w:val="3"/>
              <w:spacing w:before="0" w:beforeAutospacing="0" w:after="0" w:afterAutospacing="0"/>
              <w:jc w:val="center"/>
              <w:rPr>
                <w:color w:val="000000" w:themeColor="text1"/>
                <w:sz w:val="22"/>
                <w:szCs w:val="22"/>
              </w:rPr>
            </w:pPr>
            <w:r w:rsidRPr="00BB747F">
              <w:rPr>
                <w:color w:val="000000" w:themeColor="text1"/>
                <w:sz w:val="22"/>
                <w:szCs w:val="22"/>
              </w:rPr>
              <w:t>по</w:t>
            </w:r>
            <w:r w:rsidR="004F0F02" w:rsidRPr="00BB747F">
              <w:rPr>
                <w:color w:val="000000" w:themeColor="text1"/>
                <w:sz w:val="22"/>
                <w:szCs w:val="22"/>
              </w:rPr>
              <w:t> предмету </w:t>
            </w:r>
            <w:r w:rsidRPr="00BB747F">
              <w:rPr>
                <w:color w:val="000000" w:themeColor="text1"/>
                <w:sz w:val="22"/>
                <w:szCs w:val="22"/>
              </w:rPr>
              <w:t>закупівлі</w:t>
            </w:r>
          </w:p>
        </w:tc>
      </w:tr>
      <w:tr w:rsidR="00DA3F3D" w:rsidRPr="00BB747F" w14:paraId="65AEF859" w14:textId="77777777" w:rsidTr="002D4020">
        <w:trPr>
          <w:trHeight w:val="195"/>
        </w:trPr>
        <w:tc>
          <w:tcPr>
            <w:tcW w:w="9570" w:type="dxa"/>
          </w:tcPr>
          <w:p w14:paraId="77ED4CFA" w14:textId="77777777" w:rsidR="0052641E" w:rsidRPr="00BB747F" w:rsidRDefault="0052641E" w:rsidP="00624CC3">
            <w:pPr>
              <w:pStyle w:val="3"/>
              <w:spacing w:before="0" w:beforeAutospacing="0" w:after="0" w:afterAutospacing="0"/>
              <w:jc w:val="center"/>
              <w:rPr>
                <w:color w:val="000000" w:themeColor="text1"/>
                <w:sz w:val="22"/>
                <w:szCs w:val="22"/>
              </w:rPr>
            </w:pPr>
          </w:p>
        </w:tc>
      </w:tr>
      <w:tr w:rsidR="00882960" w:rsidRPr="00BB747F" w14:paraId="62E78961" w14:textId="77777777" w:rsidTr="00354216">
        <w:trPr>
          <w:trHeight w:val="4047"/>
        </w:trPr>
        <w:tc>
          <w:tcPr>
            <w:tcW w:w="9570" w:type="dxa"/>
          </w:tcPr>
          <w:p w14:paraId="047A4CF8" w14:textId="641BC76F" w:rsidR="00882960" w:rsidRPr="00BB747F" w:rsidRDefault="005B6CB7" w:rsidP="00AF72D1">
            <w:pPr>
              <w:spacing w:after="0" w:line="240" w:lineRule="auto"/>
              <w:jc w:val="center"/>
              <w:rPr>
                <w:b/>
                <w:bCs/>
                <w:szCs w:val="28"/>
                <w:lang w:eastAsia="uk-UA"/>
              </w:rPr>
            </w:pPr>
            <w:r w:rsidRPr="00BB747F">
              <w:rPr>
                <w:b/>
                <w:color w:val="0070C0"/>
                <w:sz w:val="22"/>
              </w:rPr>
              <w:t>«</w:t>
            </w:r>
            <w:r w:rsidR="00A56E33" w:rsidRPr="00A56E33">
              <w:rPr>
                <w:b/>
                <w:color w:val="0070C0"/>
                <w:sz w:val="22"/>
              </w:rPr>
              <w:t>Причепи, напівпричепи та пересувні контейнери (Напівпричепи бортові)</w:t>
            </w:r>
            <w:r w:rsidRPr="00BB747F">
              <w:rPr>
                <w:b/>
                <w:color w:val="0070C0"/>
                <w:sz w:val="22"/>
              </w:rPr>
              <w:t>»</w:t>
            </w:r>
          </w:p>
        </w:tc>
      </w:tr>
      <w:tr w:rsidR="00882960" w:rsidRPr="00BB747F" w14:paraId="544B1170" w14:textId="77777777" w:rsidTr="006E437A">
        <w:trPr>
          <w:trHeight w:val="183"/>
        </w:trPr>
        <w:tc>
          <w:tcPr>
            <w:tcW w:w="9570" w:type="dxa"/>
          </w:tcPr>
          <w:p w14:paraId="678E2C6C" w14:textId="77777777" w:rsidR="00882960" w:rsidRPr="00BB747F" w:rsidRDefault="00882960" w:rsidP="00624CC3">
            <w:pPr>
              <w:pStyle w:val="3"/>
              <w:spacing w:before="0" w:beforeAutospacing="0" w:after="0" w:afterAutospacing="0"/>
              <w:jc w:val="center"/>
              <w:rPr>
                <w:color w:val="000000" w:themeColor="text1"/>
                <w:sz w:val="22"/>
                <w:szCs w:val="22"/>
              </w:rPr>
            </w:pPr>
          </w:p>
        </w:tc>
      </w:tr>
      <w:tr w:rsidR="00882960" w:rsidRPr="00BB747F" w14:paraId="2309CFC1" w14:textId="77777777" w:rsidTr="006E437A">
        <w:trPr>
          <w:trHeight w:val="183"/>
        </w:trPr>
        <w:tc>
          <w:tcPr>
            <w:tcW w:w="9570" w:type="dxa"/>
          </w:tcPr>
          <w:p w14:paraId="5EE8C63C" w14:textId="77777777" w:rsidR="00882960" w:rsidRPr="00BB747F" w:rsidRDefault="00882960" w:rsidP="00624CC3">
            <w:pPr>
              <w:pStyle w:val="3"/>
              <w:spacing w:before="0" w:beforeAutospacing="0" w:after="0" w:afterAutospacing="0"/>
              <w:jc w:val="center"/>
              <w:rPr>
                <w:color w:val="000000" w:themeColor="text1"/>
                <w:sz w:val="22"/>
                <w:szCs w:val="22"/>
              </w:rPr>
            </w:pPr>
          </w:p>
        </w:tc>
      </w:tr>
    </w:tbl>
    <w:p w14:paraId="4A73DE6D" w14:textId="1B10EA34" w:rsidR="004F0F02" w:rsidRDefault="004F0F02" w:rsidP="00624CC3">
      <w:pPr>
        <w:spacing w:after="0" w:line="240" w:lineRule="auto"/>
        <w:rPr>
          <w:color w:val="000000" w:themeColor="text1"/>
          <w:sz w:val="22"/>
        </w:rPr>
      </w:pPr>
    </w:p>
    <w:p w14:paraId="72F58F46" w14:textId="7D97269C" w:rsidR="00AA3668" w:rsidRDefault="00AA3668" w:rsidP="00624CC3">
      <w:pPr>
        <w:spacing w:after="0" w:line="240" w:lineRule="auto"/>
        <w:rPr>
          <w:color w:val="000000" w:themeColor="text1"/>
          <w:sz w:val="22"/>
        </w:rPr>
      </w:pPr>
    </w:p>
    <w:p w14:paraId="2AB12788" w14:textId="0D8C14EC" w:rsidR="00AA3668" w:rsidRDefault="00AA3668" w:rsidP="00624CC3">
      <w:pPr>
        <w:spacing w:after="0" w:line="240" w:lineRule="auto"/>
        <w:rPr>
          <w:color w:val="000000" w:themeColor="text1"/>
          <w:sz w:val="22"/>
        </w:rPr>
      </w:pPr>
    </w:p>
    <w:p w14:paraId="520B4FE4" w14:textId="30C4F1A4" w:rsidR="00AA3668" w:rsidRDefault="00AA3668" w:rsidP="00624CC3">
      <w:pPr>
        <w:spacing w:after="0" w:line="240" w:lineRule="auto"/>
        <w:rPr>
          <w:color w:val="000000" w:themeColor="text1"/>
          <w:sz w:val="22"/>
        </w:rPr>
      </w:pPr>
    </w:p>
    <w:p w14:paraId="0E76EF8E" w14:textId="7F39587F" w:rsidR="00AA3668" w:rsidRDefault="00AA3668" w:rsidP="00624CC3">
      <w:pPr>
        <w:spacing w:after="0" w:line="240" w:lineRule="auto"/>
        <w:rPr>
          <w:color w:val="000000" w:themeColor="text1"/>
          <w:sz w:val="22"/>
        </w:rPr>
      </w:pPr>
    </w:p>
    <w:p w14:paraId="56050030" w14:textId="74337B1A" w:rsidR="00AA3668" w:rsidRDefault="00AA3668" w:rsidP="00624CC3">
      <w:pPr>
        <w:spacing w:after="0" w:line="240" w:lineRule="auto"/>
        <w:rPr>
          <w:color w:val="000000" w:themeColor="text1"/>
          <w:sz w:val="22"/>
        </w:rPr>
      </w:pPr>
    </w:p>
    <w:p w14:paraId="76068356" w14:textId="42BDE0E4" w:rsidR="00AA3668" w:rsidRDefault="00AA3668" w:rsidP="00624CC3">
      <w:pPr>
        <w:spacing w:after="0" w:line="240" w:lineRule="auto"/>
        <w:rPr>
          <w:color w:val="000000" w:themeColor="text1"/>
          <w:sz w:val="22"/>
        </w:rPr>
      </w:pPr>
    </w:p>
    <w:p w14:paraId="09696C80" w14:textId="5B895F17" w:rsidR="00AA3668" w:rsidRDefault="00AA3668" w:rsidP="00624CC3">
      <w:pPr>
        <w:spacing w:after="0" w:line="240" w:lineRule="auto"/>
        <w:rPr>
          <w:color w:val="000000" w:themeColor="text1"/>
          <w:sz w:val="22"/>
        </w:rPr>
      </w:pPr>
    </w:p>
    <w:p w14:paraId="4011EF6A" w14:textId="77777777" w:rsidR="00AA3668" w:rsidRDefault="00AA3668" w:rsidP="00624CC3">
      <w:pPr>
        <w:spacing w:after="0" w:line="240" w:lineRule="auto"/>
        <w:rPr>
          <w:color w:val="000000" w:themeColor="text1"/>
          <w:sz w:val="22"/>
        </w:rPr>
      </w:pPr>
    </w:p>
    <w:p w14:paraId="5A28E818" w14:textId="77777777" w:rsidR="001A4292" w:rsidRDefault="001A4292" w:rsidP="00624CC3">
      <w:pPr>
        <w:spacing w:after="0" w:line="240" w:lineRule="auto"/>
        <w:rPr>
          <w:color w:val="000000" w:themeColor="text1"/>
          <w:sz w:val="22"/>
        </w:rPr>
      </w:pPr>
    </w:p>
    <w:p w14:paraId="6E5CBB28" w14:textId="77777777" w:rsidR="001A4292" w:rsidRDefault="001A4292" w:rsidP="00624CC3">
      <w:pPr>
        <w:spacing w:after="0" w:line="240" w:lineRule="auto"/>
        <w:rPr>
          <w:color w:val="000000" w:themeColor="text1"/>
          <w:sz w:val="22"/>
        </w:rPr>
      </w:pPr>
    </w:p>
    <w:p w14:paraId="7684D095" w14:textId="77777777" w:rsidR="001A4292" w:rsidRPr="00BB747F" w:rsidRDefault="001A4292" w:rsidP="00624CC3">
      <w:pPr>
        <w:spacing w:after="0" w:line="240" w:lineRule="auto"/>
        <w:rPr>
          <w:color w:val="000000" w:themeColor="text1"/>
          <w:sz w:val="22"/>
        </w:rPr>
      </w:pPr>
    </w:p>
    <w:p w14:paraId="6042E96D" w14:textId="77777777" w:rsidR="004336F5" w:rsidRPr="00BB747F" w:rsidRDefault="004336F5" w:rsidP="00624CC3">
      <w:pPr>
        <w:spacing w:after="0" w:line="240" w:lineRule="auto"/>
        <w:rPr>
          <w:color w:val="000000" w:themeColor="text1"/>
          <w:sz w:val="22"/>
        </w:rPr>
      </w:pPr>
    </w:p>
    <w:p w14:paraId="0201D9D6" w14:textId="77777777" w:rsidR="00EC6190" w:rsidRPr="00BB747F" w:rsidRDefault="00EC6190" w:rsidP="00624CC3">
      <w:pPr>
        <w:spacing w:after="0" w:line="240" w:lineRule="auto"/>
        <w:rPr>
          <w:color w:val="000000" w:themeColor="text1"/>
          <w:sz w:val="22"/>
        </w:rPr>
      </w:pPr>
    </w:p>
    <w:tbl>
      <w:tblPr>
        <w:tblW w:w="9704" w:type="dxa"/>
        <w:jc w:val="center"/>
        <w:tblLook w:val="04A0" w:firstRow="1" w:lastRow="0" w:firstColumn="1" w:lastColumn="0" w:noHBand="0" w:noVBand="1"/>
      </w:tblPr>
      <w:tblGrid>
        <w:gridCol w:w="284"/>
        <w:gridCol w:w="9420"/>
      </w:tblGrid>
      <w:tr w:rsidR="007307BB" w:rsidRPr="000A1E1A" w14:paraId="29BA059C" w14:textId="77777777" w:rsidTr="007A451B">
        <w:trPr>
          <w:trHeight w:val="173"/>
          <w:jc w:val="center"/>
        </w:trPr>
        <w:tc>
          <w:tcPr>
            <w:tcW w:w="284" w:type="dxa"/>
            <w:vAlign w:val="center"/>
          </w:tcPr>
          <w:p w14:paraId="0EBE87AD" w14:textId="7F752A0C" w:rsidR="007307BB" w:rsidRPr="000A1E1A" w:rsidRDefault="007307BB" w:rsidP="007B40BC">
            <w:pPr>
              <w:widowControl w:val="0"/>
              <w:spacing w:after="0" w:line="240" w:lineRule="auto"/>
              <w:contextualSpacing/>
              <w:rPr>
                <w:b/>
                <w:color w:val="000000" w:themeColor="text1"/>
                <w:sz w:val="22"/>
                <w:lang w:eastAsia="uk-UA"/>
              </w:rPr>
            </w:pPr>
          </w:p>
        </w:tc>
        <w:tc>
          <w:tcPr>
            <w:tcW w:w="9420" w:type="dxa"/>
            <w:vAlign w:val="center"/>
          </w:tcPr>
          <w:p w14:paraId="3E67A88D" w14:textId="77777777" w:rsidR="007307BB" w:rsidRPr="000A1E1A" w:rsidRDefault="007307BB" w:rsidP="007B40BC">
            <w:pPr>
              <w:widowControl w:val="0"/>
              <w:spacing w:after="0" w:line="240" w:lineRule="auto"/>
              <w:contextualSpacing/>
              <w:jc w:val="center"/>
              <w:rPr>
                <w:b/>
                <w:color w:val="000000" w:themeColor="text1"/>
                <w:sz w:val="22"/>
                <w:bdr w:val="none" w:sz="0" w:space="0" w:color="auto" w:frame="1"/>
                <w:lang w:eastAsia="uk-UA"/>
              </w:rPr>
            </w:pPr>
            <w:r w:rsidRPr="000A1E1A">
              <w:rPr>
                <w:b/>
                <w:color w:val="000000" w:themeColor="text1"/>
                <w:sz w:val="22"/>
                <w:bdr w:val="none" w:sz="0" w:space="0" w:color="auto" w:frame="1"/>
                <w:lang w:eastAsia="uk-UA"/>
              </w:rPr>
              <w:t>ЗМІСТ</w:t>
            </w:r>
          </w:p>
        </w:tc>
      </w:tr>
      <w:tr w:rsidR="007307BB" w:rsidRPr="000A1E1A" w14:paraId="2F8671CF" w14:textId="77777777" w:rsidTr="007A451B">
        <w:trPr>
          <w:trHeight w:val="173"/>
          <w:jc w:val="center"/>
        </w:trPr>
        <w:tc>
          <w:tcPr>
            <w:tcW w:w="284" w:type="dxa"/>
            <w:vAlign w:val="center"/>
          </w:tcPr>
          <w:p w14:paraId="60760A16" w14:textId="77777777" w:rsidR="007307BB" w:rsidRPr="000A1E1A" w:rsidRDefault="007307BB" w:rsidP="007B40BC">
            <w:pPr>
              <w:widowControl w:val="0"/>
              <w:spacing w:after="0" w:line="240" w:lineRule="auto"/>
              <w:contextualSpacing/>
              <w:rPr>
                <w:b/>
                <w:color w:val="000000" w:themeColor="text1"/>
                <w:sz w:val="22"/>
                <w:lang w:eastAsia="uk-UA"/>
              </w:rPr>
            </w:pPr>
          </w:p>
        </w:tc>
        <w:tc>
          <w:tcPr>
            <w:tcW w:w="9420" w:type="dxa"/>
            <w:vAlign w:val="center"/>
          </w:tcPr>
          <w:p w14:paraId="2B6DD4B8" w14:textId="77777777" w:rsidR="007307BB" w:rsidRPr="000A1E1A" w:rsidRDefault="007307BB" w:rsidP="007B40BC">
            <w:pPr>
              <w:widowControl w:val="0"/>
              <w:spacing w:after="0" w:line="240" w:lineRule="auto"/>
              <w:contextualSpacing/>
              <w:rPr>
                <w:b/>
                <w:color w:val="000000" w:themeColor="text1"/>
                <w:sz w:val="22"/>
                <w:bdr w:val="none" w:sz="0" w:space="0" w:color="auto" w:frame="1"/>
                <w:lang w:eastAsia="uk-UA"/>
              </w:rPr>
            </w:pPr>
          </w:p>
        </w:tc>
      </w:tr>
      <w:tr w:rsidR="007307BB" w:rsidRPr="000A1E1A" w14:paraId="118BDA10" w14:textId="77777777" w:rsidTr="007A451B">
        <w:trPr>
          <w:trHeight w:val="173"/>
          <w:jc w:val="center"/>
        </w:trPr>
        <w:tc>
          <w:tcPr>
            <w:tcW w:w="284" w:type="dxa"/>
            <w:vAlign w:val="center"/>
          </w:tcPr>
          <w:p w14:paraId="53C8D94E" w14:textId="77777777" w:rsidR="007307BB" w:rsidRPr="000A1E1A" w:rsidRDefault="007307BB" w:rsidP="007B40BC">
            <w:pPr>
              <w:widowControl w:val="0"/>
              <w:spacing w:after="0" w:line="240" w:lineRule="auto"/>
              <w:contextualSpacing/>
              <w:rPr>
                <w:b/>
                <w:color w:val="000000" w:themeColor="text1"/>
                <w:sz w:val="22"/>
                <w:lang w:eastAsia="uk-UA"/>
              </w:rPr>
            </w:pPr>
          </w:p>
        </w:tc>
        <w:tc>
          <w:tcPr>
            <w:tcW w:w="9420" w:type="dxa"/>
            <w:vAlign w:val="center"/>
          </w:tcPr>
          <w:p w14:paraId="5B456DA3" w14:textId="77777777" w:rsidR="007307BB" w:rsidRPr="000A1E1A" w:rsidRDefault="007307BB" w:rsidP="007B40BC">
            <w:pPr>
              <w:widowControl w:val="0"/>
              <w:spacing w:after="0" w:line="240" w:lineRule="auto"/>
              <w:contextualSpacing/>
              <w:rPr>
                <w:b/>
                <w:color w:val="000000" w:themeColor="text1"/>
                <w:sz w:val="22"/>
                <w:bdr w:val="none" w:sz="0" w:space="0" w:color="auto" w:frame="1"/>
                <w:lang w:eastAsia="uk-UA"/>
              </w:rPr>
            </w:pPr>
          </w:p>
        </w:tc>
      </w:tr>
      <w:tr w:rsidR="007307BB" w:rsidRPr="000A1E1A" w14:paraId="40A47BA7" w14:textId="77777777" w:rsidTr="007A451B">
        <w:trPr>
          <w:trHeight w:val="173"/>
          <w:jc w:val="center"/>
        </w:trPr>
        <w:tc>
          <w:tcPr>
            <w:tcW w:w="284" w:type="dxa"/>
            <w:vAlign w:val="center"/>
          </w:tcPr>
          <w:p w14:paraId="3D39551B" w14:textId="77777777" w:rsidR="007307BB" w:rsidRPr="000A1E1A" w:rsidRDefault="007307BB" w:rsidP="007B40BC">
            <w:pPr>
              <w:widowControl w:val="0"/>
              <w:spacing w:after="0" w:line="240" w:lineRule="auto"/>
              <w:contextualSpacing/>
              <w:rPr>
                <w:b/>
                <w:color w:val="000000" w:themeColor="text1"/>
                <w:sz w:val="22"/>
                <w:lang w:eastAsia="uk-UA"/>
              </w:rPr>
            </w:pPr>
          </w:p>
        </w:tc>
        <w:tc>
          <w:tcPr>
            <w:tcW w:w="9420" w:type="dxa"/>
            <w:vAlign w:val="center"/>
          </w:tcPr>
          <w:p w14:paraId="5B82B69D" w14:textId="77777777" w:rsidR="007307BB" w:rsidRPr="000A1E1A" w:rsidRDefault="007307BB" w:rsidP="007B40BC">
            <w:pPr>
              <w:widowControl w:val="0"/>
              <w:spacing w:after="0" w:line="240" w:lineRule="auto"/>
              <w:contextualSpacing/>
              <w:rPr>
                <w:b/>
                <w:color w:val="000000" w:themeColor="text1"/>
                <w:sz w:val="22"/>
                <w:bdr w:val="none" w:sz="0" w:space="0" w:color="auto" w:frame="1"/>
                <w:lang w:eastAsia="uk-UA"/>
              </w:rPr>
            </w:pPr>
            <w:r w:rsidRPr="000A1E1A">
              <w:rPr>
                <w:b/>
                <w:color w:val="000000" w:themeColor="text1"/>
                <w:sz w:val="22"/>
                <w:bdr w:val="none" w:sz="0" w:space="0" w:color="auto" w:frame="1"/>
                <w:lang w:eastAsia="uk-UA"/>
              </w:rPr>
              <w:t>Загальна інструкція учасникам процедури закупівлі</w:t>
            </w:r>
          </w:p>
        </w:tc>
      </w:tr>
      <w:tr w:rsidR="007307BB" w:rsidRPr="000A1E1A" w14:paraId="21513D42" w14:textId="77777777" w:rsidTr="007A451B">
        <w:trPr>
          <w:trHeight w:val="173"/>
          <w:jc w:val="center"/>
        </w:trPr>
        <w:tc>
          <w:tcPr>
            <w:tcW w:w="284" w:type="dxa"/>
            <w:vAlign w:val="center"/>
          </w:tcPr>
          <w:p w14:paraId="01288E9D" w14:textId="77777777" w:rsidR="007307BB" w:rsidRPr="000A1E1A" w:rsidRDefault="007307BB" w:rsidP="007B40BC">
            <w:pPr>
              <w:widowControl w:val="0"/>
              <w:spacing w:after="0" w:line="240" w:lineRule="auto"/>
              <w:contextualSpacing/>
              <w:rPr>
                <w:b/>
                <w:color w:val="000000" w:themeColor="text1"/>
                <w:sz w:val="22"/>
                <w:lang w:eastAsia="uk-UA"/>
              </w:rPr>
            </w:pPr>
          </w:p>
        </w:tc>
        <w:tc>
          <w:tcPr>
            <w:tcW w:w="9420" w:type="dxa"/>
            <w:vAlign w:val="center"/>
          </w:tcPr>
          <w:p w14:paraId="0BF3C174" w14:textId="77777777" w:rsidR="007307BB" w:rsidRPr="000A1E1A" w:rsidRDefault="007307BB" w:rsidP="007B40BC">
            <w:pPr>
              <w:widowControl w:val="0"/>
              <w:spacing w:after="0" w:line="240" w:lineRule="auto"/>
              <w:contextualSpacing/>
              <w:rPr>
                <w:b/>
                <w:color w:val="000000" w:themeColor="text1"/>
                <w:sz w:val="22"/>
                <w:bdr w:val="none" w:sz="0" w:space="0" w:color="auto" w:frame="1"/>
                <w:lang w:eastAsia="uk-UA"/>
              </w:rPr>
            </w:pPr>
          </w:p>
        </w:tc>
      </w:tr>
      <w:tr w:rsidR="007307BB" w:rsidRPr="000A1E1A" w14:paraId="0015A3BD" w14:textId="77777777" w:rsidTr="007A451B">
        <w:trPr>
          <w:trHeight w:val="173"/>
          <w:jc w:val="center"/>
        </w:trPr>
        <w:tc>
          <w:tcPr>
            <w:tcW w:w="284" w:type="dxa"/>
            <w:vAlign w:val="center"/>
          </w:tcPr>
          <w:p w14:paraId="44A7E235" w14:textId="77777777" w:rsidR="007307BB" w:rsidRPr="000A1E1A" w:rsidRDefault="007307BB" w:rsidP="007B40BC">
            <w:pPr>
              <w:widowControl w:val="0"/>
              <w:spacing w:after="0" w:line="240" w:lineRule="auto"/>
              <w:contextualSpacing/>
              <w:rPr>
                <w:color w:val="000000" w:themeColor="text1"/>
                <w:sz w:val="22"/>
                <w:lang w:eastAsia="uk-UA"/>
              </w:rPr>
            </w:pPr>
          </w:p>
        </w:tc>
        <w:tc>
          <w:tcPr>
            <w:tcW w:w="9420" w:type="dxa"/>
            <w:vAlign w:val="center"/>
            <w:hideMark/>
          </w:tcPr>
          <w:p w14:paraId="779DE98C" w14:textId="77777777" w:rsidR="007307BB" w:rsidRPr="000A1E1A" w:rsidRDefault="007307BB" w:rsidP="007B40BC">
            <w:pPr>
              <w:widowControl w:val="0"/>
              <w:spacing w:after="0" w:line="240" w:lineRule="auto"/>
              <w:contextualSpacing/>
              <w:rPr>
                <w:color w:val="000000" w:themeColor="text1"/>
                <w:sz w:val="22"/>
                <w:lang w:eastAsia="uk-UA"/>
              </w:rPr>
            </w:pPr>
            <w:r w:rsidRPr="000A1E1A">
              <w:rPr>
                <w:color w:val="000000" w:themeColor="text1"/>
                <w:sz w:val="22"/>
                <w:bdr w:val="none" w:sz="0" w:space="0" w:color="auto" w:frame="1"/>
                <w:lang w:eastAsia="uk-UA"/>
              </w:rPr>
              <w:t>Розділ І. Загальні положення</w:t>
            </w:r>
          </w:p>
        </w:tc>
      </w:tr>
      <w:tr w:rsidR="007307BB" w:rsidRPr="000A1E1A" w14:paraId="0A71437D" w14:textId="77777777" w:rsidTr="007A451B">
        <w:trPr>
          <w:trHeight w:val="173"/>
          <w:jc w:val="center"/>
        </w:trPr>
        <w:tc>
          <w:tcPr>
            <w:tcW w:w="284" w:type="dxa"/>
            <w:vAlign w:val="center"/>
          </w:tcPr>
          <w:p w14:paraId="59373125" w14:textId="77777777" w:rsidR="007307BB" w:rsidRPr="000A1E1A" w:rsidRDefault="007307BB" w:rsidP="007B40BC">
            <w:pPr>
              <w:widowControl w:val="0"/>
              <w:spacing w:after="0" w:line="240" w:lineRule="auto"/>
              <w:contextualSpacing/>
              <w:rPr>
                <w:color w:val="000000" w:themeColor="text1"/>
                <w:sz w:val="22"/>
                <w:lang w:eastAsia="uk-UA"/>
              </w:rPr>
            </w:pPr>
          </w:p>
        </w:tc>
        <w:tc>
          <w:tcPr>
            <w:tcW w:w="9420" w:type="dxa"/>
            <w:vAlign w:val="center"/>
          </w:tcPr>
          <w:p w14:paraId="35654E15" w14:textId="77777777" w:rsidR="007307BB" w:rsidRPr="000A1E1A" w:rsidRDefault="007307BB" w:rsidP="007B40BC">
            <w:pPr>
              <w:widowControl w:val="0"/>
              <w:spacing w:after="0" w:line="240" w:lineRule="auto"/>
              <w:contextualSpacing/>
              <w:rPr>
                <w:color w:val="000000" w:themeColor="text1"/>
                <w:sz w:val="22"/>
              </w:rPr>
            </w:pPr>
          </w:p>
        </w:tc>
      </w:tr>
      <w:tr w:rsidR="007307BB" w:rsidRPr="000A1E1A" w14:paraId="0F867649" w14:textId="77777777" w:rsidTr="007A451B">
        <w:trPr>
          <w:trHeight w:val="173"/>
          <w:jc w:val="center"/>
        </w:trPr>
        <w:tc>
          <w:tcPr>
            <w:tcW w:w="284" w:type="dxa"/>
            <w:vAlign w:val="center"/>
          </w:tcPr>
          <w:p w14:paraId="3636CD4E" w14:textId="77777777" w:rsidR="007307BB" w:rsidRPr="000A1E1A" w:rsidRDefault="007307BB" w:rsidP="007B40BC">
            <w:pPr>
              <w:widowControl w:val="0"/>
              <w:spacing w:after="0" w:line="240" w:lineRule="auto"/>
              <w:contextualSpacing/>
              <w:rPr>
                <w:color w:val="000000" w:themeColor="text1"/>
                <w:sz w:val="22"/>
                <w:lang w:eastAsia="uk-UA"/>
              </w:rPr>
            </w:pPr>
          </w:p>
        </w:tc>
        <w:tc>
          <w:tcPr>
            <w:tcW w:w="9420" w:type="dxa"/>
            <w:vAlign w:val="center"/>
          </w:tcPr>
          <w:p w14:paraId="6F6EFA55" w14:textId="77777777" w:rsidR="007307BB" w:rsidRPr="000A1E1A" w:rsidRDefault="007307BB" w:rsidP="007B40BC">
            <w:pPr>
              <w:widowControl w:val="0"/>
              <w:spacing w:after="0" w:line="240" w:lineRule="auto"/>
              <w:contextualSpacing/>
              <w:rPr>
                <w:color w:val="000000" w:themeColor="text1"/>
                <w:sz w:val="22"/>
                <w:bdr w:val="none" w:sz="0" w:space="0" w:color="auto" w:frame="1"/>
                <w:lang w:eastAsia="uk-UA"/>
              </w:rPr>
            </w:pPr>
            <w:r w:rsidRPr="000A1E1A">
              <w:rPr>
                <w:color w:val="000000" w:themeColor="text1"/>
                <w:sz w:val="22"/>
              </w:rPr>
              <w:t xml:space="preserve">Розділ ІІ. </w:t>
            </w:r>
            <w:r w:rsidRPr="000A1E1A">
              <w:rPr>
                <w:sz w:val="22"/>
              </w:rPr>
              <w:t xml:space="preserve">Порядок внесення </w:t>
            </w:r>
            <w:r w:rsidRPr="000A1E1A">
              <w:rPr>
                <w:color w:val="000000" w:themeColor="text1"/>
                <w:sz w:val="22"/>
              </w:rPr>
              <w:t>змін та надання роз’яснень до тендерної документації</w:t>
            </w:r>
          </w:p>
        </w:tc>
      </w:tr>
      <w:tr w:rsidR="007307BB" w:rsidRPr="000A1E1A" w14:paraId="6A39BBE4" w14:textId="77777777" w:rsidTr="007A451B">
        <w:trPr>
          <w:trHeight w:val="173"/>
          <w:jc w:val="center"/>
        </w:trPr>
        <w:tc>
          <w:tcPr>
            <w:tcW w:w="284" w:type="dxa"/>
            <w:vAlign w:val="center"/>
          </w:tcPr>
          <w:p w14:paraId="3474751C" w14:textId="77777777" w:rsidR="007307BB" w:rsidRPr="000A1E1A" w:rsidRDefault="007307BB" w:rsidP="007B40BC">
            <w:pPr>
              <w:widowControl w:val="0"/>
              <w:spacing w:after="0" w:line="240" w:lineRule="auto"/>
              <w:contextualSpacing/>
              <w:rPr>
                <w:color w:val="000000" w:themeColor="text1"/>
                <w:sz w:val="22"/>
                <w:lang w:eastAsia="uk-UA"/>
              </w:rPr>
            </w:pPr>
          </w:p>
        </w:tc>
        <w:tc>
          <w:tcPr>
            <w:tcW w:w="9420" w:type="dxa"/>
            <w:vAlign w:val="center"/>
          </w:tcPr>
          <w:p w14:paraId="72BD7B8D" w14:textId="77777777" w:rsidR="007307BB" w:rsidRPr="000A1E1A" w:rsidRDefault="007307BB" w:rsidP="007B40BC">
            <w:pPr>
              <w:widowControl w:val="0"/>
              <w:spacing w:after="0" w:line="240" w:lineRule="auto"/>
              <w:contextualSpacing/>
              <w:rPr>
                <w:color w:val="000000" w:themeColor="text1"/>
                <w:sz w:val="22"/>
                <w:bdr w:val="none" w:sz="0" w:space="0" w:color="auto" w:frame="1"/>
                <w:lang w:eastAsia="uk-UA"/>
              </w:rPr>
            </w:pPr>
          </w:p>
        </w:tc>
      </w:tr>
      <w:tr w:rsidR="007307BB" w:rsidRPr="000A1E1A" w14:paraId="6093080F" w14:textId="77777777" w:rsidTr="007A451B">
        <w:trPr>
          <w:trHeight w:val="173"/>
          <w:jc w:val="center"/>
        </w:trPr>
        <w:tc>
          <w:tcPr>
            <w:tcW w:w="284" w:type="dxa"/>
            <w:vAlign w:val="center"/>
          </w:tcPr>
          <w:p w14:paraId="43EA1AC8" w14:textId="77777777" w:rsidR="007307BB" w:rsidRPr="000A1E1A" w:rsidRDefault="007307BB" w:rsidP="007B40BC">
            <w:pPr>
              <w:widowControl w:val="0"/>
              <w:spacing w:after="0" w:line="240" w:lineRule="auto"/>
              <w:contextualSpacing/>
              <w:rPr>
                <w:color w:val="000000" w:themeColor="text1"/>
                <w:sz w:val="22"/>
                <w:lang w:eastAsia="uk-UA"/>
              </w:rPr>
            </w:pPr>
          </w:p>
        </w:tc>
        <w:tc>
          <w:tcPr>
            <w:tcW w:w="9420" w:type="dxa"/>
            <w:vAlign w:val="center"/>
          </w:tcPr>
          <w:p w14:paraId="0712354A" w14:textId="77777777" w:rsidR="007307BB" w:rsidRPr="000A1E1A" w:rsidRDefault="007307BB" w:rsidP="007B40BC">
            <w:pPr>
              <w:widowControl w:val="0"/>
              <w:spacing w:after="0" w:line="240" w:lineRule="auto"/>
              <w:contextualSpacing/>
              <w:rPr>
                <w:color w:val="000000" w:themeColor="text1"/>
                <w:sz w:val="22"/>
                <w:bdr w:val="none" w:sz="0" w:space="0" w:color="auto" w:frame="1"/>
                <w:lang w:eastAsia="uk-UA"/>
              </w:rPr>
            </w:pPr>
            <w:r w:rsidRPr="000A1E1A">
              <w:rPr>
                <w:color w:val="000000" w:themeColor="text1"/>
                <w:sz w:val="22"/>
                <w:bdr w:val="none" w:sz="0" w:space="0" w:color="auto" w:frame="1"/>
                <w:lang w:eastAsia="uk-UA"/>
              </w:rPr>
              <w:t>Розділ ІІІ. Інструкція з підготовки тендерної пропозиції</w:t>
            </w:r>
          </w:p>
        </w:tc>
      </w:tr>
      <w:tr w:rsidR="007307BB" w:rsidRPr="000A1E1A" w14:paraId="35A28B7A" w14:textId="77777777" w:rsidTr="007A451B">
        <w:trPr>
          <w:trHeight w:val="173"/>
          <w:jc w:val="center"/>
        </w:trPr>
        <w:tc>
          <w:tcPr>
            <w:tcW w:w="284" w:type="dxa"/>
            <w:vAlign w:val="center"/>
          </w:tcPr>
          <w:p w14:paraId="03A91FCA" w14:textId="77777777" w:rsidR="007307BB" w:rsidRPr="000A1E1A" w:rsidRDefault="007307BB" w:rsidP="007B40BC">
            <w:pPr>
              <w:widowControl w:val="0"/>
              <w:spacing w:after="0" w:line="240" w:lineRule="auto"/>
              <w:contextualSpacing/>
              <w:rPr>
                <w:color w:val="000000" w:themeColor="text1"/>
                <w:sz w:val="22"/>
                <w:lang w:eastAsia="uk-UA"/>
              </w:rPr>
            </w:pPr>
          </w:p>
        </w:tc>
        <w:tc>
          <w:tcPr>
            <w:tcW w:w="9420" w:type="dxa"/>
            <w:vAlign w:val="center"/>
          </w:tcPr>
          <w:p w14:paraId="0A3530EC" w14:textId="77777777" w:rsidR="007307BB" w:rsidRPr="000A1E1A" w:rsidRDefault="007307BB" w:rsidP="007B40BC">
            <w:pPr>
              <w:widowControl w:val="0"/>
              <w:spacing w:after="0" w:line="240" w:lineRule="auto"/>
              <w:contextualSpacing/>
              <w:rPr>
                <w:color w:val="000000" w:themeColor="text1"/>
                <w:sz w:val="22"/>
                <w:bdr w:val="none" w:sz="0" w:space="0" w:color="auto" w:frame="1"/>
                <w:lang w:eastAsia="uk-UA"/>
              </w:rPr>
            </w:pPr>
          </w:p>
        </w:tc>
      </w:tr>
      <w:tr w:rsidR="007307BB" w:rsidRPr="000A1E1A" w14:paraId="22A4DD70" w14:textId="77777777" w:rsidTr="007A451B">
        <w:trPr>
          <w:trHeight w:val="173"/>
          <w:jc w:val="center"/>
        </w:trPr>
        <w:tc>
          <w:tcPr>
            <w:tcW w:w="284" w:type="dxa"/>
            <w:vAlign w:val="center"/>
          </w:tcPr>
          <w:p w14:paraId="37CD9492" w14:textId="77777777" w:rsidR="007307BB" w:rsidRPr="000A1E1A" w:rsidRDefault="007307BB" w:rsidP="007B40BC">
            <w:pPr>
              <w:widowControl w:val="0"/>
              <w:spacing w:after="0" w:line="240" w:lineRule="auto"/>
              <w:contextualSpacing/>
              <w:rPr>
                <w:color w:val="000000" w:themeColor="text1"/>
                <w:sz w:val="22"/>
                <w:lang w:eastAsia="uk-UA"/>
              </w:rPr>
            </w:pPr>
          </w:p>
        </w:tc>
        <w:tc>
          <w:tcPr>
            <w:tcW w:w="9420" w:type="dxa"/>
            <w:vAlign w:val="center"/>
          </w:tcPr>
          <w:p w14:paraId="64C9894B" w14:textId="77777777" w:rsidR="007307BB" w:rsidRPr="000A1E1A" w:rsidRDefault="007307BB" w:rsidP="007B40BC">
            <w:pPr>
              <w:widowControl w:val="0"/>
              <w:spacing w:after="0" w:line="240" w:lineRule="auto"/>
              <w:contextualSpacing/>
              <w:rPr>
                <w:color w:val="000000" w:themeColor="text1"/>
                <w:sz w:val="22"/>
                <w:bdr w:val="none" w:sz="0" w:space="0" w:color="auto" w:frame="1"/>
                <w:lang w:eastAsia="uk-UA"/>
              </w:rPr>
            </w:pPr>
            <w:r w:rsidRPr="000A1E1A">
              <w:rPr>
                <w:color w:val="000000" w:themeColor="text1"/>
                <w:sz w:val="22"/>
                <w:bdr w:val="none" w:sz="0" w:space="0" w:color="auto" w:frame="1"/>
                <w:lang w:eastAsia="uk-UA"/>
              </w:rPr>
              <w:t>Розділ ІV. Подання та розкриття тендерної пропозиції</w:t>
            </w:r>
          </w:p>
        </w:tc>
      </w:tr>
      <w:tr w:rsidR="007307BB" w:rsidRPr="000A1E1A" w14:paraId="78D65BAD" w14:textId="77777777" w:rsidTr="007A451B">
        <w:trPr>
          <w:trHeight w:val="173"/>
          <w:jc w:val="center"/>
        </w:trPr>
        <w:tc>
          <w:tcPr>
            <w:tcW w:w="284" w:type="dxa"/>
            <w:vAlign w:val="center"/>
          </w:tcPr>
          <w:p w14:paraId="29CFC756" w14:textId="77777777" w:rsidR="007307BB" w:rsidRPr="000A1E1A" w:rsidRDefault="007307BB" w:rsidP="007B40BC">
            <w:pPr>
              <w:widowControl w:val="0"/>
              <w:spacing w:after="0" w:line="240" w:lineRule="auto"/>
              <w:contextualSpacing/>
              <w:rPr>
                <w:color w:val="000000" w:themeColor="text1"/>
                <w:sz w:val="22"/>
                <w:lang w:eastAsia="uk-UA"/>
              </w:rPr>
            </w:pPr>
          </w:p>
        </w:tc>
        <w:tc>
          <w:tcPr>
            <w:tcW w:w="9420" w:type="dxa"/>
            <w:vAlign w:val="center"/>
          </w:tcPr>
          <w:p w14:paraId="231F0A2E" w14:textId="77777777" w:rsidR="007307BB" w:rsidRPr="000A1E1A" w:rsidRDefault="007307BB" w:rsidP="007B40BC">
            <w:pPr>
              <w:widowControl w:val="0"/>
              <w:spacing w:after="0" w:line="240" w:lineRule="auto"/>
              <w:contextualSpacing/>
              <w:rPr>
                <w:color w:val="000000" w:themeColor="text1"/>
                <w:sz w:val="22"/>
                <w:bdr w:val="none" w:sz="0" w:space="0" w:color="auto" w:frame="1"/>
                <w:lang w:eastAsia="uk-UA"/>
              </w:rPr>
            </w:pPr>
          </w:p>
        </w:tc>
      </w:tr>
      <w:tr w:rsidR="007307BB" w:rsidRPr="000A1E1A" w14:paraId="07A4C90C" w14:textId="77777777" w:rsidTr="007A451B">
        <w:trPr>
          <w:trHeight w:val="173"/>
          <w:jc w:val="center"/>
        </w:trPr>
        <w:tc>
          <w:tcPr>
            <w:tcW w:w="284" w:type="dxa"/>
            <w:vAlign w:val="center"/>
          </w:tcPr>
          <w:p w14:paraId="5287FB4D" w14:textId="77777777" w:rsidR="007307BB" w:rsidRPr="000A1E1A" w:rsidRDefault="007307BB" w:rsidP="007B40BC">
            <w:pPr>
              <w:widowControl w:val="0"/>
              <w:spacing w:after="0" w:line="240" w:lineRule="auto"/>
              <w:contextualSpacing/>
              <w:rPr>
                <w:color w:val="000000" w:themeColor="text1"/>
                <w:sz w:val="22"/>
                <w:lang w:eastAsia="uk-UA"/>
              </w:rPr>
            </w:pPr>
          </w:p>
        </w:tc>
        <w:tc>
          <w:tcPr>
            <w:tcW w:w="9420" w:type="dxa"/>
            <w:vAlign w:val="center"/>
          </w:tcPr>
          <w:p w14:paraId="45C091C3" w14:textId="77777777" w:rsidR="007307BB" w:rsidRPr="000A1E1A" w:rsidRDefault="007307BB" w:rsidP="007B40BC">
            <w:pPr>
              <w:widowControl w:val="0"/>
              <w:spacing w:after="0" w:line="240" w:lineRule="auto"/>
              <w:contextualSpacing/>
              <w:rPr>
                <w:color w:val="000000" w:themeColor="text1"/>
                <w:sz w:val="22"/>
                <w:bdr w:val="none" w:sz="0" w:space="0" w:color="auto" w:frame="1"/>
                <w:lang w:eastAsia="uk-UA"/>
              </w:rPr>
            </w:pPr>
            <w:r w:rsidRPr="000A1E1A">
              <w:rPr>
                <w:color w:val="000000" w:themeColor="text1"/>
                <w:sz w:val="22"/>
                <w:bdr w:val="none" w:sz="0" w:space="0" w:color="auto" w:frame="1"/>
                <w:lang w:eastAsia="uk-UA"/>
              </w:rPr>
              <w:t>Розділ V. Оцінка тендерної пропозиції</w:t>
            </w:r>
          </w:p>
        </w:tc>
      </w:tr>
      <w:tr w:rsidR="007307BB" w:rsidRPr="000A1E1A" w14:paraId="72D21357" w14:textId="77777777" w:rsidTr="007A451B">
        <w:trPr>
          <w:trHeight w:val="173"/>
          <w:jc w:val="center"/>
        </w:trPr>
        <w:tc>
          <w:tcPr>
            <w:tcW w:w="284" w:type="dxa"/>
            <w:vAlign w:val="center"/>
          </w:tcPr>
          <w:p w14:paraId="57C197B7" w14:textId="77777777" w:rsidR="007307BB" w:rsidRPr="000A1E1A" w:rsidRDefault="007307BB" w:rsidP="007B40BC">
            <w:pPr>
              <w:widowControl w:val="0"/>
              <w:spacing w:after="0" w:line="240" w:lineRule="auto"/>
              <w:contextualSpacing/>
              <w:rPr>
                <w:color w:val="000000" w:themeColor="text1"/>
                <w:sz w:val="22"/>
                <w:lang w:eastAsia="uk-UA"/>
              </w:rPr>
            </w:pPr>
          </w:p>
        </w:tc>
        <w:tc>
          <w:tcPr>
            <w:tcW w:w="9420" w:type="dxa"/>
            <w:vAlign w:val="center"/>
          </w:tcPr>
          <w:p w14:paraId="38E636D3" w14:textId="77777777" w:rsidR="007307BB" w:rsidRPr="000A1E1A" w:rsidRDefault="007307BB" w:rsidP="007B40BC">
            <w:pPr>
              <w:widowControl w:val="0"/>
              <w:spacing w:after="0" w:line="240" w:lineRule="auto"/>
              <w:contextualSpacing/>
              <w:rPr>
                <w:color w:val="000000" w:themeColor="text1"/>
                <w:sz w:val="22"/>
                <w:bdr w:val="none" w:sz="0" w:space="0" w:color="auto" w:frame="1"/>
                <w:lang w:eastAsia="uk-UA"/>
              </w:rPr>
            </w:pPr>
          </w:p>
        </w:tc>
      </w:tr>
      <w:tr w:rsidR="007307BB" w:rsidRPr="000A1E1A" w14:paraId="1D2EF38C" w14:textId="77777777" w:rsidTr="007A451B">
        <w:trPr>
          <w:trHeight w:val="173"/>
          <w:jc w:val="center"/>
        </w:trPr>
        <w:tc>
          <w:tcPr>
            <w:tcW w:w="284" w:type="dxa"/>
            <w:vAlign w:val="center"/>
          </w:tcPr>
          <w:p w14:paraId="003CF6E2" w14:textId="77777777" w:rsidR="007307BB" w:rsidRPr="000A1E1A" w:rsidRDefault="007307BB" w:rsidP="007B40BC">
            <w:pPr>
              <w:widowControl w:val="0"/>
              <w:spacing w:after="0" w:line="240" w:lineRule="auto"/>
              <w:contextualSpacing/>
              <w:rPr>
                <w:color w:val="000000" w:themeColor="text1"/>
                <w:sz w:val="22"/>
                <w:lang w:eastAsia="uk-UA"/>
              </w:rPr>
            </w:pPr>
          </w:p>
        </w:tc>
        <w:tc>
          <w:tcPr>
            <w:tcW w:w="9420" w:type="dxa"/>
            <w:vAlign w:val="center"/>
          </w:tcPr>
          <w:p w14:paraId="3DD7DC65" w14:textId="77777777" w:rsidR="007307BB" w:rsidRPr="000A1E1A" w:rsidRDefault="007307BB" w:rsidP="007B40BC">
            <w:pPr>
              <w:widowControl w:val="0"/>
              <w:spacing w:after="0" w:line="240" w:lineRule="auto"/>
              <w:contextualSpacing/>
              <w:rPr>
                <w:color w:val="000000" w:themeColor="text1"/>
                <w:sz w:val="22"/>
                <w:bdr w:val="none" w:sz="0" w:space="0" w:color="auto" w:frame="1"/>
                <w:lang w:eastAsia="uk-UA"/>
              </w:rPr>
            </w:pPr>
            <w:r w:rsidRPr="000A1E1A">
              <w:rPr>
                <w:color w:val="000000" w:themeColor="text1"/>
                <w:sz w:val="22"/>
                <w:bdr w:val="none" w:sz="0" w:space="0" w:color="auto" w:frame="1"/>
                <w:lang w:eastAsia="uk-UA"/>
              </w:rPr>
              <w:t>Розділ VІ. Результати торгів та укладання договору про закупівлю</w:t>
            </w:r>
          </w:p>
        </w:tc>
      </w:tr>
      <w:tr w:rsidR="007307BB" w:rsidRPr="000A1E1A" w14:paraId="2F7B7F12" w14:textId="77777777" w:rsidTr="007A451B">
        <w:trPr>
          <w:trHeight w:val="173"/>
          <w:jc w:val="center"/>
        </w:trPr>
        <w:tc>
          <w:tcPr>
            <w:tcW w:w="284" w:type="dxa"/>
            <w:vAlign w:val="center"/>
          </w:tcPr>
          <w:p w14:paraId="2D421674" w14:textId="77777777" w:rsidR="007307BB" w:rsidRPr="000A1E1A" w:rsidRDefault="007307BB" w:rsidP="007B40BC">
            <w:pPr>
              <w:widowControl w:val="0"/>
              <w:spacing w:after="0" w:line="240" w:lineRule="auto"/>
              <w:contextualSpacing/>
              <w:rPr>
                <w:color w:val="000000" w:themeColor="text1"/>
                <w:sz w:val="22"/>
                <w:lang w:eastAsia="uk-UA"/>
              </w:rPr>
            </w:pPr>
          </w:p>
        </w:tc>
        <w:tc>
          <w:tcPr>
            <w:tcW w:w="9420" w:type="dxa"/>
            <w:vAlign w:val="center"/>
          </w:tcPr>
          <w:p w14:paraId="5B643CC0" w14:textId="77777777" w:rsidR="007307BB" w:rsidRPr="000A1E1A" w:rsidRDefault="007307BB" w:rsidP="007B40BC">
            <w:pPr>
              <w:widowControl w:val="0"/>
              <w:spacing w:after="0" w:line="240" w:lineRule="auto"/>
              <w:contextualSpacing/>
              <w:rPr>
                <w:color w:val="000000" w:themeColor="text1"/>
                <w:sz w:val="22"/>
                <w:bdr w:val="none" w:sz="0" w:space="0" w:color="auto" w:frame="1"/>
                <w:lang w:eastAsia="uk-UA"/>
              </w:rPr>
            </w:pPr>
          </w:p>
        </w:tc>
      </w:tr>
      <w:tr w:rsidR="007307BB" w:rsidRPr="000A1E1A" w14:paraId="4A9AC245" w14:textId="77777777" w:rsidTr="007A451B">
        <w:trPr>
          <w:trHeight w:val="173"/>
          <w:jc w:val="center"/>
        </w:trPr>
        <w:tc>
          <w:tcPr>
            <w:tcW w:w="284" w:type="dxa"/>
            <w:vAlign w:val="center"/>
          </w:tcPr>
          <w:p w14:paraId="2FC6AFE7" w14:textId="77777777" w:rsidR="007307BB" w:rsidRPr="000A1E1A" w:rsidRDefault="007307BB" w:rsidP="007B40BC">
            <w:pPr>
              <w:widowControl w:val="0"/>
              <w:spacing w:after="0" w:line="240" w:lineRule="auto"/>
              <w:contextualSpacing/>
              <w:rPr>
                <w:color w:val="000000" w:themeColor="text1"/>
                <w:sz w:val="22"/>
                <w:lang w:eastAsia="uk-UA"/>
              </w:rPr>
            </w:pPr>
          </w:p>
        </w:tc>
        <w:tc>
          <w:tcPr>
            <w:tcW w:w="9420" w:type="dxa"/>
            <w:vAlign w:val="center"/>
          </w:tcPr>
          <w:p w14:paraId="74570D01" w14:textId="77777777" w:rsidR="007307BB" w:rsidRPr="000A1E1A" w:rsidRDefault="007307BB" w:rsidP="007B40BC">
            <w:pPr>
              <w:widowControl w:val="0"/>
              <w:spacing w:after="0" w:line="240" w:lineRule="auto"/>
              <w:contextualSpacing/>
              <w:rPr>
                <w:color w:val="000000" w:themeColor="text1"/>
                <w:sz w:val="22"/>
                <w:bdr w:val="none" w:sz="0" w:space="0" w:color="auto" w:frame="1"/>
                <w:lang w:eastAsia="uk-UA"/>
              </w:rPr>
            </w:pPr>
          </w:p>
        </w:tc>
      </w:tr>
      <w:tr w:rsidR="007307BB" w:rsidRPr="000A1E1A" w14:paraId="50D16226" w14:textId="77777777" w:rsidTr="007A451B">
        <w:trPr>
          <w:trHeight w:val="173"/>
          <w:jc w:val="center"/>
        </w:trPr>
        <w:tc>
          <w:tcPr>
            <w:tcW w:w="284" w:type="dxa"/>
            <w:vAlign w:val="center"/>
          </w:tcPr>
          <w:p w14:paraId="2E1BA1EA" w14:textId="77777777" w:rsidR="007307BB" w:rsidRPr="000A1E1A" w:rsidRDefault="007307BB" w:rsidP="007B40BC">
            <w:pPr>
              <w:widowControl w:val="0"/>
              <w:spacing w:after="0" w:line="240" w:lineRule="auto"/>
              <w:contextualSpacing/>
              <w:rPr>
                <w:color w:val="000000" w:themeColor="text1"/>
                <w:sz w:val="22"/>
                <w:lang w:eastAsia="uk-UA"/>
              </w:rPr>
            </w:pPr>
          </w:p>
        </w:tc>
        <w:tc>
          <w:tcPr>
            <w:tcW w:w="9420" w:type="dxa"/>
            <w:vAlign w:val="center"/>
          </w:tcPr>
          <w:p w14:paraId="751F6778" w14:textId="77777777" w:rsidR="007307BB" w:rsidRPr="000A1E1A" w:rsidRDefault="007307BB" w:rsidP="007B40BC">
            <w:pPr>
              <w:widowControl w:val="0"/>
              <w:spacing w:after="0" w:line="240" w:lineRule="auto"/>
              <w:contextualSpacing/>
              <w:rPr>
                <w:color w:val="000000" w:themeColor="text1"/>
                <w:sz w:val="22"/>
                <w:bdr w:val="none" w:sz="0" w:space="0" w:color="auto" w:frame="1"/>
                <w:lang w:eastAsia="uk-UA"/>
              </w:rPr>
            </w:pPr>
          </w:p>
        </w:tc>
      </w:tr>
      <w:tr w:rsidR="007307BB" w:rsidRPr="000A1E1A" w14:paraId="6E829AE7" w14:textId="77777777" w:rsidTr="007A451B">
        <w:trPr>
          <w:trHeight w:val="173"/>
          <w:jc w:val="center"/>
        </w:trPr>
        <w:tc>
          <w:tcPr>
            <w:tcW w:w="284" w:type="dxa"/>
            <w:vAlign w:val="center"/>
          </w:tcPr>
          <w:p w14:paraId="0BAF39E1" w14:textId="77777777" w:rsidR="007307BB" w:rsidRPr="000A1E1A" w:rsidRDefault="007307BB" w:rsidP="007B40BC">
            <w:pPr>
              <w:widowControl w:val="0"/>
              <w:spacing w:after="0" w:line="240" w:lineRule="auto"/>
              <w:contextualSpacing/>
              <w:rPr>
                <w:color w:val="000000" w:themeColor="text1"/>
                <w:sz w:val="22"/>
                <w:lang w:eastAsia="uk-UA"/>
              </w:rPr>
            </w:pPr>
          </w:p>
        </w:tc>
        <w:tc>
          <w:tcPr>
            <w:tcW w:w="9420" w:type="dxa"/>
            <w:vAlign w:val="center"/>
          </w:tcPr>
          <w:p w14:paraId="5C4C19B2" w14:textId="77777777" w:rsidR="007307BB" w:rsidRPr="000A1E1A" w:rsidRDefault="007307BB" w:rsidP="007B40BC">
            <w:pPr>
              <w:widowControl w:val="0"/>
              <w:spacing w:after="0" w:line="240" w:lineRule="auto"/>
              <w:contextualSpacing/>
              <w:rPr>
                <w:b/>
                <w:color w:val="000000" w:themeColor="text1"/>
                <w:sz w:val="22"/>
                <w:bdr w:val="none" w:sz="0" w:space="0" w:color="auto" w:frame="1"/>
                <w:lang w:eastAsia="uk-UA"/>
              </w:rPr>
            </w:pPr>
            <w:r w:rsidRPr="000A1E1A">
              <w:rPr>
                <w:b/>
                <w:color w:val="000000" w:themeColor="text1"/>
                <w:sz w:val="22"/>
                <w:bdr w:val="none" w:sz="0" w:space="0" w:color="auto" w:frame="1"/>
                <w:lang w:eastAsia="uk-UA"/>
              </w:rPr>
              <w:t>Додатки</w:t>
            </w:r>
          </w:p>
        </w:tc>
      </w:tr>
    </w:tbl>
    <w:p w14:paraId="237D7692" w14:textId="77777777" w:rsidR="007307BB" w:rsidRPr="000A1E1A" w:rsidRDefault="007307BB" w:rsidP="007307BB">
      <w:pPr>
        <w:spacing w:after="0" w:line="240" w:lineRule="auto"/>
        <w:rPr>
          <w:color w:val="000000" w:themeColor="text1"/>
          <w:sz w:val="22"/>
        </w:rPr>
      </w:pPr>
    </w:p>
    <w:p w14:paraId="1F3A9330" w14:textId="77777777" w:rsidR="007307BB" w:rsidRPr="000A1E1A" w:rsidRDefault="007307BB" w:rsidP="007307BB">
      <w:pPr>
        <w:spacing w:after="0" w:line="240" w:lineRule="auto"/>
        <w:rPr>
          <w:color w:val="000000" w:themeColor="text1"/>
          <w:sz w:val="22"/>
        </w:rPr>
      </w:pPr>
      <w:r w:rsidRPr="000A1E1A">
        <w:rPr>
          <w:color w:val="000000" w:themeColor="text1"/>
          <w:sz w:val="22"/>
        </w:rPr>
        <w:br w:type="page"/>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2983"/>
        <w:gridCol w:w="13"/>
        <w:gridCol w:w="6604"/>
      </w:tblGrid>
      <w:tr w:rsidR="007307BB" w:rsidRPr="009A18C8" w14:paraId="4C8D3095" w14:textId="77777777" w:rsidTr="00731F08">
        <w:trPr>
          <w:trHeight w:val="20"/>
        </w:trPr>
        <w:tc>
          <w:tcPr>
            <w:tcW w:w="601" w:type="dxa"/>
            <w:tcBorders>
              <w:top w:val="single" w:sz="4" w:space="0" w:color="auto"/>
              <w:left w:val="single" w:sz="4" w:space="0" w:color="auto"/>
              <w:bottom w:val="single" w:sz="4" w:space="0" w:color="auto"/>
              <w:right w:val="single" w:sz="4" w:space="0" w:color="auto"/>
            </w:tcBorders>
            <w:vAlign w:val="center"/>
          </w:tcPr>
          <w:p w14:paraId="252D4B3E" w14:textId="77777777" w:rsidR="007307BB" w:rsidRPr="009A18C8" w:rsidRDefault="007307BB" w:rsidP="007B40BC">
            <w:pPr>
              <w:widowControl w:val="0"/>
              <w:spacing w:after="0" w:line="240" w:lineRule="auto"/>
              <w:contextualSpacing/>
              <w:jc w:val="center"/>
              <w:rPr>
                <w:b/>
                <w:color w:val="000000" w:themeColor="text1"/>
                <w:sz w:val="22"/>
                <w:lang w:eastAsia="uk-UA"/>
              </w:rPr>
            </w:pPr>
            <w:r w:rsidRPr="007A451B">
              <w:rPr>
                <w:color w:val="000000" w:themeColor="text1"/>
                <w:sz w:val="22"/>
              </w:rPr>
              <w:lastRenderedPageBreak/>
              <w:br w:type="page"/>
            </w:r>
            <w:r w:rsidRPr="007A451B">
              <w:rPr>
                <w:color w:val="000000" w:themeColor="text1"/>
                <w:sz w:val="22"/>
              </w:rPr>
              <w:br w:type="page"/>
            </w:r>
          </w:p>
        </w:tc>
        <w:tc>
          <w:tcPr>
            <w:tcW w:w="9600" w:type="dxa"/>
            <w:gridSpan w:val="3"/>
            <w:tcBorders>
              <w:top w:val="single" w:sz="4" w:space="0" w:color="auto"/>
              <w:left w:val="single" w:sz="4" w:space="0" w:color="auto"/>
              <w:bottom w:val="single" w:sz="4" w:space="0" w:color="auto"/>
              <w:right w:val="single" w:sz="4" w:space="0" w:color="auto"/>
            </w:tcBorders>
            <w:vAlign w:val="center"/>
          </w:tcPr>
          <w:p w14:paraId="55AC42D8" w14:textId="77777777" w:rsidR="007307BB" w:rsidRPr="009A18C8" w:rsidRDefault="007307BB" w:rsidP="007B40BC">
            <w:pPr>
              <w:widowControl w:val="0"/>
              <w:spacing w:after="0" w:line="240" w:lineRule="auto"/>
              <w:contextualSpacing/>
              <w:jc w:val="center"/>
              <w:rPr>
                <w:b/>
                <w:color w:val="000000" w:themeColor="text1"/>
                <w:sz w:val="22"/>
                <w:bdr w:val="none" w:sz="0" w:space="0" w:color="auto" w:frame="1"/>
                <w:lang w:eastAsia="uk-UA"/>
              </w:rPr>
            </w:pPr>
            <w:r w:rsidRPr="009A18C8">
              <w:rPr>
                <w:b/>
                <w:color w:val="000000" w:themeColor="text1"/>
                <w:sz w:val="22"/>
                <w:bdr w:val="none" w:sz="0" w:space="0" w:color="auto" w:frame="1"/>
                <w:lang w:eastAsia="uk-UA"/>
              </w:rPr>
              <w:t>Загальна інструкція учасникам процедури закупівлі</w:t>
            </w:r>
          </w:p>
        </w:tc>
      </w:tr>
      <w:tr w:rsidR="007307BB" w:rsidRPr="009A18C8" w14:paraId="037EBA7C" w14:textId="77777777" w:rsidTr="00731F08">
        <w:trPr>
          <w:trHeight w:val="20"/>
        </w:trPr>
        <w:tc>
          <w:tcPr>
            <w:tcW w:w="601" w:type="dxa"/>
            <w:tcBorders>
              <w:top w:val="single" w:sz="4" w:space="0" w:color="auto"/>
              <w:left w:val="single" w:sz="4" w:space="0" w:color="auto"/>
              <w:bottom w:val="single" w:sz="4" w:space="0" w:color="auto"/>
              <w:right w:val="single" w:sz="4" w:space="0" w:color="auto"/>
            </w:tcBorders>
            <w:vAlign w:val="center"/>
            <w:hideMark/>
          </w:tcPr>
          <w:p w14:paraId="5F8DB558" w14:textId="77777777" w:rsidR="007307BB" w:rsidRPr="009A18C8" w:rsidRDefault="007307BB" w:rsidP="007B40BC">
            <w:pPr>
              <w:widowControl w:val="0"/>
              <w:spacing w:after="0" w:line="240" w:lineRule="auto"/>
              <w:contextualSpacing/>
              <w:jc w:val="center"/>
              <w:rPr>
                <w:b/>
                <w:color w:val="000000" w:themeColor="text1"/>
                <w:sz w:val="22"/>
                <w:lang w:eastAsia="uk-UA"/>
              </w:rPr>
            </w:pPr>
            <w:r w:rsidRPr="009A18C8">
              <w:rPr>
                <w:b/>
                <w:color w:val="000000" w:themeColor="text1"/>
                <w:sz w:val="22"/>
                <w:lang w:eastAsia="uk-UA"/>
              </w:rPr>
              <w:t>№</w:t>
            </w:r>
          </w:p>
        </w:tc>
        <w:tc>
          <w:tcPr>
            <w:tcW w:w="9600" w:type="dxa"/>
            <w:gridSpan w:val="3"/>
            <w:tcBorders>
              <w:top w:val="single" w:sz="4" w:space="0" w:color="auto"/>
              <w:left w:val="single" w:sz="4" w:space="0" w:color="auto"/>
              <w:bottom w:val="single" w:sz="4" w:space="0" w:color="auto"/>
              <w:right w:val="single" w:sz="4" w:space="0" w:color="auto"/>
            </w:tcBorders>
            <w:vAlign w:val="center"/>
            <w:hideMark/>
          </w:tcPr>
          <w:p w14:paraId="5A72DC6A" w14:textId="77777777" w:rsidR="007307BB" w:rsidRPr="009A18C8" w:rsidRDefault="007307BB" w:rsidP="007B40BC">
            <w:pPr>
              <w:widowControl w:val="0"/>
              <w:spacing w:after="0" w:line="240" w:lineRule="auto"/>
              <w:contextualSpacing/>
              <w:jc w:val="center"/>
              <w:rPr>
                <w:b/>
                <w:color w:val="000000" w:themeColor="text1"/>
                <w:sz w:val="22"/>
                <w:lang w:eastAsia="uk-UA"/>
              </w:rPr>
            </w:pPr>
            <w:r w:rsidRPr="009A18C8">
              <w:rPr>
                <w:b/>
                <w:color w:val="000000" w:themeColor="text1"/>
                <w:sz w:val="22"/>
                <w:bdr w:val="none" w:sz="0" w:space="0" w:color="auto" w:frame="1"/>
                <w:lang w:eastAsia="uk-UA"/>
              </w:rPr>
              <w:t>Розділ І. Загальні положення</w:t>
            </w:r>
          </w:p>
        </w:tc>
      </w:tr>
      <w:tr w:rsidR="007307BB" w:rsidRPr="009A18C8" w14:paraId="442325A8" w14:textId="77777777" w:rsidTr="00731F08">
        <w:trPr>
          <w:trHeight w:val="20"/>
        </w:trPr>
        <w:tc>
          <w:tcPr>
            <w:tcW w:w="601" w:type="dxa"/>
            <w:tcBorders>
              <w:top w:val="single" w:sz="4" w:space="0" w:color="auto"/>
              <w:left w:val="single" w:sz="4" w:space="0" w:color="auto"/>
              <w:bottom w:val="single" w:sz="4" w:space="0" w:color="auto"/>
              <w:right w:val="single" w:sz="4" w:space="0" w:color="auto"/>
            </w:tcBorders>
            <w:vAlign w:val="center"/>
            <w:hideMark/>
          </w:tcPr>
          <w:p w14:paraId="2FC4D0B5" w14:textId="77777777" w:rsidR="007307BB" w:rsidRPr="007A451B" w:rsidRDefault="007307BB" w:rsidP="007B40BC">
            <w:pPr>
              <w:widowControl w:val="0"/>
              <w:spacing w:after="0" w:line="240" w:lineRule="auto"/>
              <w:contextualSpacing/>
              <w:jc w:val="center"/>
              <w:rPr>
                <w:b/>
                <w:color w:val="000000" w:themeColor="text1"/>
                <w:sz w:val="22"/>
              </w:rPr>
            </w:pPr>
            <w:r w:rsidRPr="007A451B">
              <w:rPr>
                <w:b/>
                <w:color w:val="000000" w:themeColor="text1"/>
                <w:sz w:val="22"/>
              </w:rPr>
              <w:t>1</w:t>
            </w:r>
          </w:p>
        </w:tc>
        <w:tc>
          <w:tcPr>
            <w:tcW w:w="2996" w:type="dxa"/>
            <w:gridSpan w:val="2"/>
            <w:tcBorders>
              <w:top w:val="single" w:sz="4" w:space="0" w:color="auto"/>
              <w:left w:val="single" w:sz="4" w:space="0" w:color="auto"/>
              <w:bottom w:val="single" w:sz="4" w:space="0" w:color="auto"/>
              <w:right w:val="single" w:sz="4" w:space="0" w:color="auto"/>
            </w:tcBorders>
            <w:vAlign w:val="center"/>
            <w:hideMark/>
          </w:tcPr>
          <w:p w14:paraId="2C87894B" w14:textId="77777777" w:rsidR="007307BB" w:rsidRPr="007A451B" w:rsidRDefault="007307BB" w:rsidP="007B40BC">
            <w:pPr>
              <w:widowControl w:val="0"/>
              <w:spacing w:after="0" w:line="240" w:lineRule="auto"/>
              <w:contextualSpacing/>
              <w:jc w:val="center"/>
              <w:rPr>
                <w:b/>
                <w:color w:val="000000" w:themeColor="text1"/>
                <w:sz w:val="22"/>
              </w:rPr>
            </w:pPr>
            <w:r w:rsidRPr="007A451B">
              <w:rPr>
                <w:b/>
                <w:color w:val="000000" w:themeColor="text1"/>
                <w:sz w:val="22"/>
              </w:rPr>
              <w:t>2</w:t>
            </w:r>
          </w:p>
        </w:tc>
        <w:tc>
          <w:tcPr>
            <w:tcW w:w="6604" w:type="dxa"/>
            <w:tcBorders>
              <w:top w:val="single" w:sz="4" w:space="0" w:color="auto"/>
              <w:left w:val="single" w:sz="4" w:space="0" w:color="auto"/>
              <w:bottom w:val="single" w:sz="4" w:space="0" w:color="auto"/>
              <w:right w:val="single" w:sz="4" w:space="0" w:color="auto"/>
            </w:tcBorders>
            <w:vAlign w:val="center"/>
            <w:hideMark/>
          </w:tcPr>
          <w:p w14:paraId="66AADE68" w14:textId="77777777" w:rsidR="007307BB" w:rsidRPr="007A451B" w:rsidRDefault="007307BB" w:rsidP="007B40BC">
            <w:pPr>
              <w:widowControl w:val="0"/>
              <w:spacing w:after="0" w:line="240" w:lineRule="auto"/>
              <w:contextualSpacing/>
              <w:jc w:val="center"/>
              <w:rPr>
                <w:b/>
                <w:color w:val="000000" w:themeColor="text1"/>
                <w:sz w:val="22"/>
              </w:rPr>
            </w:pPr>
            <w:r w:rsidRPr="007A451B">
              <w:rPr>
                <w:b/>
                <w:color w:val="000000" w:themeColor="text1"/>
                <w:sz w:val="22"/>
              </w:rPr>
              <w:t>3</w:t>
            </w:r>
          </w:p>
        </w:tc>
      </w:tr>
      <w:tr w:rsidR="007307BB" w:rsidRPr="009A18C8" w14:paraId="27C4F5D4" w14:textId="77777777" w:rsidTr="00731F08">
        <w:trPr>
          <w:trHeight w:val="20"/>
        </w:trPr>
        <w:tc>
          <w:tcPr>
            <w:tcW w:w="601" w:type="dxa"/>
            <w:tcBorders>
              <w:top w:val="single" w:sz="4" w:space="0" w:color="auto"/>
              <w:left w:val="single" w:sz="4" w:space="0" w:color="auto"/>
              <w:bottom w:val="single" w:sz="4" w:space="0" w:color="auto"/>
              <w:right w:val="single" w:sz="4" w:space="0" w:color="auto"/>
            </w:tcBorders>
            <w:vAlign w:val="center"/>
            <w:hideMark/>
          </w:tcPr>
          <w:p w14:paraId="13686AC3" w14:textId="77777777" w:rsidR="007307BB" w:rsidRPr="009A18C8" w:rsidRDefault="007307BB" w:rsidP="007A451B">
            <w:pPr>
              <w:widowControl w:val="0"/>
              <w:spacing w:after="0" w:line="240" w:lineRule="auto"/>
              <w:contextualSpacing/>
              <w:jc w:val="center"/>
              <w:rPr>
                <w:color w:val="000000" w:themeColor="text1"/>
                <w:sz w:val="22"/>
                <w:lang w:eastAsia="uk-UA"/>
              </w:rPr>
            </w:pPr>
            <w:r w:rsidRPr="009A18C8">
              <w:rPr>
                <w:color w:val="000000" w:themeColor="text1"/>
                <w:sz w:val="22"/>
                <w:lang w:eastAsia="uk-UA"/>
              </w:rPr>
              <w:t>1</w:t>
            </w:r>
          </w:p>
        </w:tc>
        <w:tc>
          <w:tcPr>
            <w:tcW w:w="2996" w:type="dxa"/>
            <w:gridSpan w:val="2"/>
            <w:tcBorders>
              <w:top w:val="single" w:sz="4" w:space="0" w:color="auto"/>
              <w:left w:val="single" w:sz="4" w:space="0" w:color="auto"/>
              <w:bottom w:val="single" w:sz="4" w:space="0" w:color="auto"/>
              <w:right w:val="single" w:sz="4" w:space="0" w:color="auto"/>
            </w:tcBorders>
            <w:vAlign w:val="center"/>
            <w:hideMark/>
          </w:tcPr>
          <w:p w14:paraId="27D46E51" w14:textId="77777777" w:rsidR="007307BB" w:rsidRPr="009A18C8" w:rsidRDefault="007307BB" w:rsidP="007B40BC">
            <w:pPr>
              <w:widowControl w:val="0"/>
              <w:spacing w:after="0" w:line="240" w:lineRule="auto"/>
              <w:contextualSpacing/>
              <w:rPr>
                <w:color w:val="000000" w:themeColor="text1"/>
                <w:sz w:val="22"/>
                <w:lang w:eastAsia="uk-UA"/>
              </w:rPr>
            </w:pPr>
            <w:r w:rsidRPr="009A18C8">
              <w:rPr>
                <w:color w:val="000000" w:themeColor="text1"/>
                <w:sz w:val="22"/>
                <w:lang w:eastAsia="uk-UA"/>
              </w:rPr>
              <w:t>Терміни, які вживаються в тендерній документації</w:t>
            </w:r>
          </w:p>
        </w:tc>
        <w:tc>
          <w:tcPr>
            <w:tcW w:w="6604" w:type="dxa"/>
            <w:tcBorders>
              <w:top w:val="single" w:sz="4" w:space="0" w:color="auto"/>
              <w:left w:val="single" w:sz="4" w:space="0" w:color="auto"/>
              <w:bottom w:val="single" w:sz="4" w:space="0" w:color="auto"/>
              <w:right w:val="single" w:sz="4" w:space="0" w:color="auto"/>
            </w:tcBorders>
            <w:vAlign w:val="center"/>
            <w:hideMark/>
          </w:tcPr>
          <w:p w14:paraId="1B98EB1A" w14:textId="77777777" w:rsidR="007307BB" w:rsidRPr="007A451B" w:rsidRDefault="007307BB" w:rsidP="007B40BC">
            <w:pPr>
              <w:shd w:val="clear" w:color="auto" w:fill="FFFFFF"/>
              <w:spacing w:after="0" w:line="240" w:lineRule="auto"/>
              <w:ind w:firstLine="280"/>
              <w:jc w:val="both"/>
              <w:rPr>
                <w:sz w:val="22"/>
              </w:rPr>
            </w:pPr>
            <w:r w:rsidRPr="007A451B">
              <w:rPr>
                <w:sz w:val="22"/>
              </w:rPr>
              <w:t xml:space="preserve">Тендерну документацію складено відповідно до вимог Закону України “Про публічні закупівлі” № 922-VIІI від 25.12.2015 р. зі змінами (далі – Закон), Постанови Кабінету міністрів України від 12.10.2022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(далі – Особливості) та інших нормативних документів чинного законодавства у сфері публічних закупівель. </w:t>
            </w:r>
          </w:p>
          <w:p w14:paraId="547FF778" w14:textId="77777777" w:rsidR="007307BB" w:rsidRPr="007A451B" w:rsidRDefault="007307BB" w:rsidP="007B40BC">
            <w:pPr>
              <w:shd w:val="clear" w:color="auto" w:fill="FFFFFF"/>
              <w:spacing w:after="0" w:line="240" w:lineRule="auto"/>
              <w:ind w:firstLine="280"/>
              <w:jc w:val="both"/>
              <w:rPr>
                <w:sz w:val="22"/>
              </w:rPr>
            </w:pPr>
            <w:r w:rsidRPr="007A451B">
              <w:rPr>
                <w:sz w:val="22"/>
              </w:rPr>
              <w:t xml:space="preserve">Терміни та вимоги вживаються в значеннях та редакціях, визначених Законом та/або Особливостями. </w:t>
            </w:r>
          </w:p>
          <w:p w14:paraId="4C45AB2F" w14:textId="77777777" w:rsidR="007307BB" w:rsidRPr="007A451B" w:rsidRDefault="007307BB" w:rsidP="007A451B">
            <w:pPr>
              <w:shd w:val="clear" w:color="auto" w:fill="FFFFFF"/>
              <w:spacing w:after="0" w:line="240" w:lineRule="auto"/>
              <w:jc w:val="both"/>
              <w:rPr>
                <w:sz w:val="22"/>
              </w:rPr>
            </w:pPr>
            <w:r w:rsidRPr="007A451B">
              <w:rPr>
                <w:sz w:val="22"/>
              </w:rPr>
              <w:t>У разі виявлення положень та/або визначень в тендерній документації, які не відповідають Закону та/або Особливостям, Замовник буде керуватися нормами ЗУ «Про публічні закупівлі» та/або Особливостями, які є визначальними.</w:t>
            </w:r>
          </w:p>
        </w:tc>
      </w:tr>
      <w:tr w:rsidR="007307BB" w:rsidRPr="009A18C8" w14:paraId="4DE8390D" w14:textId="77777777" w:rsidTr="00731F08">
        <w:trPr>
          <w:trHeight w:val="391"/>
        </w:trPr>
        <w:tc>
          <w:tcPr>
            <w:tcW w:w="601" w:type="dxa"/>
            <w:tcBorders>
              <w:top w:val="single" w:sz="4" w:space="0" w:color="auto"/>
              <w:left w:val="single" w:sz="4" w:space="0" w:color="auto"/>
              <w:bottom w:val="single" w:sz="4" w:space="0" w:color="auto"/>
              <w:right w:val="single" w:sz="4" w:space="0" w:color="auto"/>
            </w:tcBorders>
            <w:vAlign w:val="center"/>
            <w:hideMark/>
          </w:tcPr>
          <w:p w14:paraId="4A1791FE" w14:textId="77777777" w:rsidR="007307BB" w:rsidRPr="009A18C8" w:rsidRDefault="007307BB" w:rsidP="007A451B">
            <w:pPr>
              <w:widowControl w:val="0"/>
              <w:spacing w:after="0" w:line="240" w:lineRule="auto"/>
              <w:contextualSpacing/>
              <w:jc w:val="center"/>
              <w:rPr>
                <w:b/>
                <w:color w:val="000000" w:themeColor="text1"/>
                <w:sz w:val="22"/>
                <w:lang w:eastAsia="uk-UA"/>
              </w:rPr>
            </w:pPr>
            <w:r w:rsidRPr="009A18C8">
              <w:rPr>
                <w:b/>
                <w:color w:val="000000" w:themeColor="text1"/>
                <w:sz w:val="22"/>
                <w:lang w:eastAsia="uk-UA"/>
              </w:rPr>
              <w:t>2</w:t>
            </w:r>
          </w:p>
        </w:tc>
        <w:tc>
          <w:tcPr>
            <w:tcW w:w="9600" w:type="dxa"/>
            <w:gridSpan w:val="3"/>
            <w:tcBorders>
              <w:top w:val="single" w:sz="4" w:space="0" w:color="auto"/>
              <w:left w:val="single" w:sz="4" w:space="0" w:color="auto"/>
              <w:bottom w:val="single" w:sz="4" w:space="0" w:color="auto"/>
              <w:right w:val="single" w:sz="4" w:space="0" w:color="auto"/>
            </w:tcBorders>
            <w:vAlign w:val="center"/>
            <w:hideMark/>
          </w:tcPr>
          <w:p w14:paraId="05489E29" w14:textId="77777777" w:rsidR="007307BB" w:rsidRPr="007A451B" w:rsidRDefault="007307BB" w:rsidP="007A451B">
            <w:pPr>
              <w:widowControl w:val="0"/>
              <w:spacing w:after="0" w:line="240" w:lineRule="auto"/>
              <w:contextualSpacing/>
              <w:jc w:val="center"/>
              <w:rPr>
                <w:b/>
                <w:sz w:val="22"/>
              </w:rPr>
            </w:pPr>
            <w:r w:rsidRPr="007A451B">
              <w:rPr>
                <w:b/>
                <w:sz w:val="22"/>
              </w:rPr>
              <w:t>Інформація про замовника торгів</w:t>
            </w:r>
          </w:p>
        </w:tc>
      </w:tr>
      <w:tr w:rsidR="007307BB" w:rsidRPr="009A18C8" w14:paraId="38CBB80F" w14:textId="77777777" w:rsidTr="00731F08">
        <w:trPr>
          <w:trHeight w:val="20"/>
        </w:trPr>
        <w:tc>
          <w:tcPr>
            <w:tcW w:w="601" w:type="dxa"/>
            <w:vMerge w:val="restart"/>
            <w:tcBorders>
              <w:top w:val="single" w:sz="4" w:space="0" w:color="auto"/>
              <w:left w:val="single" w:sz="4" w:space="0" w:color="auto"/>
              <w:right w:val="single" w:sz="4" w:space="0" w:color="auto"/>
            </w:tcBorders>
            <w:vAlign w:val="center"/>
            <w:hideMark/>
          </w:tcPr>
          <w:p w14:paraId="60E17D5D" w14:textId="77777777" w:rsidR="007307BB" w:rsidRPr="009A18C8" w:rsidRDefault="007307BB" w:rsidP="007A451B">
            <w:pPr>
              <w:widowControl w:val="0"/>
              <w:spacing w:after="0" w:line="240" w:lineRule="auto"/>
              <w:contextualSpacing/>
              <w:jc w:val="center"/>
              <w:rPr>
                <w:color w:val="000000" w:themeColor="text1"/>
                <w:sz w:val="22"/>
                <w:lang w:eastAsia="uk-UA"/>
              </w:rPr>
            </w:pPr>
            <w:r w:rsidRPr="009A18C8">
              <w:rPr>
                <w:color w:val="000000" w:themeColor="text1"/>
                <w:sz w:val="22"/>
                <w:lang w:eastAsia="uk-UA"/>
              </w:rPr>
              <w:t>2.1</w:t>
            </w:r>
          </w:p>
        </w:tc>
        <w:tc>
          <w:tcPr>
            <w:tcW w:w="2996" w:type="dxa"/>
            <w:gridSpan w:val="2"/>
            <w:tcBorders>
              <w:top w:val="single" w:sz="4" w:space="0" w:color="auto"/>
              <w:left w:val="single" w:sz="4" w:space="0" w:color="auto"/>
              <w:bottom w:val="single" w:sz="4" w:space="0" w:color="auto"/>
              <w:right w:val="single" w:sz="4" w:space="0" w:color="auto"/>
            </w:tcBorders>
            <w:vAlign w:val="center"/>
            <w:hideMark/>
          </w:tcPr>
          <w:p w14:paraId="45934A3A" w14:textId="77777777" w:rsidR="007307BB" w:rsidRPr="009A18C8" w:rsidRDefault="007307BB" w:rsidP="007A451B">
            <w:pPr>
              <w:widowControl w:val="0"/>
              <w:spacing w:after="0" w:line="240" w:lineRule="auto"/>
              <w:contextualSpacing/>
              <w:rPr>
                <w:color w:val="000000" w:themeColor="text1"/>
                <w:sz w:val="22"/>
                <w:lang w:eastAsia="uk-UA"/>
              </w:rPr>
            </w:pPr>
            <w:r w:rsidRPr="009A18C8">
              <w:rPr>
                <w:color w:val="000000" w:themeColor="text1"/>
                <w:sz w:val="22"/>
                <w:lang w:eastAsia="uk-UA"/>
              </w:rPr>
              <w:t>повне найменування замовника</w:t>
            </w:r>
          </w:p>
        </w:tc>
        <w:tc>
          <w:tcPr>
            <w:tcW w:w="6604" w:type="dxa"/>
            <w:tcBorders>
              <w:top w:val="single" w:sz="4" w:space="0" w:color="auto"/>
              <w:left w:val="single" w:sz="4" w:space="0" w:color="auto"/>
              <w:bottom w:val="single" w:sz="4" w:space="0" w:color="auto"/>
              <w:right w:val="single" w:sz="4" w:space="0" w:color="auto"/>
            </w:tcBorders>
            <w:vAlign w:val="center"/>
            <w:hideMark/>
          </w:tcPr>
          <w:p w14:paraId="3E936D0F" w14:textId="7768C758" w:rsidR="007307BB" w:rsidRPr="007A451B" w:rsidRDefault="007307BB" w:rsidP="007A451B">
            <w:pPr>
              <w:widowControl w:val="0"/>
              <w:spacing w:after="0" w:line="240" w:lineRule="auto"/>
              <w:contextualSpacing/>
              <w:rPr>
                <w:sz w:val="22"/>
              </w:rPr>
            </w:pPr>
            <w:r w:rsidRPr="007A451B">
              <w:rPr>
                <w:sz w:val="22"/>
              </w:rPr>
              <w:t xml:space="preserve">Товариство з обмеженою відповідальністю </w:t>
            </w:r>
            <w:r w:rsidRPr="008838F8">
              <w:rPr>
                <w:sz w:val="22"/>
                <w:lang w:eastAsia="uk-UA"/>
              </w:rPr>
              <w:t>«</w:t>
            </w:r>
            <w:r w:rsidRPr="007A451B">
              <w:rPr>
                <w:sz w:val="22"/>
              </w:rPr>
              <w:t>Оператор газотранспортної системи України</w:t>
            </w:r>
            <w:r w:rsidRPr="008838F8">
              <w:rPr>
                <w:sz w:val="22"/>
                <w:lang w:eastAsia="uk-UA"/>
              </w:rPr>
              <w:t>»</w:t>
            </w:r>
            <w:r w:rsidRPr="007A451B">
              <w:rPr>
                <w:sz w:val="22"/>
              </w:rPr>
              <w:t xml:space="preserve"> (далі – Товариство)</w:t>
            </w:r>
          </w:p>
        </w:tc>
      </w:tr>
      <w:tr w:rsidR="00B849C6" w:rsidRPr="009A18C8" w14:paraId="50032A57" w14:textId="77777777" w:rsidTr="00731F08">
        <w:trPr>
          <w:trHeight w:val="20"/>
        </w:trPr>
        <w:tc>
          <w:tcPr>
            <w:tcW w:w="601" w:type="dxa"/>
            <w:vMerge/>
            <w:tcBorders>
              <w:left w:val="single" w:sz="4" w:space="0" w:color="auto"/>
              <w:right w:val="single" w:sz="4" w:space="0" w:color="auto"/>
            </w:tcBorders>
            <w:vAlign w:val="center"/>
          </w:tcPr>
          <w:p w14:paraId="7A60E898" w14:textId="77777777" w:rsidR="007307BB" w:rsidRPr="009A18C8" w:rsidRDefault="007307BB" w:rsidP="007A451B">
            <w:pPr>
              <w:widowControl w:val="0"/>
              <w:spacing w:after="0" w:line="240" w:lineRule="auto"/>
              <w:contextualSpacing/>
              <w:jc w:val="center"/>
              <w:rPr>
                <w:color w:val="000000" w:themeColor="text1"/>
                <w:sz w:val="22"/>
                <w:lang w:eastAsia="uk-UA"/>
              </w:rPr>
            </w:pPr>
          </w:p>
        </w:tc>
        <w:tc>
          <w:tcPr>
            <w:tcW w:w="29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C8048E" w14:textId="77777777" w:rsidR="007307BB" w:rsidRPr="009A18C8" w:rsidRDefault="007307BB" w:rsidP="007A451B">
            <w:pPr>
              <w:widowControl w:val="0"/>
              <w:spacing w:after="0" w:line="240" w:lineRule="auto"/>
              <w:contextualSpacing/>
              <w:rPr>
                <w:color w:val="000000" w:themeColor="text1"/>
                <w:sz w:val="22"/>
                <w:lang w:eastAsia="uk-UA"/>
              </w:rPr>
            </w:pPr>
            <w:r w:rsidRPr="009A18C8">
              <w:rPr>
                <w:color w:val="000000" w:themeColor="text1"/>
                <w:sz w:val="22"/>
                <w:lang w:eastAsia="uk-UA"/>
              </w:rPr>
              <w:t>ідентифікаційний код замовника в Єдиному державному реєстрі юридичних осіб, фізичних осіб - підприємців та громадських формувань</w:t>
            </w:r>
          </w:p>
        </w:tc>
        <w:tc>
          <w:tcPr>
            <w:tcW w:w="6604" w:type="dxa"/>
            <w:tcBorders>
              <w:top w:val="single" w:sz="4" w:space="0" w:color="auto"/>
              <w:left w:val="single" w:sz="4" w:space="0" w:color="auto"/>
              <w:bottom w:val="single" w:sz="4" w:space="0" w:color="auto"/>
              <w:right w:val="single" w:sz="4" w:space="0" w:color="auto"/>
            </w:tcBorders>
            <w:shd w:val="clear" w:color="auto" w:fill="auto"/>
            <w:vAlign w:val="center"/>
          </w:tcPr>
          <w:p w14:paraId="7E63A6CE" w14:textId="77777777" w:rsidR="007307BB" w:rsidRPr="007A451B" w:rsidRDefault="007307BB" w:rsidP="007A451B">
            <w:pPr>
              <w:widowControl w:val="0"/>
              <w:spacing w:after="0" w:line="240" w:lineRule="auto"/>
              <w:contextualSpacing/>
              <w:rPr>
                <w:sz w:val="22"/>
              </w:rPr>
            </w:pPr>
            <w:r w:rsidRPr="007A451B">
              <w:rPr>
                <w:sz w:val="22"/>
              </w:rPr>
              <w:t>ЄДРПОУ 42795490</w:t>
            </w:r>
          </w:p>
        </w:tc>
      </w:tr>
      <w:tr w:rsidR="00B849C6" w:rsidRPr="009A18C8" w14:paraId="64F920C7" w14:textId="77777777" w:rsidTr="00731F08">
        <w:trPr>
          <w:trHeight w:val="20"/>
        </w:trPr>
        <w:tc>
          <w:tcPr>
            <w:tcW w:w="601" w:type="dxa"/>
            <w:vMerge/>
            <w:tcBorders>
              <w:left w:val="single" w:sz="4" w:space="0" w:color="auto"/>
              <w:bottom w:val="single" w:sz="4" w:space="0" w:color="auto"/>
              <w:right w:val="single" w:sz="4" w:space="0" w:color="auto"/>
            </w:tcBorders>
            <w:vAlign w:val="center"/>
          </w:tcPr>
          <w:p w14:paraId="247C2F0A" w14:textId="77777777" w:rsidR="007307BB" w:rsidRPr="009A18C8" w:rsidRDefault="007307BB" w:rsidP="007A451B">
            <w:pPr>
              <w:widowControl w:val="0"/>
              <w:spacing w:after="0" w:line="240" w:lineRule="auto"/>
              <w:contextualSpacing/>
              <w:jc w:val="center"/>
              <w:rPr>
                <w:color w:val="000000" w:themeColor="text1"/>
                <w:sz w:val="22"/>
                <w:lang w:eastAsia="uk-UA"/>
              </w:rPr>
            </w:pPr>
          </w:p>
        </w:tc>
        <w:tc>
          <w:tcPr>
            <w:tcW w:w="29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254788" w14:textId="09B475C8" w:rsidR="007307BB" w:rsidRPr="009A18C8" w:rsidRDefault="007307BB" w:rsidP="007A451B">
            <w:pPr>
              <w:widowControl w:val="0"/>
              <w:spacing w:after="0" w:line="240" w:lineRule="auto"/>
              <w:contextualSpacing/>
              <w:rPr>
                <w:color w:val="000000" w:themeColor="text1"/>
                <w:sz w:val="22"/>
                <w:lang w:eastAsia="uk-UA"/>
              </w:rPr>
            </w:pPr>
            <w:r w:rsidRPr="009A18C8">
              <w:rPr>
                <w:color w:val="000000" w:themeColor="text1"/>
                <w:sz w:val="22"/>
                <w:lang w:eastAsia="uk-UA"/>
              </w:rPr>
              <w:t>категорія замовника</w:t>
            </w:r>
          </w:p>
        </w:tc>
        <w:tc>
          <w:tcPr>
            <w:tcW w:w="6604" w:type="dxa"/>
            <w:tcBorders>
              <w:top w:val="single" w:sz="4" w:space="0" w:color="auto"/>
              <w:left w:val="single" w:sz="4" w:space="0" w:color="auto"/>
              <w:bottom w:val="single" w:sz="4" w:space="0" w:color="auto"/>
              <w:right w:val="single" w:sz="4" w:space="0" w:color="auto"/>
            </w:tcBorders>
            <w:shd w:val="clear" w:color="auto" w:fill="auto"/>
            <w:vAlign w:val="center"/>
          </w:tcPr>
          <w:p w14:paraId="70360F62" w14:textId="77777777" w:rsidR="007307BB" w:rsidRPr="009A18C8" w:rsidRDefault="007307BB" w:rsidP="007A451B">
            <w:pPr>
              <w:widowControl w:val="0"/>
              <w:spacing w:after="0" w:line="240" w:lineRule="auto"/>
              <w:contextualSpacing/>
              <w:rPr>
                <w:color w:val="000000" w:themeColor="text1"/>
                <w:sz w:val="22"/>
                <w:lang w:eastAsia="uk-UA"/>
              </w:rPr>
            </w:pPr>
            <w:r w:rsidRPr="009A18C8">
              <w:rPr>
                <w:color w:val="000000" w:themeColor="text1"/>
                <w:sz w:val="22"/>
                <w:lang w:eastAsia="uk-UA"/>
              </w:rPr>
              <w:t>юридичні особи та/або суб’єкти господарювання, які здійснюють діяльність в окремих сферах господарювання</w:t>
            </w:r>
          </w:p>
        </w:tc>
      </w:tr>
      <w:tr w:rsidR="007307BB" w:rsidRPr="009A18C8" w14:paraId="2A83E3EB" w14:textId="77777777" w:rsidTr="00731F08">
        <w:trPr>
          <w:trHeight w:val="445"/>
        </w:trPr>
        <w:tc>
          <w:tcPr>
            <w:tcW w:w="601" w:type="dxa"/>
            <w:tcBorders>
              <w:top w:val="single" w:sz="4" w:space="0" w:color="auto"/>
              <w:left w:val="single" w:sz="4" w:space="0" w:color="auto"/>
              <w:bottom w:val="single" w:sz="4" w:space="0" w:color="auto"/>
              <w:right w:val="single" w:sz="4" w:space="0" w:color="auto"/>
            </w:tcBorders>
            <w:vAlign w:val="center"/>
            <w:hideMark/>
          </w:tcPr>
          <w:p w14:paraId="446B6E00" w14:textId="77777777" w:rsidR="007307BB" w:rsidRPr="009A18C8" w:rsidRDefault="007307BB" w:rsidP="007A451B">
            <w:pPr>
              <w:widowControl w:val="0"/>
              <w:spacing w:after="0" w:line="240" w:lineRule="auto"/>
              <w:contextualSpacing/>
              <w:jc w:val="center"/>
              <w:rPr>
                <w:color w:val="000000" w:themeColor="text1"/>
                <w:sz w:val="22"/>
                <w:lang w:eastAsia="uk-UA"/>
              </w:rPr>
            </w:pPr>
            <w:r w:rsidRPr="009A18C8">
              <w:rPr>
                <w:color w:val="000000" w:themeColor="text1"/>
                <w:sz w:val="22"/>
                <w:lang w:eastAsia="uk-UA"/>
              </w:rPr>
              <w:t>2.2</w:t>
            </w:r>
          </w:p>
        </w:tc>
        <w:tc>
          <w:tcPr>
            <w:tcW w:w="2996" w:type="dxa"/>
            <w:gridSpan w:val="2"/>
            <w:tcBorders>
              <w:top w:val="single" w:sz="4" w:space="0" w:color="auto"/>
              <w:left w:val="single" w:sz="4" w:space="0" w:color="auto"/>
              <w:bottom w:val="single" w:sz="4" w:space="0" w:color="auto"/>
              <w:right w:val="single" w:sz="4" w:space="0" w:color="auto"/>
            </w:tcBorders>
            <w:vAlign w:val="center"/>
            <w:hideMark/>
          </w:tcPr>
          <w:p w14:paraId="6867CB91" w14:textId="77777777" w:rsidR="007307BB" w:rsidRPr="009A18C8" w:rsidRDefault="007307BB" w:rsidP="007A451B">
            <w:pPr>
              <w:widowControl w:val="0"/>
              <w:spacing w:after="0" w:line="240" w:lineRule="auto"/>
              <w:contextualSpacing/>
              <w:rPr>
                <w:color w:val="000000" w:themeColor="text1"/>
                <w:sz w:val="22"/>
                <w:lang w:eastAsia="uk-UA"/>
              </w:rPr>
            </w:pPr>
            <w:r w:rsidRPr="009A18C8">
              <w:rPr>
                <w:color w:val="000000" w:themeColor="text1"/>
                <w:sz w:val="22"/>
                <w:lang w:eastAsia="uk-UA"/>
              </w:rPr>
              <w:t>місцезнаходження</w:t>
            </w:r>
          </w:p>
        </w:tc>
        <w:tc>
          <w:tcPr>
            <w:tcW w:w="6604" w:type="dxa"/>
            <w:tcBorders>
              <w:top w:val="single" w:sz="4" w:space="0" w:color="auto"/>
              <w:left w:val="single" w:sz="4" w:space="0" w:color="auto"/>
              <w:bottom w:val="single" w:sz="4" w:space="0" w:color="auto"/>
              <w:right w:val="single" w:sz="4" w:space="0" w:color="auto"/>
            </w:tcBorders>
            <w:vAlign w:val="center"/>
            <w:hideMark/>
          </w:tcPr>
          <w:p w14:paraId="70F96425" w14:textId="77777777" w:rsidR="007307BB" w:rsidRPr="007A451B" w:rsidRDefault="007307BB" w:rsidP="007A451B">
            <w:pPr>
              <w:widowControl w:val="0"/>
              <w:spacing w:after="0" w:line="240" w:lineRule="auto"/>
              <w:contextualSpacing/>
              <w:rPr>
                <w:sz w:val="22"/>
              </w:rPr>
            </w:pPr>
            <w:r w:rsidRPr="007A451B">
              <w:rPr>
                <w:sz w:val="22"/>
              </w:rPr>
              <w:t>Україна, 03065, місто Київ, пр.</w:t>
            </w:r>
            <w:r w:rsidRPr="009A18C8">
              <w:rPr>
                <w:sz w:val="22"/>
              </w:rPr>
              <w:t xml:space="preserve"> </w:t>
            </w:r>
            <w:r w:rsidRPr="007A451B">
              <w:rPr>
                <w:sz w:val="22"/>
              </w:rPr>
              <w:t>Гузара Любомира, будинок 44</w:t>
            </w:r>
          </w:p>
        </w:tc>
      </w:tr>
      <w:tr w:rsidR="00B849C6" w:rsidRPr="009A18C8" w14:paraId="1DE93B71" w14:textId="77777777" w:rsidTr="00731F08">
        <w:trPr>
          <w:trHeight w:val="20"/>
        </w:trPr>
        <w:tc>
          <w:tcPr>
            <w:tcW w:w="601" w:type="dxa"/>
            <w:vMerge w:val="restart"/>
            <w:tcBorders>
              <w:top w:val="single" w:sz="4" w:space="0" w:color="auto"/>
              <w:left w:val="single" w:sz="4" w:space="0" w:color="auto"/>
              <w:right w:val="single" w:sz="4" w:space="0" w:color="auto"/>
            </w:tcBorders>
            <w:vAlign w:val="center"/>
            <w:hideMark/>
          </w:tcPr>
          <w:p w14:paraId="20CB673E" w14:textId="77777777" w:rsidR="007307BB" w:rsidRPr="009A18C8" w:rsidRDefault="007307BB" w:rsidP="007A451B">
            <w:pPr>
              <w:widowControl w:val="0"/>
              <w:spacing w:after="0" w:line="240" w:lineRule="auto"/>
              <w:contextualSpacing/>
              <w:jc w:val="center"/>
              <w:rPr>
                <w:color w:val="000000" w:themeColor="text1"/>
                <w:sz w:val="22"/>
                <w:lang w:eastAsia="uk-UA"/>
              </w:rPr>
            </w:pPr>
            <w:r w:rsidRPr="009A18C8">
              <w:rPr>
                <w:color w:val="000000" w:themeColor="text1"/>
                <w:sz w:val="22"/>
                <w:lang w:eastAsia="uk-UA"/>
              </w:rPr>
              <w:t>2.3</w:t>
            </w:r>
          </w:p>
        </w:tc>
        <w:tc>
          <w:tcPr>
            <w:tcW w:w="2996" w:type="dxa"/>
            <w:gridSpan w:val="2"/>
            <w:tcBorders>
              <w:top w:val="single" w:sz="4" w:space="0" w:color="auto"/>
              <w:left w:val="single" w:sz="4" w:space="0" w:color="auto"/>
              <w:bottom w:val="single" w:sz="4" w:space="0" w:color="auto"/>
              <w:right w:val="single" w:sz="4" w:space="0" w:color="auto"/>
            </w:tcBorders>
            <w:vAlign w:val="center"/>
            <w:hideMark/>
          </w:tcPr>
          <w:p w14:paraId="36448A31" w14:textId="77777777" w:rsidR="007307BB" w:rsidRPr="009A18C8" w:rsidRDefault="007307BB" w:rsidP="007B40BC">
            <w:pPr>
              <w:widowControl w:val="0"/>
              <w:spacing w:after="0" w:line="240" w:lineRule="auto"/>
              <w:contextualSpacing/>
              <w:rPr>
                <w:color w:val="000000" w:themeColor="text1"/>
                <w:sz w:val="22"/>
                <w:lang w:eastAsia="uk-UA"/>
              </w:rPr>
            </w:pPr>
            <w:r w:rsidRPr="009A18C8">
              <w:rPr>
                <w:color w:val="000000" w:themeColor="text1"/>
                <w:sz w:val="22"/>
                <w:lang w:eastAsia="uk-UA"/>
              </w:rPr>
              <w:t>посадова особа замовника, уповноважена здійснювати зв'язок з учасниками:</w:t>
            </w:r>
          </w:p>
        </w:tc>
        <w:tc>
          <w:tcPr>
            <w:tcW w:w="6604" w:type="dxa"/>
            <w:tcBorders>
              <w:top w:val="single" w:sz="4" w:space="0" w:color="auto"/>
              <w:left w:val="single" w:sz="4" w:space="0" w:color="auto"/>
              <w:bottom w:val="single" w:sz="4" w:space="0" w:color="auto"/>
              <w:right w:val="single" w:sz="4" w:space="0" w:color="auto"/>
            </w:tcBorders>
            <w:vAlign w:val="center"/>
            <w:hideMark/>
          </w:tcPr>
          <w:p w14:paraId="7E765D61" w14:textId="77777777" w:rsidR="007307BB" w:rsidRPr="009A18C8" w:rsidRDefault="007307BB" w:rsidP="007A451B">
            <w:pPr>
              <w:widowControl w:val="0"/>
              <w:spacing w:after="0" w:line="240" w:lineRule="auto"/>
              <w:ind w:firstLine="176"/>
              <w:contextualSpacing/>
              <w:rPr>
                <w:color w:val="000000" w:themeColor="text1"/>
                <w:sz w:val="22"/>
                <w:lang w:eastAsia="uk-UA"/>
              </w:rPr>
            </w:pPr>
          </w:p>
        </w:tc>
      </w:tr>
      <w:tr w:rsidR="007307BB" w:rsidRPr="009A18C8" w14:paraId="40620B31" w14:textId="77777777" w:rsidTr="00731F08">
        <w:trPr>
          <w:trHeight w:val="20"/>
        </w:trPr>
        <w:tc>
          <w:tcPr>
            <w:tcW w:w="601" w:type="dxa"/>
            <w:vMerge/>
            <w:tcBorders>
              <w:left w:val="single" w:sz="4" w:space="0" w:color="auto"/>
              <w:right w:val="single" w:sz="4" w:space="0" w:color="auto"/>
            </w:tcBorders>
            <w:vAlign w:val="center"/>
          </w:tcPr>
          <w:p w14:paraId="179A126E" w14:textId="77777777" w:rsidR="007307BB" w:rsidRPr="009A18C8" w:rsidRDefault="007307BB" w:rsidP="007A451B">
            <w:pPr>
              <w:widowControl w:val="0"/>
              <w:spacing w:after="0" w:line="240" w:lineRule="auto"/>
              <w:contextualSpacing/>
              <w:jc w:val="center"/>
              <w:rPr>
                <w:color w:val="000000" w:themeColor="text1"/>
                <w:sz w:val="22"/>
                <w:lang w:eastAsia="uk-UA"/>
              </w:rPr>
            </w:pPr>
          </w:p>
        </w:tc>
        <w:tc>
          <w:tcPr>
            <w:tcW w:w="2996" w:type="dxa"/>
            <w:gridSpan w:val="2"/>
            <w:tcBorders>
              <w:top w:val="single" w:sz="4" w:space="0" w:color="auto"/>
              <w:left w:val="single" w:sz="4" w:space="0" w:color="auto"/>
              <w:bottom w:val="single" w:sz="4" w:space="0" w:color="auto"/>
              <w:right w:val="single" w:sz="4" w:space="0" w:color="auto"/>
            </w:tcBorders>
            <w:vAlign w:val="center"/>
          </w:tcPr>
          <w:p w14:paraId="0CC1B82B" w14:textId="77777777" w:rsidR="007307BB" w:rsidRPr="009A18C8" w:rsidRDefault="007307BB" w:rsidP="007B40BC">
            <w:pPr>
              <w:widowControl w:val="0"/>
              <w:spacing w:after="0" w:line="240" w:lineRule="auto"/>
              <w:contextualSpacing/>
              <w:rPr>
                <w:color w:val="000000" w:themeColor="text1"/>
                <w:sz w:val="22"/>
                <w:lang w:eastAsia="uk-UA"/>
              </w:rPr>
            </w:pPr>
            <w:r w:rsidRPr="009A18C8">
              <w:rPr>
                <w:sz w:val="22"/>
                <w:lang w:eastAsia="uk-UA"/>
              </w:rPr>
              <w:t>щодо процедурних питань</w:t>
            </w:r>
          </w:p>
        </w:tc>
        <w:tc>
          <w:tcPr>
            <w:tcW w:w="6604" w:type="dxa"/>
            <w:tcBorders>
              <w:top w:val="single" w:sz="4" w:space="0" w:color="auto"/>
              <w:left w:val="single" w:sz="4" w:space="0" w:color="auto"/>
              <w:bottom w:val="single" w:sz="4" w:space="0" w:color="auto"/>
              <w:right w:val="single" w:sz="4" w:space="0" w:color="auto"/>
            </w:tcBorders>
            <w:vAlign w:val="center"/>
          </w:tcPr>
          <w:p w14:paraId="7EC2F18E" w14:textId="2D5696BE" w:rsidR="007307BB" w:rsidRPr="009A18C8" w:rsidRDefault="003A3053" w:rsidP="007B40BC">
            <w:pPr>
              <w:spacing w:after="0" w:line="240" w:lineRule="auto"/>
              <w:jc w:val="both"/>
              <w:rPr>
                <w:sz w:val="22"/>
                <w:lang w:eastAsia="uk-UA"/>
              </w:rPr>
            </w:pPr>
            <w:r w:rsidRPr="00BB747F">
              <w:rPr>
                <w:b/>
                <w:sz w:val="22"/>
                <w:lang w:eastAsia="uk-UA"/>
              </w:rPr>
              <w:t>Литвиненко Юрій Олексійович</w:t>
            </w:r>
            <w:r w:rsidR="007307BB" w:rsidRPr="009A18C8">
              <w:rPr>
                <w:sz w:val="22"/>
                <w:lang w:eastAsia="uk-UA"/>
              </w:rPr>
              <w:t xml:space="preserve">, начальник відділу організації та проведення закупівель </w:t>
            </w:r>
            <w:r w:rsidRPr="00BB747F">
              <w:rPr>
                <w:sz w:val="22"/>
                <w:lang w:eastAsia="uk-UA"/>
              </w:rPr>
              <w:t>товарів</w:t>
            </w:r>
          </w:p>
          <w:p w14:paraId="4E140757" w14:textId="18236E94" w:rsidR="007307BB" w:rsidRPr="009A18C8" w:rsidRDefault="007307BB" w:rsidP="007B40BC">
            <w:pPr>
              <w:spacing w:after="0" w:line="240" w:lineRule="auto"/>
              <w:jc w:val="both"/>
              <w:rPr>
                <w:sz w:val="22"/>
                <w:lang w:eastAsia="uk-UA"/>
              </w:rPr>
            </w:pPr>
            <w:r w:rsidRPr="009A18C8">
              <w:rPr>
                <w:sz w:val="22"/>
                <w:lang w:eastAsia="uk-UA"/>
              </w:rPr>
              <w:t xml:space="preserve">тел.: (044) </w:t>
            </w:r>
            <w:r w:rsidR="003A3053" w:rsidRPr="00BB747F">
              <w:rPr>
                <w:sz w:val="22"/>
                <w:lang w:eastAsia="uk-UA"/>
              </w:rPr>
              <w:t>239-78-18,</w:t>
            </w:r>
          </w:p>
          <w:p w14:paraId="5AC3A256" w14:textId="77777777" w:rsidR="003A3053" w:rsidRPr="00BB747F" w:rsidRDefault="003A3053" w:rsidP="0009245C">
            <w:pPr>
              <w:spacing w:after="0" w:line="240" w:lineRule="auto"/>
              <w:jc w:val="both"/>
              <w:rPr>
                <w:sz w:val="22"/>
                <w:lang w:eastAsia="uk-UA"/>
              </w:rPr>
            </w:pPr>
            <w:r w:rsidRPr="00BB747F">
              <w:rPr>
                <w:sz w:val="22"/>
                <w:lang w:eastAsia="uk-UA"/>
              </w:rPr>
              <w:t xml:space="preserve">е-mail: </w:t>
            </w:r>
            <w:hyperlink r:id="rId8" w:history="1">
              <w:r w:rsidRPr="00BB747F">
                <w:rPr>
                  <w:rStyle w:val="a4"/>
                  <w:sz w:val="22"/>
                  <w:lang w:eastAsia="uk-UA"/>
                </w:rPr>
                <w:t>lytvynenko-yo@tsoua.com</w:t>
              </w:r>
            </w:hyperlink>
            <w:r w:rsidRPr="00BB747F">
              <w:rPr>
                <w:sz w:val="22"/>
                <w:lang w:eastAsia="uk-UA"/>
              </w:rPr>
              <w:t xml:space="preserve"> </w:t>
            </w:r>
          </w:p>
          <w:p w14:paraId="716A75DC" w14:textId="77777777" w:rsidR="007307BB" w:rsidRPr="009A18C8" w:rsidRDefault="007307BB" w:rsidP="007B40BC">
            <w:pPr>
              <w:spacing w:after="0" w:line="240" w:lineRule="auto"/>
              <w:jc w:val="both"/>
              <w:rPr>
                <w:sz w:val="22"/>
                <w:lang w:eastAsia="uk-UA"/>
              </w:rPr>
            </w:pPr>
            <w:r w:rsidRPr="009A18C8">
              <w:rPr>
                <w:sz w:val="22"/>
                <w:lang w:eastAsia="uk-UA"/>
              </w:rPr>
              <w:t>або</w:t>
            </w:r>
          </w:p>
          <w:p w14:paraId="61192E4B" w14:textId="77777777" w:rsidR="00AA3668" w:rsidRPr="00AA3668" w:rsidRDefault="003A3053" w:rsidP="00AA3668">
            <w:pPr>
              <w:spacing w:after="0" w:line="240" w:lineRule="auto"/>
              <w:jc w:val="both"/>
              <w:rPr>
                <w:sz w:val="22"/>
                <w:lang w:eastAsia="uk-UA"/>
              </w:rPr>
            </w:pPr>
            <w:r w:rsidRPr="00BB747F">
              <w:rPr>
                <w:sz w:val="22"/>
                <w:lang w:eastAsia="uk-UA"/>
              </w:rPr>
              <w:t xml:space="preserve"> </w:t>
            </w:r>
            <w:r w:rsidR="00AA3668" w:rsidRPr="00AA3668">
              <w:rPr>
                <w:sz w:val="22"/>
                <w:lang w:eastAsia="uk-UA"/>
              </w:rPr>
              <w:t>Журавель Ольга Олексіївна, провідний інженер відділу організації та проведення закупівель товарів;</w:t>
            </w:r>
          </w:p>
          <w:p w14:paraId="1E11E7B0" w14:textId="77777777" w:rsidR="00AA3668" w:rsidRPr="00AA3668" w:rsidRDefault="00AA3668" w:rsidP="00AA3668">
            <w:pPr>
              <w:spacing w:after="0" w:line="240" w:lineRule="auto"/>
              <w:jc w:val="both"/>
              <w:rPr>
                <w:sz w:val="22"/>
                <w:lang w:eastAsia="uk-UA"/>
              </w:rPr>
            </w:pPr>
            <w:r w:rsidRPr="00AA3668">
              <w:rPr>
                <w:sz w:val="22"/>
                <w:lang w:eastAsia="uk-UA"/>
              </w:rPr>
              <w:t>тел.: (044) 239-78-96,</w:t>
            </w:r>
          </w:p>
          <w:p w14:paraId="2FF208C1" w14:textId="77777777" w:rsidR="00AA3668" w:rsidRPr="00AA3668" w:rsidRDefault="00AA3668" w:rsidP="00AA3668">
            <w:pPr>
              <w:spacing w:after="0" w:line="240" w:lineRule="auto"/>
              <w:jc w:val="both"/>
              <w:rPr>
                <w:sz w:val="22"/>
                <w:lang w:eastAsia="uk-UA"/>
              </w:rPr>
            </w:pPr>
            <w:r w:rsidRPr="00AA3668">
              <w:rPr>
                <w:sz w:val="22"/>
                <w:lang w:eastAsia="uk-UA"/>
              </w:rPr>
              <w:t>е-mail: zhuravel-</w:t>
            </w:r>
            <w:r w:rsidRPr="00AA3668">
              <w:rPr>
                <w:sz w:val="22"/>
                <w:lang w:val="en-US" w:eastAsia="uk-UA"/>
              </w:rPr>
              <w:t>oa</w:t>
            </w:r>
            <w:r w:rsidRPr="00AA3668">
              <w:rPr>
                <w:sz w:val="22"/>
                <w:lang w:eastAsia="uk-UA"/>
              </w:rPr>
              <w:t>@tsoua.com</w:t>
            </w:r>
          </w:p>
          <w:p w14:paraId="5A0657C5" w14:textId="30B9E11B" w:rsidR="007307BB" w:rsidRPr="007A451B" w:rsidRDefault="007307BB" w:rsidP="007A451B">
            <w:pPr>
              <w:spacing w:after="0" w:line="240" w:lineRule="auto"/>
              <w:jc w:val="both"/>
              <w:rPr>
                <w:sz w:val="22"/>
              </w:rPr>
            </w:pPr>
          </w:p>
        </w:tc>
      </w:tr>
      <w:tr w:rsidR="00B849C6" w:rsidRPr="009A18C8" w14:paraId="29CE0843" w14:textId="77777777" w:rsidTr="00731F08">
        <w:trPr>
          <w:trHeight w:val="20"/>
        </w:trPr>
        <w:tc>
          <w:tcPr>
            <w:tcW w:w="601" w:type="dxa"/>
            <w:vMerge/>
            <w:tcBorders>
              <w:left w:val="single" w:sz="4" w:space="0" w:color="auto"/>
              <w:right w:val="single" w:sz="4" w:space="0" w:color="auto"/>
            </w:tcBorders>
            <w:vAlign w:val="center"/>
          </w:tcPr>
          <w:p w14:paraId="0C541C7D" w14:textId="77777777" w:rsidR="007307BB" w:rsidRPr="009A18C8" w:rsidRDefault="007307BB" w:rsidP="007A451B">
            <w:pPr>
              <w:widowControl w:val="0"/>
              <w:spacing w:after="0" w:line="240" w:lineRule="auto"/>
              <w:contextualSpacing/>
              <w:jc w:val="center"/>
              <w:rPr>
                <w:color w:val="000000" w:themeColor="text1"/>
                <w:sz w:val="22"/>
                <w:lang w:eastAsia="uk-UA"/>
              </w:rPr>
            </w:pPr>
          </w:p>
        </w:tc>
        <w:tc>
          <w:tcPr>
            <w:tcW w:w="2996" w:type="dxa"/>
            <w:gridSpan w:val="2"/>
            <w:tcBorders>
              <w:top w:val="single" w:sz="4" w:space="0" w:color="auto"/>
              <w:left w:val="single" w:sz="4" w:space="0" w:color="auto"/>
              <w:bottom w:val="single" w:sz="4" w:space="0" w:color="auto"/>
              <w:right w:val="single" w:sz="4" w:space="0" w:color="auto"/>
            </w:tcBorders>
            <w:vAlign w:val="center"/>
          </w:tcPr>
          <w:p w14:paraId="11D5980B" w14:textId="77777777" w:rsidR="007307BB" w:rsidRPr="009A18C8" w:rsidRDefault="007307BB" w:rsidP="007B40BC">
            <w:pPr>
              <w:widowControl w:val="0"/>
              <w:spacing w:after="0" w:line="240" w:lineRule="auto"/>
              <w:contextualSpacing/>
              <w:rPr>
                <w:color w:val="000000" w:themeColor="text1"/>
                <w:sz w:val="22"/>
                <w:lang w:eastAsia="uk-UA"/>
              </w:rPr>
            </w:pPr>
            <w:r w:rsidRPr="009A18C8">
              <w:rPr>
                <w:sz w:val="22"/>
                <w:lang w:eastAsia="uk-UA"/>
              </w:rPr>
              <w:t>щодо технічних питань</w:t>
            </w:r>
          </w:p>
        </w:tc>
        <w:tc>
          <w:tcPr>
            <w:tcW w:w="6604" w:type="dxa"/>
            <w:tcBorders>
              <w:top w:val="single" w:sz="4" w:space="0" w:color="auto"/>
              <w:left w:val="single" w:sz="4" w:space="0" w:color="auto"/>
              <w:bottom w:val="single" w:sz="4" w:space="0" w:color="auto"/>
              <w:right w:val="single" w:sz="4" w:space="0" w:color="auto"/>
            </w:tcBorders>
            <w:vAlign w:val="center"/>
          </w:tcPr>
          <w:p w14:paraId="4A368D0D" w14:textId="77777777" w:rsidR="007307BB" w:rsidRPr="009A18C8" w:rsidRDefault="007307BB" w:rsidP="007A451B">
            <w:pPr>
              <w:widowControl w:val="0"/>
              <w:spacing w:after="0" w:line="240" w:lineRule="auto"/>
              <w:ind w:firstLine="176"/>
              <w:contextualSpacing/>
              <w:rPr>
                <w:color w:val="000000" w:themeColor="text1"/>
                <w:sz w:val="22"/>
                <w:lang w:eastAsia="uk-UA"/>
              </w:rPr>
            </w:pPr>
            <w:r w:rsidRPr="009A18C8">
              <w:rPr>
                <w:sz w:val="22"/>
                <w:lang w:eastAsia="uk-UA"/>
              </w:rPr>
              <w:t>За всіма питаннями звертатись через електронну систему закупівель (далі - ЕСЗ).</w:t>
            </w:r>
          </w:p>
        </w:tc>
      </w:tr>
      <w:tr w:rsidR="007307BB" w:rsidRPr="009A18C8" w14:paraId="0E62128C" w14:textId="77777777" w:rsidTr="00731F08">
        <w:trPr>
          <w:trHeight w:val="20"/>
        </w:trPr>
        <w:tc>
          <w:tcPr>
            <w:tcW w:w="601" w:type="dxa"/>
            <w:vMerge/>
            <w:tcBorders>
              <w:left w:val="single" w:sz="4" w:space="0" w:color="auto"/>
              <w:bottom w:val="single" w:sz="4" w:space="0" w:color="auto"/>
              <w:right w:val="single" w:sz="4" w:space="0" w:color="auto"/>
            </w:tcBorders>
            <w:vAlign w:val="center"/>
          </w:tcPr>
          <w:p w14:paraId="601FB254" w14:textId="77777777" w:rsidR="007307BB" w:rsidRPr="009A18C8" w:rsidRDefault="007307BB" w:rsidP="007A451B">
            <w:pPr>
              <w:widowControl w:val="0"/>
              <w:spacing w:after="0" w:line="240" w:lineRule="auto"/>
              <w:contextualSpacing/>
              <w:jc w:val="center"/>
              <w:rPr>
                <w:color w:val="000000" w:themeColor="text1"/>
                <w:sz w:val="22"/>
                <w:lang w:eastAsia="uk-UA"/>
              </w:rPr>
            </w:pPr>
          </w:p>
        </w:tc>
        <w:tc>
          <w:tcPr>
            <w:tcW w:w="2996" w:type="dxa"/>
            <w:gridSpan w:val="2"/>
            <w:tcBorders>
              <w:top w:val="single" w:sz="4" w:space="0" w:color="auto"/>
              <w:left w:val="single" w:sz="4" w:space="0" w:color="auto"/>
              <w:bottom w:val="single" w:sz="4" w:space="0" w:color="auto"/>
              <w:right w:val="single" w:sz="4" w:space="0" w:color="auto"/>
            </w:tcBorders>
            <w:vAlign w:val="center"/>
          </w:tcPr>
          <w:p w14:paraId="3B091F00" w14:textId="77777777" w:rsidR="007307BB" w:rsidRPr="007A451B" w:rsidRDefault="007307BB" w:rsidP="007B40BC">
            <w:pPr>
              <w:widowControl w:val="0"/>
              <w:spacing w:after="0" w:line="240" w:lineRule="auto"/>
              <w:contextualSpacing/>
              <w:rPr>
                <w:sz w:val="22"/>
              </w:rPr>
            </w:pPr>
            <w:r w:rsidRPr="008838F8">
              <w:rPr>
                <w:sz w:val="22"/>
                <w:lang w:eastAsia="uk-UA"/>
              </w:rPr>
              <w:t>щодо отримання документів від переможця процедури закупівлі</w:t>
            </w:r>
          </w:p>
        </w:tc>
        <w:tc>
          <w:tcPr>
            <w:tcW w:w="6604" w:type="dxa"/>
            <w:tcBorders>
              <w:top w:val="single" w:sz="4" w:space="0" w:color="auto"/>
              <w:left w:val="single" w:sz="4" w:space="0" w:color="auto"/>
              <w:bottom w:val="single" w:sz="4" w:space="0" w:color="auto"/>
              <w:right w:val="single" w:sz="4" w:space="0" w:color="auto"/>
            </w:tcBorders>
            <w:vAlign w:val="center"/>
          </w:tcPr>
          <w:p w14:paraId="67F71EB6" w14:textId="5E5709A9" w:rsidR="007307BB" w:rsidRPr="007A451B" w:rsidRDefault="007307BB" w:rsidP="002856F3">
            <w:pPr>
              <w:spacing w:after="0" w:line="240" w:lineRule="auto"/>
              <w:jc w:val="both"/>
              <w:rPr>
                <w:i/>
                <w:sz w:val="22"/>
              </w:rPr>
            </w:pPr>
            <w:r w:rsidRPr="007A451B">
              <w:rPr>
                <w:i/>
                <w:sz w:val="22"/>
              </w:rPr>
              <w:t xml:space="preserve">Інформацію про таку контактну особу замовника може бути надано </w:t>
            </w:r>
            <w:r w:rsidR="002856F3">
              <w:rPr>
                <w:i/>
                <w:sz w:val="22"/>
              </w:rPr>
              <w:t>Замовником</w:t>
            </w:r>
            <w:r w:rsidRPr="007A451B">
              <w:rPr>
                <w:i/>
                <w:sz w:val="22"/>
              </w:rPr>
              <w:t xml:space="preserve"> </w:t>
            </w:r>
            <w:r w:rsidR="002856F3">
              <w:rPr>
                <w:i/>
                <w:sz w:val="22"/>
              </w:rPr>
              <w:t>у відповідь</w:t>
            </w:r>
            <w:r w:rsidRPr="007A451B">
              <w:rPr>
                <w:i/>
                <w:sz w:val="22"/>
              </w:rPr>
              <w:t xml:space="preserve"> </w:t>
            </w:r>
            <w:r w:rsidR="002856F3">
              <w:rPr>
                <w:i/>
                <w:sz w:val="22"/>
              </w:rPr>
              <w:t xml:space="preserve">на </w:t>
            </w:r>
            <w:r w:rsidRPr="007A451B">
              <w:rPr>
                <w:i/>
                <w:sz w:val="22"/>
              </w:rPr>
              <w:t>електрон</w:t>
            </w:r>
            <w:r w:rsidR="002856F3">
              <w:rPr>
                <w:i/>
                <w:sz w:val="22"/>
              </w:rPr>
              <w:t xml:space="preserve">не </w:t>
            </w:r>
            <w:r w:rsidRPr="007A451B">
              <w:rPr>
                <w:i/>
                <w:sz w:val="22"/>
              </w:rPr>
              <w:t xml:space="preserve">повідомлення </w:t>
            </w:r>
            <w:r w:rsidR="002856F3">
              <w:rPr>
                <w:i/>
                <w:sz w:val="22"/>
              </w:rPr>
              <w:t>від</w:t>
            </w:r>
            <w:r w:rsidRPr="007A451B">
              <w:rPr>
                <w:i/>
                <w:sz w:val="22"/>
              </w:rPr>
              <w:t xml:space="preserve"> учасника-переможця</w:t>
            </w:r>
            <w:r w:rsidR="002856F3">
              <w:rPr>
                <w:i/>
                <w:sz w:val="22"/>
              </w:rPr>
              <w:t>.</w:t>
            </w:r>
          </w:p>
        </w:tc>
      </w:tr>
      <w:tr w:rsidR="007307BB" w:rsidRPr="009A18C8" w14:paraId="596E14B5" w14:textId="77777777" w:rsidTr="00731F08">
        <w:trPr>
          <w:trHeight w:val="20"/>
        </w:trPr>
        <w:tc>
          <w:tcPr>
            <w:tcW w:w="601" w:type="dxa"/>
            <w:tcBorders>
              <w:top w:val="single" w:sz="4" w:space="0" w:color="auto"/>
              <w:left w:val="single" w:sz="4" w:space="0" w:color="auto"/>
              <w:bottom w:val="single" w:sz="4" w:space="0" w:color="auto"/>
              <w:right w:val="single" w:sz="4" w:space="0" w:color="auto"/>
            </w:tcBorders>
            <w:vAlign w:val="center"/>
            <w:hideMark/>
          </w:tcPr>
          <w:p w14:paraId="636E43F2" w14:textId="77777777" w:rsidR="007307BB" w:rsidRPr="009A18C8" w:rsidRDefault="007307BB" w:rsidP="007A451B">
            <w:pPr>
              <w:widowControl w:val="0"/>
              <w:spacing w:after="0" w:line="240" w:lineRule="auto"/>
              <w:contextualSpacing/>
              <w:jc w:val="center"/>
              <w:rPr>
                <w:color w:val="000000" w:themeColor="text1"/>
                <w:sz w:val="22"/>
                <w:lang w:eastAsia="uk-UA"/>
              </w:rPr>
            </w:pPr>
            <w:r w:rsidRPr="009A18C8">
              <w:rPr>
                <w:color w:val="000000" w:themeColor="text1"/>
                <w:sz w:val="22"/>
                <w:lang w:eastAsia="uk-UA"/>
              </w:rPr>
              <w:t>3</w:t>
            </w:r>
          </w:p>
        </w:tc>
        <w:tc>
          <w:tcPr>
            <w:tcW w:w="2996" w:type="dxa"/>
            <w:gridSpan w:val="2"/>
            <w:tcBorders>
              <w:top w:val="single" w:sz="4" w:space="0" w:color="auto"/>
              <w:left w:val="single" w:sz="4" w:space="0" w:color="auto"/>
              <w:bottom w:val="single" w:sz="4" w:space="0" w:color="auto"/>
              <w:right w:val="single" w:sz="4" w:space="0" w:color="auto"/>
            </w:tcBorders>
            <w:vAlign w:val="center"/>
            <w:hideMark/>
          </w:tcPr>
          <w:p w14:paraId="183198DF" w14:textId="77777777" w:rsidR="007307BB" w:rsidRPr="007A451B" w:rsidRDefault="007307BB" w:rsidP="007B40BC">
            <w:pPr>
              <w:widowControl w:val="0"/>
              <w:spacing w:after="0" w:line="240" w:lineRule="auto"/>
              <w:contextualSpacing/>
              <w:rPr>
                <w:sz w:val="22"/>
                <w:highlight w:val="yellow"/>
              </w:rPr>
            </w:pPr>
            <w:r w:rsidRPr="007A451B">
              <w:rPr>
                <w:sz w:val="22"/>
              </w:rPr>
              <w:t>Процедура закупівлі (визначається відповідно до частини 1 статті 13 Закону та п. 10 Особливостей)</w:t>
            </w:r>
          </w:p>
        </w:tc>
        <w:tc>
          <w:tcPr>
            <w:tcW w:w="6604" w:type="dxa"/>
            <w:tcBorders>
              <w:top w:val="single" w:sz="4" w:space="0" w:color="auto"/>
              <w:left w:val="single" w:sz="4" w:space="0" w:color="auto"/>
              <w:bottom w:val="single" w:sz="4" w:space="0" w:color="auto"/>
              <w:right w:val="single" w:sz="4" w:space="0" w:color="auto"/>
            </w:tcBorders>
            <w:vAlign w:val="center"/>
            <w:hideMark/>
          </w:tcPr>
          <w:p w14:paraId="41C26373" w14:textId="6B17220A" w:rsidR="007307BB" w:rsidRPr="007A451B" w:rsidRDefault="007307BB" w:rsidP="007A451B">
            <w:pPr>
              <w:widowControl w:val="0"/>
              <w:spacing w:after="0" w:line="240" w:lineRule="auto"/>
              <w:contextualSpacing/>
              <w:rPr>
                <w:sz w:val="22"/>
              </w:rPr>
            </w:pPr>
            <w:r w:rsidRPr="007A451B">
              <w:rPr>
                <w:sz w:val="22"/>
              </w:rPr>
              <w:t>Відкриті торги</w:t>
            </w:r>
            <w:r w:rsidR="001431A2" w:rsidRPr="00C437AA">
              <w:rPr>
                <w:color w:val="000000" w:themeColor="text1"/>
                <w:sz w:val="22"/>
                <w:lang w:eastAsia="uk-UA"/>
              </w:rPr>
              <w:t>.</w:t>
            </w:r>
          </w:p>
        </w:tc>
      </w:tr>
      <w:tr w:rsidR="007307BB" w:rsidRPr="009A18C8" w14:paraId="68DDE969" w14:textId="77777777" w:rsidTr="00731F08">
        <w:trPr>
          <w:trHeight w:val="20"/>
        </w:trPr>
        <w:tc>
          <w:tcPr>
            <w:tcW w:w="601" w:type="dxa"/>
            <w:tcBorders>
              <w:top w:val="single" w:sz="4" w:space="0" w:color="auto"/>
              <w:left w:val="single" w:sz="4" w:space="0" w:color="auto"/>
              <w:bottom w:val="single" w:sz="4" w:space="0" w:color="auto"/>
              <w:right w:val="single" w:sz="4" w:space="0" w:color="auto"/>
            </w:tcBorders>
            <w:vAlign w:val="center"/>
            <w:hideMark/>
          </w:tcPr>
          <w:p w14:paraId="6F1D4D1A" w14:textId="77777777" w:rsidR="007307BB" w:rsidRPr="009A18C8" w:rsidRDefault="007307BB" w:rsidP="007A451B">
            <w:pPr>
              <w:widowControl w:val="0"/>
              <w:spacing w:after="0" w:line="240" w:lineRule="auto"/>
              <w:contextualSpacing/>
              <w:jc w:val="center"/>
              <w:rPr>
                <w:color w:val="000000" w:themeColor="text1"/>
                <w:sz w:val="22"/>
                <w:lang w:eastAsia="uk-UA"/>
              </w:rPr>
            </w:pPr>
            <w:r w:rsidRPr="009A18C8">
              <w:rPr>
                <w:color w:val="000000" w:themeColor="text1"/>
                <w:sz w:val="22"/>
                <w:lang w:eastAsia="uk-UA"/>
              </w:rPr>
              <w:t>4</w:t>
            </w:r>
          </w:p>
        </w:tc>
        <w:tc>
          <w:tcPr>
            <w:tcW w:w="2996" w:type="dxa"/>
            <w:gridSpan w:val="2"/>
            <w:tcBorders>
              <w:top w:val="single" w:sz="4" w:space="0" w:color="auto"/>
              <w:left w:val="single" w:sz="4" w:space="0" w:color="auto"/>
              <w:bottom w:val="single" w:sz="4" w:space="0" w:color="auto"/>
              <w:right w:val="single" w:sz="4" w:space="0" w:color="auto"/>
            </w:tcBorders>
            <w:vAlign w:val="center"/>
            <w:hideMark/>
          </w:tcPr>
          <w:p w14:paraId="5223C71F" w14:textId="77777777" w:rsidR="007307BB" w:rsidRPr="007A451B" w:rsidRDefault="007307BB" w:rsidP="007B40BC">
            <w:pPr>
              <w:widowControl w:val="0"/>
              <w:spacing w:after="0" w:line="240" w:lineRule="auto"/>
              <w:contextualSpacing/>
              <w:rPr>
                <w:sz w:val="22"/>
              </w:rPr>
            </w:pPr>
            <w:r w:rsidRPr="007A451B">
              <w:rPr>
                <w:sz w:val="22"/>
              </w:rPr>
              <w:t>Інформація про предмет закупівлі</w:t>
            </w:r>
          </w:p>
        </w:tc>
        <w:tc>
          <w:tcPr>
            <w:tcW w:w="6604" w:type="dxa"/>
            <w:tcBorders>
              <w:top w:val="single" w:sz="4" w:space="0" w:color="auto"/>
              <w:left w:val="single" w:sz="4" w:space="0" w:color="auto"/>
              <w:bottom w:val="single" w:sz="4" w:space="0" w:color="auto"/>
              <w:right w:val="single" w:sz="4" w:space="0" w:color="auto"/>
            </w:tcBorders>
            <w:vAlign w:val="center"/>
          </w:tcPr>
          <w:p w14:paraId="419AC0A9" w14:textId="77777777" w:rsidR="007307BB" w:rsidRPr="007A451B" w:rsidRDefault="007307BB" w:rsidP="007A451B">
            <w:pPr>
              <w:widowControl w:val="0"/>
              <w:spacing w:after="0" w:line="240" w:lineRule="auto"/>
              <w:ind w:firstLine="176"/>
              <w:contextualSpacing/>
              <w:rPr>
                <w:sz w:val="22"/>
              </w:rPr>
            </w:pPr>
          </w:p>
        </w:tc>
      </w:tr>
      <w:tr w:rsidR="007307BB" w:rsidRPr="009A18C8" w14:paraId="1B6B38DE" w14:textId="77777777" w:rsidTr="00731F08">
        <w:trPr>
          <w:trHeight w:val="381"/>
        </w:trPr>
        <w:tc>
          <w:tcPr>
            <w:tcW w:w="601" w:type="dxa"/>
            <w:vMerge w:val="restart"/>
            <w:tcBorders>
              <w:top w:val="single" w:sz="4" w:space="0" w:color="auto"/>
              <w:left w:val="single" w:sz="4" w:space="0" w:color="auto"/>
              <w:right w:val="single" w:sz="4" w:space="0" w:color="auto"/>
            </w:tcBorders>
            <w:vAlign w:val="center"/>
            <w:hideMark/>
          </w:tcPr>
          <w:p w14:paraId="24504F11" w14:textId="77777777" w:rsidR="007307BB" w:rsidRPr="009A18C8" w:rsidRDefault="007307BB" w:rsidP="007A451B">
            <w:pPr>
              <w:widowControl w:val="0"/>
              <w:spacing w:after="0" w:line="240" w:lineRule="auto"/>
              <w:contextualSpacing/>
              <w:jc w:val="center"/>
              <w:rPr>
                <w:color w:val="000000" w:themeColor="text1"/>
                <w:sz w:val="22"/>
                <w:lang w:eastAsia="uk-UA"/>
              </w:rPr>
            </w:pPr>
            <w:r w:rsidRPr="009A18C8">
              <w:rPr>
                <w:color w:val="000000" w:themeColor="text1"/>
                <w:sz w:val="22"/>
                <w:lang w:eastAsia="uk-UA"/>
              </w:rPr>
              <w:lastRenderedPageBreak/>
              <w:t>4.1</w:t>
            </w:r>
          </w:p>
        </w:tc>
        <w:tc>
          <w:tcPr>
            <w:tcW w:w="2996" w:type="dxa"/>
            <w:gridSpan w:val="2"/>
            <w:vMerge w:val="restart"/>
            <w:tcBorders>
              <w:top w:val="single" w:sz="4" w:space="0" w:color="auto"/>
              <w:left w:val="single" w:sz="4" w:space="0" w:color="auto"/>
              <w:right w:val="single" w:sz="4" w:space="0" w:color="auto"/>
            </w:tcBorders>
            <w:vAlign w:val="center"/>
            <w:hideMark/>
          </w:tcPr>
          <w:p w14:paraId="37F6048F" w14:textId="77777777" w:rsidR="007307BB" w:rsidRPr="007A451B" w:rsidRDefault="007307BB" w:rsidP="007A451B">
            <w:pPr>
              <w:widowControl w:val="0"/>
              <w:spacing w:after="0" w:line="240" w:lineRule="auto"/>
              <w:contextualSpacing/>
              <w:rPr>
                <w:sz w:val="22"/>
              </w:rPr>
            </w:pPr>
            <w:r w:rsidRPr="007A451B">
              <w:rPr>
                <w:sz w:val="22"/>
              </w:rPr>
              <w:t xml:space="preserve">назва предмета закупівлі із зазначенням коду за Єдиним закупівельним словником та назви відповідних класифікаторів предмета закупівлі </w:t>
            </w:r>
          </w:p>
        </w:tc>
        <w:tc>
          <w:tcPr>
            <w:tcW w:w="6604" w:type="dxa"/>
            <w:tcBorders>
              <w:top w:val="single" w:sz="4" w:space="0" w:color="auto"/>
              <w:left w:val="single" w:sz="4" w:space="0" w:color="auto"/>
              <w:bottom w:val="single" w:sz="4" w:space="0" w:color="auto"/>
              <w:right w:val="single" w:sz="4" w:space="0" w:color="auto"/>
            </w:tcBorders>
            <w:vAlign w:val="center"/>
            <w:hideMark/>
          </w:tcPr>
          <w:p w14:paraId="7419C36E" w14:textId="2CC8F088" w:rsidR="007307BB" w:rsidRPr="007A451B" w:rsidRDefault="00A56E33" w:rsidP="007A451B">
            <w:pPr>
              <w:widowControl w:val="0"/>
              <w:spacing w:after="0" w:line="240" w:lineRule="auto"/>
              <w:contextualSpacing/>
              <w:jc w:val="both"/>
              <w:rPr>
                <w:b/>
                <w:sz w:val="22"/>
              </w:rPr>
            </w:pPr>
            <w:r w:rsidRPr="00A56E33">
              <w:rPr>
                <w:b/>
                <w:sz w:val="22"/>
              </w:rPr>
              <w:t>Причепи, напівпричепи та пересувні контейнери (Напівпричепи бортові)</w:t>
            </w:r>
          </w:p>
        </w:tc>
      </w:tr>
      <w:tr w:rsidR="007307BB" w:rsidRPr="009A18C8" w14:paraId="05278F37" w14:textId="77777777" w:rsidTr="00731F08">
        <w:trPr>
          <w:trHeight w:val="20"/>
        </w:trPr>
        <w:tc>
          <w:tcPr>
            <w:tcW w:w="601" w:type="dxa"/>
            <w:vMerge/>
            <w:tcBorders>
              <w:left w:val="single" w:sz="4" w:space="0" w:color="auto"/>
              <w:bottom w:val="single" w:sz="4" w:space="0" w:color="auto"/>
              <w:right w:val="single" w:sz="4" w:space="0" w:color="auto"/>
            </w:tcBorders>
            <w:vAlign w:val="center"/>
          </w:tcPr>
          <w:p w14:paraId="7B715152" w14:textId="77777777" w:rsidR="007307BB" w:rsidRPr="009A18C8" w:rsidRDefault="007307BB" w:rsidP="007A451B">
            <w:pPr>
              <w:widowControl w:val="0"/>
              <w:spacing w:after="0" w:line="240" w:lineRule="auto"/>
              <w:contextualSpacing/>
              <w:jc w:val="center"/>
              <w:rPr>
                <w:color w:val="000000" w:themeColor="text1"/>
                <w:sz w:val="22"/>
                <w:lang w:eastAsia="uk-UA"/>
              </w:rPr>
            </w:pPr>
          </w:p>
        </w:tc>
        <w:tc>
          <w:tcPr>
            <w:tcW w:w="2996" w:type="dxa"/>
            <w:gridSpan w:val="2"/>
            <w:vMerge/>
            <w:tcBorders>
              <w:left w:val="single" w:sz="4" w:space="0" w:color="auto"/>
              <w:bottom w:val="single" w:sz="4" w:space="0" w:color="auto"/>
              <w:right w:val="single" w:sz="4" w:space="0" w:color="auto"/>
            </w:tcBorders>
            <w:vAlign w:val="center"/>
          </w:tcPr>
          <w:p w14:paraId="4549AB3A" w14:textId="77777777" w:rsidR="007307BB" w:rsidRPr="009A18C8" w:rsidRDefault="007307BB" w:rsidP="007A451B">
            <w:pPr>
              <w:widowControl w:val="0"/>
              <w:spacing w:after="0" w:line="240" w:lineRule="auto"/>
              <w:contextualSpacing/>
              <w:rPr>
                <w:color w:val="000000" w:themeColor="text1"/>
                <w:sz w:val="22"/>
                <w:lang w:eastAsia="uk-UA"/>
              </w:rPr>
            </w:pPr>
          </w:p>
        </w:tc>
        <w:tc>
          <w:tcPr>
            <w:tcW w:w="6604" w:type="dxa"/>
            <w:tcBorders>
              <w:top w:val="single" w:sz="4" w:space="0" w:color="auto"/>
              <w:left w:val="single" w:sz="4" w:space="0" w:color="auto"/>
              <w:bottom w:val="single" w:sz="4" w:space="0" w:color="auto"/>
              <w:right w:val="single" w:sz="4" w:space="0" w:color="auto"/>
            </w:tcBorders>
            <w:vAlign w:val="center"/>
          </w:tcPr>
          <w:p w14:paraId="363AB466" w14:textId="014E5E54" w:rsidR="007307BB" w:rsidRPr="007A451B" w:rsidRDefault="00AA3668" w:rsidP="007A451B">
            <w:pPr>
              <w:widowControl w:val="0"/>
              <w:spacing w:after="0" w:line="240" w:lineRule="auto"/>
              <w:contextualSpacing/>
              <w:jc w:val="both"/>
              <w:rPr>
                <w:b/>
                <w:sz w:val="22"/>
              </w:rPr>
            </w:pPr>
            <w:r>
              <w:rPr>
                <w:sz w:val="22"/>
                <w:lang w:eastAsia="uk-UA"/>
              </w:rPr>
              <w:t xml:space="preserve">Єдиний закупівельний словник: </w:t>
            </w:r>
            <w:r w:rsidR="00A56E33" w:rsidRPr="00A56E33">
              <w:rPr>
                <w:sz w:val="22"/>
                <w:lang w:eastAsia="uk-UA"/>
              </w:rPr>
              <w:t>34220000-5 — Причепи, напівпричепи та пересувні контейнери</w:t>
            </w:r>
          </w:p>
        </w:tc>
      </w:tr>
      <w:tr w:rsidR="007307BB" w:rsidRPr="009A18C8" w14:paraId="63BCF4B0" w14:textId="77777777" w:rsidTr="00731F08">
        <w:trPr>
          <w:trHeight w:val="521"/>
        </w:trPr>
        <w:tc>
          <w:tcPr>
            <w:tcW w:w="601" w:type="dxa"/>
            <w:tcBorders>
              <w:left w:val="single" w:sz="4" w:space="0" w:color="auto"/>
              <w:bottom w:val="single" w:sz="4" w:space="0" w:color="auto"/>
              <w:right w:val="single" w:sz="4" w:space="0" w:color="auto"/>
            </w:tcBorders>
            <w:vAlign w:val="center"/>
          </w:tcPr>
          <w:p w14:paraId="59ADE282" w14:textId="77777777" w:rsidR="007307BB" w:rsidRPr="009A18C8" w:rsidRDefault="007307BB" w:rsidP="007A451B">
            <w:pPr>
              <w:widowControl w:val="0"/>
              <w:spacing w:after="0" w:line="240" w:lineRule="auto"/>
              <w:contextualSpacing/>
              <w:jc w:val="center"/>
              <w:rPr>
                <w:color w:val="000000" w:themeColor="text1"/>
                <w:sz w:val="22"/>
                <w:lang w:eastAsia="uk-UA"/>
              </w:rPr>
            </w:pPr>
            <w:r w:rsidRPr="009A18C8">
              <w:rPr>
                <w:color w:val="000000" w:themeColor="text1"/>
                <w:sz w:val="22"/>
                <w:lang w:eastAsia="uk-UA"/>
              </w:rPr>
              <w:t>4.2</w:t>
            </w:r>
          </w:p>
        </w:tc>
        <w:tc>
          <w:tcPr>
            <w:tcW w:w="2996" w:type="dxa"/>
            <w:gridSpan w:val="2"/>
            <w:tcBorders>
              <w:left w:val="single" w:sz="4" w:space="0" w:color="auto"/>
              <w:bottom w:val="single" w:sz="4" w:space="0" w:color="auto"/>
              <w:right w:val="single" w:sz="4" w:space="0" w:color="auto"/>
            </w:tcBorders>
            <w:vAlign w:val="center"/>
          </w:tcPr>
          <w:p w14:paraId="7ED77189" w14:textId="77777777" w:rsidR="007307BB" w:rsidRPr="009A18C8" w:rsidRDefault="007307BB" w:rsidP="007A451B">
            <w:pPr>
              <w:widowControl w:val="0"/>
              <w:spacing w:after="0" w:line="240" w:lineRule="auto"/>
              <w:contextualSpacing/>
              <w:rPr>
                <w:color w:val="000000" w:themeColor="text1"/>
                <w:sz w:val="22"/>
                <w:lang w:eastAsia="uk-UA"/>
              </w:rPr>
            </w:pPr>
            <w:r w:rsidRPr="009A18C8">
              <w:rPr>
                <w:sz w:val="22"/>
                <w:lang w:eastAsia="uk-UA"/>
              </w:rPr>
              <w:t>Вид предмета закупівлі</w:t>
            </w:r>
          </w:p>
        </w:tc>
        <w:tc>
          <w:tcPr>
            <w:tcW w:w="6604" w:type="dxa"/>
            <w:tcBorders>
              <w:top w:val="single" w:sz="4" w:space="0" w:color="auto"/>
              <w:left w:val="single" w:sz="4" w:space="0" w:color="auto"/>
              <w:bottom w:val="single" w:sz="4" w:space="0" w:color="auto"/>
              <w:right w:val="single" w:sz="4" w:space="0" w:color="auto"/>
            </w:tcBorders>
            <w:vAlign w:val="center"/>
          </w:tcPr>
          <w:p w14:paraId="2A2B8C95" w14:textId="03AFA04F" w:rsidR="007307BB" w:rsidRPr="008838F8" w:rsidRDefault="0009245C" w:rsidP="007A451B">
            <w:pPr>
              <w:widowControl w:val="0"/>
              <w:spacing w:after="0" w:line="240" w:lineRule="auto"/>
              <w:contextualSpacing/>
              <w:rPr>
                <w:sz w:val="22"/>
                <w:lang w:eastAsia="uk-UA"/>
              </w:rPr>
            </w:pPr>
            <w:r w:rsidRPr="00BB747F">
              <w:rPr>
                <w:color w:val="000000" w:themeColor="text1"/>
                <w:sz w:val="22"/>
              </w:rPr>
              <w:t>товар</w:t>
            </w:r>
          </w:p>
        </w:tc>
      </w:tr>
      <w:tr w:rsidR="007307BB" w:rsidRPr="009A18C8" w14:paraId="3D3D4D5F" w14:textId="77777777" w:rsidTr="00731F08">
        <w:trPr>
          <w:trHeight w:val="20"/>
        </w:trPr>
        <w:tc>
          <w:tcPr>
            <w:tcW w:w="601" w:type="dxa"/>
            <w:tcBorders>
              <w:top w:val="single" w:sz="4" w:space="0" w:color="auto"/>
              <w:left w:val="single" w:sz="4" w:space="0" w:color="auto"/>
              <w:bottom w:val="single" w:sz="4" w:space="0" w:color="auto"/>
              <w:right w:val="single" w:sz="4" w:space="0" w:color="auto"/>
            </w:tcBorders>
            <w:vAlign w:val="center"/>
            <w:hideMark/>
          </w:tcPr>
          <w:p w14:paraId="6303E57E" w14:textId="77777777" w:rsidR="007307BB" w:rsidRPr="009A18C8" w:rsidRDefault="007307BB" w:rsidP="007A451B">
            <w:pPr>
              <w:widowControl w:val="0"/>
              <w:spacing w:after="0" w:line="240" w:lineRule="auto"/>
              <w:contextualSpacing/>
              <w:jc w:val="center"/>
              <w:rPr>
                <w:color w:val="000000" w:themeColor="text1"/>
                <w:sz w:val="22"/>
                <w:lang w:eastAsia="uk-UA"/>
              </w:rPr>
            </w:pPr>
            <w:r w:rsidRPr="009A18C8">
              <w:rPr>
                <w:color w:val="000000" w:themeColor="text1"/>
                <w:sz w:val="22"/>
                <w:lang w:eastAsia="uk-UA"/>
              </w:rPr>
              <w:t>4.3</w:t>
            </w:r>
          </w:p>
        </w:tc>
        <w:tc>
          <w:tcPr>
            <w:tcW w:w="2996" w:type="dxa"/>
            <w:gridSpan w:val="2"/>
            <w:tcBorders>
              <w:top w:val="single" w:sz="4" w:space="0" w:color="auto"/>
              <w:left w:val="single" w:sz="4" w:space="0" w:color="auto"/>
              <w:bottom w:val="single" w:sz="4" w:space="0" w:color="auto"/>
              <w:right w:val="single" w:sz="4" w:space="0" w:color="auto"/>
            </w:tcBorders>
            <w:vAlign w:val="center"/>
            <w:hideMark/>
          </w:tcPr>
          <w:p w14:paraId="2787FFA5" w14:textId="77777777" w:rsidR="007307BB" w:rsidRPr="009A18C8" w:rsidRDefault="007307BB" w:rsidP="007A451B">
            <w:pPr>
              <w:widowControl w:val="0"/>
              <w:spacing w:after="0" w:line="240" w:lineRule="auto"/>
              <w:contextualSpacing/>
              <w:rPr>
                <w:color w:val="000000" w:themeColor="text1"/>
                <w:sz w:val="22"/>
                <w:lang w:eastAsia="uk-UA"/>
              </w:rPr>
            </w:pPr>
            <w:r w:rsidRPr="009A18C8">
              <w:rPr>
                <w:color w:val="000000" w:themeColor="text1"/>
                <w:sz w:val="22"/>
                <w:lang w:eastAsia="uk-UA"/>
              </w:rPr>
              <w:t xml:space="preserve">Опис окремої частини (частин) предмета закупівлі (лота), щодо якої можуть бути подані тендерні пропозиції </w:t>
            </w:r>
          </w:p>
        </w:tc>
        <w:tc>
          <w:tcPr>
            <w:tcW w:w="6604" w:type="dxa"/>
            <w:tcBorders>
              <w:top w:val="single" w:sz="4" w:space="0" w:color="auto"/>
              <w:left w:val="single" w:sz="4" w:space="0" w:color="auto"/>
              <w:bottom w:val="single" w:sz="4" w:space="0" w:color="auto"/>
              <w:right w:val="single" w:sz="4" w:space="0" w:color="auto"/>
            </w:tcBorders>
            <w:vAlign w:val="center"/>
            <w:hideMark/>
          </w:tcPr>
          <w:p w14:paraId="276733DC" w14:textId="3ADC5C22" w:rsidR="007307BB" w:rsidRPr="007A451B" w:rsidRDefault="003767B8" w:rsidP="007A451B">
            <w:pPr>
              <w:widowControl w:val="0"/>
              <w:spacing w:after="0" w:line="240" w:lineRule="auto"/>
              <w:contextualSpacing/>
              <w:jc w:val="both"/>
              <w:rPr>
                <w:sz w:val="22"/>
              </w:rPr>
            </w:pPr>
            <w:r w:rsidRPr="00BB747F">
              <w:rPr>
                <w:sz w:val="22"/>
                <w:lang w:eastAsia="uk-UA"/>
              </w:rPr>
              <w:t>Закупівля</w:t>
            </w:r>
            <w:r w:rsidR="007307BB" w:rsidRPr="008838F8">
              <w:rPr>
                <w:sz w:val="22"/>
                <w:lang w:eastAsia="uk-UA"/>
              </w:rPr>
              <w:t xml:space="preserve"> здійснюється без поділу на окремі частини предмета закупівлі</w:t>
            </w:r>
          </w:p>
        </w:tc>
      </w:tr>
      <w:tr w:rsidR="007307BB" w:rsidRPr="009A18C8" w14:paraId="20833AAF" w14:textId="77777777" w:rsidTr="00731F08">
        <w:trPr>
          <w:trHeight w:val="547"/>
        </w:trPr>
        <w:tc>
          <w:tcPr>
            <w:tcW w:w="601" w:type="dxa"/>
            <w:vMerge w:val="restart"/>
            <w:tcBorders>
              <w:top w:val="single" w:sz="4" w:space="0" w:color="auto"/>
              <w:left w:val="single" w:sz="4" w:space="0" w:color="auto"/>
              <w:right w:val="single" w:sz="4" w:space="0" w:color="auto"/>
            </w:tcBorders>
            <w:vAlign w:val="center"/>
            <w:hideMark/>
          </w:tcPr>
          <w:p w14:paraId="73CE162B" w14:textId="77777777" w:rsidR="007307BB" w:rsidRPr="009A18C8" w:rsidRDefault="007307BB" w:rsidP="007A451B">
            <w:pPr>
              <w:widowControl w:val="0"/>
              <w:spacing w:after="0" w:line="240" w:lineRule="auto"/>
              <w:contextualSpacing/>
              <w:jc w:val="center"/>
              <w:rPr>
                <w:color w:val="000000" w:themeColor="text1"/>
                <w:sz w:val="22"/>
                <w:lang w:eastAsia="uk-UA"/>
              </w:rPr>
            </w:pPr>
            <w:r w:rsidRPr="009A18C8">
              <w:rPr>
                <w:color w:val="000000" w:themeColor="text1"/>
                <w:sz w:val="22"/>
                <w:lang w:eastAsia="uk-UA"/>
              </w:rPr>
              <w:t>4.4</w:t>
            </w:r>
          </w:p>
        </w:tc>
        <w:tc>
          <w:tcPr>
            <w:tcW w:w="2996" w:type="dxa"/>
            <w:gridSpan w:val="2"/>
            <w:vMerge w:val="restart"/>
            <w:tcBorders>
              <w:top w:val="single" w:sz="4" w:space="0" w:color="auto"/>
              <w:left w:val="single" w:sz="4" w:space="0" w:color="auto"/>
              <w:right w:val="single" w:sz="4" w:space="0" w:color="auto"/>
            </w:tcBorders>
            <w:vAlign w:val="center"/>
            <w:hideMark/>
          </w:tcPr>
          <w:p w14:paraId="44355599" w14:textId="77777777" w:rsidR="007307BB" w:rsidRPr="009A18C8" w:rsidRDefault="007307BB" w:rsidP="007A451B">
            <w:pPr>
              <w:widowControl w:val="0"/>
              <w:spacing w:after="0" w:line="240" w:lineRule="auto"/>
              <w:contextualSpacing/>
              <w:rPr>
                <w:color w:val="000000" w:themeColor="text1"/>
                <w:sz w:val="22"/>
              </w:rPr>
            </w:pPr>
            <w:r w:rsidRPr="009A18C8">
              <w:rPr>
                <w:color w:val="000000" w:themeColor="text1"/>
                <w:sz w:val="22"/>
              </w:rPr>
              <w:t>Кількість та місце поставки товарів, обсяг і місце виконання робіт чи надання послуг</w:t>
            </w:r>
          </w:p>
        </w:tc>
        <w:tc>
          <w:tcPr>
            <w:tcW w:w="6604" w:type="dxa"/>
            <w:tcBorders>
              <w:top w:val="single" w:sz="4" w:space="0" w:color="auto"/>
              <w:left w:val="single" w:sz="4" w:space="0" w:color="auto"/>
              <w:right w:val="single" w:sz="4" w:space="0" w:color="auto"/>
            </w:tcBorders>
            <w:vAlign w:val="center"/>
            <w:hideMark/>
          </w:tcPr>
          <w:p w14:paraId="4D21B0AA" w14:textId="4C5ECF96" w:rsidR="007307BB" w:rsidRPr="007A451B" w:rsidRDefault="00AD6706" w:rsidP="007A451B">
            <w:pPr>
              <w:spacing w:after="0" w:line="240" w:lineRule="auto"/>
              <w:jc w:val="both"/>
              <w:rPr>
                <w:sz w:val="22"/>
              </w:rPr>
            </w:pPr>
            <w:r w:rsidRPr="00BB747F">
              <w:rPr>
                <w:color w:val="000000" w:themeColor="text1"/>
                <w:sz w:val="22"/>
                <w:lang w:eastAsia="uk-UA"/>
              </w:rPr>
              <w:t>Інформацію щодо кількості, місця поставки товарів або місце виконання робіт чи надання послуг зазначено в Додатку 1 та Додатку 4 тендерної документації.</w:t>
            </w:r>
          </w:p>
        </w:tc>
      </w:tr>
      <w:tr w:rsidR="00B849C6" w:rsidRPr="009A18C8" w14:paraId="7E8CF0C5" w14:textId="77777777" w:rsidTr="00731F08">
        <w:trPr>
          <w:trHeight w:val="568"/>
        </w:trPr>
        <w:tc>
          <w:tcPr>
            <w:tcW w:w="601" w:type="dxa"/>
            <w:vMerge/>
            <w:tcBorders>
              <w:left w:val="single" w:sz="4" w:space="0" w:color="auto"/>
              <w:right w:val="single" w:sz="4" w:space="0" w:color="auto"/>
            </w:tcBorders>
            <w:vAlign w:val="center"/>
          </w:tcPr>
          <w:p w14:paraId="656F05A4" w14:textId="1D01DEE7" w:rsidR="007307BB" w:rsidRPr="009A18C8" w:rsidRDefault="007307BB" w:rsidP="007A451B">
            <w:pPr>
              <w:widowControl w:val="0"/>
              <w:spacing w:after="0" w:line="240" w:lineRule="auto"/>
              <w:contextualSpacing/>
              <w:jc w:val="center"/>
              <w:rPr>
                <w:color w:val="000000" w:themeColor="text1"/>
                <w:sz w:val="22"/>
                <w:lang w:eastAsia="uk-UA"/>
              </w:rPr>
            </w:pPr>
          </w:p>
        </w:tc>
        <w:tc>
          <w:tcPr>
            <w:tcW w:w="2996" w:type="dxa"/>
            <w:gridSpan w:val="2"/>
            <w:vMerge/>
            <w:tcBorders>
              <w:left w:val="single" w:sz="4" w:space="0" w:color="auto"/>
              <w:right w:val="single" w:sz="4" w:space="0" w:color="auto"/>
            </w:tcBorders>
            <w:vAlign w:val="center"/>
          </w:tcPr>
          <w:p w14:paraId="6F385C03" w14:textId="7E678189" w:rsidR="007307BB" w:rsidRPr="009A18C8" w:rsidRDefault="007307BB" w:rsidP="007A451B">
            <w:pPr>
              <w:widowControl w:val="0"/>
              <w:spacing w:after="0" w:line="240" w:lineRule="auto"/>
              <w:contextualSpacing/>
              <w:rPr>
                <w:color w:val="000000" w:themeColor="text1"/>
                <w:sz w:val="22"/>
              </w:rPr>
            </w:pPr>
          </w:p>
        </w:tc>
        <w:tc>
          <w:tcPr>
            <w:tcW w:w="6604" w:type="dxa"/>
            <w:tcBorders>
              <w:top w:val="single" w:sz="4" w:space="0" w:color="auto"/>
              <w:left w:val="single" w:sz="4" w:space="0" w:color="auto"/>
              <w:right w:val="single" w:sz="4" w:space="0" w:color="auto"/>
            </w:tcBorders>
            <w:vAlign w:val="center"/>
          </w:tcPr>
          <w:p w14:paraId="7A96801D" w14:textId="77777777" w:rsidR="001C7222" w:rsidRPr="00BB747F" w:rsidRDefault="001C7222" w:rsidP="001C7222">
            <w:pPr>
              <w:spacing w:after="0" w:line="240" w:lineRule="auto"/>
              <w:jc w:val="both"/>
              <w:rPr>
                <w:sz w:val="22"/>
                <w:lang w:eastAsia="uk-UA"/>
              </w:rPr>
            </w:pPr>
            <w:r w:rsidRPr="00BB747F">
              <w:rPr>
                <w:sz w:val="22"/>
                <w:lang w:eastAsia="uk-UA"/>
              </w:rPr>
              <w:t xml:space="preserve">Згідно умов, що визначені в проекті договору про закупівлю. </w:t>
            </w:r>
          </w:p>
          <w:p w14:paraId="679E88A5" w14:textId="31EE470F" w:rsidR="001C7222" w:rsidRPr="00BB747F" w:rsidRDefault="001C7222" w:rsidP="001C7222">
            <w:pPr>
              <w:spacing w:after="0" w:line="240" w:lineRule="auto"/>
              <w:jc w:val="both"/>
              <w:rPr>
                <w:sz w:val="22"/>
                <w:lang w:eastAsia="uk-UA"/>
              </w:rPr>
            </w:pPr>
            <w:r w:rsidRPr="00BB747F">
              <w:rPr>
                <w:sz w:val="22"/>
                <w:lang w:eastAsia="uk-UA"/>
              </w:rPr>
              <w:t>Дата</w:t>
            </w:r>
            <w:r w:rsidR="002856F3">
              <w:rPr>
                <w:sz w:val="22"/>
                <w:lang w:eastAsia="uk-UA"/>
              </w:rPr>
              <w:t>/строк</w:t>
            </w:r>
            <w:r w:rsidR="009029EF" w:rsidRPr="008838F8">
              <w:rPr>
                <w:sz w:val="22"/>
              </w:rPr>
              <w:t xml:space="preserve"> поставки товарів або місця виконання робіт чи надання послуг</w:t>
            </w:r>
            <w:r w:rsidRPr="00BB747F">
              <w:rPr>
                <w:sz w:val="22"/>
                <w:lang w:eastAsia="uk-UA"/>
              </w:rPr>
              <w:t xml:space="preserve">, </w:t>
            </w:r>
            <w:r w:rsidR="006F2E8B">
              <w:rPr>
                <w:sz w:val="22"/>
                <w:lang w:eastAsia="uk-UA"/>
              </w:rPr>
              <w:t>що</w:t>
            </w:r>
            <w:r w:rsidRPr="00BB747F">
              <w:rPr>
                <w:sz w:val="22"/>
                <w:lang w:eastAsia="uk-UA"/>
              </w:rPr>
              <w:t xml:space="preserve"> зазначена в Оголошенні про проведення </w:t>
            </w:r>
            <w:r w:rsidR="001709E8" w:rsidRPr="00C437AA">
              <w:rPr>
                <w:sz w:val="22"/>
                <w:lang w:eastAsia="uk-UA"/>
              </w:rPr>
              <w:t>відкритих торгів</w:t>
            </w:r>
            <w:r w:rsidRPr="00BB747F">
              <w:rPr>
                <w:sz w:val="22"/>
                <w:lang w:eastAsia="uk-UA"/>
              </w:rPr>
              <w:t xml:space="preserve"> на веб-порталі Уповноваженого органу: </w:t>
            </w:r>
          </w:p>
          <w:p w14:paraId="47ED0E4A" w14:textId="77777777" w:rsidR="001C7222" w:rsidRPr="00BB747F" w:rsidRDefault="001C7222" w:rsidP="001C7222">
            <w:pPr>
              <w:spacing w:after="0" w:line="240" w:lineRule="auto"/>
              <w:jc w:val="both"/>
              <w:rPr>
                <w:sz w:val="22"/>
                <w:lang w:eastAsia="uk-UA"/>
              </w:rPr>
            </w:pPr>
            <w:r w:rsidRPr="00BB747F">
              <w:rPr>
                <w:sz w:val="22"/>
                <w:lang w:eastAsia="uk-UA"/>
              </w:rPr>
              <w:t xml:space="preserve">- є орієнтовною та визначена розрахунковим методом; </w:t>
            </w:r>
          </w:p>
          <w:p w14:paraId="602ECD75" w14:textId="2F5D564F" w:rsidR="007307BB" w:rsidRPr="007A451B" w:rsidRDefault="001C7222" w:rsidP="007A451B">
            <w:pPr>
              <w:spacing w:after="0" w:line="240" w:lineRule="auto"/>
              <w:jc w:val="both"/>
              <w:rPr>
                <w:sz w:val="22"/>
              </w:rPr>
            </w:pPr>
            <w:r w:rsidRPr="00BB747F">
              <w:rPr>
                <w:sz w:val="22"/>
                <w:lang w:eastAsia="uk-UA"/>
              </w:rPr>
              <w:t>- несе інформативний характер та не має жодних юридичних наслідків.</w:t>
            </w:r>
          </w:p>
        </w:tc>
      </w:tr>
      <w:tr w:rsidR="00731F08" w:rsidRPr="00915879" w14:paraId="41CB5D83" w14:textId="77777777" w:rsidTr="00274A91">
        <w:tblPrEx>
          <w:jc w:val="center"/>
        </w:tblPrEx>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14:paraId="42FDF4A4" w14:textId="77777777" w:rsidR="00731F08" w:rsidRPr="00915879" w:rsidRDefault="00731F08" w:rsidP="00FD359C">
            <w:pPr>
              <w:widowControl w:val="0"/>
              <w:spacing w:after="0" w:line="240" w:lineRule="auto"/>
              <w:contextualSpacing/>
              <w:rPr>
                <w:color w:val="000000" w:themeColor="text1"/>
                <w:sz w:val="22"/>
                <w:lang w:eastAsia="uk-UA"/>
              </w:rPr>
            </w:pPr>
            <w:r w:rsidRPr="00915879">
              <w:rPr>
                <w:color w:val="000000" w:themeColor="text1"/>
                <w:sz w:val="22"/>
                <w:lang w:eastAsia="uk-UA"/>
              </w:rPr>
              <w:t>4.</w:t>
            </w:r>
            <w:r>
              <w:rPr>
                <w:color w:val="000000" w:themeColor="text1"/>
                <w:sz w:val="22"/>
                <w:lang w:eastAsia="uk-UA"/>
              </w:rPr>
              <w:t>5</w:t>
            </w:r>
          </w:p>
        </w:tc>
        <w:tc>
          <w:tcPr>
            <w:tcW w:w="2983" w:type="dxa"/>
            <w:tcBorders>
              <w:top w:val="single" w:sz="4" w:space="0" w:color="auto"/>
              <w:left w:val="single" w:sz="4" w:space="0" w:color="auto"/>
              <w:bottom w:val="single" w:sz="4" w:space="0" w:color="auto"/>
              <w:right w:val="single" w:sz="4" w:space="0" w:color="auto"/>
            </w:tcBorders>
            <w:vAlign w:val="center"/>
            <w:hideMark/>
          </w:tcPr>
          <w:p w14:paraId="239F0B5A" w14:textId="77777777" w:rsidR="00731F08" w:rsidRPr="00915879" w:rsidRDefault="00731F08" w:rsidP="00FD359C">
            <w:pPr>
              <w:widowControl w:val="0"/>
              <w:spacing w:after="0" w:line="240" w:lineRule="auto"/>
              <w:ind w:left="-9" w:right="113"/>
              <w:contextualSpacing/>
              <w:rPr>
                <w:color w:val="000000" w:themeColor="text1"/>
                <w:sz w:val="22"/>
              </w:rPr>
            </w:pPr>
            <w:r>
              <w:rPr>
                <w:color w:val="000000" w:themeColor="text1"/>
                <w:sz w:val="22"/>
              </w:rPr>
              <w:t>С</w:t>
            </w:r>
            <w:r w:rsidRPr="00915879">
              <w:rPr>
                <w:color w:val="000000" w:themeColor="text1"/>
                <w:sz w:val="22"/>
              </w:rPr>
              <w:t>трок поставки товарів (надання послуг, виконання робіт)</w:t>
            </w:r>
          </w:p>
        </w:tc>
        <w:tc>
          <w:tcPr>
            <w:tcW w:w="66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7833205" w14:textId="77777777" w:rsidR="00731F08" w:rsidRPr="00915879" w:rsidRDefault="00731F08" w:rsidP="00FD359C">
            <w:pPr>
              <w:spacing w:after="0" w:line="240" w:lineRule="auto"/>
              <w:jc w:val="both"/>
              <w:rPr>
                <w:sz w:val="22"/>
                <w:lang w:eastAsia="uk-UA"/>
              </w:rPr>
            </w:pPr>
            <w:r w:rsidRPr="00915879">
              <w:rPr>
                <w:sz w:val="22"/>
                <w:lang w:eastAsia="uk-UA"/>
              </w:rPr>
              <w:t xml:space="preserve">Згідно умов, що визначені в проекті договору про закупівлю. </w:t>
            </w:r>
          </w:p>
          <w:p w14:paraId="6F22B7BD" w14:textId="77777777" w:rsidR="00731F08" w:rsidRPr="00915879" w:rsidRDefault="00731F08" w:rsidP="00FD359C">
            <w:pPr>
              <w:spacing w:after="0" w:line="240" w:lineRule="auto"/>
              <w:jc w:val="both"/>
              <w:rPr>
                <w:sz w:val="22"/>
                <w:lang w:eastAsia="uk-UA"/>
              </w:rPr>
            </w:pPr>
            <w:r w:rsidRPr="00915879">
              <w:rPr>
                <w:sz w:val="22"/>
                <w:lang w:eastAsia="uk-UA"/>
              </w:rPr>
              <w:t xml:space="preserve">Дата поставки товарів, виконання робіт чи надання послуг, яка зазначена в Оголошенні про проведення закупівлі на веб-порталі Уповноваженого органу: </w:t>
            </w:r>
          </w:p>
          <w:p w14:paraId="21EFCA45" w14:textId="77777777" w:rsidR="00731F08" w:rsidRPr="00915879" w:rsidRDefault="00731F08" w:rsidP="00FD359C">
            <w:pPr>
              <w:spacing w:after="0" w:line="240" w:lineRule="auto"/>
              <w:jc w:val="both"/>
              <w:rPr>
                <w:sz w:val="22"/>
                <w:lang w:eastAsia="uk-UA"/>
              </w:rPr>
            </w:pPr>
            <w:r w:rsidRPr="00915879">
              <w:rPr>
                <w:sz w:val="22"/>
                <w:lang w:eastAsia="uk-UA"/>
              </w:rPr>
              <w:t xml:space="preserve">- є орієнтовною та визначена розрахунковим методом; </w:t>
            </w:r>
          </w:p>
          <w:p w14:paraId="072F6F3E" w14:textId="77777777" w:rsidR="00731F08" w:rsidRPr="00915879" w:rsidRDefault="00731F08" w:rsidP="00FD359C">
            <w:pPr>
              <w:widowControl w:val="0"/>
              <w:spacing w:after="0" w:line="240" w:lineRule="auto"/>
              <w:ind w:right="113" w:firstLine="176"/>
              <w:contextualSpacing/>
              <w:rPr>
                <w:color w:val="000000" w:themeColor="text1"/>
                <w:sz w:val="22"/>
                <w:lang w:eastAsia="uk-UA"/>
              </w:rPr>
            </w:pPr>
            <w:r w:rsidRPr="00915879">
              <w:rPr>
                <w:sz w:val="22"/>
                <w:lang w:eastAsia="uk-UA"/>
              </w:rPr>
              <w:t>- несе інформативний характер та не має жодних юридичних наслідків.</w:t>
            </w:r>
          </w:p>
        </w:tc>
      </w:tr>
      <w:tr w:rsidR="00B849C6" w:rsidRPr="009A18C8" w14:paraId="4E129442" w14:textId="77777777" w:rsidTr="00731F08">
        <w:trPr>
          <w:trHeight w:val="503"/>
        </w:trPr>
        <w:tc>
          <w:tcPr>
            <w:tcW w:w="601" w:type="dxa"/>
            <w:vMerge w:val="restart"/>
            <w:tcBorders>
              <w:top w:val="single" w:sz="4" w:space="0" w:color="auto"/>
              <w:left w:val="single" w:sz="4" w:space="0" w:color="auto"/>
              <w:right w:val="single" w:sz="4" w:space="0" w:color="auto"/>
            </w:tcBorders>
            <w:vAlign w:val="center"/>
          </w:tcPr>
          <w:p w14:paraId="352CCEC2" w14:textId="77777777" w:rsidR="007307BB" w:rsidRPr="009A18C8" w:rsidRDefault="007307BB" w:rsidP="007A451B">
            <w:pPr>
              <w:widowControl w:val="0"/>
              <w:spacing w:after="0" w:line="240" w:lineRule="auto"/>
              <w:contextualSpacing/>
              <w:jc w:val="center"/>
              <w:rPr>
                <w:color w:val="000000" w:themeColor="text1"/>
                <w:sz w:val="22"/>
                <w:lang w:eastAsia="uk-UA"/>
              </w:rPr>
            </w:pPr>
            <w:r w:rsidRPr="009A18C8">
              <w:rPr>
                <w:color w:val="000000" w:themeColor="text1"/>
                <w:sz w:val="22"/>
                <w:lang w:eastAsia="uk-UA"/>
              </w:rPr>
              <w:t>4.6</w:t>
            </w:r>
          </w:p>
        </w:tc>
        <w:tc>
          <w:tcPr>
            <w:tcW w:w="2996" w:type="dxa"/>
            <w:gridSpan w:val="2"/>
            <w:vMerge w:val="restart"/>
            <w:tcBorders>
              <w:top w:val="single" w:sz="4" w:space="0" w:color="auto"/>
              <w:left w:val="single" w:sz="4" w:space="0" w:color="auto"/>
              <w:right w:val="single" w:sz="4" w:space="0" w:color="auto"/>
            </w:tcBorders>
            <w:vAlign w:val="center"/>
          </w:tcPr>
          <w:p w14:paraId="1304AFF6" w14:textId="77777777" w:rsidR="007307BB" w:rsidRPr="009A18C8" w:rsidRDefault="007307BB" w:rsidP="007A451B">
            <w:pPr>
              <w:widowControl w:val="0"/>
              <w:spacing w:after="0" w:line="240" w:lineRule="auto"/>
              <w:contextualSpacing/>
              <w:rPr>
                <w:color w:val="000000" w:themeColor="text1"/>
                <w:sz w:val="22"/>
              </w:rPr>
            </w:pPr>
            <w:r w:rsidRPr="009A18C8">
              <w:rPr>
                <w:sz w:val="22"/>
                <w:lang w:eastAsia="uk-UA"/>
              </w:rPr>
              <w:t xml:space="preserve">Очікувана вартість предмета закупівлі </w:t>
            </w:r>
          </w:p>
        </w:tc>
        <w:tc>
          <w:tcPr>
            <w:tcW w:w="6604" w:type="dxa"/>
            <w:tcBorders>
              <w:top w:val="single" w:sz="4" w:space="0" w:color="auto"/>
              <w:left w:val="single" w:sz="4" w:space="0" w:color="auto"/>
              <w:bottom w:val="single" w:sz="4" w:space="0" w:color="auto"/>
              <w:right w:val="single" w:sz="4" w:space="0" w:color="auto"/>
            </w:tcBorders>
            <w:shd w:val="clear" w:color="auto" w:fill="auto"/>
            <w:vAlign w:val="center"/>
          </w:tcPr>
          <w:p w14:paraId="35DF2EC9" w14:textId="249E2967" w:rsidR="007307BB" w:rsidRPr="008838F8" w:rsidRDefault="00AA3668" w:rsidP="00AA3668">
            <w:pPr>
              <w:spacing w:after="0" w:line="240" w:lineRule="auto"/>
              <w:jc w:val="both"/>
              <w:rPr>
                <w:sz w:val="22"/>
                <w:lang w:eastAsia="uk-UA"/>
              </w:rPr>
            </w:pPr>
            <w:r>
              <w:rPr>
                <w:sz w:val="22"/>
              </w:rPr>
              <w:t xml:space="preserve"> </w:t>
            </w:r>
            <w:r w:rsidR="00A56E33" w:rsidRPr="00A56E33">
              <w:rPr>
                <w:b/>
                <w:szCs w:val="28"/>
              </w:rPr>
              <w:t>16 200 000,00</w:t>
            </w:r>
            <w:r w:rsidRPr="00AA3668">
              <w:rPr>
                <w:b/>
                <w:szCs w:val="28"/>
                <w:lang w:eastAsia="ru-RU"/>
              </w:rPr>
              <w:t xml:space="preserve"> грн</w:t>
            </w:r>
            <w:r w:rsidR="007307BB" w:rsidRPr="00AA3668">
              <w:rPr>
                <w:b/>
                <w:sz w:val="22"/>
              </w:rPr>
              <w:t>. з ПДВ</w:t>
            </w:r>
          </w:p>
        </w:tc>
      </w:tr>
      <w:tr w:rsidR="00B849C6" w:rsidRPr="009A18C8" w14:paraId="1A64EC51" w14:textId="77777777" w:rsidTr="00731F08">
        <w:trPr>
          <w:trHeight w:val="553"/>
        </w:trPr>
        <w:tc>
          <w:tcPr>
            <w:tcW w:w="601" w:type="dxa"/>
            <w:vMerge/>
            <w:tcBorders>
              <w:left w:val="single" w:sz="4" w:space="0" w:color="auto"/>
              <w:bottom w:val="single" w:sz="4" w:space="0" w:color="auto"/>
              <w:right w:val="single" w:sz="4" w:space="0" w:color="auto"/>
            </w:tcBorders>
            <w:vAlign w:val="center"/>
          </w:tcPr>
          <w:p w14:paraId="39CE8D81" w14:textId="77777777" w:rsidR="007307BB" w:rsidRPr="009A18C8" w:rsidRDefault="007307BB" w:rsidP="007A451B">
            <w:pPr>
              <w:widowControl w:val="0"/>
              <w:spacing w:after="0" w:line="240" w:lineRule="auto"/>
              <w:contextualSpacing/>
              <w:jc w:val="center"/>
              <w:rPr>
                <w:color w:val="000000" w:themeColor="text1"/>
                <w:sz w:val="22"/>
                <w:lang w:eastAsia="uk-UA"/>
              </w:rPr>
            </w:pPr>
          </w:p>
        </w:tc>
        <w:tc>
          <w:tcPr>
            <w:tcW w:w="2996" w:type="dxa"/>
            <w:gridSpan w:val="2"/>
            <w:vMerge/>
            <w:tcBorders>
              <w:left w:val="single" w:sz="4" w:space="0" w:color="auto"/>
              <w:bottom w:val="single" w:sz="4" w:space="0" w:color="auto"/>
              <w:right w:val="single" w:sz="4" w:space="0" w:color="auto"/>
            </w:tcBorders>
            <w:vAlign w:val="center"/>
          </w:tcPr>
          <w:p w14:paraId="44176C6C" w14:textId="77777777" w:rsidR="007307BB" w:rsidRPr="009A18C8" w:rsidRDefault="007307BB" w:rsidP="007A451B">
            <w:pPr>
              <w:widowControl w:val="0"/>
              <w:spacing w:after="0" w:line="240" w:lineRule="auto"/>
              <w:contextualSpacing/>
              <w:rPr>
                <w:color w:val="000000" w:themeColor="text1"/>
                <w:sz w:val="22"/>
              </w:rPr>
            </w:pPr>
          </w:p>
        </w:tc>
        <w:tc>
          <w:tcPr>
            <w:tcW w:w="6604" w:type="dxa"/>
            <w:tcBorders>
              <w:top w:val="single" w:sz="4" w:space="0" w:color="auto"/>
              <w:left w:val="single" w:sz="4" w:space="0" w:color="auto"/>
              <w:bottom w:val="single" w:sz="4" w:space="0" w:color="auto"/>
              <w:right w:val="single" w:sz="4" w:space="0" w:color="auto"/>
            </w:tcBorders>
            <w:shd w:val="clear" w:color="auto" w:fill="auto"/>
            <w:vAlign w:val="center"/>
          </w:tcPr>
          <w:p w14:paraId="51A74DEA" w14:textId="2B8353CA" w:rsidR="007307BB" w:rsidRPr="008838F8" w:rsidRDefault="00A56E33" w:rsidP="007B40BC">
            <w:pPr>
              <w:spacing w:after="0" w:line="240" w:lineRule="auto"/>
              <w:jc w:val="both"/>
              <w:rPr>
                <w:sz w:val="22"/>
                <w:lang w:eastAsia="uk-UA"/>
              </w:rPr>
            </w:pPr>
            <w:r>
              <w:rPr>
                <w:b/>
                <w:szCs w:val="28"/>
                <w:lang w:eastAsia="ru-RU"/>
              </w:rPr>
              <w:t>13 500 000,00</w:t>
            </w:r>
            <w:r w:rsidR="00AA3668" w:rsidRPr="00AA3668">
              <w:rPr>
                <w:b/>
                <w:szCs w:val="28"/>
                <w:lang w:eastAsia="ru-RU"/>
              </w:rPr>
              <w:t xml:space="preserve"> грн</w:t>
            </w:r>
            <w:r w:rsidR="00AA3668">
              <w:rPr>
                <w:sz w:val="22"/>
              </w:rPr>
              <w:t>.</w:t>
            </w:r>
            <w:r w:rsidR="007307BB" w:rsidRPr="007A451B">
              <w:rPr>
                <w:sz w:val="22"/>
              </w:rPr>
              <w:t xml:space="preserve"> </w:t>
            </w:r>
            <w:r w:rsidR="007307BB" w:rsidRPr="00AA3668">
              <w:rPr>
                <w:b/>
                <w:sz w:val="22"/>
              </w:rPr>
              <w:t>без ПДВ</w:t>
            </w:r>
          </w:p>
        </w:tc>
      </w:tr>
      <w:tr w:rsidR="007307BB" w:rsidRPr="009A18C8" w14:paraId="70FDB2A0" w14:textId="77777777" w:rsidTr="00731F08">
        <w:trPr>
          <w:trHeight w:val="561"/>
        </w:trPr>
        <w:tc>
          <w:tcPr>
            <w:tcW w:w="601" w:type="dxa"/>
            <w:tcBorders>
              <w:top w:val="single" w:sz="4" w:space="0" w:color="auto"/>
              <w:left w:val="single" w:sz="4" w:space="0" w:color="auto"/>
              <w:bottom w:val="single" w:sz="4" w:space="0" w:color="auto"/>
              <w:right w:val="single" w:sz="4" w:space="0" w:color="auto"/>
            </w:tcBorders>
            <w:vAlign w:val="center"/>
          </w:tcPr>
          <w:p w14:paraId="2CCA9EE4" w14:textId="77777777" w:rsidR="007307BB" w:rsidRPr="009A18C8" w:rsidRDefault="007307BB" w:rsidP="007A451B">
            <w:pPr>
              <w:widowControl w:val="0"/>
              <w:spacing w:after="0" w:line="240" w:lineRule="auto"/>
              <w:contextualSpacing/>
              <w:jc w:val="center"/>
              <w:rPr>
                <w:color w:val="000000" w:themeColor="text1"/>
                <w:sz w:val="22"/>
                <w:lang w:eastAsia="uk-UA"/>
              </w:rPr>
            </w:pPr>
            <w:r w:rsidRPr="009A18C8">
              <w:rPr>
                <w:color w:val="000000" w:themeColor="text1"/>
                <w:sz w:val="22"/>
                <w:lang w:eastAsia="uk-UA"/>
              </w:rPr>
              <w:t>4.7</w:t>
            </w:r>
          </w:p>
        </w:tc>
        <w:tc>
          <w:tcPr>
            <w:tcW w:w="2996" w:type="dxa"/>
            <w:gridSpan w:val="2"/>
            <w:tcBorders>
              <w:top w:val="single" w:sz="4" w:space="0" w:color="auto"/>
              <w:left w:val="single" w:sz="4" w:space="0" w:color="auto"/>
              <w:bottom w:val="single" w:sz="4" w:space="0" w:color="auto"/>
              <w:right w:val="single" w:sz="4" w:space="0" w:color="auto"/>
            </w:tcBorders>
            <w:vAlign w:val="center"/>
          </w:tcPr>
          <w:p w14:paraId="743E64E5" w14:textId="77777777" w:rsidR="007307BB" w:rsidRPr="009A18C8" w:rsidRDefault="007307BB" w:rsidP="007A451B">
            <w:pPr>
              <w:widowControl w:val="0"/>
              <w:spacing w:after="0" w:line="240" w:lineRule="auto"/>
              <w:contextualSpacing/>
              <w:rPr>
                <w:color w:val="000000" w:themeColor="text1"/>
                <w:sz w:val="22"/>
              </w:rPr>
            </w:pPr>
            <w:r w:rsidRPr="009A18C8">
              <w:rPr>
                <w:sz w:val="22"/>
                <w:lang w:eastAsia="uk-UA"/>
              </w:rPr>
              <w:t>Умови оплати</w:t>
            </w:r>
          </w:p>
        </w:tc>
        <w:tc>
          <w:tcPr>
            <w:tcW w:w="6604" w:type="dxa"/>
            <w:tcBorders>
              <w:top w:val="single" w:sz="4" w:space="0" w:color="auto"/>
              <w:left w:val="single" w:sz="4" w:space="0" w:color="auto"/>
              <w:bottom w:val="single" w:sz="4" w:space="0" w:color="auto"/>
              <w:right w:val="single" w:sz="4" w:space="0" w:color="auto"/>
            </w:tcBorders>
            <w:shd w:val="clear" w:color="auto" w:fill="auto"/>
            <w:vAlign w:val="center"/>
          </w:tcPr>
          <w:p w14:paraId="18B19DC1" w14:textId="4B35F4F4" w:rsidR="007307BB" w:rsidRPr="007A451B" w:rsidRDefault="0009245C" w:rsidP="007A451B">
            <w:pPr>
              <w:widowControl w:val="0"/>
              <w:spacing w:after="0" w:line="240" w:lineRule="auto"/>
              <w:contextualSpacing/>
              <w:jc w:val="both"/>
              <w:rPr>
                <w:sz w:val="22"/>
              </w:rPr>
            </w:pPr>
            <w:r w:rsidRPr="00BB747F">
              <w:rPr>
                <w:color w:val="000000" w:themeColor="text1"/>
                <w:sz w:val="22"/>
                <w:lang w:eastAsia="uk-UA"/>
              </w:rPr>
              <w:t>Інформацію</w:t>
            </w:r>
            <w:r w:rsidR="007307BB" w:rsidRPr="007A451B">
              <w:rPr>
                <w:sz w:val="22"/>
              </w:rPr>
              <w:t xml:space="preserve"> зазначено в Додатку 4 </w:t>
            </w:r>
            <w:r w:rsidR="006F2E8B" w:rsidRPr="009A18C8">
              <w:rPr>
                <w:sz w:val="22"/>
                <w:lang w:eastAsia="uk-UA"/>
              </w:rPr>
              <w:t>Про</w:t>
            </w:r>
            <w:r w:rsidR="006F2E8B">
              <w:rPr>
                <w:sz w:val="22"/>
                <w:lang w:eastAsia="uk-UA"/>
              </w:rPr>
              <w:t>е</w:t>
            </w:r>
            <w:r w:rsidR="006F2E8B" w:rsidRPr="009A18C8">
              <w:rPr>
                <w:sz w:val="22"/>
                <w:lang w:eastAsia="uk-UA"/>
              </w:rPr>
              <w:t>кт</w:t>
            </w:r>
            <w:r w:rsidR="007307BB" w:rsidRPr="007A451B">
              <w:rPr>
                <w:sz w:val="22"/>
              </w:rPr>
              <w:t xml:space="preserve"> договору про закупівлю</w:t>
            </w:r>
          </w:p>
        </w:tc>
      </w:tr>
      <w:tr w:rsidR="007307BB" w:rsidRPr="009A18C8" w14:paraId="6CD06E6B" w14:textId="77777777" w:rsidTr="00731F08">
        <w:trPr>
          <w:trHeight w:val="20"/>
        </w:trPr>
        <w:tc>
          <w:tcPr>
            <w:tcW w:w="601" w:type="dxa"/>
            <w:tcBorders>
              <w:top w:val="single" w:sz="4" w:space="0" w:color="auto"/>
              <w:left w:val="single" w:sz="4" w:space="0" w:color="auto"/>
              <w:bottom w:val="single" w:sz="4" w:space="0" w:color="auto"/>
              <w:right w:val="single" w:sz="4" w:space="0" w:color="auto"/>
            </w:tcBorders>
            <w:vAlign w:val="center"/>
          </w:tcPr>
          <w:p w14:paraId="4FBAA932" w14:textId="77777777" w:rsidR="007307BB" w:rsidRPr="009A18C8" w:rsidRDefault="007307BB" w:rsidP="007A451B">
            <w:pPr>
              <w:widowControl w:val="0"/>
              <w:spacing w:after="0" w:line="240" w:lineRule="auto"/>
              <w:contextualSpacing/>
              <w:jc w:val="center"/>
              <w:rPr>
                <w:color w:val="000000" w:themeColor="text1"/>
                <w:sz w:val="22"/>
                <w:lang w:eastAsia="uk-UA"/>
              </w:rPr>
            </w:pPr>
            <w:r w:rsidRPr="009A18C8">
              <w:rPr>
                <w:color w:val="000000" w:themeColor="text1"/>
                <w:sz w:val="22"/>
                <w:lang w:eastAsia="uk-UA"/>
              </w:rPr>
              <w:t>4.8</w:t>
            </w:r>
          </w:p>
        </w:tc>
        <w:tc>
          <w:tcPr>
            <w:tcW w:w="2996" w:type="dxa"/>
            <w:gridSpan w:val="2"/>
            <w:tcBorders>
              <w:top w:val="single" w:sz="4" w:space="0" w:color="auto"/>
              <w:left w:val="single" w:sz="4" w:space="0" w:color="auto"/>
              <w:bottom w:val="single" w:sz="4" w:space="0" w:color="auto"/>
              <w:right w:val="single" w:sz="4" w:space="0" w:color="auto"/>
            </w:tcBorders>
            <w:vAlign w:val="center"/>
          </w:tcPr>
          <w:p w14:paraId="46F9D3C8" w14:textId="77777777" w:rsidR="007307BB" w:rsidRPr="009A18C8" w:rsidRDefault="007307BB" w:rsidP="007A451B">
            <w:pPr>
              <w:widowControl w:val="0"/>
              <w:spacing w:after="0" w:line="240" w:lineRule="auto"/>
              <w:contextualSpacing/>
              <w:rPr>
                <w:sz w:val="22"/>
                <w:lang w:eastAsia="uk-UA"/>
              </w:rPr>
            </w:pPr>
            <w:r w:rsidRPr="009A18C8">
              <w:rPr>
                <w:sz w:val="22"/>
                <w:lang w:eastAsia="uk-UA"/>
              </w:rPr>
              <w:t xml:space="preserve">Розмір мінімального кроку пониження ціни </w:t>
            </w:r>
          </w:p>
        </w:tc>
        <w:tc>
          <w:tcPr>
            <w:tcW w:w="6604" w:type="dxa"/>
            <w:tcBorders>
              <w:top w:val="single" w:sz="4" w:space="0" w:color="auto"/>
              <w:left w:val="single" w:sz="4" w:space="0" w:color="auto"/>
              <w:bottom w:val="single" w:sz="4" w:space="0" w:color="auto"/>
              <w:right w:val="single" w:sz="4" w:space="0" w:color="auto"/>
            </w:tcBorders>
            <w:shd w:val="clear" w:color="auto" w:fill="auto"/>
            <w:vAlign w:val="center"/>
          </w:tcPr>
          <w:p w14:paraId="793E79B8" w14:textId="7FDA6FF3" w:rsidR="007307BB" w:rsidRPr="007A451B" w:rsidRDefault="00536B92" w:rsidP="007A451B">
            <w:pPr>
              <w:spacing w:after="0" w:line="240" w:lineRule="auto"/>
              <w:jc w:val="both"/>
              <w:rPr>
                <w:color w:val="1E41D8"/>
                <w:sz w:val="22"/>
              </w:rPr>
            </w:pPr>
            <w:r w:rsidRPr="002C239E">
              <w:rPr>
                <w:color w:val="1E41D8"/>
                <w:sz w:val="22"/>
              </w:rPr>
              <w:t>Відкриті торги проводяться без застосування електронного аукціону</w:t>
            </w:r>
          </w:p>
        </w:tc>
      </w:tr>
      <w:tr w:rsidR="007307BB" w:rsidRPr="009A18C8" w14:paraId="1B833665" w14:textId="77777777" w:rsidTr="00731F08">
        <w:trPr>
          <w:trHeight w:val="20"/>
        </w:trPr>
        <w:tc>
          <w:tcPr>
            <w:tcW w:w="601" w:type="dxa"/>
            <w:tcBorders>
              <w:top w:val="single" w:sz="4" w:space="0" w:color="auto"/>
              <w:left w:val="single" w:sz="4" w:space="0" w:color="auto"/>
              <w:bottom w:val="single" w:sz="4" w:space="0" w:color="auto"/>
              <w:right w:val="single" w:sz="4" w:space="0" w:color="auto"/>
            </w:tcBorders>
            <w:vAlign w:val="center"/>
          </w:tcPr>
          <w:p w14:paraId="1328F257" w14:textId="77777777" w:rsidR="007307BB" w:rsidRPr="009A18C8" w:rsidRDefault="007307BB" w:rsidP="007A451B">
            <w:pPr>
              <w:widowControl w:val="0"/>
              <w:spacing w:after="0" w:line="240" w:lineRule="auto"/>
              <w:contextualSpacing/>
              <w:jc w:val="center"/>
              <w:rPr>
                <w:color w:val="000000" w:themeColor="text1"/>
                <w:sz w:val="22"/>
                <w:lang w:eastAsia="uk-UA"/>
              </w:rPr>
            </w:pPr>
            <w:r w:rsidRPr="009A18C8">
              <w:rPr>
                <w:color w:val="000000" w:themeColor="text1"/>
                <w:sz w:val="22"/>
                <w:lang w:eastAsia="uk-UA"/>
              </w:rPr>
              <w:t>4.9</w:t>
            </w:r>
          </w:p>
        </w:tc>
        <w:tc>
          <w:tcPr>
            <w:tcW w:w="2996" w:type="dxa"/>
            <w:gridSpan w:val="2"/>
            <w:tcBorders>
              <w:top w:val="single" w:sz="4" w:space="0" w:color="auto"/>
              <w:left w:val="single" w:sz="4" w:space="0" w:color="auto"/>
              <w:bottom w:val="single" w:sz="4" w:space="0" w:color="auto"/>
              <w:right w:val="single" w:sz="4" w:space="0" w:color="auto"/>
            </w:tcBorders>
            <w:vAlign w:val="center"/>
          </w:tcPr>
          <w:p w14:paraId="24E5A3A3" w14:textId="77777777" w:rsidR="007307BB" w:rsidRPr="009A18C8" w:rsidRDefault="007307BB" w:rsidP="007A451B">
            <w:pPr>
              <w:widowControl w:val="0"/>
              <w:spacing w:after="0" w:line="240" w:lineRule="auto"/>
              <w:contextualSpacing/>
              <w:rPr>
                <w:sz w:val="22"/>
                <w:lang w:eastAsia="uk-UA"/>
              </w:rPr>
            </w:pPr>
            <w:r w:rsidRPr="009A18C8">
              <w:rPr>
                <w:sz w:val="22"/>
                <w:lang w:eastAsia="uk-UA"/>
              </w:rPr>
              <w:t xml:space="preserve">Кінцевий строк подання тендерних пропозицій </w:t>
            </w:r>
          </w:p>
        </w:tc>
        <w:tc>
          <w:tcPr>
            <w:tcW w:w="6604" w:type="dxa"/>
            <w:tcBorders>
              <w:top w:val="single" w:sz="4" w:space="0" w:color="auto"/>
              <w:left w:val="single" w:sz="4" w:space="0" w:color="auto"/>
              <w:bottom w:val="single" w:sz="4" w:space="0" w:color="auto"/>
              <w:right w:val="single" w:sz="4" w:space="0" w:color="auto"/>
            </w:tcBorders>
            <w:shd w:val="clear" w:color="auto" w:fill="auto"/>
            <w:vAlign w:val="center"/>
          </w:tcPr>
          <w:p w14:paraId="5A1F515B" w14:textId="77777777" w:rsidR="007307BB" w:rsidRDefault="007307BB" w:rsidP="00B849C6">
            <w:pPr>
              <w:spacing w:after="0" w:line="240" w:lineRule="auto"/>
              <w:jc w:val="both"/>
              <w:rPr>
                <w:sz w:val="22"/>
              </w:rPr>
            </w:pPr>
            <w:r>
              <w:rPr>
                <w:sz w:val="22"/>
                <w:lang w:eastAsia="uk-UA"/>
              </w:rPr>
              <w:t>з</w:t>
            </w:r>
            <w:r w:rsidRPr="009A18C8">
              <w:rPr>
                <w:sz w:val="22"/>
                <w:lang w:eastAsia="uk-UA"/>
              </w:rPr>
              <w:t>гідно з оголошенням</w:t>
            </w:r>
            <w:r w:rsidRPr="007A451B">
              <w:rPr>
                <w:sz w:val="22"/>
              </w:rPr>
              <w:t xml:space="preserve"> про проведення відкритих торгів</w:t>
            </w:r>
          </w:p>
          <w:p w14:paraId="18C36841" w14:textId="69EF9B4A" w:rsidR="0072707E" w:rsidRPr="0072707E" w:rsidRDefault="00D173C5" w:rsidP="00B849C6">
            <w:pPr>
              <w:spacing w:after="0" w:line="240" w:lineRule="auto"/>
              <w:jc w:val="both"/>
              <w:rPr>
                <w:b/>
                <w:sz w:val="22"/>
              </w:rPr>
            </w:pPr>
            <w:r w:rsidRPr="00D173C5">
              <w:rPr>
                <w:b/>
                <w:color w:val="0070C0"/>
                <w:sz w:val="22"/>
              </w:rPr>
              <w:t>10</w:t>
            </w:r>
            <w:r>
              <w:rPr>
                <w:b/>
                <w:color w:val="0070C0"/>
                <w:sz w:val="22"/>
              </w:rPr>
              <w:t>.</w:t>
            </w:r>
            <w:r w:rsidR="0072707E" w:rsidRPr="0072707E">
              <w:rPr>
                <w:b/>
                <w:color w:val="0070C0"/>
                <w:sz w:val="22"/>
              </w:rPr>
              <w:t>04.2023 до 18-00</w:t>
            </w:r>
          </w:p>
        </w:tc>
      </w:tr>
      <w:tr w:rsidR="00B849C6" w:rsidRPr="009A18C8" w14:paraId="4A2FE231" w14:textId="77777777" w:rsidTr="00731F08">
        <w:trPr>
          <w:trHeight w:val="20"/>
        </w:trPr>
        <w:tc>
          <w:tcPr>
            <w:tcW w:w="601" w:type="dxa"/>
            <w:vMerge w:val="restart"/>
            <w:tcBorders>
              <w:top w:val="single" w:sz="4" w:space="0" w:color="auto"/>
              <w:left w:val="single" w:sz="4" w:space="0" w:color="auto"/>
              <w:right w:val="single" w:sz="4" w:space="0" w:color="auto"/>
            </w:tcBorders>
            <w:vAlign w:val="center"/>
          </w:tcPr>
          <w:p w14:paraId="13CA7DB0" w14:textId="77777777" w:rsidR="007307BB" w:rsidRPr="009A18C8" w:rsidRDefault="007307BB" w:rsidP="007A451B">
            <w:pPr>
              <w:widowControl w:val="0"/>
              <w:spacing w:after="0" w:line="240" w:lineRule="auto"/>
              <w:contextualSpacing/>
              <w:jc w:val="center"/>
              <w:rPr>
                <w:color w:val="000000" w:themeColor="text1"/>
                <w:sz w:val="22"/>
                <w:lang w:eastAsia="uk-UA"/>
              </w:rPr>
            </w:pPr>
            <w:r w:rsidRPr="009A18C8">
              <w:rPr>
                <w:color w:val="000000" w:themeColor="text1"/>
                <w:sz w:val="22"/>
                <w:lang w:eastAsia="uk-UA"/>
              </w:rPr>
              <w:t>4.10</w:t>
            </w:r>
          </w:p>
        </w:tc>
        <w:tc>
          <w:tcPr>
            <w:tcW w:w="2996" w:type="dxa"/>
            <w:gridSpan w:val="2"/>
            <w:tcBorders>
              <w:top w:val="single" w:sz="4" w:space="0" w:color="auto"/>
              <w:left w:val="single" w:sz="4" w:space="0" w:color="auto"/>
              <w:bottom w:val="single" w:sz="4" w:space="0" w:color="auto"/>
              <w:right w:val="single" w:sz="4" w:space="0" w:color="auto"/>
            </w:tcBorders>
            <w:vAlign w:val="center"/>
          </w:tcPr>
          <w:p w14:paraId="5A4476DE" w14:textId="77777777" w:rsidR="007307BB" w:rsidRPr="007A451B" w:rsidRDefault="007307BB" w:rsidP="007A451B">
            <w:pPr>
              <w:widowControl w:val="0"/>
              <w:spacing w:after="0" w:line="240" w:lineRule="auto"/>
              <w:contextualSpacing/>
              <w:rPr>
                <w:sz w:val="22"/>
              </w:rPr>
            </w:pPr>
            <w:r w:rsidRPr="007A451B">
              <w:rPr>
                <w:sz w:val="22"/>
              </w:rPr>
              <w:t>Забезпечення тендерної пропозиції</w:t>
            </w:r>
          </w:p>
        </w:tc>
        <w:tc>
          <w:tcPr>
            <w:tcW w:w="6604" w:type="dxa"/>
            <w:tcBorders>
              <w:top w:val="single" w:sz="4" w:space="0" w:color="auto"/>
              <w:left w:val="single" w:sz="4" w:space="0" w:color="auto"/>
              <w:bottom w:val="single" w:sz="4" w:space="0" w:color="auto"/>
              <w:right w:val="single" w:sz="4" w:space="0" w:color="auto"/>
            </w:tcBorders>
            <w:shd w:val="clear" w:color="auto" w:fill="auto"/>
            <w:vAlign w:val="center"/>
          </w:tcPr>
          <w:p w14:paraId="0F9109C1" w14:textId="12755988" w:rsidR="007307BB" w:rsidRPr="008838F8" w:rsidRDefault="007307BB" w:rsidP="007B40BC">
            <w:pPr>
              <w:widowControl w:val="0"/>
              <w:spacing w:after="0" w:line="240" w:lineRule="auto"/>
              <w:contextualSpacing/>
              <w:rPr>
                <w:sz w:val="22"/>
                <w:lang w:eastAsia="uk-UA"/>
              </w:rPr>
            </w:pPr>
          </w:p>
        </w:tc>
      </w:tr>
      <w:tr w:rsidR="00B849C6" w:rsidRPr="009A18C8" w14:paraId="28ABC32B" w14:textId="77777777" w:rsidTr="00731F08">
        <w:trPr>
          <w:trHeight w:val="20"/>
        </w:trPr>
        <w:tc>
          <w:tcPr>
            <w:tcW w:w="601" w:type="dxa"/>
            <w:vMerge/>
            <w:tcBorders>
              <w:left w:val="single" w:sz="4" w:space="0" w:color="auto"/>
              <w:right w:val="single" w:sz="4" w:space="0" w:color="auto"/>
            </w:tcBorders>
            <w:vAlign w:val="center"/>
          </w:tcPr>
          <w:p w14:paraId="2A054AAB" w14:textId="77777777" w:rsidR="007307BB" w:rsidRPr="009A18C8" w:rsidRDefault="007307BB" w:rsidP="007A451B">
            <w:pPr>
              <w:widowControl w:val="0"/>
              <w:spacing w:after="0" w:line="240" w:lineRule="auto"/>
              <w:contextualSpacing/>
              <w:jc w:val="center"/>
              <w:rPr>
                <w:color w:val="000000" w:themeColor="text1"/>
                <w:sz w:val="22"/>
                <w:lang w:eastAsia="uk-UA"/>
              </w:rPr>
            </w:pPr>
          </w:p>
        </w:tc>
        <w:tc>
          <w:tcPr>
            <w:tcW w:w="2996" w:type="dxa"/>
            <w:gridSpan w:val="2"/>
            <w:tcBorders>
              <w:top w:val="single" w:sz="4" w:space="0" w:color="auto"/>
              <w:left w:val="single" w:sz="4" w:space="0" w:color="auto"/>
              <w:bottom w:val="single" w:sz="4" w:space="0" w:color="auto"/>
              <w:right w:val="single" w:sz="4" w:space="0" w:color="auto"/>
            </w:tcBorders>
            <w:vAlign w:val="center"/>
          </w:tcPr>
          <w:p w14:paraId="280E45EF" w14:textId="77777777" w:rsidR="007307BB" w:rsidRPr="009A18C8" w:rsidRDefault="007307BB" w:rsidP="007A451B">
            <w:pPr>
              <w:widowControl w:val="0"/>
              <w:spacing w:after="0" w:line="240" w:lineRule="auto"/>
              <w:contextualSpacing/>
              <w:rPr>
                <w:sz w:val="22"/>
                <w:lang w:eastAsia="uk-UA"/>
              </w:rPr>
            </w:pPr>
            <w:r w:rsidRPr="009A18C8">
              <w:rPr>
                <w:sz w:val="22"/>
                <w:lang w:eastAsia="uk-UA"/>
              </w:rPr>
              <w:t xml:space="preserve">Розмір забезпечення тендерних пропозицій (якщо замовник вимагає його надати) </w:t>
            </w:r>
          </w:p>
        </w:tc>
        <w:tc>
          <w:tcPr>
            <w:tcW w:w="6604" w:type="dxa"/>
            <w:tcBorders>
              <w:top w:val="single" w:sz="4" w:space="0" w:color="auto"/>
              <w:left w:val="single" w:sz="4" w:space="0" w:color="auto"/>
              <w:bottom w:val="single" w:sz="4" w:space="0" w:color="auto"/>
              <w:right w:val="single" w:sz="4" w:space="0" w:color="auto"/>
            </w:tcBorders>
            <w:shd w:val="clear" w:color="auto" w:fill="auto"/>
            <w:vAlign w:val="center"/>
          </w:tcPr>
          <w:p w14:paraId="469DA410" w14:textId="13111115" w:rsidR="007307BB" w:rsidRPr="008838F8" w:rsidRDefault="001C0480" w:rsidP="00DC7531">
            <w:pPr>
              <w:spacing w:after="0" w:line="240" w:lineRule="auto"/>
              <w:jc w:val="both"/>
              <w:rPr>
                <w:sz w:val="22"/>
                <w:lang w:eastAsia="uk-UA"/>
              </w:rPr>
            </w:pPr>
            <w:r>
              <w:rPr>
                <w:sz w:val="22"/>
                <w:lang w:eastAsia="uk-UA"/>
              </w:rPr>
              <w:t xml:space="preserve">135 000,00 </w:t>
            </w:r>
            <w:r w:rsidR="00D63D4D">
              <w:rPr>
                <w:sz w:val="22"/>
                <w:lang w:eastAsia="uk-UA"/>
              </w:rPr>
              <w:t>грн.</w:t>
            </w:r>
          </w:p>
        </w:tc>
      </w:tr>
      <w:tr w:rsidR="00B849C6" w:rsidRPr="009A18C8" w14:paraId="34EB35DC" w14:textId="77777777" w:rsidTr="00731F08">
        <w:trPr>
          <w:trHeight w:val="20"/>
        </w:trPr>
        <w:tc>
          <w:tcPr>
            <w:tcW w:w="601" w:type="dxa"/>
            <w:vMerge/>
            <w:tcBorders>
              <w:left w:val="single" w:sz="4" w:space="0" w:color="auto"/>
              <w:bottom w:val="single" w:sz="4" w:space="0" w:color="auto"/>
              <w:right w:val="single" w:sz="4" w:space="0" w:color="auto"/>
            </w:tcBorders>
            <w:vAlign w:val="center"/>
          </w:tcPr>
          <w:p w14:paraId="606B1BCA" w14:textId="77777777" w:rsidR="007307BB" w:rsidRPr="009A18C8" w:rsidRDefault="007307BB" w:rsidP="007A451B">
            <w:pPr>
              <w:widowControl w:val="0"/>
              <w:spacing w:after="0" w:line="240" w:lineRule="auto"/>
              <w:contextualSpacing/>
              <w:jc w:val="center"/>
              <w:rPr>
                <w:color w:val="000000" w:themeColor="text1"/>
                <w:sz w:val="22"/>
                <w:lang w:eastAsia="uk-UA"/>
              </w:rPr>
            </w:pPr>
          </w:p>
        </w:tc>
        <w:tc>
          <w:tcPr>
            <w:tcW w:w="2996" w:type="dxa"/>
            <w:gridSpan w:val="2"/>
            <w:tcBorders>
              <w:top w:val="single" w:sz="4" w:space="0" w:color="auto"/>
              <w:left w:val="single" w:sz="4" w:space="0" w:color="auto"/>
              <w:bottom w:val="single" w:sz="4" w:space="0" w:color="auto"/>
              <w:right w:val="single" w:sz="4" w:space="0" w:color="auto"/>
            </w:tcBorders>
            <w:vAlign w:val="center"/>
          </w:tcPr>
          <w:p w14:paraId="0816060E" w14:textId="77777777" w:rsidR="007307BB" w:rsidRPr="009A18C8" w:rsidRDefault="007307BB" w:rsidP="007A451B">
            <w:pPr>
              <w:widowControl w:val="0"/>
              <w:spacing w:after="0" w:line="240" w:lineRule="auto"/>
              <w:contextualSpacing/>
              <w:rPr>
                <w:sz w:val="22"/>
                <w:lang w:eastAsia="uk-UA"/>
              </w:rPr>
            </w:pPr>
            <w:r w:rsidRPr="009A18C8">
              <w:rPr>
                <w:sz w:val="22"/>
                <w:lang w:eastAsia="uk-UA"/>
              </w:rPr>
              <w:t xml:space="preserve">Вид забезпечення тендерних пропозицій (якщо замовник вимагає його надати) </w:t>
            </w:r>
          </w:p>
        </w:tc>
        <w:tc>
          <w:tcPr>
            <w:tcW w:w="6604" w:type="dxa"/>
            <w:tcBorders>
              <w:top w:val="single" w:sz="4" w:space="0" w:color="auto"/>
              <w:left w:val="single" w:sz="4" w:space="0" w:color="auto"/>
              <w:bottom w:val="single" w:sz="4" w:space="0" w:color="auto"/>
              <w:right w:val="single" w:sz="4" w:space="0" w:color="auto"/>
            </w:tcBorders>
            <w:shd w:val="clear" w:color="auto" w:fill="auto"/>
            <w:vAlign w:val="center"/>
          </w:tcPr>
          <w:p w14:paraId="4FF2E941" w14:textId="72098ADB" w:rsidR="007307BB" w:rsidRPr="008838F8" w:rsidRDefault="0050730D" w:rsidP="007A451B">
            <w:pPr>
              <w:spacing w:after="0" w:line="240" w:lineRule="auto"/>
              <w:jc w:val="both"/>
              <w:rPr>
                <w:sz w:val="22"/>
                <w:lang w:eastAsia="uk-UA"/>
              </w:rPr>
            </w:pPr>
            <w:r w:rsidRPr="0050730D">
              <w:rPr>
                <w:sz w:val="22"/>
                <w:lang w:eastAsia="uk-UA"/>
              </w:rPr>
              <w:t>Повинно відповідати вимогам, що викладені в Додатку 6.1 тендерної документації.</w:t>
            </w:r>
          </w:p>
        </w:tc>
      </w:tr>
      <w:tr w:rsidR="00B849C6" w:rsidRPr="009A18C8" w14:paraId="5AE94CEE" w14:textId="77777777" w:rsidTr="00731F08">
        <w:trPr>
          <w:trHeight w:val="20"/>
        </w:trPr>
        <w:tc>
          <w:tcPr>
            <w:tcW w:w="601" w:type="dxa"/>
            <w:vMerge w:val="restart"/>
            <w:tcBorders>
              <w:top w:val="single" w:sz="4" w:space="0" w:color="auto"/>
              <w:left w:val="single" w:sz="4" w:space="0" w:color="auto"/>
              <w:right w:val="single" w:sz="4" w:space="0" w:color="auto"/>
            </w:tcBorders>
            <w:vAlign w:val="center"/>
          </w:tcPr>
          <w:p w14:paraId="3E7E0B32" w14:textId="77777777" w:rsidR="007307BB" w:rsidRPr="009A18C8" w:rsidRDefault="007307BB" w:rsidP="007A451B">
            <w:pPr>
              <w:widowControl w:val="0"/>
              <w:spacing w:after="0" w:line="240" w:lineRule="auto"/>
              <w:contextualSpacing/>
              <w:jc w:val="center"/>
              <w:rPr>
                <w:color w:val="000000" w:themeColor="text1"/>
                <w:sz w:val="22"/>
                <w:lang w:eastAsia="uk-UA"/>
              </w:rPr>
            </w:pPr>
            <w:r w:rsidRPr="009A18C8">
              <w:rPr>
                <w:color w:val="000000" w:themeColor="text1"/>
                <w:sz w:val="22"/>
                <w:lang w:eastAsia="uk-UA"/>
              </w:rPr>
              <w:t>4.11</w:t>
            </w:r>
          </w:p>
        </w:tc>
        <w:tc>
          <w:tcPr>
            <w:tcW w:w="2996" w:type="dxa"/>
            <w:gridSpan w:val="2"/>
            <w:tcBorders>
              <w:top w:val="single" w:sz="4" w:space="0" w:color="auto"/>
              <w:left w:val="single" w:sz="4" w:space="0" w:color="auto"/>
              <w:bottom w:val="single" w:sz="4" w:space="0" w:color="auto"/>
              <w:right w:val="single" w:sz="4" w:space="0" w:color="auto"/>
            </w:tcBorders>
            <w:vAlign w:val="center"/>
          </w:tcPr>
          <w:p w14:paraId="04804194" w14:textId="77777777" w:rsidR="007307BB" w:rsidRPr="007A451B" w:rsidRDefault="007307BB" w:rsidP="007A451B">
            <w:pPr>
              <w:widowControl w:val="0"/>
              <w:spacing w:after="0" w:line="240" w:lineRule="auto"/>
              <w:contextualSpacing/>
              <w:rPr>
                <w:sz w:val="22"/>
              </w:rPr>
            </w:pPr>
            <w:r w:rsidRPr="007A451B">
              <w:rPr>
                <w:sz w:val="22"/>
              </w:rPr>
              <w:t>Забезпечення виконання договору про закупівлю</w:t>
            </w:r>
            <w:r w:rsidRPr="009A18C8">
              <w:rPr>
                <w:sz w:val="22"/>
                <w:lang w:eastAsia="uk-UA"/>
              </w:rPr>
              <w:t xml:space="preserve"> </w:t>
            </w:r>
          </w:p>
        </w:tc>
        <w:tc>
          <w:tcPr>
            <w:tcW w:w="6604" w:type="dxa"/>
            <w:tcBorders>
              <w:top w:val="single" w:sz="4" w:space="0" w:color="auto"/>
              <w:left w:val="single" w:sz="4" w:space="0" w:color="auto"/>
              <w:bottom w:val="single" w:sz="4" w:space="0" w:color="auto"/>
              <w:right w:val="single" w:sz="4" w:space="0" w:color="auto"/>
            </w:tcBorders>
            <w:shd w:val="clear" w:color="auto" w:fill="auto"/>
            <w:vAlign w:val="center"/>
          </w:tcPr>
          <w:p w14:paraId="47607806" w14:textId="4929C552" w:rsidR="007307BB" w:rsidRPr="008838F8" w:rsidRDefault="007307BB" w:rsidP="007B40BC">
            <w:pPr>
              <w:widowControl w:val="0"/>
              <w:spacing w:after="0" w:line="240" w:lineRule="auto"/>
              <w:contextualSpacing/>
              <w:rPr>
                <w:sz w:val="22"/>
                <w:lang w:eastAsia="uk-UA"/>
              </w:rPr>
            </w:pPr>
          </w:p>
        </w:tc>
      </w:tr>
      <w:tr w:rsidR="00B849C6" w:rsidRPr="009A18C8" w14:paraId="6162AB2B" w14:textId="77777777" w:rsidTr="00731F08">
        <w:trPr>
          <w:trHeight w:val="20"/>
        </w:trPr>
        <w:tc>
          <w:tcPr>
            <w:tcW w:w="601" w:type="dxa"/>
            <w:vMerge/>
            <w:tcBorders>
              <w:left w:val="single" w:sz="4" w:space="0" w:color="auto"/>
              <w:right w:val="single" w:sz="4" w:space="0" w:color="auto"/>
            </w:tcBorders>
            <w:vAlign w:val="center"/>
          </w:tcPr>
          <w:p w14:paraId="43391CA1" w14:textId="77777777" w:rsidR="007307BB" w:rsidRPr="009A18C8" w:rsidRDefault="007307BB" w:rsidP="007A451B">
            <w:pPr>
              <w:widowControl w:val="0"/>
              <w:spacing w:after="0" w:line="240" w:lineRule="auto"/>
              <w:contextualSpacing/>
              <w:jc w:val="center"/>
              <w:rPr>
                <w:color w:val="000000" w:themeColor="text1"/>
                <w:sz w:val="22"/>
                <w:lang w:eastAsia="uk-UA"/>
              </w:rPr>
            </w:pPr>
          </w:p>
        </w:tc>
        <w:tc>
          <w:tcPr>
            <w:tcW w:w="2996" w:type="dxa"/>
            <w:gridSpan w:val="2"/>
            <w:tcBorders>
              <w:top w:val="single" w:sz="4" w:space="0" w:color="auto"/>
              <w:left w:val="single" w:sz="4" w:space="0" w:color="auto"/>
              <w:bottom w:val="single" w:sz="4" w:space="0" w:color="auto"/>
              <w:right w:val="single" w:sz="4" w:space="0" w:color="auto"/>
            </w:tcBorders>
            <w:vAlign w:val="center"/>
          </w:tcPr>
          <w:p w14:paraId="010C21FC" w14:textId="77777777" w:rsidR="007307BB" w:rsidRPr="009A18C8" w:rsidRDefault="007307BB" w:rsidP="007A451B">
            <w:pPr>
              <w:widowControl w:val="0"/>
              <w:spacing w:after="0" w:line="240" w:lineRule="auto"/>
              <w:contextualSpacing/>
              <w:rPr>
                <w:sz w:val="22"/>
                <w:lang w:eastAsia="uk-UA"/>
              </w:rPr>
            </w:pPr>
            <w:r w:rsidRPr="009A18C8">
              <w:rPr>
                <w:sz w:val="22"/>
                <w:lang w:eastAsia="uk-UA"/>
              </w:rPr>
              <w:t>Розмір забезпечення (якщо замовник вимагає його надати)</w:t>
            </w:r>
          </w:p>
        </w:tc>
        <w:tc>
          <w:tcPr>
            <w:tcW w:w="6604" w:type="dxa"/>
            <w:tcBorders>
              <w:top w:val="single" w:sz="4" w:space="0" w:color="auto"/>
              <w:left w:val="single" w:sz="4" w:space="0" w:color="auto"/>
              <w:bottom w:val="single" w:sz="4" w:space="0" w:color="auto"/>
              <w:right w:val="single" w:sz="4" w:space="0" w:color="auto"/>
            </w:tcBorders>
            <w:shd w:val="clear" w:color="auto" w:fill="auto"/>
            <w:vAlign w:val="center"/>
          </w:tcPr>
          <w:p w14:paraId="49807DB0" w14:textId="0A3F841D" w:rsidR="007307BB" w:rsidRPr="008838F8" w:rsidRDefault="0050730D" w:rsidP="007A451B">
            <w:pPr>
              <w:spacing w:after="0" w:line="240" w:lineRule="auto"/>
              <w:jc w:val="both"/>
              <w:rPr>
                <w:sz w:val="22"/>
                <w:lang w:eastAsia="uk-UA"/>
              </w:rPr>
            </w:pPr>
            <w:r w:rsidRPr="0050730D">
              <w:rPr>
                <w:sz w:val="22"/>
                <w:lang w:val="ru-RU" w:eastAsia="uk-UA"/>
              </w:rPr>
              <w:t>5%</w:t>
            </w:r>
            <w:r w:rsidRPr="0050730D">
              <w:rPr>
                <w:sz w:val="22"/>
                <w:lang w:eastAsia="uk-UA"/>
              </w:rPr>
              <w:t xml:space="preserve"> від вартості договору</w:t>
            </w:r>
          </w:p>
        </w:tc>
      </w:tr>
      <w:tr w:rsidR="00B849C6" w:rsidRPr="009A18C8" w14:paraId="14B36C84" w14:textId="77777777" w:rsidTr="00731F08">
        <w:trPr>
          <w:trHeight w:val="20"/>
        </w:trPr>
        <w:tc>
          <w:tcPr>
            <w:tcW w:w="601" w:type="dxa"/>
            <w:vMerge/>
            <w:tcBorders>
              <w:left w:val="single" w:sz="4" w:space="0" w:color="auto"/>
              <w:bottom w:val="single" w:sz="4" w:space="0" w:color="auto"/>
              <w:right w:val="single" w:sz="4" w:space="0" w:color="auto"/>
            </w:tcBorders>
            <w:vAlign w:val="center"/>
          </w:tcPr>
          <w:p w14:paraId="214D7AF2" w14:textId="77777777" w:rsidR="007307BB" w:rsidRPr="009A18C8" w:rsidRDefault="007307BB" w:rsidP="007A451B">
            <w:pPr>
              <w:widowControl w:val="0"/>
              <w:spacing w:after="0" w:line="240" w:lineRule="auto"/>
              <w:contextualSpacing/>
              <w:jc w:val="center"/>
              <w:rPr>
                <w:color w:val="000000" w:themeColor="text1"/>
                <w:sz w:val="22"/>
                <w:lang w:eastAsia="uk-UA"/>
              </w:rPr>
            </w:pPr>
          </w:p>
        </w:tc>
        <w:tc>
          <w:tcPr>
            <w:tcW w:w="2996" w:type="dxa"/>
            <w:gridSpan w:val="2"/>
            <w:tcBorders>
              <w:top w:val="single" w:sz="4" w:space="0" w:color="auto"/>
              <w:left w:val="single" w:sz="4" w:space="0" w:color="auto"/>
              <w:bottom w:val="single" w:sz="4" w:space="0" w:color="auto"/>
              <w:right w:val="single" w:sz="4" w:space="0" w:color="auto"/>
            </w:tcBorders>
            <w:vAlign w:val="center"/>
          </w:tcPr>
          <w:p w14:paraId="34726617" w14:textId="77777777" w:rsidR="007307BB" w:rsidRPr="009A18C8" w:rsidRDefault="007307BB" w:rsidP="007A451B">
            <w:pPr>
              <w:widowControl w:val="0"/>
              <w:spacing w:after="0" w:line="240" w:lineRule="auto"/>
              <w:contextualSpacing/>
              <w:rPr>
                <w:sz w:val="22"/>
                <w:lang w:eastAsia="uk-UA"/>
              </w:rPr>
            </w:pPr>
            <w:r w:rsidRPr="009A18C8">
              <w:rPr>
                <w:sz w:val="22"/>
                <w:lang w:eastAsia="uk-UA"/>
              </w:rPr>
              <w:t xml:space="preserve">Вид забезпечення (якщо замовник вимагає його </w:t>
            </w:r>
            <w:r w:rsidRPr="009A18C8">
              <w:rPr>
                <w:sz w:val="22"/>
                <w:lang w:eastAsia="uk-UA"/>
              </w:rPr>
              <w:lastRenderedPageBreak/>
              <w:t>надати)</w:t>
            </w:r>
          </w:p>
        </w:tc>
        <w:tc>
          <w:tcPr>
            <w:tcW w:w="6604" w:type="dxa"/>
            <w:tcBorders>
              <w:top w:val="single" w:sz="4" w:space="0" w:color="auto"/>
              <w:left w:val="single" w:sz="4" w:space="0" w:color="auto"/>
              <w:bottom w:val="single" w:sz="4" w:space="0" w:color="auto"/>
              <w:right w:val="single" w:sz="4" w:space="0" w:color="auto"/>
            </w:tcBorders>
            <w:shd w:val="clear" w:color="auto" w:fill="auto"/>
            <w:vAlign w:val="center"/>
          </w:tcPr>
          <w:p w14:paraId="23C34178" w14:textId="46900DA9" w:rsidR="007307BB" w:rsidRPr="008838F8" w:rsidRDefault="0050730D" w:rsidP="007A451B">
            <w:pPr>
              <w:spacing w:after="0" w:line="240" w:lineRule="auto"/>
              <w:jc w:val="both"/>
              <w:rPr>
                <w:sz w:val="22"/>
                <w:lang w:eastAsia="uk-UA"/>
              </w:rPr>
            </w:pPr>
            <w:r w:rsidRPr="0050730D">
              <w:rPr>
                <w:sz w:val="22"/>
                <w:lang w:eastAsia="uk-UA"/>
              </w:rPr>
              <w:lastRenderedPageBreak/>
              <w:t>Повинно відповідати вимогам, що викладені в Додатку 6.2 тендерної документації та Додатку 4 до тендерної документації.</w:t>
            </w:r>
          </w:p>
        </w:tc>
      </w:tr>
      <w:tr w:rsidR="007307BB" w:rsidRPr="009A18C8" w14:paraId="6884C048" w14:textId="77777777" w:rsidTr="00731F08">
        <w:tblPrEx>
          <w:jc w:val="center"/>
        </w:tblPrEx>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tcPr>
          <w:p w14:paraId="4256C837" w14:textId="77777777" w:rsidR="007307BB" w:rsidRPr="009A18C8" w:rsidRDefault="007307BB" w:rsidP="007A451B">
            <w:pPr>
              <w:widowControl w:val="0"/>
              <w:spacing w:after="0" w:line="240" w:lineRule="auto"/>
              <w:contextualSpacing/>
              <w:jc w:val="center"/>
              <w:rPr>
                <w:color w:val="000000" w:themeColor="text1"/>
                <w:sz w:val="22"/>
                <w:lang w:eastAsia="uk-UA"/>
              </w:rPr>
            </w:pPr>
          </w:p>
        </w:tc>
        <w:tc>
          <w:tcPr>
            <w:tcW w:w="2996" w:type="dxa"/>
            <w:gridSpan w:val="2"/>
            <w:tcBorders>
              <w:top w:val="single" w:sz="4" w:space="0" w:color="auto"/>
              <w:left w:val="single" w:sz="4" w:space="0" w:color="auto"/>
              <w:bottom w:val="single" w:sz="4" w:space="0" w:color="auto"/>
              <w:right w:val="single" w:sz="4" w:space="0" w:color="auto"/>
            </w:tcBorders>
            <w:vAlign w:val="center"/>
          </w:tcPr>
          <w:p w14:paraId="164BABAB" w14:textId="77777777" w:rsidR="007307BB" w:rsidRPr="009A18C8" w:rsidRDefault="007307BB" w:rsidP="007A451B">
            <w:pPr>
              <w:widowControl w:val="0"/>
              <w:spacing w:after="0" w:line="240" w:lineRule="auto"/>
              <w:contextualSpacing/>
              <w:rPr>
                <w:color w:val="000000"/>
                <w:sz w:val="22"/>
                <w:lang w:eastAsia="uk-UA"/>
              </w:rPr>
            </w:pPr>
            <w:r w:rsidRPr="009A18C8">
              <w:rPr>
                <w:color w:val="000000"/>
                <w:sz w:val="22"/>
                <w:lang w:eastAsia="uk-UA"/>
              </w:rPr>
              <w:t>Додаткова інформація</w:t>
            </w:r>
          </w:p>
          <w:p w14:paraId="70056FBF" w14:textId="77777777" w:rsidR="007307BB" w:rsidRPr="009A18C8" w:rsidRDefault="007307BB" w:rsidP="007A451B">
            <w:pPr>
              <w:widowControl w:val="0"/>
              <w:spacing w:after="0" w:line="240" w:lineRule="auto"/>
              <w:contextualSpacing/>
              <w:rPr>
                <w:sz w:val="22"/>
                <w:lang w:eastAsia="uk-UA"/>
              </w:rPr>
            </w:pPr>
          </w:p>
        </w:tc>
        <w:tc>
          <w:tcPr>
            <w:tcW w:w="6604" w:type="dxa"/>
            <w:tcBorders>
              <w:top w:val="single" w:sz="4" w:space="0" w:color="auto"/>
              <w:left w:val="single" w:sz="4" w:space="0" w:color="auto"/>
              <w:bottom w:val="single" w:sz="4" w:space="0" w:color="auto"/>
              <w:right w:val="single" w:sz="4" w:space="0" w:color="auto"/>
            </w:tcBorders>
            <w:shd w:val="clear" w:color="auto" w:fill="auto"/>
            <w:vAlign w:val="center"/>
          </w:tcPr>
          <w:p w14:paraId="7462A145" w14:textId="6B636636" w:rsidR="00D63D4D" w:rsidRDefault="00F62A9E" w:rsidP="007A451B">
            <w:pPr>
              <w:spacing w:after="0" w:line="240" w:lineRule="auto"/>
              <w:jc w:val="both"/>
              <w:rPr>
                <w:sz w:val="18"/>
              </w:rPr>
            </w:pPr>
            <w:r w:rsidRPr="00BB747F">
              <w:rPr>
                <w:color w:val="000000"/>
                <w:sz w:val="22"/>
                <w:lang w:eastAsia="uk-UA"/>
              </w:rPr>
              <w:t xml:space="preserve">1. </w:t>
            </w:r>
            <w:r w:rsidR="007307BB" w:rsidRPr="009A18C8">
              <w:rPr>
                <w:color w:val="000000"/>
                <w:sz w:val="22"/>
                <w:lang w:eastAsia="uk-UA"/>
              </w:rPr>
              <w:t xml:space="preserve">Дана закупівля здійснюється відповідно до </w:t>
            </w:r>
            <w:r w:rsidR="00DC7531" w:rsidRPr="00A719BD">
              <w:rPr>
                <w:sz w:val="20"/>
              </w:rPr>
              <w:t xml:space="preserve"> </w:t>
            </w:r>
            <w:r w:rsidR="008904B1" w:rsidRPr="00A719BD">
              <w:rPr>
                <w:sz w:val="18"/>
              </w:rPr>
              <w:t xml:space="preserve"> </w:t>
            </w:r>
            <w:r w:rsidR="00A56E33" w:rsidRPr="00A56E33">
              <w:rPr>
                <w:sz w:val="18"/>
              </w:rPr>
              <w:t>https://prozorro.gov.ua/plan/UA-P-2023-02-23-003014-b</w:t>
            </w:r>
          </w:p>
          <w:p w14:paraId="3EBD175A" w14:textId="7ADC66DA" w:rsidR="00AA3668" w:rsidRPr="00D63D4D" w:rsidRDefault="00C74786" w:rsidP="007A451B">
            <w:pPr>
              <w:spacing w:after="0" w:line="240" w:lineRule="auto"/>
              <w:jc w:val="both"/>
              <w:rPr>
                <w:sz w:val="18"/>
              </w:rPr>
            </w:pPr>
            <w:r w:rsidRPr="00A719BD">
              <w:rPr>
                <w:sz w:val="18"/>
              </w:rPr>
              <w:t xml:space="preserve"> </w:t>
            </w:r>
            <w:r w:rsidR="00F35E9D" w:rsidRPr="00A719BD">
              <w:rPr>
                <w:sz w:val="16"/>
              </w:rPr>
              <w:t xml:space="preserve"> </w:t>
            </w:r>
          </w:p>
          <w:p w14:paraId="1B9CEE2C" w14:textId="0FC2C99C" w:rsidR="007307BB" w:rsidRPr="007A451B" w:rsidRDefault="003108CE" w:rsidP="007A451B">
            <w:pPr>
              <w:spacing w:after="0" w:line="240" w:lineRule="auto"/>
              <w:jc w:val="both"/>
              <w:rPr>
                <w:rStyle w:val="a4"/>
                <w:sz w:val="22"/>
                <w:lang w:val="ru-RU"/>
              </w:rPr>
            </w:pPr>
            <w:r w:rsidRPr="00A719BD">
              <w:rPr>
                <w:sz w:val="12"/>
              </w:rPr>
              <w:t xml:space="preserve"> </w:t>
            </w:r>
            <w:r w:rsidR="00B44533" w:rsidRPr="00A719BD">
              <w:rPr>
                <w:sz w:val="10"/>
              </w:rPr>
              <w:t xml:space="preserve"> </w:t>
            </w:r>
            <w:r w:rsidR="00A94D63" w:rsidRPr="00A719BD">
              <w:rPr>
                <w:sz w:val="8"/>
              </w:rPr>
              <w:t xml:space="preserve"> </w:t>
            </w:r>
            <w:r w:rsidR="000D510B" w:rsidRPr="00A719BD">
              <w:rPr>
                <w:sz w:val="4"/>
              </w:rPr>
              <w:t xml:space="preserve"> </w:t>
            </w:r>
            <w:r w:rsidR="002B3023" w:rsidRPr="00A719BD">
              <w:rPr>
                <w:sz w:val="2"/>
                <w:lang w:val="ru-RU"/>
              </w:rPr>
              <w:t xml:space="preserve"> </w:t>
            </w:r>
            <w:r w:rsidR="000D266E" w:rsidRPr="00DC7531">
              <w:rPr>
                <w:sz w:val="2"/>
              </w:rPr>
              <w:t xml:space="preserve"> </w:t>
            </w:r>
            <w:r w:rsidR="009A34DB" w:rsidRPr="00DC7531">
              <w:rPr>
                <w:sz w:val="2"/>
              </w:rPr>
              <w:t xml:space="preserve"> </w:t>
            </w:r>
            <w:r w:rsidR="002D37B5" w:rsidRPr="00DC7531">
              <w:rPr>
                <w:sz w:val="2"/>
              </w:rPr>
              <w:t xml:space="preserve"> </w:t>
            </w:r>
            <w:r w:rsidR="00913341" w:rsidRPr="00DC7531">
              <w:rPr>
                <w:sz w:val="2"/>
              </w:rPr>
              <w:t xml:space="preserve"> </w:t>
            </w:r>
            <w:r w:rsidR="00422430" w:rsidRPr="00DC7531">
              <w:rPr>
                <w:sz w:val="2"/>
              </w:rPr>
              <w:t xml:space="preserve"> </w:t>
            </w:r>
            <w:r w:rsidR="00AF72D1" w:rsidRPr="00DC7531">
              <w:rPr>
                <w:sz w:val="2"/>
              </w:rPr>
              <w:t xml:space="preserve"> </w:t>
            </w:r>
            <w:r w:rsidR="0085013F" w:rsidRPr="00DC7531">
              <w:rPr>
                <w:sz w:val="2"/>
              </w:rPr>
              <w:t xml:space="preserve"> </w:t>
            </w:r>
            <w:r w:rsidR="00207E78" w:rsidRPr="00DC7531">
              <w:rPr>
                <w:sz w:val="2"/>
              </w:rPr>
              <w:t xml:space="preserve"> </w:t>
            </w:r>
            <w:r w:rsidR="00A62F1E" w:rsidRPr="00A719BD">
              <w:rPr>
                <w:sz w:val="20"/>
              </w:rPr>
              <w:t xml:space="preserve"> </w:t>
            </w:r>
            <w:r w:rsidR="007307BB" w:rsidRPr="00A719BD">
              <w:rPr>
                <w:sz w:val="16"/>
              </w:rPr>
              <w:t xml:space="preserve">  </w:t>
            </w:r>
            <w:r w:rsidR="007307BB" w:rsidRPr="00A719BD">
              <w:rPr>
                <w:rStyle w:val="a4"/>
                <w:sz w:val="16"/>
              </w:rPr>
              <w:t xml:space="preserve"> </w:t>
            </w:r>
          </w:p>
          <w:p w14:paraId="6E69C428" w14:textId="77777777" w:rsidR="007307BB" w:rsidRPr="009A18C8" w:rsidRDefault="007307BB" w:rsidP="007A451B">
            <w:pPr>
              <w:spacing w:after="0" w:line="240" w:lineRule="auto"/>
              <w:jc w:val="both"/>
              <w:rPr>
                <w:sz w:val="22"/>
                <w:lang w:eastAsia="uk-UA"/>
              </w:rPr>
            </w:pPr>
            <w:r w:rsidRPr="009A18C8">
              <w:rPr>
                <w:sz w:val="22"/>
                <w:lang w:eastAsia="uk-UA"/>
              </w:rPr>
              <w:t>Джерело фінансування закупівлі: Власний бюджет (кошти від господарської діяльності підприємства).</w:t>
            </w:r>
          </w:p>
          <w:p w14:paraId="6A9718E2" w14:textId="77777777" w:rsidR="007307BB" w:rsidRPr="009A18C8" w:rsidRDefault="007307BB" w:rsidP="007A451B">
            <w:pPr>
              <w:spacing w:after="0" w:line="240" w:lineRule="auto"/>
              <w:jc w:val="both"/>
              <w:rPr>
                <w:color w:val="000000"/>
                <w:sz w:val="22"/>
                <w:lang w:eastAsia="uk-UA"/>
              </w:rPr>
            </w:pPr>
            <w:r w:rsidRPr="009A18C8">
              <w:rPr>
                <w:color w:val="000000"/>
                <w:sz w:val="22"/>
                <w:lang w:eastAsia="uk-UA"/>
              </w:rPr>
              <w:t xml:space="preserve">2. З додатковою інформацією щодо закупівель в ТОВ ''Оператор ГТС України'' можна ознайомитись на сайті </w:t>
            </w:r>
            <w:hyperlink r:id="rId9" w:history="1">
              <w:r w:rsidRPr="007A451B">
                <w:rPr>
                  <w:rStyle w:val="a4"/>
                  <w:color w:val="0070C0"/>
                  <w:sz w:val="24"/>
                </w:rPr>
                <w:t>https://tsoua.com</w:t>
              </w:r>
            </w:hyperlink>
            <w:r w:rsidRPr="009A18C8">
              <w:rPr>
                <w:color w:val="000000"/>
                <w:sz w:val="22"/>
                <w:lang w:eastAsia="uk-UA"/>
              </w:rPr>
              <w:t xml:space="preserve"> у розділі «ЗАКУПІВЛІ».</w:t>
            </w:r>
          </w:p>
          <w:p w14:paraId="41A274BC" w14:textId="77777777" w:rsidR="007307BB" w:rsidRPr="009A18C8" w:rsidRDefault="007307BB" w:rsidP="007A451B">
            <w:pPr>
              <w:spacing w:after="0" w:line="240" w:lineRule="auto"/>
              <w:jc w:val="both"/>
              <w:rPr>
                <w:color w:val="000000" w:themeColor="text1"/>
                <w:sz w:val="22"/>
                <w:lang w:eastAsia="uk-UA"/>
              </w:rPr>
            </w:pPr>
            <w:r w:rsidRPr="009A18C8">
              <w:rPr>
                <w:color w:val="000000"/>
                <w:sz w:val="22"/>
                <w:lang w:eastAsia="uk-UA"/>
              </w:rPr>
              <w:t xml:space="preserve">3. </w:t>
            </w:r>
            <w:r w:rsidRPr="009A18C8">
              <w:rPr>
                <w:color w:val="000000" w:themeColor="text1"/>
                <w:sz w:val="22"/>
                <w:lang w:eastAsia="uk-UA"/>
              </w:rPr>
              <w:t xml:space="preserve">Банківські реквізити Товариства для оформлення забезпечення тендерної пропозиції та/або забезпечення виконання договору про закупівлю: </w:t>
            </w:r>
          </w:p>
          <w:p w14:paraId="106539F3" w14:textId="77777777" w:rsidR="007307BB" w:rsidRPr="009A18C8" w:rsidRDefault="007307BB" w:rsidP="007A451B">
            <w:pPr>
              <w:spacing w:after="0" w:line="240" w:lineRule="auto"/>
              <w:jc w:val="both"/>
              <w:rPr>
                <w:color w:val="000000" w:themeColor="text1"/>
                <w:sz w:val="22"/>
                <w:lang w:eastAsia="uk-UA"/>
              </w:rPr>
            </w:pPr>
            <w:r w:rsidRPr="009A18C8">
              <w:rPr>
                <w:color w:val="000000" w:themeColor="text1"/>
                <w:sz w:val="22"/>
                <w:lang w:eastAsia="uk-UA"/>
              </w:rPr>
              <w:t>IBAN UA853204780000026001924861025</w:t>
            </w:r>
          </w:p>
          <w:p w14:paraId="166CD71A" w14:textId="77777777" w:rsidR="007307BB" w:rsidRPr="009A18C8" w:rsidRDefault="007307BB" w:rsidP="007A451B">
            <w:pPr>
              <w:widowControl w:val="0"/>
              <w:spacing w:after="0" w:line="240" w:lineRule="auto"/>
              <w:contextualSpacing/>
              <w:jc w:val="both"/>
              <w:rPr>
                <w:sz w:val="22"/>
                <w:lang w:eastAsia="uk-UA"/>
              </w:rPr>
            </w:pPr>
            <w:r w:rsidRPr="009A18C8">
              <w:rPr>
                <w:color w:val="000000" w:themeColor="text1"/>
                <w:sz w:val="22"/>
                <w:lang w:eastAsia="uk-UA"/>
              </w:rPr>
              <w:t>(п/р 26001924861025 в АБ «Укргазбанк», МФО 320478).</w:t>
            </w:r>
          </w:p>
        </w:tc>
      </w:tr>
      <w:tr w:rsidR="007307BB" w:rsidRPr="009A18C8" w14:paraId="0373383B" w14:textId="77777777" w:rsidTr="00731F08">
        <w:tblPrEx>
          <w:jc w:val="center"/>
        </w:tblPrEx>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14:paraId="47D18111" w14:textId="77777777" w:rsidR="007307BB" w:rsidRPr="009A18C8" w:rsidRDefault="007307BB" w:rsidP="007A451B">
            <w:pPr>
              <w:widowControl w:val="0"/>
              <w:spacing w:after="0" w:line="240" w:lineRule="auto"/>
              <w:contextualSpacing/>
              <w:jc w:val="center"/>
              <w:rPr>
                <w:color w:val="000000" w:themeColor="text1"/>
                <w:sz w:val="22"/>
                <w:lang w:eastAsia="uk-UA"/>
              </w:rPr>
            </w:pPr>
            <w:r w:rsidRPr="009A18C8">
              <w:rPr>
                <w:color w:val="000000" w:themeColor="text1"/>
                <w:sz w:val="22"/>
                <w:lang w:eastAsia="uk-UA"/>
              </w:rPr>
              <w:t>5</w:t>
            </w:r>
          </w:p>
        </w:tc>
        <w:tc>
          <w:tcPr>
            <w:tcW w:w="2996" w:type="dxa"/>
            <w:gridSpan w:val="2"/>
            <w:tcBorders>
              <w:top w:val="single" w:sz="4" w:space="0" w:color="auto"/>
              <w:left w:val="single" w:sz="4" w:space="0" w:color="auto"/>
              <w:bottom w:val="single" w:sz="4" w:space="0" w:color="auto"/>
              <w:right w:val="single" w:sz="4" w:space="0" w:color="auto"/>
            </w:tcBorders>
            <w:vAlign w:val="center"/>
            <w:hideMark/>
          </w:tcPr>
          <w:p w14:paraId="4B514D21" w14:textId="77777777" w:rsidR="007307BB" w:rsidRPr="009A18C8" w:rsidRDefault="007307BB" w:rsidP="007A451B">
            <w:pPr>
              <w:widowControl w:val="0"/>
              <w:spacing w:after="0" w:line="240" w:lineRule="auto"/>
              <w:contextualSpacing/>
              <w:rPr>
                <w:color w:val="000000" w:themeColor="text1"/>
                <w:sz w:val="22"/>
                <w:lang w:eastAsia="uk-UA"/>
              </w:rPr>
            </w:pPr>
            <w:r w:rsidRPr="009A18C8">
              <w:rPr>
                <w:color w:val="000000" w:themeColor="text1"/>
                <w:sz w:val="22"/>
                <w:lang w:eastAsia="uk-UA"/>
              </w:rPr>
              <w:t>Недискримінація учасників</w:t>
            </w:r>
          </w:p>
        </w:tc>
        <w:tc>
          <w:tcPr>
            <w:tcW w:w="6604" w:type="dxa"/>
            <w:tcBorders>
              <w:top w:val="single" w:sz="4" w:space="0" w:color="auto"/>
              <w:left w:val="single" w:sz="4" w:space="0" w:color="auto"/>
              <w:bottom w:val="single" w:sz="4" w:space="0" w:color="auto"/>
              <w:right w:val="single" w:sz="4" w:space="0" w:color="auto"/>
            </w:tcBorders>
            <w:shd w:val="clear" w:color="auto" w:fill="auto"/>
            <w:hideMark/>
          </w:tcPr>
          <w:p w14:paraId="0908D0AB" w14:textId="77777777" w:rsidR="007307BB" w:rsidRPr="009A18C8" w:rsidRDefault="007307BB" w:rsidP="007A451B">
            <w:pPr>
              <w:widowControl w:val="0"/>
              <w:spacing w:after="0" w:line="240" w:lineRule="auto"/>
              <w:ind w:firstLine="176"/>
              <w:contextualSpacing/>
              <w:jc w:val="both"/>
              <w:rPr>
                <w:color w:val="000000" w:themeColor="text1"/>
                <w:sz w:val="22"/>
                <w:lang w:eastAsia="uk-UA"/>
              </w:rPr>
            </w:pPr>
            <w:r w:rsidRPr="009A18C8">
              <w:rPr>
                <w:color w:val="000000"/>
                <w:sz w:val="22"/>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Pr="009A18C8">
              <w:rPr>
                <w:color w:val="000000" w:themeColor="text1"/>
                <w:sz w:val="22"/>
                <w:lang w:eastAsia="uk-UA"/>
              </w:rPr>
              <w:t>.</w:t>
            </w:r>
          </w:p>
          <w:p w14:paraId="3239F641" w14:textId="77777777" w:rsidR="007307BB" w:rsidRPr="009A18C8" w:rsidRDefault="007307BB" w:rsidP="007A451B">
            <w:pPr>
              <w:widowControl w:val="0"/>
              <w:spacing w:after="0" w:line="240" w:lineRule="auto"/>
              <w:ind w:firstLine="176"/>
              <w:contextualSpacing/>
              <w:jc w:val="both"/>
              <w:rPr>
                <w:snapToGrid w:val="0"/>
                <w:sz w:val="22"/>
              </w:rPr>
            </w:pPr>
            <w:r w:rsidRPr="009A18C8">
              <w:rPr>
                <w:sz w:val="22"/>
                <w:lang w:eastAsia="uk-UA"/>
              </w:rPr>
              <w:t>Замовники забезпечують вільний доступ усіх учасників до інформації про закупівлю, передбаченої цим Законом</w:t>
            </w:r>
            <w:r>
              <w:rPr>
                <w:sz w:val="22"/>
                <w:lang w:eastAsia="uk-UA"/>
              </w:rPr>
              <w:t>.</w:t>
            </w:r>
          </w:p>
          <w:p w14:paraId="74A8F60D" w14:textId="77777777" w:rsidR="007307BB" w:rsidRPr="009A18C8" w:rsidRDefault="007307BB" w:rsidP="007A451B">
            <w:pPr>
              <w:widowControl w:val="0"/>
              <w:spacing w:after="0" w:line="240" w:lineRule="auto"/>
              <w:ind w:firstLine="176"/>
              <w:contextualSpacing/>
              <w:jc w:val="both"/>
              <w:rPr>
                <w:snapToGrid w:val="0"/>
                <w:sz w:val="22"/>
                <w:shd w:val="clear" w:color="auto" w:fill="FFFFFF" w:themeFill="background1"/>
              </w:rPr>
            </w:pPr>
            <w:r w:rsidRPr="009A18C8">
              <w:rPr>
                <w:snapToGrid w:val="0"/>
                <w:sz w:val="22"/>
                <w:shd w:val="clear" w:color="auto" w:fill="FFFFFF" w:themeFill="background1"/>
              </w:rPr>
              <w:t>Учасники-нерезиденти для виконання вимог Розділів ІІІ та V цієї документації подають документи, передбачені законодавством держави, де вони зареєстровані, з відповідними поясненнями.</w:t>
            </w:r>
          </w:p>
          <w:p w14:paraId="10F433C8" w14:textId="77777777" w:rsidR="007307BB" w:rsidRPr="009A18C8" w:rsidRDefault="007307BB" w:rsidP="007A451B">
            <w:pPr>
              <w:widowControl w:val="0"/>
              <w:spacing w:after="0" w:line="240" w:lineRule="auto"/>
              <w:ind w:firstLine="176"/>
              <w:contextualSpacing/>
              <w:jc w:val="both"/>
              <w:rPr>
                <w:color w:val="000000" w:themeColor="text1"/>
                <w:sz w:val="22"/>
                <w:lang w:eastAsia="uk-UA"/>
              </w:rPr>
            </w:pPr>
            <w:r w:rsidRPr="009A18C8">
              <w:rPr>
                <w:color w:val="000000"/>
                <w:sz w:val="22"/>
                <w:lang w:eastAsia="uk-UA"/>
              </w:rPr>
              <w:t>Тендерна документація не містить жодних дискримінаційних вимог до учасників.</w:t>
            </w:r>
          </w:p>
        </w:tc>
      </w:tr>
      <w:tr w:rsidR="007307BB" w:rsidRPr="009A18C8" w14:paraId="38E26CD7" w14:textId="77777777" w:rsidTr="00731F08">
        <w:tblPrEx>
          <w:jc w:val="center"/>
        </w:tblPrEx>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14:paraId="7640E83A" w14:textId="77777777" w:rsidR="007307BB" w:rsidRPr="007A451B" w:rsidRDefault="007307BB" w:rsidP="007A451B">
            <w:pPr>
              <w:widowControl w:val="0"/>
              <w:spacing w:after="0" w:line="240" w:lineRule="auto"/>
              <w:contextualSpacing/>
              <w:jc w:val="center"/>
              <w:rPr>
                <w:sz w:val="22"/>
              </w:rPr>
            </w:pPr>
            <w:r w:rsidRPr="007A451B">
              <w:rPr>
                <w:sz w:val="22"/>
              </w:rPr>
              <w:t>6</w:t>
            </w:r>
          </w:p>
        </w:tc>
        <w:tc>
          <w:tcPr>
            <w:tcW w:w="2996" w:type="dxa"/>
            <w:gridSpan w:val="2"/>
            <w:tcBorders>
              <w:top w:val="single" w:sz="4" w:space="0" w:color="auto"/>
              <w:left w:val="single" w:sz="4" w:space="0" w:color="auto"/>
              <w:bottom w:val="single" w:sz="4" w:space="0" w:color="auto"/>
              <w:right w:val="single" w:sz="4" w:space="0" w:color="auto"/>
            </w:tcBorders>
            <w:hideMark/>
          </w:tcPr>
          <w:p w14:paraId="3319ED23" w14:textId="77777777" w:rsidR="007307BB" w:rsidRPr="007A451B" w:rsidRDefault="007307BB" w:rsidP="007A451B">
            <w:pPr>
              <w:widowControl w:val="0"/>
              <w:spacing w:after="0" w:line="240" w:lineRule="auto"/>
              <w:contextualSpacing/>
              <w:rPr>
                <w:sz w:val="22"/>
              </w:rPr>
            </w:pPr>
            <w:r w:rsidRPr="007A451B">
              <w:rPr>
                <w:sz w:val="22"/>
              </w:rPr>
              <w:t>Інформація про валюту, у якій повинно бути розраховано та зазначено ціну тендерної пропозиції</w:t>
            </w:r>
          </w:p>
          <w:p w14:paraId="04AB1922" w14:textId="77777777" w:rsidR="007307BB" w:rsidRPr="007A451B" w:rsidRDefault="007307BB" w:rsidP="007A451B">
            <w:pPr>
              <w:widowControl w:val="0"/>
              <w:spacing w:after="0" w:line="240" w:lineRule="auto"/>
              <w:rPr>
                <w:sz w:val="22"/>
              </w:rPr>
            </w:pPr>
            <w:r w:rsidRPr="007A451B">
              <w:rPr>
                <w:sz w:val="22"/>
              </w:rPr>
              <w:t>*</w:t>
            </w:r>
            <w:r w:rsidRPr="007A451B">
              <w:rPr>
                <w:i/>
                <w:sz w:val="22"/>
              </w:rPr>
              <w:t xml:space="preserve">при внесенні інформації про ціну тендерної пропозиції учасника в електронну систему закупівель необхідно дотримуватись умов, які зазначені в п.1 </w:t>
            </w:r>
            <w:r w:rsidRPr="007A451B">
              <w:rPr>
                <w:i/>
                <w:sz w:val="22"/>
                <w:bdr w:val="none" w:sz="0" w:space="0" w:color="auto" w:frame="1"/>
              </w:rPr>
              <w:t>Розділу V тендерної документації</w:t>
            </w:r>
          </w:p>
        </w:tc>
        <w:tc>
          <w:tcPr>
            <w:tcW w:w="6604" w:type="dxa"/>
            <w:tcBorders>
              <w:top w:val="single" w:sz="4" w:space="0" w:color="auto"/>
              <w:left w:val="single" w:sz="4" w:space="0" w:color="auto"/>
              <w:bottom w:val="single" w:sz="4" w:space="0" w:color="auto"/>
              <w:right w:val="single" w:sz="4" w:space="0" w:color="auto"/>
            </w:tcBorders>
            <w:hideMark/>
          </w:tcPr>
          <w:p w14:paraId="32EFD06B" w14:textId="77777777" w:rsidR="007307BB" w:rsidRPr="007A451B" w:rsidRDefault="007307BB" w:rsidP="007A451B">
            <w:pPr>
              <w:widowControl w:val="0"/>
              <w:spacing w:after="0" w:line="240" w:lineRule="auto"/>
              <w:ind w:firstLine="176"/>
              <w:contextualSpacing/>
              <w:rPr>
                <w:sz w:val="22"/>
              </w:rPr>
            </w:pPr>
            <w:r w:rsidRPr="007A451B">
              <w:rPr>
                <w:sz w:val="22"/>
              </w:rPr>
              <w:t>Валютою тендерної пропозиції є гривня.</w:t>
            </w:r>
          </w:p>
          <w:p w14:paraId="351B7303" w14:textId="77777777" w:rsidR="007307BB" w:rsidRPr="007A451B" w:rsidRDefault="007307BB" w:rsidP="007A451B">
            <w:pPr>
              <w:widowControl w:val="0"/>
              <w:spacing w:after="0" w:line="240" w:lineRule="auto"/>
              <w:ind w:firstLine="176"/>
              <w:contextualSpacing/>
              <w:jc w:val="both"/>
              <w:rPr>
                <w:sz w:val="22"/>
              </w:rPr>
            </w:pPr>
            <w:r w:rsidRPr="007A451B">
              <w:rPr>
                <w:sz w:val="22"/>
              </w:rPr>
              <w:t>Ціна тендерної пропозиції повинна бути розрахована із врахуванням податку на додану вартість* (у випадках, що визначені законодавством) та вартості інших витрат необхідних для виконання договору.</w:t>
            </w:r>
          </w:p>
          <w:p w14:paraId="79180145" w14:textId="4EA4DEB0" w:rsidR="007307BB" w:rsidRPr="009A18C8" w:rsidRDefault="007307BB" w:rsidP="00B849C6">
            <w:pPr>
              <w:spacing w:after="0" w:line="240" w:lineRule="auto"/>
              <w:ind w:firstLine="459"/>
              <w:jc w:val="both"/>
              <w:rPr>
                <w:rFonts w:eastAsia="Calibri"/>
                <w:sz w:val="22"/>
              </w:rPr>
            </w:pPr>
            <w:r w:rsidRPr="007A451B">
              <w:rPr>
                <w:sz w:val="22"/>
              </w:rPr>
              <w:t xml:space="preserve">У разі якщо учасником процедури закупівлі є нерезидент, такий учасник зазначає ціну тендерної пропозиції </w:t>
            </w:r>
            <w:r w:rsidRPr="009A18C8">
              <w:rPr>
                <w:rFonts w:eastAsia="Calibri"/>
                <w:sz w:val="22"/>
              </w:rPr>
              <w:t xml:space="preserve">у доларах США (код валюти 840) або євро (код валюти 978) </w:t>
            </w:r>
            <w:r w:rsidRPr="007A451B">
              <w:rPr>
                <w:sz w:val="22"/>
              </w:rPr>
              <w:t xml:space="preserve">за офіційним курсом </w:t>
            </w:r>
            <w:r w:rsidRPr="009A18C8">
              <w:rPr>
                <w:bCs/>
                <w:sz w:val="22"/>
                <w:lang w:eastAsia="ru-RU"/>
              </w:rPr>
              <w:t>(4 (чотири) знаки після коми)</w:t>
            </w:r>
            <w:r w:rsidRPr="009A18C8">
              <w:rPr>
                <w:sz w:val="22"/>
                <w:lang w:eastAsia="ru-RU"/>
              </w:rPr>
              <w:t xml:space="preserve"> </w:t>
            </w:r>
            <w:r w:rsidRPr="007A451B">
              <w:rPr>
                <w:sz w:val="22"/>
              </w:rPr>
              <w:t>установленим Національним банком України на дату виходу оголошення про початок торгів</w:t>
            </w:r>
            <w:r w:rsidRPr="009A18C8">
              <w:rPr>
                <w:rFonts w:eastAsia="Calibri"/>
                <w:sz w:val="22"/>
              </w:rPr>
              <w:t xml:space="preserve">. </w:t>
            </w:r>
          </w:p>
          <w:p w14:paraId="28F5A356" w14:textId="6394152C" w:rsidR="007307BB" w:rsidRPr="00E545D2" w:rsidRDefault="007307BB" w:rsidP="00B849C6">
            <w:pPr>
              <w:spacing w:after="0" w:line="240" w:lineRule="auto"/>
              <w:ind w:firstLine="459"/>
              <w:jc w:val="both"/>
              <w:rPr>
                <w:rFonts w:eastAsia="Calibri"/>
                <w:sz w:val="22"/>
              </w:rPr>
            </w:pPr>
            <w:r w:rsidRPr="004A3F8C">
              <w:rPr>
                <w:rFonts w:eastAsia="Calibri"/>
                <w:sz w:val="22"/>
              </w:rPr>
              <w:t xml:space="preserve">У такому випадку, </w:t>
            </w:r>
            <w:r w:rsidR="00F62A9E" w:rsidRPr="004A3F8C">
              <w:rPr>
                <w:rFonts w:eastAsia="Calibri"/>
                <w:sz w:val="22"/>
              </w:rPr>
              <w:t xml:space="preserve">для </w:t>
            </w:r>
            <w:r w:rsidR="00E545D2" w:rsidRPr="004A3F8C">
              <w:rPr>
                <w:rFonts w:eastAsia="Calibri"/>
                <w:sz w:val="22"/>
              </w:rPr>
              <w:t>подачі</w:t>
            </w:r>
            <w:r w:rsidR="00F62A9E" w:rsidRPr="004A3F8C">
              <w:rPr>
                <w:rFonts w:eastAsia="Calibri"/>
                <w:sz w:val="22"/>
              </w:rPr>
              <w:t xml:space="preserve"> в електронній системі закупівель, </w:t>
            </w:r>
            <w:r w:rsidRPr="004A3F8C">
              <w:rPr>
                <w:rFonts w:eastAsia="Calibri"/>
                <w:sz w:val="22"/>
              </w:rPr>
              <w:t>учасник-нерезидент України  визначає  перераховану ціну тендерної пропозиції</w:t>
            </w:r>
            <w:r w:rsidRPr="004A3F8C">
              <w:rPr>
                <w:rFonts w:eastAsia="Calibri"/>
                <w:b/>
                <w:sz w:val="22"/>
              </w:rPr>
              <w:t xml:space="preserve"> у гривні</w:t>
            </w:r>
            <w:r w:rsidRPr="004A3F8C">
              <w:rPr>
                <w:rFonts w:eastAsia="Calibri"/>
                <w:sz w:val="22"/>
              </w:rPr>
              <w:t xml:space="preserve"> </w:t>
            </w:r>
            <w:r w:rsidRPr="004A3F8C">
              <w:rPr>
                <w:sz w:val="22"/>
              </w:rPr>
              <w:t>(згідно Порядку зазначення ціни тендерної пропозиції учасника</w:t>
            </w:r>
            <w:r w:rsidR="00E545D2" w:rsidRPr="004A3F8C">
              <w:rPr>
                <w:sz w:val="22"/>
              </w:rPr>
              <w:t>-</w:t>
            </w:r>
            <w:r w:rsidRPr="004A3F8C">
              <w:rPr>
                <w:sz w:val="22"/>
              </w:rPr>
              <w:t xml:space="preserve">нерезидента </w:t>
            </w:r>
            <w:r w:rsidRPr="00E545D2">
              <w:rPr>
                <w:color w:val="000000" w:themeColor="text1"/>
                <w:sz w:val="22"/>
              </w:rPr>
              <w:t>України в електронній системі закупівель, визначеному в п.6.1 Розділу І тендерної документації).</w:t>
            </w:r>
          </w:p>
          <w:p w14:paraId="7287EA0A" w14:textId="77777777" w:rsidR="007307BB" w:rsidRPr="00E545D2" w:rsidRDefault="007307BB" w:rsidP="00E545D2">
            <w:pPr>
              <w:widowControl w:val="0"/>
              <w:spacing w:after="0" w:line="240" w:lineRule="auto"/>
              <w:ind w:right="113" w:firstLine="176"/>
              <w:contextualSpacing/>
              <w:jc w:val="both"/>
              <w:rPr>
                <w:color w:val="000000" w:themeColor="text1"/>
                <w:sz w:val="22"/>
              </w:rPr>
            </w:pPr>
            <w:r w:rsidRPr="00E545D2">
              <w:rPr>
                <w:color w:val="000000" w:themeColor="text1"/>
                <w:sz w:val="22"/>
              </w:rPr>
              <w:t>При розкритті тендерних пропозицій ціна такої тендерної пропозиції перераховується у гривні (згідно Порядку зазначення ціни тендерної пропозиції учасника–нерезидента України в електронній системі закупівель, визначеному в п.6.1 Розділу І тендерної документації).</w:t>
            </w:r>
          </w:p>
          <w:p w14:paraId="632A6CA1" w14:textId="77777777" w:rsidR="007307BB" w:rsidRPr="00E545D2" w:rsidRDefault="007307BB" w:rsidP="00E545D2">
            <w:pPr>
              <w:widowControl w:val="0"/>
              <w:spacing w:after="0" w:line="240" w:lineRule="auto"/>
              <w:ind w:right="113" w:firstLine="176"/>
              <w:contextualSpacing/>
              <w:jc w:val="both"/>
              <w:rPr>
                <w:color w:val="000000" w:themeColor="text1"/>
                <w:sz w:val="22"/>
              </w:rPr>
            </w:pPr>
          </w:p>
          <w:p w14:paraId="6D964503" w14:textId="77777777" w:rsidR="007307BB" w:rsidRPr="007A451B" w:rsidRDefault="007307BB" w:rsidP="00B849C6">
            <w:pPr>
              <w:spacing w:after="0" w:line="240" w:lineRule="auto"/>
              <w:ind w:firstLine="459"/>
              <w:jc w:val="both"/>
              <w:rPr>
                <w:rFonts w:eastAsia="Calibri"/>
                <w:sz w:val="22"/>
              </w:rPr>
            </w:pPr>
            <w:r w:rsidRPr="009A18C8">
              <w:rPr>
                <w:rFonts w:eastAsia="Calibri"/>
                <w:sz w:val="22"/>
              </w:rPr>
              <w:t xml:space="preserve">Учасники закупівлі - нерезиденти України можуть визначити </w:t>
            </w:r>
            <w:r w:rsidRPr="009A18C8">
              <w:rPr>
                <w:rFonts w:eastAsia="Calibri"/>
                <w:b/>
                <w:sz w:val="22"/>
              </w:rPr>
              <w:t>ціну тендерної пропозиції</w:t>
            </w:r>
            <w:r w:rsidRPr="009A18C8">
              <w:rPr>
                <w:rFonts w:eastAsia="Calibri"/>
                <w:sz w:val="22"/>
              </w:rPr>
              <w:t xml:space="preserve"> на умовах поставки DAP (Правила Інкотермс-2010) у доларах США (код валюти 840) або євро (код валюти 978)</w:t>
            </w:r>
            <w:r w:rsidRPr="009A18C8">
              <w:rPr>
                <w:sz w:val="22"/>
                <w:lang w:eastAsia="uk-UA"/>
              </w:rPr>
              <w:t xml:space="preserve"> </w:t>
            </w:r>
            <w:r w:rsidRPr="009A18C8">
              <w:rPr>
                <w:bCs/>
                <w:sz w:val="22"/>
                <w:lang w:eastAsia="ru-RU"/>
              </w:rPr>
              <w:t xml:space="preserve">(4 (чотири) знаки після коми) за умови, що поставка </w:t>
            </w:r>
            <w:r w:rsidRPr="009A18C8">
              <w:rPr>
                <w:rFonts w:eastAsia="Calibri"/>
                <w:sz w:val="22"/>
              </w:rPr>
              <w:t>DAP (Правила Інкотермс-2010) передбачена проектом договору (Додаток 4 до тендерної документації)</w:t>
            </w:r>
            <w:r w:rsidRPr="009A18C8">
              <w:rPr>
                <w:sz w:val="22"/>
                <w:lang w:eastAsia="uk-UA"/>
              </w:rPr>
              <w:t>.</w:t>
            </w:r>
          </w:p>
        </w:tc>
      </w:tr>
      <w:tr w:rsidR="007307BB" w:rsidRPr="009A18C8" w14:paraId="5F38A5AC" w14:textId="77777777" w:rsidTr="00731F08">
        <w:tblPrEx>
          <w:jc w:val="center"/>
        </w:tblPrEx>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14:paraId="61764B8C" w14:textId="77777777" w:rsidR="007307BB" w:rsidRPr="007A451B" w:rsidRDefault="007307BB" w:rsidP="007A451B">
            <w:pPr>
              <w:widowControl w:val="0"/>
              <w:spacing w:after="0" w:line="240" w:lineRule="auto"/>
              <w:contextualSpacing/>
              <w:jc w:val="center"/>
              <w:rPr>
                <w:sz w:val="22"/>
              </w:rPr>
            </w:pPr>
            <w:r w:rsidRPr="007A451B">
              <w:rPr>
                <w:sz w:val="22"/>
              </w:rPr>
              <w:t>6.1.</w:t>
            </w:r>
          </w:p>
        </w:tc>
        <w:tc>
          <w:tcPr>
            <w:tcW w:w="2996" w:type="dxa"/>
            <w:gridSpan w:val="2"/>
            <w:tcBorders>
              <w:top w:val="single" w:sz="4" w:space="0" w:color="auto"/>
              <w:left w:val="single" w:sz="4" w:space="0" w:color="auto"/>
              <w:bottom w:val="single" w:sz="4" w:space="0" w:color="auto"/>
              <w:right w:val="single" w:sz="4" w:space="0" w:color="auto"/>
            </w:tcBorders>
            <w:vAlign w:val="center"/>
            <w:hideMark/>
          </w:tcPr>
          <w:p w14:paraId="123D12BA" w14:textId="77777777" w:rsidR="007307BB" w:rsidRPr="007A451B" w:rsidRDefault="007307BB" w:rsidP="007A451B">
            <w:pPr>
              <w:widowControl w:val="0"/>
              <w:spacing w:after="0" w:line="240" w:lineRule="auto"/>
              <w:contextualSpacing/>
              <w:rPr>
                <w:sz w:val="22"/>
              </w:rPr>
            </w:pPr>
            <w:r w:rsidRPr="007A451B">
              <w:rPr>
                <w:sz w:val="22"/>
              </w:rPr>
              <w:t>Порядок зазначення ціни тендерної пропозиції учасника – нерезидента України в електронній системі закупівель</w:t>
            </w:r>
          </w:p>
        </w:tc>
        <w:tc>
          <w:tcPr>
            <w:tcW w:w="6604" w:type="dxa"/>
            <w:tcBorders>
              <w:top w:val="single" w:sz="4" w:space="0" w:color="auto"/>
              <w:left w:val="single" w:sz="4" w:space="0" w:color="auto"/>
              <w:bottom w:val="single" w:sz="4" w:space="0" w:color="auto"/>
              <w:right w:val="single" w:sz="4" w:space="0" w:color="auto"/>
            </w:tcBorders>
            <w:hideMark/>
          </w:tcPr>
          <w:p w14:paraId="4C042D61" w14:textId="77777777" w:rsidR="007307BB" w:rsidRPr="004A3F8C" w:rsidRDefault="007307BB" w:rsidP="007A451B">
            <w:pPr>
              <w:spacing w:after="0" w:line="240" w:lineRule="auto"/>
              <w:ind w:firstLine="459"/>
              <w:jc w:val="both"/>
              <w:rPr>
                <w:rFonts w:eastAsia="Calibri"/>
                <w:sz w:val="22"/>
              </w:rPr>
            </w:pPr>
            <w:r w:rsidRPr="004A3F8C">
              <w:rPr>
                <w:rFonts w:eastAsia="Calibri"/>
                <w:sz w:val="22"/>
              </w:rPr>
              <w:t xml:space="preserve">В разі закупівлі товарів учасник закупівлі-нерезидент України, </w:t>
            </w:r>
            <w:r w:rsidRPr="004A3F8C">
              <w:rPr>
                <w:rFonts w:eastAsia="Calibri"/>
                <w:b/>
                <w:sz w:val="22"/>
              </w:rPr>
              <w:t xml:space="preserve">ціна тендерної пропозиції </w:t>
            </w:r>
            <w:r w:rsidRPr="004A3F8C">
              <w:rPr>
                <w:rFonts w:eastAsia="Calibri"/>
                <w:sz w:val="22"/>
              </w:rPr>
              <w:t>якого визначена в дол. США  чи Євро на умовах базису поставки DAP (</w:t>
            </w:r>
            <w:r w:rsidRPr="004A3F8C">
              <w:rPr>
                <w:bCs/>
                <w:sz w:val="22"/>
                <w:lang w:eastAsia="ru-RU"/>
              </w:rPr>
              <w:t xml:space="preserve">за умови, що поставка </w:t>
            </w:r>
            <w:r w:rsidRPr="004A3F8C">
              <w:rPr>
                <w:rFonts w:eastAsia="Calibri"/>
                <w:sz w:val="22"/>
              </w:rPr>
              <w:t xml:space="preserve">DAP (Правила Інкотермс-2010) передбачена проектом договору (Додаток 4 до тендерної документації)) в електронній системі закупівель зазначає  </w:t>
            </w:r>
            <w:r w:rsidRPr="004A3F8C">
              <w:rPr>
                <w:rFonts w:eastAsia="Calibri"/>
                <w:b/>
                <w:sz w:val="22"/>
              </w:rPr>
              <w:t>перераховану ціну тендерної пропозиції</w:t>
            </w:r>
            <w:r w:rsidRPr="004A3F8C">
              <w:rPr>
                <w:rFonts w:eastAsia="Calibri"/>
                <w:sz w:val="22"/>
              </w:rPr>
              <w:t xml:space="preserve"> </w:t>
            </w:r>
            <w:r w:rsidRPr="004A3F8C">
              <w:rPr>
                <w:rFonts w:eastAsia="Calibri"/>
                <w:b/>
                <w:sz w:val="22"/>
              </w:rPr>
              <w:t>в гривні</w:t>
            </w:r>
            <w:r w:rsidRPr="004A3F8C">
              <w:rPr>
                <w:rFonts w:eastAsia="Calibri"/>
                <w:sz w:val="22"/>
              </w:rPr>
              <w:t xml:space="preserve"> з урахуванням </w:t>
            </w:r>
            <w:r w:rsidRPr="004A3F8C">
              <w:rPr>
                <w:rFonts w:eastAsia="Calibri"/>
                <w:sz w:val="22"/>
              </w:rPr>
              <w:lastRenderedPageBreak/>
              <w:t>показників та критеріїв за нижченаведеною формулою №1, шляхом проведення наступного розрахунку:</w:t>
            </w:r>
          </w:p>
          <w:p w14:paraId="574DCAD6" w14:textId="77777777" w:rsidR="007307BB" w:rsidRPr="004A3F8C" w:rsidRDefault="007307BB" w:rsidP="007A451B">
            <w:pPr>
              <w:spacing w:after="0" w:line="240" w:lineRule="auto"/>
              <w:ind w:firstLine="459"/>
              <w:jc w:val="both"/>
              <w:rPr>
                <w:b/>
                <w:i/>
                <w:sz w:val="22"/>
              </w:rPr>
            </w:pPr>
            <w:r w:rsidRPr="004A3F8C">
              <w:rPr>
                <w:sz w:val="22"/>
              </w:rPr>
              <w:t xml:space="preserve">                        </w:t>
            </w:r>
            <m:oMath>
              <m:r>
                <m:rPr>
                  <m:sty m:val="bi"/>
                </m:rPr>
                <w:rPr>
                  <w:rFonts w:ascii="Cambria Math" w:eastAsia="Calibri" w:hAnsi="Cambria Math"/>
                  <w:sz w:val="22"/>
                </w:rPr>
                <m:t>P=I *C*</m:t>
              </m:r>
              <m:d>
                <m:dPr>
                  <m:ctrlPr>
                    <w:rPr>
                      <w:rFonts w:ascii="Cambria Math" w:eastAsia="Calibri" w:hAnsi="Cambria Math"/>
                      <w:b/>
                      <w:i/>
                      <w:sz w:val="22"/>
                    </w:rPr>
                  </m:ctrlPr>
                </m:dPr>
                <m:e>
                  <m:f>
                    <m:fPr>
                      <m:ctrlPr>
                        <w:rPr>
                          <w:rFonts w:ascii="Cambria Math" w:eastAsia="Calibri" w:hAnsi="Cambria Math"/>
                          <w:b/>
                          <w:i/>
                          <w:sz w:val="22"/>
                        </w:rPr>
                      </m:ctrlPr>
                    </m:fPr>
                    <m:num>
                      <m:r>
                        <m:rPr>
                          <m:sty m:val="bi"/>
                        </m:rPr>
                        <w:rPr>
                          <w:rFonts w:ascii="Cambria Math" w:eastAsia="Calibri" w:hAnsi="Cambria Math"/>
                          <w:sz w:val="22"/>
                        </w:rPr>
                        <m:t>D</m:t>
                      </m:r>
                    </m:num>
                    <m:den>
                      <m:r>
                        <m:rPr>
                          <m:sty m:val="bi"/>
                        </m:rPr>
                        <w:rPr>
                          <w:rFonts w:ascii="Cambria Math" w:eastAsia="Calibri" w:hAnsi="Cambria Math"/>
                          <w:sz w:val="22"/>
                        </w:rPr>
                        <m:t>100</m:t>
                      </m:r>
                    </m:den>
                  </m:f>
                  <m:r>
                    <m:rPr>
                      <m:sty m:val="bi"/>
                    </m:rPr>
                    <w:rPr>
                      <w:rFonts w:ascii="Cambria Math" w:eastAsia="Calibri" w:hAnsi="Cambria Math"/>
                      <w:sz w:val="22"/>
                    </w:rPr>
                    <m:t>+1</m:t>
                  </m:r>
                </m:e>
              </m:d>
            </m:oMath>
          </w:p>
          <w:p w14:paraId="5E6B6375" w14:textId="77777777" w:rsidR="007307BB" w:rsidRPr="004A3F8C" w:rsidRDefault="007307BB" w:rsidP="007A451B">
            <w:pPr>
              <w:spacing w:after="0" w:line="240" w:lineRule="auto"/>
              <w:ind w:firstLine="459"/>
              <w:jc w:val="both"/>
              <w:rPr>
                <w:sz w:val="22"/>
              </w:rPr>
            </w:pPr>
            <w:r w:rsidRPr="004A3F8C">
              <w:rPr>
                <w:sz w:val="22"/>
              </w:rPr>
              <w:t xml:space="preserve">де: </w:t>
            </w:r>
            <w:r w:rsidRPr="004A3F8C">
              <w:rPr>
                <w:b/>
                <w:sz w:val="22"/>
              </w:rPr>
              <w:t>P</w:t>
            </w:r>
            <w:r w:rsidRPr="004A3F8C">
              <w:rPr>
                <w:sz w:val="22"/>
              </w:rPr>
              <w:t xml:space="preserve"> – перерахована ціна тендерної пропозиції </w:t>
            </w:r>
            <w:r w:rsidRPr="004A3F8C">
              <w:rPr>
                <w:b/>
                <w:sz w:val="22"/>
              </w:rPr>
              <w:t>в гривні</w:t>
            </w:r>
            <w:r w:rsidRPr="004A3F8C">
              <w:rPr>
                <w:sz w:val="22"/>
              </w:rPr>
              <w:t>;</w:t>
            </w:r>
          </w:p>
          <w:p w14:paraId="58D37909" w14:textId="77777777" w:rsidR="007307BB" w:rsidRPr="004A3F8C" w:rsidRDefault="007307BB" w:rsidP="007A451B">
            <w:pPr>
              <w:spacing w:after="0" w:line="240" w:lineRule="auto"/>
              <w:ind w:firstLine="459"/>
              <w:jc w:val="both"/>
              <w:rPr>
                <w:sz w:val="22"/>
              </w:rPr>
            </w:pPr>
            <w:r w:rsidRPr="004A3F8C">
              <w:rPr>
                <w:b/>
                <w:sz w:val="22"/>
              </w:rPr>
              <w:t>I</w:t>
            </w:r>
            <w:r w:rsidRPr="004A3F8C">
              <w:rPr>
                <w:sz w:val="22"/>
              </w:rPr>
              <w:t xml:space="preserve"> – вартість продукції на умовах DAP </w:t>
            </w:r>
            <w:r w:rsidRPr="004A3F8C">
              <w:rPr>
                <w:rFonts w:eastAsia="Calibri"/>
                <w:sz w:val="22"/>
              </w:rPr>
              <w:t>у доларах США (код валюти 840) або Євро (код валюти 978)</w:t>
            </w:r>
            <w:r w:rsidRPr="004A3F8C">
              <w:rPr>
                <w:sz w:val="22"/>
              </w:rPr>
              <w:t xml:space="preserve">. </w:t>
            </w:r>
          </w:p>
          <w:p w14:paraId="43D73FF0" w14:textId="59C30C94" w:rsidR="007307BB" w:rsidRPr="004A3F8C" w:rsidRDefault="007307BB" w:rsidP="007A451B">
            <w:pPr>
              <w:spacing w:after="0" w:line="240" w:lineRule="auto"/>
              <w:ind w:firstLine="459"/>
              <w:jc w:val="both"/>
              <w:rPr>
                <w:rFonts w:eastAsia="Calibri"/>
                <w:sz w:val="22"/>
              </w:rPr>
            </w:pPr>
            <w:r w:rsidRPr="004A3F8C">
              <w:rPr>
                <w:b/>
                <w:sz w:val="22"/>
              </w:rPr>
              <w:t>C</w:t>
            </w:r>
            <w:r w:rsidRPr="004A3F8C">
              <w:rPr>
                <w:sz w:val="22"/>
              </w:rPr>
              <w:t xml:space="preserve"> - Офіційний курс НБУ до </w:t>
            </w:r>
            <w:r w:rsidRPr="004A3F8C">
              <w:rPr>
                <w:rFonts w:eastAsia="Calibri"/>
                <w:sz w:val="22"/>
              </w:rPr>
              <w:t xml:space="preserve">долару США (код валюти 840) або Євро (код валюти 978) на </w:t>
            </w:r>
            <w:r w:rsidRPr="004A3F8C">
              <w:rPr>
                <w:sz w:val="22"/>
              </w:rPr>
              <w:t>дату виходу оголошення про початок торгів</w:t>
            </w:r>
            <w:r w:rsidRPr="004A3F8C">
              <w:rPr>
                <w:bCs/>
                <w:sz w:val="22"/>
                <w:lang w:eastAsia="ru-RU"/>
              </w:rPr>
              <w:t xml:space="preserve"> (4 (чотири) знаки після коми)</w:t>
            </w:r>
            <w:r w:rsidRPr="004A3F8C">
              <w:rPr>
                <w:rFonts w:eastAsia="Calibri"/>
                <w:sz w:val="22"/>
              </w:rPr>
              <w:t xml:space="preserve">. </w:t>
            </w:r>
          </w:p>
          <w:p w14:paraId="33BCA2B8" w14:textId="77777777" w:rsidR="007307BB" w:rsidRPr="004A3F8C" w:rsidRDefault="007307BB" w:rsidP="007A451B">
            <w:pPr>
              <w:spacing w:after="0" w:line="240" w:lineRule="auto"/>
              <w:ind w:firstLine="459"/>
              <w:jc w:val="both"/>
              <w:rPr>
                <w:sz w:val="22"/>
              </w:rPr>
            </w:pPr>
            <w:r w:rsidRPr="004A3F8C">
              <w:rPr>
                <w:b/>
                <w:sz w:val="22"/>
              </w:rPr>
              <w:t>D</w:t>
            </w:r>
            <w:r w:rsidRPr="004A3F8C">
              <w:rPr>
                <w:sz w:val="22"/>
              </w:rPr>
              <w:t xml:space="preserve"> – відсоткова ставка ввізного мита в числовому виразі;</w:t>
            </w:r>
          </w:p>
          <w:tbl>
            <w:tblPr>
              <w:tblW w:w="6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1"/>
            </w:tblGrid>
            <w:tr w:rsidR="007307BB" w:rsidRPr="004A3F8C" w14:paraId="26BF641A" w14:textId="77777777" w:rsidTr="00E545D2">
              <w:tc>
                <w:tcPr>
                  <w:tcW w:w="6271" w:type="dxa"/>
                  <w:shd w:val="clear" w:color="auto" w:fill="auto"/>
                </w:tcPr>
                <w:p w14:paraId="66BB4016" w14:textId="77777777" w:rsidR="007307BB" w:rsidRPr="004A3F8C" w:rsidRDefault="007307BB" w:rsidP="007A451B">
                  <w:pPr>
                    <w:spacing w:after="0" w:line="240" w:lineRule="auto"/>
                    <w:ind w:firstLine="459"/>
                    <w:jc w:val="both"/>
                    <w:rPr>
                      <w:i/>
                      <w:sz w:val="22"/>
                    </w:rPr>
                  </w:pPr>
                  <w:r w:rsidRPr="004A3F8C">
                    <w:rPr>
                      <w:i/>
                      <w:sz w:val="22"/>
                    </w:rPr>
                    <w:t xml:space="preserve">Наприклад, компанія «АВС» подає тендерну пропозицію у валюті Євро на умовах DAP. Вартість обладнання – 10 000 Євро. Згідно з офіційним курсом НБУ на дату виходу оголошення про початок торгів курс становить 28.00 грн = 1 Євро. </w:t>
                  </w:r>
                </w:p>
                <w:p w14:paraId="389684A1" w14:textId="77777777" w:rsidR="007307BB" w:rsidRPr="004A3F8C" w:rsidRDefault="007307BB" w:rsidP="007A451B">
                  <w:pPr>
                    <w:spacing w:after="0" w:line="240" w:lineRule="auto"/>
                    <w:ind w:firstLine="459"/>
                    <w:jc w:val="both"/>
                    <w:rPr>
                      <w:i/>
                      <w:sz w:val="22"/>
                    </w:rPr>
                  </w:pPr>
                  <w:r w:rsidRPr="004A3F8C">
                    <w:rPr>
                      <w:i/>
                      <w:sz w:val="22"/>
                    </w:rPr>
                    <w:t>Розмір ввізного мита визначається Замовником у тендерній документації  і для умов даного прикладу становить 5%.</w:t>
                  </w:r>
                </w:p>
                <w:p w14:paraId="016AD8E7" w14:textId="77777777" w:rsidR="007307BB" w:rsidRPr="004A3F8C" w:rsidRDefault="007307BB" w:rsidP="00B849C6">
                  <w:pPr>
                    <w:spacing w:after="0" w:line="240" w:lineRule="auto"/>
                    <w:ind w:firstLine="459"/>
                    <w:jc w:val="both"/>
                    <w:rPr>
                      <w:i/>
                      <w:sz w:val="22"/>
                    </w:rPr>
                  </w:pPr>
                  <w:r w:rsidRPr="004A3F8C">
                    <w:rPr>
                      <w:i/>
                      <w:sz w:val="22"/>
                    </w:rPr>
                    <w:t>Розрахунок згідно з формулою №1 здійснюється наступним чином:</w:t>
                  </w:r>
                </w:p>
                <w:p w14:paraId="7B0FC32C" w14:textId="77777777" w:rsidR="007307BB" w:rsidRPr="004A3F8C" w:rsidRDefault="007307BB" w:rsidP="00B849C6">
                  <w:pPr>
                    <w:spacing w:after="0" w:line="240" w:lineRule="auto"/>
                    <w:ind w:firstLine="459"/>
                    <w:jc w:val="center"/>
                    <w:rPr>
                      <w:b/>
                      <w:i/>
                      <w:sz w:val="22"/>
                    </w:rPr>
                  </w:pPr>
                  <m:oMath>
                    <m:r>
                      <m:rPr>
                        <m:sty m:val="bi"/>
                      </m:rPr>
                      <w:rPr>
                        <w:rFonts w:ascii="Cambria Math" w:eastAsia="Calibri" w:hAnsi="Cambria Math"/>
                        <w:sz w:val="22"/>
                      </w:rPr>
                      <m:t>10 000,00*28,00*</m:t>
                    </m:r>
                    <m:d>
                      <m:dPr>
                        <m:ctrlPr>
                          <w:rPr>
                            <w:rFonts w:ascii="Cambria Math" w:eastAsia="Calibri" w:hAnsi="Cambria Math"/>
                            <w:b/>
                            <w:i/>
                            <w:sz w:val="22"/>
                          </w:rPr>
                        </m:ctrlPr>
                      </m:dPr>
                      <m:e>
                        <m:f>
                          <m:fPr>
                            <m:ctrlPr>
                              <w:rPr>
                                <w:rFonts w:ascii="Cambria Math" w:eastAsia="Calibri" w:hAnsi="Cambria Math"/>
                                <w:b/>
                                <w:i/>
                                <w:sz w:val="22"/>
                              </w:rPr>
                            </m:ctrlPr>
                          </m:fPr>
                          <m:num>
                            <m:r>
                              <m:rPr>
                                <m:sty m:val="bi"/>
                              </m:rPr>
                              <w:rPr>
                                <w:rFonts w:ascii="Cambria Math" w:eastAsia="Calibri" w:hAnsi="Cambria Math"/>
                                <w:sz w:val="22"/>
                              </w:rPr>
                              <m:t>5</m:t>
                            </m:r>
                          </m:num>
                          <m:den>
                            <m:r>
                              <m:rPr>
                                <m:sty m:val="bi"/>
                              </m:rPr>
                              <w:rPr>
                                <w:rFonts w:ascii="Cambria Math" w:eastAsia="Calibri" w:hAnsi="Cambria Math"/>
                                <w:sz w:val="22"/>
                              </w:rPr>
                              <m:t>100</m:t>
                            </m:r>
                          </m:den>
                        </m:f>
                        <m:r>
                          <m:rPr>
                            <m:sty m:val="bi"/>
                          </m:rPr>
                          <w:rPr>
                            <w:rFonts w:ascii="Cambria Math" w:eastAsia="Calibri" w:hAnsi="Cambria Math"/>
                            <w:sz w:val="22"/>
                          </w:rPr>
                          <m:t>+1</m:t>
                        </m:r>
                      </m:e>
                    </m:d>
                    <m:r>
                      <m:rPr>
                        <m:sty m:val="bi"/>
                      </m:rPr>
                      <w:rPr>
                        <w:rFonts w:ascii="Cambria Math" w:eastAsia="Calibri" w:hAnsi="Cambria Math"/>
                        <w:sz w:val="22"/>
                      </w:rPr>
                      <m:t>=294 000,00</m:t>
                    </m:r>
                  </m:oMath>
                  <w:r w:rsidRPr="004A3F8C">
                    <w:rPr>
                      <w:b/>
                      <w:i/>
                      <w:sz w:val="22"/>
                    </w:rPr>
                    <w:t xml:space="preserve"> </w:t>
                  </w:r>
                  <w:r w:rsidRPr="004A3F8C">
                    <w:rPr>
                      <w:b/>
                      <w:sz w:val="22"/>
                    </w:rPr>
                    <w:t>грн</w:t>
                  </w:r>
                </w:p>
              </w:tc>
            </w:tr>
          </w:tbl>
          <w:p w14:paraId="176FF4DE" w14:textId="2AC66EEC" w:rsidR="007307BB" w:rsidRPr="004A3F8C" w:rsidRDefault="007307BB" w:rsidP="007A451B">
            <w:pPr>
              <w:spacing w:after="0" w:line="240" w:lineRule="auto"/>
              <w:ind w:firstLine="459"/>
              <w:jc w:val="both"/>
              <w:rPr>
                <w:sz w:val="22"/>
                <w:u w:val="single"/>
              </w:rPr>
            </w:pPr>
            <w:r w:rsidRPr="004A3F8C">
              <w:rPr>
                <w:sz w:val="22"/>
                <w:u w:val="single"/>
              </w:rPr>
              <w:t xml:space="preserve">Під час подачі пропозиції Учасник зобов’язаний відкоригувати (змінити) свою </w:t>
            </w:r>
            <w:r w:rsidRPr="004A3F8C">
              <w:rPr>
                <w:b/>
                <w:sz w:val="22"/>
                <w:u w:val="single"/>
              </w:rPr>
              <w:t xml:space="preserve">перераховану ціну тендерної пропозиції </w:t>
            </w:r>
            <w:r w:rsidRPr="004A3F8C">
              <w:rPr>
                <w:sz w:val="22"/>
                <w:u w:val="single"/>
              </w:rPr>
              <w:t>з урахуванням курсу НБУ на дату виходу оголошення про початок торгів.</w:t>
            </w:r>
          </w:p>
          <w:p w14:paraId="3D119DB3" w14:textId="77777777" w:rsidR="007307BB" w:rsidRPr="004A3F8C" w:rsidRDefault="007307BB" w:rsidP="00B849C6">
            <w:pPr>
              <w:spacing w:after="0" w:line="240" w:lineRule="auto"/>
              <w:ind w:firstLine="459"/>
              <w:contextualSpacing/>
              <w:jc w:val="both"/>
              <w:rPr>
                <w:rFonts w:eastAsia="Calibri"/>
                <w:sz w:val="22"/>
              </w:rPr>
            </w:pPr>
            <w:r w:rsidRPr="004A3F8C">
              <w:rPr>
                <w:rFonts w:eastAsia="Calibri"/>
                <w:sz w:val="22"/>
              </w:rPr>
              <w:t xml:space="preserve">Відсоткова ставка ввізного мита визначається учасником  згідно з Законом України  від 04.06.2020 року № 674-ІХ «Про митний  тариф України». </w:t>
            </w:r>
          </w:p>
          <w:p w14:paraId="67DBA694" w14:textId="77777777" w:rsidR="007307BB" w:rsidRPr="004A3F8C" w:rsidRDefault="007307BB" w:rsidP="00B849C6">
            <w:pPr>
              <w:spacing w:after="0" w:line="240" w:lineRule="auto"/>
              <w:ind w:firstLine="459"/>
              <w:contextualSpacing/>
              <w:jc w:val="both"/>
              <w:rPr>
                <w:rFonts w:eastAsia="Calibri"/>
                <w:sz w:val="22"/>
              </w:rPr>
            </w:pPr>
          </w:p>
          <w:p w14:paraId="3D20DC7C" w14:textId="7D9B30DC" w:rsidR="007307BB" w:rsidRPr="004A3F8C" w:rsidRDefault="008838F8" w:rsidP="00B849C6">
            <w:pPr>
              <w:spacing w:after="0" w:line="240" w:lineRule="auto"/>
              <w:ind w:firstLine="459"/>
              <w:jc w:val="both"/>
              <w:rPr>
                <w:rFonts w:eastAsia="Calibri"/>
                <w:sz w:val="22"/>
              </w:rPr>
            </w:pPr>
            <w:r w:rsidRPr="004A3F8C">
              <w:rPr>
                <w:rFonts w:eastAsia="Calibri"/>
                <w:b/>
                <w:sz w:val="22"/>
              </w:rPr>
              <w:t>Т</w:t>
            </w:r>
            <w:r w:rsidR="007307BB" w:rsidRPr="004A3F8C">
              <w:rPr>
                <w:rFonts w:eastAsia="Calibri"/>
                <w:b/>
                <w:sz w:val="22"/>
              </w:rPr>
              <w:t>ендерна  пропозиція</w:t>
            </w:r>
            <w:r w:rsidR="007307BB" w:rsidRPr="004A3F8C">
              <w:rPr>
                <w:rFonts w:eastAsia="Calibri"/>
                <w:sz w:val="22"/>
              </w:rPr>
              <w:t xml:space="preserve"> </w:t>
            </w:r>
            <w:r w:rsidR="007307BB" w:rsidRPr="004A3F8C">
              <w:rPr>
                <w:rFonts w:eastAsia="Calibri"/>
                <w:b/>
                <w:sz w:val="22"/>
              </w:rPr>
              <w:t xml:space="preserve">(цінова) </w:t>
            </w:r>
            <w:r w:rsidR="007307BB" w:rsidRPr="004A3F8C">
              <w:rPr>
                <w:rFonts w:eastAsia="Calibri"/>
                <w:sz w:val="22"/>
              </w:rPr>
              <w:t xml:space="preserve">учасника-переможця </w:t>
            </w:r>
            <w:r w:rsidR="007307BB" w:rsidRPr="004A3F8C">
              <w:rPr>
                <w:rFonts w:eastAsia="Calibri"/>
                <w:b/>
                <w:sz w:val="22"/>
              </w:rPr>
              <w:t>в валюті</w:t>
            </w:r>
            <w:r w:rsidR="007307BB" w:rsidRPr="004A3F8C">
              <w:rPr>
                <w:rFonts w:eastAsia="Calibri"/>
                <w:sz w:val="22"/>
              </w:rPr>
              <w:t xml:space="preserve"> </w:t>
            </w:r>
            <w:r w:rsidR="007307BB" w:rsidRPr="004A3F8C">
              <w:rPr>
                <w:rFonts w:eastAsia="Calibri"/>
                <w:b/>
                <w:sz w:val="22"/>
              </w:rPr>
              <w:t>тендерної пропозиції</w:t>
            </w:r>
            <w:r w:rsidR="007307BB" w:rsidRPr="004A3F8C">
              <w:rPr>
                <w:rFonts w:eastAsia="Calibri"/>
                <w:sz w:val="22"/>
              </w:rPr>
              <w:t xml:space="preserve"> визначається за формулою №2, яка зазначена в Додатку 3.2 до тендерної документації.</w:t>
            </w:r>
          </w:p>
          <w:p w14:paraId="30B74FA6" w14:textId="77777777" w:rsidR="007307BB" w:rsidRPr="004A3F8C" w:rsidRDefault="007307BB" w:rsidP="00B849C6">
            <w:pPr>
              <w:spacing w:after="0" w:line="240" w:lineRule="auto"/>
              <w:ind w:firstLine="459"/>
              <w:jc w:val="both"/>
              <w:rPr>
                <w:rFonts w:eastAsia="Calibri"/>
                <w:sz w:val="22"/>
              </w:rPr>
            </w:pPr>
            <w:r w:rsidRPr="004A3F8C">
              <w:rPr>
                <w:rFonts w:eastAsia="Calibri"/>
                <w:sz w:val="22"/>
              </w:rPr>
              <w:t xml:space="preserve">В разі закупівлі робіт або послуг </w:t>
            </w:r>
            <w:r w:rsidRPr="004A3F8C">
              <w:rPr>
                <w:sz w:val="22"/>
              </w:rPr>
              <w:t xml:space="preserve">перерахунок ціни відбувається за формулою: ціна тендерної пропозиції </w:t>
            </w:r>
            <w:r w:rsidRPr="004A3F8C">
              <w:rPr>
                <w:b/>
                <w:sz w:val="22"/>
              </w:rPr>
              <w:t>х</w:t>
            </w:r>
            <w:r w:rsidRPr="004A3F8C">
              <w:rPr>
                <w:sz w:val="22"/>
              </w:rPr>
              <w:t xml:space="preserve"> офіційний курс гривні до </w:t>
            </w:r>
            <w:r w:rsidRPr="004A3F8C">
              <w:rPr>
                <w:rFonts w:eastAsia="Calibri"/>
                <w:sz w:val="22"/>
              </w:rPr>
              <w:t>дол. США  чи Євро</w:t>
            </w:r>
            <w:r w:rsidRPr="004A3F8C">
              <w:rPr>
                <w:sz w:val="22"/>
              </w:rPr>
              <w:t xml:space="preserve"> (зазначається валюта), встановлений Національним банком України на дату виходу оголошення про початок торгів.</w:t>
            </w:r>
          </w:p>
          <w:p w14:paraId="03775B8A" w14:textId="77777777" w:rsidR="007307BB" w:rsidRPr="004A3F8C" w:rsidRDefault="007307BB" w:rsidP="00B849C6">
            <w:pPr>
              <w:spacing w:after="0" w:line="240" w:lineRule="auto"/>
              <w:ind w:firstLine="459"/>
              <w:jc w:val="both"/>
              <w:rPr>
                <w:rFonts w:eastAsia="Calibri"/>
                <w:sz w:val="22"/>
              </w:rPr>
            </w:pPr>
            <w:r w:rsidRPr="004A3F8C">
              <w:rPr>
                <w:rFonts w:eastAsia="Calibri"/>
                <w:sz w:val="22"/>
              </w:rPr>
              <w:t>Всі числові значення мають бути округлені до сотих.</w:t>
            </w:r>
          </w:p>
          <w:p w14:paraId="14FF7482" w14:textId="123C6D4C" w:rsidR="007307BB" w:rsidRPr="004A3F8C" w:rsidRDefault="002C239E" w:rsidP="00B849C6">
            <w:pPr>
              <w:spacing w:after="0" w:line="240" w:lineRule="auto"/>
              <w:ind w:firstLine="459"/>
              <w:contextualSpacing/>
              <w:jc w:val="both"/>
              <w:rPr>
                <w:rFonts w:eastAsia="Calibri"/>
                <w:strike/>
                <w:sz w:val="22"/>
              </w:rPr>
            </w:pPr>
            <w:r w:rsidRPr="004A3F8C">
              <w:rPr>
                <w:rFonts w:eastAsia="Calibri"/>
                <w:sz w:val="22"/>
              </w:rPr>
              <w:t xml:space="preserve">Учасник несе відповідальність за достовірність і правильність розрахунку та визначення перерахованої </w:t>
            </w:r>
            <w:r w:rsidRPr="004A3F8C">
              <w:rPr>
                <w:rFonts w:eastAsia="Calibri"/>
                <w:b/>
                <w:sz w:val="22"/>
              </w:rPr>
              <w:t>у гривні</w:t>
            </w:r>
            <w:r w:rsidRPr="004A3F8C">
              <w:rPr>
                <w:rFonts w:eastAsia="Calibri"/>
                <w:sz w:val="22"/>
              </w:rPr>
              <w:t xml:space="preserve"> ціни тендерної (цінової) пропозиції.</w:t>
            </w:r>
          </w:p>
          <w:p w14:paraId="27255B9F" w14:textId="24DC3D51" w:rsidR="007307BB" w:rsidRPr="004A3F8C" w:rsidRDefault="007307BB" w:rsidP="007A451B">
            <w:pPr>
              <w:widowControl w:val="0"/>
              <w:spacing w:after="0" w:line="240" w:lineRule="auto"/>
              <w:ind w:firstLine="176"/>
              <w:contextualSpacing/>
              <w:jc w:val="both"/>
              <w:rPr>
                <w:i/>
                <w:sz w:val="22"/>
              </w:rPr>
            </w:pPr>
            <w:r w:rsidRPr="004A3F8C">
              <w:rPr>
                <w:rFonts w:eastAsia="Calibri"/>
                <w:sz w:val="22"/>
              </w:rPr>
              <w:t xml:space="preserve">Договір з учасником-нерезидентом  </w:t>
            </w:r>
            <w:r w:rsidRPr="004A3F8C">
              <w:rPr>
                <w:rFonts w:eastAsia="Calibri"/>
                <w:b/>
                <w:sz w:val="22"/>
              </w:rPr>
              <w:t xml:space="preserve">укладається у валюті </w:t>
            </w:r>
            <w:r w:rsidRPr="004A3F8C">
              <w:rPr>
                <w:rFonts w:eastAsia="Calibri"/>
                <w:sz w:val="22"/>
              </w:rPr>
              <w:t>тендерної пропозиції (цінової) (в тому числі ціни за одиницю товару).</w:t>
            </w:r>
          </w:p>
        </w:tc>
      </w:tr>
      <w:tr w:rsidR="00B849C6" w:rsidRPr="009A18C8" w14:paraId="6A0E79A4" w14:textId="77777777" w:rsidTr="00731F08">
        <w:trPr>
          <w:trHeight w:val="20"/>
        </w:trPr>
        <w:tc>
          <w:tcPr>
            <w:tcW w:w="601" w:type="dxa"/>
            <w:tcBorders>
              <w:top w:val="single" w:sz="4" w:space="0" w:color="auto"/>
              <w:left w:val="single" w:sz="4" w:space="0" w:color="auto"/>
              <w:bottom w:val="single" w:sz="4" w:space="0" w:color="auto"/>
              <w:right w:val="single" w:sz="4" w:space="0" w:color="auto"/>
            </w:tcBorders>
            <w:vAlign w:val="center"/>
            <w:hideMark/>
          </w:tcPr>
          <w:p w14:paraId="1B389932" w14:textId="77777777" w:rsidR="007307BB" w:rsidRPr="007A451B" w:rsidRDefault="007307BB" w:rsidP="007A451B">
            <w:pPr>
              <w:widowControl w:val="0"/>
              <w:spacing w:after="0" w:line="240" w:lineRule="auto"/>
              <w:contextualSpacing/>
              <w:jc w:val="center"/>
              <w:rPr>
                <w:sz w:val="22"/>
              </w:rPr>
            </w:pPr>
            <w:r w:rsidRPr="007A451B">
              <w:rPr>
                <w:sz w:val="22"/>
              </w:rPr>
              <w:lastRenderedPageBreak/>
              <w:t>7</w:t>
            </w:r>
          </w:p>
        </w:tc>
        <w:tc>
          <w:tcPr>
            <w:tcW w:w="2996" w:type="dxa"/>
            <w:gridSpan w:val="2"/>
            <w:tcBorders>
              <w:top w:val="single" w:sz="4" w:space="0" w:color="auto"/>
              <w:left w:val="single" w:sz="4" w:space="0" w:color="auto"/>
              <w:bottom w:val="single" w:sz="4" w:space="0" w:color="auto"/>
              <w:right w:val="single" w:sz="4" w:space="0" w:color="auto"/>
            </w:tcBorders>
            <w:vAlign w:val="center"/>
            <w:hideMark/>
          </w:tcPr>
          <w:p w14:paraId="6559C13E" w14:textId="77777777" w:rsidR="007307BB" w:rsidRPr="007A451B" w:rsidRDefault="007307BB" w:rsidP="007A451B">
            <w:pPr>
              <w:widowControl w:val="0"/>
              <w:spacing w:after="0" w:line="240" w:lineRule="auto"/>
              <w:contextualSpacing/>
              <w:rPr>
                <w:sz w:val="22"/>
              </w:rPr>
            </w:pPr>
            <w:r w:rsidRPr="007A451B">
              <w:rPr>
                <w:sz w:val="22"/>
              </w:rPr>
              <w:t>Інформація  про  мову (мови),  якою  (якими) повинні готуватися тендерні пропозиції</w:t>
            </w:r>
          </w:p>
          <w:p w14:paraId="3F575C90" w14:textId="77777777" w:rsidR="007307BB" w:rsidRPr="007A451B" w:rsidRDefault="007307BB" w:rsidP="007A451B">
            <w:pPr>
              <w:widowControl w:val="0"/>
              <w:spacing w:after="0" w:line="240" w:lineRule="auto"/>
              <w:contextualSpacing/>
              <w:rPr>
                <w:sz w:val="22"/>
              </w:rPr>
            </w:pPr>
          </w:p>
        </w:tc>
        <w:tc>
          <w:tcPr>
            <w:tcW w:w="66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86CF84" w14:textId="77777777" w:rsidR="007307BB" w:rsidRPr="004A3F8C" w:rsidRDefault="007307BB" w:rsidP="007A451B">
            <w:pPr>
              <w:widowControl w:val="0"/>
              <w:spacing w:after="0" w:line="240" w:lineRule="auto"/>
              <w:ind w:firstLine="176"/>
              <w:contextualSpacing/>
              <w:jc w:val="both"/>
              <w:rPr>
                <w:sz w:val="22"/>
              </w:rPr>
            </w:pPr>
            <w:r w:rsidRPr="004A3F8C">
              <w:rPr>
                <w:sz w:val="22"/>
              </w:rPr>
              <w:t>Мова (мови), якою (якими) повинні готуватися тендерні пропозиції - українська.</w:t>
            </w:r>
          </w:p>
          <w:p w14:paraId="6FD3AE34" w14:textId="77777777" w:rsidR="007307BB" w:rsidRPr="004A3F8C" w:rsidRDefault="007307BB" w:rsidP="007A451B">
            <w:pPr>
              <w:widowControl w:val="0"/>
              <w:spacing w:after="0" w:line="240" w:lineRule="auto"/>
              <w:ind w:firstLine="176"/>
              <w:contextualSpacing/>
              <w:jc w:val="both"/>
              <w:rPr>
                <w:sz w:val="22"/>
              </w:rPr>
            </w:pPr>
            <w:r w:rsidRPr="004A3F8C">
              <w:rPr>
                <w:sz w:val="22"/>
              </w:rPr>
              <w:t>Документи, які не готуються учасником та представлені в складі тендерної пропозиції, можуть бути надані як українською, так і російською мовами. Якщо в складі тендерної пропозиції надається документ, складений на іншій, ніж українська або російська мова, учасник надає переклад цього документу. Відповідальність за достовірність перекладу несе учасник.</w:t>
            </w:r>
          </w:p>
          <w:p w14:paraId="26CEE406" w14:textId="77777777" w:rsidR="007307BB" w:rsidRPr="004A3F8C" w:rsidRDefault="007307BB" w:rsidP="007A451B">
            <w:pPr>
              <w:widowControl w:val="0"/>
              <w:spacing w:after="0" w:line="240" w:lineRule="auto"/>
              <w:ind w:firstLine="176"/>
              <w:contextualSpacing/>
              <w:jc w:val="both"/>
              <w:rPr>
                <w:sz w:val="22"/>
              </w:rPr>
            </w:pPr>
            <w:r w:rsidRPr="004A3F8C">
              <w:rPr>
                <w:sz w:val="22"/>
              </w:rPr>
              <w:t>Дана вимога не відноситься до власних назв та/або загальноприйнятих визначень, термінів, малюнків, окремих елементів креслень тощо</w:t>
            </w:r>
            <w:r w:rsidRPr="004A3F8C">
              <w:rPr>
                <w:sz w:val="22"/>
                <w:shd w:val="clear" w:color="auto" w:fill="FFFFFF" w:themeFill="background1"/>
              </w:rPr>
              <w:t xml:space="preserve">, випадків, коли окремий документ, який надається в складі тендерної пропозиції складено на декількох мовах, одна із яких відноситься до абзацу першого цього пункту, </w:t>
            </w:r>
            <w:r w:rsidRPr="004A3F8C">
              <w:rPr>
                <w:sz w:val="22"/>
                <w:shd w:val="clear" w:color="auto" w:fill="FFFFFF" w:themeFill="background1"/>
              </w:rPr>
              <w:lastRenderedPageBreak/>
              <w:t xml:space="preserve">наприклад </w:t>
            </w:r>
            <w:r w:rsidRPr="004A3F8C">
              <w:rPr>
                <w:snapToGrid w:val="0"/>
                <w:sz w:val="22"/>
              </w:rPr>
              <w:t>буклети, паспорти на обладнання, інструкції з експлуатації обладнання тощо</w:t>
            </w:r>
            <w:r w:rsidRPr="004A3F8C">
              <w:rPr>
                <w:sz w:val="22"/>
                <w:shd w:val="clear" w:color="auto" w:fill="FFFFFF" w:themeFill="background1"/>
              </w:rPr>
              <w:t>.</w:t>
            </w:r>
          </w:p>
        </w:tc>
      </w:tr>
      <w:tr w:rsidR="007307BB" w:rsidRPr="009A18C8" w14:paraId="1558AAA5" w14:textId="77777777" w:rsidTr="00731F08">
        <w:trPr>
          <w:trHeight w:val="20"/>
        </w:trPr>
        <w:tc>
          <w:tcPr>
            <w:tcW w:w="601" w:type="dxa"/>
            <w:tcBorders>
              <w:top w:val="single" w:sz="4" w:space="0" w:color="auto"/>
              <w:left w:val="single" w:sz="4" w:space="0" w:color="auto"/>
              <w:bottom w:val="single" w:sz="4" w:space="0" w:color="auto"/>
              <w:right w:val="single" w:sz="4" w:space="0" w:color="auto"/>
            </w:tcBorders>
            <w:vAlign w:val="center"/>
          </w:tcPr>
          <w:p w14:paraId="485D8303" w14:textId="199A0F74" w:rsidR="007307BB" w:rsidRPr="007A451B" w:rsidRDefault="007307BB" w:rsidP="007A451B">
            <w:pPr>
              <w:widowControl w:val="0"/>
              <w:spacing w:after="0" w:line="240" w:lineRule="auto"/>
              <w:contextualSpacing/>
              <w:jc w:val="center"/>
              <w:rPr>
                <w:sz w:val="22"/>
              </w:rPr>
            </w:pPr>
            <w:r w:rsidRPr="007A451B">
              <w:rPr>
                <w:sz w:val="22"/>
              </w:rPr>
              <w:lastRenderedPageBreak/>
              <w:t>8.</w:t>
            </w:r>
          </w:p>
        </w:tc>
        <w:tc>
          <w:tcPr>
            <w:tcW w:w="2996" w:type="dxa"/>
            <w:gridSpan w:val="2"/>
            <w:tcBorders>
              <w:top w:val="single" w:sz="4" w:space="0" w:color="auto"/>
              <w:left w:val="single" w:sz="4" w:space="0" w:color="auto"/>
              <w:bottom w:val="single" w:sz="4" w:space="0" w:color="auto"/>
              <w:right w:val="single" w:sz="4" w:space="0" w:color="auto"/>
            </w:tcBorders>
            <w:vAlign w:val="center"/>
          </w:tcPr>
          <w:p w14:paraId="4677DC49" w14:textId="77777777" w:rsidR="007307BB" w:rsidRPr="007A451B" w:rsidRDefault="007307BB" w:rsidP="007A451B">
            <w:pPr>
              <w:widowControl w:val="0"/>
              <w:spacing w:after="0" w:line="240" w:lineRule="auto"/>
              <w:contextualSpacing/>
              <w:rPr>
                <w:sz w:val="22"/>
              </w:rPr>
            </w:pPr>
            <w:r w:rsidRPr="007A451B">
              <w:rPr>
                <w:sz w:val="22"/>
              </w:rPr>
              <w:t>Інформація  про  мову (мови),  якою  (якими) складено тендерну  документацію</w:t>
            </w:r>
          </w:p>
        </w:tc>
        <w:tc>
          <w:tcPr>
            <w:tcW w:w="6604" w:type="dxa"/>
            <w:tcBorders>
              <w:top w:val="single" w:sz="4" w:space="0" w:color="auto"/>
              <w:left w:val="single" w:sz="4" w:space="0" w:color="auto"/>
              <w:bottom w:val="single" w:sz="4" w:space="0" w:color="auto"/>
              <w:right w:val="single" w:sz="4" w:space="0" w:color="auto"/>
            </w:tcBorders>
            <w:shd w:val="clear" w:color="auto" w:fill="auto"/>
            <w:vAlign w:val="center"/>
          </w:tcPr>
          <w:p w14:paraId="7F4AC052" w14:textId="77777777" w:rsidR="007307BB" w:rsidRPr="004A3F8C" w:rsidRDefault="007307BB" w:rsidP="007A451B">
            <w:pPr>
              <w:widowControl w:val="0"/>
              <w:spacing w:after="0" w:line="240" w:lineRule="auto"/>
              <w:ind w:firstLine="176"/>
              <w:contextualSpacing/>
              <w:jc w:val="both"/>
              <w:rPr>
                <w:sz w:val="22"/>
              </w:rPr>
            </w:pPr>
            <w:r w:rsidRPr="004A3F8C">
              <w:rPr>
                <w:sz w:val="22"/>
              </w:rPr>
              <w:t>Під час проведення процедури закупівлі усі документи, що готуються замовнико</w:t>
            </w:r>
            <w:r w:rsidRPr="004A3F8C">
              <w:rPr>
                <w:sz w:val="22"/>
                <w:lang w:eastAsia="ru-RU"/>
              </w:rPr>
              <w:t xml:space="preserve">м, </w:t>
            </w:r>
            <w:r w:rsidRPr="004A3F8C">
              <w:rPr>
                <w:sz w:val="22"/>
              </w:rPr>
              <w:t>викладаються українською мовою, а також за рішенням замовника одночасно всі документи можуть мати автентичний переклад на іншу мову. Документи тендерної документації, що додатково мають переклад на іншу мову несуть інформативний характер.</w:t>
            </w:r>
          </w:p>
          <w:p w14:paraId="71C107E4" w14:textId="77777777" w:rsidR="007307BB" w:rsidRPr="004A3F8C" w:rsidRDefault="007307BB" w:rsidP="007A451B">
            <w:pPr>
              <w:widowControl w:val="0"/>
              <w:spacing w:after="0" w:line="240" w:lineRule="auto"/>
              <w:ind w:firstLine="176"/>
              <w:contextualSpacing/>
              <w:jc w:val="both"/>
              <w:rPr>
                <w:sz w:val="22"/>
              </w:rPr>
            </w:pPr>
            <w:r w:rsidRPr="004A3F8C">
              <w:rPr>
                <w:sz w:val="22"/>
              </w:rPr>
              <w:t>Визначальним є текст, викладений українською мовою.</w:t>
            </w:r>
          </w:p>
        </w:tc>
      </w:tr>
      <w:tr w:rsidR="007307BB" w:rsidRPr="009A18C8" w14:paraId="150B61A6" w14:textId="77777777" w:rsidTr="00731F08">
        <w:trPr>
          <w:trHeight w:val="20"/>
        </w:trPr>
        <w:tc>
          <w:tcPr>
            <w:tcW w:w="10201" w:type="dxa"/>
            <w:gridSpan w:val="4"/>
            <w:tcBorders>
              <w:top w:val="single" w:sz="4" w:space="0" w:color="auto"/>
              <w:left w:val="single" w:sz="4" w:space="0" w:color="auto"/>
              <w:bottom w:val="single" w:sz="4" w:space="0" w:color="auto"/>
              <w:right w:val="single" w:sz="4" w:space="0" w:color="auto"/>
            </w:tcBorders>
            <w:vAlign w:val="center"/>
            <w:hideMark/>
          </w:tcPr>
          <w:p w14:paraId="05973650" w14:textId="77777777" w:rsidR="007307BB" w:rsidRPr="004A3F8C" w:rsidRDefault="007307BB" w:rsidP="007B40BC">
            <w:pPr>
              <w:widowControl w:val="0"/>
              <w:spacing w:after="0" w:line="240" w:lineRule="auto"/>
              <w:contextualSpacing/>
              <w:jc w:val="center"/>
              <w:rPr>
                <w:b/>
                <w:sz w:val="22"/>
              </w:rPr>
            </w:pPr>
            <w:r w:rsidRPr="004A3F8C">
              <w:rPr>
                <w:b/>
                <w:sz w:val="22"/>
              </w:rPr>
              <w:t>Розділ ІІ. Порядок внесення змін та надання роз’яснень до тендерної документації</w:t>
            </w:r>
          </w:p>
        </w:tc>
      </w:tr>
      <w:tr w:rsidR="007307BB" w:rsidRPr="009A18C8" w14:paraId="491B3B2F" w14:textId="77777777" w:rsidTr="00731F08">
        <w:trPr>
          <w:trHeight w:val="20"/>
        </w:trPr>
        <w:tc>
          <w:tcPr>
            <w:tcW w:w="601" w:type="dxa"/>
            <w:tcBorders>
              <w:top w:val="single" w:sz="4" w:space="0" w:color="auto"/>
              <w:left w:val="single" w:sz="4" w:space="0" w:color="auto"/>
              <w:bottom w:val="single" w:sz="4" w:space="0" w:color="auto"/>
              <w:right w:val="single" w:sz="4" w:space="0" w:color="auto"/>
            </w:tcBorders>
            <w:vAlign w:val="center"/>
            <w:hideMark/>
          </w:tcPr>
          <w:p w14:paraId="70ADD4D3" w14:textId="77777777" w:rsidR="007307BB" w:rsidRPr="007A451B" w:rsidRDefault="007307BB" w:rsidP="007A451B">
            <w:pPr>
              <w:widowControl w:val="0"/>
              <w:spacing w:after="0" w:line="240" w:lineRule="auto"/>
              <w:contextualSpacing/>
              <w:jc w:val="center"/>
              <w:rPr>
                <w:sz w:val="22"/>
              </w:rPr>
            </w:pPr>
            <w:r w:rsidRPr="007A451B">
              <w:rPr>
                <w:sz w:val="22"/>
              </w:rPr>
              <w:t>1</w:t>
            </w:r>
          </w:p>
        </w:tc>
        <w:tc>
          <w:tcPr>
            <w:tcW w:w="2996" w:type="dxa"/>
            <w:gridSpan w:val="2"/>
            <w:tcBorders>
              <w:top w:val="single" w:sz="4" w:space="0" w:color="auto"/>
              <w:left w:val="single" w:sz="4" w:space="0" w:color="auto"/>
              <w:bottom w:val="single" w:sz="4" w:space="0" w:color="auto"/>
              <w:right w:val="single" w:sz="4" w:space="0" w:color="auto"/>
            </w:tcBorders>
            <w:vAlign w:val="center"/>
            <w:hideMark/>
          </w:tcPr>
          <w:p w14:paraId="57CA9358" w14:textId="77777777" w:rsidR="007307BB" w:rsidRPr="007A451B" w:rsidRDefault="007307BB" w:rsidP="007A451B">
            <w:pPr>
              <w:widowControl w:val="0"/>
              <w:spacing w:after="0" w:line="240" w:lineRule="auto"/>
              <w:contextualSpacing/>
              <w:rPr>
                <w:sz w:val="22"/>
              </w:rPr>
            </w:pPr>
            <w:r w:rsidRPr="007A451B">
              <w:rPr>
                <w:sz w:val="22"/>
              </w:rPr>
              <w:t xml:space="preserve">Процедура надання роз’яснень щодо тендерної документації </w:t>
            </w:r>
          </w:p>
        </w:tc>
        <w:tc>
          <w:tcPr>
            <w:tcW w:w="6604" w:type="dxa"/>
            <w:tcBorders>
              <w:top w:val="single" w:sz="4" w:space="0" w:color="auto"/>
              <w:left w:val="single" w:sz="4" w:space="0" w:color="auto"/>
              <w:bottom w:val="single" w:sz="4" w:space="0" w:color="auto"/>
              <w:right w:val="single" w:sz="4" w:space="0" w:color="auto"/>
            </w:tcBorders>
            <w:vAlign w:val="center"/>
            <w:hideMark/>
          </w:tcPr>
          <w:p w14:paraId="11837801" w14:textId="77777777" w:rsidR="007307BB" w:rsidRPr="004A3F8C" w:rsidRDefault="007307BB" w:rsidP="007A451B">
            <w:pPr>
              <w:widowControl w:val="0"/>
              <w:spacing w:after="0" w:line="240" w:lineRule="auto"/>
              <w:ind w:firstLine="176"/>
              <w:contextualSpacing/>
              <w:jc w:val="both"/>
              <w:rPr>
                <w:sz w:val="22"/>
              </w:rPr>
            </w:pPr>
            <w:r w:rsidRPr="004A3F8C">
              <w:rPr>
                <w:sz w:val="22"/>
                <w:shd w:val="solid" w:color="FFFFFF" w:fill="FFFFFF"/>
              </w:rPr>
              <w:t xml:space="preserve">Фізична/юридична особа має право не пізніше ніж </w:t>
            </w:r>
            <w:r w:rsidRPr="004A3F8C">
              <w:rPr>
                <w:b/>
                <w:sz w:val="22"/>
                <w:shd w:val="solid" w:color="FFFFFF" w:fill="FFFFFF"/>
              </w:rPr>
              <w:t xml:space="preserve">за три дні </w:t>
            </w:r>
            <w:r w:rsidRPr="004A3F8C">
              <w:rPr>
                <w:sz w:val="22"/>
                <w:shd w:val="solid" w:color="FFFFFF" w:fill="FFFFFF"/>
              </w:rPr>
              <w:t xml:space="preserve">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Pr="004A3F8C">
              <w:rPr>
                <w:b/>
                <w:sz w:val="22"/>
                <w:shd w:val="solid" w:color="FFFFFF" w:fill="FFFFFF"/>
              </w:rPr>
              <w:t>трьох днів</w:t>
            </w:r>
            <w:r w:rsidRPr="004A3F8C">
              <w:rPr>
                <w:sz w:val="22"/>
                <w:shd w:val="solid" w:color="FFFFFF" w:fill="FFFFFF"/>
              </w:rPr>
              <w:t xml:space="preserve"> з дати їх оприлюднення надати роз’яснення на звернення шляхом оприлюднення його в електронній системі закупівель.</w:t>
            </w:r>
          </w:p>
          <w:p w14:paraId="7B9F7A74" w14:textId="77777777" w:rsidR="007307BB" w:rsidRPr="004A3F8C" w:rsidRDefault="007307BB" w:rsidP="007A451B">
            <w:pPr>
              <w:widowControl w:val="0"/>
              <w:spacing w:after="0" w:line="240" w:lineRule="auto"/>
              <w:ind w:firstLine="176"/>
              <w:contextualSpacing/>
              <w:jc w:val="both"/>
              <w:rPr>
                <w:sz w:val="22"/>
              </w:rPr>
            </w:pPr>
            <w:r w:rsidRPr="004A3F8C">
              <w:rPr>
                <w:sz w:val="22"/>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029A7E8" w14:textId="77777777" w:rsidR="007307BB" w:rsidRPr="004A3F8C" w:rsidRDefault="007307BB" w:rsidP="007A451B">
            <w:pPr>
              <w:spacing w:after="0" w:line="240" w:lineRule="auto"/>
              <w:jc w:val="both"/>
              <w:rPr>
                <w:sz w:val="22"/>
              </w:rPr>
            </w:pPr>
            <w:r w:rsidRPr="004A3F8C">
              <w:rPr>
                <w:sz w:val="22"/>
                <w:shd w:val="solid" w:color="FFFFFF" w:fill="FFFFFF"/>
              </w:rPr>
              <w:t xml:space="preserve">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w:t>
            </w:r>
            <w:r w:rsidRPr="004A3F8C">
              <w:rPr>
                <w:b/>
                <w:sz w:val="22"/>
                <w:shd w:val="solid" w:color="FFFFFF" w:fill="FFFFFF"/>
              </w:rPr>
              <w:t>чотири дні</w:t>
            </w:r>
            <w:r w:rsidRPr="004A3F8C">
              <w:rPr>
                <w:sz w:val="22"/>
                <w:shd w:val="solid" w:color="FFFFFF" w:fill="FFFFFF"/>
              </w:rPr>
              <w:t>.</w:t>
            </w:r>
            <w:bookmarkStart w:id="1" w:name="n714"/>
            <w:bookmarkEnd w:id="1"/>
          </w:p>
        </w:tc>
      </w:tr>
      <w:tr w:rsidR="00B849C6" w:rsidRPr="009A18C8" w14:paraId="0D1C8DDA" w14:textId="77777777" w:rsidTr="00731F08">
        <w:trPr>
          <w:trHeight w:val="20"/>
        </w:trPr>
        <w:tc>
          <w:tcPr>
            <w:tcW w:w="601" w:type="dxa"/>
            <w:tcBorders>
              <w:top w:val="single" w:sz="4" w:space="0" w:color="auto"/>
              <w:left w:val="single" w:sz="4" w:space="0" w:color="auto"/>
              <w:bottom w:val="single" w:sz="4" w:space="0" w:color="auto"/>
              <w:right w:val="single" w:sz="4" w:space="0" w:color="auto"/>
            </w:tcBorders>
            <w:vAlign w:val="center"/>
            <w:hideMark/>
          </w:tcPr>
          <w:p w14:paraId="34BA53FD" w14:textId="77777777" w:rsidR="007307BB" w:rsidRPr="007A451B" w:rsidRDefault="007307BB" w:rsidP="007A451B">
            <w:pPr>
              <w:widowControl w:val="0"/>
              <w:spacing w:after="0" w:line="240" w:lineRule="auto"/>
              <w:contextualSpacing/>
              <w:jc w:val="center"/>
              <w:rPr>
                <w:sz w:val="22"/>
              </w:rPr>
            </w:pPr>
            <w:r w:rsidRPr="007A451B">
              <w:rPr>
                <w:sz w:val="22"/>
              </w:rPr>
              <w:t>2</w:t>
            </w:r>
          </w:p>
        </w:tc>
        <w:tc>
          <w:tcPr>
            <w:tcW w:w="2996" w:type="dxa"/>
            <w:gridSpan w:val="2"/>
            <w:tcBorders>
              <w:top w:val="single" w:sz="4" w:space="0" w:color="auto"/>
              <w:left w:val="single" w:sz="4" w:space="0" w:color="auto"/>
              <w:bottom w:val="single" w:sz="4" w:space="0" w:color="auto"/>
              <w:right w:val="single" w:sz="4" w:space="0" w:color="auto"/>
            </w:tcBorders>
            <w:vAlign w:val="center"/>
            <w:hideMark/>
          </w:tcPr>
          <w:p w14:paraId="6B34E98C" w14:textId="77777777" w:rsidR="007307BB" w:rsidRPr="007A451B" w:rsidRDefault="007307BB" w:rsidP="007A451B">
            <w:pPr>
              <w:widowControl w:val="0"/>
              <w:spacing w:after="0" w:line="240" w:lineRule="auto"/>
              <w:contextualSpacing/>
              <w:rPr>
                <w:sz w:val="22"/>
              </w:rPr>
            </w:pPr>
            <w:r w:rsidRPr="007A451B">
              <w:rPr>
                <w:sz w:val="22"/>
              </w:rPr>
              <w:t>Внесення змін до тендерної документації</w:t>
            </w:r>
          </w:p>
        </w:tc>
        <w:tc>
          <w:tcPr>
            <w:tcW w:w="66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F09B7D" w14:textId="77777777" w:rsidR="007307BB" w:rsidRPr="004A3F8C" w:rsidRDefault="007307BB" w:rsidP="007A451B">
            <w:pPr>
              <w:widowControl w:val="0"/>
              <w:spacing w:after="0" w:line="240" w:lineRule="auto"/>
              <w:ind w:firstLine="176"/>
              <w:contextualSpacing/>
              <w:jc w:val="both"/>
              <w:rPr>
                <w:sz w:val="22"/>
                <w:shd w:val="solid" w:color="FFFFFF" w:fill="FFFFFF"/>
              </w:rPr>
            </w:pPr>
            <w:r w:rsidRPr="004A3F8C">
              <w:rPr>
                <w:sz w:val="22"/>
                <w:shd w:val="solid" w:color="FFFFFF" w:fill="FFFFFF"/>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489FF87" w14:textId="77777777" w:rsidR="007307BB" w:rsidRPr="004A3F8C" w:rsidRDefault="007307BB" w:rsidP="007A451B">
            <w:pPr>
              <w:widowControl w:val="0"/>
              <w:spacing w:after="0" w:line="240" w:lineRule="auto"/>
              <w:ind w:firstLine="176"/>
              <w:contextualSpacing/>
              <w:jc w:val="both"/>
              <w:rPr>
                <w:sz w:val="22"/>
              </w:rPr>
            </w:pPr>
            <w:r w:rsidRPr="004A3F8C">
              <w:rPr>
                <w:sz w:val="22"/>
                <w:shd w:val="solid" w:color="FFFFFF" w:fill="FFFFFF"/>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w:t>
            </w:r>
            <w:r w:rsidRPr="004A3F8C">
              <w:rPr>
                <w:b/>
                <w:sz w:val="22"/>
                <w:shd w:val="solid" w:color="FFFFFF" w:fill="FFFFFF"/>
              </w:rPr>
              <w:t>одного дня</w:t>
            </w:r>
            <w:r w:rsidRPr="004A3F8C">
              <w:rPr>
                <w:sz w:val="22"/>
                <w:shd w:val="solid" w:color="FFFFFF" w:fill="FFFFFF"/>
              </w:rPr>
              <w:t xml:space="preserve"> з дати прийняття рішення про їх внесення.</w:t>
            </w:r>
          </w:p>
        </w:tc>
      </w:tr>
      <w:tr w:rsidR="007307BB" w:rsidRPr="009A18C8" w14:paraId="4872BAA8" w14:textId="77777777" w:rsidTr="00731F08">
        <w:trPr>
          <w:trHeight w:val="20"/>
        </w:trPr>
        <w:tc>
          <w:tcPr>
            <w:tcW w:w="10201" w:type="dxa"/>
            <w:gridSpan w:val="4"/>
            <w:tcBorders>
              <w:top w:val="single" w:sz="4" w:space="0" w:color="auto"/>
              <w:left w:val="single" w:sz="4" w:space="0" w:color="auto"/>
              <w:bottom w:val="single" w:sz="4" w:space="0" w:color="auto"/>
              <w:right w:val="single" w:sz="4" w:space="0" w:color="auto"/>
            </w:tcBorders>
            <w:vAlign w:val="center"/>
            <w:hideMark/>
          </w:tcPr>
          <w:p w14:paraId="1B7A9354" w14:textId="77777777" w:rsidR="007307BB" w:rsidRPr="004A3F8C" w:rsidRDefault="007307BB" w:rsidP="007B40BC">
            <w:pPr>
              <w:widowControl w:val="0"/>
              <w:spacing w:after="0" w:line="240" w:lineRule="auto"/>
              <w:contextualSpacing/>
              <w:jc w:val="center"/>
              <w:rPr>
                <w:b/>
                <w:sz w:val="22"/>
              </w:rPr>
            </w:pPr>
            <w:r w:rsidRPr="004A3F8C">
              <w:rPr>
                <w:b/>
                <w:sz w:val="22"/>
                <w:bdr w:val="none" w:sz="0" w:space="0" w:color="auto" w:frame="1"/>
              </w:rPr>
              <w:t>Розділ ІІІ. Інструкція з підготовки тендерної пропозиції</w:t>
            </w:r>
          </w:p>
        </w:tc>
      </w:tr>
      <w:tr w:rsidR="007307BB" w:rsidRPr="009A18C8" w14:paraId="5288B21B" w14:textId="77777777" w:rsidTr="00731F08">
        <w:trPr>
          <w:trHeight w:val="20"/>
        </w:trPr>
        <w:tc>
          <w:tcPr>
            <w:tcW w:w="601" w:type="dxa"/>
            <w:tcBorders>
              <w:top w:val="single" w:sz="4" w:space="0" w:color="auto"/>
              <w:left w:val="single" w:sz="4" w:space="0" w:color="auto"/>
              <w:bottom w:val="single" w:sz="4" w:space="0" w:color="auto"/>
              <w:right w:val="single" w:sz="4" w:space="0" w:color="auto"/>
            </w:tcBorders>
            <w:vAlign w:val="center"/>
            <w:hideMark/>
          </w:tcPr>
          <w:p w14:paraId="746FA142" w14:textId="77777777" w:rsidR="007307BB" w:rsidRPr="007A451B" w:rsidRDefault="007307BB" w:rsidP="007A451B">
            <w:pPr>
              <w:widowControl w:val="0"/>
              <w:spacing w:after="0" w:line="240" w:lineRule="auto"/>
              <w:contextualSpacing/>
              <w:jc w:val="center"/>
              <w:rPr>
                <w:sz w:val="22"/>
              </w:rPr>
            </w:pPr>
            <w:r w:rsidRPr="007A451B">
              <w:rPr>
                <w:sz w:val="22"/>
              </w:rPr>
              <w:t>1</w:t>
            </w:r>
          </w:p>
        </w:tc>
        <w:tc>
          <w:tcPr>
            <w:tcW w:w="2996" w:type="dxa"/>
            <w:gridSpan w:val="2"/>
            <w:tcBorders>
              <w:top w:val="single" w:sz="4" w:space="0" w:color="auto"/>
              <w:left w:val="single" w:sz="4" w:space="0" w:color="auto"/>
              <w:bottom w:val="single" w:sz="4" w:space="0" w:color="auto"/>
              <w:right w:val="single" w:sz="4" w:space="0" w:color="auto"/>
            </w:tcBorders>
            <w:vAlign w:val="center"/>
            <w:hideMark/>
          </w:tcPr>
          <w:p w14:paraId="798A6632" w14:textId="77777777" w:rsidR="007307BB" w:rsidRPr="007A451B" w:rsidRDefault="007307BB" w:rsidP="007A451B">
            <w:pPr>
              <w:widowControl w:val="0"/>
              <w:spacing w:after="0" w:line="240" w:lineRule="auto"/>
              <w:contextualSpacing/>
              <w:rPr>
                <w:sz w:val="22"/>
              </w:rPr>
            </w:pPr>
            <w:r w:rsidRPr="007A451B">
              <w:rPr>
                <w:sz w:val="22"/>
              </w:rPr>
              <w:t>Зміст і спосіб подання тендерної пропозиції</w:t>
            </w:r>
          </w:p>
          <w:p w14:paraId="4D7F8ADE" w14:textId="77777777" w:rsidR="007307BB" w:rsidRPr="007A451B" w:rsidRDefault="007307BB" w:rsidP="007A451B">
            <w:pPr>
              <w:widowControl w:val="0"/>
              <w:spacing w:after="0" w:line="240" w:lineRule="auto"/>
              <w:contextualSpacing/>
              <w:rPr>
                <w:sz w:val="22"/>
              </w:rPr>
            </w:pPr>
          </w:p>
          <w:p w14:paraId="30FF467C" w14:textId="77777777" w:rsidR="007307BB" w:rsidRPr="007A451B" w:rsidRDefault="007307BB" w:rsidP="007A451B">
            <w:pPr>
              <w:widowControl w:val="0"/>
              <w:spacing w:after="0" w:line="240" w:lineRule="auto"/>
              <w:contextualSpacing/>
              <w:rPr>
                <w:sz w:val="22"/>
              </w:rPr>
            </w:pPr>
            <w:r w:rsidRPr="007A451B">
              <w:rPr>
                <w:sz w:val="22"/>
                <w:vertAlign w:val="superscript"/>
              </w:rPr>
              <w:t>1</w:t>
            </w:r>
            <w:r w:rsidRPr="007A451B">
              <w:rPr>
                <w:sz w:val="22"/>
              </w:rPr>
              <w:t xml:space="preserve"> у разі проведення багатолотової закупівлі – подається по кожному лоту окремо.</w:t>
            </w:r>
          </w:p>
          <w:p w14:paraId="4C3FC2BC" w14:textId="77777777" w:rsidR="007307BB" w:rsidRPr="007A451B" w:rsidRDefault="007307BB" w:rsidP="007A451B">
            <w:pPr>
              <w:widowControl w:val="0"/>
              <w:spacing w:after="0" w:line="240" w:lineRule="auto"/>
              <w:contextualSpacing/>
              <w:rPr>
                <w:b/>
                <w:sz w:val="22"/>
              </w:rPr>
            </w:pPr>
            <w:r w:rsidRPr="007A451B">
              <w:rPr>
                <w:sz w:val="22"/>
                <w:vertAlign w:val="superscript"/>
              </w:rPr>
              <w:t>2</w:t>
            </w:r>
            <w:r w:rsidRPr="007A451B">
              <w:rPr>
                <w:sz w:val="22"/>
              </w:rPr>
              <w:t xml:space="preserve"> вимоги </w:t>
            </w:r>
            <w:r w:rsidRPr="009A18C8">
              <w:rPr>
                <w:sz w:val="22"/>
              </w:rPr>
              <w:t xml:space="preserve">зазначені у Додатку </w:t>
            </w:r>
            <w:r w:rsidRPr="009A18C8">
              <w:rPr>
                <w:sz w:val="22"/>
              </w:rPr>
              <w:lastRenderedPageBreak/>
              <w:t>2 до цієї тендерної документації</w:t>
            </w:r>
          </w:p>
          <w:p w14:paraId="451E8F45" w14:textId="77777777" w:rsidR="007307BB" w:rsidRPr="007A451B" w:rsidRDefault="007307BB" w:rsidP="007A451B">
            <w:pPr>
              <w:widowControl w:val="0"/>
              <w:spacing w:after="0" w:line="240" w:lineRule="auto"/>
              <w:contextualSpacing/>
              <w:rPr>
                <w:sz w:val="22"/>
              </w:rPr>
            </w:pPr>
          </w:p>
        </w:tc>
        <w:tc>
          <w:tcPr>
            <w:tcW w:w="6604" w:type="dxa"/>
            <w:tcBorders>
              <w:top w:val="single" w:sz="4" w:space="0" w:color="auto"/>
              <w:left w:val="single" w:sz="4" w:space="0" w:color="auto"/>
              <w:bottom w:val="single" w:sz="4" w:space="0" w:color="auto"/>
              <w:right w:val="single" w:sz="4" w:space="0" w:color="auto"/>
            </w:tcBorders>
            <w:vAlign w:val="center"/>
            <w:hideMark/>
          </w:tcPr>
          <w:p w14:paraId="406B3643" w14:textId="36692545" w:rsidR="007307BB" w:rsidRPr="004A3F8C" w:rsidRDefault="007307BB" w:rsidP="007A451B">
            <w:pPr>
              <w:widowControl w:val="0"/>
              <w:spacing w:after="0" w:line="240" w:lineRule="auto"/>
              <w:ind w:firstLine="176"/>
              <w:contextualSpacing/>
              <w:jc w:val="both"/>
              <w:rPr>
                <w:sz w:val="22"/>
                <w:lang w:eastAsia="uk-UA"/>
              </w:rPr>
            </w:pPr>
            <w:r w:rsidRPr="004A3F8C">
              <w:rPr>
                <w:sz w:val="22"/>
                <w:lang w:eastAsia="uk-UA"/>
              </w:rPr>
              <w:lastRenderedPageBreak/>
              <w:t xml:space="preserve">1.1. </w:t>
            </w:r>
            <w:r w:rsidRPr="004A3F8C">
              <w:rPr>
                <w:sz w:val="22"/>
              </w:rPr>
              <w:t xml:space="preserve">Тендерна пропозиція подається в електронному вигляді через електронну систему закупівель </w:t>
            </w:r>
            <w:r w:rsidRPr="004A3F8C">
              <w:rPr>
                <w:sz w:val="22"/>
                <w:lang w:eastAsia="uk-UA"/>
              </w:rPr>
              <w:t>шляхом заповнення електронних форм з окремими полями, де зазначається інформація про ціну</w:t>
            </w:r>
            <w:r w:rsidRPr="004A3F8C">
              <w:rPr>
                <w:b/>
                <w:sz w:val="22"/>
                <w:vertAlign w:val="superscript"/>
              </w:rPr>
              <w:t>1</w:t>
            </w:r>
            <w:r w:rsidRPr="004A3F8C">
              <w:rPr>
                <w:sz w:val="22"/>
                <w:lang w:eastAsia="uk-UA"/>
              </w:rPr>
              <w:t>, інші критерії оцінки</w:t>
            </w:r>
            <w:r w:rsidRPr="004A3F8C">
              <w:rPr>
                <w:b/>
                <w:sz w:val="22"/>
                <w:vertAlign w:val="superscript"/>
              </w:rPr>
              <w:t>1</w:t>
            </w:r>
            <w:r w:rsidRPr="004A3F8C">
              <w:rPr>
                <w:sz w:val="22"/>
                <w:lang w:eastAsia="uk-UA"/>
              </w:rPr>
              <w:t xml:space="preserve"> (у разі їх встановлення замовником), </w:t>
            </w:r>
            <w:r w:rsidRPr="004A3F8C">
              <w:rPr>
                <w:sz w:val="22"/>
              </w:rPr>
              <w:t xml:space="preserve">інформація від учасника процедури закупівлі про його відповідність кваліфікаційним (кваліфікаційному) критеріям, наявність/відсутність підстав, </w:t>
            </w:r>
            <w:r w:rsidR="00F23C42" w:rsidRPr="00F23C42">
              <w:rPr>
                <w:sz w:val="22"/>
                <w:shd w:val="clear" w:color="auto" w:fill="E2EFD9" w:themeFill="accent6" w:themeFillTint="33"/>
              </w:rPr>
              <w:t xml:space="preserve">визначених пунктом 44 </w:t>
            </w:r>
            <w:r w:rsidR="00F23C42">
              <w:rPr>
                <w:sz w:val="22"/>
                <w:shd w:val="clear" w:color="auto" w:fill="E2EFD9" w:themeFill="accent6" w:themeFillTint="33"/>
              </w:rPr>
              <w:t>О</w:t>
            </w:r>
            <w:r w:rsidR="00F23C42" w:rsidRPr="00F23C42">
              <w:rPr>
                <w:sz w:val="22"/>
                <w:shd w:val="clear" w:color="auto" w:fill="E2EFD9" w:themeFill="accent6" w:themeFillTint="33"/>
              </w:rPr>
              <w:t>собливостей</w:t>
            </w:r>
            <w:r w:rsidR="00F23C42" w:rsidRPr="00F23C42">
              <w:rPr>
                <w:sz w:val="22"/>
              </w:rPr>
              <w:t xml:space="preserve"> </w:t>
            </w:r>
            <w:r w:rsidRPr="004A3F8C">
              <w:rPr>
                <w:sz w:val="22"/>
              </w:rPr>
              <w:t xml:space="preserve">і в цій тендерній документації </w:t>
            </w:r>
            <w:r w:rsidRPr="004A3F8C">
              <w:rPr>
                <w:sz w:val="22"/>
                <w:lang w:eastAsia="uk-UA"/>
              </w:rPr>
              <w:t xml:space="preserve">та шляхом завантаження необхідних </w:t>
            </w:r>
            <w:r w:rsidRPr="004A3F8C">
              <w:rPr>
                <w:sz w:val="22"/>
                <w:lang w:eastAsia="uk-UA"/>
              </w:rPr>
              <w:lastRenderedPageBreak/>
              <w:t>документів/інформації/файлу/-ів, перелік яких визначено у додатку 2 до цієї тендерної документації.</w:t>
            </w:r>
          </w:p>
          <w:p w14:paraId="6C0D8D44" w14:textId="78A2943E" w:rsidR="007307BB" w:rsidRPr="004A3F8C" w:rsidRDefault="007307BB" w:rsidP="007A451B">
            <w:pPr>
              <w:widowControl w:val="0"/>
              <w:spacing w:after="0" w:line="240" w:lineRule="auto"/>
              <w:ind w:firstLine="176"/>
              <w:contextualSpacing/>
              <w:jc w:val="both"/>
              <w:rPr>
                <w:sz w:val="22"/>
              </w:rPr>
            </w:pPr>
            <w:r w:rsidRPr="004A3F8C">
              <w:rPr>
                <w:sz w:val="22"/>
                <w:lang w:eastAsia="uk-UA"/>
              </w:rPr>
              <w:t xml:space="preserve">Під час використання електронної системи закупівель, з метою подання тендерних пропозицій та їх оцінки, документи, які вимагаються замовником у додатку </w:t>
            </w:r>
            <w:r w:rsidRPr="004A3F8C">
              <w:rPr>
                <w:sz w:val="22"/>
                <w:lang w:val="ru-RU"/>
              </w:rPr>
              <w:t>2</w:t>
            </w:r>
            <w:r w:rsidRPr="004A3F8C">
              <w:rPr>
                <w:sz w:val="22"/>
                <w:lang w:eastAsia="uk-UA"/>
              </w:rPr>
              <w:t xml:space="preserve"> до тендерної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Pr="004A3F8C">
              <w:rPr>
                <w:sz w:val="22"/>
                <w:vertAlign w:val="superscript"/>
                <w:lang w:eastAsia="uk-UA"/>
              </w:rPr>
              <w:t>2</w:t>
            </w:r>
            <w:r w:rsidRPr="004A3F8C">
              <w:rPr>
                <w:sz w:val="22"/>
                <w:lang w:eastAsia="uk-UA"/>
              </w:rPr>
              <w:t xml:space="preserve">. </w:t>
            </w:r>
          </w:p>
          <w:p w14:paraId="5EF15D3E" w14:textId="77777777" w:rsidR="007307BB" w:rsidRPr="004A3F8C" w:rsidRDefault="007307BB" w:rsidP="007B40BC">
            <w:pPr>
              <w:widowControl w:val="0"/>
              <w:spacing w:after="0" w:line="240" w:lineRule="auto"/>
              <w:ind w:firstLine="176"/>
              <w:contextualSpacing/>
              <w:jc w:val="both"/>
              <w:rPr>
                <w:sz w:val="22"/>
                <w:lang w:eastAsia="uk-UA"/>
              </w:rPr>
            </w:pPr>
          </w:p>
          <w:p w14:paraId="6C92F0F5" w14:textId="101E05F6" w:rsidR="007307BB" w:rsidRPr="004A3F8C" w:rsidRDefault="007307BB" w:rsidP="007A451B">
            <w:pPr>
              <w:widowControl w:val="0"/>
              <w:spacing w:after="0" w:line="240" w:lineRule="auto"/>
              <w:ind w:firstLine="176"/>
              <w:contextualSpacing/>
              <w:jc w:val="both"/>
              <w:rPr>
                <w:sz w:val="22"/>
              </w:rPr>
            </w:pPr>
            <w:r w:rsidRPr="004A3F8C">
              <w:rPr>
                <w:sz w:val="22"/>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4A3F8C">
              <w:rPr>
                <w:sz w:val="22"/>
                <w:lang w:eastAsia="uk-UA"/>
              </w:rPr>
              <w:t>із накладанням електронного підпису, що базується на кваліфікованому сертифікаті електронного підпису, відповідно до вимог </w:t>
            </w:r>
            <w:hyperlink r:id="rId10" w:tgtFrame="_blank" w:history="1">
              <w:r w:rsidRPr="004A3F8C">
                <w:rPr>
                  <w:rStyle w:val="a4"/>
                  <w:color w:val="auto"/>
                  <w:sz w:val="22"/>
                </w:rPr>
                <w:t>Закону України</w:t>
              </w:r>
            </w:hyperlink>
            <w:r w:rsidRPr="004A3F8C">
              <w:rPr>
                <w:rStyle w:val="a4"/>
                <w:color w:val="auto"/>
                <w:sz w:val="22"/>
              </w:rPr>
              <w:t> </w:t>
            </w:r>
            <w:r w:rsidRPr="004A3F8C">
              <w:rPr>
                <w:sz w:val="22"/>
                <w:lang w:eastAsia="uk-UA"/>
              </w:rPr>
              <w:t>“Про електронні довірчі послуги”.</w:t>
            </w:r>
          </w:p>
          <w:p w14:paraId="5C32D43F" w14:textId="77777777" w:rsidR="007307BB" w:rsidRPr="004A3F8C" w:rsidRDefault="007307BB" w:rsidP="007A451B">
            <w:pPr>
              <w:widowControl w:val="0"/>
              <w:spacing w:after="0" w:line="240" w:lineRule="auto"/>
              <w:ind w:firstLine="176"/>
              <w:contextualSpacing/>
              <w:jc w:val="both"/>
              <w:rPr>
                <w:sz w:val="22"/>
              </w:rPr>
            </w:pPr>
            <w:r w:rsidRPr="004A3F8C">
              <w:rPr>
                <w:sz w:val="22"/>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25056ECC" w14:textId="77777777" w:rsidR="007307BB" w:rsidRPr="004A3F8C" w:rsidRDefault="007307BB" w:rsidP="007A451B">
            <w:pPr>
              <w:widowControl w:val="0"/>
              <w:spacing w:after="0" w:line="240" w:lineRule="auto"/>
              <w:ind w:firstLine="176"/>
              <w:contextualSpacing/>
              <w:jc w:val="both"/>
              <w:rPr>
                <w:sz w:val="22"/>
                <w:lang w:eastAsia="uk-UA"/>
              </w:rPr>
            </w:pPr>
          </w:p>
          <w:p w14:paraId="17B3BDFD" w14:textId="0ED83594" w:rsidR="00F23C42" w:rsidRPr="00F23C42" w:rsidRDefault="007307BB" w:rsidP="00F23C42">
            <w:pPr>
              <w:widowControl w:val="0"/>
              <w:spacing w:after="0" w:line="240" w:lineRule="auto"/>
              <w:ind w:firstLine="176"/>
              <w:contextualSpacing/>
              <w:jc w:val="both"/>
              <w:rPr>
                <w:sz w:val="22"/>
                <w:u w:val="single"/>
                <w:lang w:eastAsia="uk-UA"/>
              </w:rPr>
            </w:pPr>
            <w:r w:rsidRPr="00F23C42">
              <w:rPr>
                <w:b/>
                <w:sz w:val="22"/>
                <w:lang w:eastAsia="uk-UA"/>
              </w:rPr>
              <w:t>1.2.</w:t>
            </w:r>
            <w:r w:rsidRPr="004A3F8C">
              <w:rPr>
                <w:sz w:val="22"/>
                <w:lang w:eastAsia="uk-UA"/>
              </w:rPr>
              <w:t xml:space="preserve"> </w:t>
            </w:r>
            <w:r w:rsidR="00F23C42" w:rsidRPr="007B5F80">
              <w:rPr>
                <w:b/>
                <w:sz w:val="22"/>
                <w:u w:val="single"/>
                <w:lang w:eastAsia="uk-UA"/>
              </w:rPr>
              <w:t>Шляхом самостійного декларування в електронній системі закупівель під час подання тендерної пропозиції учасник підтверджує</w:t>
            </w:r>
            <w:r w:rsidR="007B5F80" w:rsidRPr="007B5F80">
              <w:rPr>
                <w:b/>
                <w:sz w:val="22"/>
                <w:u w:val="single"/>
                <w:lang w:eastAsia="uk-UA"/>
              </w:rPr>
              <w:t>*</w:t>
            </w:r>
            <w:r w:rsidR="00F23C42" w:rsidRPr="007B5F80">
              <w:rPr>
                <w:b/>
                <w:sz w:val="22"/>
                <w:u w:val="single"/>
              </w:rPr>
              <w:t>:</w:t>
            </w:r>
          </w:p>
          <w:p w14:paraId="0E9DB81F" w14:textId="4132178D" w:rsidR="007307BB" w:rsidRPr="004A3F8C" w:rsidRDefault="007307BB" w:rsidP="007A451B">
            <w:pPr>
              <w:widowControl w:val="0"/>
              <w:spacing w:after="0" w:line="240" w:lineRule="auto"/>
              <w:ind w:firstLine="133"/>
              <w:contextualSpacing/>
              <w:jc w:val="both"/>
              <w:rPr>
                <w:sz w:val="22"/>
                <w:lang w:eastAsia="uk-UA"/>
              </w:rPr>
            </w:pPr>
            <w:r w:rsidRPr="004A3F8C">
              <w:rPr>
                <w:sz w:val="22"/>
                <w:lang w:eastAsia="uk-UA"/>
              </w:rPr>
              <w:t xml:space="preserve">- відсутність підстав, визначених </w:t>
            </w:r>
            <w:r w:rsidRPr="006C7CDA">
              <w:rPr>
                <w:sz w:val="22"/>
                <w:shd w:val="clear" w:color="auto" w:fill="E2EFD9" w:themeFill="accent6" w:themeFillTint="33"/>
                <w:lang w:eastAsia="uk-UA"/>
              </w:rPr>
              <w:t>пункт</w:t>
            </w:r>
            <w:r w:rsidR="007B5F80">
              <w:rPr>
                <w:sz w:val="22"/>
                <w:shd w:val="clear" w:color="auto" w:fill="E2EFD9" w:themeFill="accent6" w:themeFillTint="33"/>
                <w:lang w:eastAsia="uk-UA"/>
              </w:rPr>
              <w:t>ом</w:t>
            </w:r>
            <w:r w:rsidRPr="006C7CDA">
              <w:rPr>
                <w:sz w:val="22"/>
                <w:shd w:val="clear" w:color="auto" w:fill="E2EFD9" w:themeFill="accent6" w:themeFillTint="33"/>
                <w:lang w:eastAsia="uk-UA"/>
              </w:rPr>
              <w:t xml:space="preserve"> 44 Особливостей</w:t>
            </w:r>
            <w:r w:rsidR="006C7CDA">
              <w:rPr>
                <w:sz w:val="22"/>
                <w:shd w:val="clear" w:color="auto" w:fill="E2EFD9" w:themeFill="accent6" w:themeFillTint="33"/>
                <w:lang w:eastAsia="uk-UA"/>
              </w:rPr>
              <w:t xml:space="preserve"> </w:t>
            </w:r>
            <w:r w:rsidR="006C7CDA" w:rsidRPr="00A538D1">
              <w:rPr>
                <w:sz w:val="22"/>
                <w:shd w:val="clear" w:color="auto" w:fill="E2EFD9" w:themeFill="accent6" w:themeFillTint="33"/>
                <w:lang w:eastAsia="uk-UA"/>
              </w:rPr>
              <w:t>(крім абзацу чотирнадцятого цього пункту)</w:t>
            </w:r>
            <w:r w:rsidRPr="00A538D1">
              <w:rPr>
                <w:sz w:val="22"/>
                <w:lang w:eastAsia="uk-UA"/>
              </w:rPr>
              <w:t>.</w:t>
            </w:r>
          </w:p>
          <w:p w14:paraId="53AD2C04" w14:textId="337B7AA9" w:rsidR="007307BB" w:rsidRPr="004A3F8C" w:rsidRDefault="007307BB" w:rsidP="007A451B">
            <w:pPr>
              <w:widowControl w:val="0"/>
              <w:spacing w:after="0" w:line="240" w:lineRule="auto"/>
              <w:ind w:firstLine="176"/>
              <w:contextualSpacing/>
              <w:jc w:val="both"/>
              <w:rPr>
                <w:sz w:val="22"/>
              </w:rPr>
            </w:pPr>
            <w:r w:rsidRPr="004A3F8C">
              <w:rPr>
                <w:sz w:val="22"/>
                <w:lang w:eastAsia="uk-UA"/>
              </w:rPr>
              <w:t>*</w:t>
            </w:r>
            <w:r w:rsidR="00BA3EBE" w:rsidRPr="00BA3EBE">
              <w:rPr>
                <w:i/>
                <w:sz w:val="22"/>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w:t>
            </w:r>
            <w:r w:rsidR="00BA3EBE">
              <w:rPr>
                <w:i/>
                <w:sz w:val="22"/>
              </w:rPr>
              <w:t xml:space="preserve"> 44 Особливостей</w:t>
            </w:r>
            <w:r w:rsidR="00BA3EBE" w:rsidRPr="00BA3EBE">
              <w:rPr>
                <w:i/>
                <w:sz w:val="22"/>
              </w:rPr>
              <w:t xml:space="preserve"> </w:t>
            </w:r>
            <w:r w:rsidR="00BA3EBE" w:rsidRPr="00A538D1">
              <w:rPr>
                <w:i/>
                <w:sz w:val="22"/>
              </w:rPr>
              <w:t>(крім абзацу чотирнадцятого цього пункту),</w:t>
            </w:r>
            <w:r w:rsidR="00BA3EBE" w:rsidRPr="00BA3EBE">
              <w:rPr>
                <w:i/>
                <w:sz w:val="22"/>
              </w:rPr>
              <w:t xml:space="preserve"> крім самостійного декларування відсутності таких підстав учасником процедури закупівлі відповідно до абзацу шістнадцятого </w:t>
            </w:r>
            <w:r w:rsidR="00BA3EBE">
              <w:rPr>
                <w:i/>
                <w:sz w:val="22"/>
              </w:rPr>
              <w:t>пункту 44 Особливостей</w:t>
            </w:r>
            <w:r w:rsidRPr="004A3F8C">
              <w:rPr>
                <w:i/>
                <w:sz w:val="22"/>
                <w:lang w:eastAsia="uk-UA"/>
              </w:rPr>
              <w:t>.</w:t>
            </w:r>
          </w:p>
          <w:p w14:paraId="75EA9B94" w14:textId="25DB04BC" w:rsidR="006C7CDA" w:rsidRDefault="007307BB" w:rsidP="00940768">
            <w:pPr>
              <w:widowControl w:val="0"/>
              <w:spacing w:after="0" w:line="240" w:lineRule="auto"/>
              <w:ind w:firstLine="176"/>
              <w:contextualSpacing/>
              <w:jc w:val="both"/>
              <w:rPr>
                <w:sz w:val="22"/>
                <w:lang w:eastAsia="uk-UA"/>
              </w:rPr>
            </w:pPr>
            <w:r w:rsidRPr="004A3F8C">
              <w:rPr>
                <w:b/>
                <w:sz w:val="22"/>
                <w:u w:val="single"/>
                <w:lang w:eastAsia="uk-UA"/>
              </w:rPr>
              <w:t>Поданням своєї тендерної пропозиції учасник</w:t>
            </w:r>
            <w:r w:rsidRPr="004A3F8C">
              <w:rPr>
                <w:sz w:val="22"/>
                <w:u w:val="single"/>
              </w:rPr>
              <w:t>:</w:t>
            </w:r>
            <w:r w:rsidR="00940768">
              <w:rPr>
                <w:sz w:val="22"/>
                <w:lang w:eastAsia="uk-UA"/>
              </w:rPr>
              <w:t xml:space="preserve"> </w:t>
            </w:r>
          </w:p>
          <w:p w14:paraId="507A4B28" w14:textId="31886B79" w:rsidR="007307BB" w:rsidRPr="004A3F8C" w:rsidRDefault="006C7CDA" w:rsidP="007A451B">
            <w:pPr>
              <w:widowControl w:val="0"/>
              <w:spacing w:after="0" w:line="240" w:lineRule="auto"/>
              <w:ind w:firstLine="176"/>
              <w:contextualSpacing/>
              <w:jc w:val="both"/>
              <w:rPr>
                <w:sz w:val="22"/>
                <w:lang w:eastAsia="uk-UA"/>
              </w:rPr>
            </w:pPr>
            <w:r>
              <w:rPr>
                <w:sz w:val="22"/>
                <w:lang w:eastAsia="uk-UA"/>
              </w:rPr>
              <w:t xml:space="preserve">- </w:t>
            </w:r>
            <w:r w:rsidR="007307BB" w:rsidRPr="004A3F8C">
              <w:rPr>
                <w:sz w:val="22"/>
                <w:lang w:eastAsia="uk-UA"/>
              </w:rPr>
              <w:t>підтверджує, що інформація у тендерній пропозиції, яка є суттєвою для визначення результатів відкритих торгів є достовірною;</w:t>
            </w:r>
          </w:p>
          <w:p w14:paraId="7EA21A84" w14:textId="77777777" w:rsidR="007307BB" w:rsidRPr="004A3F8C" w:rsidRDefault="007307BB" w:rsidP="007A451B">
            <w:pPr>
              <w:widowControl w:val="0"/>
              <w:spacing w:after="0" w:line="240" w:lineRule="auto"/>
              <w:ind w:firstLine="176"/>
              <w:contextualSpacing/>
              <w:jc w:val="both"/>
              <w:rPr>
                <w:sz w:val="22"/>
                <w:lang w:eastAsia="uk-UA"/>
              </w:rPr>
            </w:pPr>
            <w:r w:rsidRPr="004A3F8C">
              <w:rPr>
                <w:sz w:val="22"/>
                <w:lang w:eastAsia="uk-UA"/>
              </w:rPr>
              <w:t>- підтверджує, що тендерна пропозиція подається з дотриманням чинного законодавства та нормативних актів України;</w:t>
            </w:r>
          </w:p>
          <w:p w14:paraId="2BE023C1" w14:textId="66EAC972" w:rsidR="007307BB" w:rsidRPr="004A3F8C" w:rsidRDefault="007307BB" w:rsidP="007A451B">
            <w:pPr>
              <w:widowControl w:val="0"/>
              <w:spacing w:after="0" w:line="240" w:lineRule="auto"/>
              <w:ind w:firstLine="176"/>
              <w:contextualSpacing/>
              <w:jc w:val="both"/>
              <w:rPr>
                <w:sz w:val="22"/>
                <w:lang w:eastAsia="uk-UA"/>
              </w:rPr>
            </w:pPr>
            <w:r w:rsidRPr="004A3F8C">
              <w:rPr>
                <w:sz w:val="22"/>
                <w:lang w:eastAsia="uk-UA"/>
              </w:rPr>
              <w:t>- підтверджує повну і беззаперечну згоду з усіма умовами, що вказані в проекті договору згідно з вимогами Додатку 4 до тендерної документації та зобов’язується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w:t>
            </w:r>
            <w:r w:rsidRPr="004A3F8C">
              <w:rPr>
                <w:i/>
                <w:sz w:val="22"/>
                <w:lang w:eastAsia="uk-UA"/>
              </w:rPr>
              <w:t>у випадку обґрунтованої необхідності строк для укладання договору може бути продовжений до 60 днів</w:t>
            </w:r>
            <w:r w:rsidRPr="004A3F8C">
              <w:rPr>
                <w:sz w:val="22"/>
              </w:rPr>
              <w:t>)</w:t>
            </w:r>
            <w:r w:rsidRPr="004A3F8C">
              <w:rPr>
                <w:sz w:val="22"/>
                <w:lang w:eastAsia="uk-UA"/>
              </w:rPr>
              <w:t xml:space="preserve">; </w:t>
            </w:r>
          </w:p>
          <w:p w14:paraId="50C868DF" w14:textId="04271C87" w:rsidR="007307BB" w:rsidRPr="004A3F8C" w:rsidRDefault="007307BB" w:rsidP="007A451B">
            <w:pPr>
              <w:widowControl w:val="0"/>
              <w:spacing w:after="0" w:line="240" w:lineRule="auto"/>
              <w:ind w:firstLine="176"/>
              <w:contextualSpacing/>
              <w:jc w:val="both"/>
              <w:rPr>
                <w:sz w:val="22"/>
                <w:lang w:eastAsia="uk-UA"/>
              </w:rPr>
            </w:pPr>
            <w:r w:rsidRPr="004A3F8C">
              <w:rPr>
                <w:sz w:val="22"/>
                <w:lang w:eastAsia="uk-UA"/>
              </w:rPr>
              <w:t>- підтверджує, що його тендерна пропозиція буде дійсною протягом терміну, визначеного в п. 4 даного розділу;</w:t>
            </w:r>
          </w:p>
          <w:p w14:paraId="336C10F9" w14:textId="6B7E1DAA" w:rsidR="007307BB" w:rsidRPr="004A3F8C" w:rsidRDefault="007307BB" w:rsidP="007A451B">
            <w:pPr>
              <w:widowControl w:val="0"/>
              <w:spacing w:after="0" w:line="240" w:lineRule="auto"/>
              <w:ind w:firstLine="176"/>
              <w:contextualSpacing/>
              <w:jc w:val="both"/>
              <w:rPr>
                <w:sz w:val="22"/>
                <w:lang w:eastAsia="uk-UA"/>
              </w:rPr>
            </w:pPr>
            <w:r w:rsidRPr="004A3F8C">
              <w:rPr>
                <w:sz w:val="22"/>
                <w:lang w:eastAsia="uk-UA"/>
              </w:rPr>
              <w:t>- підтверджує, що він не має жодних обмежень для здійснення видів діяльності, що визначені договором про закупівлю (в т. ч. щодо установчих документів);</w:t>
            </w:r>
          </w:p>
          <w:p w14:paraId="53D3F1C1" w14:textId="07BB7E92" w:rsidR="007307BB" w:rsidRPr="004A3F8C" w:rsidRDefault="007307BB" w:rsidP="007A451B">
            <w:pPr>
              <w:widowControl w:val="0"/>
              <w:spacing w:after="0" w:line="240" w:lineRule="auto"/>
              <w:ind w:firstLine="176"/>
              <w:contextualSpacing/>
              <w:jc w:val="both"/>
              <w:rPr>
                <w:sz w:val="22"/>
                <w:lang w:eastAsia="uk-UA"/>
              </w:rPr>
            </w:pPr>
            <w:r w:rsidRPr="004A3F8C">
              <w:rPr>
                <w:sz w:val="22"/>
                <w:lang w:eastAsia="uk-UA"/>
              </w:rPr>
              <w:t xml:space="preserve">- підтверджує, що він та його пропозиція не підпадає під дію рішення/-нь Ради національної безпеки і оборони України щодо застосування персональних спеціальних економічних та інших обмежувальних заходів (санкцій), що введене/-ні в дію відповідним/-ми указом/-ами Президента України, та інших обмежувальних заходів (санкцій, спеціальних санкцій), які </w:t>
            </w:r>
            <w:r w:rsidRPr="004A3F8C">
              <w:rPr>
                <w:sz w:val="22"/>
                <w:lang w:eastAsia="uk-UA"/>
              </w:rPr>
              <w:lastRenderedPageBreak/>
              <w:t>застосовуються відповідно до законодавства України, чинного на кінцеву дату подання тендерних пропозицій;</w:t>
            </w:r>
          </w:p>
          <w:p w14:paraId="313B4E0A" w14:textId="77777777" w:rsidR="00D275A5" w:rsidRPr="00D275A5" w:rsidRDefault="007307BB" w:rsidP="00D275A5">
            <w:pPr>
              <w:widowControl w:val="0"/>
              <w:shd w:val="clear" w:color="auto" w:fill="E2EFD9" w:themeFill="accent6" w:themeFillTint="33"/>
              <w:spacing w:after="0" w:line="240" w:lineRule="auto"/>
              <w:ind w:firstLine="176"/>
              <w:contextualSpacing/>
              <w:jc w:val="both"/>
              <w:rPr>
                <w:sz w:val="22"/>
                <w:lang w:eastAsia="uk-UA"/>
              </w:rPr>
            </w:pPr>
            <w:r w:rsidRPr="00D275A5">
              <w:rPr>
                <w:sz w:val="22"/>
                <w:lang w:eastAsia="uk-UA"/>
              </w:rPr>
              <w:t>- підтверджує, що він не є</w:t>
            </w:r>
          </w:p>
          <w:p w14:paraId="5078C1FD" w14:textId="77777777" w:rsidR="00D275A5" w:rsidRPr="00D275A5" w:rsidRDefault="007307BB" w:rsidP="00D275A5">
            <w:pPr>
              <w:widowControl w:val="0"/>
              <w:shd w:val="clear" w:color="auto" w:fill="E2EFD9" w:themeFill="accent6" w:themeFillTint="33"/>
              <w:spacing w:after="0" w:line="240" w:lineRule="auto"/>
              <w:ind w:firstLine="176"/>
              <w:contextualSpacing/>
              <w:jc w:val="both"/>
              <w:rPr>
                <w:sz w:val="22"/>
              </w:rPr>
            </w:pPr>
            <w:r w:rsidRPr="00D275A5">
              <w:rPr>
                <w:sz w:val="22"/>
                <w:lang w:eastAsia="uk-UA"/>
              </w:rPr>
              <w:t xml:space="preserve"> </w:t>
            </w:r>
            <w:r w:rsidR="00D275A5" w:rsidRPr="00D275A5">
              <w:rPr>
                <w:sz w:val="22"/>
              </w:rPr>
              <w:t xml:space="preserve">громадянином Російської Федерації/Республіки Білорусь (крім тих, що проживають на території України на законних підставах); </w:t>
            </w:r>
          </w:p>
          <w:p w14:paraId="6D43A1DC" w14:textId="77777777" w:rsidR="00D275A5" w:rsidRPr="00D275A5" w:rsidRDefault="00D275A5" w:rsidP="00D275A5">
            <w:pPr>
              <w:widowControl w:val="0"/>
              <w:shd w:val="clear" w:color="auto" w:fill="E2EFD9" w:themeFill="accent6" w:themeFillTint="33"/>
              <w:spacing w:after="0" w:line="240" w:lineRule="auto"/>
              <w:ind w:firstLine="176"/>
              <w:contextualSpacing/>
              <w:jc w:val="both"/>
              <w:rPr>
                <w:sz w:val="22"/>
              </w:rPr>
            </w:pPr>
            <w:r w:rsidRPr="00D275A5">
              <w:rPr>
                <w:sz w:val="22"/>
              </w:rPr>
              <w:t xml:space="preserve">юридичною особою, створеною та зареєстрованою відповідно до законодавства Російської Федерації/Республіки Білорусь; </w:t>
            </w:r>
          </w:p>
          <w:p w14:paraId="71A87502" w14:textId="28CA9E58" w:rsidR="00D275A5" w:rsidRPr="00D275A5" w:rsidRDefault="00D275A5" w:rsidP="00D275A5">
            <w:pPr>
              <w:widowControl w:val="0"/>
              <w:shd w:val="clear" w:color="auto" w:fill="E2EFD9" w:themeFill="accent6" w:themeFillTint="33"/>
              <w:spacing w:after="0" w:line="240" w:lineRule="auto"/>
              <w:ind w:firstLine="176"/>
              <w:contextualSpacing/>
              <w:jc w:val="both"/>
              <w:rPr>
                <w:sz w:val="22"/>
              </w:rPr>
            </w:pPr>
            <w:r w:rsidRPr="00D275A5">
              <w:rPr>
                <w:sz w:val="22"/>
              </w:rPr>
              <w:t>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w:t>
            </w:r>
          </w:p>
          <w:p w14:paraId="04EE5607" w14:textId="601A8208" w:rsidR="007307BB" w:rsidRPr="00D275A5" w:rsidRDefault="00D275A5" w:rsidP="00D275A5">
            <w:pPr>
              <w:widowControl w:val="0"/>
              <w:shd w:val="clear" w:color="auto" w:fill="E2EFD9" w:themeFill="accent6" w:themeFillTint="33"/>
              <w:spacing w:after="0" w:line="240" w:lineRule="auto"/>
              <w:ind w:firstLine="176"/>
              <w:contextualSpacing/>
              <w:jc w:val="both"/>
              <w:rPr>
                <w:sz w:val="22"/>
                <w:lang w:eastAsia="uk-UA"/>
              </w:rPr>
            </w:pPr>
            <w:r w:rsidRPr="00D275A5">
              <w:rPr>
                <w:sz w:val="22"/>
              </w:rPr>
              <w:t xml:space="preserve"> </w:t>
            </w:r>
            <w:r w:rsidRPr="00D275A5">
              <w:rPr>
                <w:sz w:val="22"/>
                <w:lang w:eastAsia="uk-UA"/>
              </w:rPr>
              <w:t xml:space="preserve">- підтверджує, що </w:t>
            </w:r>
            <w:r w:rsidRPr="00D275A5">
              <w:rPr>
                <w:sz w:val="22"/>
              </w:rPr>
              <w:t xml:space="preserve">товар, який пропонує учасник не має походження з Російської Федерації/Республіки Білорусь, за винятком товарів, необхідних для ремонту та обслуговування товарів, придбаних до набрання чинності </w:t>
            </w:r>
            <w:r w:rsidR="007F6EF1">
              <w:rPr>
                <w:sz w:val="22"/>
              </w:rPr>
              <w:t>постановою/Особливостями</w:t>
            </w:r>
            <w:r w:rsidR="007307BB" w:rsidRPr="00D275A5">
              <w:rPr>
                <w:sz w:val="22"/>
                <w:lang w:eastAsia="uk-UA"/>
              </w:rPr>
              <w:t>;</w:t>
            </w:r>
          </w:p>
          <w:p w14:paraId="46670703" w14:textId="6044EC8E" w:rsidR="007307BB" w:rsidRPr="004A3F8C" w:rsidRDefault="007307BB" w:rsidP="007A451B">
            <w:pPr>
              <w:widowControl w:val="0"/>
              <w:spacing w:after="0" w:line="240" w:lineRule="auto"/>
              <w:ind w:firstLine="176"/>
              <w:contextualSpacing/>
              <w:jc w:val="both"/>
              <w:rPr>
                <w:sz w:val="22"/>
              </w:rPr>
            </w:pPr>
            <w:r w:rsidRPr="004A3F8C">
              <w:rPr>
                <w:sz w:val="22"/>
                <w:lang w:eastAsia="uk-UA"/>
              </w:rPr>
              <w:t>- підтверджує, що технічні, якісні характеристики предмета закупівлі передбачають необхідність застосування заходів із захисту довкілля.</w:t>
            </w:r>
          </w:p>
          <w:p w14:paraId="7984C7F7" w14:textId="167FD0B8" w:rsidR="007307BB" w:rsidRPr="004A3F8C" w:rsidRDefault="007307BB" w:rsidP="007A451B">
            <w:pPr>
              <w:widowControl w:val="0"/>
              <w:spacing w:after="0" w:line="240" w:lineRule="auto"/>
              <w:ind w:firstLine="176"/>
              <w:contextualSpacing/>
              <w:jc w:val="both"/>
              <w:rPr>
                <w:sz w:val="22"/>
              </w:rPr>
            </w:pPr>
            <w:r w:rsidRPr="004A3F8C">
              <w:rPr>
                <w:sz w:val="22"/>
                <w:lang w:eastAsia="uk-UA"/>
              </w:rPr>
              <w:t>- підтверджує, що Замовником не застосовувались встановлені господарським договором оперативно-господарські санкції (передбачені пунктом 4 частини 1, частини 2 статті 236 та статті 237 Господарського кодексу України) у вигляді відмови від встановлення на майбутнє господарських відносин із Учасником як стороною, яка порушує зобов’язання;</w:t>
            </w:r>
          </w:p>
          <w:p w14:paraId="100C9530" w14:textId="77777777" w:rsidR="007307BB" w:rsidRPr="004A3F8C" w:rsidRDefault="007307BB" w:rsidP="00B849C6">
            <w:pPr>
              <w:spacing w:after="0" w:line="240" w:lineRule="auto"/>
              <w:ind w:firstLine="280"/>
              <w:jc w:val="both"/>
              <w:rPr>
                <w:sz w:val="22"/>
              </w:rPr>
            </w:pPr>
            <w:r w:rsidRPr="004A3F8C">
              <w:rPr>
                <w:sz w:val="22"/>
                <w:lang w:eastAsia="uk-UA"/>
              </w:rPr>
              <w:t xml:space="preserve">  </w:t>
            </w:r>
            <w:r w:rsidRPr="004A3F8C">
              <w:rPr>
                <w:sz w:val="22"/>
              </w:rPr>
              <w:t>Враховуючи обмеження, що встановлені Законом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 1977-IX від 16 грудня 2021 року):</w:t>
            </w:r>
          </w:p>
          <w:p w14:paraId="4DC3FAE6" w14:textId="77777777" w:rsidR="00DE154F" w:rsidRPr="004A3F8C" w:rsidRDefault="00DE154F" w:rsidP="00DE154F">
            <w:pPr>
              <w:pStyle w:val="aa"/>
              <w:numPr>
                <w:ilvl w:val="0"/>
                <w:numId w:val="1"/>
              </w:numPr>
              <w:spacing w:after="160" w:line="252" w:lineRule="auto"/>
              <w:ind w:left="0" w:firstLine="280"/>
              <w:jc w:val="both"/>
              <w:rPr>
                <w:sz w:val="22"/>
              </w:rPr>
            </w:pPr>
            <w:r w:rsidRPr="004A3F8C">
              <w:rPr>
                <w:sz w:val="22"/>
              </w:rPr>
              <w:t>у разі здійснення замовником закупівлі товарів, визначених підпунктом 2 пункту 6</w:t>
            </w:r>
            <w:r w:rsidRPr="004A3F8C">
              <w:rPr>
                <w:sz w:val="22"/>
                <w:vertAlign w:val="superscript"/>
              </w:rPr>
              <w:t>1</w:t>
            </w:r>
            <w:r w:rsidRPr="004A3F8C">
              <w:rPr>
                <w:sz w:val="22"/>
              </w:rPr>
              <w:t xml:space="preserve"> Розділу Х Закону,  </w:t>
            </w:r>
            <w:r w:rsidRPr="004A3F8C">
              <w:rPr>
                <w:b/>
                <w:sz w:val="22"/>
              </w:rPr>
              <w:t>поданням своєї тендерної пропозиції учасник підтверджує</w:t>
            </w:r>
            <w:r w:rsidRPr="004A3F8C">
              <w:rPr>
                <w:sz w:val="22"/>
              </w:rPr>
              <w:t xml:space="preserve">, що ступінь локалізації виробництва </w:t>
            </w:r>
            <w:r w:rsidRPr="004A3F8C">
              <w:rPr>
                <w:sz w:val="22"/>
                <w:u w:val="single"/>
              </w:rPr>
              <w:t>таких товарів дорівнює</w:t>
            </w:r>
            <w:r w:rsidRPr="004A3F8C">
              <w:rPr>
                <w:sz w:val="22"/>
              </w:rPr>
              <w:t xml:space="preserve"> чи перевищує відсоток, що визначений законодавством;</w:t>
            </w:r>
          </w:p>
          <w:p w14:paraId="727D26B0" w14:textId="77777777" w:rsidR="00DE154F" w:rsidRPr="004A3F8C" w:rsidRDefault="00DE154F" w:rsidP="00DE154F">
            <w:pPr>
              <w:pStyle w:val="aa"/>
              <w:widowControl w:val="0"/>
              <w:numPr>
                <w:ilvl w:val="0"/>
                <w:numId w:val="1"/>
              </w:numPr>
              <w:spacing w:after="0" w:line="240" w:lineRule="auto"/>
              <w:ind w:left="-3" w:right="113" w:firstLine="363"/>
              <w:jc w:val="both"/>
              <w:rPr>
                <w:i/>
                <w:sz w:val="22"/>
                <w:lang w:eastAsia="uk-UA"/>
              </w:rPr>
            </w:pPr>
            <w:r w:rsidRPr="004A3F8C">
              <w:rPr>
                <w:sz w:val="22"/>
              </w:rPr>
              <w:t>у разі здійснення замовником закупівлі робіт чи послуг, якщо виконання таких робіт чи надання послуг передбачає набуття замовником у власність товарів, визначених пунктом 6</w:t>
            </w:r>
            <w:r w:rsidRPr="004A3F8C">
              <w:rPr>
                <w:sz w:val="22"/>
                <w:vertAlign w:val="superscript"/>
              </w:rPr>
              <w:t>1</w:t>
            </w:r>
            <w:r w:rsidRPr="004A3F8C">
              <w:rPr>
                <w:sz w:val="22"/>
              </w:rPr>
              <w:t xml:space="preserve"> Розділу Х Закону, </w:t>
            </w:r>
            <w:r w:rsidR="0071520D" w:rsidRPr="004A3F8C">
              <w:rPr>
                <w:b/>
                <w:sz w:val="22"/>
              </w:rPr>
              <w:t>поданням своєї тендерної пропозиції учасник підтверджує, що</w:t>
            </w:r>
            <w:r w:rsidR="0071520D" w:rsidRPr="004A3F8C">
              <w:rPr>
                <w:sz w:val="22"/>
                <w:u w:val="single"/>
              </w:rPr>
              <w:t xml:space="preserve"> </w:t>
            </w:r>
            <w:r w:rsidRPr="004A3F8C">
              <w:rPr>
                <w:sz w:val="22"/>
                <w:u w:val="single"/>
              </w:rPr>
              <w:t>ступінь локалізації таких товарів</w:t>
            </w:r>
            <w:r w:rsidRPr="004A3F8C">
              <w:rPr>
                <w:sz w:val="22"/>
              </w:rPr>
              <w:t xml:space="preserve"> </w:t>
            </w:r>
            <w:r w:rsidR="0071520D" w:rsidRPr="004A3F8C">
              <w:rPr>
                <w:sz w:val="22"/>
                <w:u w:val="single"/>
              </w:rPr>
              <w:t>дорівнює</w:t>
            </w:r>
            <w:r w:rsidR="0071520D" w:rsidRPr="004A3F8C">
              <w:rPr>
                <w:sz w:val="22"/>
              </w:rPr>
              <w:t xml:space="preserve"> чи перевищує відсоток, що визначений законодавством</w:t>
            </w:r>
            <w:r w:rsidRPr="004A3F8C">
              <w:rPr>
                <w:sz w:val="22"/>
              </w:rPr>
              <w:t>.</w:t>
            </w:r>
          </w:p>
          <w:p w14:paraId="767D12FE" w14:textId="77777777" w:rsidR="007307BB" w:rsidRDefault="007307BB" w:rsidP="007A451B">
            <w:pPr>
              <w:widowControl w:val="0"/>
              <w:spacing w:after="0" w:line="240" w:lineRule="auto"/>
              <w:ind w:firstLine="97"/>
              <w:contextualSpacing/>
              <w:jc w:val="both"/>
              <w:rPr>
                <w:sz w:val="22"/>
                <w:lang w:eastAsia="uk-UA"/>
              </w:rPr>
            </w:pPr>
            <w:r w:rsidRPr="004A3F8C">
              <w:rPr>
                <w:sz w:val="22"/>
              </w:rPr>
              <w:t>Пункт 6</w:t>
            </w:r>
            <w:r w:rsidRPr="004A3F8C">
              <w:rPr>
                <w:sz w:val="22"/>
                <w:vertAlign w:val="superscript"/>
              </w:rPr>
              <w:t>1</w:t>
            </w:r>
            <w:r w:rsidRPr="004A3F8C">
              <w:rPr>
                <w:sz w:val="22"/>
              </w:rPr>
              <w:t xml:space="preserve"> Розділу Х Закону не застосовується до закупівель, які підпадають під дію положень Закону України "Про приєднання України до Угоди про державні закупівлі", а також положень про державні закупівлі інших міжнародних договорів України, згода на обов’язковість яких надана Верховною Радою України.</w:t>
            </w:r>
            <w:r w:rsidRPr="004A3F8C">
              <w:rPr>
                <w:sz w:val="22"/>
                <w:lang w:eastAsia="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14:paraId="7346DA3E" w14:textId="53F2411D" w:rsidR="00940768" w:rsidRPr="004A3F8C" w:rsidRDefault="00940768" w:rsidP="00940768">
            <w:pPr>
              <w:widowControl w:val="0"/>
              <w:spacing w:after="0" w:line="240" w:lineRule="auto"/>
              <w:ind w:firstLine="176"/>
              <w:contextualSpacing/>
              <w:jc w:val="both"/>
              <w:rPr>
                <w:b/>
                <w:sz w:val="22"/>
                <w:u w:val="single"/>
                <w:lang w:eastAsia="uk-UA"/>
              </w:rPr>
            </w:pPr>
            <w:r w:rsidRPr="005113CA">
              <w:rPr>
                <w:b/>
                <w:sz w:val="22"/>
                <w:highlight w:val="yellow"/>
                <w:u w:val="single"/>
                <w:lang w:eastAsia="uk-UA"/>
              </w:rPr>
              <w:t>1.3. Поданням своєї тендерної пропозиції учасник</w:t>
            </w:r>
            <w:r w:rsidRPr="005113CA">
              <w:rPr>
                <w:sz w:val="22"/>
                <w:highlight w:val="yellow"/>
                <w:u w:val="single"/>
              </w:rPr>
              <w:t>:</w:t>
            </w:r>
          </w:p>
          <w:p w14:paraId="648C42FF" w14:textId="77777777" w:rsidR="00C80FE9" w:rsidRDefault="00940768" w:rsidP="00940768">
            <w:pPr>
              <w:pStyle w:val="af8"/>
              <w:widowControl w:val="0"/>
              <w:shd w:val="clear" w:color="auto" w:fill="E2EFD9" w:themeFill="accent6" w:themeFillTint="33"/>
              <w:jc w:val="both"/>
              <w:rPr>
                <w:rFonts w:ascii="Times New Roman" w:hAnsi="Times New Roman"/>
                <w:sz w:val="22"/>
                <w:shd w:val="clear" w:color="auto" w:fill="FFFF00"/>
                <w:lang w:eastAsia="uk-UA"/>
              </w:rPr>
            </w:pPr>
            <w:r w:rsidRPr="00940768">
              <w:rPr>
                <w:rFonts w:ascii="Times New Roman" w:hAnsi="Times New Roman"/>
                <w:sz w:val="22"/>
                <w:lang w:eastAsia="uk-UA"/>
              </w:rPr>
              <w:t xml:space="preserve">- підтверджує відсутність підстав, визначених в </w:t>
            </w:r>
            <w:r w:rsidRPr="00940768">
              <w:rPr>
                <w:rFonts w:ascii="Times New Roman" w:hAnsi="Times New Roman"/>
                <w:sz w:val="22"/>
                <w:shd w:val="clear" w:color="auto" w:fill="FFFF00"/>
                <w:lang w:eastAsia="uk-UA"/>
              </w:rPr>
              <w:t>абзаці чотирнадцятому пункту 44 Особливостей</w:t>
            </w:r>
            <w:r w:rsidR="00C80FE9">
              <w:rPr>
                <w:rFonts w:ascii="Times New Roman" w:hAnsi="Times New Roman"/>
                <w:sz w:val="22"/>
                <w:shd w:val="clear" w:color="auto" w:fill="FFFF00"/>
                <w:lang w:eastAsia="uk-UA"/>
              </w:rPr>
              <w:t>.</w:t>
            </w:r>
          </w:p>
          <w:p w14:paraId="75F852AD" w14:textId="6A0B3B2F" w:rsidR="00940768" w:rsidRPr="004A3F8C" w:rsidRDefault="00940768" w:rsidP="001D21EA">
            <w:pPr>
              <w:pStyle w:val="af8"/>
              <w:widowControl w:val="0"/>
              <w:shd w:val="clear" w:color="auto" w:fill="E2EFD9" w:themeFill="accent6" w:themeFillTint="33"/>
              <w:jc w:val="both"/>
              <w:rPr>
                <w:sz w:val="22"/>
              </w:rPr>
            </w:pPr>
            <w:r w:rsidRPr="00C80FE9">
              <w:rPr>
                <w:rFonts w:ascii="Times New Roman" w:hAnsi="Times New Roman"/>
                <w:sz w:val="22"/>
                <w:szCs w:val="28"/>
              </w:rPr>
              <w:lastRenderedPageBreak/>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r w:rsidR="001D21EA">
              <w:rPr>
                <w:rFonts w:ascii="Times New Roman" w:hAnsi="Times New Roman"/>
                <w:sz w:val="22"/>
                <w:szCs w:val="28"/>
              </w:rPr>
              <w:t xml:space="preserve"> </w:t>
            </w:r>
            <w:r w:rsidR="001D21EA" w:rsidRPr="001D21EA">
              <w:rPr>
                <w:rFonts w:ascii="Times New Roman" w:hAnsi="Times New Roman"/>
                <w:b/>
                <w:sz w:val="22"/>
                <w:szCs w:val="28"/>
              </w:rPr>
              <w:t>(спосіб підтвердження наявності підстави, що зазначена в абзаці 14 пункту 44 Особливостей наведена в п. 9.1 Додатку 2 до тендерної документації)</w:t>
            </w:r>
            <w:r w:rsidRPr="001D21EA">
              <w:rPr>
                <w:rFonts w:ascii="Times New Roman" w:hAnsi="Times New Roman"/>
                <w:b/>
                <w:sz w:val="22"/>
                <w:szCs w:val="28"/>
              </w:rPr>
              <w:t>.</w:t>
            </w:r>
            <w:r w:rsidRPr="00C80FE9">
              <w:rPr>
                <w:rFonts w:ascii="Times New Roman" w:hAnsi="Times New Roman"/>
                <w:sz w:val="22"/>
                <w:szCs w:val="28"/>
              </w:rPr>
              <w:t xml:space="preserve"> </w:t>
            </w:r>
          </w:p>
        </w:tc>
      </w:tr>
      <w:tr w:rsidR="007307BB" w:rsidRPr="009A18C8" w14:paraId="718CC53B" w14:textId="77777777" w:rsidTr="00731F08">
        <w:trPr>
          <w:trHeight w:val="20"/>
        </w:trPr>
        <w:tc>
          <w:tcPr>
            <w:tcW w:w="601" w:type="dxa"/>
            <w:tcBorders>
              <w:top w:val="single" w:sz="4" w:space="0" w:color="auto"/>
              <w:left w:val="single" w:sz="4" w:space="0" w:color="auto"/>
              <w:bottom w:val="single" w:sz="4" w:space="0" w:color="auto"/>
              <w:right w:val="single" w:sz="4" w:space="0" w:color="auto"/>
            </w:tcBorders>
            <w:vAlign w:val="center"/>
            <w:hideMark/>
          </w:tcPr>
          <w:p w14:paraId="61258801" w14:textId="77777777" w:rsidR="007307BB" w:rsidRPr="007A451B" w:rsidRDefault="007307BB" w:rsidP="007A451B">
            <w:pPr>
              <w:widowControl w:val="0"/>
              <w:spacing w:after="0" w:line="240" w:lineRule="auto"/>
              <w:contextualSpacing/>
              <w:jc w:val="center"/>
              <w:rPr>
                <w:sz w:val="22"/>
              </w:rPr>
            </w:pPr>
            <w:r w:rsidRPr="007A451B">
              <w:rPr>
                <w:sz w:val="22"/>
              </w:rPr>
              <w:lastRenderedPageBreak/>
              <w:t>2</w:t>
            </w:r>
          </w:p>
        </w:tc>
        <w:tc>
          <w:tcPr>
            <w:tcW w:w="2996" w:type="dxa"/>
            <w:gridSpan w:val="2"/>
            <w:tcBorders>
              <w:top w:val="single" w:sz="4" w:space="0" w:color="auto"/>
              <w:left w:val="single" w:sz="4" w:space="0" w:color="auto"/>
              <w:bottom w:val="single" w:sz="4" w:space="0" w:color="auto"/>
              <w:right w:val="single" w:sz="4" w:space="0" w:color="auto"/>
            </w:tcBorders>
            <w:vAlign w:val="center"/>
            <w:hideMark/>
          </w:tcPr>
          <w:p w14:paraId="77DF722A" w14:textId="77777777" w:rsidR="007307BB" w:rsidRPr="007A451B" w:rsidRDefault="007307BB" w:rsidP="007B40BC">
            <w:pPr>
              <w:widowControl w:val="0"/>
              <w:spacing w:after="0" w:line="240" w:lineRule="auto"/>
              <w:contextualSpacing/>
              <w:rPr>
                <w:sz w:val="22"/>
              </w:rPr>
            </w:pPr>
            <w:r w:rsidRPr="007A451B">
              <w:rPr>
                <w:sz w:val="22"/>
              </w:rPr>
              <w:t>Забезпечення тендерної пропозиції</w:t>
            </w:r>
          </w:p>
        </w:tc>
        <w:tc>
          <w:tcPr>
            <w:tcW w:w="6604" w:type="dxa"/>
            <w:tcBorders>
              <w:top w:val="single" w:sz="4" w:space="0" w:color="auto"/>
              <w:left w:val="single" w:sz="4" w:space="0" w:color="auto"/>
              <w:bottom w:val="single" w:sz="4" w:space="0" w:color="auto"/>
              <w:right w:val="single" w:sz="4" w:space="0" w:color="auto"/>
            </w:tcBorders>
            <w:vAlign w:val="center"/>
          </w:tcPr>
          <w:p w14:paraId="7797B07B" w14:textId="77777777" w:rsidR="007307BB" w:rsidRDefault="007307BB" w:rsidP="007A451B">
            <w:pPr>
              <w:widowControl w:val="0"/>
              <w:spacing w:after="0" w:line="240" w:lineRule="auto"/>
              <w:ind w:firstLine="176"/>
              <w:contextualSpacing/>
              <w:jc w:val="both"/>
              <w:rPr>
                <w:sz w:val="22"/>
              </w:rPr>
            </w:pPr>
            <w:r w:rsidRPr="004A3F8C">
              <w:rPr>
                <w:sz w:val="22"/>
              </w:rPr>
              <w:t>Інформацію зазначено в п. 4.10 Розділу І Загальні положення.</w:t>
            </w:r>
          </w:p>
          <w:p w14:paraId="522BB35D" w14:textId="219B2A43" w:rsidR="00A563F8" w:rsidRPr="004A3F8C" w:rsidRDefault="00A563F8" w:rsidP="007A451B">
            <w:pPr>
              <w:widowControl w:val="0"/>
              <w:spacing w:after="0" w:line="240" w:lineRule="auto"/>
              <w:ind w:firstLine="176"/>
              <w:contextualSpacing/>
              <w:jc w:val="both"/>
              <w:rPr>
                <w:sz w:val="22"/>
              </w:rPr>
            </w:pPr>
            <w:r>
              <w:rPr>
                <w:sz w:val="22"/>
              </w:rPr>
              <w:t>Забезпечення тендерної пропозиції повинно враховувати зміни, що внесені Особливостями.</w:t>
            </w:r>
          </w:p>
        </w:tc>
      </w:tr>
      <w:tr w:rsidR="007307BB" w:rsidRPr="009A18C8" w14:paraId="4D47F504" w14:textId="77777777" w:rsidTr="00731F08">
        <w:trPr>
          <w:trHeight w:val="20"/>
        </w:trPr>
        <w:tc>
          <w:tcPr>
            <w:tcW w:w="601" w:type="dxa"/>
            <w:tcBorders>
              <w:top w:val="single" w:sz="4" w:space="0" w:color="auto"/>
              <w:left w:val="single" w:sz="4" w:space="0" w:color="auto"/>
              <w:bottom w:val="single" w:sz="4" w:space="0" w:color="auto"/>
              <w:right w:val="single" w:sz="4" w:space="0" w:color="auto"/>
            </w:tcBorders>
            <w:vAlign w:val="center"/>
            <w:hideMark/>
          </w:tcPr>
          <w:p w14:paraId="40776F74" w14:textId="77777777" w:rsidR="007307BB" w:rsidRPr="007A451B" w:rsidRDefault="007307BB" w:rsidP="007A451B">
            <w:pPr>
              <w:widowControl w:val="0"/>
              <w:spacing w:after="0" w:line="240" w:lineRule="auto"/>
              <w:contextualSpacing/>
              <w:jc w:val="center"/>
              <w:rPr>
                <w:sz w:val="22"/>
              </w:rPr>
            </w:pPr>
            <w:r w:rsidRPr="007A451B">
              <w:rPr>
                <w:sz w:val="22"/>
              </w:rPr>
              <w:t>3</w:t>
            </w:r>
          </w:p>
        </w:tc>
        <w:tc>
          <w:tcPr>
            <w:tcW w:w="2996" w:type="dxa"/>
            <w:gridSpan w:val="2"/>
            <w:tcBorders>
              <w:top w:val="single" w:sz="4" w:space="0" w:color="auto"/>
              <w:left w:val="single" w:sz="4" w:space="0" w:color="auto"/>
              <w:bottom w:val="single" w:sz="4" w:space="0" w:color="auto"/>
              <w:right w:val="single" w:sz="4" w:space="0" w:color="auto"/>
            </w:tcBorders>
            <w:vAlign w:val="center"/>
            <w:hideMark/>
          </w:tcPr>
          <w:p w14:paraId="40FB9B45" w14:textId="77777777" w:rsidR="007307BB" w:rsidRPr="007A451B" w:rsidRDefault="007307BB" w:rsidP="007A451B">
            <w:pPr>
              <w:pStyle w:val="a3"/>
              <w:widowControl w:val="0"/>
              <w:contextualSpacing/>
              <w:rPr>
                <w:rFonts w:ascii="Times New Roman" w:hAnsi="Times New Roman"/>
              </w:rPr>
            </w:pPr>
            <w:r w:rsidRPr="007A451B">
              <w:rPr>
                <w:rFonts w:ascii="Times New Roman" w:hAnsi="Times New Roman"/>
              </w:rPr>
              <w:t>Умови повернення чи неповернення забезпечення тендерної пропозиції</w:t>
            </w:r>
          </w:p>
        </w:tc>
        <w:tc>
          <w:tcPr>
            <w:tcW w:w="6604" w:type="dxa"/>
            <w:tcBorders>
              <w:top w:val="single" w:sz="4" w:space="0" w:color="auto"/>
              <w:left w:val="single" w:sz="4" w:space="0" w:color="auto"/>
              <w:bottom w:val="single" w:sz="4" w:space="0" w:color="auto"/>
              <w:right w:val="single" w:sz="4" w:space="0" w:color="auto"/>
            </w:tcBorders>
            <w:vAlign w:val="center"/>
          </w:tcPr>
          <w:p w14:paraId="0F806FA6" w14:textId="7F5AE759" w:rsidR="007307BB" w:rsidRPr="004A3F8C" w:rsidRDefault="007307BB" w:rsidP="00A563F8">
            <w:pPr>
              <w:widowControl w:val="0"/>
              <w:spacing w:after="0" w:line="240" w:lineRule="auto"/>
              <w:contextualSpacing/>
              <w:jc w:val="both"/>
              <w:rPr>
                <w:sz w:val="22"/>
              </w:rPr>
            </w:pPr>
            <w:r w:rsidRPr="004A3F8C">
              <w:rPr>
                <w:sz w:val="22"/>
              </w:rPr>
              <w:t>Інформацію зазначено в Додатку 6.1 тендерної документації та в статті 25 Закону</w:t>
            </w:r>
            <w:r w:rsidRPr="004A3F8C">
              <w:rPr>
                <w:sz w:val="22"/>
                <w:lang w:eastAsia="uk-UA"/>
              </w:rPr>
              <w:t xml:space="preserve"> (якщо надання забезпечення тендерної пропозиції вимагається умовами тендерної документації ) </w:t>
            </w:r>
          </w:p>
        </w:tc>
      </w:tr>
      <w:tr w:rsidR="007307BB" w:rsidRPr="009A18C8" w14:paraId="40FA86AA" w14:textId="77777777" w:rsidTr="00731F08">
        <w:trPr>
          <w:trHeight w:val="20"/>
        </w:trPr>
        <w:tc>
          <w:tcPr>
            <w:tcW w:w="601" w:type="dxa"/>
            <w:tcBorders>
              <w:top w:val="single" w:sz="4" w:space="0" w:color="auto"/>
              <w:left w:val="single" w:sz="4" w:space="0" w:color="auto"/>
              <w:bottom w:val="single" w:sz="4" w:space="0" w:color="auto"/>
              <w:right w:val="single" w:sz="4" w:space="0" w:color="auto"/>
            </w:tcBorders>
            <w:vAlign w:val="center"/>
            <w:hideMark/>
          </w:tcPr>
          <w:p w14:paraId="5C8F7FC1" w14:textId="77777777" w:rsidR="007307BB" w:rsidRPr="007A451B" w:rsidRDefault="007307BB" w:rsidP="007A451B">
            <w:pPr>
              <w:widowControl w:val="0"/>
              <w:spacing w:after="0" w:line="240" w:lineRule="auto"/>
              <w:contextualSpacing/>
              <w:jc w:val="center"/>
              <w:rPr>
                <w:sz w:val="22"/>
              </w:rPr>
            </w:pPr>
            <w:r w:rsidRPr="007A451B">
              <w:rPr>
                <w:sz w:val="22"/>
              </w:rPr>
              <w:t>4</w:t>
            </w:r>
          </w:p>
        </w:tc>
        <w:tc>
          <w:tcPr>
            <w:tcW w:w="2996" w:type="dxa"/>
            <w:gridSpan w:val="2"/>
            <w:tcBorders>
              <w:top w:val="single" w:sz="4" w:space="0" w:color="auto"/>
              <w:left w:val="single" w:sz="4" w:space="0" w:color="auto"/>
              <w:bottom w:val="single" w:sz="4" w:space="0" w:color="auto"/>
              <w:right w:val="single" w:sz="4" w:space="0" w:color="auto"/>
            </w:tcBorders>
            <w:vAlign w:val="center"/>
            <w:hideMark/>
          </w:tcPr>
          <w:p w14:paraId="0824FF23" w14:textId="77777777" w:rsidR="007307BB" w:rsidRPr="007A451B" w:rsidRDefault="007307BB" w:rsidP="007A451B">
            <w:pPr>
              <w:pStyle w:val="a3"/>
              <w:widowControl w:val="0"/>
              <w:contextualSpacing/>
              <w:rPr>
                <w:rFonts w:ascii="Times New Roman" w:hAnsi="Times New Roman"/>
              </w:rPr>
            </w:pPr>
            <w:r w:rsidRPr="007A451B">
              <w:rPr>
                <w:rFonts w:ascii="Times New Roman" w:hAnsi="Times New Roman"/>
              </w:rPr>
              <w:t>Строк, протягом якого тендерні пропозиції є дійсними</w:t>
            </w:r>
          </w:p>
        </w:tc>
        <w:tc>
          <w:tcPr>
            <w:tcW w:w="6604" w:type="dxa"/>
            <w:tcBorders>
              <w:top w:val="single" w:sz="4" w:space="0" w:color="auto"/>
              <w:left w:val="single" w:sz="4" w:space="0" w:color="auto"/>
              <w:bottom w:val="single" w:sz="4" w:space="0" w:color="auto"/>
              <w:right w:val="single" w:sz="4" w:space="0" w:color="auto"/>
            </w:tcBorders>
            <w:vAlign w:val="center"/>
            <w:hideMark/>
          </w:tcPr>
          <w:p w14:paraId="0E5C8409" w14:textId="63848A9D" w:rsidR="007307BB" w:rsidRPr="004A3F8C" w:rsidRDefault="007307BB" w:rsidP="006B7DBA">
            <w:pPr>
              <w:widowControl w:val="0"/>
              <w:spacing w:after="0" w:line="240" w:lineRule="auto"/>
              <w:ind w:firstLine="176"/>
              <w:contextualSpacing/>
              <w:jc w:val="both"/>
              <w:rPr>
                <w:sz w:val="22"/>
              </w:rPr>
            </w:pPr>
            <w:r w:rsidRPr="004A3F8C">
              <w:rPr>
                <w:sz w:val="22"/>
              </w:rPr>
              <w:t>Тендерні пропозиції вважаються дійсними</w:t>
            </w:r>
            <w:r w:rsidRPr="004A3F8C">
              <w:rPr>
                <w:sz w:val="22"/>
                <w:lang w:eastAsia="uk-UA"/>
              </w:rPr>
              <w:t xml:space="preserve"> </w:t>
            </w:r>
            <w:r w:rsidR="006B7DBA" w:rsidRPr="004A3F8C">
              <w:rPr>
                <w:sz w:val="22"/>
                <w:lang w:eastAsia="uk-UA"/>
              </w:rPr>
              <w:t xml:space="preserve">на </w:t>
            </w:r>
            <w:r w:rsidR="00551B44" w:rsidRPr="004A3F8C">
              <w:rPr>
                <w:sz w:val="22"/>
                <w:lang w:eastAsia="uk-UA"/>
              </w:rPr>
              <w:t>протя</w:t>
            </w:r>
            <w:r w:rsidR="006B7DBA" w:rsidRPr="004A3F8C">
              <w:rPr>
                <w:sz w:val="22"/>
                <w:lang w:eastAsia="uk-UA"/>
              </w:rPr>
              <w:t>зі</w:t>
            </w:r>
            <w:r w:rsidRPr="004A3F8C">
              <w:rPr>
                <w:sz w:val="22"/>
              </w:rPr>
              <w:t xml:space="preserve"> </w:t>
            </w:r>
            <w:r w:rsidRPr="004A3F8C">
              <w:rPr>
                <w:b/>
                <w:sz w:val="22"/>
              </w:rPr>
              <w:t>120 днів</w:t>
            </w:r>
            <w:r w:rsidRPr="004A3F8C">
              <w:rPr>
                <w:sz w:val="22"/>
              </w:rPr>
              <w:t xml:space="preserve"> із дати кінцевого строку подання тендерних пропозицій та втрачають чинність з моменту укладання договору про закупівлю або прийняття рішення про відміну тендеру (визнання тендеру таким, що не відбувся). </w:t>
            </w:r>
            <w:r w:rsidRPr="004A3F8C">
              <w:rPr>
                <w:sz w:val="22"/>
                <w:lang w:eastAsia="uk-UA"/>
              </w:rPr>
              <w:t>До закінчення цього строку замовник має право вимагати від учасників продовження строку дії тендерних пропозицій.</w:t>
            </w:r>
          </w:p>
          <w:p w14:paraId="0E420817" w14:textId="77777777" w:rsidR="007307BB" w:rsidRPr="004A3F8C" w:rsidRDefault="007307BB" w:rsidP="007B40BC">
            <w:pPr>
              <w:widowControl w:val="0"/>
              <w:spacing w:after="0" w:line="240" w:lineRule="auto"/>
              <w:ind w:firstLine="176"/>
              <w:contextualSpacing/>
              <w:jc w:val="both"/>
              <w:rPr>
                <w:sz w:val="22"/>
                <w:lang w:eastAsia="uk-UA"/>
              </w:rPr>
            </w:pPr>
            <w:r w:rsidRPr="004A3F8C">
              <w:rPr>
                <w:sz w:val="22"/>
                <w:lang w:eastAsia="uk-UA"/>
              </w:rPr>
              <w:t>Учасник має право:</w:t>
            </w:r>
          </w:p>
          <w:p w14:paraId="163D2463" w14:textId="77777777" w:rsidR="007307BB" w:rsidRPr="004A3F8C" w:rsidRDefault="007307BB" w:rsidP="007A451B">
            <w:pPr>
              <w:widowControl w:val="0"/>
              <w:spacing w:after="0" w:line="240" w:lineRule="auto"/>
              <w:ind w:firstLine="176"/>
              <w:contextualSpacing/>
              <w:jc w:val="both"/>
              <w:rPr>
                <w:sz w:val="22"/>
              </w:rPr>
            </w:pPr>
            <w:r w:rsidRPr="004A3F8C">
              <w:rPr>
                <w:sz w:val="22"/>
              </w:rPr>
              <w:t>- відхилити таку вимогу (шляхом надання відповідної інформації в письмовому та/або електронному вигляді), не втрачаючи при цьому наданого ним забезпечення тендерної пропозиції (у разі якщо таке забезпечення вимагається замовником);</w:t>
            </w:r>
          </w:p>
          <w:p w14:paraId="42A9AF20" w14:textId="41345D94" w:rsidR="007307BB" w:rsidRPr="004A3F8C" w:rsidRDefault="007307BB" w:rsidP="007A451B">
            <w:pPr>
              <w:widowControl w:val="0"/>
              <w:spacing w:after="0" w:line="240" w:lineRule="auto"/>
              <w:ind w:firstLine="176"/>
              <w:contextualSpacing/>
              <w:jc w:val="both"/>
              <w:rPr>
                <w:sz w:val="22"/>
              </w:rPr>
            </w:pPr>
            <w:r w:rsidRPr="004A3F8C">
              <w:rPr>
                <w:sz w:val="22"/>
              </w:rPr>
              <w:t xml:space="preserve">- погодитися з вимогою та продовжити строк дії поданої ним тендерної пропозиції </w:t>
            </w:r>
            <w:r w:rsidRPr="004A3F8C">
              <w:rPr>
                <w:sz w:val="22"/>
                <w:lang w:eastAsia="uk-UA"/>
              </w:rPr>
              <w:t>та</w:t>
            </w:r>
            <w:r w:rsidRPr="004A3F8C">
              <w:rPr>
                <w:sz w:val="22"/>
              </w:rPr>
              <w:t xml:space="preserve"> наданого забезпечення тендерної пропозиції (у разі якщо таке забезпечення вимагається замовником), шляхом надання такого погодження у вигляді відповідного документа в письмовому (на адресу замовника) та/або електронному вигляді (через електронну систему закупівель або на електронну пошту, зазначену в п.2.3 Розділу І Загальні положення</w:t>
            </w:r>
            <w:r w:rsidRPr="004A3F8C">
              <w:rPr>
                <w:sz w:val="22"/>
                <w:lang w:eastAsia="uk-UA"/>
              </w:rPr>
              <w:t>);</w:t>
            </w:r>
          </w:p>
          <w:p w14:paraId="02B02B35" w14:textId="3AF6E705" w:rsidR="007307BB" w:rsidRPr="004A3F8C" w:rsidRDefault="007307BB" w:rsidP="007A451B">
            <w:pPr>
              <w:widowControl w:val="0"/>
              <w:spacing w:after="0" w:line="240" w:lineRule="auto"/>
              <w:ind w:firstLine="176"/>
              <w:contextualSpacing/>
              <w:jc w:val="both"/>
              <w:rPr>
                <w:sz w:val="22"/>
              </w:rPr>
            </w:pPr>
            <w:r w:rsidRPr="004A3F8C">
              <w:rPr>
                <w:sz w:val="22"/>
              </w:rPr>
              <w:t xml:space="preserve">- </w:t>
            </w:r>
            <w:r w:rsidRPr="004A3F8C">
              <w:rPr>
                <w:sz w:val="22"/>
                <w:lang w:eastAsia="uk-UA"/>
              </w:rPr>
              <w:t>у</w:t>
            </w:r>
            <w:r w:rsidRPr="004A3F8C">
              <w:rPr>
                <w:sz w:val="22"/>
              </w:rPr>
              <w:t xml:space="preserve">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3B7635CB" w14:textId="77777777" w:rsidR="007307BB" w:rsidRPr="004A3F8C" w:rsidRDefault="007307BB" w:rsidP="007A451B">
            <w:pPr>
              <w:widowControl w:val="0"/>
              <w:spacing w:after="0" w:line="240" w:lineRule="auto"/>
              <w:ind w:firstLine="176"/>
              <w:contextualSpacing/>
              <w:jc w:val="both"/>
              <w:rPr>
                <w:sz w:val="22"/>
              </w:rPr>
            </w:pPr>
            <w:r w:rsidRPr="004A3F8C">
              <w:rPr>
                <w:sz w:val="22"/>
              </w:rPr>
              <w:t>Всі строки, які визначені цією тендерною документацією рахуються відповідно до ст. 253,</w:t>
            </w:r>
            <w:r w:rsidRPr="004A3F8C">
              <w:rPr>
                <w:sz w:val="22"/>
                <w:lang w:eastAsia="uk-UA"/>
              </w:rPr>
              <w:t xml:space="preserve"> 254 </w:t>
            </w:r>
            <w:r w:rsidRPr="004A3F8C">
              <w:rPr>
                <w:sz w:val="22"/>
              </w:rPr>
              <w:t>Цивільного Кодексу України.</w:t>
            </w:r>
          </w:p>
        </w:tc>
      </w:tr>
      <w:tr w:rsidR="007307BB" w:rsidRPr="009A18C8" w14:paraId="0B01573D" w14:textId="77777777" w:rsidTr="00731F08">
        <w:trPr>
          <w:trHeight w:val="20"/>
        </w:trPr>
        <w:tc>
          <w:tcPr>
            <w:tcW w:w="601" w:type="dxa"/>
            <w:tcBorders>
              <w:top w:val="single" w:sz="4" w:space="0" w:color="auto"/>
              <w:left w:val="single" w:sz="4" w:space="0" w:color="auto"/>
              <w:bottom w:val="single" w:sz="4" w:space="0" w:color="auto"/>
              <w:right w:val="single" w:sz="4" w:space="0" w:color="auto"/>
            </w:tcBorders>
            <w:vAlign w:val="center"/>
            <w:hideMark/>
          </w:tcPr>
          <w:p w14:paraId="660CF109" w14:textId="77777777" w:rsidR="007307BB" w:rsidRPr="007A451B" w:rsidRDefault="007307BB" w:rsidP="007A451B">
            <w:pPr>
              <w:widowControl w:val="0"/>
              <w:spacing w:after="0" w:line="240" w:lineRule="auto"/>
              <w:contextualSpacing/>
              <w:jc w:val="center"/>
              <w:rPr>
                <w:sz w:val="22"/>
              </w:rPr>
            </w:pPr>
            <w:r w:rsidRPr="007A451B">
              <w:rPr>
                <w:sz w:val="22"/>
              </w:rPr>
              <w:t>5</w:t>
            </w:r>
          </w:p>
        </w:tc>
        <w:tc>
          <w:tcPr>
            <w:tcW w:w="2996" w:type="dxa"/>
            <w:gridSpan w:val="2"/>
            <w:tcBorders>
              <w:top w:val="single" w:sz="4" w:space="0" w:color="auto"/>
              <w:left w:val="single" w:sz="4" w:space="0" w:color="auto"/>
              <w:bottom w:val="single" w:sz="4" w:space="0" w:color="auto"/>
              <w:right w:val="single" w:sz="4" w:space="0" w:color="auto"/>
            </w:tcBorders>
            <w:vAlign w:val="center"/>
            <w:hideMark/>
          </w:tcPr>
          <w:p w14:paraId="1987D8D6" w14:textId="1483E562" w:rsidR="007307BB" w:rsidRPr="007A451B" w:rsidRDefault="007307BB" w:rsidP="00274A91">
            <w:pPr>
              <w:widowControl w:val="0"/>
              <w:spacing w:after="0" w:line="240" w:lineRule="auto"/>
              <w:contextualSpacing/>
              <w:rPr>
                <w:sz w:val="22"/>
              </w:rPr>
            </w:pPr>
            <w:r w:rsidRPr="007A451B">
              <w:rPr>
                <w:sz w:val="22"/>
              </w:rPr>
              <w:t xml:space="preserve">Кваліфікаційні критерії до учасників та </w:t>
            </w:r>
            <w:r w:rsidR="000B0528" w:rsidRPr="000B0528">
              <w:rPr>
                <w:sz w:val="22"/>
                <w:shd w:val="clear" w:color="auto" w:fill="E2EFD9" w:themeFill="accent6" w:themeFillTint="33"/>
              </w:rPr>
              <w:t>відповідність учасник</w:t>
            </w:r>
            <w:r w:rsidR="00274A91">
              <w:rPr>
                <w:sz w:val="22"/>
                <w:shd w:val="clear" w:color="auto" w:fill="E2EFD9" w:themeFill="accent6" w:themeFillTint="33"/>
              </w:rPr>
              <w:t>ів</w:t>
            </w:r>
            <w:r w:rsidR="000B0528" w:rsidRPr="000B0528">
              <w:rPr>
                <w:sz w:val="22"/>
                <w:shd w:val="clear" w:color="auto" w:fill="E2EFD9" w:themeFill="accent6" w:themeFillTint="33"/>
              </w:rPr>
              <w:t xml:space="preserve"> </w:t>
            </w:r>
            <w:r w:rsidR="00BF60BB">
              <w:rPr>
                <w:sz w:val="22"/>
                <w:shd w:val="clear" w:color="auto" w:fill="E2EFD9" w:themeFill="accent6" w:themeFillTint="33"/>
              </w:rPr>
              <w:t>та переможця процедури закупівлі</w:t>
            </w:r>
            <w:r w:rsidR="00F07E03">
              <w:rPr>
                <w:sz w:val="22"/>
                <w:shd w:val="clear" w:color="auto" w:fill="E2EFD9" w:themeFill="accent6" w:themeFillTint="33"/>
              </w:rPr>
              <w:t xml:space="preserve"> встановленим</w:t>
            </w:r>
            <w:r w:rsidR="00BF60BB">
              <w:rPr>
                <w:sz w:val="22"/>
                <w:shd w:val="clear" w:color="auto" w:fill="E2EFD9" w:themeFill="accent6" w:themeFillTint="33"/>
              </w:rPr>
              <w:t xml:space="preserve"> </w:t>
            </w:r>
            <w:r w:rsidR="000B0528" w:rsidRPr="000B0528">
              <w:rPr>
                <w:sz w:val="22"/>
                <w:shd w:val="clear" w:color="auto" w:fill="E2EFD9" w:themeFill="accent6" w:themeFillTint="33"/>
              </w:rPr>
              <w:t>вимогам</w:t>
            </w:r>
            <w:r w:rsidR="00F07E03">
              <w:rPr>
                <w:sz w:val="22"/>
                <w:shd w:val="clear" w:color="auto" w:fill="E2EFD9" w:themeFill="accent6" w:themeFillTint="33"/>
              </w:rPr>
              <w:t xml:space="preserve"> згідно</w:t>
            </w:r>
            <w:r w:rsidRPr="003713CA">
              <w:rPr>
                <w:sz w:val="22"/>
                <w:shd w:val="clear" w:color="auto" w:fill="E2EFD9" w:themeFill="accent6" w:themeFillTint="33"/>
              </w:rPr>
              <w:t xml:space="preserve"> </w:t>
            </w:r>
            <w:r w:rsidR="003713CA">
              <w:rPr>
                <w:sz w:val="22"/>
                <w:shd w:val="clear" w:color="auto" w:fill="E2EFD9" w:themeFill="accent6" w:themeFillTint="33"/>
              </w:rPr>
              <w:t>пункт</w:t>
            </w:r>
            <w:r w:rsidR="00F07E03">
              <w:rPr>
                <w:sz w:val="22"/>
                <w:shd w:val="clear" w:color="auto" w:fill="E2EFD9" w:themeFill="accent6" w:themeFillTint="33"/>
              </w:rPr>
              <w:t>у</w:t>
            </w:r>
            <w:r w:rsidR="003713CA">
              <w:rPr>
                <w:sz w:val="22"/>
                <w:shd w:val="clear" w:color="auto" w:fill="E2EFD9" w:themeFill="accent6" w:themeFillTint="33"/>
              </w:rPr>
              <w:t xml:space="preserve"> 44</w:t>
            </w:r>
            <w:r w:rsidR="0050085F" w:rsidRPr="0050085F">
              <w:rPr>
                <w:sz w:val="22"/>
                <w:shd w:val="clear" w:color="auto" w:fill="E2EFD9" w:themeFill="accent6" w:themeFillTint="33"/>
              </w:rPr>
              <w:t xml:space="preserve"> Особливостей.</w:t>
            </w:r>
          </w:p>
        </w:tc>
        <w:tc>
          <w:tcPr>
            <w:tcW w:w="6604" w:type="dxa"/>
            <w:tcBorders>
              <w:top w:val="single" w:sz="4" w:space="0" w:color="auto"/>
              <w:left w:val="single" w:sz="4" w:space="0" w:color="auto"/>
              <w:bottom w:val="single" w:sz="4" w:space="0" w:color="auto"/>
              <w:right w:val="single" w:sz="4" w:space="0" w:color="auto"/>
            </w:tcBorders>
            <w:vAlign w:val="center"/>
            <w:hideMark/>
          </w:tcPr>
          <w:p w14:paraId="0B96592B" w14:textId="77777777" w:rsidR="007307BB" w:rsidRPr="004A3F8C" w:rsidRDefault="007307BB" w:rsidP="007A451B">
            <w:pPr>
              <w:widowControl w:val="0"/>
              <w:spacing w:after="0" w:line="240" w:lineRule="auto"/>
              <w:ind w:firstLine="176"/>
              <w:contextualSpacing/>
              <w:jc w:val="both"/>
              <w:rPr>
                <w:sz w:val="22"/>
              </w:rPr>
            </w:pPr>
            <w:r w:rsidRPr="004A3F8C">
              <w:rPr>
                <w:sz w:val="22"/>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14:paraId="21E78EC7" w14:textId="77777777" w:rsidR="007307BB" w:rsidRPr="004A3F8C" w:rsidRDefault="007307BB" w:rsidP="007A451B">
            <w:pPr>
              <w:widowControl w:val="0"/>
              <w:spacing w:after="0" w:line="240" w:lineRule="auto"/>
              <w:ind w:firstLine="176"/>
              <w:contextualSpacing/>
              <w:jc w:val="both"/>
              <w:rPr>
                <w:sz w:val="22"/>
              </w:rPr>
            </w:pPr>
            <w:r w:rsidRPr="004A3F8C">
              <w:rPr>
                <w:sz w:val="22"/>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14:paraId="4B5D3F0F" w14:textId="1D7DB222" w:rsidR="007307BB" w:rsidRPr="004A3F8C" w:rsidRDefault="007307BB" w:rsidP="007A451B">
            <w:pPr>
              <w:widowControl w:val="0"/>
              <w:spacing w:after="0" w:line="240" w:lineRule="auto"/>
              <w:ind w:firstLine="176"/>
              <w:contextualSpacing/>
              <w:jc w:val="both"/>
              <w:rPr>
                <w:sz w:val="22"/>
              </w:rPr>
            </w:pPr>
            <w:r w:rsidRPr="004A3F8C">
              <w:rPr>
                <w:sz w:val="22"/>
              </w:rPr>
              <w:t xml:space="preserve">Кваліфікаційні критерії, </w:t>
            </w:r>
            <w:r w:rsidRPr="00D85875">
              <w:rPr>
                <w:sz w:val="22"/>
                <w:shd w:val="clear" w:color="auto" w:fill="E2EFD9" w:themeFill="accent6" w:themeFillTint="33"/>
              </w:rPr>
              <w:t xml:space="preserve">встановлені </w:t>
            </w:r>
            <w:r w:rsidR="00D85875" w:rsidRPr="00D85875">
              <w:rPr>
                <w:sz w:val="22"/>
                <w:shd w:val="clear" w:color="auto" w:fill="E2EFD9" w:themeFill="accent6" w:themeFillTint="33"/>
              </w:rPr>
              <w:t xml:space="preserve">відповідно до статті 16 Закону з урахуванням положень </w:t>
            </w:r>
            <w:r w:rsidR="00D85875">
              <w:rPr>
                <w:sz w:val="22"/>
                <w:shd w:val="clear" w:color="auto" w:fill="E2EFD9" w:themeFill="accent6" w:themeFillTint="33"/>
              </w:rPr>
              <w:t>О</w:t>
            </w:r>
            <w:r w:rsidR="00D85875" w:rsidRPr="00D85875">
              <w:rPr>
                <w:sz w:val="22"/>
                <w:shd w:val="clear" w:color="auto" w:fill="E2EFD9" w:themeFill="accent6" w:themeFillTint="33"/>
              </w:rPr>
              <w:t>собливостей</w:t>
            </w:r>
            <w:r w:rsidR="00D85875">
              <w:rPr>
                <w:sz w:val="22"/>
                <w:shd w:val="clear" w:color="auto" w:fill="E2EFD9" w:themeFill="accent6" w:themeFillTint="33"/>
              </w:rPr>
              <w:t>.</w:t>
            </w:r>
            <w:r w:rsidR="00D85875" w:rsidRPr="00D85875">
              <w:rPr>
                <w:sz w:val="22"/>
                <w:shd w:val="clear" w:color="auto" w:fill="E2EFD9" w:themeFill="accent6" w:themeFillTint="33"/>
              </w:rPr>
              <w:t xml:space="preserve"> </w:t>
            </w:r>
            <w:r w:rsidR="00D85875">
              <w:rPr>
                <w:sz w:val="22"/>
                <w:shd w:val="clear" w:color="auto" w:fill="E2EFD9" w:themeFill="accent6" w:themeFillTint="33"/>
              </w:rPr>
              <w:t>І</w:t>
            </w:r>
            <w:r w:rsidR="00D85875" w:rsidRPr="00D85875">
              <w:rPr>
                <w:sz w:val="22"/>
                <w:shd w:val="clear" w:color="auto" w:fill="E2EFD9" w:themeFill="accent6" w:themeFillTint="33"/>
              </w:rPr>
              <w:t>нформаці</w:t>
            </w:r>
            <w:r w:rsidR="00D85875">
              <w:rPr>
                <w:sz w:val="22"/>
                <w:shd w:val="clear" w:color="auto" w:fill="E2EFD9" w:themeFill="accent6" w:themeFillTint="33"/>
              </w:rPr>
              <w:t>ю</w:t>
            </w:r>
            <w:r w:rsidR="00D85875" w:rsidRPr="00D85875">
              <w:rPr>
                <w:sz w:val="22"/>
                <w:shd w:val="clear" w:color="auto" w:fill="E2EFD9" w:themeFill="accent6" w:themeFillTint="33"/>
              </w:rPr>
              <w:t xml:space="preserve"> про спосіб підтвердження відповідності учасників процедури закупівлі установленим критеріям і вимогам згідно із законодавством</w:t>
            </w:r>
            <w:r w:rsidRPr="004A3F8C">
              <w:rPr>
                <w:sz w:val="22"/>
              </w:rPr>
              <w:t xml:space="preserve">, </w:t>
            </w:r>
            <w:r w:rsidRPr="004A3F8C">
              <w:rPr>
                <w:sz w:val="22"/>
              </w:rPr>
              <w:lastRenderedPageBreak/>
              <w:t>викладено у Додатку 2 до тендерної документації.</w:t>
            </w:r>
            <w:r w:rsidR="00D85875" w:rsidRPr="001C7CF8">
              <w:rPr>
                <w:sz w:val="24"/>
                <w:szCs w:val="28"/>
              </w:rPr>
              <w:t xml:space="preserve"> </w:t>
            </w:r>
          </w:p>
          <w:p w14:paraId="53490953" w14:textId="77777777" w:rsidR="007307BB" w:rsidRPr="004A3F8C" w:rsidRDefault="007307BB" w:rsidP="007A451B">
            <w:pPr>
              <w:widowControl w:val="0"/>
              <w:spacing w:after="0" w:line="240" w:lineRule="auto"/>
              <w:ind w:firstLine="176"/>
              <w:contextualSpacing/>
              <w:jc w:val="both"/>
              <w:rPr>
                <w:sz w:val="22"/>
              </w:rPr>
            </w:pPr>
            <w:r w:rsidRPr="004A3F8C">
              <w:rPr>
                <w:sz w:val="22"/>
              </w:rPr>
              <w:t>У разі проведення відкритих торгів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14:paraId="33F79E0E" w14:textId="77777777" w:rsidR="007307BB" w:rsidRPr="004A3F8C" w:rsidRDefault="007307BB" w:rsidP="007A451B">
            <w:pPr>
              <w:widowControl w:val="0"/>
              <w:spacing w:after="0" w:line="240" w:lineRule="auto"/>
              <w:ind w:firstLine="176"/>
              <w:contextualSpacing/>
              <w:jc w:val="both"/>
              <w:rPr>
                <w:sz w:val="22"/>
              </w:rPr>
            </w:pPr>
            <w:r w:rsidRPr="004A3F8C">
              <w:rPr>
                <w:sz w:val="22"/>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w:t>
            </w:r>
            <w:r w:rsidRPr="004A3F8C">
              <w:rPr>
                <w:sz w:val="22"/>
                <w:lang w:eastAsia="uk-UA"/>
              </w:rPr>
              <w:t xml:space="preserve"> </w:t>
            </w:r>
            <w:r w:rsidRPr="004A3F8C">
              <w:rPr>
                <w:sz w:val="22"/>
              </w:rPr>
              <w:t>співвиконавців.</w:t>
            </w:r>
          </w:p>
          <w:p w14:paraId="3D773DF4" w14:textId="77777777" w:rsidR="007307BB" w:rsidRPr="004A3F8C" w:rsidRDefault="007307BB" w:rsidP="007A451B">
            <w:pPr>
              <w:widowControl w:val="0"/>
              <w:spacing w:after="0" w:line="240" w:lineRule="auto"/>
              <w:ind w:firstLine="176"/>
              <w:contextualSpacing/>
              <w:jc w:val="both"/>
              <w:rPr>
                <w:sz w:val="22"/>
              </w:rPr>
            </w:pPr>
            <w:r w:rsidRPr="004A3F8C">
              <w:rPr>
                <w:sz w:val="22"/>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2907C54" w14:textId="207341E6" w:rsidR="007307BB" w:rsidRPr="004A3F8C" w:rsidRDefault="007307BB" w:rsidP="007A451B">
            <w:pPr>
              <w:widowControl w:val="0"/>
              <w:spacing w:after="0" w:line="240" w:lineRule="auto"/>
              <w:ind w:firstLine="176"/>
              <w:contextualSpacing/>
              <w:jc w:val="both"/>
              <w:rPr>
                <w:sz w:val="22"/>
              </w:rPr>
            </w:pPr>
            <w:r w:rsidRPr="004A3F8C">
              <w:rPr>
                <w:sz w:val="22"/>
              </w:rPr>
              <w:t xml:space="preserve">Інформацію про спосіб підтвердження відповідності учасників та переможця </w:t>
            </w:r>
            <w:r w:rsidR="00F07E03" w:rsidRPr="00F07E03">
              <w:rPr>
                <w:sz w:val="22"/>
                <w:shd w:val="clear" w:color="auto" w:fill="E2EFD9" w:themeFill="accent6" w:themeFillTint="33"/>
              </w:rPr>
              <w:t>процедури закупівлі</w:t>
            </w:r>
            <w:r w:rsidRPr="004A3F8C">
              <w:rPr>
                <w:sz w:val="22"/>
              </w:rPr>
              <w:t xml:space="preserve"> встановленим вимогам згідно </w:t>
            </w:r>
            <w:r w:rsidR="003713CA" w:rsidRPr="003713CA">
              <w:rPr>
                <w:sz w:val="22"/>
                <w:shd w:val="clear" w:color="auto" w:fill="E2EFD9" w:themeFill="accent6" w:themeFillTint="33"/>
              </w:rPr>
              <w:t>пункту 44 Особливостей</w:t>
            </w:r>
            <w:r w:rsidRPr="004A3F8C">
              <w:rPr>
                <w:sz w:val="22"/>
              </w:rPr>
              <w:t>, викладено серед іншої інформації у пп. 1.1 та пп.1.2 п.1 Розділу ІІІ. «Інструкція з підготовки тендерної пропозиції» та у Додатку 3 до тендерної документації.</w:t>
            </w:r>
          </w:p>
          <w:p w14:paraId="1BFE6F52" w14:textId="6383738C" w:rsidR="007307BB" w:rsidRPr="004A3F8C" w:rsidRDefault="003713CA" w:rsidP="003713CA">
            <w:pPr>
              <w:widowControl w:val="0"/>
              <w:spacing w:after="0" w:line="240" w:lineRule="auto"/>
              <w:ind w:firstLine="176"/>
              <w:contextualSpacing/>
              <w:jc w:val="both"/>
              <w:rPr>
                <w:sz w:val="22"/>
              </w:rPr>
            </w:pPr>
            <w:r w:rsidRPr="003713CA">
              <w:rPr>
                <w:sz w:val="22"/>
                <w:szCs w:val="28"/>
                <w:shd w:val="clear" w:color="auto" w:fill="E2EFD9" w:themeFill="accent6" w:themeFillTint="33"/>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w:t>
            </w:r>
            <w:r>
              <w:rPr>
                <w:sz w:val="22"/>
                <w:szCs w:val="28"/>
                <w:shd w:val="clear" w:color="auto" w:fill="E2EFD9" w:themeFill="accent6" w:themeFillTint="33"/>
              </w:rPr>
              <w:t xml:space="preserve"> 44 Особливостей</w:t>
            </w:r>
            <w:r w:rsidR="007307BB" w:rsidRPr="004A3F8C">
              <w:rPr>
                <w:sz w:val="22"/>
              </w:rPr>
              <w:t>.</w:t>
            </w:r>
          </w:p>
        </w:tc>
      </w:tr>
      <w:tr w:rsidR="007307BB" w:rsidRPr="009A18C8" w14:paraId="2806BABF" w14:textId="77777777" w:rsidTr="00731F08">
        <w:trPr>
          <w:trHeight w:val="20"/>
        </w:trPr>
        <w:tc>
          <w:tcPr>
            <w:tcW w:w="601" w:type="dxa"/>
            <w:tcBorders>
              <w:top w:val="single" w:sz="4" w:space="0" w:color="auto"/>
              <w:left w:val="single" w:sz="4" w:space="0" w:color="auto"/>
              <w:bottom w:val="single" w:sz="4" w:space="0" w:color="auto"/>
              <w:right w:val="single" w:sz="4" w:space="0" w:color="auto"/>
            </w:tcBorders>
            <w:vAlign w:val="center"/>
            <w:hideMark/>
          </w:tcPr>
          <w:p w14:paraId="4D7C6659" w14:textId="77777777" w:rsidR="007307BB" w:rsidRPr="007A451B" w:rsidRDefault="007307BB" w:rsidP="007A451B">
            <w:pPr>
              <w:widowControl w:val="0"/>
              <w:spacing w:after="0" w:line="240" w:lineRule="auto"/>
              <w:contextualSpacing/>
              <w:jc w:val="center"/>
              <w:rPr>
                <w:sz w:val="22"/>
              </w:rPr>
            </w:pPr>
            <w:r w:rsidRPr="007A451B">
              <w:rPr>
                <w:sz w:val="22"/>
              </w:rPr>
              <w:lastRenderedPageBreak/>
              <w:t>6</w:t>
            </w:r>
          </w:p>
        </w:tc>
        <w:tc>
          <w:tcPr>
            <w:tcW w:w="29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86F3E19" w14:textId="77777777" w:rsidR="007307BB" w:rsidRPr="007A451B" w:rsidRDefault="007307BB" w:rsidP="007A451B">
            <w:pPr>
              <w:widowControl w:val="0"/>
              <w:spacing w:after="0" w:line="240" w:lineRule="auto"/>
              <w:contextualSpacing/>
              <w:rPr>
                <w:sz w:val="22"/>
              </w:rPr>
            </w:pPr>
            <w:r w:rsidRPr="007A451B">
              <w:rPr>
                <w:sz w:val="22"/>
              </w:rPr>
              <w:t>Інформація про:</w:t>
            </w:r>
            <w:r w:rsidRPr="007A451B">
              <w:rPr>
                <w:sz w:val="22"/>
              </w:rPr>
              <w:br/>
              <w:t>-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r w:rsidRPr="007A451B">
              <w:rPr>
                <w:sz w:val="22"/>
              </w:rPr>
              <w:br/>
              <w:t>-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6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AE0FCA" w14:textId="1F61D464" w:rsidR="007307BB" w:rsidRPr="004A3F8C" w:rsidRDefault="007307BB" w:rsidP="007A451B">
            <w:pPr>
              <w:widowControl w:val="0"/>
              <w:spacing w:after="0" w:line="240" w:lineRule="auto"/>
              <w:ind w:firstLine="176"/>
              <w:contextualSpacing/>
              <w:jc w:val="both"/>
              <w:rPr>
                <w:sz w:val="22"/>
              </w:rPr>
            </w:pPr>
            <w:r w:rsidRPr="004A3F8C">
              <w:rPr>
                <w:sz w:val="22"/>
              </w:rPr>
              <w:t>Вимоги щодо технічних, якісних та кількісних характеристик до предмета закупівлі, у тому числі до відповідної технічної специфікації, а також до маркування, протоколів випробувань або сертифікатів викладено у Додатку 1 та</w:t>
            </w:r>
            <w:r w:rsidR="00FB1FB0">
              <w:rPr>
                <w:sz w:val="22"/>
              </w:rPr>
              <w:t>/або Додатку 1.1 та/або Додатку 2</w:t>
            </w:r>
            <w:r w:rsidRPr="004A3F8C">
              <w:rPr>
                <w:sz w:val="22"/>
              </w:rPr>
              <w:t xml:space="preserve"> до тендерної документації.</w:t>
            </w:r>
          </w:p>
          <w:p w14:paraId="16A06F88" w14:textId="77777777" w:rsidR="007307BB" w:rsidRPr="004A3F8C" w:rsidRDefault="007307BB" w:rsidP="007A451B">
            <w:pPr>
              <w:widowControl w:val="0"/>
              <w:spacing w:after="0" w:line="240" w:lineRule="auto"/>
              <w:ind w:firstLine="176"/>
              <w:contextualSpacing/>
              <w:jc w:val="both"/>
              <w:rPr>
                <w:sz w:val="22"/>
              </w:rPr>
            </w:pPr>
            <w:r w:rsidRPr="004A3F8C">
              <w:rPr>
                <w:sz w:val="22"/>
              </w:rPr>
              <w:t>Документальне підтвердження технічних, якісних та кількісних характеристик зазначене в Додатку 2 до тендерної документації.</w:t>
            </w:r>
          </w:p>
          <w:p w14:paraId="23E38242" w14:textId="77777777" w:rsidR="007307BB" w:rsidRPr="004A3F8C" w:rsidRDefault="007307BB" w:rsidP="007A451B">
            <w:pPr>
              <w:widowControl w:val="0"/>
              <w:spacing w:after="0" w:line="240" w:lineRule="auto"/>
              <w:ind w:firstLine="176"/>
              <w:contextualSpacing/>
              <w:jc w:val="both"/>
              <w:rPr>
                <w:i/>
                <w:sz w:val="22"/>
              </w:rPr>
            </w:pPr>
            <w:r w:rsidRPr="004A3F8C">
              <w:rPr>
                <w:i/>
                <w:sz w:val="22"/>
              </w:rPr>
              <w:t>У разі якщо технічні специфікації містять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після такого посилання слід вважати в наявності вираз «або еквівалент».</w:t>
            </w:r>
          </w:p>
          <w:p w14:paraId="6A08ED40" w14:textId="77777777" w:rsidR="007307BB" w:rsidRPr="004A3F8C" w:rsidRDefault="007307BB" w:rsidP="007A451B">
            <w:pPr>
              <w:widowControl w:val="0"/>
              <w:spacing w:after="0" w:line="240" w:lineRule="auto"/>
              <w:ind w:firstLine="176"/>
              <w:contextualSpacing/>
              <w:jc w:val="both"/>
              <w:rPr>
                <w:i/>
                <w:sz w:val="22"/>
              </w:rPr>
            </w:pPr>
            <w:r w:rsidRPr="004A3F8C">
              <w:rPr>
                <w:i/>
                <w:sz w:val="22"/>
              </w:rPr>
              <w:t>У разі наявності в технічній специфікації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після такого посилання слід вважати в наявності вираз «або еквівалент».</w:t>
            </w:r>
            <w:r w:rsidRPr="004A3F8C">
              <w:rPr>
                <w:sz w:val="22"/>
              </w:rPr>
              <w:t xml:space="preserve"> </w:t>
            </w:r>
          </w:p>
          <w:p w14:paraId="738290D4" w14:textId="77777777" w:rsidR="007307BB" w:rsidRPr="004A3F8C" w:rsidRDefault="007307BB" w:rsidP="007A451B">
            <w:pPr>
              <w:widowControl w:val="0"/>
              <w:spacing w:after="0" w:line="240" w:lineRule="auto"/>
              <w:ind w:firstLine="176"/>
              <w:contextualSpacing/>
              <w:jc w:val="both"/>
              <w:rPr>
                <w:i/>
                <w:sz w:val="22"/>
              </w:rPr>
            </w:pPr>
            <w:r w:rsidRPr="004A3F8C">
              <w:rPr>
                <w:i/>
                <w:sz w:val="22"/>
              </w:rPr>
              <w:t xml:space="preserve">Технічні, якісні характеристики предмета закупівлі та технічні специфікації до предмета закупівлі визначаються замовником з </w:t>
            </w:r>
            <w:r w:rsidRPr="004A3F8C">
              <w:rPr>
                <w:i/>
                <w:sz w:val="22"/>
              </w:rPr>
              <w:lastRenderedPageBreak/>
              <w:t xml:space="preserve">урахуванням вимог, визначених частиною четвертою статті 5 Закону і не містять жодних дискримінаційних вимог до учасників. </w:t>
            </w:r>
          </w:p>
          <w:p w14:paraId="72FB1A63" w14:textId="77777777" w:rsidR="007307BB" w:rsidRPr="004A3F8C" w:rsidRDefault="007307BB" w:rsidP="007A451B">
            <w:pPr>
              <w:widowControl w:val="0"/>
              <w:spacing w:after="0" w:line="240" w:lineRule="auto"/>
              <w:ind w:firstLine="176"/>
              <w:contextualSpacing/>
              <w:jc w:val="both"/>
              <w:rPr>
                <w:i/>
                <w:sz w:val="22"/>
              </w:rPr>
            </w:pPr>
            <w:r w:rsidRPr="004A3F8C">
              <w:rPr>
                <w:i/>
                <w:sz w:val="22"/>
              </w:rPr>
              <w:t>Вимоги щодо підтвердження учасниками (маркування, протоколи випробувань або сертифікати) того, що пропоновані ними товари, послуги чи роботи за своїми екологічними чи іншими характеристиками зазначені в Додатку 1 тендерної документації.</w:t>
            </w:r>
          </w:p>
          <w:p w14:paraId="26302E18" w14:textId="77777777" w:rsidR="007307BB" w:rsidRPr="004A3F8C" w:rsidRDefault="007307BB" w:rsidP="007A451B">
            <w:pPr>
              <w:widowControl w:val="0"/>
              <w:spacing w:after="0" w:line="240" w:lineRule="auto"/>
              <w:ind w:firstLine="176"/>
              <w:contextualSpacing/>
              <w:jc w:val="both"/>
              <w:rPr>
                <w:i/>
                <w:sz w:val="22"/>
              </w:rPr>
            </w:pPr>
            <w:r w:rsidRPr="004A3F8C">
              <w:rPr>
                <w:i/>
                <w:sz w:val="22"/>
              </w:rPr>
              <w:t xml:space="preserve">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 </w:t>
            </w:r>
          </w:p>
          <w:p w14:paraId="21651860" w14:textId="77777777" w:rsidR="007307BB" w:rsidRPr="004A3F8C" w:rsidRDefault="007307BB" w:rsidP="007A451B">
            <w:pPr>
              <w:widowControl w:val="0"/>
              <w:spacing w:after="0" w:line="240" w:lineRule="auto"/>
              <w:ind w:firstLine="176"/>
              <w:contextualSpacing/>
              <w:jc w:val="both"/>
              <w:rPr>
                <w:i/>
                <w:sz w:val="22"/>
              </w:rPr>
            </w:pPr>
            <w:r w:rsidRPr="004A3F8C">
              <w:rPr>
                <w:i/>
                <w:sz w:val="22"/>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14:paraId="3E64E38E" w14:textId="10F6CBAA" w:rsidR="007307BB" w:rsidRPr="004A3F8C" w:rsidRDefault="007307BB" w:rsidP="007A451B">
            <w:pPr>
              <w:widowControl w:val="0"/>
              <w:spacing w:after="0" w:line="240" w:lineRule="auto"/>
              <w:ind w:firstLine="176"/>
              <w:contextualSpacing/>
              <w:jc w:val="both"/>
              <w:rPr>
                <w:i/>
                <w:sz w:val="22"/>
              </w:rPr>
            </w:pPr>
            <w:r w:rsidRPr="004A3F8C">
              <w:rPr>
                <w:i/>
                <w:sz w:val="22"/>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r w:rsidRPr="004A3F8C">
              <w:rPr>
                <w:i/>
                <w:sz w:val="22"/>
                <w:lang w:eastAsia="uk-UA"/>
              </w:rPr>
              <w:t>/</w:t>
            </w:r>
          </w:p>
          <w:p w14:paraId="4C710CD9" w14:textId="4B95F1A5" w:rsidR="007307BB" w:rsidRPr="004A3F8C" w:rsidRDefault="007307BB" w:rsidP="00B849C6">
            <w:pPr>
              <w:spacing w:after="0" w:line="240" w:lineRule="auto"/>
              <w:ind w:firstLine="280"/>
              <w:jc w:val="both"/>
              <w:rPr>
                <w:sz w:val="22"/>
              </w:rPr>
            </w:pPr>
            <w:r w:rsidRPr="004A3F8C">
              <w:rPr>
                <w:sz w:val="22"/>
              </w:rPr>
              <w:t>У разі здійснення закупівель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замовником не встановлюються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p>
        </w:tc>
      </w:tr>
      <w:tr w:rsidR="007307BB" w:rsidRPr="009A18C8" w14:paraId="550EC07D" w14:textId="77777777" w:rsidTr="00731F08">
        <w:trPr>
          <w:trHeight w:val="20"/>
        </w:trPr>
        <w:tc>
          <w:tcPr>
            <w:tcW w:w="601" w:type="dxa"/>
            <w:tcBorders>
              <w:top w:val="single" w:sz="4" w:space="0" w:color="auto"/>
              <w:left w:val="single" w:sz="4" w:space="0" w:color="auto"/>
              <w:bottom w:val="single" w:sz="4" w:space="0" w:color="auto"/>
              <w:right w:val="single" w:sz="4" w:space="0" w:color="auto"/>
            </w:tcBorders>
            <w:vAlign w:val="center"/>
            <w:hideMark/>
          </w:tcPr>
          <w:p w14:paraId="25370A07" w14:textId="77777777" w:rsidR="007307BB" w:rsidRPr="007A451B" w:rsidRDefault="007307BB" w:rsidP="007A451B">
            <w:pPr>
              <w:widowControl w:val="0"/>
              <w:spacing w:after="0" w:line="240" w:lineRule="auto"/>
              <w:contextualSpacing/>
              <w:jc w:val="center"/>
              <w:rPr>
                <w:sz w:val="22"/>
              </w:rPr>
            </w:pPr>
            <w:r w:rsidRPr="007A451B">
              <w:rPr>
                <w:sz w:val="22"/>
              </w:rPr>
              <w:lastRenderedPageBreak/>
              <w:t>7</w:t>
            </w:r>
          </w:p>
        </w:tc>
        <w:tc>
          <w:tcPr>
            <w:tcW w:w="2996" w:type="dxa"/>
            <w:gridSpan w:val="2"/>
            <w:tcBorders>
              <w:top w:val="single" w:sz="4" w:space="0" w:color="auto"/>
              <w:left w:val="single" w:sz="4" w:space="0" w:color="auto"/>
              <w:bottom w:val="single" w:sz="4" w:space="0" w:color="auto"/>
              <w:right w:val="single" w:sz="4" w:space="0" w:color="auto"/>
            </w:tcBorders>
            <w:vAlign w:val="center"/>
            <w:hideMark/>
          </w:tcPr>
          <w:p w14:paraId="4B8883D0" w14:textId="77777777" w:rsidR="007307BB" w:rsidRPr="007A451B" w:rsidRDefault="007307BB" w:rsidP="007A451B">
            <w:pPr>
              <w:widowControl w:val="0"/>
              <w:spacing w:after="0" w:line="240" w:lineRule="auto"/>
              <w:contextualSpacing/>
              <w:rPr>
                <w:sz w:val="22"/>
              </w:rPr>
            </w:pPr>
            <w:r w:rsidRPr="007A451B">
              <w:rPr>
                <w:sz w:val="22"/>
              </w:rPr>
              <w:t>Інформація про субпідрядника (у випадку закупівлі робіт (послуг))</w:t>
            </w:r>
          </w:p>
        </w:tc>
        <w:tc>
          <w:tcPr>
            <w:tcW w:w="6604" w:type="dxa"/>
            <w:tcBorders>
              <w:top w:val="single" w:sz="4" w:space="0" w:color="auto"/>
              <w:left w:val="single" w:sz="4" w:space="0" w:color="auto"/>
              <w:bottom w:val="single" w:sz="4" w:space="0" w:color="auto"/>
              <w:right w:val="single" w:sz="4" w:space="0" w:color="auto"/>
            </w:tcBorders>
            <w:vAlign w:val="center"/>
            <w:hideMark/>
          </w:tcPr>
          <w:p w14:paraId="4F359129" w14:textId="77777777" w:rsidR="007307BB" w:rsidRPr="004A3F8C" w:rsidRDefault="007307BB" w:rsidP="007A451B">
            <w:pPr>
              <w:widowControl w:val="0"/>
              <w:spacing w:after="0" w:line="240" w:lineRule="auto"/>
              <w:ind w:firstLine="176"/>
              <w:contextualSpacing/>
              <w:jc w:val="both"/>
              <w:rPr>
                <w:sz w:val="22"/>
              </w:rPr>
            </w:pPr>
            <w:r w:rsidRPr="004A3F8C">
              <w:rPr>
                <w:sz w:val="22"/>
              </w:rPr>
              <w:t>Умови надання інформації викладено у Додатку 2 до тендерної документації.</w:t>
            </w:r>
          </w:p>
        </w:tc>
      </w:tr>
      <w:tr w:rsidR="007307BB" w:rsidRPr="009A18C8" w14:paraId="2E7D6723" w14:textId="77777777" w:rsidTr="00731F08">
        <w:trPr>
          <w:trHeight w:val="20"/>
        </w:trPr>
        <w:tc>
          <w:tcPr>
            <w:tcW w:w="601" w:type="dxa"/>
            <w:tcBorders>
              <w:top w:val="single" w:sz="4" w:space="0" w:color="auto"/>
              <w:left w:val="single" w:sz="4" w:space="0" w:color="auto"/>
              <w:bottom w:val="single" w:sz="4" w:space="0" w:color="auto"/>
              <w:right w:val="single" w:sz="4" w:space="0" w:color="auto"/>
            </w:tcBorders>
            <w:vAlign w:val="center"/>
            <w:hideMark/>
          </w:tcPr>
          <w:p w14:paraId="31FB5926" w14:textId="77777777" w:rsidR="007307BB" w:rsidRPr="007A451B" w:rsidRDefault="007307BB" w:rsidP="007A451B">
            <w:pPr>
              <w:widowControl w:val="0"/>
              <w:spacing w:after="0" w:line="240" w:lineRule="auto"/>
              <w:contextualSpacing/>
              <w:jc w:val="center"/>
              <w:rPr>
                <w:sz w:val="22"/>
              </w:rPr>
            </w:pPr>
            <w:r w:rsidRPr="007A451B">
              <w:rPr>
                <w:sz w:val="22"/>
              </w:rPr>
              <w:t>8</w:t>
            </w:r>
          </w:p>
        </w:tc>
        <w:tc>
          <w:tcPr>
            <w:tcW w:w="2996" w:type="dxa"/>
            <w:gridSpan w:val="2"/>
            <w:tcBorders>
              <w:top w:val="single" w:sz="4" w:space="0" w:color="auto"/>
              <w:left w:val="single" w:sz="4" w:space="0" w:color="auto"/>
              <w:bottom w:val="single" w:sz="4" w:space="0" w:color="auto"/>
              <w:right w:val="single" w:sz="4" w:space="0" w:color="auto"/>
            </w:tcBorders>
            <w:vAlign w:val="center"/>
            <w:hideMark/>
          </w:tcPr>
          <w:p w14:paraId="1297C333" w14:textId="77777777" w:rsidR="007307BB" w:rsidRPr="007A451B" w:rsidRDefault="007307BB" w:rsidP="007A451B">
            <w:pPr>
              <w:widowControl w:val="0"/>
              <w:spacing w:after="0" w:line="240" w:lineRule="auto"/>
              <w:contextualSpacing/>
              <w:rPr>
                <w:sz w:val="22"/>
              </w:rPr>
            </w:pPr>
            <w:r w:rsidRPr="007A451B">
              <w:rPr>
                <w:sz w:val="22"/>
              </w:rPr>
              <w:t>Внесення змін або відкликання тендерної пропозиції учасником</w:t>
            </w:r>
          </w:p>
        </w:tc>
        <w:tc>
          <w:tcPr>
            <w:tcW w:w="6604" w:type="dxa"/>
            <w:tcBorders>
              <w:top w:val="single" w:sz="4" w:space="0" w:color="auto"/>
              <w:left w:val="single" w:sz="4" w:space="0" w:color="auto"/>
              <w:bottom w:val="single" w:sz="4" w:space="0" w:color="auto"/>
              <w:right w:val="single" w:sz="4" w:space="0" w:color="auto"/>
            </w:tcBorders>
            <w:vAlign w:val="center"/>
            <w:hideMark/>
          </w:tcPr>
          <w:p w14:paraId="63283E70" w14:textId="77777777" w:rsidR="007307BB" w:rsidRPr="004A3F8C" w:rsidRDefault="007307BB" w:rsidP="007A451B">
            <w:pPr>
              <w:widowControl w:val="0"/>
              <w:spacing w:after="0" w:line="240" w:lineRule="auto"/>
              <w:ind w:firstLine="176"/>
              <w:contextualSpacing/>
              <w:jc w:val="both"/>
              <w:rPr>
                <w:sz w:val="22"/>
              </w:rPr>
            </w:pPr>
            <w:r w:rsidRPr="004A3F8C">
              <w:rPr>
                <w:i/>
                <w:sz w:val="22"/>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w:t>
            </w:r>
            <w:r w:rsidRPr="004A3F8C">
              <w:rPr>
                <w:sz w:val="22"/>
              </w:rPr>
              <w:t xml:space="preserve"> </w:t>
            </w:r>
            <w:r w:rsidRPr="004A3F8C">
              <w:rPr>
                <w:i/>
                <w:sz w:val="22"/>
                <w:lang w:eastAsia="uk-UA"/>
              </w:rPr>
              <w:t>(у разі якщо таке забезпечення вимагається замовником)</w:t>
            </w:r>
            <w:r w:rsidRPr="004A3F8C">
              <w:rPr>
                <w:sz w:val="22"/>
              </w:rPr>
              <w:t>.</w:t>
            </w:r>
          </w:p>
          <w:p w14:paraId="19F03066" w14:textId="77777777" w:rsidR="007307BB" w:rsidRPr="004A3F8C" w:rsidRDefault="007307BB" w:rsidP="007A451B">
            <w:pPr>
              <w:widowControl w:val="0"/>
              <w:spacing w:after="0" w:line="240" w:lineRule="auto"/>
              <w:ind w:firstLine="176"/>
              <w:contextualSpacing/>
              <w:jc w:val="both"/>
              <w:rPr>
                <w:sz w:val="22"/>
              </w:rPr>
            </w:pPr>
            <w:r w:rsidRPr="004A3F8C">
              <w:rPr>
                <w:i/>
                <w:sz w:val="22"/>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4A3F8C">
              <w:rPr>
                <w:sz w:val="22"/>
              </w:rPr>
              <w:t>.</w:t>
            </w:r>
          </w:p>
        </w:tc>
      </w:tr>
      <w:tr w:rsidR="007307BB" w:rsidRPr="009A18C8" w14:paraId="0D196388" w14:textId="77777777" w:rsidTr="00731F08">
        <w:trPr>
          <w:trHeight w:val="20"/>
        </w:trPr>
        <w:tc>
          <w:tcPr>
            <w:tcW w:w="10201" w:type="dxa"/>
            <w:gridSpan w:val="4"/>
            <w:tcBorders>
              <w:top w:val="single" w:sz="4" w:space="0" w:color="auto"/>
              <w:left w:val="single" w:sz="4" w:space="0" w:color="auto"/>
              <w:bottom w:val="single" w:sz="4" w:space="0" w:color="auto"/>
              <w:right w:val="single" w:sz="4" w:space="0" w:color="auto"/>
            </w:tcBorders>
            <w:vAlign w:val="center"/>
            <w:hideMark/>
          </w:tcPr>
          <w:p w14:paraId="1BEA7864" w14:textId="77777777" w:rsidR="007307BB" w:rsidRPr="004A3F8C" w:rsidRDefault="007307BB" w:rsidP="007A451B">
            <w:pPr>
              <w:widowControl w:val="0"/>
              <w:spacing w:after="0" w:line="240" w:lineRule="auto"/>
              <w:ind w:hanging="23"/>
              <w:contextualSpacing/>
              <w:jc w:val="center"/>
              <w:rPr>
                <w:b/>
                <w:sz w:val="22"/>
              </w:rPr>
            </w:pPr>
            <w:r w:rsidRPr="004A3F8C">
              <w:rPr>
                <w:b/>
                <w:sz w:val="22"/>
                <w:bdr w:val="none" w:sz="0" w:space="0" w:color="auto" w:frame="1"/>
              </w:rPr>
              <w:t xml:space="preserve">Розділ ІV. </w:t>
            </w:r>
            <w:r w:rsidRPr="004A3F8C">
              <w:rPr>
                <w:b/>
                <w:sz w:val="22"/>
              </w:rPr>
              <w:t>Подання та розкриття тендерної пропозиції</w:t>
            </w:r>
          </w:p>
        </w:tc>
      </w:tr>
      <w:tr w:rsidR="007307BB" w:rsidRPr="009A18C8" w14:paraId="0A19FABF" w14:textId="77777777" w:rsidTr="00731F08">
        <w:trPr>
          <w:trHeight w:val="20"/>
        </w:trPr>
        <w:tc>
          <w:tcPr>
            <w:tcW w:w="601" w:type="dxa"/>
            <w:tcBorders>
              <w:top w:val="single" w:sz="4" w:space="0" w:color="auto"/>
              <w:left w:val="single" w:sz="4" w:space="0" w:color="auto"/>
              <w:bottom w:val="single" w:sz="4" w:space="0" w:color="auto"/>
              <w:right w:val="single" w:sz="4" w:space="0" w:color="auto"/>
            </w:tcBorders>
            <w:vAlign w:val="center"/>
            <w:hideMark/>
          </w:tcPr>
          <w:p w14:paraId="220C0BA9" w14:textId="77777777" w:rsidR="007307BB" w:rsidRPr="007A451B" w:rsidRDefault="007307BB" w:rsidP="007B40BC">
            <w:pPr>
              <w:widowControl w:val="0"/>
              <w:spacing w:after="0" w:line="240" w:lineRule="auto"/>
              <w:contextualSpacing/>
              <w:jc w:val="center"/>
              <w:rPr>
                <w:sz w:val="22"/>
              </w:rPr>
            </w:pPr>
            <w:r w:rsidRPr="007A451B">
              <w:rPr>
                <w:sz w:val="22"/>
              </w:rPr>
              <w:t>1</w:t>
            </w:r>
          </w:p>
        </w:tc>
        <w:tc>
          <w:tcPr>
            <w:tcW w:w="2996" w:type="dxa"/>
            <w:gridSpan w:val="2"/>
            <w:tcBorders>
              <w:top w:val="single" w:sz="4" w:space="0" w:color="auto"/>
              <w:left w:val="single" w:sz="4" w:space="0" w:color="auto"/>
              <w:bottom w:val="single" w:sz="4" w:space="0" w:color="auto"/>
              <w:right w:val="single" w:sz="4" w:space="0" w:color="auto"/>
            </w:tcBorders>
            <w:vAlign w:val="center"/>
            <w:hideMark/>
          </w:tcPr>
          <w:p w14:paraId="43280F29" w14:textId="77777777" w:rsidR="007307BB" w:rsidRPr="007A451B" w:rsidRDefault="007307BB" w:rsidP="007A451B">
            <w:pPr>
              <w:pStyle w:val="a3"/>
              <w:widowControl w:val="0"/>
              <w:contextualSpacing/>
              <w:rPr>
                <w:rFonts w:ascii="Times New Roman" w:hAnsi="Times New Roman"/>
              </w:rPr>
            </w:pPr>
            <w:r w:rsidRPr="007A451B">
              <w:rPr>
                <w:rStyle w:val="rvts0"/>
              </w:rPr>
              <w:t>Кінцевий строк подання тендерної пропозиції</w:t>
            </w:r>
          </w:p>
        </w:tc>
        <w:tc>
          <w:tcPr>
            <w:tcW w:w="6604" w:type="dxa"/>
            <w:tcBorders>
              <w:top w:val="single" w:sz="4" w:space="0" w:color="auto"/>
              <w:left w:val="single" w:sz="4" w:space="0" w:color="auto"/>
              <w:bottom w:val="single" w:sz="4" w:space="0" w:color="auto"/>
              <w:right w:val="single" w:sz="4" w:space="0" w:color="auto"/>
            </w:tcBorders>
            <w:vAlign w:val="center"/>
            <w:hideMark/>
          </w:tcPr>
          <w:p w14:paraId="72DA7DA5" w14:textId="346152BF" w:rsidR="007307BB" w:rsidRPr="004A3F8C" w:rsidRDefault="007307BB" w:rsidP="007A451B">
            <w:pPr>
              <w:widowControl w:val="0"/>
              <w:spacing w:after="0" w:line="240" w:lineRule="auto"/>
              <w:ind w:firstLine="176"/>
              <w:contextualSpacing/>
              <w:jc w:val="both"/>
              <w:rPr>
                <w:sz w:val="22"/>
              </w:rPr>
            </w:pPr>
            <w:r w:rsidRPr="004A3F8C">
              <w:rPr>
                <w:sz w:val="22"/>
              </w:rPr>
              <w:t>Кінцевий строк подання тендерних пропозицій: інформацію зазначено в п. 4.9 Розділу І Загальні положення</w:t>
            </w:r>
            <w:r w:rsidR="00694F3C">
              <w:rPr>
                <w:sz w:val="22"/>
              </w:rPr>
              <w:t xml:space="preserve"> </w:t>
            </w:r>
            <w:r w:rsidR="00694F3C" w:rsidRPr="00694F3C">
              <w:rPr>
                <w:sz w:val="22"/>
                <w:shd w:val="clear" w:color="auto" w:fill="E2EFD9" w:themeFill="accent6" w:themeFillTint="33"/>
              </w:rPr>
              <w:t xml:space="preserve">та/або </w:t>
            </w:r>
            <w:r w:rsidR="00694F3C" w:rsidRPr="00694F3C">
              <w:rPr>
                <w:sz w:val="22"/>
                <w:shd w:val="clear" w:color="auto" w:fill="E2EFD9" w:themeFill="accent6" w:themeFillTint="33"/>
                <w:lang w:eastAsia="uk-UA"/>
              </w:rPr>
              <w:t>в оголошенні</w:t>
            </w:r>
            <w:r w:rsidR="00694F3C" w:rsidRPr="00694F3C">
              <w:rPr>
                <w:sz w:val="22"/>
                <w:shd w:val="clear" w:color="auto" w:fill="E2EFD9" w:themeFill="accent6" w:themeFillTint="33"/>
              </w:rPr>
              <w:t xml:space="preserve"> про проведення відкритих торгів</w:t>
            </w:r>
            <w:r w:rsidRPr="004A3F8C">
              <w:rPr>
                <w:sz w:val="22"/>
              </w:rPr>
              <w:t>.</w:t>
            </w:r>
          </w:p>
          <w:p w14:paraId="43131668" w14:textId="77777777" w:rsidR="007307BB" w:rsidRPr="004A3F8C" w:rsidRDefault="007307BB" w:rsidP="007A451B">
            <w:pPr>
              <w:widowControl w:val="0"/>
              <w:spacing w:after="0" w:line="240" w:lineRule="auto"/>
              <w:ind w:firstLine="176"/>
              <w:contextualSpacing/>
              <w:jc w:val="both"/>
              <w:rPr>
                <w:sz w:val="22"/>
              </w:rPr>
            </w:pPr>
            <w:r w:rsidRPr="004A3F8C">
              <w:rPr>
                <w:sz w:val="22"/>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w:t>
            </w:r>
          </w:p>
          <w:p w14:paraId="4E4F6A2C" w14:textId="77777777" w:rsidR="007307BB" w:rsidRPr="004A3F8C" w:rsidRDefault="007307BB" w:rsidP="007B40BC">
            <w:pPr>
              <w:widowControl w:val="0"/>
              <w:spacing w:after="0" w:line="240" w:lineRule="auto"/>
              <w:ind w:firstLine="176"/>
              <w:contextualSpacing/>
              <w:jc w:val="both"/>
              <w:rPr>
                <w:sz w:val="22"/>
                <w:lang w:eastAsia="uk-UA"/>
              </w:rPr>
            </w:pPr>
            <w:r w:rsidRPr="004A3F8C">
              <w:rPr>
                <w:sz w:val="22"/>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57A90462" w14:textId="77777777" w:rsidR="007307BB" w:rsidRPr="004A3F8C" w:rsidRDefault="007307BB" w:rsidP="007A451B">
            <w:pPr>
              <w:widowControl w:val="0"/>
              <w:spacing w:after="0" w:line="240" w:lineRule="auto"/>
              <w:ind w:firstLine="176"/>
              <w:contextualSpacing/>
              <w:jc w:val="both"/>
              <w:rPr>
                <w:sz w:val="22"/>
              </w:rPr>
            </w:pPr>
            <w:r w:rsidRPr="004A3F8C">
              <w:rPr>
                <w:sz w:val="22"/>
                <w:lang w:eastAsia="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7307BB" w:rsidRPr="009A18C8" w14:paraId="648665AA" w14:textId="77777777" w:rsidTr="00731F08">
        <w:trPr>
          <w:trHeight w:val="20"/>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B52E61" w14:textId="77777777" w:rsidR="007307BB" w:rsidRPr="007A451B" w:rsidRDefault="007307BB" w:rsidP="007B40BC">
            <w:pPr>
              <w:widowControl w:val="0"/>
              <w:spacing w:after="0" w:line="240" w:lineRule="auto"/>
              <w:contextualSpacing/>
              <w:jc w:val="center"/>
              <w:rPr>
                <w:sz w:val="22"/>
              </w:rPr>
            </w:pPr>
            <w:r w:rsidRPr="007A451B">
              <w:rPr>
                <w:sz w:val="22"/>
              </w:rPr>
              <w:lastRenderedPageBreak/>
              <w:t>2</w:t>
            </w:r>
          </w:p>
        </w:tc>
        <w:tc>
          <w:tcPr>
            <w:tcW w:w="29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C11388" w14:textId="77777777" w:rsidR="007307BB" w:rsidRPr="007A451B" w:rsidRDefault="007307BB" w:rsidP="007A451B">
            <w:pPr>
              <w:widowControl w:val="0"/>
              <w:spacing w:after="0" w:line="240" w:lineRule="auto"/>
              <w:contextualSpacing/>
              <w:rPr>
                <w:sz w:val="22"/>
              </w:rPr>
            </w:pPr>
            <w:r w:rsidRPr="007A451B">
              <w:rPr>
                <w:sz w:val="22"/>
              </w:rPr>
              <w:t>Дата та час розкриття тендерної пропозиції</w:t>
            </w:r>
          </w:p>
        </w:tc>
        <w:tc>
          <w:tcPr>
            <w:tcW w:w="66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172F83" w14:textId="6ABE3799" w:rsidR="007307BB" w:rsidRPr="004A3F8C" w:rsidRDefault="007307BB" w:rsidP="007A451B">
            <w:pPr>
              <w:widowControl w:val="0"/>
              <w:spacing w:after="0" w:line="240" w:lineRule="auto"/>
              <w:ind w:firstLine="176"/>
              <w:contextualSpacing/>
              <w:jc w:val="both"/>
              <w:rPr>
                <w:sz w:val="22"/>
              </w:rPr>
            </w:pPr>
            <w:r w:rsidRPr="004A3F8C">
              <w:rPr>
                <w:sz w:val="22"/>
              </w:rPr>
              <w:t>Дата і час</w:t>
            </w:r>
            <w:r w:rsidR="007C2947" w:rsidRPr="004A3F8C">
              <w:rPr>
                <w:sz w:val="22"/>
              </w:rPr>
              <w:t xml:space="preserve"> розкриття тендерних пропозицій</w:t>
            </w:r>
            <w:r w:rsidRPr="004A3F8C">
              <w:rPr>
                <w:sz w:val="22"/>
              </w:rPr>
              <w:t xml:space="preserve"> визначаються</w:t>
            </w:r>
            <w:r w:rsidR="007C2947" w:rsidRPr="004A3F8C">
              <w:rPr>
                <w:sz w:val="22"/>
              </w:rPr>
              <w:t xml:space="preserve"> </w:t>
            </w:r>
            <w:r w:rsidR="007C2947" w:rsidRPr="004A3F8C">
              <w:rPr>
                <w:sz w:val="22"/>
                <w:lang w:eastAsia="uk-UA"/>
              </w:rPr>
              <w:t>замовником</w:t>
            </w:r>
            <w:r w:rsidRPr="004A3F8C">
              <w:rPr>
                <w:sz w:val="22"/>
                <w:lang w:eastAsia="uk-UA"/>
              </w:rPr>
              <w:t xml:space="preserve"> </w:t>
            </w:r>
            <w:r w:rsidRPr="004A3F8C">
              <w:rPr>
                <w:sz w:val="22"/>
              </w:rPr>
              <w:t>в день оприлюднення оголошення про проведення відкритих торгів в електронній системі закупівель.</w:t>
            </w:r>
          </w:p>
        </w:tc>
      </w:tr>
      <w:tr w:rsidR="007307BB" w:rsidRPr="009A18C8" w14:paraId="6B2E6500" w14:textId="77777777" w:rsidTr="00731F08">
        <w:trPr>
          <w:trHeight w:val="20"/>
        </w:trPr>
        <w:tc>
          <w:tcPr>
            <w:tcW w:w="601" w:type="dxa"/>
            <w:tcBorders>
              <w:top w:val="single" w:sz="4" w:space="0" w:color="auto"/>
              <w:left w:val="single" w:sz="4" w:space="0" w:color="auto"/>
              <w:bottom w:val="single" w:sz="4" w:space="0" w:color="auto"/>
              <w:right w:val="single" w:sz="4" w:space="0" w:color="auto"/>
            </w:tcBorders>
            <w:vAlign w:val="center"/>
          </w:tcPr>
          <w:p w14:paraId="12F729FD" w14:textId="77777777" w:rsidR="007307BB" w:rsidRPr="007A451B" w:rsidRDefault="007307BB" w:rsidP="007B40BC">
            <w:pPr>
              <w:widowControl w:val="0"/>
              <w:spacing w:after="0" w:line="240" w:lineRule="auto"/>
              <w:contextualSpacing/>
              <w:jc w:val="center"/>
              <w:rPr>
                <w:sz w:val="22"/>
              </w:rPr>
            </w:pPr>
            <w:r w:rsidRPr="007A451B">
              <w:rPr>
                <w:sz w:val="22"/>
              </w:rPr>
              <w:t>3</w:t>
            </w:r>
          </w:p>
        </w:tc>
        <w:tc>
          <w:tcPr>
            <w:tcW w:w="2996" w:type="dxa"/>
            <w:gridSpan w:val="2"/>
            <w:tcBorders>
              <w:top w:val="single" w:sz="4" w:space="0" w:color="auto"/>
              <w:left w:val="single" w:sz="4" w:space="0" w:color="auto"/>
              <w:bottom w:val="single" w:sz="4" w:space="0" w:color="auto"/>
              <w:right w:val="single" w:sz="4" w:space="0" w:color="auto"/>
            </w:tcBorders>
            <w:vAlign w:val="center"/>
          </w:tcPr>
          <w:p w14:paraId="2F1292B9" w14:textId="77777777" w:rsidR="007307BB" w:rsidRPr="009A18C8" w:rsidRDefault="007307BB" w:rsidP="007A451B">
            <w:pPr>
              <w:widowControl w:val="0"/>
              <w:spacing w:after="0" w:line="240" w:lineRule="auto"/>
              <w:contextualSpacing/>
              <w:rPr>
                <w:sz w:val="22"/>
              </w:rPr>
            </w:pPr>
            <w:r w:rsidRPr="009A18C8">
              <w:rPr>
                <w:sz w:val="22"/>
              </w:rPr>
              <w:t>Розкриття тендерної пропозиції</w:t>
            </w:r>
          </w:p>
        </w:tc>
        <w:tc>
          <w:tcPr>
            <w:tcW w:w="6604" w:type="dxa"/>
            <w:tcBorders>
              <w:top w:val="single" w:sz="4" w:space="0" w:color="auto"/>
              <w:left w:val="single" w:sz="4" w:space="0" w:color="auto"/>
              <w:bottom w:val="single" w:sz="4" w:space="0" w:color="auto"/>
              <w:right w:val="single" w:sz="4" w:space="0" w:color="auto"/>
            </w:tcBorders>
            <w:shd w:val="clear" w:color="auto" w:fill="auto"/>
            <w:vAlign w:val="center"/>
          </w:tcPr>
          <w:p w14:paraId="6BC0DCD5" w14:textId="32635B9A" w:rsidR="00B45290" w:rsidRPr="004A3F8C" w:rsidRDefault="009819E8" w:rsidP="007A451B">
            <w:pPr>
              <w:widowControl w:val="0"/>
              <w:spacing w:after="0" w:line="240" w:lineRule="auto"/>
              <w:ind w:firstLine="176"/>
              <w:contextualSpacing/>
              <w:jc w:val="both"/>
              <w:rPr>
                <w:sz w:val="22"/>
              </w:rPr>
            </w:pPr>
            <w:bookmarkStart w:id="2" w:name="n768"/>
            <w:bookmarkEnd w:id="2"/>
            <w:r w:rsidRPr="004A3F8C">
              <w:rPr>
                <w:sz w:val="22"/>
                <w:lang w:eastAsia="uk-UA"/>
              </w:rPr>
              <w:t>У відповідності</w:t>
            </w:r>
            <w:r w:rsidRPr="004A3F8C">
              <w:rPr>
                <w:sz w:val="22"/>
              </w:rPr>
              <w:t xml:space="preserve"> до</w:t>
            </w:r>
            <w:r w:rsidRPr="004A3F8C">
              <w:rPr>
                <w:sz w:val="22"/>
                <w:lang w:eastAsia="uk-UA"/>
              </w:rPr>
              <w:t xml:space="preserve"> пункту 36 Особливостей</w:t>
            </w:r>
            <w:r w:rsidRPr="004A3F8C">
              <w:rPr>
                <w:sz w:val="22"/>
              </w:rPr>
              <w:t xml:space="preserve"> е</w:t>
            </w:r>
            <w:r w:rsidR="00B45290" w:rsidRPr="004A3F8C">
              <w:rPr>
                <w:sz w:val="22"/>
              </w:rPr>
              <w:t xml:space="preserve">лектронною системою закупівель після </w:t>
            </w:r>
            <w:bookmarkStart w:id="3" w:name="n766"/>
            <w:bookmarkEnd w:id="3"/>
            <w:r w:rsidR="00B45290" w:rsidRPr="004A3F8C">
              <w:rPr>
                <w:sz w:val="22"/>
                <w:lang w:eastAsia="uk-UA"/>
              </w:rPr>
              <w:t>закінчення строку для подання</w:t>
            </w:r>
            <w:r w:rsidR="00B45290" w:rsidRPr="004A3F8C">
              <w:rPr>
                <w:sz w:val="22"/>
              </w:rPr>
              <w:t xml:space="preserve"> тендерних пропозицій</w:t>
            </w:r>
            <w:r w:rsidR="00B45290" w:rsidRPr="004A3F8C">
              <w:rPr>
                <w:sz w:val="22"/>
                <w:lang w:eastAsia="uk-UA"/>
              </w:rPr>
              <w:t>, визначеного замовником в оголошенні про проведення відкритих торгів,</w:t>
            </w:r>
            <w:r w:rsidR="00B45290" w:rsidRPr="004A3F8C">
              <w:rPr>
                <w:sz w:val="22"/>
              </w:rPr>
              <w:t xml:space="preserve"> розкривається вся інформація, зазначена в </w:t>
            </w:r>
            <w:r w:rsidR="00B45290" w:rsidRPr="004A3F8C">
              <w:rPr>
                <w:sz w:val="22"/>
                <w:lang w:eastAsia="uk-UA"/>
              </w:rPr>
              <w:t>тендерній пропозиції (</w:t>
            </w:r>
            <w:r w:rsidR="00B45290" w:rsidRPr="004A3F8C">
              <w:rPr>
                <w:sz w:val="22"/>
              </w:rPr>
              <w:t>тендерних пропозиціях</w:t>
            </w:r>
            <w:r w:rsidR="00B45290" w:rsidRPr="004A3F8C">
              <w:rPr>
                <w:sz w:val="22"/>
                <w:lang w:eastAsia="uk-UA"/>
              </w:rPr>
              <w:t>),</w:t>
            </w:r>
            <w:r w:rsidR="00B45290" w:rsidRPr="004A3F8C">
              <w:rPr>
                <w:sz w:val="22"/>
              </w:rPr>
              <w:t xml:space="preserve"> у </w:t>
            </w:r>
            <w:r w:rsidR="00B45290" w:rsidRPr="004A3F8C">
              <w:rPr>
                <w:sz w:val="22"/>
                <w:lang w:eastAsia="uk-UA"/>
              </w:rPr>
              <w:t>тому числі інформація про ціну/приведену ціну тендерної пропозиції (тендерних пропозицій).</w:t>
            </w:r>
          </w:p>
          <w:p w14:paraId="60E4C226" w14:textId="66AAF591" w:rsidR="007307BB" w:rsidRPr="004A3F8C" w:rsidRDefault="007307BB" w:rsidP="007A451B">
            <w:pPr>
              <w:widowControl w:val="0"/>
              <w:spacing w:after="0" w:line="240" w:lineRule="auto"/>
              <w:ind w:firstLine="176"/>
              <w:contextualSpacing/>
              <w:jc w:val="both"/>
              <w:rPr>
                <w:sz w:val="22"/>
              </w:rPr>
            </w:pPr>
            <w:r w:rsidRPr="004A3F8C">
              <w:rPr>
                <w:sz w:val="22"/>
              </w:rPr>
              <w:t xml:space="preserve">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0872C7" w:rsidRPr="000872C7">
              <w:rPr>
                <w:sz w:val="22"/>
                <w:szCs w:val="28"/>
                <w:shd w:val="clear" w:color="auto" w:fill="E2EFD9" w:themeFill="accent6" w:themeFillTint="33"/>
              </w:rPr>
              <w:t>визначених пунктом 44 Особливостей</w:t>
            </w:r>
            <w:r w:rsidRPr="004A3F8C">
              <w:rPr>
                <w:sz w:val="22"/>
              </w:rPr>
              <w:t>.</w:t>
            </w:r>
          </w:p>
          <w:p w14:paraId="42F925DD" w14:textId="4BB03867" w:rsidR="007307BB" w:rsidRPr="004A3F8C" w:rsidRDefault="00FD359C" w:rsidP="007A451B">
            <w:pPr>
              <w:widowControl w:val="0"/>
              <w:spacing w:after="0" w:line="240" w:lineRule="auto"/>
              <w:ind w:firstLine="176"/>
              <w:contextualSpacing/>
              <w:jc w:val="both"/>
              <w:rPr>
                <w:sz w:val="22"/>
              </w:rPr>
            </w:pPr>
            <w:bookmarkStart w:id="4" w:name="n769"/>
            <w:bookmarkEnd w:id="4"/>
            <w:r w:rsidRPr="00FD359C">
              <w:rPr>
                <w:color w:val="333333"/>
                <w:sz w:val="24"/>
                <w:szCs w:val="24"/>
                <w:shd w:val="clear" w:color="auto" w:fill="A8D08D" w:themeFill="accent6" w:themeFillTint="99"/>
                <w:lang w:eastAsia="uk-UA"/>
              </w:rPr>
              <w:t>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r w:rsidR="007307BB" w:rsidRPr="00FD359C">
              <w:rPr>
                <w:sz w:val="22"/>
                <w:shd w:val="clear" w:color="auto" w:fill="A8D08D" w:themeFill="accent6" w:themeFillTint="99"/>
              </w:rPr>
              <w:t>.</w:t>
            </w:r>
          </w:p>
        </w:tc>
      </w:tr>
      <w:tr w:rsidR="007307BB" w:rsidRPr="009A18C8" w14:paraId="1EA0F717" w14:textId="77777777" w:rsidTr="00731F08">
        <w:trPr>
          <w:trHeight w:val="20"/>
        </w:trPr>
        <w:tc>
          <w:tcPr>
            <w:tcW w:w="10201" w:type="dxa"/>
            <w:gridSpan w:val="4"/>
            <w:tcBorders>
              <w:top w:val="single" w:sz="4" w:space="0" w:color="auto"/>
              <w:left w:val="single" w:sz="4" w:space="0" w:color="auto"/>
              <w:bottom w:val="single" w:sz="4" w:space="0" w:color="auto"/>
              <w:right w:val="single" w:sz="4" w:space="0" w:color="auto"/>
            </w:tcBorders>
            <w:vAlign w:val="center"/>
            <w:hideMark/>
          </w:tcPr>
          <w:p w14:paraId="6DE5A968" w14:textId="77777777" w:rsidR="007307BB" w:rsidRPr="004A3F8C" w:rsidRDefault="007307BB" w:rsidP="007A451B">
            <w:pPr>
              <w:widowControl w:val="0"/>
              <w:spacing w:after="0" w:line="240" w:lineRule="auto"/>
              <w:contextualSpacing/>
              <w:jc w:val="center"/>
              <w:rPr>
                <w:b/>
                <w:sz w:val="22"/>
              </w:rPr>
            </w:pPr>
            <w:r w:rsidRPr="004A3F8C">
              <w:rPr>
                <w:b/>
                <w:sz w:val="22"/>
                <w:bdr w:val="none" w:sz="0" w:space="0" w:color="auto" w:frame="1"/>
              </w:rPr>
              <w:t xml:space="preserve">Розділ V. </w:t>
            </w:r>
            <w:r w:rsidRPr="004A3F8C">
              <w:rPr>
                <w:b/>
                <w:sz w:val="22"/>
              </w:rPr>
              <w:t>Оцінка тендерної пропозиції</w:t>
            </w:r>
          </w:p>
        </w:tc>
      </w:tr>
      <w:tr w:rsidR="007307BB" w:rsidRPr="009A18C8" w14:paraId="1092CBB6" w14:textId="77777777" w:rsidTr="00731F08">
        <w:trPr>
          <w:trHeight w:val="20"/>
        </w:trPr>
        <w:tc>
          <w:tcPr>
            <w:tcW w:w="601" w:type="dxa"/>
            <w:tcBorders>
              <w:top w:val="single" w:sz="4" w:space="0" w:color="auto"/>
              <w:left w:val="single" w:sz="4" w:space="0" w:color="auto"/>
              <w:bottom w:val="single" w:sz="4" w:space="0" w:color="auto"/>
              <w:right w:val="single" w:sz="4" w:space="0" w:color="auto"/>
            </w:tcBorders>
            <w:vAlign w:val="center"/>
            <w:hideMark/>
          </w:tcPr>
          <w:p w14:paraId="2033EE05" w14:textId="77777777" w:rsidR="007307BB" w:rsidRPr="007A451B" w:rsidRDefault="007307BB" w:rsidP="007A451B">
            <w:pPr>
              <w:widowControl w:val="0"/>
              <w:spacing w:after="0" w:line="240" w:lineRule="auto"/>
              <w:contextualSpacing/>
              <w:jc w:val="center"/>
              <w:rPr>
                <w:sz w:val="22"/>
              </w:rPr>
            </w:pPr>
            <w:r w:rsidRPr="007A451B">
              <w:rPr>
                <w:sz w:val="22"/>
              </w:rPr>
              <w:t>1</w:t>
            </w:r>
          </w:p>
        </w:tc>
        <w:tc>
          <w:tcPr>
            <w:tcW w:w="2996" w:type="dxa"/>
            <w:gridSpan w:val="2"/>
            <w:tcBorders>
              <w:top w:val="single" w:sz="4" w:space="0" w:color="auto"/>
              <w:left w:val="single" w:sz="4" w:space="0" w:color="auto"/>
              <w:bottom w:val="single" w:sz="4" w:space="0" w:color="auto"/>
              <w:right w:val="single" w:sz="4" w:space="0" w:color="auto"/>
            </w:tcBorders>
            <w:vAlign w:val="center"/>
            <w:hideMark/>
          </w:tcPr>
          <w:p w14:paraId="033F064B" w14:textId="77777777" w:rsidR="007307BB" w:rsidRPr="007A451B" w:rsidRDefault="007307BB" w:rsidP="007A451B">
            <w:pPr>
              <w:widowControl w:val="0"/>
              <w:spacing w:after="0" w:line="240" w:lineRule="auto"/>
              <w:contextualSpacing/>
              <w:rPr>
                <w:sz w:val="22"/>
              </w:rPr>
            </w:pPr>
            <w:r w:rsidRPr="007A451B">
              <w:rPr>
                <w:sz w:val="22"/>
              </w:rPr>
              <w:t>Перелік критеріїв та методика оцінки тендерної пропозиції із зазначенням питомої ваги критерію</w:t>
            </w:r>
          </w:p>
        </w:tc>
        <w:tc>
          <w:tcPr>
            <w:tcW w:w="6604" w:type="dxa"/>
            <w:tcBorders>
              <w:top w:val="single" w:sz="4" w:space="0" w:color="auto"/>
              <w:left w:val="single" w:sz="4" w:space="0" w:color="auto"/>
              <w:bottom w:val="single" w:sz="4" w:space="0" w:color="auto"/>
              <w:right w:val="single" w:sz="4" w:space="0" w:color="auto"/>
            </w:tcBorders>
            <w:vAlign w:val="center"/>
            <w:hideMark/>
          </w:tcPr>
          <w:p w14:paraId="7605FE06" w14:textId="77777777" w:rsidR="007C2947" w:rsidRPr="004A3F8C" w:rsidRDefault="007C2947" w:rsidP="007C2947">
            <w:pPr>
              <w:widowControl w:val="0"/>
              <w:spacing w:after="0" w:line="240" w:lineRule="auto"/>
              <w:ind w:firstLine="176"/>
              <w:contextualSpacing/>
              <w:jc w:val="both"/>
              <w:rPr>
                <w:sz w:val="22"/>
                <w:lang w:eastAsia="uk-UA"/>
              </w:rPr>
            </w:pPr>
            <w:r w:rsidRPr="004A3F8C">
              <w:rPr>
                <w:sz w:val="22"/>
                <w:lang w:eastAsia="uk-UA"/>
              </w:rPr>
              <w:t>Відповідно до пункту 35 Особливостей відкриті торги проводяться без застосування електронного аукціону.</w:t>
            </w:r>
          </w:p>
          <w:p w14:paraId="5EEF24AA" w14:textId="5F4EA9AD" w:rsidR="007C2947" w:rsidRPr="004A3F8C" w:rsidRDefault="007C2947" w:rsidP="007A451B">
            <w:pPr>
              <w:widowControl w:val="0"/>
              <w:spacing w:after="0" w:line="240" w:lineRule="auto"/>
              <w:ind w:firstLine="176"/>
              <w:contextualSpacing/>
              <w:jc w:val="both"/>
              <w:rPr>
                <w:sz w:val="22"/>
              </w:rPr>
            </w:pPr>
            <w:r w:rsidRPr="004A3F8C">
              <w:rPr>
                <w:sz w:val="22"/>
              </w:rPr>
              <w:t>Оцінка тендерних пропозицій проводиться автоматично електронною системою закупівель на основі критеріїв і методики оцінки, зазначених у</w:t>
            </w:r>
            <w:r w:rsidRPr="004A3F8C">
              <w:rPr>
                <w:sz w:val="22"/>
                <w:lang w:eastAsia="uk-UA"/>
              </w:rPr>
              <w:t xml:space="preserve"> цій</w:t>
            </w:r>
            <w:r w:rsidRPr="004A3F8C">
              <w:rPr>
                <w:sz w:val="22"/>
              </w:rPr>
              <w:t xml:space="preserve"> тендерній документації, шляхом </w:t>
            </w:r>
            <w:r w:rsidRPr="004A3F8C">
              <w:rPr>
                <w:sz w:val="22"/>
                <w:lang w:eastAsia="uk-UA"/>
              </w:rPr>
              <w:t xml:space="preserve">визначення тендерної пропозиції найбільш економічно вигідною. </w:t>
            </w:r>
          </w:p>
          <w:p w14:paraId="175E6A99" w14:textId="77777777" w:rsidR="007C2947" w:rsidRPr="004A3F8C" w:rsidRDefault="007C2947" w:rsidP="007C2947">
            <w:pPr>
              <w:widowControl w:val="0"/>
              <w:spacing w:after="0" w:line="240" w:lineRule="auto"/>
              <w:ind w:firstLine="176"/>
              <w:contextualSpacing/>
              <w:jc w:val="both"/>
              <w:rPr>
                <w:sz w:val="22"/>
                <w:lang w:eastAsia="uk-UA"/>
              </w:rPr>
            </w:pPr>
            <w:r w:rsidRPr="004A3F8C">
              <w:rPr>
                <w:sz w:val="22"/>
                <w:lang w:eastAsia="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1C2C2515" w14:textId="77777777" w:rsidR="007307BB" w:rsidRPr="004A3F8C" w:rsidRDefault="007307BB" w:rsidP="007A451B">
            <w:pPr>
              <w:widowControl w:val="0"/>
              <w:spacing w:after="0" w:line="240" w:lineRule="auto"/>
              <w:ind w:firstLine="176"/>
              <w:contextualSpacing/>
              <w:jc w:val="both"/>
              <w:rPr>
                <w:sz w:val="22"/>
              </w:rPr>
            </w:pPr>
            <w:r w:rsidRPr="004A3F8C">
              <w:rPr>
                <w:sz w:val="22"/>
                <w:lang w:eastAsia="uk-UA"/>
              </w:rPr>
              <w:t>Єдиним критерієм оцінки згідно даної процедури відкритих торгів є ціна (питома вага критерію – 100%)</w:t>
            </w:r>
            <w:r w:rsidRPr="004A3F8C">
              <w:rPr>
                <w:sz w:val="22"/>
              </w:rPr>
              <w:t>.</w:t>
            </w:r>
          </w:p>
          <w:p w14:paraId="649764A1" w14:textId="77777777" w:rsidR="007307BB" w:rsidRPr="004A3F8C" w:rsidRDefault="007307BB" w:rsidP="007A451B">
            <w:pPr>
              <w:widowControl w:val="0"/>
              <w:spacing w:after="0" w:line="240" w:lineRule="auto"/>
              <w:ind w:firstLine="176"/>
              <w:contextualSpacing/>
              <w:jc w:val="both"/>
              <w:rPr>
                <w:sz w:val="22"/>
              </w:rPr>
            </w:pPr>
            <w:r w:rsidRPr="004A3F8C">
              <w:rPr>
                <w:sz w:val="22"/>
              </w:rPr>
              <w:t>З метою забезпечення рівних умов щодо оцінки для всіх учасників, учасник, незалежно від його форми оподаткування, вносить в електронну систему закупівель, інформацію про ціну його пропозиції без врахування ПДВ. При укладанні договору про закупівлю ПДВ буде нараховуватися відповідно до діючого законодавства України.</w:t>
            </w:r>
          </w:p>
          <w:p w14:paraId="1EFC51B4" w14:textId="77777777" w:rsidR="007307BB" w:rsidRPr="004A3F8C" w:rsidRDefault="007307BB" w:rsidP="007A451B">
            <w:pPr>
              <w:widowControl w:val="0"/>
              <w:spacing w:after="0" w:line="240" w:lineRule="auto"/>
              <w:ind w:firstLine="176"/>
              <w:contextualSpacing/>
              <w:jc w:val="both"/>
              <w:rPr>
                <w:sz w:val="22"/>
              </w:rPr>
            </w:pPr>
            <w:r w:rsidRPr="004A3F8C">
              <w:rPr>
                <w:sz w:val="22"/>
              </w:rPr>
              <w:t>Найбільш економічно вигідною визнається пропозиція найнижча за вартісним показником (серед пропозицій, які не були відхилені).</w:t>
            </w:r>
          </w:p>
          <w:p w14:paraId="50D7185E" w14:textId="77777777" w:rsidR="007307BB" w:rsidRPr="004A3F8C" w:rsidRDefault="007307BB" w:rsidP="007A451B">
            <w:pPr>
              <w:widowControl w:val="0"/>
              <w:spacing w:after="0" w:line="240" w:lineRule="auto"/>
              <w:ind w:firstLine="176"/>
              <w:contextualSpacing/>
              <w:jc w:val="both"/>
              <w:rPr>
                <w:b/>
                <w:spacing w:val="-4"/>
                <w:sz w:val="22"/>
              </w:rPr>
            </w:pPr>
            <w:r w:rsidRPr="004A3F8C">
              <w:rPr>
                <w:sz w:val="22"/>
              </w:rPr>
              <w:t xml:space="preserve">Ціна тендерної пропозиції </w:t>
            </w:r>
            <w:r w:rsidRPr="004A3F8C">
              <w:rPr>
                <w:b/>
                <w:sz w:val="22"/>
              </w:rPr>
              <w:t>не може перевищувати</w:t>
            </w:r>
            <w:r w:rsidRPr="004A3F8C">
              <w:rPr>
                <w:sz w:val="22"/>
              </w:rPr>
              <w:t xml:space="preserve"> очікувану вартість предмета закупівлі, зазначену в оголошенні про проведення відкритих торгів.</w:t>
            </w:r>
          </w:p>
          <w:p w14:paraId="66CEADE8" w14:textId="77777777" w:rsidR="007307BB" w:rsidRPr="004A3F8C" w:rsidRDefault="007307BB" w:rsidP="007A451B">
            <w:pPr>
              <w:widowControl w:val="0"/>
              <w:spacing w:after="0" w:line="240" w:lineRule="auto"/>
              <w:ind w:firstLine="176"/>
              <w:contextualSpacing/>
              <w:jc w:val="both"/>
              <w:rPr>
                <w:sz w:val="22"/>
              </w:rPr>
            </w:pPr>
            <w:r w:rsidRPr="004A3F8C">
              <w:rPr>
                <w:b/>
                <w:spacing w:val="-4"/>
                <w:sz w:val="22"/>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r w:rsidRPr="004A3F8C">
              <w:rPr>
                <w:spacing w:val="-4"/>
                <w:sz w:val="22"/>
              </w:rPr>
              <w:t>.</w:t>
            </w:r>
          </w:p>
          <w:p w14:paraId="21F27C5E" w14:textId="77777777" w:rsidR="007307BB" w:rsidRPr="004A3F8C" w:rsidRDefault="007307BB" w:rsidP="007A451B">
            <w:pPr>
              <w:widowControl w:val="0"/>
              <w:spacing w:after="0" w:line="240" w:lineRule="auto"/>
              <w:ind w:firstLine="176"/>
              <w:contextualSpacing/>
              <w:jc w:val="both"/>
              <w:rPr>
                <w:sz w:val="22"/>
              </w:rPr>
            </w:pPr>
            <w:r w:rsidRPr="004A3F8C">
              <w:rPr>
                <w:sz w:val="22"/>
              </w:rPr>
              <w:t>У разі відхилення тендерної пропозиції з підстави, визначеної </w:t>
            </w:r>
            <w:hyperlink r:id="rId11" w:anchor="n148" w:history="1">
              <w:r w:rsidRPr="004A3F8C">
                <w:rPr>
                  <w:rStyle w:val="a4"/>
                  <w:color w:val="auto"/>
                  <w:sz w:val="22"/>
                </w:rPr>
                <w:t>підпунктом 3</w:t>
              </w:r>
            </w:hyperlink>
            <w:r w:rsidRPr="004A3F8C">
              <w:rPr>
                <w:sz w:val="22"/>
              </w:rPr>
              <w:t>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12" w:tgtFrame="_blank" w:history="1">
              <w:r w:rsidRPr="004A3F8C">
                <w:rPr>
                  <w:rStyle w:val="a4"/>
                  <w:color w:val="auto"/>
                  <w:sz w:val="22"/>
                </w:rPr>
                <w:t>Закону</w:t>
              </w:r>
            </w:hyperlink>
            <w:r w:rsidRPr="004A3F8C">
              <w:rPr>
                <w:sz w:val="22"/>
              </w:rPr>
              <w:t> та Особливостей, та приймає рішення про намір укласти договір про закупівлю у порядку та на умовах, визначених </w:t>
            </w:r>
            <w:hyperlink r:id="rId13" w:anchor="n1611" w:tgtFrame="_blank" w:history="1">
              <w:r w:rsidRPr="004A3F8C">
                <w:rPr>
                  <w:rStyle w:val="a4"/>
                  <w:color w:val="auto"/>
                  <w:sz w:val="22"/>
                </w:rPr>
                <w:t>статтею 33</w:t>
              </w:r>
            </w:hyperlink>
            <w:r w:rsidRPr="004A3F8C">
              <w:rPr>
                <w:sz w:val="22"/>
              </w:rPr>
              <w:t> Закону та пунктом 46 Особливостей.</w:t>
            </w:r>
          </w:p>
          <w:p w14:paraId="6E99E8E1" w14:textId="77777777" w:rsidR="007307BB" w:rsidRPr="004A3F8C" w:rsidRDefault="007307BB" w:rsidP="007A451B">
            <w:pPr>
              <w:spacing w:after="0" w:line="240" w:lineRule="auto"/>
              <w:ind w:firstLine="178"/>
              <w:jc w:val="both"/>
              <w:rPr>
                <w:sz w:val="22"/>
              </w:rPr>
            </w:pPr>
            <w:r w:rsidRPr="004A3F8C">
              <w:rPr>
                <w:sz w:val="22"/>
              </w:rPr>
              <w:lastRenderedPageBreak/>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hyperlink r:id="rId14" w:anchor="n1611" w:tgtFrame="_blank" w:history="1">
              <w:r w:rsidRPr="004A3F8C">
                <w:rPr>
                  <w:rStyle w:val="a4"/>
                  <w:color w:val="auto"/>
                  <w:sz w:val="22"/>
                </w:rPr>
                <w:t>статтею 33</w:t>
              </w:r>
            </w:hyperlink>
            <w:r w:rsidRPr="004A3F8C">
              <w:rPr>
                <w:sz w:val="22"/>
              </w:rPr>
              <w:t> Закону та Особливостями.</w:t>
            </w:r>
          </w:p>
          <w:p w14:paraId="2187EB90" w14:textId="77777777" w:rsidR="007307BB" w:rsidRPr="004A3F8C" w:rsidRDefault="007307BB" w:rsidP="007A451B">
            <w:pPr>
              <w:spacing w:after="0" w:line="240" w:lineRule="auto"/>
              <w:ind w:firstLine="178"/>
              <w:jc w:val="both"/>
              <w:rPr>
                <w:sz w:val="22"/>
              </w:rPr>
            </w:pPr>
            <w:r w:rsidRPr="004A3F8C">
              <w:rPr>
                <w:sz w:val="22"/>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7664B579" w14:textId="46DEFB4E" w:rsidR="007307BB" w:rsidRPr="004A3F8C" w:rsidRDefault="006878DA" w:rsidP="006878DA">
            <w:pPr>
              <w:widowControl w:val="0"/>
              <w:spacing w:after="0" w:line="240" w:lineRule="auto"/>
              <w:ind w:firstLine="176"/>
              <w:contextualSpacing/>
              <w:jc w:val="both"/>
              <w:rPr>
                <w:sz w:val="22"/>
              </w:rPr>
            </w:pPr>
            <w:bookmarkStart w:id="5" w:name="n822"/>
            <w:bookmarkEnd w:id="5"/>
            <w:r w:rsidRPr="006878DA">
              <w:rPr>
                <w:sz w:val="22"/>
                <w:shd w:val="clear" w:color="auto" w:fill="E2EFD9" w:themeFill="accent6" w:themeFillTint="33"/>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w:t>
            </w:r>
            <w:r>
              <w:rPr>
                <w:sz w:val="22"/>
                <w:shd w:val="clear" w:color="auto" w:fill="E2EFD9" w:themeFill="accent6" w:themeFillTint="33"/>
              </w:rPr>
              <w:t>О</w:t>
            </w:r>
            <w:r w:rsidRPr="006878DA">
              <w:rPr>
                <w:sz w:val="22"/>
                <w:shd w:val="clear" w:color="auto" w:fill="E2EFD9" w:themeFill="accent6" w:themeFillTint="33"/>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7307BB" w:rsidRPr="009A18C8" w14:paraId="786B2320" w14:textId="77777777" w:rsidTr="00731F08">
        <w:trPr>
          <w:trHeight w:val="20"/>
        </w:trPr>
        <w:tc>
          <w:tcPr>
            <w:tcW w:w="601" w:type="dxa"/>
            <w:tcBorders>
              <w:top w:val="single" w:sz="4" w:space="0" w:color="auto"/>
              <w:left w:val="single" w:sz="4" w:space="0" w:color="auto"/>
              <w:bottom w:val="single" w:sz="4" w:space="0" w:color="auto"/>
              <w:right w:val="single" w:sz="4" w:space="0" w:color="auto"/>
            </w:tcBorders>
            <w:vAlign w:val="center"/>
            <w:hideMark/>
          </w:tcPr>
          <w:p w14:paraId="6A9DB631" w14:textId="77777777" w:rsidR="007307BB" w:rsidRPr="007A451B" w:rsidRDefault="007307BB" w:rsidP="007A451B">
            <w:pPr>
              <w:widowControl w:val="0"/>
              <w:spacing w:after="0" w:line="240" w:lineRule="auto"/>
              <w:contextualSpacing/>
              <w:jc w:val="center"/>
              <w:rPr>
                <w:sz w:val="22"/>
              </w:rPr>
            </w:pPr>
            <w:r w:rsidRPr="007A451B">
              <w:rPr>
                <w:sz w:val="22"/>
              </w:rPr>
              <w:lastRenderedPageBreak/>
              <w:t>2</w:t>
            </w:r>
          </w:p>
        </w:tc>
        <w:tc>
          <w:tcPr>
            <w:tcW w:w="2996" w:type="dxa"/>
            <w:gridSpan w:val="2"/>
            <w:tcBorders>
              <w:top w:val="single" w:sz="4" w:space="0" w:color="auto"/>
              <w:left w:val="single" w:sz="4" w:space="0" w:color="auto"/>
              <w:bottom w:val="single" w:sz="4" w:space="0" w:color="auto"/>
              <w:right w:val="single" w:sz="4" w:space="0" w:color="auto"/>
            </w:tcBorders>
            <w:vAlign w:val="center"/>
            <w:hideMark/>
          </w:tcPr>
          <w:p w14:paraId="3F637508" w14:textId="77777777" w:rsidR="007307BB" w:rsidRPr="007A451B" w:rsidRDefault="007307BB" w:rsidP="007A451B">
            <w:pPr>
              <w:widowControl w:val="0"/>
              <w:spacing w:after="0" w:line="240" w:lineRule="auto"/>
              <w:contextualSpacing/>
              <w:rPr>
                <w:sz w:val="22"/>
              </w:rPr>
            </w:pPr>
            <w:r w:rsidRPr="007A451B">
              <w:rPr>
                <w:sz w:val="22"/>
              </w:rPr>
              <w:t>Аномально низька ціна</w:t>
            </w:r>
          </w:p>
        </w:tc>
        <w:tc>
          <w:tcPr>
            <w:tcW w:w="66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369014" w14:textId="57C29F9C" w:rsidR="007307BB" w:rsidRPr="004A3F8C" w:rsidRDefault="007958F0" w:rsidP="007A451B">
            <w:pPr>
              <w:widowControl w:val="0"/>
              <w:spacing w:after="0" w:line="240" w:lineRule="auto"/>
              <w:ind w:firstLine="176"/>
              <w:contextualSpacing/>
              <w:jc w:val="both"/>
              <w:rPr>
                <w:sz w:val="22"/>
              </w:rPr>
            </w:pPr>
            <w:r w:rsidRPr="004A3F8C">
              <w:rPr>
                <w:sz w:val="22"/>
              </w:rPr>
              <w:t xml:space="preserve">Згідно </w:t>
            </w:r>
            <w:r w:rsidRPr="004A3F8C">
              <w:rPr>
                <w:sz w:val="22"/>
                <w:lang w:eastAsia="uk-UA"/>
              </w:rPr>
              <w:t>пункту 2 Особливостей під терміном «</w:t>
            </w:r>
            <w:r w:rsidRPr="004A3F8C">
              <w:rPr>
                <w:sz w:val="22"/>
              </w:rPr>
              <w:t>а</w:t>
            </w:r>
            <w:r w:rsidR="003B0C40" w:rsidRPr="004A3F8C">
              <w:rPr>
                <w:sz w:val="22"/>
              </w:rPr>
              <w:t>номально низька ціна тендерної пропозиції</w:t>
            </w:r>
            <w:r w:rsidRPr="004A3F8C">
              <w:rPr>
                <w:sz w:val="22"/>
                <w:lang w:eastAsia="uk-UA"/>
              </w:rPr>
              <w:t xml:space="preserve">» </w:t>
            </w:r>
            <w:r w:rsidR="003B0C40" w:rsidRPr="004A3F8C">
              <w:rPr>
                <w:sz w:val="22"/>
                <w:lang w:eastAsia="uk-UA"/>
              </w:rPr>
              <w:t>розуміється</w:t>
            </w:r>
            <w:r w:rsidR="003B0C40" w:rsidRPr="004A3F8C">
              <w:rPr>
                <w:sz w:val="22"/>
              </w:rPr>
              <w:t xml:space="preserve">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w:t>
            </w:r>
            <w:r w:rsidR="003B0C40" w:rsidRPr="004A3F8C">
              <w:rPr>
                <w:sz w:val="22"/>
                <w:lang w:eastAsia="uk-UA"/>
              </w:rPr>
              <w:t>процедури закупівлі</w:t>
            </w:r>
            <w:r w:rsidR="003B0C40" w:rsidRPr="004A3F8C">
              <w:rPr>
                <w:sz w:val="22"/>
              </w:rPr>
              <w:t>, та/або є меншою на 30 або більше відсотків наступної ціни/приведеної ціни тендерної пропозиції.</w:t>
            </w:r>
            <w:r w:rsidRPr="004A3F8C">
              <w:rPr>
                <w:sz w:val="22"/>
              </w:rPr>
              <w:t xml:space="preserve"> </w:t>
            </w:r>
            <w:r w:rsidR="007307BB" w:rsidRPr="004A3F8C">
              <w:rPr>
                <w:sz w:val="22"/>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B423EFB" w14:textId="051E5C99" w:rsidR="007307BB" w:rsidRPr="004A3F8C" w:rsidRDefault="007307BB" w:rsidP="007A451B">
            <w:pPr>
              <w:spacing w:after="0" w:line="240" w:lineRule="auto"/>
              <w:ind w:firstLine="450"/>
              <w:jc w:val="both"/>
              <w:rPr>
                <w:sz w:val="22"/>
              </w:rPr>
            </w:pPr>
            <w:r w:rsidRPr="004A3F8C">
              <w:rPr>
                <w:sz w:val="22"/>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w:t>
            </w:r>
            <w:r w:rsidRPr="004A3F8C">
              <w:rPr>
                <w:i/>
                <w:sz w:val="22"/>
              </w:rPr>
              <w:t>формі</w:t>
            </w:r>
            <w:r w:rsidR="00AB4F46" w:rsidRPr="004A3F8C">
              <w:rPr>
                <w:i/>
                <w:sz w:val="22"/>
                <w:lang w:eastAsia="uk-UA"/>
              </w:rPr>
              <w:t>*</w:t>
            </w:r>
            <w:r w:rsidRPr="004A3F8C">
              <w:rPr>
                <w:sz w:val="22"/>
              </w:rPr>
              <w:t xml:space="preserve"> щодо цін або вартості відповідних товарів, робіт чи послуг</w:t>
            </w:r>
            <w:r w:rsidRPr="004A3F8C">
              <w:rPr>
                <w:sz w:val="22"/>
                <w:lang w:eastAsia="uk-UA"/>
              </w:rPr>
              <w:t xml:space="preserve"> тендерної</w:t>
            </w:r>
            <w:r w:rsidRPr="004A3F8C">
              <w:rPr>
                <w:sz w:val="22"/>
              </w:rPr>
              <w:t xml:space="preserve"> пропозиції.</w:t>
            </w:r>
          </w:p>
          <w:p w14:paraId="5A0088C8" w14:textId="44C4DFF7" w:rsidR="00AB4F46" w:rsidRPr="004A3F8C" w:rsidRDefault="00AB4F46" w:rsidP="00AB4F46">
            <w:pPr>
              <w:spacing w:after="0" w:line="240" w:lineRule="auto"/>
              <w:ind w:left="10" w:firstLine="425"/>
              <w:jc w:val="both"/>
              <w:rPr>
                <w:i/>
                <w:sz w:val="22"/>
                <w:lang w:eastAsia="uk-UA"/>
              </w:rPr>
            </w:pPr>
            <w:r w:rsidRPr="004A3F8C">
              <w:rPr>
                <w:i/>
                <w:sz w:val="22"/>
                <w:lang w:eastAsia="uk-UA"/>
              </w:rPr>
              <w:t>*</w:t>
            </w:r>
            <w:r w:rsidR="000F70B6">
              <w:rPr>
                <w:i/>
                <w:sz w:val="22"/>
                <w:lang w:eastAsia="uk-UA"/>
              </w:rPr>
              <w:t xml:space="preserve">  </w:t>
            </w:r>
            <w:r w:rsidRPr="004A3F8C">
              <w:rPr>
                <w:i/>
                <w:sz w:val="22"/>
                <w:lang w:eastAsia="uk-UA"/>
              </w:rPr>
              <w:t xml:space="preserve">В разі, якщо Замовником в складі тендерної документації не визначені окремі вимоги щодо обгрунтування учасником аномально низької ціни. </w:t>
            </w:r>
          </w:p>
          <w:p w14:paraId="67771CCA" w14:textId="6BCC64FD" w:rsidR="007307BB" w:rsidRPr="004A3F8C" w:rsidRDefault="007307BB" w:rsidP="007A451B">
            <w:pPr>
              <w:widowControl w:val="0"/>
              <w:spacing w:after="0" w:line="240" w:lineRule="auto"/>
              <w:ind w:firstLine="176"/>
              <w:contextualSpacing/>
              <w:jc w:val="both"/>
              <w:rPr>
                <w:sz w:val="22"/>
              </w:rPr>
            </w:pPr>
            <w:bookmarkStart w:id="6" w:name="n815"/>
            <w:bookmarkEnd w:id="6"/>
            <w:r w:rsidRPr="004A3F8C">
              <w:rPr>
                <w:sz w:val="22"/>
              </w:rPr>
              <w:t xml:space="preserve">Замовник може відхилити аномально низьку тендерну пропозицію, у разі якщо </w:t>
            </w:r>
            <w:r w:rsidR="000F70B6" w:rsidRPr="000F70B6">
              <w:rPr>
                <w:sz w:val="22"/>
                <w:shd w:val="clear" w:color="auto" w:fill="E2EFD9" w:themeFill="accent6" w:themeFillTint="33"/>
              </w:rPr>
              <w:t xml:space="preserve">учасник процедури закупівлі </w:t>
            </w:r>
            <w:r w:rsidR="00274A91">
              <w:rPr>
                <w:sz w:val="22"/>
                <w:shd w:val="clear" w:color="auto" w:fill="E2EFD9" w:themeFill="accent6" w:themeFillTint="33"/>
              </w:rPr>
              <w:t xml:space="preserve">не </w:t>
            </w:r>
            <w:r w:rsidR="000F70B6" w:rsidRPr="000F70B6">
              <w:rPr>
                <w:sz w:val="22"/>
                <w:shd w:val="clear" w:color="auto" w:fill="E2EFD9" w:themeFill="accent6" w:themeFillTint="33"/>
              </w:rPr>
              <w:t>надав неналежне обґрунтування щодо ціни або вартості відповідних товарів, робіт чи послуг тендерної пропозиції, що є аномально низькою</w:t>
            </w:r>
            <w:r w:rsidRPr="004A3F8C">
              <w:rPr>
                <w:sz w:val="22"/>
              </w:rPr>
              <w:t>, та відхиляє аномально низьку тендерну пропозицію у разі ненадходження такого обґрунтування протягом строку,</w:t>
            </w:r>
            <w:r w:rsidR="007B1206" w:rsidRPr="004A3F8C">
              <w:rPr>
                <w:sz w:val="22"/>
              </w:rPr>
              <w:t xml:space="preserve"> </w:t>
            </w:r>
            <w:r w:rsidR="007B1206" w:rsidRPr="004A3F8C">
              <w:rPr>
                <w:sz w:val="22"/>
                <w:lang w:eastAsia="uk-UA"/>
              </w:rPr>
              <w:t xml:space="preserve"> </w:t>
            </w:r>
            <w:r w:rsidR="007B1206" w:rsidRPr="004A3F8C">
              <w:rPr>
                <w:sz w:val="22"/>
              </w:rPr>
              <w:t xml:space="preserve">визначеного абзацом </w:t>
            </w:r>
            <w:r w:rsidR="007B1206" w:rsidRPr="004A3F8C">
              <w:rPr>
                <w:sz w:val="22"/>
                <w:lang w:eastAsia="uk-UA"/>
              </w:rPr>
              <w:t>п’ятим пункту 38 Особливостей</w:t>
            </w:r>
            <w:r w:rsidR="007B1206" w:rsidRPr="004A3F8C">
              <w:rPr>
                <w:sz w:val="22"/>
              </w:rPr>
              <w:t>.</w:t>
            </w:r>
          </w:p>
          <w:p w14:paraId="5F986A17" w14:textId="77777777" w:rsidR="007307BB" w:rsidRPr="004A3F8C" w:rsidRDefault="007307BB" w:rsidP="007A451B">
            <w:pPr>
              <w:spacing w:after="0" w:line="240" w:lineRule="auto"/>
              <w:ind w:firstLine="450"/>
              <w:jc w:val="both"/>
              <w:rPr>
                <w:sz w:val="22"/>
              </w:rPr>
            </w:pPr>
            <w:bookmarkStart w:id="7" w:name="n816"/>
            <w:bookmarkEnd w:id="7"/>
            <w:r w:rsidRPr="004A3F8C">
              <w:rPr>
                <w:sz w:val="22"/>
              </w:rPr>
              <w:t>Обґрунтування аномально низької тендерної пропозиції може містити інформацію про:</w:t>
            </w:r>
          </w:p>
          <w:p w14:paraId="752AE618" w14:textId="77777777" w:rsidR="007307BB" w:rsidRPr="004A3F8C" w:rsidRDefault="007307BB" w:rsidP="007A451B">
            <w:pPr>
              <w:spacing w:after="0" w:line="240" w:lineRule="auto"/>
              <w:ind w:firstLine="450"/>
              <w:jc w:val="both"/>
              <w:rPr>
                <w:sz w:val="22"/>
              </w:rPr>
            </w:pPr>
            <w:bookmarkStart w:id="8" w:name="n817"/>
            <w:bookmarkEnd w:id="8"/>
            <w:r w:rsidRPr="004A3F8C">
              <w:rPr>
                <w:sz w:val="22"/>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09CA1C96" w14:textId="77777777" w:rsidR="007307BB" w:rsidRPr="004A3F8C" w:rsidRDefault="007307BB" w:rsidP="007A451B">
            <w:pPr>
              <w:spacing w:after="0" w:line="240" w:lineRule="auto"/>
              <w:ind w:firstLine="450"/>
              <w:jc w:val="both"/>
              <w:rPr>
                <w:sz w:val="22"/>
              </w:rPr>
            </w:pPr>
            <w:bookmarkStart w:id="9" w:name="n818"/>
            <w:bookmarkEnd w:id="9"/>
            <w:r w:rsidRPr="004A3F8C">
              <w:rPr>
                <w:sz w:val="22"/>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9B74F54" w14:textId="77777777" w:rsidR="007307BB" w:rsidRPr="004A3F8C" w:rsidRDefault="007307BB" w:rsidP="007A451B">
            <w:pPr>
              <w:widowControl w:val="0"/>
              <w:spacing w:after="0" w:line="240" w:lineRule="auto"/>
              <w:ind w:firstLine="433"/>
              <w:contextualSpacing/>
              <w:jc w:val="both"/>
              <w:rPr>
                <w:sz w:val="22"/>
              </w:rPr>
            </w:pPr>
            <w:bookmarkStart w:id="10" w:name="n819"/>
            <w:bookmarkEnd w:id="10"/>
            <w:r w:rsidRPr="004A3F8C">
              <w:rPr>
                <w:sz w:val="22"/>
              </w:rPr>
              <w:t xml:space="preserve">3) отримання учасником </w:t>
            </w:r>
            <w:r w:rsidR="00B95F58" w:rsidRPr="004A3F8C">
              <w:rPr>
                <w:sz w:val="22"/>
                <w:lang w:eastAsia="uk-UA"/>
              </w:rPr>
              <w:t xml:space="preserve">процедури закупівлі </w:t>
            </w:r>
            <w:r w:rsidRPr="004A3F8C">
              <w:rPr>
                <w:sz w:val="22"/>
              </w:rPr>
              <w:t>державної допомоги згідно із законодавством.</w:t>
            </w:r>
          </w:p>
        </w:tc>
      </w:tr>
      <w:tr w:rsidR="00B849C6" w:rsidRPr="009A18C8" w14:paraId="10E1D792" w14:textId="77777777" w:rsidTr="00731F08">
        <w:trPr>
          <w:trHeight w:val="20"/>
        </w:trPr>
        <w:tc>
          <w:tcPr>
            <w:tcW w:w="601" w:type="dxa"/>
            <w:tcBorders>
              <w:top w:val="single" w:sz="4" w:space="0" w:color="auto"/>
              <w:left w:val="single" w:sz="4" w:space="0" w:color="auto"/>
              <w:bottom w:val="single" w:sz="4" w:space="0" w:color="auto"/>
              <w:right w:val="single" w:sz="4" w:space="0" w:color="auto"/>
            </w:tcBorders>
            <w:vAlign w:val="center"/>
          </w:tcPr>
          <w:p w14:paraId="412F8C1E" w14:textId="77777777" w:rsidR="007307BB" w:rsidRPr="007A451B" w:rsidRDefault="007307BB" w:rsidP="007A451B">
            <w:pPr>
              <w:widowControl w:val="0"/>
              <w:spacing w:after="0" w:line="240" w:lineRule="auto"/>
              <w:contextualSpacing/>
              <w:jc w:val="center"/>
              <w:rPr>
                <w:sz w:val="22"/>
              </w:rPr>
            </w:pPr>
            <w:r w:rsidRPr="007A451B">
              <w:rPr>
                <w:sz w:val="22"/>
              </w:rPr>
              <w:t>3</w:t>
            </w:r>
          </w:p>
        </w:tc>
        <w:tc>
          <w:tcPr>
            <w:tcW w:w="2996" w:type="dxa"/>
            <w:gridSpan w:val="2"/>
            <w:tcBorders>
              <w:top w:val="single" w:sz="4" w:space="0" w:color="auto"/>
              <w:left w:val="single" w:sz="4" w:space="0" w:color="auto"/>
              <w:bottom w:val="single" w:sz="4" w:space="0" w:color="auto"/>
              <w:right w:val="single" w:sz="4" w:space="0" w:color="auto"/>
            </w:tcBorders>
            <w:vAlign w:val="center"/>
          </w:tcPr>
          <w:p w14:paraId="581F40BA" w14:textId="77777777" w:rsidR="007307BB" w:rsidRPr="007A451B" w:rsidRDefault="007307BB" w:rsidP="007A451B">
            <w:pPr>
              <w:widowControl w:val="0"/>
              <w:spacing w:after="0" w:line="240" w:lineRule="auto"/>
              <w:contextualSpacing/>
              <w:rPr>
                <w:sz w:val="22"/>
              </w:rPr>
            </w:pPr>
            <w:r w:rsidRPr="007A451B">
              <w:rPr>
                <w:sz w:val="22"/>
              </w:rPr>
              <w:t>Виправлення помилок (невідповідностей)</w:t>
            </w:r>
          </w:p>
        </w:tc>
        <w:tc>
          <w:tcPr>
            <w:tcW w:w="66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02F3A4" w14:textId="77777777" w:rsidR="007307BB" w:rsidRPr="004A3F8C" w:rsidRDefault="007307BB" w:rsidP="007A451B">
            <w:pPr>
              <w:widowControl w:val="0"/>
              <w:pBdr>
                <w:top w:val="nil"/>
                <w:left w:val="nil"/>
                <w:bottom w:val="nil"/>
                <w:right w:val="nil"/>
                <w:between w:val="nil"/>
              </w:pBdr>
              <w:spacing w:after="0" w:line="240" w:lineRule="auto"/>
              <w:ind w:firstLine="176"/>
              <w:contextualSpacing/>
              <w:jc w:val="both"/>
              <w:rPr>
                <w:spacing w:val="-4"/>
                <w:sz w:val="22"/>
                <w:lang w:eastAsia="uk-UA"/>
              </w:rPr>
            </w:pPr>
            <w:r w:rsidRPr="004A3F8C">
              <w:rPr>
                <w:spacing w:val="-4"/>
                <w:sz w:val="22"/>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w:t>
            </w:r>
            <w:r w:rsidRPr="004A3F8C">
              <w:rPr>
                <w:spacing w:val="-4"/>
                <w:sz w:val="22"/>
                <w:lang w:eastAsia="uk-UA"/>
              </w:rPr>
              <w:lastRenderedPageBreak/>
              <w:t xml:space="preserve">пропозиції та/або подання яких передбачалося тендерною документацією, він розміщує у строк, який не може бути меншим ніж </w:t>
            </w:r>
            <w:r w:rsidRPr="004A3F8C">
              <w:rPr>
                <w:b/>
                <w:spacing w:val="-4"/>
                <w:sz w:val="22"/>
                <w:lang w:eastAsia="uk-UA"/>
              </w:rPr>
              <w:t>два робочі дні</w:t>
            </w:r>
            <w:r w:rsidRPr="004A3F8C">
              <w:rPr>
                <w:spacing w:val="-4"/>
                <w:sz w:val="22"/>
                <w:lang w:eastAsia="uk-UA"/>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649ACC7" w14:textId="4AC0A512" w:rsidR="007307BB" w:rsidRPr="004A3F8C" w:rsidRDefault="00DD27CC" w:rsidP="007A451B">
            <w:pPr>
              <w:widowControl w:val="0"/>
              <w:pBdr>
                <w:top w:val="nil"/>
                <w:left w:val="nil"/>
                <w:bottom w:val="nil"/>
                <w:right w:val="nil"/>
                <w:between w:val="nil"/>
              </w:pBdr>
              <w:spacing w:after="0" w:line="240" w:lineRule="auto"/>
              <w:ind w:firstLine="176"/>
              <w:contextualSpacing/>
              <w:jc w:val="both"/>
              <w:rPr>
                <w:spacing w:val="-4"/>
                <w:sz w:val="22"/>
              </w:rPr>
            </w:pPr>
            <w:r w:rsidRPr="00DD27CC">
              <w:rPr>
                <w:color w:val="333333"/>
                <w:sz w:val="22"/>
                <w:lang w:eastAsia="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DD27CC">
              <w:rPr>
                <w:sz w:val="22"/>
                <w:shd w:val="clear" w:color="auto" w:fill="E2EFD9" w:themeFill="accent6" w:themeFillTint="33"/>
              </w:rPr>
              <w:t>та/або відсутності інформації</w:t>
            </w:r>
            <w:r w:rsidRPr="00DD27CC">
              <w:rPr>
                <w:color w:val="333333"/>
                <w:sz w:val="22"/>
                <w:lang w:eastAsia="uk-UA"/>
              </w:rPr>
              <w:t xml:space="preserve"> (та/або документів) про технічні та якісні характеристики предмета закупівлі, що пропонується учасником процедури в його тендерній пропозиції).</w:t>
            </w:r>
            <w:r w:rsidRPr="00DD27CC">
              <w:rPr>
                <w:color w:val="333333"/>
                <w:sz w:val="22"/>
                <w:szCs w:val="24"/>
                <w:lang w:eastAsia="uk-UA"/>
              </w:rPr>
              <w:t xml:space="preserve"> </w:t>
            </w:r>
            <w:r w:rsidR="007307BB" w:rsidRPr="00DD27CC">
              <w:rPr>
                <w:sz w:val="20"/>
                <w:shd w:val="clear" w:color="auto" w:fill="FFFFFF"/>
              </w:rPr>
              <w:t xml:space="preserve"> </w:t>
            </w:r>
            <w:r w:rsidR="007307BB" w:rsidRPr="004A3F8C">
              <w:rPr>
                <w:sz w:val="22"/>
                <w:shd w:val="clear" w:color="auto" w:fill="FFFFFF"/>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r w:rsidR="007307BB" w:rsidRPr="004A3F8C">
              <w:rPr>
                <w:spacing w:val="-4"/>
                <w:sz w:val="22"/>
              </w:rPr>
              <w:t>.</w:t>
            </w:r>
          </w:p>
          <w:p w14:paraId="53760BBC" w14:textId="77777777" w:rsidR="007307BB" w:rsidRPr="004A3F8C" w:rsidRDefault="007307BB" w:rsidP="007A451B">
            <w:pPr>
              <w:widowControl w:val="0"/>
              <w:pBdr>
                <w:top w:val="nil"/>
                <w:left w:val="nil"/>
                <w:bottom w:val="nil"/>
                <w:right w:val="nil"/>
                <w:between w:val="nil"/>
              </w:pBdr>
              <w:spacing w:after="0" w:line="240" w:lineRule="auto"/>
              <w:ind w:firstLine="176"/>
              <w:contextualSpacing/>
              <w:jc w:val="both"/>
              <w:rPr>
                <w:spacing w:val="-4"/>
                <w:sz w:val="22"/>
              </w:rPr>
            </w:pPr>
            <w:r w:rsidRPr="004A3F8C">
              <w:rPr>
                <w:spacing w:val="-4"/>
                <w:sz w:val="22"/>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2AD0309" w14:textId="77777777" w:rsidR="007307BB" w:rsidRPr="004A3F8C" w:rsidRDefault="007307BB" w:rsidP="007A451B">
            <w:pPr>
              <w:widowControl w:val="0"/>
              <w:pBdr>
                <w:top w:val="nil"/>
                <w:left w:val="nil"/>
                <w:bottom w:val="nil"/>
                <w:right w:val="nil"/>
                <w:between w:val="nil"/>
              </w:pBdr>
              <w:spacing w:after="0" w:line="240" w:lineRule="auto"/>
              <w:ind w:firstLine="176"/>
              <w:contextualSpacing/>
              <w:jc w:val="both"/>
              <w:rPr>
                <w:spacing w:val="-4"/>
                <w:sz w:val="22"/>
              </w:rPr>
            </w:pPr>
            <w:r w:rsidRPr="004A3F8C">
              <w:rPr>
                <w:spacing w:val="-4"/>
                <w:sz w:val="22"/>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725A6501" w14:textId="77777777" w:rsidR="007307BB" w:rsidRPr="004A3F8C" w:rsidRDefault="007307BB" w:rsidP="007B40BC">
            <w:pPr>
              <w:widowControl w:val="0"/>
              <w:shd w:val="clear" w:color="auto" w:fill="FFFFFF" w:themeFill="background1"/>
              <w:spacing w:after="0" w:line="240" w:lineRule="auto"/>
              <w:ind w:firstLine="319"/>
              <w:contextualSpacing/>
              <w:jc w:val="both"/>
              <w:rPr>
                <w:sz w:val="22"/>
              </w:rPr>
            </w:pPr>
            <w:r w:rsidRPr="004A3F8C">
              <w:rPr>
                <w:spacing w:val="-4"/>
                <w:sz w:val="22"/>
              </w:rPr>
              <w:t>Замовник розглядає подані тендерні пропозиції з урахуванням виправлення або невиправлення учасниками виявлених невідповідностей.</w:t>
            </w:r>
          </w:p>
        </w:tc>
      </w:tr>
      <w:tr w:rsidR="007307BB" w:rsidRPr="009A18C8" w14:paraId="26ED8188" w14:textId="77777777" w:rsidTr="00731F08">
        <w:trPr>
          <w:trHeight w:val="20"/>
        </w:trPr>
        <w:tc>
          <w:tcPr>
            <w:tcW w:w="601" w:type="dxa"/>
            <w:tcBorders>
              <w:top w:val="single" w:sz="4" w:space="0" w:color="auto"/>
              <w:left w:val="single" w:sz="4" w:space="0" w:color="auto"/>
              <w:bottom w:val="single" w:sz="4" w:space="0" w:color="auto"/>
              <w:right w:val="single" w:sz="4" w:space="0" w:color="auto"/>
            </w:tcBorders>
            <w:vAlign w:val="center"/>
            <w:hideMark/>
          </w:tcPr>
          <w:p w14:paraId="4317A76C" w14:textId="77777777" w:rsidR="007307BB" w:rsidRPr="007A451B" w:rsidRDefault="007307BB" w:rsidP="007A451B">
            <w:pPr>
              <w:widowControl w:val="0"/>
              <w:spacing w:after="0" w:line="240" w:lineRule="auto"/>
              <w:contextualSpacing/>
              <w:jc w:val="center"/>
              <w:rPr>
                <w:sz w:val="22"/>
              </w:rPr>
            </w:pPr>
            <w:r w:rsidRPr="007A451B">
              <w:rPr>
                <w:sz w:val="22"/>
              </w:rPr>
              <w:lastRenderedPageBreak/>
              <w:t>4</w:t>
            </w:r>
          </w:p>
        </w:tc>
        <w:tc>
          <w:tcPr>
            <w:tcW w:w="2996" w:type="dxa"/>
            <w:gridSpan w:val="2"/>
            <w:tcBorders>
              <w:top w:val="single" w:sz="4" w:space="0" w:color="auto"/>
              <w:left w:val="single" w:sz="4" w:space="0" w:color="auto"/>
              <w:bottom w:val="single" w:sz="4" w:space="0" w:color="auto"/>
              <w:right w:val="single" w:sz="4" w:space="0" w:color="auto"/>
            </w:tcBorders>
            <w:vAlign w:val="center"/>
            <w:hideMark/>
          </w:tcPr>
          <w:p w14:paraId="7D7EBA97" w14:textId="77777777" w:rsidR="007307BB" w:rsidRPr="007A451B" w:rsidRDefault="007307BB" w:rsidP="007A451B">
            <w:pPr>
              <w:widowControl w:val="0"/>
              <w:spacing w:after="0" w:line="240" w:lineRule="auto"/>
              <w:contextualSpacing/>
              <w:rPr>
                <w:sz w:val="22"/>
              </w:rPr>
            </w:pPr>
            <w:r w:rsidRPr="007A451B">
              <w:rPr>
                <w:sz w:val="22"/>
              </w:rPr>
              <w:t>Відхилення тендерних пропозицій</w:t>
            </w:r>
          </w:p>
        </w:tc>
        <w:tc>
          <w:tcPr>
            <w:tcW w:w="66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C92354" w14:textId="77777777" w:rsidR="007307BB" w:rsidRPr="004A3F8C" w:rsidRDefault="007307BB" w:rsidP="007A451B">
            <w:pPr>
              <w:pStyle w:val="rvps2"/>
              <w:shd w:val="clear" w:color="auto" w:fill="FFFFFF"/>
              <w:spacing w:before="0" w:beforeAutospacing="0" w:after="0" w:afterAutospacing="0"/>
              <w:ind w:firstLine="450"/>
              <w:jc w:val="both"/>
              <w:rPr>
                <w:sz w:val="22"/>
              </w:rPr>
            </w:pPr>
            <w:r w:rsidRPr="004A3F8C">
              <w:rPr>
                <w:sz w:val="22"/>
              </w:rPr>
              <w:t>1. Замовник відхиляє тендерну пропозицію із зазначенням аргументації в електронній системі закупівель у разі, коли:</w:t>
            </w:r>
          </w:p>
          <w:p w14:paraId="1C5CF35B" w14:textId="77777777" w:rsidR="007307BB" w:rsidRPr="004A3F8C" w:rsidRDefault="007307BB" w:rsidP="007A451B">
            <w:pPr>
              <w:pStyle w:val="rvps2"/>
              <w:shd w:val="clear" w:color="auto" w:fill="FFFFFF"/>
              <w:spacing w:before="0" w:beforeAutospacing="0" w:after="0" w:afterAutospacing="0"/>
              <w:ind w:firstLine="450"/>
              <w:jc w:val="both"/>
              <w:rPr>
                <w:sz w:val="22"/>
              </w:rPr>
            </w:pPr>
            <w:bookmarkStart w:id="11" w:name="n135"/>
            <w:bookmarkEnd w:id="11"/>
            <w:r w:rsidRPr="004A3F8C">
              <w:rPr>
                <w:sz w:val="22"/>
              </w:rPr>
              <w:t>1) учасник процедури закупівлі:</w:t>
            </w:r>
          </w:p>
          <w:p w14:paraId="1208A935" w14:textId="12FF0088" w:rsidR="009502B4" w:rsidRPr="004A3F8C" w:rsidRDefault="009502B4" w:rsidP="007A451B">
            <w:pPr>
              <w:pStyle w:val="rvps2"/>
              <w:shd w:val="clear" w:color="auto" w:fill="FFFFFF"/>
              <w:spacing w:before="0" w:beforeAutospacing="0" w:after="0" w:afterAutospacing="0"/>
              <w:ind w:firstLine="450"/>
              <w:jc w:val="both"/>
              <w:rPr>
                <w:sz w:val="22"/>
              </w:rPr>
            </w:pPr>
            <w:bookmarkStart w:id="12" w:name="n136"/>
            <w:bookmarkEnd w:id="12"/>
            <w:r w:rsidRPr="004A3F8C">
              <w:rPr>
                <w:sz w:val="22"/>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w:t>
            </w:r>
            <w:r w:rsidRPr="004A3F8C">
              <w:rPr>
                <w:sz w:val="22"/>
                <w:szCs w:val="22"/>
              </w:rPr>
              <w:t xml:space="preserve"> абзацом другим пункту 39 </w:t>
            </w:r>
            <w:r w:rsidR="002A16FE" w:rsidRPr="004A3F8C">
              <w:rPr>
                <w:sz w:val="22"/>
                <w:szCs w:val="22"/>
              </w:rPr>
              <w:t>О</w:t>
            </w:r>
            <w:r w:rsidRPr="004A3F8C">
              <w:rPr>
                <w:sz w:val="22"/>
                <w:szCs w:val="22"/>
              </w:rPr>
              <w:t>собливостей</w:t>
            </w:r>
            <w:r w:rsidRPr="004A3F8C">
              <w:rPr>
                <w:sz w:val="22"/>
              </w:rPr>
              <w:t>;</w:t>
            </w:r>
          </w:p>
          <w:p w14:paraId="715023F4" w14:textId="50769E52" w:rsidR="007307BB" w:rsidRPr="004A3F8C" w:rsidRDefault="00FF1224" w:rsidP="007A451B">
            <w:pPr>
              <w:pStyle w:val="rvps2"/>
              <w:shd w:val="clear" w:color="auto" w:fill="FFFFFF"/>
              <w:spacing w:before="0" w:beforeAutospacing="0" w:after="0" w:afterAutospacing="0"/>
              <w:ind w:firstLine="450"/>
              <w:jc w:val="both"/>
              <w:rPr>
                <w:sz w:val="22"/>
              </w:rPr>
            </w:pPr>
            <w:bookmarkStart w:id="13" w:name="n137"/>
            <w:bookmarkEnd w:id="13"/>
            <w:r w:rsidRPr="00FF1224">
              <w:rPr>
                <w:sz w:val="22"/>
                <w:shd w:val="clear" w:color="auto" w:fill="E2EFD9" w:themeFill="accent6" w:themeFillTint="33"/>
              </w:rPr>
              <w:t>не надав забезпечення тендерної пропозиції, якщо таке забезпечення вимагалося замовником</w:t>
            </w:r>
            <w:r w:rsidR="007307BB" w:rsidRPr="004A3F8C">
              <w:rPr>
                <w:sz w:val="22"/>
              </w:rPr>
              <w:t>;</w:t>
            </w:r>
          </w:p>
          <w:p w14:paraId="2A802F58" w14:textId="77777777" w:rsidR="007307BB" w:rsidRPr="004A3F8C" w:rsidRDefault="007307BB" w:rsidP="007A451B">
            <w:pPr>
              <w:pStyle w:val="rvps2"/>
              <w:shd w:val="clear" w:color="auto" w:fill="FFFFFF"/>
              <w:spacing w:before="0" w:beforeAutospacing="0" w:after="0" w:afterAutospacing="0"/>
              <w:ind w:firstLine="450"/>
              <w:jc w:val="both"/>
              <w:rPr>
                <w:sz w:val="22"/>
              </w:rPr>
            </w:pPr>
            <w:bookmarkStart w:id="14" w:name="n138"/>
            <w:bookmarkEnd w:id="14"/>
            <w:r w:rsidRPr="004A3F8C">
              <w:rPr>
                <w:sz w:val="22"/>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FCE2B38" w14:textId="150A9E33" w:rsidR="009502B4" w:rsidRPr="004A3F8C" w:rsidRDefault="009502B4" w:rsidP="007A451B">
            <w:pPr>
              <w:pStyle w:val="rvps2"/>
              <w:shd w:val="clear" w:color="auto" w:fill="FFFFFF"/>
              <w:spacing w:before="0" w:beforeAutospacing="0" w:after="0" w:afterAutospacing="0"/>
              <w:ind w:firstLine="450"/>
              <w:jc w:val="both"/>
              <w:rPr>
                <w:sz w:val="22"/>
              </w:rPr>
            </w:pPr>
            <w:bookmarkStart w:id="15" w:name="n139"/>
            <w:bookmarkEnd w:id="15"/>
            <w:r w:rsidRPr="004A3F8C">
              <w:rPr>
                <w:sz w:val="22"/>
              </w:rPr>
              <w:t xml:space="preserve">не надав обґрунтування аномально низької ціни тендерної пропозиції протягом строку, визначеного </w:t>
            </w:r>
            <w:r w:rsidRPr="004A3F8C">
              <w:rPr>
                <w:sz w:val="22"/>
                <w:szCs w:val="22"/>
              </w:rPr>
              <w:t xml:space="preserve">абзацом п’ятим пункту 38 </w:t>
            </w:r>
            <w:r w:rsidR="00E7754E" w:rsidRPr="004A3F8C">
              <w:rPr>
                <w:sz w:val="22"/>
                <w:szCs w:val="22"/>
              </w:rPr>
              <w:t>О</w:t>
            </w:r>
            <w:r w:rsidRPr="004A3F8C">
              <w:rPr>
                <w:sz w:val="22"/>
                <w:szCs w:val="22"/>
              </w:rPr>
              <w:t>собливостей</w:t>
            </w:r>
            <w:r w:rsidRPr="004A3F8C">
              <w:rPr>
                <w:sz w:val="22"/>
              </w:rPr>
              <w:t>;</w:t>
            </w:r>
          </w:p>
          <w:p w14:paraId="1F83C462" w14:textId="67CD3983" w:rsidR="009502B4" w:rsidRPr="004A3F8C" w:rsidRDefault="009502B4" w:rsidP="007A451B">
            <w:pPr>
              <w:pStyle w:val="rvps2"/>
              <w:shd w:val="clear" w:color="auto" w:fill="FFFFFF"/>
              <w:spacing w:before="0" w:beforeAutospacing="0" w:after="0" w:afterAutospacing="0"/>
              <w:ind w:firstLine="450"/>
              <w:jc w:val="both"/>
              <w:rPr>
                <w:sz w:val="22"/>
              </w:rPr>
            </w:pPr>
            <w:bookmarkStart w:id="16" w:name="n140"/>
            <w:bookmarkEnd w:id="16"/>
            <w:r w:rsidRPr="004A3F8C">
              <w:rPr>
                <w:sz w:val="22"/>
              </w:rPr>
              <w:lastRenderedPageBreak/>
              <w:t>визначив конфіденційною інформацію, що не може бути визначена як конфіденційна відповідно до вимог</w:t>
            </w:r>
            <w:r w:rsidRPr="004A3F8C">
              <w:rPr>
                <w:sz w:val="22"/>
                <w:szCs w:val="22"/>
              </w:rPr>
              <w:t xml:space="preserve"> абзацу другого пункту 36 </w:t>
            </w:r>
            <w:r w:rsidR="00E7754E" w:rsidRPr="004A3F8C">
              <w:rPr>
                <w:sz w:val="22"/>
                <w:szCs w:val="22"/>
              </w:rPr>
              <w:t>О</w:t>
            </w:r>
            <w:r w:rsidRPr="004A3F8C">
              <w:rPr>
                <w:sz w:val="22"/>
                <w:szCs w:val="22"/>
              </w:rPr>
              <w:t>собливостей</w:t>
            </w:r>
            <w:r w:rsidRPr="004A3F8C">
              <w:rPr>
                <w:sz w:val="22"/>
              </w:rPr>
              <w:t>;</w:t>
            </w:r>
          </w:p>
          <w:p w14:paraId="1D11A192" w14:textId="545FEA82" w:rsidR="007307BB" w:rsidRPr="00243DC9" w:rsidRDefault="00243DC9" w:rsidP="00243DC9">
            <w:pPr>
              <w:pStyle w:val="rvps2"/>
              <w:shd w:val="clear" w:color="auto" w:fill="E2EFD9" w:themeFill="accent6" w:themeFillTint="33"/>
              <w:spacing w:before="0" w:beforeAutospacing="0" w:after="0" w:afterAutospacing="0"/>
              <w:ind w:firstLine="450"/>
              <w:jc w:val="both"/>
              <w:rPr>
                <w:sz w:val="20"/>
              </w:rPr>
            </w:pPr>
            <w:bookmarkStart w:id="17" w:name="n141"/>
            <w:bookmarkEnd w:id="17"/>
            <w:r w:rsidRPr="00243DC9">
              <w:rPr>
                <w:sz w:val="22"/>
                <w:szCs w:val="28"/>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7307BB" w:rsidRPr="00243DC9">
              <w:rPr>
                <w:sz w:val="20"/>
              </w:rPr>
              <w:t>;</w:t>
            </w:r>
          </w:p>
          <w:p w14:paraId="487019D5" w14:textId="77777777" w:rsidR="007307BB" w:rsidRPr="004A3F8C" w:rsidRDefault="007307BB" w:rsidP="007A451B">
            <w:pPr>
              <w:pStyle w:val="rvps2"/>
              <w:shd w:val="clear" w:color="auto" w:fill="FFFFFF"/>
              <w:spacing w:before="0" w:beforeAutospacing="0" w:after="0" w:afterAutospacing="0"/>
              <w:ind w:firstLine="450"/>
              <w:jc w:val="both"/>
              <w:rPr>
                <w:sz w:val="22"/>
              </w:rPr>
            </w:pPr>
            <w:bookmarkStart w:id="18" w:name="n142"/>
            <w:bookmarkEnd w:id="18"/>
            <w:r w:rsidRPr="004A3F8C">
              <w:rPr>
                <w:sz w:val="22"/>
              </w:rPr>
              <w:t>2) тендерна пропозиція:</w:t>
            </w:r>
          </w:p>
          <w:p w14:paraId="0F9BD846" w14:textId="1BD61759" w:rsidR="007307BB" w:rsidRPr="006D437C" w:rsidRDefault="006D437C" w:rsidP="006D437C">
            <w:pPr>
              <w:pStyle w:val="rvps2"/>
              <w:shd w:val="clear" w:color="auto" w:fill="E2EFD9" w:themeFill="accent6" w:themeFillTint="33"/>
              <w:spacing w:before="0" w:beforeAutospacing="0" w:after="0" w:afterAutospacing="0"/>
              <w:ind w:firstLine="450"/>
              <w:jc w:val="both"/>
              <w:rPr>
                <w:sz w:val="20"/>
              </w:rPr>
            </w:pPr>
            <w:bookmarkStart w:id="19" w:name="n143"/>
            <w:bookmarkEnd w:id="19"/>
            <w:r w:rsidRPr="006D437C">
              <w:rPr>
                <w:sz w:val="22"/>
                <w:szCs w:val="22"/>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r w:rsidR="007307BB" w:rsidRPr="006D437C">
              <w:rPr>
                <w:sz w:val="20"/>
              </w:rPr>
              <w:t>;</w:t>
            </w:r>
          </w:p>
          <w:p w14:paraId="5BEF79AF" w14:textId="77777777" w:rsidR="007307BB" w:rsidRPr="004A3F8C" w:rsidRDefault="007307BB" w:rsidP="007A451B">
            <w:pPr>
              <w:pStyle w:val="rvps2"/>
              <w:shd w:val="clear" w:color="auto" w:fill="FFFFFF"/>
              <w:spacing w:before="0" w:beforeAutospacing="0" w:after="0" w:afterAutospacing="0"/>
              <w:ind w:firstLine="450"/>
              <w:jc w:val="both"/>
              <w:rPr>
                <w:sz w:val="22"/>
              </w:rPr>
            </w:pPr>
            <w:bookmarkStart w:id="20" w:name="n144"/>
            <w:bookmarkStart w:id="21" w:name="n145"/>
            <w:bookmarkEnd w:id="20"/>
            <w:bookmarkEnd w:id="21"/>
            <w:r w:rsidRPr="004A3F8C">
              <w:rPr>
                <w:sz w:val="22"/>
              </w:rPr>
              <w:t>є такою, строк дії якої закінчився;</w:t>
            </w:r>
          </w:p>
          <w:p w14:paraId="0D1C196D" w14:textId="77777777" w:rsidR="007307BB" w:rsidRPr="004A3F8C" w:rsidRDefault="007307BB" w:rsidP="007A451B">
            <w:pPr>
              <w:pStyle w:val="rvps2"/>
              <w:shd w:val="clear" w:color="auto" w:fill="FFFFFF"/>
              <w:spacing w:before="0" w:beforeAutospacing="0" w:after="0" w:afterAutospacing="0"/>
              <w:ind w:firstLine="450"/>
              <w:jc w:val="both"/>
              <w:rPr>
                <w:sz w:val="22"/>
              </w:rPr>
            </w:pPr>
            <w:bookmarkStart w:id="22" w:name="n146"/>
            <w:bookmarkEnd w:id="22"/>
            <w:r w:rsidRPr="004A3F8C">
              <w:rPr>
                <w:sz w:val="22"/>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A081ED4" w14:textId="77777777" w:rsidR="007307BB" w:rsidRPr="004A3F8C" w:rsidRDefault="007307BB" w:rsidP="007A451B">
            <w:pPr>
              <w:pStyle w:val="rvps2"/>
              <w:shd w:val="clear" w:color="auto" w:fill="FFFFFF"/>
              <w:spacing w:before="0" w:beforeAutospacing="0" w:after="0" w:afterAutospacing="0"/>
              <w:ind w:firstLine="450"/>
              <w:jc w:val="both"/>
              <w:rPr>
                <w:sz w:val="22"/>
              </w:rPr>
            </w:pPr>
            <w:bookmarkStart w:id="23" w:name="n147"/>
            <w:bookmarkEnd w:id="23"/>
            <w:r w:rsidRPr="004A3F8C">
              <w:rPr>
                <w:sz w:val="22"/>
              </w:rPr>
              <w:t>не відповідає вимогам, установленим у тендерній документації відповідно до </w:t>
            </w:r>
            <w:hyperlink r:id="rId15" w:anchor="n1422" w:tgtFrame="_blank" w:history="1">
              <w:r w:rsidRPr="004A3F8C">
                <w:rPr>
                  <w:rStyle w:val="a4"/>
                  <w:color w:val="auto"/>
                  <w:sz w:val="22"/>
                </w:rPr>
                <w:t>абзацу першого</w:t>
              </w:r>
            </w:hyperlink>
            <w:r w:rsidRPr="004A3F8C">
              <w:rPr>
                <w:sz w:val="22"/>
              </w:rPr>
              <w:t> частини третьої статті 22 Закону;</w:t>
            </w:r>
          </w:p>
          <w:p w14:paraId="74934F47" w14:textId="77777777" w:rsidR="007307BB" w:rsidRPr="004A3F8C" w:rsidRDefault="007307BB" w:rsidP="007A451B">
            <w:pPr>
              <w:pStyle w:val="rvps2"/>
              <w:shd w:val="clear" w:color="auto" w:fill="FFFFFF"/>
              <w:spacing w:before="0" w:beforeAutospacing="0" w:after="0" w:afterAutospacing="0"/>
              <w:ind w:firstLine="450"/>
              <w:jc w:val="both"/>
              <w:rPr>
                <w:sz w:val="22"/>
              </w:rPr>
            </w:pPr>
            <w:bookmarkStart w:id="24" w:name="n148"/>
            <w:bookmarkEnd w:id="24"/>
            <w:r w:rsidRPr="004A3F8C">
              <w:rPr>
                <w:sz w:val="22"/>
              </w:rPr>
              <w:t>3) переможець процедури закупівлі:</w:t>
            </w:r>
          </w:p>
          <w:p w14:paraId="525553B3" w14:textId="77777777" w:rsidR="007307BB" w:rsidRPr="004A3F8C" w:rsidRDefault="007307BB" w:rsidP="007A451B">
            <w:pPr>
              <w:pStyle w:val="rvps2"/>
              <w:shd w:val="clear" w:color="auto" w:fill="FFFFFF"/>
              <w:spacing w:before="0" w:beforeAutospacing="0" w:after="0" w:afterAutospacing="0"/>
              <w:ind w:firstLine="450"/>
              <w:jc w:val="both"/>
              <w:rPr>
                <w:sz w:val="22"/>
              </w:rPr>
            </w:pPr>
            <w:bookmarkStart w:id="25" w:name="n149"/>
            <w:bookmarkEnd w:id="25"/>
            <w:r w:rsidRPr="004A3F8C">
              <w:rPr>
                <w:sz w:val="22"/>
              </w:rPr>
              <w:t>відмовився від підписання договору про закупівлю відповідно до вимог тендерної документації або укладення договору про закупівлю;</w:t>
            </w:r>
          </w:p>
          <w:p w14:paraId="2E78CC13" w14:textId="5F2497AA" w:rsidR="007307BB" w:rsidRPr="004A3F8C" w:rsidRDefault="007307BB" w:rsidP="007A451B">
            <w:pPr>
              <w:pStyle w:val="rvps2"/>
              <w:shd w:val="clear" w:color="auto" w:fill="FFFFFF"/>
              <w:spacing w:before="0" w:beforeAutospacing="0" w:after="0" w:afterAutospacing="0"/>
              <w:ind w:firstLine="450"/>
              <w:jc w:val="both"/>
              <w:rPr>
                <w:sz w:val="22"/>
              </w:rPr>
            </w:pPr>
            <w:bookmarkStart w:id="26" w:name="n150"/>
            <w:bookmarkEnd w:id="26"/>
            <w:r w:rsidRPr="004A3F8C">
              <w:rPr>
                <w:sz w:val="22"/>
              </w:rPr>
              <w:t xml:space="preserve">не надав у спосіб, зазначений в тендерній документації, документи, що підтверджують відсутність підстав, </w:t>
            </w:r>
            <w:r w:rsidR="003F6848" w:rsidRPr="003F6848">
              <w:rPr>
                <w:sz w:val="22"/>
              </w:rPr>
              <w:t xml:space="preserve">не надав у спосіб, зазначений в тендерній документації, документи, що підтверджують відсутність підстав, </w:t>
            </w:r>
            <w:r w:rsidR="003F6848" w:rsidRPr="003F6848">
              <w:rPr>
                <w:sz w:val="22"/>
                <w:shd w:val="clear" w:color="auto" w:fill="E2EFD9" w:themeFill="accent6" w:themeFillTint="33"/>
              </w:rPr>
              <w:t xml:space="preserve">визначених пунктом 44 </w:t>
            </w:r>
            <w:r w:rsidR="003F6848">
              <w:rPr>
                <w:sz w:val="22"/>
                <w:shd w:val="clear" w:color="auto" w:fill="E2EFD9" w:themeFill="accent6" w:themeFillTint="33"/>
              </w:rPr>
              <w:t>О</w:t>
            </w:r>
            <w:r w:rsidR="003F6848" w:rsidRPr="003F6848">
              <w:rPr>
                <w:sz w:val="22"/>
                <w:shd w:val="clear" w:color="auto" w:fill="E2EFD9" w:themeFill="accent6" w:themeFillTint="33"/>
              </w:rPr>
              <w:t>собливостей</w:t>
            </w:r>
            <w:r w:rsidRPr="004A3F8C">
              <w:rPr>
                <w:sz w:val="22"/>
              </w:rPr>
              <w:t>;</w:t>
            </w:r>
          </w:p>
          <w:p w14:paraId="6B39CAC5" w14:textId="77777777" w:rsidR="007307BB" w:rsidRPr="004A3F8C" w:rsidRDefault="007307BB" w:rsidP="007A451B">
            <w:pPr>
              <w:pStyle w:val="rvps2"/>
              <w:shd w:val="clear" w:color="auto" w:fill="FFFFFF"/>
              <w:spacing w:before="0" w:beforeAutospacing="0" w:after="0" w:afterAutospacing="0"/>
              <w:ind w:firstLine="450"/>
              <w:jc w:val="both"/>
              <w:rPr>
                <w:sz w:val="22"/>
              </w:rPr>
            </w:pPr>
            <w:bookmarkStart w:id="27" w:name="n151"/>
            <w:bookmarkEnd w:id="27"/>
            <w:r w:rsidRPr="004A3F8C">
              <w:rPr>
                <w:sz w:val="22"/>
              </w:rPr>
              <w:t>не надав копію ліцензії або документа дозвільного характеру (у разі їх наявності) відповідно до </w:t>
            </w:r>
            <w:hyperlink r:id="rId16" w:anchor="n1762" w:tgtFrame="_blank" w:history="1">
              <w:r w:rsidRPr="004A3F8C">
                <w:rPr>
                  <w:rStyle w:val="a4"/>
                  <w:color w:val="auto"/>
                  <w:sz w:val="22"/>
                </w:rPr>
                <w:t>частини другої</w:t>
              </w:r>
            </w:hyperlink>
            <w:r w:rsidRPr="004A3F8C">
              <w:rPr>
                <w:sz w:val="22"/>
              </w:rPr>
              <w:t> статті 41 Закону;</w:t>
            </w:r>
          </w:p>
          <w:p w14:paraId="2324C78D" w14:textId="77777777" w:rsidR="007307BB" w:rsidRPr="004A3F8C" w:rsidRDefault="007307BB" w:rsidP="007A451B">
            <w:pPr>
              <w:pStyle w:val="rvps2"/>
              <w:shd w:val="clear" w:color="auto" w:fill="FFFFFF"/>
              <w:spacing w:before="0" w:beforeAutospacing="0" w:after="0" w:afterAutospacing="0"/>
              <w:ind w:firstLine="450"/>
              <w:jc w:val="both"/>
              <w:rPr>
                <w:sz w:val="22"/>
              </w:rPr>
            </w:pPr>
            <w:bookmarkStart w:id="28" w:name="n152"/>
            <w:bookmarkEnd w:id="28"/>
            <w:r w:rsidRPr="004A3F8C">
              <w:rPr>
                <w:sz w:val="22"/>
              </w:rPr>
              <w:t>не надав забезпечення виконання договору про закупівлю, якщо таке забезпечення вимагалося замовником;</w:t>
            </w:r>
          </w:p>
          <w:p w14:paraId="37A2FA70" w14:textId="77A9018A" w:rsidR="009502B4" w:rsidRPr="004A3F8C" w:rsidRDefault="009502B4" w:rsidP="007A451B">
            <w:pPr>
              <w:pStyle w:val="rvps2"/>
              <w:shd w:val="clear" w:color="auto" w:fill="FFFFFF"/>
              <w:spacing w:before="0" w:beforeAutospacing="0" w:after="0" w:afterAutospacing="0"/>
              <w:ind w:firstLine="450"/>
              <w:jc w:val="both"/>
              <w:rPr>
                <w:sz w:val="22"/>
              </w:rPr>
            </w:pPr>
            <w:bookmarkStart w:id="29" w:name="n153"/>
            <w:bookmarkEnd w:id="29"/>
            <w:r w:rsidRPr="004A3F8C">
              <w:rPr>
                <w:sz w:val="22"/>
              </w:rPr>
              <w:lastRenderedPageBreak/>
              <w:t>надав недостовірну інформацію, що є суттєвою для визначення результатів процедури закупівлі, яку замовником виявлено згідно з</w:t>
            </w:r>
            <w:r w:rsidRPr="004A3F8C">
              <w:rPr>
                <w:sz w:val="22"/>
                <w:szCs w:val="22"/>
              </w:rPr>
              <w:t xml:space="preserve"> абзацом другим пункту 39 </w:t>
            </w:r>
            <w:r w:rsidR="00E7754E" w:rsidRPr="004A3F8C">
              <w:rPr>
                <w:sz w:val="22"/>
                <w:szCs w:val="22"/>
              </w:rPr>
              <w:t>О</w:t>
            </w:r>
            <w:r w:rsidRPr="004A3F8C">
              <w:rPr>
                <w:sz w:val="22"/>
                <w:szCs w:val="22"/>
              </w:rPr>
              <w:t>собливостей</w:t>
            </w:r>
            <w:r w:rsidRPr="004A3F8C">
              <w:rPr>
                <w:sz w:val="22"/>
              </w:rPr>
              <w:t>.</w:t>
            </w:r>
          </w:p>
          <w:p w14:paraId="026E5D27" w14:textId="77777777" w:rsidR="007307BB" w:rsidRPr="004A3F8C" w:rsidRDefault="007307BB" w:rsidP="007A451B">
            <w:pPr>
              <w:pStyle w:val="rvps2"/>
              <w:shd w:val="clear" w:color="auto" w:fill="FFFFFF"/>
              <w:spacing w:before="0" w:beforeAutospacing="0" w:after="0" w:afterAutospacing="0"/>
              <w:ind w:firstLine="450"/>
              <w:jc w:val="both"/>
              <w:rPr>
                <w:sz w:val="22"/>
              </w:rPr>
            </w:pPr>
            <w:r w:rsidRPr="004A3F8C">
              <w:rPr>
                <w:sz w:val="22"/>
              </w:rPr>
              <w:t xml:space="preserve">2. Замовник </w:t>
            </w:r>
            <w:r w:rsidRPr="004A3F8C">
              <w:rPr>
                <w:b/>
                <w:sz w:val="22"/>
              </w:rPr>
              <w:t>може</w:t>
            </w:r>
            <w:r w:rsidRPr="004A3F8C">
              <w:rPr>
                <w:sz w:val="22"/>
              </w:rPr>
              <w:t xml:space="preserve"> відхилити тендерну пропозицію із зазначенням аргументації в електронній системі закупівель у разі, коли:</w:t>
            </w:r>
          </w:p>
          <w:p w14:paraId="5EF85910" w14:textId="0873A307" w:rsidR="007307BB" w:rsidRPr="004A3F8C" w:rsidRDefault="007307BB" w:rsidP="007A451B">
            <w:pPr>
              <w:pStyle w:val="rvps2"/>
              <w:shd w:val="clear" w:color="auto" w:fill="FFFFFF"/>
              <w:spacing w:before="0" w:beforeAutospacing="0" w:after="0" w:afterAutospacing="0"/>
              <w:ind w:firstLine="450"/>
              <w:jc w:val="both"/>
              <w:rPr>
                <w:sz w:val="22"/>
              </w:rPr>
            </w:pPr>
            <w:bookmarkStart w:id="30" w:name="n155"/>
            <w:bookmarkEnd w:id="30"/>
            <w:r w:rsidRPr="004A3F8C">
              <w:rPr>
                <w:sz w:val="22"/>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87DA7FB" w14:textId="125D83DA" w:rsidR="007307BB" w:rsidRPr="004A3F8C" w:rsidRDefault="007307BB" w:rsidP="007A451B">
            <w:pPr>
              <w:pStyle w:val="rvps2"/>
              <w:shd w:val="clear" w:color="auto" w:fill="FFFFFF"/>
              <w:spacing w:before="0" w:beforeAutospacing="0" w:after="0" w:afterAutospacing="0"/>
              <w:ind w:firstLine="450"/>
              <w:jc w:val="both"/>
              <w:rPr>
                <w:sz w:val="22"/>
              </w:rPr>
            </w:pPr>
            <w:bookmarkStart w:id="31" w:name="n156"/>
            <w:bookmarkEnd w:id="31"/>
            <w:r w:rsidRPr="004A3F8C">
              <w:rPr>
                <w:sz w:val="22"/>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7A251FB" w14:textId="37AACA92" w:rsidR="007307BB" w:rsidRPr="004A3F8C" w:rsidRDefault="007307BB" w:rsidP="007A451B">
            <w:pPr>
              <w:spacing w:after="0" w:line="240" w:lineRule="auto"/>
              <w:ind w:firstLine="450"/>
              <w:jc w:val="both"/>
              <w:rPr>
                <w:sz w:val="22"/>
              </w:rPr>
            </w:pPr>
            <w:bookmarkStart w:id="32" w:name="n860"/>
            <w:bookmarkEnd w:id="32"/>
            <w:r w:rsidRPr="004A3F8C">
              <w:rPr>
                <w:sz w:val="22"/>
              </w:rPr>
              <w:t xml:space="preserve">2. Інформація про відхилення тендерної пропозиції, у тому числі підстави такого відхилення (з посиланням на відповідні положення </w:t>
            </w:r>
            <w:r w:rsidR="002A16FE" w:rsidRPr="004A3F8C">
              <w:rPr>
                <w:sz w:val="22"/>
              </w:rPr>
              <w:t>О</w:t>
            </w:r>
            <w:r w:rsidRPr="004A3F8C">
              <w:rPr>
                <w:sz w:val="22"/>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92FBF28" w14:textId="77777777" w:rsidR="007307BB" w:rsidRPr="004A3F8C" w:rsidRDefault="007307BB" w:rsidP="007A451B">
            <w:pPr>
              <w:spacing w:after="0" w:line="240" w:lineRule="auto"/>
              <w:ind w:firstLine="450"/>
              <w:jc w:val="both"/>
              <w:rPr>
                <w:sz w:val="22"/>
              </w:rPr>
            </w:pPr>
            <w:r w:rsidRPr="004A3F8C">
              <w:rPr>
                <w:sz w:val="22"/>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17" w:anchor="n1039" w:tgtFrame="_blank" w:history="1">
              <w:r w:rsidRPr="004A3F8C">
                <w:rPr>
                  <w:rStyle w:val="a4"/>
                  <w:color w:val="auto"/>
                  <w:sz w:val="22"/>
                </w:rPr>
                <w:t>статті 10</w:t>
              </w:r>
            </w:hyperlink>
            <w:r w:rsidRPr="004A3F8C">
              <w:rPr>
                <w:sz w:val="22"/>
              </w:rPr>
              <w:t> Закону</w:t>
            </w:r>
          </w:p>
          <w:p w14:paraId="37C54B7B" w14:textId="52055A5A" w:rsidR="00940768" w:rsidRPr="0000789B" w:rsidRDefault="007307BB" w:rsidP="0000789B">
            <w:pPr>
              <w:widowControl w:val="0"/>
              <w:spacing w:after="0" w:line="240" w:lineRule="auto"/>
              <w:ind w:firstLine="176"/>
              <w:contextualSpacing/>
              <w:jc w:val="both"/>
              <w:rPr>
                <w:sz w:val="22"/>
                <w:shd w:val="clear" w:color="auto" w:fill="E2EFD9" w:themeFill="accent6" w:themeFillTint="33"/>
              </w:rPr>
            </w:pPr>
            <w:bookmarkStart w:id="33" w:name="n861"/>
            <w:bookmarkEnd w:id="33"/>
            <w:r w:rsidRPr="00441366">
              <w:rPr>
                <w:sz w:val="22"/>
                <w:shd w:val="clear" w:color="auto" w:fill="E2EFD9" w:themeFill="accent6" w:themeFillTint="33"/>
              </w:rPr>
              <w:t xml:space="preserve">3. </w:t>
            </w:r>
            <w:r w:rsidR="00441366" w:rsidRPr="00441366">
              <w:rPr>
                <w:sz w:val="22"/>
                <w:shd w:val="clear" w:color="auto" w:fill="E2EFD9" w:themeFill="accent6" w:themeFillTint="33"/>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r w:rsidRPr="00441366">
              <w:rPr>
                <w:sz w:val="22"/>
                <w:shd w:val="clear" w:color="auto" w:fill="E2EFD9" w:themeFill="accent6" w:themeFillTint="33"/>
              </w:rPr>
              <w:t xml:space="preserve"> наявні підстави, визначені </w:t>
            </w:r>
            <w:r w:rsidR="00441366" w:rsidRPr="00441366">
              <w:rPr>
                <w:sz w:val="22"/>
                <w:shd w:val="clear" w:color="auto" w:fill="E2EFD9" w:themeFill="accent6" w:themeFillTint="33"/>
              </w:rPr>
              <w:t>пунктом 44 Особливостей</w:t>
            </w:r>
            <w:r w:rsidRPr="00441366">
              <w:rPr>
                <w:sz w:val="22"/>
                <w:shd w:val="clear" w:color="auto" w:fill="E2EFD9" w:themeFill="accent6" w:themeFillTint="33"/>
              </w:rPr>
              <w:t>.</w:t>
            </w:r>
          </w:p>
        </w:tc>
      </w:tr>
      <w:tr w:rsidR="007307BB" w:rsidRPr="009A18C8" w14:paraId="649B8A5C" w14:textId="77777777" w:rsidTr="00731F08">
        <w:trPr>
          <w:trHeight w:val="557"/>
        </w:trPr>
        <w:tc>
          <w:tcPr>
            <w:tcW w:w="601" w:type="dxa"/>
            <w:tcBorders>
              <w:top w:val="single" w:sz="4" w:space="0" w:color="auto"/>
              <w:left w:val="single" w:sz="4" w:space="0" w:color="auto"/>
              <w:bottom w:val="single" w:sz="4" w:space="0" w:color="auto"/>
              <w:right w:val="single" w:sz="4" w:space="0" w:color="auto"/>
            </w:tcBorders>
            <w:vAlign w:val="center"/>
          </w:tcPr>
          <w:p w14:paraId="008EFBB4" w14:textId="77777777" w:rsidR="007307BB" w:rsidRPr="007A451B" w:rsidRDefault="007307BB" w:rsidP="007A451B">
            <w:pPr>
              <w:widowControl w:val="0"/>
              <w:spacing w:after="0" w:line="240" w:lineRule="auto"/>
              <w:contextualSpacing/>
              <w:jc w:val="center"/>
              <w:rPr>
                <w:sz w:val="22"/>
              </w:rPr>
            </w:pPr>
            <w:r w:rsidRPr="007A451B">
              <w:rPr>
                <w:sz w:val="22"/>
              </w:rPr>
              <w:lastRenderedPageBreak/>
              <w:t>5</w:t>
            </w:r>
          </w:p>
        </w:tc>
        <w:tc>
          <w:tcPr>
            <w:tcW w:w="2996" w:type="dxa"/>
            <w:gridSpan w:val="2"/>
            <w:tcBorders>
              <w:top w:val="single" w:sz="4" w:space="0" w:color="auto"/>
              <w:left w:val="single" w:sz="4" w:space="0" w:color="auto"/>
              <w:bottom w:val="single" w:sz="4" w:space="0" w:color="auto"/>
              <w:right w:val="single" w:sz="4" w:space="0" w:color="auto"/>
            </w:tcBorders>
            <w:vAlign w:val="center"/>
          </w:tcPr>
          <w:p w14:paraId="085ACBD6" w14:textId="77777777" w:rsidR="007307BB" w:rsidRPr="007A451B" w:rsidRDefault="007307BB" w:rsidP="007A451B">
            <w:pPr>
              <w:widowControl w:val="0"/>
              <w:spacing w:after="0" w:line="240" w:lineRule="auto"/>
              <w:contextualSpacing/>
              <w:rPr>
                <w:sz w:val="22"/>
              </w:rPr>
            </w:pPr>
            <w:r w:rsidRPr="009A18C8">
              <w:rPr>
                <w:color w:val="000000" w:themeColor="text1"/>
                <w:sz w:val="22"/>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604" w:type="dxa"/>
            <w:tcBorders>
              <w:top w:val="single" w:sz="4" w:space="0" w:color="auto"/>
              <w:left w:val="single" w:sz="4" w:space="0" w:color="auto"/>
              <w:bottom w:val="single" w:sz="4" w:space="0" w:color="auto"/>
              <w:right w:val="single" w:sz="4" w:space="0" w:color="auto"/>
            </w:tcBorders>
            <w:shd w:val="clear" w:color="auto" w:fill="auto"/>
            <w:vAlign w:val="center"/>
          </w:tcPr>
          <w:p w14:paraId="1E4A8100" w14:textId="77777777" w:rsidR="007307BB" w:rsidRPr="004A3F8C" w:rsidRDefault="007307BB" w:rsidP="007A451B">
            <w:pPr>
              <w:widowControl w:val="0"/>
              <w:spacing w:after="0" w:line="240" w:lineRule="auto"/>
              <w:ind w:firstLine="176"/>
              <w:contextualSpacing/>
              <w:jc w:val="both"/>
              <w:rPr>
                <w:sz w:val="22"/>
                <w:lang w:eastAsia="uk-UA"/>
              </w:rPr>
            </w:pPr>
            <w:r w:rsidRPr="004A3F8C">
              <w:rPr>
                <w:sz w:val="22"/>
                <w:lang w:eastAsia="uk-UA"/>
              </w:rPr>
              <w:t>Перелік формальних помилок затверджений Наказом Мінекономіки № 710 від 15.04.2020 «Про затвердження Переліку формальних помилок».</w:t>
            </w:r>
          </w:p>
          <w:p w14:paraId="2B439B14" w14:textId="77777777" w:rsidR="007307BB" w:rsidRPr="004A3F8C" w:rsidRDefault="007307BB" w:rsidP="007A451B">
            <w:pPr>
              <w:widowControl w:val="0"/>
              <w:spacing w:after="0" w:line="240" w:lineRule="auto"/>
              <w:ind w:firstLine="176"/>
              <w:contextualSpacing/>
              <w:jc w:val="both"/>
              <w:rPr>
                <w:sz w:val="22"/>
                <w:lang w:eastAsia="uk-UA"/>
              </w:rPr>
            </w:pPr>
            <w:r w:rsidRPr="004A3F8C">
              <w:rPr>
                <w:sz w:val="22"/>
                <w:lang w:eastAsia="uk-UA"/>
              </w:rPr>
              <w:t xml:space="preserve">Формальними (несуттєвими) вважаються помилки, що пов'язані з оформленням тендерної пропозиції та не впливають на зміст пропозиції, а саме: </w:t>
            </w:r>
          </w:p>
          <w:p w14:paraId="5BA127B1" w14:textId="77777777" w:rsidR="007307BB" w:rsidRPr="004A3F8C" w:rsidRDefault="007307BB" w:rsidP="007A451B">
            <w:pPr>
              <w:widowControl w:val="0"/>
              <w:spacing w:after="0" w:line="240" w:lineRule="auto"/>
              <w:ind w:firstLine="176"/>
              <w:contextualSpacing/>
              <w:jc w:val="both"/>
              <w:rPr>
                <w:sz w:val="22"/>
                <w:lang w:eastAsia="uk-UA"/>
              </w:rPr>
            </w:pPr>
            <w:r w:rsidRPr="004A3F8C">
              <w:rPr>
                <w:sz w:val="22"/>
                <w:lang w:eastAsia="uk-UA"/>
              </w:rPr>
              <w:t>1. Інформація/документ, подана учасником процедури закупівлі у складі тендерної пропозиції, містить помилку (помилки) у частині:</w:t>
            </w:r>
          </w:p>
          <w:p w14:paraId="507C9631" w14:textId="77777777" w:rsidR="007307BB" w:rsidRPr="004A3F8C" w:rsidRDefault="007307BB" w:rsidP="007A451B">
            <w:pPr>
              <w:widowControl w:val="0"/>
              <w:spacing w:after="0" w:line="240" w:lineRule="auto"/>
              <w:ind w:firstLine="176"/>
              <w:contextualSpacing/>
              <w:jc w:val="both"/>
              <w:rPr>
                <w:sz w:val="22"/>
                <w:lang w:eastAsia="uk-UA"/>
              </w:rPr>
            </w:pPr>
            <w:r w:rsidRPr="004A3F8C">
              <w:rPr>
                <w:sz w:val="22"/>
                <w:lang w:eastAsia="uk-UA"/>
              </w:rPr>
              <w:t>•</w:t>
            </w:r>
            <w:r w:rsidRPr="004A3F8C">
              <w:rPr>
                <w:sz w:val="22"/>
                <w:lang w:eastAsia="uk-UA"/>
              </w:rPr>
              <w:tab/>
              <w:t>уживання великої літери;</w:t>
            </w:r>
          </w:p>
          <w:p w14:paraId="569AB2B6" w14:textId="77777777" w:rsidR="007307BB" w:rsidRPr="004A3F8C" w:rsidRDefault="007307BB" w:rsidP="007A451B">
            <w:pPr>
              <w:widowControl w:val="0"/>
              <w:spacing w:after="0" w:line="240" w:lineRule="auto"/>
              <w:ind w:firstLine="176"/>
              <w:contextualSpacing/>
              <w:jc w:val="both"/>
              <w:rPr>
                <w:sz w:val="22"/>
                <w:lang w:eastAsia="uk-UA"/>
              </w:rPr>
            </w:pPr>
            <w:r w:rsidRPr="004A3F8C">
              <w:rPr>
                <w:sz w:val="22"/>
                <w:lang w:eastAsia="uk-UA"/>
              </w:rPr>
              <w:t>•</w:t>
            </w:r>
            <w:r w:rsidRPr="004A3F8C">
              <w:rPr>
                <w:sz w:val="22"/>
                <w:lang w:eastAsia="uk-UA"/>
              </w:rPr>
              <w:tab/>
              <w:t>уживання розділових знаків та відмінювання слів у реченні;</w:t>
            </w:r>
          </w:p>
          <w:p w14:paraId="07C6D2F4" w14:textId="77777777" w:rsidR="007307BB" w:rsidRPr="004A3F8C" w:rsidRDefault="007307BB" w:rsidP="007A451B">
            <w:pPr>
              <w:widowControl w:val="0"/>
              <w:spacing w:after="0" w:line="240" w:lineRule="auto"/>
              <w:ind w:firstLine="176"/>
              <w:contextualSpacing/>
              <w:jc w:val="both"/>
              <w:rPr>
                <w:sz w:val="22"/>
                <w:lang w:eastAsia="uk-UA"/>
              </w:rPr>
            </w:pPr>
            <w:r w:rsidRPr="004A3F8C">
              <w:rPr>
                <w:sz w:val="22"/>
                <w:lang w:eastAsia="uk-UA"/>
              </w:rPr>
              <w:t>•</w:t>
            </w:r>
            <w:r w:rsidRPr="004A3F8C">
              <w:rPr>
                <w:sz w:val="22"/>
                <w:lang w:eastAsia="uk-UA"/>
              </w:rPr>
              <w:tab/>
              <w:t>використання слова або мовного звороту, запозичених з іншої мови;</w:t>
            </w:r>
          </w:p>
          <w:p w14:paraId="71977E27" w14:textId="77777777" w:rsidR="007307BB" w:rsidRPr="004A3F8C" w:rsidRDefault="007307BB" w:rsidP="007A451B">
            <w:pPr>
              <w:widowControl w:val="0"/>
              <w:spacing w:after="0" w:line="240" w:lineRule="auto"/>
              <w:ind w:firstLine="176"/>
              <w:contextualSpacing/>
              <w:jc w:val="both"/>
              <w:rPr>
                <w:sz w:val="22"/>
                <w:lang w:eastAsia="uk-UA"/>
              </w:rPr>
            </w:pPr>
            <w:r w:rsidRPr="004A3F8C">
              <w:rPr>
                <w:sz w:val="22"/>
                <w:lang w:eastAsia="uk-UA"/>
              </w:rPr>
              <w:t>•</w:t>
            </w:r>
            <w:r w:rsidRPr="004A3F8C">
              <w:rPr>
                <w:sz w:val="22"/>
                <w:lang w:eastAsia="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BCFA21E" w14:textId="77777777" w:rsidR="007307BB" w:rsidRPr="004A3F8C" w:rsidRDefault="007307BB" w:rsidP="007A451B">
            <w:pPr>
              <w:widowControl w:val="0"/>
              <w:spacing w:after="0" w:line="240" w:lineRule="auto"/>
              <w:ind w:firstLine="176"/>
              <w:contextualSpacing/>
              <w:jc w:val="both"/>
              <w:rPr>
                <w:sz w:val="22"/>
                <w:lang w:eastAsia="uk-UA"/>
              </w:rPr>
            </w:pPr>
            <w:r w:rsidRPr="004A3F8C">
              <w:rPr>
                <w:sz w:val="22"/>
                <w:lang w:eastAsia="uk-UA"/>
              </w:rPr>
              <w:lastRenderedPageBreak/>
              <w:t>•</w:t>
            </w:r>
            <w:r w:rsidRPr="004A3F8C">
              <w:rPr>
                <w:sz w:val="22"/>
                <w:lang w:eastAsia="uk-UA"/>
              </w:rPr>
              <w:tab/>
              <w:t>застосування правил переносу частини слова з рядка в рядок;</w:t>
            </w:r>
          </w:p>
          <w:p w14:paraId="478B2DCB" w14:textId="77777777" w:rsidR="007307BB" w:rsidRPr="004A3F8C" w:rsidRDefault="007307BB" w:rsidP="007A451B">
            <w:pPr>
              <w:widowControl w:val="0"/>
              <w:spacing w:after="0" w:line="240" w:lineRule="auto"/>
              <w:ind w:firstLine="176"/>
              <w:contextualSpacing/>
              <w:jc w:val="both"/>
              <w:rPr>
                <w:sz w:val="22"/>
                <w:lang w:eastAsia="uk-UA"/>
              </w:rPr>
            </w:pPr>
            <w:r w:rsidRPr="004A3F8C">
              <w:rPr>
                <w:sz w:val="22"/>
                <w:lang w:eastAsia="uk-UA"/>
              </w:rPr>
              <w:t>•</w:t>
            </w:r>
            <w:r w:rsidRPr="004A3F8C">
              <w:rPr>
                <w:sz w:val="22"/>
                <w:lang w:eastAsia="uk-UA"/>
              </w:rPr>
              <w:tab/>
              <w:t>написання слів разом та/або окремо, та/або через дефіс;</w:t>
            </w:r>
          </w:p>
          <w:p w14:paraId="416896DE" w14:textId="77777777" w:rsidR="007307BB" w:rsidRPr="004A3F8C" w:rsidRDefault="007307BB" w:rsidP="007A451B">
            <w:pPr>
              <w:widowControl w:val="0"/>
              <w:spacing w:after="0" w:line="240" w:lineRule="auto"/>
              <w:ind w:firstLine="176"/>
              <w:contextualSpacing/>
              <w:jc w:val="both"/>
              <w:rPr>
                <w:sz w:val="22"/>
                <w:lang w:eastAsia="uk-UA"/>
              </w:rPr>
            </w:pPr>
            <w:r w:rsidRPr="004A3F8C">
              <w:rPr>
                <w:sz w:val="22"/>
                <w:lang w:eastAsia="uk-UA"/>
              </w:rPr>
              <w:t>•</w:t>
            </w:r>
            <w:r w:rsidRPr="004A3F8C">
              <w:rPr>
                <w:sz w:val="22"/>
                <w:lang w:eastAsia="uk-UA"/>
              </w:rPr>
              <w:tab/>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4709F7C" w14:textId="77777777" w:rsidR="007307BB" w:rsidRPr="004A3F8C" w:rsidRDefault="007307BB" w:rsidP="007A451B">
            <w:pPr>
              <w:widowControl w:val="0"/>
              <w:spacing w:after="0" w:line="240" w:lineRule="auto"/>
              <w:ind w:firstLine="176"/>
              <w:contextualSpacing/>
              <w:jc w:val="both"/>
              <w:rPr>
                <w:sz w:val="22"/>
                <w:lang w:eastAsia="uk-UA"/>
              </w:rPr>
            </w:pPr>
            <w:r w:rsidRPr="004A3F8C">
              <w:rPr>
                <w:sz w:val="22"/>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FA333E9" w14:textId="77777777" w:rsidR="007307BB" w:rsidRPr="004A3F8C" w:rsidRDefault="007307BB" w:rsidP="007A451B">
            <w:pPr>
              <w:widowControl w:val="0"/>
              <w:spacing w:after="0" w:line="240" w:lineRule="auto"/>
              <w:ind w:firstLine="176"/>
              <w:contextualSpacing/>
              <w:jc w:val="both"/>
              <w:rPr>
                <w:sz w:val="22"/>
                <w:lang w:eastAsia="uk-UA"/>
              </w:rPr>
            </w:pPr>
            <w:r w:rsidRPr="004A3F8C">
              <w:rPr>
                <w:sz w:val="22"/>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30B3FA5" w14:textId="77777777" w:rsidR="007307BB" w:rsidRPr="004A3F8C" w:rsidRDefault="007307BB" w:rsidP="007A451B">
            <w:pPr>
              <w:widowControl w:val="0"/>
              <w:spacing w:after="0" w:line="240" w:lineRule="auto"/>
              <w:ind w:firstLine="176"/>
              <w:contextualSpacing/>
              <w:jc w:val="both"/>
              <w:rPr>
                <w:sz w:val="22"/>
                <w:lang w:eastAsia="uk-UA"/>
              </w:rPr>
            </w:pPr>
            <w:r w:rsidRPr="004A3F8C">
              <w:rPr>
                <w:bCs/>
                <w:sz w:val="22"/>
              </w:rPr>
              <w:t>Приклад: Учасником у складі тендерної пропозиції подано документ з назвою «Довідка у довільній формі» замість «Інформація у довільній формі», «Лист» замість «Лист- роз’яснення».</w:t>
            </w:r>
          </w:p>
          <w:p w14:paraId="21957A28" w14:textId="77777777" w:rsidR="007307BB" w:rsidRPr="004A3F8C" w:rsidRDefault="007307BB" w:rsidP="007A451B">
            <w:pPr>
              <w:widowControl w:val="0"/>
              <w:spacing w:after="0" w:line="240" w:lineRule="auto"/>
              <w:ind w:firstLine="176"/>
              <w:contextualSpacing/>
              <w:jc w:val="both"/>
              <w:rPr>
                <w:sz w:val="22"/>
                <w:lang w:eastAsia="uk-UA"/>
              </w:rPr>
            </w:pPr>
            <w:r w:rsidRPr="004A3F8C">
              <w:rPr>
                <w:sz w:val="22"/>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E7C0281" w14:textId="77777777" w:rsidR="007307BB" w:rsidRPr="004A3F8C" w:rsidRDefault="007307BB" w:rsidP="007A451B">
            <w:pPr>
              <w:widowControl w:val="0"/>
              <w:spacing w:after="0" w:line="240" w:lineRule="auto"/>
              <w:ind w:firstLine="176"/>
              <w:contextualSpacing/>
              <w:jc w:val="both"/>
              <w:rPr>
                <w:sz w:val="22"/>
                <w:lang w:eastAsia="uk-UA"/>
              </w:rPr>
            </w:pPr>
            <w:r w:rsidRPr="004A3F8C">
              <w:rPr>
                <w:sz w:val="22"/>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67914FB" w14:textId="77777777" w:rsidR="007307BB" w:rsidRPr="004A3F8C" w:rsidRDefault="007307BB" w:rsidP="007A451B">
            <w:pPr>
              <w:widowControl w:val="0"/>
              <w:spacing w:after="0" w:line="240" w:lineRule="auto"/>
              <w:ind w:firstLine="176"/>
              <w:contextualSpacing/>
              <w:jc w:val="both"/>
              <w:rPr>
                <w:sz w:val="22"/>
                <w:lang w:eastAsia="uk-UA"/>
              </w:rPr>
            </w:pPr>
            <w:r w:rsidRPr="004A3F8C">
              <w:rPr>
                <w:bCs/>
                <w:sz w:val="22"/>
              </w:rPr>
              <w:t>Приклад: У довідці про наявність в учасника обладнання, матеріально-технічної бази та технологій, Учасник посилається на договір оренди приміщення, але не подає його у складі тендерної пропозиції (у разі якщо умовами тендерної документації не вимагається подання договору оренди приміщення).</w:t>
            </w:r>
          </w:p>
          <w:p w14:paraId="1E26E6C8" w14:textId="77777777" w:rsidR="007307BB" w:rsidRPr="004A3F8C" w:rsidRDefault="007307BB" w:rsidP="007A451B">
            <w:pPr>
              <w:widowControl w:val="0"/>
              <w:spacing w:after="0" w:line="240" w:lineRule="auto"/>
              <w:ind w:firstLine="176"/>
              <w:contextualSpacing/>
              <w:jc w:val="both"/>
              <w:rPr>
                <w:sz w:val="22"/>
                <w:lang w:eastAsia="uk-UA"/>
              </w:rPr>
            </w:pPr>
            <w:r w:rsidRPr="004A3F8C">
              <w:rPr>
                <w:sz w:val="22"/>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5705B66" w14:textId="77777777" w:rsidR="007307BB" w:rsidRPr="004A3F8C" w:rsidRDefault="007307BB" w:rsidP="007A451B">
            <w:pPr>
              <w:widowControl w:val="0"/>
              <w:spacing w:after="0" w:line="240" w:lineRule="auto"/>
              <w:ind w:firstLine="176"/>
              <w:contextualSpacing/>
              <w:jc w:val="both"/>
              <w:rPr>
                <w:sz w:val="22"/>
                <w:lang w:eastAsia="uk-UA"/>
              </w:rPr>
            </w:pPr>
            <w:r w:rsidRPr="004A3F8C">
              <w:rPr>
                <w:bCs/>
                <w:sz w:val="22"/>
              </w:rPr>
              <w:t>Приклад: Довідка про наявність в учасника обладнання, матеріально-технічної бази та технологій не містить власноручного підпису уповноваженої особи Учасника, однак на цю довідку або на тендерну пропозицію накладено електронний підпис (кваліфікований електронний підпис) уповноваженої особи Учасника.</w:t>
            </w:r>
          </w:p>
          <w:p w14:paraId="526F429A" w14:textId="77777777" w:rsidR="007307BB" w:rsidRPr="004A3F8C" w:rsidRDefault="007307BB" w:rsidP="007A451B">
            <w:pPr>
              <w:widowControl w:val="0"/>
              <w:spacing w:after="0" w:line="240" w:lineRule="auto"/>
              <w:ind w:firstLine="176"/>
              <w:contextualSpacing/>
              <w:jc w:val="both"/>
              <w:rPr>
                <w:sz w:val="22"/>
                <w:lang w:eastAsia="uk-UA"/>
              </w:rPr>
            </w:pPr>
            <w:r w:rsidRPr="004A3F8C">
              <w:rPr>
                <w:sz w:val="22"/>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15AF307" w14:textId="77777777" w:rsidR="007307BB" w:rsidRPr="004A3F8C" w:rsidRDefault="007307BB" w:rsidP="007A451B">
            <w:pPr>
              <w:widowControl w:val="0"/>
              <w:spacing w:after="0" w:line="240" w:lineRule="auto"/>
              <w:ind w:firstLine="176"/>
              <w:contextualSpacing/>
              <w:jc w:val="both"/>
              <w:rPr>
                <w:sz w:val="22"/>
                <w:lang w:eastAsia="uk-UA"/>
              </w:rPr>
            </w:pPr>
            <w:r w:rsidRPr="004A3F8C">
              <w:rPr>
                <w:sz w:val="22"/>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92A084A" w14:textId="77777777" w:rsidR="007307BB" w:rsidRPr="004A3F8C" w:rsidRDefault="007307BB" w:rsidP="007A451B">
            <w:pPr>
              <w:widowControl w:val="0"/>
              <w:spacing w:after="0" w:line="240" w:lineRule="auto"/>
              <w:ind w:firstLine="176"/>
              <w:contextualSpacing/>
              <w:jc w:val="both"/>
              <w:rPr>
                <w:sz w:val="22"/>
                <w:lang w:eastAsia="uk-UA"/>
              </w:rPr>
            </w:pPr>
            <w:r w:rsidRPr="004A3F8C">
              <w:rPr>
                <w:sz w:val="22"/>
                <w:lang w:eastAsia="uk-UA"/>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w:t>
            </w:r>
            <w:r w:rsidRPr="004A3F8C">
              <w:rPr>
                <w:sz w:val="22"/>
                <w:lang w:eastAsia="uk-UA"/>
              </w:rPr>
              <w:lastRenderedPageBreak/>
              <w:t>підтверджені (наприклад, переклад документа завізований перекладачем тощо).</w:t>
            </w:r>
          </w:p>
          <w:p w14:paraId="0C8CFA4B" w14:textId="77777777" w:rsidR="007307BB" w:rsidRPr="004A3F8C" w:rsidRDefault="007307BB" w:rsidP="007A451B">
            <w:pPr>
              <w:widowControl w:val="0"/>
              <w:spacing w:after="0" w:line="240" w:lineRule="auto"/>
              <w:ind w:firstLine="176"/>
              <w:contextualSpacing/>
              <w:jc w:val="both"/>
              <w:rPr>
                <w:sz w:val="22"/>
                <w:lang w:eastAsia="uk-UA"/>
              </w:rPr>
            </w:pPr>
            <w:r w:rsidRPr="004A3F8C">
              <w:rPr>
                <w:sz w:val="22"/>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76AC8F2" w14:textId="77777777" w:rsidR="007307BB" w:rsidRPr="004A3F8C" w:rsidRDefault="007307BB" w:rsidP="007A451B">
            <w:pPr>
              <w:widowControl w:val="0"/>
              <w:spacing w:after="0" w:line="240" w:lineRule="auto"/>
              <w:ind w:firstLine="176"/>
              <w:contextualSpacing/>
              <w:jc w:val="both"/>
              <w:rPr>
                <w:sz w:val="22"/>
                <w:lang w:eastAsia="uk-UA"/>
              </w:rPr>
            </w:pPr>
            <w:r w:rsidRPr="004A3F8C">
              <w:rPr>
                <w:sz w:val="22"/>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6AB9A24" w14:textId="77777777" w:rsidR="007307BB" w:rsidRPr="004A3F8C" w:rsidRDefault="007307BB" w:rsidP="007A451B">
            <w:pPr>
              <w:widowControl w:val="0"/>
              <w:shd w:val="clear" w:color="auto" w:fill="FFFFFF" w:themeFill="background1"/>
              <w:spacing w:after="0" w:line="240" w:lineRule="auto"/>
              <w:ind w:firstLine="176"/>
              <w:contextualSpacing/>
              <w:jc w:val="both"/>
              <w:rPr>
                <w:sz w:val="22"/>
                <w:lang w:eastAsia="uk-UA"/>
              </w:rPr>
            </w:pPr>
            <w:r w:rsidRPr="004A3F8C">
              <w:rPr>
                <w:sz w:val="22"/>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0455A0E" w14:textId="77777777" w:rsidR="007307BB" w:rsidRPr="004A3F8C" w:rsidRDefault="007307BB" w:rsidP="007B40BC">
            <w:pPr>
              <w:widowControl w:val="0"/>
              <w:shd w:val="clear" w:color="auto" w:fill="FFFFFF" w:themeFill="background1"/>
              <w:spacing w:after="0" w:line="240" w:lineRule="auto"/>
              <w:ind w:firstLine="176"/>
              <w:contextualSpacing/>
              <w:jc w:val="both"/>
              <w:rPr>
                <w:sz w:val="22"/>
                <w:lang w:eastAsia="uk-UA"/>
              </w:rPr>
            </w:pPr>
            <w:r w:rsidRPr="004A3F8C">
              <w:rPr>
                <w:bCs/>
                <w:sz w:val="22"/>
              </w:rPr>
              <w:t>Приклад: Учасник розмістив (завантажив) документ у форматі «JPG» замість документа у форматі «PDF» (</w:t>
            </w:r>
            <w:r w:rsidRPr="004A3F8C">
              <w:rPr>
                <w:sz w:val="22"/>
                <w:lang w:val="en-US"/>
              </w:rPr>
              <w:t>Portable</w:t>
            </w:r>
            <w:r w:rsidRPr="004A3F8C">
              <w:rPr>
                <w:bCs/>
                <w:sz w:val="22"/>
              </w:rPr>
              <w:t xml:space="preserve"> </w:t>
            </w:r>
            <w:r w:rsidRPr="004A3F8C">
              <w:rPr>
                <w:sz w:val="22"/>
                <w:lang w:val="en-US"/>
              </w:rPr>
              <w:t>Document</w:t>
            </w:r>
            <w:r w:rsidRPr="004A3F8C">
              <w:rPr>
                <w:bCs/>
                <w:sz w:val="22"/>
              </w:rPr>
              <w:t xml:space="preserve"> </w:t>
            </w:r>
            <w:r w:rsidRPr="004A3F8C">
              <w:rPr>
                <w:sz w:val="22"/>
                <w:lang w:val="en-US"/>
              </w:rPr>
              <w:t>Format</w:t>
            </w:r>
            <w:r w:rsidRPr="004A3F8C">
              <w:rPr>
                <w:bCs/>
                <w:sz w:val="22"/>
              </w:rPr>
              <w:t>).</w:t>
            </w:r>
          </w:p>
          <w:p w14:paraId="6F9C920A" w14:textId="77777777" w:rsidR="007307BB" w:rsidRPr="004A3F8C" w:rsidRDefault="007307BB" w:rsidP="007A451B">
            <w:pPr>
              <w:widowControl w:val="0"/>
              <w:shd w:val="clear" w:color="auto" w:fill="FFFFFF" w:themeFill="background1"/>
              <w:spacing w:after="0" w:line="240" w:lineRule="auto"/>
              <w:ind w:firstLine="176"/>
              <w:contextualSpacing/>
              <w:jc w:val="both"/>
              <w:rPr>
                <w:sz w:val="22"/>
              </w:rPr>
            </w:pPr>
          </w:p>
        </w:tc>
      </w:tr>
      <w:tr w:rsidR="007307BB" w:rsidRPr="009A18C8" w14:paraId="42837466" w14:textId="77777777" w:rsidTr="00731F08">
        <w:trPr>
          <w:trHeight w:val="20"/>
        </w:trPr>
        <w:tc>
          <w:tcPr>
            <w:tcW w:w="601" w:type="dxa"/>
            <w:tcBorders>
              <w:top w:val="single" w:sz="4" w:space="0" w:color="auto"/>
              <w:left w:val="single" w:sz="4" w:space="0" w:color="auto"/>
              <w:bottom w:val="single" w:sz="4" w:space="0" w:color="auto"/>
              <w:right w:val="single" w:sz="4" w:space="0" w:color="auto"/>
            </w:tcBorders>
            <w:vAlign w:val="center"/>
          </w:tcPr>
          <w:p w14:paraId="3E17C7A9" w14:textId="77777777" w:rsidR="007307BB" w:rsidRPr="007A451B" w:rsidRDefault="007307BB" w:rsidP="007A451B">
            <w:pPr>
              <w:widowControl w:val="0"/>
              <w:spacing w:after="0" w:line="240" w:lineRule="auto"/>
              <w:contextualSpacing/>
              <w:jc w:val="center"/>
              <w:rPr>
                <w:sz w:val="22"/>
              </w:rPr>
            </w:pPr>
            <w:r w:rsidRPr="007A451B">
              <w:rPr>
                <w:sz w:val="22"/>
              </w:rPr>
              <w:lastRenderedPageBreak/>
              <w:t>6</w:t>
            </w:r>
          </w:p>
        </w:tc>
        <w:tc>
          <w:tcPr>
            <w:tcW w:w="2996" w:type="dxa"/>
            <w:gridSpan w:val="2"/>
            <w:tcBorders>
              <w:top w:val="single" w:sz="4" w:space="0" w:color="auto"/>
              <w:left w:val="single" w:sz="4" w:space="0" w:color="auto"/>
              <w:bottom w:val="single" w:sz="4" w:space="0" w:color="auto"/>
              <w:right w:val="single" w:sz="4" w:space="0" w:color="auto"/>
            </w:tcBorders>
            <w:vAlign w:val="center"/>
          </w:tcPr>
          <w:p w14:paraId="315368E0" w14:textId="77777777" w:rsidR="007307BB" w:rsidRPr="007A451B" w:rsidRDefault="007307BB" w:rsidP="007A451B">
            <w:pPr>
              <w:widowControl w:val="0"/>
              <w:spacing w:after="0" w:line="240" w:lineRule="auto"/>
              <w:contextualSpacing/>
              <w:rPr>
                <w:sz w:val="22"/>
              </w:rPr>
            </w:pPr>
            <w:r w:rsidRPr="007A451B">
              <w:rPr>
                <w:sz w:val="22"/>
              </w:rPr>
              <w:t>Інші вимоги</w:t>
            </w:r>
          </w:p>
        </w:tc>
        <w:tc>
          <w:tcPr>
            <w:tcW w:w="6604" w:type="dxa"/>
            <w:tcBorders>
              <w:top w:val="single" w:sz="4" w:space="0" w:color="auto"/>
              <w:left w:val="single" w:sz="4" w:space="0" w:color="auto"/>
              <w:bottom w:val="single" w:sz="4" w:space="0" w:color="auto"/>
              <w:right w:val="single" w:sz="4" w:space="0" w:color="auto"/>
            </w:tcBorders>
            <w:vAlign w:val="center"/>
          </w:tcPr>
          <w:p w14:paraId="4DD5EBBC" w14:textId="507AA376" w:rsidR="007307BB" w:rsidRPr="004A3F8C" w:rsidRDefault="007307BB" w:rsidP="007A451B">
            <w:pPr>
              <w:widowControl w:val="0"/>
              <w:spacing w:after="0" w:line="240" w:lineRule="auto"/>
              <w:ind w:firstLine="176"/>
              <w:contextualSpacing/>
              <w:jc w:val="both"/>
              <w:rPr>
                <w:sz w:val="22"/>
              </w:rPr>
            </w:pPr>
            <w:r w:rsidRPr="004A3F8C">
              <w:rPr>
                <w:sz w:val="22"/>
              </w:rPr>
              <w:t>Вимоги до документів, що надаються переможцем торгів</w:t>
            </w:r>
            <w:r w:rsidR="00C63630" w:rsidRPr="004A3F8C">
              <w:rPr>
                <w:sz w:val="22"/>
              </w:rPr>
              <w:t>*</w:t>
            </w:r>
            <w:r w:rsidRPr="004A3F8C">
              <w:rPr>
                <w:sz w:val="22"/>
              </w:rPr>
              <w:t>, порядку і строків їх надання, зазначено в Додатку 3 до тендерної документації.</w:t>
            </w:r>
          </w:p>
          <w:p w14:paraId="67EB21FA" w14:textId="1D709F33" w:rsidR="00C63630" w:rsidRPr="004A3F8C" w:rsidRDefault="00C63630" w:rsidP="007A451B">
            <w:pPr>
              <w:widowControl w:val="0"/>
              <w:spacing w:after="0" w:line="240" w:lineRule="auto"/>
              <w:ind w:firstLine="176"/>
              <w:contextualSpacing/>
              <w:jc w:val="both"/>
              <w:rPr>
                <w:sz w:val="22"/>
              </w:rPr>
            </w:pPr>
            <w:r w:rsidRPr="004A3F8C">
              <w:rPr>
                <w:sz w:val="20"/>
                <w:lang w:eastAsia="uk-UA"/>
              </w:rPr>
              <w:t>* якщо такі документи не були надані в складі тендерної пропозиції</w:t>
            </w:r>
            <w:r w:rsidR="004A3F8C" w:rsidRPr="004A3F8C">
              <w:rPr>
                <w:sz w:val="20"/>
                <w:lang w:eastAsia="uk-UA"/>
              </w:rPr>
              <w:t>.</w:t>
            </w:r>
          </w:p>
        </w:tc>
      </w:tr>
      <w:tr w:rsidR="007307BB" w:rsidRPr="009A18C8" w14:paraId="718D2509" w14:textId="77777777" w:rsidTr="00731F08">
        <w:trPr>
          <w:trHeight w:val="20"/>
        </w:trPr>
        <w:tc>
          <w:tcPr>
            <w:tcW w:w="10201" w:type="dxa"/>
            <w:gridSpan w:val="4"/>
            <w:tcBorders>
              <w:top w:val="single" w:sz="4" w:space="0" w:color="auto"/>
              <w:left w:val="single" w:sz="4" w:space="0" w:color="auto"/>
              <w:bottom w:val="single" w:sz="4" w:space="0" w:color="auto"/>
              <w:right w:val="single" w:sz="4" w:space="0" w:color="auto"/>
            </w:tcBorders>
            <w:vAlign w:val="center"/>
            <w:hideMark/>
          </w:tcPr>
          <w:p w14:paraId="48153B34" w14:textId="77777777" w:rsidR="007307BB" w:rsidRPr="004A3F8C" w:rsidRDefault="007307BB" w:rsidP="007A451B">
            <w:pPr>
              <w:widowControl w:val="0"/>
              <w:spacing w:after="0" w:line="240" w:lineRule="auto"/>
              <w:ind w:hanging="21"/>
              <w:contextualSpacing/>
              <w:jc w:val="center"/>
              <w:rPr>
                <w:b/>
                <w:sz w:val="22"/>
              </w:rPr>
            </w:pPr>
            <w:r w:rsidRPr="004A3F8C">
              <w:rPr>
                <w:b/>
                <w:sz w:val="22"/>
                <w:bdr w:val="none" w:sz="0" w:space="0" w:color="auto" w:frame="1"/>
              </w:rPr>
              <w:t>Розділ VІ. Результати тендеру та укладання договору про закупівлю</w:t>
            </w:r>
          </w:p>
        </w:tc>
      </w:tr>
      <w:tr w:rsidR="00B849C6" w:rsidRPr="009A18C8" w14:paraId="4146B90B" w14:textId="77777777" w:rsidTr="00731F08">
        <w:trPr>
          <w:trHeight w:val="20"/>
        </w:trPr>
        <w:tc>
          <w:tcPr>
            <w:tcW w:w="601" w:type="dxa"/>
            <w:tcBorders>
              <w:top w:val="single" w:sz="4" w:space="0" w:color="auto"/>
              <w:left w:val="single" w:sz="4" w:space="0" w:color="auto"/>
              <w:bottom w:val="single" w:sz="4" w:space="0" w:color="auto"/>
              <w:right w:val="single" w:sz="4" w:space="0" w:color="auto"/>
            </w:tcBorders>
            <w:vAlign w:val="center"/>
            <w:hideMark/>
          </w:tcPr>
          <w:p w14:paraId="4ED2C0BB" w14:textId="77777777" w:rsidR="007307BB" w:rsidRPr="007A451B" w:rsidRDefault="007307BB" w:rsidP="007A451B">
            <w:pPr>
              <w:widowControl w:val="0"/>
              <w:spacing w:after="0" w:line="240" w:lineRule="auto"/>
              <w:contextualSpacing/>
              <w:jc w:val="center"/>
              <w:rPr>
                <w:sz w:val="22"/>
              </w:rPr>
            </w:pPr>
            <w:r w:rsidRPr="007A451B">
              <w:rPr>
                <w:sz w:val="22"/>
              </w:rPr>
              <w:t>1</w:t>
            </w:r>
          </w:p>
        </w:tc>
        <w:tc>
          <w:tcPr>
            <w:tcW w:w="2996" w:type="dxa"/>
            <w:gridSpan w:val="2"/>
            <w:tcBorders>
              <w:top w:val="single" w:sz="4" w:space="0" w:color="auto"/>
              <w:left w:val="single" w:sz="4" w:space="0" w:color="auto"/>
              <w:bottom w:val="single" w:sz="4" w:space="0" w:color="auto"/>
              <w:right w:val="single" w:sz="4" w:space="0" w:color="auto"/>
            </w:tcBorders>
            <w:vAlign w:val="center"/>
            <w:hideMark/>
          </w:tcPr>
          <w:p w14:paraId="0638A685" w14:textId="77777777" w:rsidR="007307BB" w:rsidRPr="007A451B" w:rsidRDefault="007307BB" w:rsidP="007A451B">
            <w:pPr>
              <w:widowControl w:val="0"/>
              <w:spacing w:after="0" w:line="240" w:lineRule="auto"/>
              <w:contextualSpacing/>
              <w:rPr>
                <w:sz w:val="22"/>
              </w:rPr>
            </w:pPr>
            <w:r w:rsidRPr="007A451B">
              <w:rPr>
                <w:sz w:val="22"/>
              </w:rPr>
              <w:t>Відміна тендеру чи визнання тендеру таким, що не відбувся</w:t>
            </w:r>
          </w:p>
        </w:tc>
        <w:tc>
          <w:tcPr>
            <w:tcW w:w="66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58F4F6" w14:textId="77777777" w:rsidR="007307BB" w:rsidRPr="004A3F8C" w:rsidRDefault="007307BB" w:rsidP="007A451B">
            <w:pPr>
              <w:widowControl w:val="0"/>
              <w:spacing w:after="0" w:line="240" w:lineRule="auto"/>
              <w:ind w:firstLine="275"/>
              <w:contextualSpacing/>
              <w:jc w:val="both"/>
              <w:rPr>
                <w:spacing w:val="-4"/>
                <w:sz w:val="22"/>
                <w:lang w:eastAsia="uk-UA"/>
              </w:rPr>
            </w:pPr>
            <w:r w:rsidRPr="004A3F8C">
              <w:rPr>
                <w:spacing w:val="-4"/>
                <w:sz w:val="22"/>
                <w:lang w:eastAsia="uk-UA"/>
              </w:rPr>
              <w:t>1. Замовник відміняє відкриті торги у разі:</w:t>
            </w:r>
          </w:p>
          <w:p w14:paraId="5DBA677E" w14:textId="77777777" w:rsidR="007307BB" w:rsidRPr="004A3F8C" w:rsidRDefault="007307BB" w:rsidP="007A451B">
            <w:pPr>
              <w:widowControl w:val="0"/>
              <w:spacing w:after="0" w:line="240" w:lineRule="auto"/>
              <w:ind w:firstLine="275"/>
              <w:contextualSpacing/>
              <w:jc w:val="both"/>
              <w:rPr>
                <w:spacing w:val="-4"/>
                <w:sz w:val="22"/>
                <w:lang w:eastAsia="uk-UA"/>
              </w:rPr>
            </w:pPr>
            <w:r w:rsidRPr="004A3F8C">
              <w:rPr>
                <w:spacing w:val="-4"/>
                <w:sz w:val="22"/>
                <w:lang w:eastAsia="uk-UA"/>
              </w:rPr>
              <w:t>1) відсутності подальшої потреби в закупівлі товарів, робіт чи послуг;</w:t>
            </w:r>
          </w:p>
          <w:p w14:paraId="53213CB7" w14:textId="77777777" w:rsidR="007307BB" w:rsidRPr="004A3F8C" w:rsidRDefault="007307BB" w:rsidP="007A451B">
            <w:pPr>
              <w:widowControl w:val="0"/>
              <w:spacing w:after="0" w:line="240" w:lineRule="auto"/>
              <w:ind w:firstLine="275"/>
              <w:contextualSpacing/>
              <w:jc w:val="both"/>
              <w:rPr>
                <w:spacing w:val="-4"/>
                <w:sz w:val="22"/>
                <w:lang w:eastAsia="uk-UA"/>
              </w:rPr>
            </w:pPr>
            <w:r w:rsidRPr="004A3F8C">
              <w:rPr>
                <w:spacing w:val="-4"/>
                <w:sz w:val="22"/>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D23208E" w14:textId="77777777" w:rsidR="007307BB" w:rsidRPr="004A3F8C" w:rsidRDefault="007307BB" w:rsidP="007A451B">
            <w:pPr>
              <w:widowControl w:val="0"/>
              <w:spacing w:after="0" w:line="240" w:lineRule="auto"/>
              <w:ind w:firstLine="275"/>
              <w:contextualSpacing/>
              <w:jc w:val="both"/>
              <w:rPr>
                <w:spacing w:val="-4"/>
                <w:sz w:val="22"/>
                <w:lang w:eastAsia="uk-UA"/>
              </w:rPr>
            </w:pPr>
            <w:r w:rsidRPr="004A3F8C">
              <w:rPr>
                <w:spacing w:val="-4"/>
                <w:sz w:val="22"/>
                <w:lang w:eastAsia="uk-UA"/>
              </w:rPr>
              <w:t>3) скорочення обсягу видатків на здійснення закупівлі товарів, робіт чи послуг;</w:t>
            </w:r>
          </w:p>
          <w:p w14:paraId="07A4CCE5" w14:textId="77777777" w:rsidR="007307BB" w:rsidRPr="004A3F8C" w:rsidRDefault="007307BB" w:rsidP="007A451B">
            <w:pPr>
              <w:widowControl w:val="0"/>
              <w:spacing w:after="0" w:line="240" w:lineRule="auto"/>
              <w:ind w:firstLine="275"/>
              <w:contextualSpacing/>
              <w:jc w:val="both"/>
              <w:rPr>
                <w:spacing w:val="-4"/>
                <w:sz w:val="22"/>
                <w:lang w:eastAsia="uk-UA"/>
              </w:rPr>
            </w:pPr>
            <w:r w:rsidRPr="004A3F8C">
              <w:rPr>
                <w:spacing w:val="-4"/>
                <w:sz w:val="22"/>
                <w:lang w:eastAsia="uk-UA"/>
              </w:rPr>
              <w:t>4) коли здійснення закупівлі стало неможливим внаслідок дії обставин непереборної сили.</w:t>
            </w:r>
          </w:p>
          <w:p w14:paraId="5855107B" w14:textId="77777777" w:rsidR="007307BB" w:rsidRPr="004A3F8C" w:rsidRDefault="007307BB" w:rsidP="007A451B">
            <w:pPr>
              <w:widowControl w:val="0"/>
              <w:spacing w:after="0" w:line="240" w:lineRule="auto"/>
              <w:ind w:firstLine="275"/>
              <w:contextualSpacing/>
              <w:jc w:val="both"/>
              <w:rPr>
                <w:spacing w:val="-4"/>
                <w:sz w:val="22"/>
                <w:lang w:eastAsia="uk-UA"/>
              </w:rPr>
            </w:pPr>
            <w:r w:rsidRPr="004A3F8C">
              <w:rPr>
                <w:spacing w:val="-4"/>
                <w:sz w:val="22"/>
                <w:lang w:eastAsia="uk-UA"/>
              </w:rPr>
              <w:t xml:space="preserve">У разі відміни відкритих торгів замовник протягом </w:t>
            </w:r>
            <w:r w:rsidRPr="004A3F8C">
              <w:rPr>
                <w:b/>
                <w:spacing w:val="-4"/>
                <w:sz w:val="22"/>
                <w:lang w:eastAsia="uk-UA"/>
              </w:rPr>
              <w:t>одного робочого дня</w:t>
            </w:r>
            <w:r w:rsidRPr="004A3F8C">
              <w:rPr>
                <w:spacing w:val="-4"/>
                <w:sz w:val="22"/>
                <w:lang w:eastAsia="uk-UA"/>
              </w:rPr>
              <w:t xml:space="preserve"> з дати прийняття відповідного рішення зазначає в електронній системі закупівель підстави прийняття такого рішення.</w:t>
            </w:r>
          </w:p>
          <w:p w14:paraId="52662DBA" w14:textId="77777777" w:rsidR="007307BB" w:rsidRPr="00596E6C" w:rsidRDefault="007307BB" w:rsidP="007A451B">
            <w:pPr>
              <w:widowControl w:val="0"/>
              <w:spacing w:after="0" w:line="240" w:lineRule="auto"/>
              <w:ind w:firstLine="275"/>
              <w:contextualSpacing/>
              <w:jc w:val="both"/>
              <w:rPr>
                <w:spacing w:val="-4"/>
                <w:sz w:val="22"/>
                <w:lang w:eastAsia="uk-UA"/>
              </w:rPr>
            </w:pPr>
            <w:r w:rsidRPr="00596E6C">
              <w:rPr>
                <w:spacing w:val="-4"/>
                <w:sz w:val="22"/>
                <w:lang w:eastAsia="uk-UA"/>
              </w:rPr>
              <w:t>2. Відкриті торги автоматично відміняються електронною системою закупівель у разі:</w:t>
            </w:r>
          </w:p>
          <w:p w14:paraId="34F519C1" w14:textId="77777777" w:rsidR="007307BB" w:rsidRPr="00596E6C" w:rsidRDefault="007307BB" w:rsidP="007A451B">
            <w:pPr>
              <w:widowControl w:val="0"/>
              <w:spacing w:after="0" w:line="240" w:lineRule="auto"/>
              <w:ind w:firstLine="275"/>
              <w:contextualSpacing/>
              <w:jc w:val="both"/>
              <w:rPr>
                <w:spacing w:val="-4"/>
                <w:sz w:val="22"/>
                <w:lang w:eastAsia="uk-UA"/>
              </w:rPr>
            </w:pPr>
            <w:r w:rsidRPr="00596E6C">
              <w:rPr>
                <w:spacing w:val="-4"/>
                <w:sz w:val="22"/>
                <w:lang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39E9CB25" w14:textId="77777777" w:rsidR="007307BB" w:rsidRPr="00596E6C" w:rsidRDefault="007307BB" w:rsidP="007A451B">
            <w:pPr>
              <w:widowControl w:val="0"/>
              <w:spacing w:after="0" w:line="240" w:lineRule="auto"/>
              <w:ind w:firstLine="275"/>
              <w:contextualSpacing/>
              <w:jc w:val="both"/>
              <w:rPr>
                <w:spacing w:val="-4"/>
                <w:sz w:val="22"/>
                <w:lang w:eastAsia="uk-UA"/>
              </w:rPr>
            </w:pPr>
            <w:r w:rsidRPr="00596E6C">
              <w:rPr>
                <w:spacing w:val="-4"/>
                <w:sz w:val="22"/>
                <w:lang w:eastAsia="uk-UA"/>
              </w:rPr>
              <w:t xml:space="preserve">2) неподання жодної тендерної пропозиції для участі у відкритих торгах у строк, установлений замовником згідно з Особливостями </w:t>
            </w:r>
          </w:p>
          <w:p w14:paraId="59230F99" w14:textId="77777777" w:rsidR="007307BB" w:rsidRPr="00596E6C" w:rsidRDefault="007307BB" w:rsidP="007A451B">
            <w:pPr>
              <w:widowControl w:val="0"/>
              <w:spacing w:after="0" w:line="240" w:lineRule="auto"/>
              <w:ind w:firstLine="275"/>
              <w:contextualSpacing/>
              <w:jc w:val="both"/>
              <w:rPr>
                <w:spacing w:val="-4"/>
                <w:sz w:val="22"/>
                <w:lang w:eastAsia="uk-UA"/>
              </w:rPr>
            </w:pPr>
            <w:r w:rsidRPr="00596E6C">
              <w:rPr>
                <w:spacing w:val="-4"/>
                <w:sz w:val="22"/>
                <w:lang w:eastAsia="uk-UA"/>
              </w:rPr>
              <w:t xml:space="preserve">Електронною системою закупівель автоматично протягом </w:t>
            </w:r>
            <w:r w:rsidRPr="00596E6C">
              <w:rPr>
                <w:b/>
                <w:spacing w:val="-4"/>
                <w:sz w:val="22"/>
                <w:lang w:eastAsia="uk-UA"/>
              </w:rPr>
              <w:t>одного робочого дня</w:t>
            </w:r>
            <w:r w:rsidRPr="00596E6C">
              <w:rPr>
                <w:spacing w:val="-4"/>
                <w:sz w:val="22"/>
                <w:lang w:eastAsia="uk-UA"/>
              </w:rPr>
              <w:t xml:space="preserve"> з дати настання підстав для відміни відкритих торгів, визначених цим пунктом, оприлюднюється інформація про відміну відкритих торгів.</w:t>
            </w:r>
          </w:p>
          <w:p w14:paraId="311A5386" w14:textId="77777777" w:rsidR="007307BB" w:rsidRPr="004A3F8C" w:rsidRDefault="007307BB" w:rsidP="007B40BC">
            <w:pPr>
              <w:widowControl w:val="0"/>
              <w:spacing w:after="0" w:line="240" w:lineRule="auto"/>
              <w:ind w:firstLine="275"/>
              <w:contextualSpacing/>
              <w:jc w:val="both"/>
              <w:rPr>
                <w:spacing w:val="-4"/>
                <w:sz w:val="22"/>
                <w:lang w:eastAsia="uk-UA"/>
              </w:rPr>
            </w:pPr>
            <w:r w:rsidRPr="00596E6C">
              <w:rPr>
                <w:spacing w:val="-4"/>
                <w:sz w:val="22"/>
                <w:lang w:eastAsia="uk-UA"/>
              </w:rPr>
              <w:t>Відкриті торги можуть</w:t>
            </w:r>
            <w:r w:rsidRPr="004A3F8C">
              <w:rPr>
                <w:spacing w:val="-4"/>
                <w:sz w:val="22"/>
                <w:lang w:eastAsia="uk-UA"/>
              </w:rPr>
              <w:t xml:space="preserve"> бути відмінено частково (за лотом).</w:t>
            </w:r>
            <w:bookmarkStart w:id="34" w:name="n510"/>
            <w:bookmarkStart w:id="35" w:name="n511"/>
            <w:bookmarkStart w:id="36" w:name="n512"/>
            <w:bookmarkStart w:id="37" w:name="n513"/>
            <w:bookmarkStart w:id="38" w:name="n514"/>
            <w:bookmarkStart w:id="39" w:name="n515"/>
            <w:bookmarkStart w:id="40" w:name="n516"/>
            <w:bookmarkStart w:id="41" w:name="n517"/>
            <w:bookmarkStart w:id="42" w:name="n519"/>
            <w:bookmarkStart w:id="43" w:name="n520"/>
            <w:bookmarkStart w:id="44" w:name="n521"/>
            <w:bookmarkStart w:id="45" w:name="n522"/>
            <w:bookmarkEnd w:id="34"/>
            <w:bookmarkEnd w:id="35"/>
            <w:bookmarkEnd w:id="36"/>
            <w:bookmarkEnd w:id="37"/>
            <w:bookmarkEnd w:id="38"/>
            <w:bookmarkEnd w:id="39"/>
            <w:bookmarkEnd w:id="40"/>
            <w:bookmarkEnd w:id="41"/>
            <w:bookmarkEnd w:id="42"/>
            <w:bookmarkEnd w:id="43"/>
            <w:bookmarkEnd w:id="44"/>
            <w:bookmarkEnd w:id="45"/>
          </w:p>
          <w:p w14:paraId="5A030795" w14:textId="77777777" w:rsidR="007307BB" w:rsidRPr="004A3F8C" w:rsidRDefault="007307BB" w:rsidP="007B40BC">
            <w:pPr>
              <w:widowControl w:val="0"/>
              <w:spacing w:after="0" w:line="240" w:lineRule="auto"/>
              <w:ind w:firstLine="176"/>
              <w:contextualSpacing/>
              <w:jc w:val="both"/>
              <w:rPr>
                <w:sz w:val="22"/>
              </w:rPr>
            </w:pPr>
            <w:r w:rsidRPr="004A3F8C">
              <w:rPr>
                <w:spacing w:val="-4"/>
                <w:sz w:val="22"/>
                <w:lang w:eastAsia="uk-UA"/>
              </w:rPr>
              <w:t xml:space="preserve">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849C6" w:rsidRPr="009A18C8" w14:paraId="35F1589F" w14:textId="77777777" w:rsidTr="00731F08">
        <w:trPr>
          <w:trHeight w:val="20"/>
        </w:trPr>
        <w:tc>
          <w:tcPr>
            <w:tcW w:w="601" w:type="dxa"/>
            <w:tcBorders>
              <w:top w:val="single" w:sz="4" w:space="0" w:color="auto"/>
              <w:left w:val="single" w:sz="4" w:space="0" w:color="auto"/>
              <w:bottom w:val="single" w:sz="4" w:space="0" w:color="auto"/>
              <w:right w:val="single" w:sz="4" w:space="0" w:color="auto"/>
            </w:tcBorders>
            <w:vAlign w:val="center"/>
            <w:hideMark/>
          </w:tcPr>
          <w:p w14:paraId="5135B3A3" w14:textId="77777777" w:rsidR="007307BB" w:rsidRPr="007A451B" w:rsidRDefault="007307BB" w:rsidP="007A451B">
            <w:pPr>
              <w:widowControl w:val="0"/>
              <w:spacing w:after="0" w:line="240" w:lineRule="auto"/>
              <w:contextualSpacing/>
              <w:jc w:val="center"/>
              <w:rPr>
                <w:sz w:val="22"/>
              </w:rPr>
            </w:pPr>
            <w:r w:rsidRPr="007A451B">
              <w:rPr>
                <w:sz w:val="22"/>
              </w:rPr>
              <w:t>2</w:t>
            </w:r>
          </w:p>
        </w:tc>
        <w:tc>
          <w:tcPr>
            <w:tcW w:w="2996" w:type="dxa"/>
            <w:gridSpan w:val="2"/>
            <w:tcBorders>
              <w:top w:val="single" w:sz="4" w:space="0" w:color="auto"/>
              <w:left w:val="single" w:sz="4" w:space="0" w:color="auto"/>
              <w:bottom w:val="single" w:sz="4" w:space="0" w:color="auto"/>
              <w:right w:val="single" w:sz="4" w:space="0" w:color="auto"/>
            </w:tcBorders>
            <w:vAlign w:val="center"/>
            <w:hideMark/>
          </w:tcPr>
          <w:p w14:paraId="1439497C" w14:textId="77777777" w:rsidR="007307BB" w:rsidRPr="007A451B" w:rsidRDefault="007307BB" w:rsidP="007A451B">
            <w:pPr>
              <w:widowControl w:val="0"/>
              <w:spacing w:after="0" w:line="240" w:lineRule="auto"/>
              <w:contextualSpacing/>
              <w:rPr>
                <w:sz w:val="22"/>
              </w:rPr>
            </w:pPr>
            <w:r w:rsidRPr="007A451B">
              <w:rPr>
                <w:sz w:val="22"/>
              </w:rPr>
              <w:t xml:space="preserve">Строк укладання договору </w:t>
            </w:r>
          </w:p>
        </w:tc>
        <w:tc>
          <w:tcPr>
            <w:tcW w:w="66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C4E8A5" w14:textId="77777777" w:rsidR="007307BB" w:rsidRPr="004A3F8C" w:rsidRDefault="007307BB" w:rsidP="007A451B">
            <w:pPr>
              <w:widowControl w:val="0"/>
              <w:spacing w:after="0" w:line="240" w:lineRule="auto"/>
              <w:ind w:firstLine="176"/>
              <w:contextualSpacing/>
              <w:jc w:val="both"/>
              <w:rPr>
                <w:spacing w:val="-4"/>
                <w:sz w:val="22"/>
              </w:rPr>
            </w:pPr>
            <w:r w:rsidRPr="004A3F8C">
              <w:rPr>
                <w:sz w:val="22"/>
                <w:lang w:eastAsia="uk-UA"/>
              </w:rPr>
              <w:t xml:space="preserve">   </w:t>
            </w:r>
            <w:r w:rsidRPr="004A3F8C">
              <w:rPr>
                <w:spacing w:val="-4"/>
                <w:sz w:val="22"/>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r w:rsidRPr="004A3F8C">
              <w:rPr>
                <w:spacing w:val="-4"/>
                <w:sz w:val="22"/>
              </w:rPr>
              <w:lastRenderedPageBreak/>
              <w:t>закупівель повідомлення про намір укласти договір про закупівлю.</w:t>
            </w:r>
          </w:p>
          <w:p w14:paraId="411DF089" w14:textId="77777777" w:rsidR="007307BB" w:rsidRPr="004A3F8C" w:rsidRDefault="007307BB" w:rsidP="007A451B">
            <w:pPr>
              <w:widowControl w:val="0"/>
              <w:spacing w:after="0" w:line="240" w:lineRule="auto"/>
              <w:ind w:firstLine="176"/>
              <w:contextualSpacing/>
              <w:jc w:val="both"/>
              <w:rPr>
                <w:spacing w:val="-4"/>
                <w:sz w:val="22"/>
              </w:rPr>
            </w:pPr>
            <w:r w:rsidRPr="004A3F8C">
              <w:rPr>
                <w:spacing w:val="-4"/>
                <w:sz w:val="22"/>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34A19581" w14:textId="77777777" w:rsidR="007307BB" w:rsidRPr="004A3F8C" w:rsidRDefault="007307BB" w:rsidP="007A451B">
            <w:pPr>
              <w:widowControl w:val="0"/>
              <w:spacing w:after="0" w:line="240" w:lineRule="auto"/>
              <w:contextualSpacing/>
              <w:jc w:val="both"/>
              <w:rPr>
                <w:sz w:val="22"/>
              </w:rPr>
            </w:pPr>
            <w:r w:rsidRPr="004A3F8C">
              <w:rPr>
                <w:spacing w:val="-4"/>
                <w:sz w:val="22"/>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7307BB" w:rsidRPr="009A18C8" w14:paraId="104F6335" w14:textId="77777777" w:rsidTr="00731F08">
        <w:trPr>
          <w:trHeight w:val="20"/>
        </w:trPr>
        <w:tc>
          <w:tcPr>
            <w:tcW w:w="601" w:type="dxa"/>
            <w:tcBorders>
              <w:top w:val="single" w:sz="4" w:space="0" w:color="auto"/>
              <w:left w:val="single" w:sz="4" w:space="0" w:color="auto"/>
              <w:bottom w:val="single" w:sz="4" w:space="0" w:color="auto"/>
              <w:right w:val="single" w:sz="4" w:space="0" w:color="auto"/>
            </w:tcBorders>
            <w:vAlign w:val="center"/>
            <w:hideMark/>
          </w:tcPr>
          <w:p w14:paraId="06E18EAD" w14:textId="77777777" w:rsidR="007307BB" w:rsidRPr="007A451B" w:rsidRDefault="007307BB" w:rsidP="007A451B">
            <w:pPr>
              <w:widowControl w:val="0"/>
              <w:spacing w:after="0" w:line="240" w:lineRule="auto"/>
              <w:contextualSpacing/>
              <w:jc w:val="center"/>
              <w:rPr>
                <w:sz w:val="22"/>
              </w:rPr>
            </w:pPr>
            <w:r w:rsidRPr="007A451B">
              <w:rPr>
                <w:sz w:val="22"/>
              </w:rPr>
              <w:lastRenderedPageBreak/>
              <w:t>3</w:t>
            </w:r>
          </w:p>
        </w:tc>
        <w:tc>
          <w:tcPr>
            <w:tcW w:w="2996" w:type="dxa"/>
            <w:gridSpan w:val="2"/>
            <w:tcBorders>
              <w:top w:val="single" w:sz="4" w:space="0" w:color="auto"/>
              <w:left w:val="single" w:sz="4" w:space="0" w:color="auto"/>
              <w:bottom w:val="single" w:sz="4" w:space="0" w:color="auto"/>
              <w:right w:val="single" w:sz="4" w:space="0" w:color="auto"/>
            </w:tcBorders>
            <w:vAlign w:val="center"/>
            <w:hideMark/>
          </w:tcPr>
          <w:p w14:paraId="162B3E32" w14:textId="77777777" w:rsidR="007307BB" w:rsidRPr="007A451B" w:rsidRDefault="007307BB" w:rsidP="007A451B">
            <w:pPr>
              <w:widowControl w:val="0"/>
              <w:spacing w:after="0" w:line="240" w:lineRule="auto"/>
              <w:contextualSpacing/>
              <w:rPr>
                <w:sz w:val="22"/>
              </w:rPr>
            </w:pPr>
            <w:r w:rsidRPr="007A451B">
              <w:rPr>
                <w:sz w:val="22"/>
              </w:rPr>
              <w:t xml:space="preserve">Проект договору про закупівлю </w:t>
            </w:r>
          </w:p>
        </w:tc>
        <w:tc>
          <w:tcPr>
            <w:tcW w:w="6604" w:type="dxa"/>
            <w:tcBorders>
              <w:top w:val="single" w:sz="4" w:space="0" w:color="auto"/>
              <w:left w:val="single" w:sz="4" w:space="0" w:color="auto"/>
              <w:bottom w:val="single" w:sz="4" w:space="0" w:color="auto"/>
              <w:right w:val="single" w:sz="4" w:space="0" w:color="auto"/>
            </w:tcBorders>
            <w:vAlign w:val="center"/>
            <w:hideMark/>
          </w:tcPr>
          <w:p w14:paraId="13FDB23F" w14:textId="77777777" w:rsidR="007307BB" w:rsidRPr="004A3F8C" w:rsidRDefault="007307BB" w:rsidP="007A451B">
            <w:pPr>
              <w:widowControl w:val="0"/>
              <w:spacing w:after="0" w:line="240" w:lineRule="auto"/>
              <w:ind w:firstLine="176"/>
              <w:contextualSpacing/>
              <w:jc w:val="both"/>
              <w:rPr>
                <w:sz w:val="22"/>
              </w:rPr>
            </w:pPr>
            <w:r w:rsidRPr="004A3F8C">
              <w:rPr>
                <w:sz w:val="22"/>
              </w:rPr>
              <w:t>Проект договору викладено у Додатку 4 до тендерної документації.</w:t>
            </w:r>
          </w:p>
          <w:p w14:paraId="06ABE991" w14:textId="77777777" w:rsidR="007307BB" w:rsidRPr="004A3F8C" w:rsidRDefault="007307BB" w:rsidP="007A451B">
            <w:pPr>
              <w:widowControl w:val="0"/>
              <w:spacing w:after="0" w:line="240" w:lineRule="auto"/>
              <w:ind w:firstLine="176"/>
              <w:contextualSpacing/>
              <w:jc w:val="both"/>
              <w:rPr>
                <w:sz w:val="22"/>
              </w:rPr>
            </w:pPr>
            <w:r w:rsidRPr="004A3F8C">
              <w:rPr>
                <w:sz w:val="22"/>
              </w:rPr>
              <w:t xml:space="preserve">У разі проведення багатолотової закупівлі договір </w:t>
            </w:r>
            <w:r w:rsidRPr="004A3F8C">
              <w:rPr>
                <w:sz w:val="22"/>
                <w:lang w:eastAsia="uk-UA"/>
              </w:rPr>
              <w:t>про закупівлю за результатами цих торгів може бути укладений з одним і тим самим учасником у разі визначення його переможцем за кількома лотами.</w:t>
            </w:r>
          </w:p>
          <w:p w14:paraId="0C2C0884" w14:textId="77777777" w:rsidR="007307BB" w:rsidRPr="004A3F8C" w:rsidRDefault="007307BB" w:rsidP="007A451B">
            <w:pPr>
              <w:widowControl w:val="0"/>
              <w:spacing w:after="0" w:line="240" w:lineRule="auto"/>
              <w:ind w:firstLine="176"/>
              <w:contextualSpacing/>
              <w:jc w:val="both"/>
              <w:rPr>
                <w:sz w:val="22"/>
              </w:rPr>
            </w:pPr>
            <w:r w:rsidRPr="004A3F8C">
              <w:rPr>
                <w:sz w:val="22"/>
              </w:rPr>
              <w:t>У разі проведення багатолотової закупівлі, інформацію зазначену у Додатку 4 до тендерної документації, необхідно розглядати по кожному лоту окремо.</w:t>
            </w:r>
          </w:p>
        </w:tc>
      </w:tr>
      <w:tr w:rsidR="007307BB" w:rsidRPr="009A18C8" w14:paraId="36437709" w14:textId="77777777" w:rsidTr="00731F08">
        <w:trPr>
          <w:trHeight w:val="20"/>
        </w:trPr>
        <w:tc>
          <w:tcPr>
            <w:tcW w:w="601" w:type="dxa"/>
            <w:tcBorders>
              <w:top w:val="single" w:sz="4" w:space="0" w:color="auto"/>
              <w:left w:val="single" w:sz="4" w:space="0" w:color="auto"/>
              <w:bottom w:val="single" w:sz="4" w:space="0" w:color="auto"/>
              <w:right w:val="single" w:sz="4" w:space="0" w:color="auto"/>
            </w:tcBorders>
            <w:vAlign w:val="center"/>
            <w:hideMark/>
          </w:tcPr>
          <w:p w14:paraId="509DA505" w14:textId="77777777" w:rsidR="007307BB" w:rsidRPr="007A451B" w:rsidRDefault="007307BB" w:rsidP="007A451B">
            <w:pPr>
              <w:widowControl w:val="0"/>
              <w:spacing w:after="0" w:line="240" w:lineRule="auto"/>
              <w:contextualSpacing/>
              <w:jc w:val="center"/>
              <w:rPr>
                <w:sz w:val="22"/>
              </w:rPr>
            </w:pPr>
            <w:r w:rsidRPr="007A451B">
              <w:rPr>
                <w:sz w:val="22"/>
              </w:rPr>
              <w:t>4</w:t>
            </w:r>
          </w:p>
        </w:tc>
        <w:tc>
          <w:tcPr>
            <w:tcW w:w="2996" w:type="dxa"/>
            <w:gridSpan w:val="2"/>
            <w:tcBorders>
              <w:top w:val="single" w:sz="4" w:space="0" w:color="auto"/>
              <w:left w:val="single" w:sz="4" w:space="0" w:color="auto"/>
              <w:bottom w:val="single" w:sz="4" w:space="0" w:color="auto"/>
              <w:right w:val="single" w:sz="4" w:space="0" w:color="auto"/>
            </w:tcBorders>
            <w:vAlign w:val="center"/>
            <w:hideMark/>
          </w:tcPr>
          <w:p w14:paraId="4AD09692" w14:textId="77777777" w:rsidR="007307BB" w:rsidRPr="007A451B" w:rsidRDefault="007307BB" w:rsidP="007A451B">
            <w:pPr>
              <w:widowControl w:val="0"/>
              <w:spacing w:after="0" w:line="240" w:lineRule="auto"/>
              <w:contextualSpacing/>
              <w:rPr>
                <w:sz w:val="22"/>
              </w:rPr>
            </w:pPr>
            <w:r w:rsidRPr="007A451B">
              <w:rPr>
                <w:sz w:val="22"/>
              </w:rPr>
              <w:t>Істотні умови, що обов’язково включаються до договору про закупівлю</w:t>
            </w:r>
          </w:p>
        </w:tc>
        <w:tc>
          <w:tcPr>
            <w:tcW w:w="6604" w:type="dxa"/>
            <w:tcBorders>
              <w:top w:val="single" w:sz="4" w:space="0" w:color="auto"/>
              <w:left w:val="single" w:sz="4" w:space="0" w:color="auto"/>
              <w:bottom w:val="single" w:sz="4" w:space="0" w:color="auto"/>
              <w:right w:val="single" w:sz="4" w:space="0" w:color="auto"/>
            </w:tcBorders>
            <w:vAlign w:val="center"/>
            <w:hideMark/>
          </w:tcPr>
          <w:p w14:paraId="3F2D2C24" w14:textId="77777777" w:rsidR="007307BB" w:rsidRPr="004A3F8C" w:rsidRDefault="007307BB" w:rsidP="007A451B">
            <w:pPr>
              <w:widowControl w:val="0"/>
              <w:spacing w:after="0" w:line="240" w:lineRule="auto"/>
              <w:ind w:firstLine="176"/>
              <w:contextualSpacing/>
              <w:jc w:val="both"/>
              <w:rPr>
                <w:sz w:val="22"/>
              </w:rPr>
            </w:pPr>
            <w:r w:rsidRPr="004A3F8C">
              <w:rPr>
                <w:sz w:val="22"/>
              </w:rPr>
              <w:t xml:space="preserve">Істотні умови, що обов’язково включаються до договору про закупівлю, включені до  проекту договору. </w:t>
            </w:r>
          </w:p>
          <w:p w14:paraId="43033765" w14:textId="77777777" w:rsidR="007307BB" w:rsidRPr="004A3F8C" w:rsidRDefault="007307BB" w:rsidP="007A451B">
            <w:pPr>
              <w:widowControl w:val="0"/>
              <w:spacing w:after="0" w:line="240" w:lineRule="auto"/>
              <w:ind w:firstLine="176"/>
              <w:contextualSpacing/>
              <w:jc w:val="both"/>
              <w:rPr>
                <w:sz w:val="22"/>
              </w:rPr>
            </w:pPr>
            <w:r w:rsidRPr="004A3F8C">
              <w:rPr>
                <w:sz w:val="22"/>
              </w:rPr>
              <w:t>Істотними умовами договору є предмет, ціна, строк дії договору та інші умови, визнані такими за законом чи необхідні для договорів даного виду, а також умови, щодо яких на вимогу однієї із сторін повинна бути досягнута згода.</w:t>
            </w:r>
          </w:p>
          <w:p w14:paraId="6D71011E" w14:textId="24469FD5" w:rsidR="007307BB" w:rsidRPr="004A3F8C" w:rsidRDefault="007307BB" w:rsidP="007A451B">
            <w:pPr>
              <w:widowControl w:val="0"/>
              <w:spacing w:after="0" w:line="240" w:lineRule="auto"/>
              <w:ind w:firstLine="176"/>
              <w:contextualSpacing/>
              <w:jc w:val="both"/>
              <w:rPr>
                <w:sz w:val="22"/>
              </w:rPr>
            </w:pPr>
            <w:r w:rsidRPr="004A3F8C">
              <w:rPr>
                <w:sz w:val="22"/>
              </w:rPr>
              <w:t xml:space="preserve">Ціна договору визначається за результатами </w:t>
            </w:r>
            <w:r w:rsidR="001F5BA5">
              <w:rPr>
                <w:sz w:val="22"/>
              </w:rPr>
              <w:t xml:space="preserve">розгляду та </w:t>
            </w:r>
            <w:r w:rsidR="002A16FE" w:rsidRPr="004A3F8C">
              <w:rPr>
                <w:sz w:val="22"/>
              </w:rPr>
              <w:t>оцінки</w:t>
            </w:r>
            <w:r w:rsidR="00682577" w:rsidRPr="004A3F8C">
              <w:rPr>
                <w:sz w:val="22"/>
              </w:rPr>
              <w:t xml:space="preserve"> </w:t>
            </w:r>
            <w:r w:rsidRPr="004A3F8C">
              <w:rPr>
                <w:sz w:val="22"/>
              </w:rPr>
              <w:t>згідно умов, що визначені в тендерній документації, та поданого переможцем розрахунку вартості тендерної пропозиції.</w:t>
            </w:r>
          </w:p>
          <w:p w14:paraId="2344DD87" w14:textId="6BEEE827" w:rsidR="007307BB" w:rsidRPr="004A3F8C" w:rsidRDefault="007307BB" w:rsidP="007A451B">
            <w:pPr>
              <w:widowControl w:val="0"/>
              <w:spacing w:after="0" w:line="240" w:lineRule="auto"/>
              <w:ind w:firstLine="176"/>
              <w:contextualSpacing/>
              <w:jc w:val="both"/>
              <w:rPr>
                <w:sz w:val="22"/>
              </w:rPr>
            </w:pPr>
            <w:r w:rsidRPr="004A3F8C">
              <w:rPr>
                <w:sz w:val="22"/>
              </w:rPr>
              <w:t xml:space="preserve">При укладанні договору про закупівлю загальна вартість договору визначається як сума ціни, що визначена за результатами </w:t>
            </w:r>
            <w:r w:rsidR="001F5BA5">
              <w:rPr>
                <w:sz w:val="22"/>
              </w:rPr>
              <w:t xml:space="preserve">розгляду та </w:t>
            </w:r>
            <w:r w:rsidR="002A16FE" w:rsidRPr="004A3F8C">
              <w:rPr>
                <w:sz w:val="22"/>
              </w:rPr>
              <w:t>оцінки</w:t>
            </w:r>
            <w:r w:rsidR="00682577" w:rsidRPr="004A3F8C">
              <w:rPr>
                <w:sz w:val="22"/>
              </w:rPr>
              <w:t xml:space="preserve"> </w:t>
            </w:r>
            <w:r w:rsidRPr="004A3F8C">
              <w:rPr>
                <w:sz w:val="22"/>
              </w:rPr>
              <w:t>(з врахуванням всіх витрат, необхідних для виконання договору) та податку на додану вартість, що буде нараховуватись відповідно до діючого законодавства України.</w:t>
            </w:r>
          </w:p>
          <w:p w14:paraId="23F340D0" w14:textId="77777777" w:rsidR="007307BB" w:rsidRPr="004A3F8C" w:rsidRDefault="007307BB" w:rsidP="00B849C6">
            <w:pPr>
              <w:widowControl w:val="0"/>
              <w:tabs>
                <w:tab w:val="left" w:pos="601"/>
              </w:tabs>
              <w:spacing w:after="0" w:line="240" w:lineRule="auto"/>
              <w:ind w:firstLine="459"/>
              <w:jc w:val="both"/>
              <w:rPr>
                <w:sz w:val="22"/>
              </w:rPr>
            </w:pPr>
            <w:r w:rsidRPr="004A3F8C">
              <w:rPr>
                <w:sz w:val="22"/>
              </w:rPr>
              <w:t>Договір про закупівлю, що укладається з резидентом України, повинен бути викладений виключно українською мовою.</w:t>
            </w:r>
          </w:p>
          <w:p w14:paraId="460A2AF4" w14:textId="77777777" w:rsidR="007307BB" w:rsidRPr="004A3F8C" w:rsidRDefault="007307BB" w:rsidP="007A451B">
            <w:pPr>
              <w:widowControl w:val="0"/>
              <w:spacing w:after="0" w:line="240" w:lineRule="auto"/>
              <w:ind w:firstLine="176"/>
              <w:contextualSpacing/>
              <w:jc w:val="both"/>
              <w:rPr>
                <w:sz w:val="22"/>
              </w:rPr>
            </w:pPr>
            <w:r w:rsidRPr="004A3F8C">
              <w:rPr>
                <w:sz w:val="22"/>
              </w:rPr>
              <w:t>Договір про закупівлю, що укладається з нерезидентом України, повинен бути викладений українською мовою і додатково може бути викладений англійською мовою.</w:t>
            </w:r>
          </w:p>
          <w:p w14:paraId="0F1E9FBF" w14:textId="77777777" w:rsidR="007307BB" w:rsidRPr="004A3F8C" w:rsidRDefault="007307BB" w:rsidP="007B40BC">
            <w:pPr>
              <w:widowControl w:val="0"/>
              <w:spacing w:after="0" w:line="240" w:lineRule="auto"/>
              <w:ind w:firstLine="176"/>
              <w:contextualSpacing/>
              <w:jc w:val="both"/>
              <w:rPr>
                <w:sz w:val="22"/>
                <w:shd w:val="clear" w:color="auto" w:fill="FFFFFF"/>
              </w:rPr>
            </w:pPr>
            <w:r w:rsidRPr="004A3F8C">
              <w:rPr>
                <w:sz w:val="22"/>
              </w:rPr>
              <w:t xml:space="preserve">Договір про закупівлю, що укладається з об’єднанням учасників </w:t>
            </w:r>
            <w:r w:rsidRPr="004A3F8C">
              <w:rPr>
                <w:sz w:val="22"/>
                <w:shd w:val="clear" w:color="auto" w:fill="FFFFFF"/>
              </w:rPr>
              <w:t>буде підписаний кожним учасником такого об’єднання.</w:t>
            </w:r>
          </w:p>
          <w:p w14:paraId="24E31258" w14:textId="65EDC192" w:rsidR="007307BB" w:rsidRPr="004A3F8C" w:rsidRDefault="007307BB" w:rsidP="007A451B">
            <w:pPr>
              <w:widowControl w:val="0"/>
              <w:spacing w:after="0" w:line="240" w:lineRule="auto"/>
              <w:ind w:firstLine="176"/>
              <w:contextualSpacing/>
              <w:jc w:val="both"/>
              <w:rPr>
                <w:sz w:val="22"/>
              </w:rPr>
            </w:pPr>
            <w:r w:rsidRPr="004A3F8C">
              <w:rPr>
                <w:sz w:val="22"/>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за</w:t>
            </w:r>
            <w:r w:rsidR="003C30B2" w:rsidRPr="004A3F8C">
              <w:rPr>
                <w:sz w:val="22"/>
                <w:lang w:eastAsia="uk-UA"/>
              </w:rPr>
              <w:t>значених у п.19 Особливостей</w:t>
            </w:r>
          </w:p>
        </w:tc>
      </w:tr>
      <w:tr w:rsidR="007307BB" w:rsidRPr="009A18C8" w14:paraId="26C57392" w14:textId="77777777" w:rsidTr="00731F08">
        <w:trPr>
          <w:trHeight w:val="20"/>
        </w:trPr>
        <w:tc>
          <w:tcPr>
            <w:tcW w:w="601" w:type="dxa"/>
            <w:tcBorders>
              <w:top w:val="single" w:sz="4" w:space="0" w:color="auto"/>
              <w:left w:val="single" w:sz="4" w:space="0" w:color="auto"/>
              <w:bottom w:val="single" w:sz="4" w:space="0" w:color="auto"/>
              <w:right w:val="single" w:sz="4" w:space="0" w:color="auto"/>
            </w:tcBorders>
            <w:vAlign w:val="center"/>
          </w:tcPr>
          <w:p w14:paraId="553A6F88" w14:textId="77777777" w:rsidR="007307BB" w:rsidRPr="007A451B" w:rsidRDefault="007307BB" w:rsidP="007A451B">
            <w:pPr>
              <w:widowControl w:val="0"/>
              <w:spacing w:after="0" w:line="240" w:lineRule="auto"/>
              <w:contextualSpacing/>
              <w:jc w:val="center"/>
              <w:rPr>
                <w:sz w:val="22"/>
              </w:rPr>
            </w:pPr>
            <w:r w:rsidRPr="007A451B">
              <w:rPr>
                <w:sz w:val="22"/>
              </w:rPr>
              <w:t>5</w:t>
            </w:r>
          </w:p>
        </w:tc>
        <w:tc>
          <w:tcPr>
            <w:tcW w:w="2996" w:type="dxa"/>
            <w:gridSpan w:val="2"/>
            <w:tcBorders>
              <w:top w:val="single" w:sz="4" w:space="0" w:color="auto"/>
              <w:left w:val="single" w:sz="4" w:space="0" w:color="auto"/>
              <w:bottom w:val="single" w:sz="4" w:space="0" w:color="auto"/>
              <w:right w:val="single" w:sz="4" w:space="0" w:color="auto"/>
            </w:tcBorders>
            <w:vAlign w:val="center"/>
          </w:tcPr>
          <w:p w14:paraId="3DD59763" w14:textId="33A40D17" w:rsidR="007307BB" w:rsidRPr="007A451B" w:rsidRDefault="007307BB" w:rsidP="000656C0">
            <w:pPr>
              <w:widowControl w:val="0"/>
              <w:spacing w:after="0" w:line="240" w:lineRule="auto"/>
              <w:contextualSpacing/>
              <w:rPr>
                <w:sz w:val="22"/>
              </w:rPr>
            </w:pPr>
            <w:r w:rsidRPr="007A451B">
              <w:rPr>
                <w:sz w:val="22"/>
              </w:rPr>
              <w:t xml:space="preserve">Дії замовника при відмові переможця </w:t>
            </w:r>
            <w:r w:rsidR="000656C0" w:rsidRPr="000656C0">
              <w:rPr>
                <w:sz w:val="22"/>
                <w:shd w:val="clear" w:color="auto" w:fill="E2EFD9" w:themeFill="accent6" w:themeFillTint="33"/>
              </w:rPr>
              <w:t>процедури закупівлі</w:t>
            </w:r>
            <w:r w:rsidR="000656C0">
              <w:rPr>
                <w:sz w:val="22"/>
                <w:shd w:val="clear" w:color="auto" w:fill="E2EFD9" w:themeFill="accent6" w:themeFillTint="33"/>
              </w:rPr>
              <w:t xml:space="preserve"> від</w:t>
            </w:r>
            <w:r w:rsidRPr="007A451B">
              <w:rPr>
                <w:sz w:val="22"/>
              </w:rPr>
              <w:t xml:space="preserve"> підпис</w:t>
            </w:r>
            <w:r w:rsidRPr="000656C0">
              <w:rPr>
                <w:sz w:val="22"/>
                <w:shd w:val="clear" w:color="auto" w:fill="E2EFD9" w:themeFill="accent6" w:themeFillTint="33"/>
              </w:rPr>
              <w:t>а</w:t>
            </w:r>
            <w:r w:rsidR="000656C0" w:rsidRPr="000656C0">
              <w:rPr>
                <w:sz w:val="22"/>
                <w:shd w:val="clear" w:color="auto" w:fill="E2EFD9" w:themeFill="accent6" w:themeFillTint="33"/>
              </w:rPr>
              <w:t>ння</w:t>
            </w:r>
            <w:r w:rsidRPr="007A451B">
              <w:rPr>
                <w:sz w:val="22"/>
              </w:rPr>
              <w:t xml:space="preserve"> догов</w:t>
            </w:r>
            <w:r w:rsidR="000656C0" w:rsidRPr="000656C0">
              <w:rPr>
                <w:sz w:val="22"/>
                <w:shd w:val="clear" w:color="auto" w:fill="E2EFD9" w:themeFill="accent6" w:themeFillTint="33"/>
              </w:rPr>
              <w:t>о</w:t>
            </w:r>
            <w:r w:rsidRPr="000656C0">
              <w:rPr>
                <w:sz w:val="22"/>
                <w:shd w:val="clear" w:color="auto" w:fill="E2EFD9" w:themeFill="accent6" w:themeFillTint="33"/>
              </w:rPr>
              <w:t>р</w:t>
            </w:r>
            <w:r w:rsidR="000656C0" w:rsidRPr="000656C0">
              <w:rPr>
                <w:sz w:val="22"/>
                <w:shd w:val="clear" w:color="auto" w:fill="E2EFD9" w:themeFill="accent6" w:themeFillTint="33"/>
              </w:rPr>
              <w:t>у</w:t>
            </w:r>
            <w:r w:rsidRPr="007A451B">
              <w:rPr>
                <w:sz w:val="22"/>
              </w:rPr>
              <w:t xml:space="preserve"> про закупівлю</w:t>
            </w:r>
          </w:p>
        </w:tc>
        <w:tc>
          <w:tcPr>
            <w:tcW w:w="6604" w:type="dxa"/>
            <w:tcBorders>
              <w:top w:val="single" w:sz="4" w:space="0" w:color="auto"/>
              <w:left w:val="single" w:sz="4" w:space="0" w:color="auto"/>
              <w:bottom w:val="single" w:sz="4" w:space="0" w:color="auto"/>
              <w:right w:val="single" w:sz="4" w:space="0" w:color="auto"/>
            </w:tcBorders>
            <w:vAlign w:val="center"/>
          </w:tcPr>
          <w:p w14:paraId="461D88C8" w14:textId="2EFC40EF" w:rsidR="007307BB" w:rsidRPr="004A3F8C" w:rsidRDefault="007307BB" w:rsidP="007A451B">
            <w:pPr>
              <w:widowControl w:val="0"/>
              <w:spacing w:after="0" w:line="240" w:lineRule="auto"/>
              <w:ind w:firstLine="176"/>
              <w:contextualSpacing/>
              <w:jc w:val="both"/>
              <w:rPr>
                <w:sz w:val="22"/>
              </w:rPr>
            </w:pPr>
            <w:r w:rsidRPr="004A3F8C">
              <w:rPr>
                <w:sz w:val="22"/>
              </w:rPr>
              <w:t xml:space="preserve">У разі відмови переможця процедури закупівлі </w:t>
            </w:r>
            <w:r w:rsidRPr="007F6EF1">
              <w:rPr>
                <w:sz w:val="22"/>
                <w:shd w:val="clear" w:color="auto" w:fill="E2EFD9" w:themeFill="accent6" w:themeFillTint="33"/>
              </w:rPr>
              <w:t xml:space="preserve">від </w:t>
            </w:r>
            <w:r w:rsidR="007F6EF1" w:rsidRPr="007F6EF1">
              <w:rPr>
                <w:sz w:val="22"/>
                <w:shd w:val="clear" w:color="auto" w:fill="E2EFD9" w:themeFill="accent6" w:themeFillTint="33"/>
              </w:rPr>
              <w:t>підписання договору про закупівлю відповідно до вимог тендерної документації або укладення договору про закупівлю</w:t>
            </w:r>
            <w:r w:rsidR="007F6EF1">
              <w:rPr>
                <w:sz w:val="22"/>
              </w:rPr>
              <w:t>,</w:t>
            </w:r>
            <w:r w:rsidRPr="004A3F8C">
              <w:rPr>
                <w:sz w:val="22"/>
              </w:rPr>
              <w:t xml:space="preserve"> або ненадання переможцем процедури закупівлі  документів, що підтверджують відсутність підстав, </w:t>
            </w:r>
            <w:r w:rsidR="007F6EF1" w:rsidRPr="007F6EF1">
              <w:rPr>
                <w:sz w:val="22"/>
                <w:shd w:val="clear" w:color="auto" w:fill="E2EFD9" w:themeFill="accent6" w:themeFillTint="33"/>
              </w:rPr>
              <w:t xml:space="preserve">визначених пунктом 44 </w:t>
            </w:r>
            <w:r w:rsidR="007F6EF1">
              <w:rPr>
                <w:sz w:val="22"/>
                <w:shd w:val="clear" w:color="auto" w:fill="E2EFD9" w:themeFill="accent6" w:themeFillTint="33"/>
              </w:rPr>
              <w:t>О</w:t>
            </w:r>
            <w:r w:rsidR="007F6EF1" w:rsidRPr="007F6EF1">
              <w:rPr>
                <w:sz w:val="22"/>
                <w:shd w:val="clear" w:color="auto" w:fill="E2EFD9" w:themeFill="accent6" w:themeFillTint="33"/>
              </w:rPr>
              <w:t>собливостей</w:t>
            </w:r>
            <w:r w:rsidR="007F6EF1" w:rsidRPr="007F6EF1">
              <w:rPr>
                <w:sz w:val="22"/>
              </w:rPr>
              <w:t xml:space="preserve"> </w:t>
            </w:r>
            <w:r w:rsidRPr="004A3F8C">
              <w:rPr>
                <w:sz w:val="22"/>
              </w:rPr>
              <w:t>замовник відхиляє тендерну пропозицію такого учасника.</w:t>
            </w:r>
          </w:p>
          <w:p w14:paraId="761535FF" w14:textId="5AFF0E1A" w:rsidR="007307BB" w:rsidRPr="004A3F8C" w:rsidRDefault="007307BB" w:rsidP="007A451B">
            <w:pPr>
              <w:widowControl w:val="0"/>
              <w:spacing w:after="0" w:line="240" w:lineRule="auto"/>
              <w:ind w:firstLine="176"/>
              <w:contextualSpacing/>
              <w:jc w:val="both"/>
              <w:rPr>
                <w:sz w:val="22"/>
              </w:rPr>
            </w:pPr>
            <w:r w:rsidRPr="004A3F8C">
              <w:rPr>
                <w:sz w:val="22"/>
              </w:rPr>
              <w:t xml:space="preserve">У разі відхилення тендерної пропозиції з </w:t>
            </w:r>
            <w:r w:rsidRPr="004A3F8C">
              <w:rPr>
                <w:sz w:val="22"/>
                <w:lang w:eastAsia="uk-UA"/>
              </w:rPr>
              <w:t>підстав, визначен</w:t>
            </w:r>
            <w:r w:rsidR="00E7754E" w:rsidRPr="004A3F8C">
              <w:rPr>
                <w:sz w:val="22"/>
                <w:lang w:eastAsia="uk-UA"/>
              </w:rPr>
              <w:t>их</w:t>
            </w:r>
            <w:r w:rsidRPr="004A3F8C">
              <w:rPr>
                <w:sz w:val="22"/>
              </w:rPr>
              <w:t xml:space="preserve"> підпунктом 3 пункту 41 </w:t>
            </w:r>
            <w:r w:rsidR="003C30B2" w:rsidRPr="004A3F8C">
              <w:rPr>
                <w:sz w:val="22"/>
                <w:lang w:eastAsia="uk-UA"/>
              </w:rPr>
              <w:t>Особливостей</w:t>
            </w:r>
            <w:r w:rsidRPr="004A3F8C">
              <w:rPr>
                <w:sz w:val="22"/>
              </w:rPr>
              <w:t xml:space="preserve">,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w:t>
            </w:r>
            <w:r w:rsidRPr="004A3F8C">
              <w:rPr>
                <w:sz w:val="22"/>
              </w:rPr>
              <w:lastRenderedPageBreak/>
              <w:t>відповідно до вимог Закону та Положення, та приймає рішення про намір укласти договір про закупівлю у порядку та на умовах, визначених статтею 33</w:t>
            </w:r>
            <w:r w:rsidR="003C30B2" w:rsidRPr="004A3F8C">
              <w:rPr>
                <w:sz w:val="22"/>
              </w:rPr>
              <w:t xml:space="preserve"> Закону та пунктом 46 </w:t>
            </w:r>
            <w:r w:rsidR="003C30B2" w:rsidRPr="004A3F8C">
              <w:rPr>
                <w:sz w:val="22"/>
                <w:lang w:eastAsia="uk-UA"/>
              </w:rPr>
              <w:t>Особливостей</w:t>
            </w:r>
          </w:p>
        </w:tc>
      </w:tr>
      <w:tr w:rsidR="007307BB" w:rsidRPr="009A18C8" w14:paraId="55F11257" w14:textId="77777777" w:rsidTr="00731F08">
        <w:trPr>
          <w:trHeight w:val="20"/>
        </w:trPr>
        <w:tc>
          <w:tcPr>
            <w:tcW w:w="601" w:type="dxa"/>
            <w:tcBorders>
              <w:top w:val="single" w:sz="4" w:space="0" w:color="auto"/>
              <w:left w:val="single" w:sz="4" w:space="0" w:color="auto"/>
              <w:bottom w:val="single" w:sz="4" w:space="0" w:color="auto"/>
              <w:right w:val="single" w:sz="4" w:space="0" w:color="auto"/>
            </w:tcBorders>
            <w:vAlign w:val="center"/>
            <w:hideMark/>
          </w:tcPr>
          <w:p w14:paraId="7FEF6C4C" w14:textId="77777777" w:rsidR="007307BB" w:rsidRPr="007A451B" w:rsidRDefault="007307BB" w:rsidP="007A451B">
            <w:pPr>
              <w:widowControl w:val="0"/>
              <w:spacing w:after="0" w:line="240" w:lineRule="auto"/>
              <w:contextualSpacing/>
              <w:jc w:val="center"/>
              <w:rPr>
                <w:sz w:val="22"/>
              </w:rPr>
            </w:pPr>
            <w:r w:rsidRPr="007A451B">
              <w:rPr>
                <w:sz w:val="22"/>
              </w:rPr>
              <w:lastRenderedPageBreak/>
              <w:t>6</w:t>
            </w:r>
          </w:p>
        </w:tc>
        <w:tc>
          <w:tcPr>
            <w:tcW w:w="2996" w:type="dxa"/>
            <w:gridSpan w:val="2"/>
            <w:tcBorders>
              <w:top w:val="single" w:sz="4" w:space="0" w:color="auto"/>
              <w:left w:val="single" w:sz="4" w:space="0" w:color="auto"/>
              <w:bottom w:val="single" w:sz="4" w:space="0" w:color="auto"/>
              <w:right w:val="single" w:sz="4" w:space="0" w:color="auto"/>
            </w:tcBorders>
            <w:vAlign w:val="center"/>
            <w:hideMark/>
          </w:tcPr>
          <w:p w14:paraId="1F1A8BA9" w14:textId="77777777" w:rsidR="007307BB" w:rsidRPr="007A451B" w:rsidRDefault="007307BB" w:rsidP="007A451B">
            <w:pPr>
              <w:widowControl w:val="0"/>
              <w:spacing w:after="0" w:line="240" w:lineRule="auto"/>
              <w:contextualSpacing/>
              <w:rPr>
                <w:sz w:val="22"/>
              </w:rPr>
            </w:pPr>
            <w:r w:rsidRPr="007A451B">
              <w:rPr>
                <w:sz w:val="22"/>
              </w:rPr>
              <w:t xml:space="preserve">Забезпечення виконання договору про закупівлю </w:t>
            </w:r>
          </w:p>
        </w:tc>
        <w:tc>
          <w:tcPr>
            <w:tcW w:w="6604" w:type="dxa"/>
            <w:tcBorders>
              <w:top w:val="single" w:sz="4" w:space="0" w:color="auto"/>
              <w:left w:val="single" w:sz="4" w:space="0" w:color="auto"/>
              <w:bottom w:val="single" w:sz="4" w:space="0" w:color="auto"/>
              <w:right w:val="single" w:sz="4" w:space="0" w:color="auto"/>
            </w:tcBorders>
            <w:vAlign w:val="center"/>
            <w:hideMark/>
          </w:tcPr>
          <w:p w14:paraId="586C832C" w14:textId="1C1E78CB" w:rsidR="007307BB" w:rsidRPr="004A3F8C" w:rsidRDefault="007307BB" w:rsidP="007A451B">
            <w:pPr>
              <w:widowControl w:val="0"/>
              <w:spacing w:after="0" w:line="240" w:lineRule="auto"/>
              <w:ind w:firstLine="176"/>
              <w:contextualSpacing/>
              <w:jc w:val="both"/>
              <w:rPr>
                <w:sz w:val="22"/>
              </w:rPr>
            </w:pPr>
            <w:r w:rsidRPr="004A3F8C">
              <w:rPr>
                <w:sz w:val="22"/>
              </w:rPr>
              <w:t>Інформацію зазначено в п. 4.11 Розділу І Загальні положення</w:t>
            </w:r>
            <w:r w:rsidRPr="004A3F8C">
              <w:rPr>
                <w:sz w:val="22"/>
                <w:lang w:eastAsia="uk-UA"/>
              </w:rPr>
              <w:t xml:space="preserve"> та Додатку 6.2 до тендерної документації (якщо надання забезпечення виконання договору вимагається умовами тендерної документації).</w:t>
            </w:r>
          </w:p>
        </w:tc>
      </w:tr>
    </w:tbl>
    <w:p w14:paraId="1C5967E7" w14:textId="77777777" w:rsidR="007307BB" w:rsidRPr="0099206B" w:rsidRDefault="007307BB" w:rsidP="007307BB">
      <w:pPr>
        <w:spacing w:after="0" w:line="240" w:lineRule="auto"/>
        <w:rPr>
          <w:color w:val="000000" w:themeColor="text1"/>
          <w:sz w:val="22"/>
        </w:rPr>
      </w:pPr>
    </w:p>
    <w:p w14:paraId="2CF3C9A8" w14:textId="77777777" w:rsidR="007307BB" w:rsidRPr="0099206B" w:rsidRDefault="007307BB" w:rsidP="007307BB">
      <w:pPr>
        <w:spacing w:after="0" w:line="240" w:lineRule="auto"/>
        <w:rPr>
          <w:color w:val="000000" w:themeColor="text1"/>
          <w:sz w:val="22"/>
        </w:rPr>
      </w:pPr>
    </w:p>
    <w:p w14:paraId="1F8C097A" w14:textId="77777777" w:rsidR="007307BB" w:rsidRPr="0099206B" w:rsidRDefault="007307BB" w:rsidP="007307BB">
      <w:pPr>
        <w:spacing w:after="0" w:line="240" w:lineRule="auto"/>
        <w:rPr>
          <w:color w:val="000000" w:themeColor="text1"/>
          <w:sz w:val="22"/>
        </w:rPr>
      </w:pPr>
    </w:p>
    <w:p w14:paraId="5A543FD2" w14:textId="77777777" w:rsidR="00264B99" w:rsidRPr="007A451B" w:rsidRDefault="00264B99" w:rsidP="00B849C6"/>
    <w:sectPr w:rsidR="00264B99" w:rsidRPr="007A451B" w:rsidSect="002856F3">
      <w:headerReference w:type="default" r:id="rId18"/>
      <w:footerReference w:type="default" r:id="rId19"/>
      <w:headerReference w:type="first" r:id="rId20"/>
      <w:footerReference w:type="first" r:id="rId21"/>
      <w:pgSz w:w="11906" w:h="16838" w:code="9"/>
      <w:pgMar w:top="567" w:right="567" w:bottom="1134" w:left="1134" w:header="709"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655127" w14:textId="77777777" w:rsidR="005B6578" w:rsidRDefault="005B6578" w:rsidP="007307BB">
      <w:pPr>
        <w:spacing w:after="0" w:line="240" w:lineRule="auto"/>
      </w:pPr>
      <w:r>
        <w:separator/>
      </w:r>
    </w:p>
  </w:endnote>
  <w:endnote w:type="continuationSeparator" w:id="0">
    <w:p w14:paraId="737E4559" w14:textId="77777777" w:rsidR="005B6578" w:rsidRDefault="005B6578" w:rsidP="007307BB">
      <w:pPr>
        <w:spacing w:after="0" w:line="240" w:lineRule="auto"/>
      </w:pPr>
      <w:r>
        <w:continuationSeparator/>
      </w:r>
    </w:p>
  </w:endnote>
  <w:endnote w:type="continuationNotice" w:id="1">
    <w:p w14:paraId="3DB14E58" w14:textId="77777777" w:rsidR="005B6578" w:rsidRDefault="005B65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Courier New"/>
    <w:charset w:val="00"/>
    <w:family w:val="swiss"/>
    <w:pitch w:val="variable"/>
    <w:sig w:usb0="00000001" w:usb1="00000000" w:usb2="00000000" w:usb3="00000000" w:csb0="00000005"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165814"/>
      <w:docPartObj>
        <w:docPartGallery w:val="Page Numbers (Bottom of Page)"/>
        <w:docPartUnique/>
      </w:docPartObj>
    </w:sdtPr>
    <w:sdtEndPr/>
    <w:sdtContent>
      <w:p w14:paraId="735B779A" w14:textId="2381C33A" w:rsidR="00D70EE7" w:rsidRDefault="00D70EE7">
        <w:pPr>
          <w:pStyle w:val="a7"/>
          <w:jc w:val="right"/>
        </w:pPr>
        <w:r w:rsidRPr="007A451B">
          <w:rPr>
            <w:color w:val="262626" w:themeColor="text1" w:themeTint="D9"/>
            <w:sz w:val="22"/>
          </w:rPr>
          <w:fldChar w:fldCharType="begin"/>
        </w:r>
        <w:r w:rsidRPr="009A18C8">
          <w:rPr>
            <w:color w:val="262626" w:themeColor="text1" w:themeTint="D9"/>
            <w:sz w:val="22"/>
          </w:rPr>
          <w:instrText>PAGE   \* MERGEFORMAT</w:instrText>
        </w:r>
        <w:r w:rsidRPr="007A451B">
          <w:rPr>
            <w:color w:val="262626" w:themeColor="text1" w:themeTint="D9"/>
            <w:sz w:val="22"/>
          </w:rPr>
          <w:fldChar w:fldCharType="separate"/>
        </w:r>
        <w:r w:rsidR="00A41684" w:rsidRPr="00A41684">
          <w:rPr>
            <w:noProof/>
            <w:color w:val="262626" w:themeColor="text1" w:themeTint="D9"/>
            <w:sz w:val="22"/>
            <w:lang w:val="ru-RU"/>
          </w:rPr>
          <w:t>2</w:t>
        </w:r>
        <w:r w:rsidRPr="007A451B">
          <w:rPr>
            <w:color w:val="262626" w:themeColor="text1" w:themeTint="D9"/>
            <w:sz w:val="22"/>
          </w:rPr>
          <w:fldChar w:fldCharType="end"/>
        </w:r>
      </w:p>
    </w:sdtContent>
  </w:sdt>
  <w:p w14:paraId="17085179" w14:textId="77777777" w:rsidR="00D70EE7" w:rsidRPr="00D930B4" w:rsidRDefault="00D70EE7">
    <w:pPr>
      <w:pStyle w:val="a7"/>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7EB91" w14:textId="18D89EFE" w:rsidR="00D70EE7" w:rsidRPr="008838F8" w:rsidRDefault="00D70EE7" w:rsidP="007B40BC">
    <w:pPr>
      <w:pStyle w:val="a7"/>
      <w:jc w:val="center"/>
    </w:pPr>
    <w:r w:rsidRPr="007A451B">
      <w:rPr>
        <w:rStyle w:val="a9"/>
        <w:sz w:val="22"/>
      </w:rPr>
      <w:t xml:space="preserve">м. Київ – </w:t>
    </w:r>
    <w:r w:rsidRPr="008838F8">
      <w:rPr>
        <w:rStyle w:val="a9"/>
        <w:sz w:val="22"/>
      </w:rPr>
      <w:t>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FB9094" w14:textId="77777777" w:rsidR="005B6578" w:rsidRDefault="005B6578" w:rsidP="007307BB">
      <w:pPr>
        <w:spacing w:after="0" w:line="240" w:lineRule="auto"/>
      </w:pPr>
      <w:r>
        <w:separator/>
      </w:r>
    </w:p>
  </w:footnote>
  <w:footnote w:type="continuationSeparator" w:id="0">
    <w:p w14:paraId="76E0AE6D" w14:textId="77777777" w:rsidR="005B6578" w:rsidRDefault="005B6578" w:rsidP="007307BB">
      <w:pPr>
        <w:spacing w:after="0" w:line="240" w:lineRule="auto"/>
      </w:pPr>
      <w:r>
        <w:continuationSeparator/>
      </w:r>
    </w:p>
  </w:footnote>
  <w:footnote w:type="continuationNotice" w:id="1">
    <w:p w14:paraId="575BB449" w14:textId="77777777" w:rsidR="005B6578" w:rsidRDefault="005B657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EB394" w14:textId="77777777" w:rsidR="00D70EE7" w:rsidRDefault="00D70EE7">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05210" w14:textId="77777777" w:rsidR="00D70EE7" w:rsidRDefault="00D70EE7" w:rsidP="007B40BC">
    <w:pPr>
      <w:pStyle w:val="a5"/>
      <w:ind w:left="-141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87C82"/>
    <w:multiLevelType w:val="hybridMultilevel"/>
    <w:tmpl w:val="6F580728"/>
    <w:lvl w:ilvl="0" w:tplc="CBDAFE1E">
      <w:start w:val="3"/>
      <w:numFmt w:val="bullet"/>
      <w:lvlText w:val="-"/>
      <w:lvlJc w:val="left"/>
      <w:pPr>
        <w:ind w:left="536" w:hanging="360"/>
      </w:pPr>
      <w:rPr>
        <w:rFonts w:ascii="Times New Roman" w:eastAsia="Times New Roman" w:hAnsi="Times New Roman" w:cs="Times New Roman" w:hint="default"/>
      </w:rPr>
    </w:lvl>
    <w:lvl w:ilvl="1" w:tplc="04190003" w:tentative="1">
      <w:start w:val="1"/>
      <w:numFmt w:val="bullet"/>
      <w:lvlText w:val="o"/>
      <w:lvlJc w:val="left"/>
      <w:pPr>
        <w:ind w:left="1256" w:hanging="360"/>
      </w:pPr>
      <w:rPr>
        <w:rFonts w:ascii="Courier New" w:hAnsi="Courier New" w:cs="Courier New" w:hint="default"/>
      </w:rPr>
    </w:lvl>
    <w:lvl w:ilvl="2" w:tplc="04190005" w:tentative="1">
      <w:start w:val="1"/>
      <w:numFmt w:val="bullet"/>
      <w:lvlText w:val=""/>
      <w:lvlJc w:val="left"/>
      <w:pPr>
        <w:ind w:left="1976" w:hanging="360"/>
      </w:pPr>
      <w:rPr>
        <w:rFonts w:ascii="Wingdings" w:hAnsi="Wingdings" w:hint="default"/>
      </w:rPr>
    </w:lvl>
    <w:lvl w:ilvl="3" w:tplc="04190001" w:tentative="1">
      <w:start w:val="1"/>
      <w:numFmt w:val="bullet"/>
      <w:lvlText w:val=""/>
      <w:lvlJc w:val="left"/>
      <w:pPr>
        <w:ind w:left="2696" w:hanging="360"/>
      </w:pPr>
      <w:rPr>
        <w:rFonts w:ascii="Symbol" w:hAnsi="Symbol" w:hint="default"/>
      </w:rPr>
    </w:lvl>
    <w:lvl w:ilvl="4" w:tplc="04190003" w:tentative="1">
      <w:start w:val="1"/>
      <w:numFmt w:val="bullet"/>
      <w:lvlText w:val="o"/>
      <w:lvlJc w:val="left"/>
      <w:pPr>
        <w:ind w:left="3416" w:hanging="360"/>
      </w:pPr>
      <w:rPr>
        <w:rFonts w:ascii="Courier New" w:hAnsi="Courier New" w:cs="Courier New" w:hint="default"/>
      </w:rPr>
    </w:lvl>
    <w:lvl w:ilvl="5" w:tplc="04190005" w:tentative="1">
      <w:start w:val="1"/>
      <w:numFmt w:val="bullet"/>
      <w:lvlText w:val=""/>
      <w:lvlJc w:val="left"/>
      <w:pPr>
        <w:ind w:left="4136" w:hanging="360"/>
      </w:pPr>
      <w:rPr>
        <w:rFonts w:ascii="Wingdings" w:hAnsi="Wingdings" w:hint="default"/>
      </w:rPr>
    </w:lvl>
    <w:lvl w:ilvl="6" w:tplc="04190001" w:tentative="1">
      <w:start w:val="1"/>
      <w:numFmt w:val="bullet"/>
      <w:lvlText w:val=""/>
      <w:lvlJc w:val="left"/>
      <w:pPr>
        <w:ind w:left="4856" w:hanging="360"/>
      </w:pPr>
      <w:rPr>
        <w:rFonts w:ascii="Symbol" w:hAnsi="Symbol" w:hint="default"/>
      </w:rPr>
    </w:lvl>
    <w:lvl w:ilvl="7" w:tplc="04190003" w:tentative="1">
      <w:start w:val="1"/>
      <w:numFmt w:val="bullet"/>
      <w:lvlText w:val="o"/>
      <w:lvlJc w:val="left"/>
      <w:pPr>
        <w:ind w:left="5576" w:hanging="360"/>
      </w:pPr>
      <w:rPr>
        <w:rFonts w:ascii="Courier New" w:hAnsi="Courier New" w:cs="Courier New" w:hint="default"/>
      </w:rPr>
    </w:lvl>
    <w:lvl w:ilvl="8" w:tplc="04190005" w:tentative="1">
      <w:start w:val="1"/>
      <w:numFmt w:val="bullet"/>
      <w:lvlText w:val=""/>
      <w:lvlJc w:val="left"/>
      <w:pPr>
        <w:ind w:left="6296" w:hanging="360"/>
      </w:pPr>
      <w:rPr>
        <w:rFonts w:ascii="Wingdings" w:hAnsi="Wingdings" w:hint="default"/>
      </w:rPr>
    </w:lvl>
  </w:abstractNum>
  <w:abstractNum w:abstractNumId="1" w15:restartNumberingAfterBreak="0">
    <w:nsid w:val="0F1D079A"/>
    <w:multiLevelType w:val="hybridMultilevel"/>
    <w:tmpl w:val="4C64ED40"/>
    <w:lvl w:ilvl="0" w:tplc="04220001">
      <w:start w:val="6"/>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27104866"/>
    <w:multiLevelType w:val="hybridMultilevel"/>
    <w:tmpl w:val="013CB7AA"/>
    <w:lvl w:ilvl="0" w:tplc="93546AEA">
      <w:numFmt w:val="bullet"/>
      <w:lvlText w:val="-"/>
      <w:lvlJc w:val="left"/>
      <w:pPr>
        <w:ind w:left="536" w:hanging="360"/>
      </w:pPr>
      <w:rPr>
        <w:rFonts w:ascii="Times New Roman" w:eastAsia="Times New Roman" w:hAnsi="Times New Roman" w:cs="Times New Roman" w:hint="default"/>
      </w:rPr>
    </w:lvl>
    <w:lvl w:ilvl="1" w:tplc="04190003" w:tentative="1">
      <w:start w:val="1"/>
      <w:numFmt w:val="bullet"/>
      <w:lvlText w:val="o"/>
      <w:lvlJc w:val="left"/>
      <w:pPr>
        <w:ind w:left="1256" w:hanging="360"/>
      </w:pPr>
      <w:rPr>
        <w:rFonts w:ascii="Courier New" w:hAnsi="Courier New" w:cs="Courier New" w:hint="default"/>
      </w:rPr>
    </w:lvl>
    <w:lvl w:ilvl="2" w:tplc="04190005" w:tentative="1">
      <w:start w:val="1"/>
      <w:numFmt w:val="bullet"/>
      <w:lvlText w:val=""/>
      <w:lvlJc w:val="left"/>
      <w:pPr>
        <w:ind w:left="1976" w:hanging="360"/>
      </w:pPr>
      <w:rPr>
        <w:rFonts w:ascii="Wingdings" w:hAnsi="Wingdings" w:hint="default"/>
      </w:rPr>
    </w:lvl>
    <w:lvl w:ilvl="3" w:tplc="04190001" w:tentative="1">
      <w:start w:val="1"/>
      <w:numFmt w:val="bullet"/>
      <w:lvlText w:val=""/>
      <w:lvlJc w:val="left"/>
      <w:pPr>
        <w:ind w:left="2696" w:hanging="360"/>
      </w:pPr>
      <w:rPr>
        <w:rFonts w:ascii="Symbol" w:hAnsi="Symbol" w:hint="default"/>
      </w:rPr>
    </w:lvl>
    <w:lvl w:ilvl="4" w:tplc="04190003" w:tentative="1">
      <w:start w:val="1"/>
      <w:numFmt w:val="bullet"/>
      <w:lvlText w:val="o"/>
      <w:lvlJc w:val="left"/>
      <w:pPr>
        <w:ind w:left="3416" w:hanging="360"/>
      </w:pPr>
      <w:rPr>
        <w:rFonts w:ascii="Courier New" w:hAnsi="Courier New" w:cs="Courier New" w:hint="default"/>
      </w:rPr>
    </w:lvl>
    <w:lvl w:ilvl="5" w:tplc="04190005" w:tentative="1">
      <w:start w:val="1"/>
      <w:numFmt w:val="bullet"/>
      <w:lvlText w:val=""/>
      <w:lvlJc w:val="left"/>
      <w:pPr>
        <w:ind w:left="4136" w:hanging="360"/>
      </w:pPr>
      <w:rPr>
        <w:rFonts w:ascii="Wingdings" w:hAnsi="Wingdings" w:hint="default"/>
      </w:rPr>
    </w:lvl>
    <w:lvl w:ilvl="6" w:tplc="04190001" w:tentative="1">
      <w:start w:val="1"/>
      <w:numFmt w:val="bullet"/>
      <w:lvlText w:val=""/>
      <w:lvlJc w:val="left"/>
      <w:pPr>
        <w:ind w:left="4856" w:hanging="360"/>
      </w:pPr>
      <w:rPr>
        <w:rFonts w:ascii="Symbol" w:hAnsi="Symbol" w:hint="default"/>
      </w:rPr>
    </w:lvl>
    <w:lvl w:ilvl="7" w:tplc="04190003" w:tentative="1">
      <w:start w:val="1"/>
      <w:numFmt w:val="bullet"/>
      <w:lvlText w:val="o"/>
      <w:lvlJc w:val="left"/>
      <w:pPr>
        <w:ind w:left="5576" w:hanging="360"/>
      </w:pPr>
      <w:rPr>
        <w:rFonts w:ascii="Courier New" w:hAnsi="Courier New" w:cs="Courier New" w:hint="default"/>
      </w:rPr>
    </w:lvl>
    <w:lvl w:ilvl="8" w:tplc="04190005" w:tentative="1">
      <w:start w:val="1"/>
      <w:numFmt w:val="bullet"/>
      <w:lvlText w:val=""/>
      <w:lvlJc w:val="left"/>
      <w:pPr>
        <w:ind w:left="6296" w:hanging="360"/>
      </w:pPr>
      <w:rPr>
        <w:rFonts w:ascii="Wingdings" w:hAnsi="Wingdings" w:hint="default"/>
      </w:rPr>
    </w:lvl>
  </w:abstractNum>
  <w:abstractNum w:abstractNumId="3" w15:restartNumberingAfterBreak="0">
    <w:nsid w:val="2BF4751D"/>
    <w:multiLevelType w:val="hybridMultilevel"/>
    <w:tmpl w:val="AB6A9ED0"/>
    <w:lvl w:ilvl="0" w:tplc="6C4C20B2">
      <w:numFmt w:val="bullet"/>
      <w:lvlText w:val="-"/>
      <w:lvlJc w:val="left"/>
      <w:pPr>
        <w:ind w:left="493" w:hanging="360"/>
      </w:pPr>
      <w:rPr>
        <w:rFonts w:ascii="Times New Roman" w:eastAsia="Times New Roman" w:hAnsi="Times New Roman" w:cs="Times New Roman" w:hint="default"/>
      </w:rPr>
    </w:lvl>
    <w:lvl w:ilvl="1" w:tplc="04220003" w:tentative="1">
      <w:start w:val="1"/>
      <w:numFmt w:val="bullet"/>
      <w:lvlText w:val="o"/>
      <w:lvlJc w:val="left"/>
      <w:pPr>
        <w:ind w:left="1213" w:hanging="360"/>
      </w:pPr>
      <w:rPr>
        <w:rFonts w:ascii="Courier New" w:hAnsi="Courier New" w:cs="Courier New" w:hint="default"/>
      </w:rPr>
    </w:lvl>
    <w:lvl w:ilvl="2" w:tplc="04220005" w:tentative="1">
      <w:start w:val="1"/>
      <w:numFmt w:val="bullet"/>
      <w:lvlText w:val=""/>
      <w:lvlJc w:val="left"/>
      <w:pPr>
        <w:ind w:left="1933" w:hanging="360"/>
      </w:pPr>
      <w:rPr>
        <w:rFonts w:ascii="Wingdings" w:hAnsi="Wingdings" w:hint="default"/>
      </w:rPr>
    </w:lvl>
    <w:lvl w:ilvl="3" w:tplc="04220001" w:tentative="1">
      <w:start w:val="1"/>
      <w:numFmt w:val="bullet"/>
      <w:lvlText w:val=""/>
      <w:lvlJc w:val="left"/>
      <w:pPr>
        <w:ind w:left="2653" w:hanging="360"/>
      </w:pPr>
      <w:rPr>
        <w:rFonts w:ascii="Symbol" w:hAnsi="Symbol" w:hint="default"/>
      </w:rPr>
    </w:lvl>
    <w:lvl w:ilvl="4" w:tplc="04220003" w:tentative="1">
      <w:start w:val="1"/>
      <w:numFmt w:val="bullet"/>
      <w:lvlText w:val="o"/>
      <w:lvlJc w:val="left"/>
      <w:pPr>
        <w:ind w:left="3373" w:hanging="360"/>
      </w:pPr>
      <w:rPr>
        <w:rFonts w:ascii="Courier New" w:hAnsi="Courier New" w:cs="Courier New" w:hint="default"/>
      </w:rPr>
    </w:lvl>
    <w:lvl w:ilvl="5" w:tplc="04220005" w:tentative="1">
      <w:start w:val="1"/>
      <w:numFmt w:val="bullet"/>
      <w:lvlText w:val=""/>
      <w:lvlJc w:val="left"/>
      <w:pPr>
        <w:ind w:left="4093" w:hanging="360"/>
      </w:pPr>
      <w:rPr>
        <w:rFonts w:ascii="Wingdings" w:hAnsi="Wingdings" w:hint="default"/>
      </w:rPr>
    </w:lvl>
    <w:lvl w:ilvl="6" w:tplc="04220001" w:tentative="1">
      <w:start w:val="1"/>
      <w:numFmt w:val="bullet"/>
      <w:lvlText w:val=""/>
      <w:lvlJc w:val="left"/>
      <w:pPr>
        <w:ind w:left="4813" w:hanging="360"/>
      </w:pPr>
      <w:rPr>
        <w:rFonts w:ascii="Symbol" w:hAnsi="Symbol" w:hint="default"/>
      </w:rPr>
    </w:lvl>
    <w:lvl w:ilvl="7" w:tplc="04220003" w:tentative="1">
      <w:start w:val="1"/>
      <w:numFmt w:val="bullet"/>
      <w:lvlText w:val="o"/>
      <w:lvlJc w:val="left"/>
      <w:pPr>
        <w:ind w:left="5533" w:hanging="360"/>
      </w:pPr>
      <w:rPr>
        <w:rFonts w:ascii="Courier New" w:hAnsi="Courier New" w:cs="Courier New" w:hint="default"/>
      </w:rPr>
    </w:lvl>
    <w:lvl w:ilvl="8" w:tplc="04220005" w:tentative="1">
      <w:start w:val="1"/>
      <w:numFmt w:val="bullet"/>
      <w:lvlText w:val=""/>
      <w:lvlJc w:val="left"/>
      <w:pPr>
        <w:ind w:left="6253" w:hanging="360"/>
      </w:pPr>
      <w:rPr>
        <w:rFonts w:ascii="Wingdings" w:hAnsi="Wingdings" w:hint="default"/>
      </w:rPr>
    </w:lvl>
  </w:abstractNum>
  <w:abstractNum w:abstractNumId="4" w15:restartNumberingAfterBreak="0">
    <w:nsid w:val="3D007302"/>
    <w:multiLevelType w:val="hybridMultilevel"/>
    <w:tmpl w:val="C4F201EA"/>
    <w:lvl w:ilvl="0" w:tplc="0002AB8C">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5" w15:restartNumberingAfterBreak="0">
    <w:nsid w:val="42A86660"/>
    <w:multiLevelType w:val="hybridMultilevel"/>
    <w:tmpl w:val="9B3611E4"/>
    <w:lvl w:ilvl="0" w:tplc="27C865FA">
      <w:start w:val="1"/>
      <w:numFmt w:val="bullet"/>
      <w:lvlText w:val=""/>
      <w:lvlJc w:val="left"/>
      <w:pPr>
        <w:ind w:left="810" w:hanging="360"/>
      </w:pPr>
      <w:rPr>
        <w:rFonts w:ascii="Symbol" w:eastAsia="Times New Roman" w:hAnsi="Symbol"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431B3552"/>
    <w:multiLevelType w:val="hybridMultilevel"/>
    <w:tmpl w:val="99B2D1A6"/>
    <w:lvl w:ilvl="0" w:tplc="2E6EA020">
      <w:start w:val="1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498B2A79"/>
    <w:multiLevelType w:val="hybridMultilevel"/>
    <w:tmpl w:val="8AAC4E72"/>
    <w:lvl w:ilvl="0" w:tplc="454E2E38">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4AFB511D"/>
    <w:multiLevelType w:val="hybridMultilevel"/>
    <w:tmpl w:val="3CFAA456"/>
    <w:lvl w:ilvl="0" w:tplc="402654E4">
      <w:start w:val="2"/>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9" w15:restartNumberingAfterBreak="0">
    <w:nsid w:val="51950AB0"/>
    <w:multiLevelType w:val="hybridMultilevel"/>
    <w:tmpl w:val="6908B5E2"/>
    <w:lvl w:ilvl="0" w:tplc="307C63F0">
      <w:numFmt w:val="bullet"/>
      <w:lvlText w:val="-"/>
      <w:lvlJc w:val="left"/>
      <w:pPr>
        <w:ind w:left="536" w:hanging="360"/>
      </w:pPr>
      <w:rPr>
        <w:rFonts w:ascii="Times New Roman" w:eastAsia="Times New Roman" w:hAnsi="Times New Roman" w:cs="Times New Roman" w:hint="default"/>
      </w:rPr>
    </w:lvl>
    <w:lvl w:ilvl="1" w:tplc="04220003" w:tentative="1">
      <w:start w:val="1"/>
      <w:numFmt w:val="bullet"/>
      <w:lvlText w:val="o"/>
      <w:lvlJc w:val="left"/>
      <w:pPr>
        <w:ind w:left="1256" w:hanging="360"/>
      </w:pPr>
      <w:rPr>
        <w:rFonts w:ascii="Courier New" w:hAnsi="Courier New" w:cs="Courier New" w:hint="default"/>
      </w:rPr>
    </w:lvl>
    <w:lvl w:ilvl="2" w:tplc="04220005" w:tentative="1">
      <w:start w:val="1"/>
      <w:numFmt w:val="bullet"/>
      <w:lvlText w:val=""/>
      <w:lvlJc w:val="left"/>
      <w:pPr>
        <w:ind w:left="1976" w:hanging="360"/>
      </w:pPr>
      <w:rPr>
        <w:rFonts w:ascii="Wingdings" w:hAnsi="Wingdings" w:hint="default"/>
      </w:rPr>
    </w:lvl>
    <w:lvl w:ilvl="3" w:tplc="04220001" w:tentative="1">
      <w:start w:val="1"/>
      <w:numFmt w:val="bullet"/>
      <w:lvlText w:val=""/>
      <w:lvlJc w:val="left"/>
      <w:pPr>
        <w:ind w:left="2696" w:hanging="360"/>
      </w:pPr>
      <w:rPr>
        <w:rFonts w:ascii="Symbol" w:hAnsi="Symbol" w:hint="default"/>
      </w:rPr>
    </w:lvl>
    <w:lvl w:ilvl="4" w:tplc="04220003" w:tentative="1">
      <w:start w:val="1"/>
      <w:numFmt w:val="bullet"/>
      <w:lvlText w:val="o"/>
      <w:lvlJc w:val="left"/>
      <w:pPr>
        <w:ind w:left="3416" w:hanging="360"/>
      </w:pPr>
      <w:rPr>
        <w:rFonts w:ascii="Courier New" w:hAnsi="Courier New" w:cs="Courier New" w:hint="default"/>
      </w:rPr>
    </w:lvl>
    <w:lvl w:ilvl="5" w:tplc="04220005" w:tentative="1">
      <w:start w:val="1"/>
      <w:numFmt w:val="bullet"/>
      <w:lvlText w:val=""/>
      <w:lvlJc w:val="left"/>
      <w:pPr>
        <w:ind w:left="4136" w:hanging="360"/>
      </w:pPr>
      <w:rPr>
        <w:rFonts w:ascii="Wingdings" w:hAnsi="Wingdings" w:hint="default"/>
      </w:rPr>
    </w:lvl>
    <w:lvl w:ilvl="6" w:tplc="04220001" w:tentative="1">
      <w:start w:val="1"/>
      <w:numFmt w:val="bullet"/>
      <w:lvlText w:val=""/>
      <w:lvlJc w:val="left"/>
      <w:pPr>
        <w:ind w:left="4856" w:hanging="360"/>
      </w:pPr>
      <w:rPr>
        <w:rFonts w:ascii="Symbol" w:hAnsi="Symbol" w:hint="default"/>
      </w:rPr>
    </w:lvl>
    <w:lvl w:ilvl="7" w:tplc="04220003" w:tentative="1">
      <w:start w:val="1"/>
      <w:numFmt w:val="bullet"/>
      <w:lvlText w:val="o"/>
      <w:lvlJc w:val="left"/>
      <w:pPr>
        <w:ind w:left="5576" w:hanging="360"/>
      </w:pPr>
      <w:rPr>
        <w:rFonts w:ascii="Courier New" w:hAnsi="Courier New" w:cs="Courier New" w:hint="default"/>
      </w:rPr>
    </w:lvl>
    <w:lvl w:ilvl="8" w:tplc="04220005" w:tentative="1">
      <w:start w:val="1"/>
      <w:numFmt w:val="bullet"/>
      <w:lvlText w:val=""/>
      <w:lvlJc w:val="left"/>
      <w:pPr>
        <w:ind w:left="6296" w:hanging="360"/>
      </w:pPr>
      <w:rPr>
        <w:rFonts w:ascii="Wingdings" w:hAnsi="Wingdings" w:hint="default"/>
      </w:rPr>
    </w:lvl>
  </w:abstractNum>
  <w:abstractNum w:abstractNumId="10" w15:restartNumberingAfterBreak="0">
    <w:nsid w:val="5A537D8F"/>
    <w:multiLevelType w:val="hybridMultilevel"/>
    <w:tmpl w:val="6EB8FC24"/>
    <w:lvl w:ilvl="0" w:tplc="20DA9478">
      <w:numFmt w:val="bullet"/>
      <w:lvlText w:val="-"/>
      <w:lvlJc w:val="left"/>
      <w:pPr>
        <w:ind w:left="819" w:hanging="360"/>
      </w:pPr>
      <w:rPr>
        <w:rFonts w:ascii="Times New Roman" w:eastAsia="Times New Roman" w:hAnsi="Times New Roman" w:cs="Times New Roman"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11" w15:restartNumberingAfterBreak="0">
    <w:nsid w:val="70D60BF7"/>
    <w:multiLevelType w:val="hybridMultilevel"/>
    <w:tmpl w:val="214E374C"/>
    <w:lvl w:ilvl="0" w:tplc="7BEEF52C">
      <w:start w:val="1"/>
      <w:numFmt w:val="bullet"/>
      <w:lvlText w:val=""/>
      <w:lvlJc w:val="left"/>
      <w:pPr>
        <w:ind w:left="1170" w:hanging="360"/>
      </w:pPr>
      <w:rPr>
        <w:rFonts w:ascii="Symbol" w:eastAsia="Times New Roman" w:hAnsi="Symbol"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15:restartNumberingAfterBreak="0">
    <w:nsid w:val="79E100DC"/>
    <w:multiLevelType w:val="hybridMultilevel"/>
    <w:tmpl w:val="D340FBB2"/>
    <w:lvl w:ilvl="0" w:tplc="D25817BC">
      <w:start w:val="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1"/>
  </w:num>
  <w:num w:numId="4">
    <w:abstractNumId w:val="10"/>
  </w:num>
  <w:num w:numId="5">
    <w:abstractNumId w:val="0"/>
  </w:num>
  <w:num w:numId="6">
    <w:abstractNumId w:val="2"/>
  </w:num>
  <w:num w:numId="7">
    <w:abstractNumId w:val="8"/>
  </w:num>
  <w:num w:numId="8">
    <w:abstractNumId w:val="3"/>
  </w:num>
  <w:num w:numId="9">
    <w:abstractNumId w:val="9"/>
  </w:num>
  <w:num w:numId="10">
    <w:abstractNumId w:val="7"/>
  </w:num>
  <w:num w:numId="11">
    <w:abstractNumId w:val="4"/>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A6B"/>
    <w:rsid w:val="000009DC"/>
    <w:rsid w:val="000027B9"/>
    <w:rsid w:val="00006F48"/>
    <w:rsid w:val="0000789B"/>
    <w:rsid w:val="000205A0"/>
    <w:rsid w:val="00021217"/>
    <w:rsid w:val="00024278"/>
    <w:rsid w:val="000255B9"/>
    <w:rsid w:val="00025754"/>
    <w:rsid w:val="00030848"/>
    <w:rsid w:val="0003114A"/>
    <w:rsid w:val="00032DEA"/>
    <w:rsid w:val="000378D5"/>
    <w:rsid w:val="00040AF8"/>
    <w:rsid w:val="00041374"/>
    <w:rsid w:val="00043836"/>
    <w:rsid w:val="00044B1E"/>
    <w:rsid w:val="0005012D"/>
    <w:rsid w:val="0005065F"/>
    <w:rsid w:val="0005284E"/>
    <w:rsid w:val="00054498"/>
    <w:rsid w:val="000546A7"/>
    <w:rsid w:val="00056D41"/>
    <w:rsid w:val="00057236"/>
    <w:rsid w:val="000645CB"/>
    <w:rsid w:val="00064B77"/>
    <w:rsid w:val="000656C0"/>
    <w:rsid w:val="00066F11"/>
    <w:rsid w:val="00072124"/>
    <w:rsid w:val="00075559"/>
    <w:rsid w:val="0007563E"/>
    <w:rsid w:val="00080673"/>
    <w:rsid w:val="00082BA5"/>
    <w:rsid w:val="00082E20"/>
    <w:rsid w:val="00084593"/>
    <w:rsid w:val="0008469B"/>
    <w:rsid w:val="00084841"/>
    <w:rsid w:val="000859FC"/>
    <w:rsid w:val="00086F88"/>
    <w:rsid w:val="000872C7"/>
    <w:rsid w:val="0008761A"/>
    <w:rsid w:val="000911A5"/>
    <w:rsid w:val="0009245C"/>
    <w:rsid w:val="00092C04"/>
    <w:rsid w:val="00092FD4"/>
    <w:rsid w:val="00094974"/>
    <w:rsid w:val="000968FD"/>
    <w:rsid w:val="000A1C04"/>
    <w:rsid w:val="000A2485"/>
    <w:rsid w:val="000A2999"/>
    <w:rsid w:val="000A35A0"/>
    <w:rsid w:val="000A4C8E"/>
    <w:rsid w:val="000A6F5B"/>
    <w:rsid w:val="000A7674"/>
    <w:rsid w:val="000B0528"/>
    <w:rsid w:val="000B3950"/>
    <w:rsid w:val="000B591F"/>
    <w:rsid w:val="000B6A12"/>
    <w:rsid w:val="000B7192"/>
    <w:rsid w:val="000C0795"/>
    <w:rsid w:val="000C0BF6"/>
    <w:rsid w:val="000C1F75"/>
    <w:rsid w:val="000C24A5"/>
    <w:rsid w:val="000C3542"/>
    <w:rsid w:val="000C628D"/>
    <w:rsid w:val="000C6DA6"/>
    <w:rsid w:val="000C6E84"/>
    <w:rsid w:val="000D0374"/>
    <w:rsid w:val="000D067A"/>
    <w:rsid w:val="000D0867"/>
    <w:rsid w:val="000D0A47"/>
    <w:rsid w:val="000D1FE1"/>
    <w:rsid w:val="000D20C7"/>
    <w:rsid w:val="000D266E"/>
    <w:rsid w:val="000D3B30"/>
    <w:rsid w:val="000D3F27"/>
    <w:rsid w:val="000D510B"/>
    <w:rsid w:val="000D6ECC"/>
    <w:rsid w:val="000E0D25"/>
    <w:rsid w:val="000E14B0"/>
    <w:rsid w:val="000F0A27"/>
    <w:rsid w:val="000F0F94"/>
    <w:rsid w:val="000F1457"/>
    <w:rsid w:val="000F2C87"/>
    <w:rsid w:val="000F3F23"/>
    <w:rsid w:val="000F5001"/>
    <w:rsid w:val="000F5859"/>
    <w:rsid w:val="000F70B6"/>
    <w:rsid w:val="000F789F"/>
    <w:rsid w:val="0010150F"/>
    <w:rsid w:val="00101EDB"/>
    <w:rsid w:val="00104E3C"/>
    <w:rsid w:val="00105EAB"/>
    <w:rsid w:val="00106475"/>
    <w:rsid w:val="001065AE"/>
    <w:rsid w:val="00110FA3"/>
    <w:rsid w:val="00111E05"/>
    <w:rsid w:val="00114611"/>
    <w:rsid w:val="00115546"/>
    <w:rsid w:val="00117994"/>
    <w:rsid w:val="001228A4"/>
    <w:rsid w:val="00124D5E"/>
    <w:rsid w:val="001260BD"/>
    <w:rsid w:val="001262A9"/>
    <w:rsid w:val="00126F8F"/>
    <w:rsid w:val="0013055D"/>
    <w:rsid w:val="00130955"/>
    <w:rsid w:val="00131157"/>
    <w:rsid w:val="001373A0"/>
    <w:rsid w:val="001431A2"/>
    <w:rsid w:val="00145025"/>
    <w:rsid w:val="00150156"/>
    <w:rsid w:val="001512B5"/>
    <w:rsid w:val="001538E9"/>
    <w:rsid w:val="00153A1E"/>
    <w:rsid w:val="00157AD6"/>
    <w:rsid w:val="00160B85"/>
    <w:rsid w:val="001614B9"/>
    <w:rsid w:val="00161E28"/>
    <w:rsid w:val="00162B9A"/>
    <w:rsid w:val="00163708"/>
    <w:rsid w:val="001644CD"/>
    <w:rsid w:val="001645B9"/>
    <w:rsid w:val="001654DC"/>
    <w:rsid w:val="00165A35"/>
    <w:rsid w:val="001664AA"/>
    <w:rsid w:val="00166E59"/>
    <w:rsid w:val="00166FFA"/>
    <w:rsid w:val="001709E8"/>
    <w:rsid w:val="0017112D"/>
    <w:rsid w:val="00171DBA"/>
    <w:rsid w:val="00173A65"/>
    <w:rsid w:val="001744FB"/>
    <w:rsid w:val="001751D0"/>
    <w:rsid w:val="00175604"/>
    <w:rsid w:val="001757A8"/>
    <w:rsid w:val="00175CA0"/>
    <w:rsid w:val="0017617A"/>
    <w:rsid w:val="001814A7"/>
    <w:rsid w:val="0018313D"/>
    <w:rsid w:val="0018768A"/>
    <w:rsid w:val="001906A9"/>
    <w:rsid w:val="001921BD"/>
    <w:rsid w:val="0019304D"/>
    <w:rsid w:val="001938EE"/>
    <w:rsid w:val="00194909"/>
    <w:rsid w:val="00195A22"/>
    <w:rsid w:val="00195D07"/>
    <w:rsid w:val="00195DB2"/>
    <w:rsid w:val="00196DC7"/>
    <w:rsid w:val="00197E59"/>
    <w:rsid w:val="001A4292"/>
    <w:rsid w:val="001A471A"/>
    <w:rsid w:val="001A5607"/>
    <w:rsid w:val="001A5B6B"/>
    <w:rsid w:val="001A6484"/>
    <w:rsid w:val="001A6E29"/>
    <w:rsid w:val="001A7154"/>
    <w:rsid w:val="001A725F"/>
    <w:rsid w:val="001A7C43"/>
    <w:rsid w:val="001B0E67"/>
    <w:rsid w:val="001B26B0"/>
    <w:rsid w:val="001B3A4A"/>
    <w:rsid w:val="001B468A"/>
    <w:rsid w:val="001B7472"/>
    <w:rsid w:val="001B7567"/>
    <w:rsid w:val="001C0480"/>
    <w:rsid w:val="001C378C"/>
    <w:rsid w:val="001C3AAD"/>
    <w:rsid w:val="001C4E63"/>
    <w:rsid w:val="001C65EB"/>
    <w:rsid w:val="001C6AB5"/>
    <w:rsid w:val="001C7222"/>
    <w:rsid w:val="001D0E05"/>
    <w:rsid w:val="001D0F07"/>
    <w:rsid w:val="001D21EA"/>
    <w:rsid w:val="001D223E"/>
    <w:rsid w:val="001D6C96"/>
    <w:rsid w:val="001D6F69"/>
    <w:rsid w:val="001D7726"/>
    <w:rsid w:val="001E1ABA"/>
    <w:rsid w:val="001E2BDE"/>
    <w:rsid w:val="001E3F2D"/>
    <w:rsid w:val="001E60B1"/>
    <w:rsid w:val="001E78D8"/>
    <w:rsid w:val="001F0155"/>
    <w:rsid w:val="001F0488"/>
    <w:rsid w:val="001F04C0"/>
    <w:rsid w:val="001F4F64"/>
    <w:rsid w:val="001F5683"/>
    <w:rsid w:val="001F5BA5"/>
    <w:rsid w:val="001F651A"/>
    <w:rsid w:val="001F7A40"/>
    <w:rsid w:val="00200219"/>
    <w:rsid w:val="00200CF5"/>
    <w:rsid w:val="00202CE7"/>
    <w:rsid w:val="00203508"/>
    <w:rsid w:val="0020769B"/>
    <w:rsid w:val="00207E78"/>
    <w:rsid w:val="0021129D"/>
    <w:rsid w:val="00211B52"/>
    <w:rsid w:val="00211B78"/>
    <w:rsid w:val="00213AAD"/>
    <w:rsid w:val="00214A5C"/>
    <w:rsid w:val="00214C1B"/>
    <w:rsid w:val="00214C1C"/>
    <w:rsid w:val="00215C2E"/>
    <w:rsid w:val="00220BF3"/>
    <w:rsid w:val="002219A1"/>
    <w:rsid w:val="002219AA"/>
    <w:rsid w:val="0022208C"/>
    <w:rsid w:val="00222F5D"/>
    <w:rsid w:val="002239CB"/>
    <w:rsid w:val="002240CC"/>
    <w:rsid w:val="002272BD"/>
    <w:rsid w:val="002306A9"/>
    <w:rsid w:val="00234330"/>
    <w:rsid w:val="00235065"/>
    <w:rsid w:val="002365A7"/>
    <w:rsid w:val="0023677A"/>
    <w:rsid w:val="002373D0"/>
    <w:rsid w:val="002400D8"/>
    <w:rsid w:val="002402B4"/>
    <w:rsid w:val="00241679"/>
    <w:rsid w:val="00243DC9"/>
    <w:rsid w:val="00246629"/>
    <w:rsid w:val="0024798C"/>
    <w:rsid w:val="002519AE"/>
    <w:rsid w:val="00254979"/>
    <w:rsid w:val="00255991"/>
    <w:rsid w:val="00256F94"/>
    <w:rsid w:val="00257919"/>
    <w:rsid w:val="00257C5F"/>
    <w:rsid w:val="00260064"/>
    <w:rsid w:val="0026106F"/>
    <w:rsid w:val="002626ED"/>
    <w:rsid w:val="00264B99"/>
    <w:rsid w:val="00264E64"/>
    <w:rsid w:val="00266082"/>
    <w:rsid w:val="00270E70"/>
    <w:rsid w:val="00272240"/>
    <w:rsid w:val="0027309E"/>
    <w:rsid w:val="00274A91"/>
    <w:rsid w:val="00280925"/>
    <w:rsid w:val="00281875"/>
    <w:rsid w:val="00284740"/>
    <w:rsid w:val="002856F3"/>
    <w:rsid w:val="002859F4"/>
    <w:rsid w:val="00286831"/>
    <w:rsid w:val="00287D0C"/>
    <w:rsid w:val="00292A40"/>
    <w:rsid w:val="00293267"/>
    <w:rsid w:val="00293980"/>
    <w:rsid w:val="00294BF5"/>
    <w:rsid w:val="0029537F"/>
    <w:rsid w:val="002960E3"/>
    <w:rsid w:val="002A16FE"/>
    <w:rsid w:val="002A1CF2"/>
    <w:rsid w:val="002A653D"/>
    <w:rsid w:val="002A71EF"/>
    <w:rsid w:val="002B23A4"/>
    <w:rsid w:val="002B3023"/>
    <w:rsid w:val="002B4016"/>
    <w:rsid w:val="002C239E"/>
    <w:rsid w:val="002C2472"/>
    <w:rsid w:val="002C2DA5"/>
    <w:rsid w:val="002C3A32"/>
    <w:rsid w:val="002D0C71"/>
    <w:rsid w:val="002D23F2"/>
    <w:rsid w:val="002D241E"/>
    <w:rsid w:val="002D37B5"/>
    <w:rsid w:val="002D3E5E"/>
    <w:rsid w:val="002D4020"/>
    <w:rsid w:val="002D46A6"/>
    <w:rsid w:val="002D66F8"/>
    <w:rsid w:val="002D7384"/>
    <w:rsid w:val="002D7A56"/>
    <w:rsid w:val="002D7F60"/>
    <w:rsid w:val="002E3D7A"/>
    <w:rsid w:val="002E4290"/>
    <w:rsid w:val="002E49A0"/>
    <w:rsid w:val="002E5CE5"/>
    <w:rsid w:val="002E74F5"/>
    <w:rsid w:val="002F040C"/>
    <w:rsid w:val="002F1E75"/>
    <w:rsid w:val="002F2E2F"/>
    <w:rsid w:val="002F4CC1"/>
    <w:rsid w:val="002F5FF9"/>
    <w:rsid w:val="0030122F"/>
    <w:rsid w:val="003108CE"/>
    <w:rsid w:val="003122E3"/>
    <w:rsid w:val="00313D37"/>
    <w:rsid w:val="0031671E"/>
    <w:rsid w:val="00320F47"/>
    <w:rsid w:val="00321628"/>
    <w:rsid w:val="00323BD9"/>
    <w:rsid w:val="0032537F"/>
    <w:rsid w:val="00330695"/>
    <w:rsid w:val="0033108D"/>
    <w:rsid w:val="00331E4A"/>
    <w:rsid w:val="00333226"/>
    <w:rsid w:val="00335B54"/>
    <w:rsid w:val="00337F51"/>
    <w:rsid w:val="0034059A"/>
    <w:rsid w:val="00340831"/>
    <w:rsid w:val="00340ED4"/>
    <w:rsid w:val="0034132E"/>
    <w:rsid w:val="003416D0"/>
    <w:rsid w:val="003424F7"/>
    <w:rsid w:val="003435DC"/>
    <w:rsid w:val="00343B15"/>
    <w:rsid w:val="00346CC0"/>
    <w:rsid w:val="003471EC"/>
    <w:rsid w:val="00347D5F"/>
    <w:rsid w:val="00350811"/>
    <w:rsid w:val="00351E46"/>
    <w:rsid w:val="00351E85"/>
    <w:rsid w:val="00352C64"/>
    <w:rsid w:val="00354216"/>
    <w:rsid w:val="00354B24"/>
    <w:rsid w:val="00355F75"/>
    <w:rsid w:val="0036070F"/>
    <w:rsid w:val="00360796"/>
    <w:rsid w:val="003649B0"/>
    <w:rsid w:val="003678C6"/>
    <w:rsid w:val="00370758"/>
    <w:rsid w:val="00371288"/>
    <w:rsid w:val="003713CA"/>
    <w:rsid w:val="00371941"/>
    <w:rsid w:val="00375A6C"/>
    <w:rsid w:val="003767B8"/>
    <w:rsid w:val="00376985"/>
    <w:rsid w:val="003769A3"/>
    <w:rsid w:val="0038059B"/>
    <w:rsid w:val="0038293D"/>
    <w:rsid w:val="003843D8"/>
    <w:rsid w:val="00386779"/>
    <w:rsid w:val="00386CB2"/>
    <w:rsid w:val="00387264"/>
    <w:rsid w:val="003874F5"/>
    <w:rsid w:val="00390AD9"/>
    <w:rsid w:val="00391A9D"/>
    <w:rsid w:val="00391CAA"/>
    <w:rsid w:val="00391CC4"/>
    <w:rsid w:val="0039218D"/>
    <w:rsid w:val="003949EF"/>
    <w:rsid w:val="0039575B"/>
    <w:rsid w:val="00396E2F"/>
    <w:rsid w:val="003A0158"/>
    <w:rsid w:val="003A3053"/>
    <w:rsid w:val="003A51C8"/>
    <w:rsid w:val="003A58B5"/>
    <w:rsid w:val="003B02BD"/>
    <w:rsid w:val="003B0C40"/>
    <w:rsid w:val="003B2D58"/>
    <w:rsid w:val="003B30F3"/>
    <w:rsid w:val="003B5565"/>
    <w:rsid w:val="003B7B44"/>
    <w:rsid w:val="003C12E9"/>
    <w:rsid w:val="003C3015"/>
    <w:rsid w:val="003C30B2"/>
    <w:rsid w:val="003D1690"/>
    <w:rsid w:val="003D40AD"/>
    <w:rsid w:val="003E0F98"/>
    <w:rsid w:val="003E2C82"/>
    <w:rsid w:val="003E2D6C"/>
    <w:rsid w:val="003E3C50"/>
    <w:rsid w:val="003E3EB9"/>
    <w:rsid w:val="003E71A1"/>
    <w:rsid w:val="003F66B8"/>
    <w:rsid w:val="003F6848"/>
    <w:rsid w:val="003F68B2"/>
    <w:rsid w:val="00407B31"/>
    <w:rsid w:val="004105DA"/>
    <w:rsid w:val="004155FE"/>
    <w:rsid w:val="00417459"/>
    <w:rsid w:val="00422430"/>
    <w:rsid w:val="00424F08"/>
    <w:rsid w:val="0042737D"/>
    <w:rsid w:val="00427A73"/>
    <w:rsid w:val="00427DF5"/>
    <w:rsid w:val="004326B2"/>
    <w:rsid w:val="004336F5"/>
    <w:rsid w:val="00435060"/>
    <w:rsid w:val="00436E1B"/>
    <w:rsid w:val="004375E3"/>
    <w:rsid w:val="00441366"/>
    <w:rsid w:val="00441A40"/>
    <w:rsid w:val="00442163"/>
    <w:rsid w:val="00445687"/>
    <w:rsid w:val="00445AC9"/>
    <w:rsid w:val="00445E5A"/>
    <w:rsid w:val="00450C2C"/>
    <w:rsid w:val="00451101"/>
    <w:rsid w:val="00451874"/>
    <w:rsid w:val="00452AAE"/>
    <w:rsid w:val="00454840"/>
    <w:rsid w:val="004574B1"/>
    <w:rsid w:val="00457533"/>
    <w:rsid w:val="00457B07"/>
    <w:rsid w:val="004601B3"/>
    <w:rsid w:val="004611AF"/>
    <w:rsid w:val="00461DEE"/>
    <w:rsid w:val="00462210"/>
    <w:rsid w:val="004670DF"/>
    <w:rsid w:val="004671DE"/>
    <w:rsid w:val="00467909"/>
    <w:rsid w:val="0047037F"/>
    <w:rsid w:val="00470DA7"/>
    <w:rsid w:val="00471E11"/>
    <w:rsid w:val="00474277"/>
    <w:rsid w:val="00475A7C"/>
    <w:rsid w:val="0047792A"/>
    <w:rsid w:val="0047798C"/>
    <w:rsid w:val="00480263"/>
    <w:rsid w:val="004822E4"/>
    <w:rsid w:val="00482E41"/>
    <w:rsid w:val="00483464"/>
    <w:rsid w:val="004867AF"/>
    <w:rsid w:val="004934C5"/>
    <w:rsid w:val="00493D26"/>
    <w:rsid w:val="00493E57"/>
    <w:rsid w:val="004A16BF"/>
    <w:rsid w:val="004A1971"/>
    <w:rsid w:val="004A32FE"/>
    <w:rsid w:val="004A3F8C"/>
    <w:rsid w:val="004A67BD"/>
    <w:rsid w:val="004A68F7"/>
    <w:rsid w:val="004B03F0"/>
    <w:rsid w:val="004B1B2F"/>
    <w:rsid w:val="004B2D01"/>
    <w:rsid w:val="004B3B9D"/>
    <w:rsid w:val="004B3C6E"/>
    <w:rsid w:val="004B52C7"/>
    <w:rsid w:val="004B6C7C"/>
    <w:rsid w:val="004B7067"/>
    <w:rsid w:val="004B79ED"/>
    <w:rsid w:val="004C0610"/>
    <w:rsid w:val="004C23C3"/>
    <w:rsid w:val="004C59DE"/>
    <w:rsid w:val="004C63F4"/>
    <w:rsid w:val="004C74BD"/>
    <w:rsid w:val="004C74D8"/>
    <w:rsid w:val="004D0889"/>
    <w:rsid w:val="004D0CAB"/>
    <w:rsid w:val="004D43ED"/>
    <w:rsid w:val="004D53E9"/>
    <w:rsid w:val="004E013F"/>
    <w:rsid w:val="004E030C"/>
    <w:rsid w:val="004E25C7"/>
    <w:rsid w:val="004E3AA4"/>
    <w:rsid w:val="004E49E1"/>
    <w:rsid w:val="004E548B"/>
    <w:rsid w:val="004E755C"/>
    <w:rsid w:val="004E7BBD"/>
    <w:rsid w:val="004F0B12"/>
    <w:rsid w:val="004F0F02"/>
    <w:rsid w:val="004F36AC"/>
    <w:rsid w:val="004F3E6F"/>
    <w:rsid w:val="004F4BDE"/>
    <w:rsid w:val="004F51F6"/>
    <w:rsid w:val="004F6E47"/>
    <w:rsid w:val="0050007B"/>
    <w:rsid w:val="0050085F"/>
    <w:rsid w:val="00500AD4"/>
    <w:rsid w:val="00500E94"/>
    <w:rsid w:val="00501CDD"/>
    <w:rsid w:val="005025CC"/>
    <w:rsid w:val="00503136"/>
    <w:rsid w:val="005055DC"/>
    <w:rsid w:val="0050730D"/>
    <w:rsid w:val="00510A0A"/>
    <w:rsid w:val="005113CA"/>
    <w:rsid w:val="0051148F"/>
    <w:rsid w:val="00512476"/>
    <w:rsid w:val="005138A5"/>
    <w:rsid w:val="0051550A"/>
    <w:rsid w:val="005172E5"/>
    <w:rsid w:val="0051772E"/>
    <w:rsid w:val="00517DED"/>
    <w:rsid w:val="00520226"/>
    <w:rsid w:val="00520DC2"/>
    <w:rsid w:val="00521A61"/>
    <w:rsid w:val="005230E9"/>
    <w:rsid w:val="005238A3"/>
    <w:rsid w:val="00524DB9"/>
    <w:rsid w:val="00525021"/>
    <w:rsid w:val="0052597B"/>
    <w:rsid w:val="0052641E"/>
    <w:rsid w:val="00526E25"/>
    <w:rsid w:val="00527058"/>
    <w:rsid w:val="005278C7"/>
    <w:rsid w:val="005304EA"/>
    <w:rsid w:val="00530E49"/>
    <w:rsid w:val="00536A96"/>
    <w:rsid w:val="00536B92"/>
    <w:rsid w:val="005407AA"/>
    <w:rsid w:val="005411AC"/>
    <w:rsid w:val="005423E8"/>
    <w:rsid w:val="00542B2A"/>
    <w:rsid w:val="005432CC"/>
    <w:rsid w:val="005452D3"/>
    <w:rsid w:val="005452FF"/>
    <w:rsid w:val="00545C8E"/>
    <w:rsid w:val="00546F29"/>
    <w:rsid w:val="00551B44"/>
    <w:rsid w:val="00554D85"/>
    <w:rsid w:val="0056011C"/>
    <w:rsid w:val="00563564"/>
    <w:rsid w:val="00563AE5"/>
    <w:rsid w:val="00563BE7"/>
    <w:rsid w:val="005646C6"/>
    <w:rsid w:val="00564A06"/>
    <w:rsid w:val="00565582"/>
    <w:rsid w:val="0056711F"/>
    <w:rsid w:val="0057051C"/>
    <w:rsid w:val="00571986"/>
    <w:rsid w:val="0057347D"/>
    <w:rsid w:val="005737C3"/>
    <w:rsid w:val="0057495E"/>
    <w:rsid w:val="00574DC0"/>
    <w:rsid w:val="00581BCE"/>
    <w:rsid w:val="005833BF"/>
    <w:rsid w:val="00583BFD"/>
    <w:rsid w:val="00583CC8"/>
    <w:rsid w:val="005855EF"/>
    <w:rsid w:val="0058701B"/>
    <w:rsid w:val="00587F11"/>
    <w:rsid w:val="00590E51"/>
    <w:rsid w:val="00593DA3"/>
    <w:rsid w:val="00595B0C"/>
    <w:rsid w:val="00596E6C"/>
    <w:rsid w:val="0059723C"/>
    <w:rsid w:val="005A045F"/>
    <w:rsid w:val="005A04FA"/>
    <w:rsid w:val="005A1C82"/>
    <w:rsid w:val="005A1F65"/>
    <w:rsid w:val="005A2496"/>
    <w:rsid w:val="005A2B19"/>
    <w:rsid w:val="005A2BAD"/>
    <w:rsid w:val="005A3AA5"/>
    <w:rsid w:val="005A6FAB"/>
    <w:rsid w:val="005B2710"/>
    <w:rsid w:val="005B2E31"/>
    <w:rsid w:val="005B4502"/>
    <w:rsid w:val="005B560E"/>
    <w:rsid w:val="005B62D4"/>
    <w:rsid w:val="005B64B6"/>
    <w:rsid w:val="005B6578"/>
    <w:rsid w:val="005B6CB7"/>
    <w:rsid w:val="005C31B6"/>
    <w:rsid w:val="005C3226"/>
    <w:rsid w:val="005C3667"/>
    <w:rsid w:val="005C3DDA"/>
    <w:rsid w:val="005C4354"/>
    <w:rsid w:val="005C4CAC"/>
    <w:rsid w:val="005C5EFA"/>
    <w:rsid w:val="005C66DC"/>
    <w:rsid w:val="005D0012"/>
    <w:rsid w:val="005D0492"/>
    <w:rsid w:val="005D13B0"/>
    <w:rsid w:val="005D2A6F"/>
    <w:rsid w:val="005D6FAF"/>
    <w:rsid w:val="005D74CF"/>
    <w:rsid w:val="005E4310"/>
    <w:rsid w:val="005E6E93"/>
    <w:rsid w:val="005E798B"/>
    <w:rsid w:val="005F31DE"/>
    <w:rsid w:val="005F3670"/>
    <w:rsid w:val="005F3CBA"/>
    <w:rsid w:val="005F3E67"/>
    <w:rsid w:val="005F5C11"/>
    <w:rsid w:val="005F602B"/>
    <w:rsid w:val="005F66B8"/>
    <w:rsid w:val="005F7540"/>
    <w:rsid w:val="00602CB8"/>
    <w:rsid w:val="00603000"/>
    <w:rsid w:val="006033A5"/>
    <w:rsid w:val="00603F55"/>
    <w:rsid w:val="0060717A"/>
    <w:rsid w:val="0060741B"/>
    <w:rsid w:val="00610832"/>
    <w:rsid w:val="0061272A"/>
    <w:rsid w:val="006141DE"/>
    <w:rsid w:val="006223A7"/>
    <w:rsid w:val="00623852"/>
    <w:rsid w:val="00624336"/>
    <w:rsid w:val="00624CC3"/>
    <w:rsid w:val="00627C61"/>
    <w:rsid w:val="00631206"/>
    <w:rsid w:val="0063145A"/>
    <w:rsid w:val="00631604"/>
    <w:rsid w:val="00633E2C"/>
    <w:rsid w:val="0064079E"/>
    <w:rsid w:val="0064342F"/>
    <w:rsid w:val="00644EFC"/>
    <w:rsid w:val="006452F7"/>
    <w:rsid w:val="006475DE"/>
    <w:rsid w:val="00647A82"/>
    <w:rsid w:val="00656D42"/>
    <w:rsid w:val="006576D8"/>
    <w:rsid w:val="0066164D"/>
    <w:rsid w:val="00661996"/>
    <w:rsid w:val="006622E3"/>
    <w:rsid w:val="006626FA"/>
    <w:rsid w:val="00663904"/>
    <w:rsid w:val="00664E26"/>
    <w:rsid w:val="00665B23"/>
    <w:rsid w:val="00665EF0"/>
    <w:rsid w:val="0066611A"/>
    <w:rsid w:val="00666381"/>
    <w:rsid w:val="00667A16"/>
    <w:rsid w:val="00667D1B"/>
    <w:rsid w:val="006741BB"/>
    <w:rsid w:val="006746B9"/>
    <w:rsid w:val="00674B0D"/>
    <w:rsid w:val="00675439"/>
    <w:rsid w:val="00675C66"/>
    <w:rsid w:val="00676867"/>
    <w:rsid w:val="0067698A"/>
    <w:rsid w:val="006770ED"/>
    <w:rsid w:val="006775FD"/>
    <w:rsid w:val="00680466"/>
    <w:rsid w:val="006808D9"/>
    <w:rsid w:val="0068150B"/>
    <w:rsid w:val="006824CC"/>
    <w:rsid w:val="00682577"/>
    <w:rsid w:val="00682761"/>
    <w:rsid w:val="0068278D"/>
    <w:rsid w:val="0068565B"/>
    <w:rsid w:val="00686DE2"/>
    <w:rsid w:val="006874BA"/>
    <w:rsid w:val="006878DA"/>
    <w:rsid w:val="00687DA1"/>
    <w:rsid w:val="00690489"/>
    <w:rsid w:val="00691179"/>
    <w:rsid w:val="006929A8"/>
    <w:rsid w:val="00693807"/>
    <w:rsid w:val="00693BC2"/>
    <w:rsid w:val="00694F3C"/>
    <w:rsid w:val="006A180F"/>
    <w:rsid w:val="006A255B"/>
    <w:rsid w:val="006A2779"/>
    <w:rsid w:val="006A4388"/>
    <w:rsid w:val="006A4A5E"/>
    <w:rsid w:val="006A7BF4"/>
    <w:rsid w:val="006B31F7"/>
    <w:rsid w:val="006B358E"/>
    <w:rsid w:val="006B3804"/>
    <w:rsid w:val="006B43CD"/>
    <w:rsid w:val="006B7DBA"/>
    <w:rsid w:val="006C01F6"/>
    <w:rsid w:val="006C0313"/>
    <w:rsid w:val="006C333D"/>
    <w:rsid w:val="006C65C4"/>
    <w:rsid w:val="006C6C73"/>
    <w:rsid w:val="006C7CDA"/>
    <w:rsid w:val="006C7E00"/>
    <w:rsid w:val="006D0A17"/>
    <w:rsid w:val="006D22EF"/>
    <w:rsid w:val="006D3B60"/>
    <w:rsid w:val="006D40F8"/>
    <w:rsid w:val="006D437C"/>
    <w:rsid w:val="006D57CE"/>
    <w:rsid w:val="006D5FF5"/>
    <w:rsid w:val="006D72D3"/>
    <w:rsid w:val="006D7605"/>
    <w:rsid w:val="006E0955"/>
    <w:rsid w:val="006E0E93"/>
    <w:rsid w:val="006E18CE"/>
    <w:rsid w:val="006E399C"/>
    <w:rsid w:val="006E437A"/>
    <w:rsid w:val="006E4472"/>
    <w:rsid w:val="006F08BD"/>
    <w:rsid w:val="006F0BCD"/>
    <w:rsid w:val="006F16EA"/>
    <w:rsid w:val="006F2E8B"/>
    <w:rsid w:val="006F3360"/>
    <w:rsid w:val="006F749C"/>
    <w:rsid w:val="006F76D0"/>
    <w:rsid w:val="00700D91"/>
    <w:rsid w:val="007028A7"/>
    <w:rsid w:val="007033A1"/>
    <w:rsid w:val="00707CF2"/>
    <w:rsid w:val="00711BE2"/>
    <w:rsid w:val="007121A4"/>
    <w:rsid w:val="0071353D"/>
    <w:rsid w:val="0071520D"/>
    <w:rsid w:val="00715214"/>
    <w:rsid w:val="00715808"/>
    <w:rsid w:val="00715B4E"/>
    <w:rsid w:val="007208EF"/>
    <w:rsid w:val="00722005"/>
    <w:rsid w:val="00725A19"/>
    <w:rsid w:val="00725AB7"/>
    <w:rsid w:val="007262B1"/>
    <w:rsid w:val="0072707E"/>
    <w:rsid w:val="007307BB"/>
    <w:rsid w:val="007318DE"/>
    <w:rsid w:val="00731F08"/>
    <w:rsid w:val="00731F69"/>
    <w:rsid w:val="00731FEF"/>
    <w:rsid w:val="00733694"/>
    <w:rsid w:val="00734D17"/>
    <w:rsid w:val="00736740"/>
    <w:rsid w:val="00740A5F"/>
    <w:rsid w:val="00741BD6"/>
    <w:rsid w:val="00741FA5"/>
    <w:rsid w:val="00742420"/>
    <w:rsid w:val="00742F16"/>
    <w:rsid w:val="007439C0"/>
    <w:rsid w:val="0074565A"/>
    <w:rsid w:val="00747FF6"/>
    <w:rsid w:val="007515D5"/>
    <w:rsid w:val="00752CDA"/>
    <w:rsid w:val="00753B01"/>
    <w:rsid w:val="00754643"/>
    <w:rsid w:val="007562D8"/>
    <w:rsid w:val="007569B4"/>
    <w:rsid w:val="00760B16"/>
    <w:rsid w:val="00761F2A"/>
    <w:rsid w:val="00762299"/>
    <w:rsid w:val="00762586"/>
    <w:rsid w:val="00763438"/>
    <w:rsid w:val="00763BEE"/>
    <w:rsid w:val="00766CDE"/>
    <w:rsid w:val="007673FB"/>
    <w:rsid w:val="00767844"/>
    <w:rsid w:val="00771FA9"/>
    <w:rsid w:val="007762B4"/>
    <w:rsid w:val="0077767E"/>
    <w:rsid w:val="00780A89"/>
    <w:rsid w:val="00781607"/>
    <w:rsid w:val="00781C9D"/>
    <w:rsid w:val="007841D0"/>
    <w:rsid w:val="00784494"/>
    <w:rsid w:val="00784697"/>
    <w:rsid w:val="00784804"/>
    <w:rsid w:val="007849DB"/>
    <w:rsid w:val="00787EEA"/>
    <w:rsid w:val="00791EC9"/>
    <w:rsid w:val="007942D4"/>
    <w:rsid w:val="007958F0"/>
    <w:rsid w:val="007960BA"/>
    <w:rsid w:val="00797EF1"/>
    <w:rsid w:val="007A1DCF"/>
    <w:rsid w:val="007A1E47"/>
    <w:rsid w:val="007A2577"/>
    <w:rsid w:val="007A3C6A"/>
    <w:rsid w:val="007A3C85"/>
    <w:rsid w:val="007A451B"/>
    <w:rsid w:val="007A4710"/>
    <w:rsid w:val="007A575D"/>
    <w:rsid w:val="007A748C"/>
    <w:rsid w:val="007B1204"/>
    <w:rsid w:val="007B1206"/>
    <w:rsid w:val="007B24D0"/>
    <w:rsid w:val="007B40BC"/>
    <w:rsid w:val="007B45C5"/>
    <w:rsid w:val="007B59BF"/>
    <w:rsid w:val="007B5D84"/>
    <w:rsid w:val="007B5F80"/>
    <w:rsid w:val="007C2947"/>
    <w:rsid w:val="007C2DD3"/>
    <w:rsid w:val="007C3C8E"/>
    <w:rsid w:val="007C42DE"/>
    <w:rsid w:val="007C515D"/>
    <w:rsid w:val="007D26C6"/>
    <w:rsid w:val="007D2A10"/>
    <w:rsid w:val="007D53D0"/>
    <w:rsid w:val="007D5FE3"/>
    <w:rsid w:val="007D79EA"/>
    <w:rsid w:val="007D7E1D"/>
    <w:rsid w:val="007E11AD"/>
    <w:rsid w:val="007E5153"/>
    <w:rsid w:val="007E57B6"/>
    <w:rsid w:val="007F12EA"/>
    <w:rsid w:val="007F3128"/>
    <w:rsid w:val="007F3710"/>
    <w:rsid w:val="007F3712"/>
    <w:rsid w:val="007F6870"/>
    <w:rsid w:val="007F6D77"/>
    <w:rsid w:val="007F6EF1"/>
    <w:rsid w:val="008034C6"/>
    <w:rsid w:val="00803DC0"/>
    <w:rsid w:val="00804A59"/>
    <w:rsid w:val="00805E3D"/>
    <w:rsid w:val="00807A68"/>
    <w:rsid w:val="008103D3"/>
    <w:rsid w:val="0081723F"/>
    <w:rsid w:val="00817275"/>
    <w:rsid w:val="008173ED"/>
    <w:rsid w:val="00817BF6"/>
    <w:rsid w:val="0082196D"/>
    <w:rsid w:val="00822279"/>
    <w:rsid w:val="00822857"/>
    <w:rsid w:val="00823A2A"/>
    <w:rsid w:val="00827C90"/>
    <w:rsid w:val="008304AA"/>
    <w:rsid w:val="008333E4"/>
    <w:rsid w:val="00835D02"/>
    <w:rsid w:val="00836CDB"/>
    <w:rsid w:val="00837194"/>
    <w:rsid w:val="0084000B"/>
    <w:rsid w:val="00840A34"/>
    <w:rsid w:val="00840B8F"/>
    <w:rsid w:val="00841430"/>
    <w:rsid w:val="008418BA"/>
    <w:rsid w:val="00841E97"/>
    <w:rsid w:val="0084245B"/>
    <w:rsid w:val="00842EE4"/>
    <w:rsid w:val="00843764"/>
    <w:rsid w:val="0084742A"/>
    <w:rsid w:val="0085013F"/>
    <w:rsid w:val="00851DF9"/>
    <w:rsid w:val="00852435"/>
    <w:rsid w:val="00854AC1"/>
    <w:rsid w:val="0085563F"/>
    <w:rsid w:val="008557C9"/>
    <w:rsid w:val="008575F0"/>
    <w:rsid w:val="008606BC"/>
    <w:rsid w:val="00860973"/>
    <w:rsid w:val="0086207D"/>
    <w:rsid w:val="0086213C"/>
    <w:rsid w:val="008624D4"/>
    <w:rsid w:val="00863DF6"/>
    <w:rsid w:val="00863F78"/>
    <w:rsid w:val="008656F6"/>
    <w:rsid w:val="00867D15"/>
    <w:rsid w:val="00873578"/>
    <w:rsid w:val="00874ACA"/>
    <w:rsid w:val="00875237"/>
    <w:rsid w:val="00877883"/>
    <w:rsid w:val="00877B92"/>
    <w:rsid w:val="00882960"/>
    <w:rsid w:val="008838F8"/>
    <w:rsid w:val="00885885"/>
    <w:rsid w:val="00886710"/>
    <w:rsid w:val="008904B1"/>
    <w:rsid w:val="008909A4"/>
    <w:rsid w:val="00892AD6"/>
    <w:rsid w:val="008A1056"/>
    <w:rsid w:val="008A2C3E"/>
    <w:rsid w:val="008A6F22"/>
    <w:rsid w:val="008B00C1"/>
    <w:rsid w:val="008B4CF9"/>
    <w:rsid w:val="008B517A"/>
    <w:rsid w:val="008B5300"/>
    <w:rsid w:val="008B6681"/>
    <w:rsid w:val="008B6A82"/>
    <w:rsid w:val="008B7F6D"/>
    <w:rsid w:val="008C1933"/>
    <w:rsid w:val="008C3150"/>
    <w:rsid w:val="008C4DBC"/>
    <w:rsid w:val="008C60BF"/>
    <w:rsid w:val="008C6B1F"/>
    <w:rsid w:val="008C6D3D"/>
    <w:rsid w:val="008C6E60"/>
    <w:rsid w:val="008D0885"/>
    <w:rsid w:val="008D0A56"/>
    <w:rsid w:val="008D3E33"/>
    <w:rsid w:val="008D5874"/>
    <w:rsid w:val="008D7931"/>
    <w:rsid w:val="008D7C00"/>
    <w:rsid w:val="008E0DC3"/>
    <w:rsid w:val="008E0F29"/>
    <w:rsid w:val="008E2D63"/>
    <w:rsid w:val="008E314E"/>
    <w:rsid w:val="008E4251"/>
    <w:rsid w:val="008E5F45"/>
    <w:rsid w:val="008E6DC2"/>
    <w:rsid w:val="008F06BB"/>
    <w:rsid w:val="008F1F92"/>
    <w:rsid w:val="008F36BE"/>
    <w:rsid w:val="00900D4C"/>
    <w:rsid w:val="00900E30"/>
    <w:rsid w:val="00901664"/>
    <w:rsid w:val="009019C4"/>
    <w:rsid w:val="009027E0"/>
    <w:rsid w:val="009029EF"/>
    <w:rsid w:val="00904A7D"/>
    <w:rsid w:val="00904BA8"/>
    <w:rsid w:val="0090646E"/>
    <w:rsid w:val="00907B0B"/>
    <w:rsid w:val="00907CBA"/>
    <w:rsid w:val="00910557"/>
    <w:rsid w:val="00910FD9"/>
    <w:rsid w:val="009122E5"/>
    <w:rsid w:val="00913341"/>
    <w:rsid w:val="00914A26"/>
    <w:rsid w:val="00915879"/>
    <w:rsid w:val="009164D9"/>
    <w:rsid w:val="00926263"/>
    <w:rsid w:val="00927309"/>
    <w:rsid w:val="0092765A"/>
    <w:rsid w:val="0093040C"/>
    <w:rsid w:val="00931DE7"/>
    <w:rsid w:val="0093223C"/>
    <w:rsid w:val="00932F66"/>
    <w:rsid w:val="0093331D"/>
    <w:rsid w:val="00933DDE"/>
    <w:rsid w:val="0093638C"/>
    <w:rsid w:val="00940768"/>
    <w:rsid w:val="0094225C"/>
    <w:rsid w:val="009440DB"/>
    <w:rsid w:val="009443B6"/>
    <w:rsid w:val="009452E0"/>
    <w:rsid w:val="00945AFB"/>
    <w:rsid w:val="00946AFD"/>
    <w:rsid w:val="00947361"/>
    <w:rsid w:val="0094752B"/>
    <w:rsid w:val="009502B4"/>
    <w:rsid w:val="009503F5"/>
    <w:rsid w:val="00954F13"/>
    <w:rsid w:val="009554FD"/>
    <w:rsid w:val="009614F5"/>
    <w:rsid w:val="00961902"/>
    <w:rsid w:val="00966C5E"/>
    <w:rsid w:val="0096766A"/>
    <w:rsid w:val="00970566"/>
    <w:rsid w:val="00970656"/>
    <w:rsid w:val="00970843"/>
    <w:rsid w:val="00970F88"/>
    <w:rsid w:val="00972878"/>
    <w:rsid w:val="00972B51"/>
    <w:rsid w:val="009774DE"/>
    <w:rsid w:val="00977988"/>
    <w:rsid w:val="00977E93"/>
    <w:rsid w:val="00980A0F"/>
    <w:rsid w:val="009819E8"/>
    <w:rsid w:val="00982E77"/>
    <w:rsid w:val="00983FD8"/>
    <w:rsid w:val="00984451"/>
    <w:rsid w:val="00984C3F"/>
    <w:rsid w:val="00985364"/>
    <w:rsid w:val="00986472"/>
    <w:rsid w:val="00986483"/>
    <w:rsid w:val="0099056D"/>
    <w:rsid w:val="00990DBE"/>
    <w:rsid w:val="00992A4F"/>
    <w:rsid w:val="009964A0"/>
    <w:rsid w:val="00996F98"/>
    <w:rsid w:val="009972F5"/>
    <w:rsid w:val="009A1449"/>
    <w:rsid w:val="009A34DB"/>
    <w:rsid w:val="009A4344"/>
    <w:rsid w:val="009B13A4"/>
    <w:rsid w:val="009B3082"/>
    <w:rsid w:val="009B4CE2"/>
    <w:rsid w:val="009B540A"/>
    <w:rsid w:val="009C023D"/>
    <w:rsid w:val="009D15D4"/>
    <w:rsid w:val="009D2D6A"/>
    <w:rsid w:val="009D4F71"/>
    <w:rsid w:val="009D537F"/>
    <w:rsid w:val="009D7395"/>
    <w:rsid w:val="009E04C0"/>
    <w:rsid w:val="009E1BA8"/>
    <w:rsid w:val="009E4DC2"/>
    <w:rsid w:val="009E685E"/>
    <w:rsid w:val="009E72AC"/>
    <w:rsid w:val="009E79BA"/>
    <w:rsid w:val="009F02F4"/>
    <w:rsid w:val="009F0932"/>
    <w:rsid w:val="009F280D"/>
    <w:rsid w:val="00A004A6"/>
    <w:rsid w:val="00A00652"/>
    <w:rsid w:val="00A009F4"/>
    <w:rsid w:val="00A03B0C"/>
    <w:rsid w:val="00A06B7E"/>
    <w:rsid w:val="00A06C7D"/>
    <w:rsid w:val="00A06ECB"/>
    <w:rsid w:val="00A11116"/>
    <w:rsid w:val="00A1464F"/>
    <w:rsid w:val="00A147D9"/>
    <w:rsid w:val="00A14F26"/>
    <w:rsid w:val="00A15665"/>
    <w:rsid w:val="00A160AA"/>
    <w:rsid w:val="00A20C96"/>
    <w:rsid w:val="00A21B64"/>
    <w:rsid w:val="00A22048"/>
    <w:rsid w:val="00A2338A"/>
    <w:rsid w:val="00A24833"/>
    <w:rsid w:val="00A26287"/>
    <w:rsid w:val="00A30927"/>
    <w:rsid w:val="00A31075"/>
    <w:rsid w:val="00A355D8"/>
    <w:rsid w:val="00A35B9B"/>
    <w:rsid w:val="00A36EF8"/>
    <w:rsid w:val="00A372D6"/>
    <w:rsid w:val="00A40F10"/>
    <w:rsid w:val="00A41684"/>
    <w:rsid w:val="00A41E59"/>
    <w:rsid w:val="00A425A1"/>
    <w:rsid w:val="00A43002"/>
    <w:rsid w:val="00A46396"/>
    <w:rsid w:val="00A50FD8"/>
    <w:rsid w:val="00A51209"/>
    <w:rsid w:val="00A51363"/>
    <w:rsid w:val="00A52A28"/>
    <w:rsid w:val="00A538B8"/>
    <w:rsid w:val="00A538D1"/>
    <w:rsid w:val="00A53AEA"/>
    <w:rsid w:val="00A563F8"/>
    <w:rsid w:val="00A567CD"/>
    <w:rsid w:val="00A56B3A"/>
    <w:rsid w:val="00A56E33"/>
    <w:rsid w:val="00A573F4"/>
    <w:rsid w:val="00A57BE8"/>
    <w:rsid w:val="00A60341"/>
    <w:rsid w:val="00A60716"/>
    <w:rsid w:val="00A62F1E"/>
    <w:rsid w:val="00A64AD4"/>
    <w:rsid w:val="00A64D4F"/>
    <w:rsid w:val="00A66234"/>
    <w:rsid w:val="00A67DBF"/>
    <w:rsid w:val="00A719BD"/>
    <w:rsid w:val="00A71CC2"/>
    <w:rsid w:val="00A742E7"/>
    <w:rsid w:val="00A812A3"/>
    <w:rsid w:val="00A8295E"/>
    <w:rsid w:val="00A837B1"/>
    <w:rsid w:val="00A85617"/>
    <w:rsid w:val="00A86DCA"/>
    <w:rsid w:val="00A86E3D"/>
    <w:rsid w:val="00A87596"/>
    <w:rsid w:val="00A92ECE"/>
    <w:rsid w:val="00A94D63"/>
    <w:rsid w:val="00AA0F3A"/>
    <w:rsid w:val="00AA16F2"/>
    <w:rsid w:val="00AA3668"/>
    <w:rsid w:val="00AA4575"/>
    <w:rsid w:val="00AA507A"/>
    <w:rsid w:val="00AB0316"/>
    <w:rsid w:val="00AB0468"/>
    <w:rsid w:val="00AB189F"/>
    <w:rsid w:val="00AB4352"/>
    <w:rsid w:val="00AB4C7B"/>
    <w:rsid w:val="00AB4F46"/>
    <w:rsid w:val="00AB56E4"/>
    <w:rsid w:val="00AB6658"/>
    <w:rsid w:val="00AB70B4"/>
    <w:rsid w:val="00AB7D97"/>
    <w:rsid w:val="00AC1FCB"/>
    <w:rsid w:val="00AC3B12"/>
    <w:rsid w:val="00AD0854"/>
    <w:rsid w:val="00AD2139"/>
    <w:rsid w:val="00AD4473"/>
    <w:rsid w:val="00AD46F9"/>
    <w:rsid w:val="00AD48F6"/>
    <w:rsid w:val="00AD4E6A"/>
    <w:rsid w:val="00AD62F9"/>
    <w:rsid w:val="00AD6706"/>
    <w:rsid w:val="00AE2205"/>
    <w:rsid w:val="00AE3638"/>
    <w:rsid w:val="00AE4218"/>
    <w:rsid w:val="00AE4EBF"/>
    <w:rsid w:val="00AE6D17"/>
    <w:rsid w:val="00AE7032"/>
    <w:rsid w:val="00AF13CB"/>
    <w:rsid w:val="00AF2AD6"/>
    <w:rsid w:val="00AF4F1B"/>
    <w:rsid w:val="00AF72D1"/>
    <w:rsid w:val="00AF7A28"/>
    <w:rsid w:val="00B0037E"/>
    <w:rsid w:val="00B00F00"/>
    <w:rsid w:val="00B013F3"/>
    <w:rsid w:val="00B043E0"/>
    <w:rsid w:val="00B04819"/>
    <w:rsid w:val="00B05654"/>
    <w:rsid w:val="00B05C66"/>
    <w:rsid w:val="00B075FA"/>
    <w:rsid w:val="00B1030F"/>
    <w:rsid w:val="00B12E89"/>
    <w:rsid w:val="00B137FA"/>
    <w:rsid w:val="00B15ADA"/>
    <w:rsid w:val="00B15E52"/>
    <w:rsid w:val="00B17B9A"/>
    <w:rsid w:val="00B22642"/>
    <w:rsid w:val="00B22F1E"/>
    <w:rsid w:val="00B2430E"/>
    <w:rsid w:val="00B25104"/>
    <w:rsid w:val="00B25578"/>
    <w:rsid w:val="00B26062"/>
    <w:rsid w:val="00B32A57"/>
    <w:rsid w:val="00B3310A"/>
    <w:rsid w:val="00B347FD"/>
    <w:rsid w:val="00B404FD"/>
    <w:rsid w:val="00B41BBD"/>
    <w:rsid w:val="00B4347F"/>
    <w:rsid w:val="00B439C2"/>
    <w:rsid w:val="00B44533"/>
    <w:rsid w:val="00B44FCF"/>
    <w:rsid w:val="00B45290"/>
    <w:rsid w:val="00B51508"/>
    <w:rsid w:val="00B519F5"/>
    <w:rsid w:val="00B52F11"/>
    <w:rsid w:val="00B53B96"/>
    <w:rsid w:val="00B5455D"/>
    <w:rsid w:val="00B548EB"/>
    <w:rsid w:val="00B549C0"/>
    <w:rsid w:val="00B60AA7"/>
    <w:rsid w:val="00B62C98"/>
    <w:rsid w:val="00B66817"/>
    <w:rsid w:val="00B677C1"/>
    <w:rsid w:val="00B7195D"/>
    <w:rsid w:val="00B732BA"/>
    <w:rsid w:val="00B747D0"/>
    <w:rsid w:val="00B76B2F"/>
    <w:rsid w:val="00B77CDB"/>
    <w:rsid w:val="00B8134B"/>
    <w:rsid w:val="00B82F33"/>
    <w:rsid w:val="00B83C9D"/>
    <w:rsid w:val="00B83EE6"/>
    <w:rsid w:val="00B8408F"/>
    <w:rsid w:val="00B849C6"/>
    <w:rsid w:val="00B8528F"/>
    <w:rsid w:val="00B94846"/>
    <w:rsid w:val="00B95519"/>
    <w:rsid w:val="00B95D45"/>
    <w:rsid w:val="00B95F58"/>
    <w:rsid w:val="00B9637D"/>
    <w:rsid w:val="00B971B5"/>
    <w:rsid w:val="00BA226F"/>
    <w:rsid w:val="00BA23F7"/>
    <w:rsid w:val="00BA2809"/>
    <w:rsid w:val="00BA319B"/>
    <w:rsid w:val="00BA38A6"/>
    <w:rsid w:val="00BA3CE0"/>
    <w:rsid w:val="00BA3EBE"/>
    <w:rsid w:val="00BA4562"/>
    <w:rsid w:val="00BA52AC"/>
    <w:rsid w:val="00BA6B9B"/>
    <w:rsid w:val="00BB0545"/>
    <w:rsid w:val="00BB4168"/>
    <w:rsid w:val="00BB747F"/>
    <w:rsid w:val="00BB7BC8"/>
    <w:rsid w:val="00BC0A6E"/>
    <w:rsid w:val="00BC3165"/>
    <w:rsid w:val="00BC4058"/>
    <w:rsid w:val="00BC4D93"/>
    <w:rsid w:val="00BC54D3"/>
    <w:rsid w:val="00BC6265"/>
    <w:rsid w:val="00BC6D30"/>
    <w:rsid w:val="00BD1175"/>
    <w:rsid w:val="00BD3D3D"/>
    <w:rsid w:val="00BD604F"/>
    <w:rsid w:val="00BD72FD"/>
    <w:rsid w:val="00BD7F31"/>
    <w:rsid w:val="00BE4AF4"/>
    <w:rsid w:val="00BE5257"/>
    <w:rsid w:val="00BE5963"/>
    <w:rsid w:val="00BE724F"/>
    <w:rsid w:val="00BF2553"/>
    <w:rsid w:val="00BF3712"/>
    <w:rsid w:val="00BF3C4D"/>
    <w:rsid w:val="00BF5286"/>
    <w:rsid w:val="00BF60BB"/>
    <w:rsid w:val="00BF60C7"/>
    <w:rsid w:val="00BF74FC"/>
    <w:rsid w:val="00C00E2C"/>
    <w:rsid w:val="00C02DE8"/>
    <w:rsid w:val="00C02F0F"/>
    <w:rsid w:val="00C04F4D"/>
    <w:rsid w:val="00C052C0"/>
    <w:rsid w:val="00C0595F"/>
    <w:rsid w:val="00C109A1"/>
    <w:rsid w:val="00C12E98"/>
    <w:rsid w:val="00C130D2"/>
    <w:rsid w:val="00C14889"/>
    <w:rsid w:val="00C2338C"/>
    <w:rsid w:val="00C2384E"/>
    <w:rsid w:val="00C24185"/>
    <w:rsid w:val="00C24F2C"/>
    <w:rsid w:val="00C26842"/>
    <w:rsid w:val="00C26C13"/>
    <w:rsid w:val="00C31B59"/>
    <w:rsid w:val="00C32D0A"/>
    <w:rsid w:val="00C33C51"/>
    <w:rsid w:val="00C34384"/>
    <w:rsid w:val="00C34F54"/>
    <w:rsid w:val="00C37E3D"/>
    <w:rsid w:val="00C406B2"/>
    <w:rsid w:val="00C416EF"/>
    <w:rsid w:val="00C437AA"/>
    <w:rsid w:val="00C44B2F"/>
    <w:rsid w:val="00C45555"/>
    <w:rsid w:val="00C505E4"/>
    <w:rsid w:val="00C51792"/>
    <w:rsid w:val="00C56E71"/>
    <w:rsid w:val="00C574AC"/>
    <w:rsid w:val="00C5753A"/>
    <w:rsid w:val="00C62AAC"/>
    <w:rsid w:val="00C6308B"/>
    <w:rsid w:val="00C63630"/>
    <w:rsid w:val="00C63670"/>
    <w:rsid w:val="00C641DE"/>
    <w:rsid w:val="00C64D1F"/>
    <w:rsid w:val="00C701F5"/>
    <w:rsid w:val="00C72961"/>
    <w:rsid w:val="00C738C4"/>
    <w:rsid w:val="00C73ED0"/>
    <w:rsid w:val="00C74786"/>
    <w:rsid w:val="00C75D8F"/>
    <w:rsid w:val="00C805EB"/>
    <w:rsid w:val="00C806DD"/>
    <w:rsid w:val="00C80FE9"/>
    <w:rsid w:val="00C827A7"/>
    <w:rsid w:val="00C82A9A"/>
    <w:rsid w:val="00C82B73"/>
    <w:rsid w:val="00C84822"/>
    <w:rsid w:val="00C87A05"/>
    <w:rsid w:val="00C906FF"/>
    <w:rsid w:val="00C90E7F"/>
    <w:rsid w:val="00C93FF1"/>
    <w:rsid w:val="00C943B1"/>
    <w:rsid w:val="00C97605"/>
    <w:rsid w:val="00CA0995"/>
    <w:rsid w:val="00CA30D4"/>
    <w:rsid w:val="00CA543B"/>
    <w:rsid w:val="00CA6DA2"/>
    <w:rsid w:val="00CB2BDB"/>
    <w:rsid w:val="00CB4DE1"/>
    <w:rsid w:val="00CB628B"/>
    <w:rsid w:val="00CB657F"/>
    <w:rsid w:val="00CC375A"/>
    <w:rsid w:val="00CC5231"/>
    <w:rsid w:val="00CC61D7"/>
    <w:rsid w:val="00CD01B1"/>
    <w:rsid w:val="00CD1064"/>
    <w:rsid w:val="00CD1092"/>
    <w:rsid w:val="00CD21C4"/>
    <w:rsid w:val="00CD3871"/>
    <w:rsid w:val="00CD513A"/>
    <w:rsid w:val="00CD6CA5"/>
    <w:rsid w:val="00CD6D7B"/>
    <w:rsid w:val="00CE2E0F"/>
    <w:rsid w:val="00CE4288"/>
    <w:rsid w:val="00CE5AC1"/>
    <w:rsid w:val="00CE5CAD"/>
    <w:rsid w:val="00CE60CB"/>
    <w:rsid w:val="00CE7C7C"/>
    <w:rsid w:val="00CF1D7E"/>
    <w:rsid w:val="00CF2B9A"/>
    <w:rsid w:val="00CF4487"/>
    <w:rsid w:val="00CF573B"/>
    <w:rsid w:val="00D020B0"/>
    <w:rsid w:val="00D02F05"/>
    <w:rsid w:val="00D0356D"/>
    <w:rsid w:val="00D048DF"/>
    <w:rsid w:val="00D05177"/>
    <w:rsid w:val="00D06B1F"/>
    <w:rsid w:val="00D071E1"/>
    <w:rsid w:val="00D12006"/>
    <w:rsid w:val="00D120BD"/>
    <w:rsid w:val="00D15C87"/>
    <w:rsid w:val="00D16E63"/>
    <w:rsid w:val="00D173C5"/>
    <w:rsid w:val="00D207AA"/>
    <w:rsid w:val="00D21AE4"/>
    <w:rsid w:val="00D255E2"/>
    <w:rsid w:val="00D25759"/>
    <w:rsid w:val="00D25E55"/>
    <w:rsid w:val="00D2708B"/>
    <w:rsid w:val="00D275A5"/>
    <w:rsid w:val="00D2776C"/>
    <w:rsid w:val="00D3076B"/>
    <w:rsid w:val="00D30B16"/>
    <w:rsid w:val="00D31058"/>
    <w:rsid w:val="00D31E45"/>
    <w:rsid w:val="00D34C97"/>
    <w:rsid w:val="00D371B9"/>
    <w:rsid w:val="00D40101"/>
    <w:rsid w:val="00D46ED5"/>
    <w:rsid w:val="00D527AB"/>
    <w:rsid w:val="00D53254"/>
    <w:rsid w:val="00D5326A"/>
    <w:rsid w:val="00D54238"/>
    <w:rsid w:val="00D55238"/>
    <w:rsid w:val="00D6180B"/>
    <w:rsid w:val="00D629F3"/>
    <w:rsid w:val="00D62AE7"/>
    <w:rsid w:val="00D63392"/>
    <w:rsid w:val="00D63D4D"/>
    <w:rsid w:val="00D65C4A"/>
    <w:rsid w:val="00D70EE7"/>
    <w:rsid w:val="00D742A4"/>
    <w:rsid w:val="00D77DB2"/>
    <w:rsid w:val="00D80171"/>
    <w:rsid w:val="00D82004"/>
    <w:rsid w:val="00D840F5"/>
    <w:rsid w:val="00D8509A"/>
    <w:rsid w:val="00D85875"/>
    <w:rsid w:val="00D85993"/>
    <w:rsid w:val="00D85C72"/>
    <w:rsid w:val="00D862A4"/>
    <w:rsid w:val="00D86F1F"/>
    <w:rsid w:val="00D929E1"/>
    <w:rsid w:val="00D930B4"/>
    <w:rsid w:val="00D96E7A"/>
    <w:rsid w:val="00D9731B"/>
    <w:rsid w:val="00DA061E"/>
    <w:rsid w:val="00DA243B"/>
    <w:rsid w:val="00DA3F3D"/>
    <w:rsid w:val="00DA4C90"/>
    <w:rsid w:val="00DA5A82"/>
    <w:rsid w:val="00DA624C"/>
    <w:rsid w:val="00DA7A2C"/>
    <w:rsid w:val="00DB19F6"/>
    <w:rsid w:val="00DB33FB"/>
    <w:rsid w:val="00DB5230"/>
    <w:rsid w:val="00DC1223"/>
    <w:rsid w:val="00DC14EE"/>
    <w:rsid w:val="00DC4ABA"/>
    <w:rsid w:val="00DC7531"/>
    <w:rsid w:val="00DC7B1F"/>
    <w:rsid w:val="00DD0B5D"/>
    <w:rsid w:val="00DD1111"/>
    <w:rsid w:val="00DD27CC"/>
    <w:rsid w:val="00DD2BA1"/>
    <w:rsid w:val="00DD6463"/>
    <w:rsid w:val="00DD6797"/>
    <w:rsid w:val="00DD6DA8"/>
    <w:rsid w:val="00DE154F"/>
    <w:rsid w:val="00DE1DEC"/>
    <w:rsid w:val="00DE1F8B"/>
    <w:rsid w:val="00DE22D8"/>
    <w:rsid w:val="00DE2AA9"/>
    <w:rsid w:val="00DE2C75"/>
    <w:rsid w:val="00DE2D0E"/>
    <w:rsid w:val="00DE373F"/>
    <w:rsid w:val="00DE4F69"/>
    <w:rsid w:val="00DE57A6"/>
    <w:rsid w:val="00DE5E08"/>
    <w:rsid w:val="00DE5F55"/>
    <w:rsid w:val="00DE65B2"/>
    <w:rsid w:val="00DE7584"/>
    <w:rsid w:val="00DE7C03"/>
    <w:rsid w:val="00DF10FD"/>
    <w:rsid w:val="00DF5E9A"/>
    <w:rsid w:val="00DF6F81"/>
    <w:rsid w:val="00E00596"/>
    <w:rsid w:val="00E04B88"/>
    <w:rsid w:val="00E05397"/>
    <w:rsid w:val="00E0636A"/>
    <w:rsid w:val="00E11999"/>
    <w:rsid w:val="00E16475"/>
    <w:rsid w:val="00E206D4"/>
    <w:rsid w:val="00E20BF7"/>
    <w:rsid w:val="00E2187F"/>
    <w:rsid w:val="00E23729"/>
    <w:rsid w:val="00E23E17"/>
    <w:rsid w:val="00E2621C"/>
    <w:rsid w:val="00E27ACD"/>
    <w:rsid w:val="00E30ACE"/>
    <w:rsid w:val="00E342EF"/>
    <w:rsid w:val="00E34392"/>
    <w:rsid w:val="00E34A00"/>
    <w:rsid w:val="00E35C08"/>
    <w:rsid w:val="00E36EDD"/>
    <w:rsid w:val="00E37952"/>
    <w:rsid w:val="00E417F0"/>
    <w:rsid w:val="00E42EBC"/>
    <w:rsid w:val="00E43665"/>
    <w:rsid w:val="00E44540"/>
    <w:rsid w:val="00E44BA7"/>
    <w:rsid w:val="00E51802"/>
    <w:rsid w:val="00E52865"/>
    <w:rsid w:val="00E545D2"/>
    <w:rsid w:val="00E55495"/>
    <w:rsid w:val="00E55E7A"/>
    <w:rsid w:val="00E56E32"/>
    <w:rsid w:val="00E643B2"/>
    <w:rsid w:val="00E718A4"/>
    <w:rsid w:val="00E721FB"/>
    <w:rsid w:val="00E725C7"/>
    <w:rsid w:val="00E74DEA"/>
    <w:rsid w:val="00E75D4A"/>
    <w:rsid w:val="00E7710C"/>
    <w:rsid w:val="00E7754E"/>
    <w:rsid w:val="00E80B19"/>
    <w:rsid w:val="00E82245"/>
    <w:rsid w:val="00E82CB3"/>
    <w:rsid w:val="00E847FB"/>
    <w:rsid w:val="00E84898"/>
    <w:rsid w:val="00E84D47"/>
    <w:rsid w:val="00E86A39"/>
    <w:rsid w:val="00E90463"/>
    <w:rsid w:val="00E91B4C"/>
    <w:rsid w:val="00E9757B"/>
    <w:rsid w:val="00EA44B7"/>
    <w:rsid w:val="00EA45EE"/>
    <w:rsid w:val="00EA4FCA"/>
    <w:rsid w:val="00EA6C2A"/>
    <w:rsid w:val="00EB0691"/>
    <w:rsid w:val="00EB67A4"/>
    <w:rsid w:val="00EB7F53"/>
    <w:rsid w:val="00EC4947"/>
    <w:rsid w:val="00EC6190"/>
    <w:rsid w:val="00ED04F6"/>
    <w:rsid w:val="00ED1316"/>
    <w:rsid w:val="00ED1772"/>
    <w:rsid w:val="00ED1E7F"/>
    <w:rsid w:val="00ED3547"/>
    <w:rsid w:val="00ED60FB"/>
    <w:rsid w:val="00ED61D5"/>
    <w:rsid w:val="00ED72D6"/>
    <w:rsid w:val="00EE1100"/>
    <w:rsid w:val="00EE2505"/>
    <w:rsid w:val="00EE31BE"/>
    <w:rsid w:val="00EE4554"/>
    <w:rsid w:val="00EE50BC"/>
    <w:rsid w:val="00EE5104"/>
    <w:rsid w:val="00EE64D2"/>
    <w:rsid w:val="00EE64FC"/>
    <w:rsid w:val="00EF28D4"/>
    <w:rsid w:val="00EF57FD"/>
    <w:rsid w:val="00F01671"/>
    <w:rsid w:val="00F01937"/>
    <w:rsid w:val="00F05F31"/>
    <w:rsid w:val="00F069FA"/>
    <w:rsid w:val="00F07570"/>
    <w:rsid w:val="00F07E03"/>
    <w:rsid w:val="00F10365"/>
    <w:rsid w:val="00F113F7"/>
    <w:rsid w:val="00F14992"/>
    <w:rsid w:val="00F15D9B"/>
    <w:rsid w:val="00F15F87"/>
    <w:rsid w:val="00F16331"/>
    <w:rsid w:val="00F20810"/>
    <w:rsid w:val="00F229FC"/>
    <w:rsid w:val="00F23C42"/>
    <w:rsid w:val="00F24EA0"/>
    <w:rsid w:val="00F27A2C"/>
    <w:rsid w:val="00F27EA2"/>
    <w:rsid w:val="00F31E55"/>
    <w:rsid w:val="00F3231F"/>
    <w:rsid w:val="00F333CD"/>
    <w:rsid w:val="00F33ADE"/>
    <w:rsid w:val="00F35E9D"/>
    <w:rsid w:val="00F361CB"/>
    <w:rsid w:val="00F3620A"/>
    <w:rsid w:val="00F3629F"/>
    <w:rsid w:val="00F366E2"/>
    <w:rsid w:val="00F37026"/>
    <w:rsid w:val="00F3703E"/>
    <w:rsid w:val="00F37C1C"/>
    <w:rsid w:val="00F43500"/>
    <w:rsid w:val="00F440EE"/>
    <w:rsid w:val="00F44CD3"/>
    <w:rsid w:val="00F45A31"/>
    <w:rsid w:val="00F46646"/>
    <w:rsid w:val="00F4758D"/>
    <w:rsid w:val="00F51986"/>
    <w:rsid w:val="00F5224F"/>
    <w:rsid w:val="00F538DE"/>
    <w:rsid w:val="00F5706A"/>
    <w:rsid w:val="00F57140"/>
    <w:rsid w:val="00F57384"/>
    <w:rsid w:val="00F600AA"/>
    <w:rsid w:val="00F6069D"/>
    <w:rsid w:val="00F6215B"/>
    <w:rsid w:val="00F62A9E"/>
    <w:rsid w:val="00F635A3"/>
    <w:rsid w:val="00F63FD9"/>
    <w:rsid w:val="00F64130"/>
    <w:rsid w:val="00F64707"/>
    <w:rsid w:val="00F65DAF"/>
    <w:rsid w:val="00F673AE"/>
    <w:rsid w:val="00F74816"/>
    <w:rsid w:val="00F748AC"/>
    <w:rsid w:val="00F8057F"/>
    <w:rsid w:val="00F80D81"/>
    <w:rsid w:val="00F81F3A"/>
    <w:rsid w:val="00F845F0"/>
    <w:rsid w:val="00F84880"/>
    <w:rsid w:val="00F8611E"/>
    <w:rsid w:val="00F91A90"/>
    <w:rsid w:val="00F92A6B"/>
    <w:rsid w:val="00F96630"/>
    <w:rsid w:val="00FA22CE"/>
    <w:rsid w:val="00FA302D"/>
    <w:rsid w:val="00FA6DE5"/>
    <w:rsid w:val="00FB1FB0"/>
    <w:rsid w:val="00FB202C"/>
    <w:rsid w:val="00FB42A5"/>
    <w:rsid w:val="00FB6BC4"/>
    <w:rsid w:val="00FC38B7"/>
    <w:rsid w:val="00FC55AA"/>
    <w:rsid w:val="00FC7DC3"/>
    <w:rsid w:val="00FD1173"/>
    <w:rsid w:val="00FD359C"/>
    <w:rsid w:val="00FD54A3"/>
    <w:rsid w:val="00FE1F1F"/>
    <w:rsid w:val="00FE470C"/>
    <w:rsid w:val="00FE75C5"/>
    <w:rsid w:val="00FE7B68"/>
    <w:rsid w:val="00FF04FE"/>
    <w:rsid w:val="00FF1224"/>
    <w:rsid w:val="00FF6162"/>
    <w:rsid w:val="00FF6F5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1C8E8"/>
  <w15:chartTrackingRefBased/>
  <w15:docId w15:val="{D12B9994-0C3D-448A-B422-BA15D08EF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49C6"/>
    <w:pPr>
      <w:spacing w:after="200" w:line="276" w:lineRule="auto"/>
    </w:pPr>
    <w:rPr>
      <w:rFonts w:ascii="Times New Roman" w:eastAsia="Times New Roman" w:hAnsi="Times New Roman" w:cs="Times New Roman"/>
      <w:sz w:val="28"/>
    </w:rPr>
  </w:style>
  <w:style w:type="paragraph" w:styleId="1">
    <w:name w:val="heading 1"/>
    <w:basedOn w:val="a"/>
    <w:next w:val="a"/>
    <w:link w:val="10"/>
    <w:qFormat/>
    <w:rsid w:val="00B849C6"/>
    <w:pPr>
      <w:keepNext/>
      <w:spacing w:before="240" w:after="60" w:line="240" w:lineRule="auto"/>
      <w:outlineLvl w:val="0"/>
    </w:pPr>
    <w:rPr>
      <w:rFonts w:ascii="Arial" w:hAnsi="Arial" w:cs="Arial"/>
      <w:b/>
      <w:bCs/>
      <w:kern w:val="32"/>
      <w:sz w:val="32"/>
      <w:szCs w:val="32"/>
      <w:lang w:eastAsia="ru-RU"/>
    </w:rPr>
  </w:style>
  <w:style w:type="paragraph" w:styleId="2">
    <w:name w:val="heading 2"/>
    <w:basedOn w:val="a"/>
    <w:next w:val="a"/>
    <w:link w:val="20"/>
    <w:uiPriority w:val="9"/>
    <w:semiHidden/>
    <w:unhideWhenUsed/>
    <w:qFormat/>
    <w:rsid w:val="00B849C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qFormat/>
    <w:rsid w:val="00B849C6"/>
    <w:pPr>
      <w:spacing w:before="100" w:beforeAutospacing="1" w:after="100" w:afterAutospacing="1" w:line="240" w:lineRule="auto"/>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307BB"/>
    <w:pPr>
      <w:spacing w:after="0" w:line="240" w:lineRule="auto"/>
    </w:pPr>
    <w:rPr>
      <w:rFonts w:ascii="Calibri" w:eastAsia="Calibri" w:hAnsi="Calibri" w:cs="Times New Roman"/>
    </w:rPr>
  </w:style>
  <w:style w:type="paragraph" w:customStyle="1" w:styleId="rvps2">
    <w:name w:val="rvps2"/>
    <w:basedOn w:val="a"/>
    <w:rsid w:val="007307BB"/>
    <w:pPr>
      <w:spacing w:before="100" w:beforeAutospacing="1" w:after="100" w:afterAutospacing="1" w:line="240" w:lineRule="auto"/>
    </w:pPr>
    <w:rPr>
      <w:rFonts w:eastAsia="Calibri"/>
      <w:sz w:val="24"/>
      <w:szCs w:val="24"/>
      <w:lang w:eastAsia="uk-UA"/>
    </w:rPr>
  </w:style>
  <w:style w:type="character" w:customStyle="1" w:styleId="rvts0">
    <w:name w:val="rvts0"/>
    <w:uiPriority w:val="99"/>
    <w:rsid w:val="007307BB"/>
    <w:rPr>
      <w:rFonts w:ascii="Times New Roman" w:hAnsi="Times New Roman" w:cs="Times New Roman" w:hint="default"/>
    </w:rPr>
  </w:style>
  <w:style w:type="character" w:styleId="a4">
    <w:name w:val="Hyperlink"/>
    <w:basedOn w:val="a0"/>
    <w:uiPriority w:val="99"/>
    <w:unhideWhenUsed/>
    <w:rsid w:val="007307BB"/>
    <w:rPr>
      <w:color w:val="0000FF"/>
      <w:u w:val="single"/>
    </w:rPr>
  </w:style>
  <w:style w:type="paragraph" w:styleId="a5">
    <w:name w:val="header"/>
    <w:basedOn w:val="a"/>
    <w:link w:val="a6"/>
    <w:uiPriority w:val="99"/>
    <w:unhideWhenUsed/>
    <w:rsid w:val="007307B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307BB"/>
    <w:rPr>
      <w:rFonts w:ascii="Times New Roman" w:eastAsia="Times New Roman" w:hAnsi="Times New Roman" w:cs="Times New Roman"/>
      <w:sz w:val="28"/>
    </w:rPr>
  </w:style>
  <w:style w:type="paragraph" w:styleId="a7">
    <w:name w:val="footer"/>
    <w:basedOn w:val="a"/>
    <w:link w:val="a8"/>
    <w:uiPriority w:val="99"/>
    <w:unhideWhenUsed/>
    <w:rsid w:val="007307B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307BB"/>
    <w:rPr>
      <w:rFonts w:ascii="Times New Roman" w:eastAsia="Times New Roman" w:hAnsi="Times New Roman" w:cs="Times New Roman"/>
      <w:sz w:val="28"/>
    </w:rPr>
  </w:style>
  <w:style w:type="character" w:styleId="a9">
    <w:name w:val="Strong"/>
    <w:uiPriority w:val="99"/>
    <w:qFormat/>
    <w:rsid w:val="007307BB"/>
    <w:rPr>
      <w:b/>
      <w:bCs/>
    </w:rPr>
  </w:style>
  <w:style w:type="paragraph" w:styleId="aa">
    <w:name w:val="List Paragraph"/>
    <w:basedOn w:val="a"/>
    <w:uiPriority w:val="34"/>
    <w:qFormat/>
    <w:rsid w:val="007307BB"/>
    <w:pPr>
      <w:ind w:left="720"/>
      <w:contextualSpacing/>
    </w:pPr>
  </w:style>
  <w:style w:type="character" w:styleId="ab">
    <w:name w:val="annotation reference"/>
    <w:basedOn w:val="a0"/>
    <w:uiPriority w:val="99"/>
    <w:semiHidden/>
    <w:unhideWhenUsed/>
    <w:rsid w:val="008B6A82"/>
    <w:rPr>
      <w:sz w:val="16"/>
      <w:szCs w:val="16"/>
    </w:rPr>
  </w:style>
  <w:style w:type="paragraph" w:styleId="ac">
    <w:name w:val="annotation text"/>
    <w:basedOn w:val="a"/>
    <w:link w:val="ad"/>
    <w:uiPriority w:val="99"/>
    <w:semiHidden/>
    <w:unhideWhenUsed/>
    <w:rsid w:val="008B6A82"/>
    <w:pPr>
      <w:spacing w:line="240" w:lineRule="auto"/>
    </w:pPr>
    <w:rPr>
      <w:sz w:val="20"/>
      <w:szCs w:val="20"/>
    </w:rPr>
  </w:style>
  <w:style w:type="character" w:customStyle="1" w:styleId="ad">
    <w:name w:val="Текст примечания Знак"/>
    <w:basedOn w:val="a0"/>
    <w:link w:val="ac"/>
    <w:uiPriority w:val="99"/>
    <w:semiHidden/>
    <w:rsid w:val="008B6A82"/>
    <w:rPr>
      <w:rFonts w:ascii="Times New Roman" w:eastAsia="Times New Roman" w:hAnsi="Times New Roman" w:cs="Times New Roman"/>
      <w:sz w:val="20"/>
      <w:szCs w:val="20"/>
    </w:rPr>
  </w:style>
  <w:style w:type="paragraph" w:styleId="ae">
    <w:name w:val="annotation subject"/>
    <w:basedOn w:val="ac"/>
    <w:next w:val="ac"/>
    <w:link w:val="af"/>
    <w:uiPriority w:val="99"/>
    <w:semiHidden/>
    <w:unhideWhenUsed/>
    <w:rsid w:val="008B6A82"/>
    <w:rPr>
      <w:b/>
      <w:bCs/>
    </w:rPr>
  </w:style>
  <w:style w:type="character" w:customStyle="1" w:styleId="af">
    <w:name w:val="Тема примечания Знак"/>
    <w:basedOn w:val="ad"/>
    <w:link w:val="ae"/>
    <w:uiPriority w:val="99"/>
    <w:semiHidden/>
    <w:rsid w:val="008B6A82"/>
    <w:rPr>
      <w:rFonts w:ascii="Times New Roman" w:eastAsia="Times New Roman" w:hAnsi="Times New Roman" w:cs="Times New Roman"/>
      <w:b/>
      <w:bCs/>
      <w:sz w:val="20"/>
      <w:szCs w:val="20"/>
    </w:rPr>
  </w:style>
  <w:style w:type="paragraph" w:styleId="af0">
    <w:name w:val="Balloon Text"/>
    <w:basedOn w:val="a"/>
    <w:link w:val="af1"/>
    <w:uiPriority w:val="99"/>
    <w:semiHidden/>
    <w:unhideWhenUsed/>
    <w:rsid w:val="00B849C6"/>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8B6A82"/>
    <w:rPr>
      <w:rFonts w:ascii="Segoe UI" w:eastAsia="Times New Roman" w:hAnsi="Segoe UI" w:cs="Segoe UI"/>
      <w:sz w:val="18"/>
      <w:szCs w:val="18"/>
    </w:rPr>
  </w:style>
  <w:style w:type="paragraph" w:styleId="af2">
    <w:name w:val="footnote text"/>
    <w:basedOn w:val="a"/>
    <w:link w:val="af3"/>
    <w:uiPriority w:val="99"/>
    <w:unhideWhenUsed/>
    <w:rsid w:val="008B6A82"/>
    <w:pPr>
      <w:spacing w:after="0" w:line="240" w:lineRule="auto"/>
    </w:pPr>
    <w:rPr>
      <w:sz w:val="20"/>
      <w:szCs w:val="20"/>
    </w:rPr>
  </w:style>
  <w:style w:type="character" w:customStyle="1" w:styleId="af3">
    <w:name w:val="Текст сноски Знак"/>
    <w:basedOn w:val="a0"/>
    <w:link w:val="af2"/>
    <w:uiPriority w:val="99"/>
    <w:rsid w:val="008B6A82"/>
    <w:rPr>
      <w:rFonts w:ascii="Times New Roman" w:eastAsia="Times New Roman" w:hAnsi="Times New Roman" w:cs="Times New Roman"/>
      <w:sz w:val="20"/>
      <w:szCs w:val="20"/>
    </w:rPr>
  </w:style>
  <w:style w:type="paragraph" w:styleId="af4">
    <w:name w:val="Revision"/>
    <w:hidden/>
    <w:uiPriority w:val="99"/>
    <w:semiHidden/>
    <w:rsid w:val="002C239E"/>
    <w:pPr>
      <w:spacing w:after="0" w:line="240" w:lineRule="auto"/>
    </w:pPr>
    <w:rPr>
      <w:rFonts w:ascii="Times New Roman" w:eastAsia="Times New Roman" w:hAnsi="Times New Roman" w:cs="Times New Roman"/>
      <w:sz w:val="28"/>
    </w:rPr>
  </w:style>
  <w:style w:type="character" w:customStyle="1" w:styleId="10">
    <w:name w:val="Заголовок 1 Знак"/>
    <w:basedOn w:val="a0"/>
    <w:link w:val="1"/>
    <w:rsid w:val="00B849C6"/>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semiHidden/>
    <w:rsid w:val="00B849C6"/>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rsid w:val="00B849C6"/>
    <w:rPr>
      <w:rFonts w:ascii="Times New Roman" w:eastAsia="Times New Roman" w:hAnsi="Times New Roman" w:cs="Times New Roman"/>
      <w:b/>
      <w:bCs/>
      <w:sz w:val="27"/>
      <w:szCs w:val="27"/>
      <w:lang w:eastAsia="ru-RU"/>
    </w:rPr>
  </w:style>
  <w:style w:type="character" w:styleId="af5">
    <w:name w:val="footnote reference"/>
    <w:basedOn w:val="a0"/>
    <w:uiPriority w:val="99"/>
    <w:semiHidden/>
    <w:unhideWhenUsed/>
    <w:rsid w:val="00B849C6"/>
    <w:rPr>
      <w:vertAlign w:val="superscript"/>
    </w:rPr>
  </w:style>
  <w:style w:type="paragraph" w:customStyle="1" w:styleId="21">
    <w:name w:val="Знак2"/>
    <w:basedOn w:val="a"/>
    <w:rsid w:val="00B849C6"/>
    <w:pPr>
      <w:spacing w:after="0" w:line="240" w:lineRule="auto"/>
    </w:pPr>
    <w:rPr>
      <w:rFonts w:ascii="Verdana" w:hAnsi="Verdana" w:cs="Verdana"/>
      <w:sz w:val="20"/>
      <w:szCs w:val="20"/>
      <w:lang w:val="en-US"/>
    </w:rPr>
  </w:style>
  <w:style w:type="paragraph" w:customStyle="1" w:styleId="11">
    <w:name w:val="Знак Знак1 Знак"/>
    <w:basedOn w:val="a"/>
    <w:rsid w:val="00B849C6"/>
    <w:pPr>
      <w:spacing w:after="0" w:line="240" w:lineRule="auto"/>
    </w:pPr>
    <w:rPr>
      <w:rFonts w:ascii="Verdana" w:hAnsi="Verdana" w:cs="Verdana"/>
      <w:sz w:val="20"/>
      <w:szCs w:val="20"/>
      <w:lang w:val="en-US"/>
    </w:rPr>
  </w:style>
  <w:style w:type="character" w:styleId="af6">
    <w:name w:val="FollowedHyperlink"/>
    <w:basedOn w:val="a0"/>
    <w:uiPriority w:val="99"/>
    <w:semiHidden/>
    <w:unhideWhenUsed/>
    <w:rsid w:val="00B849C6"/>
    <w:rPr>
      <w:color w:val="954F72" w:themeColor="followedHyperlink"/>
      <w:u w:val="single"/>
    </w:rPr>
  </w:style>
  <w:style w:type="table" w:styleId="af7">
    <w:name w:val="Table Grid"/>
    <w:basedOn w:val="a1"/>
    <w:uiPriority w:val="59"/>
    <w:rsid w:val="00B849C6"/>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B84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B849C6"/>
    <w:rPr>
      <w:rFonts w:ascii="Courier New" w:eastAsia="Times New Roman" w:hAnsi="Courier New" w:cs="Courier New"/>
      <w:sz w:val="20"/>
      <w:szCs w:val="20"/>
      <w:lang w:val="ru-RU" w:eastAsia="ru-RU"/>
    </w:rPr>
  </w:style>
  <w:style w:type="paragraph" w:customStyle="1" w:styleId="af8">
    <w:name w:val="Нормальний текст"/>
    <w:basedOn w:val="a"/>
    <w:rsid w:val="007F6EF1"/>
    <w:pPr>
      <w:spacing w:before="120" w:after="0" w:line="240" w:lineRule="auto"/>
      <w:ind w:firstLine="567"/>
    </w:pPr>
    <w:rPr>
      <w:rFonts w:ascii="Antiqua" w:hAnsi="Antiqu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76724">
      <w:bodyDiv w:val="1"/>
      <w:marLeft w:val="0"/>
      <w:marRight w:val="0"/>
      <w:marTop w:val="0"/>
      <w:marBottom w:val="0"/>
      <w:divBdr>
        <w:top w:val="none" w:sz="0" w:space="0" w:color="auto"/>
        <w:left w:val="none" w:sz="0" w:space="0" w:color="auto"/>
        <w:bottom w:val="none" w:sz="0" w:space="0" w:color="auto"/>
        <w:right w:val="none" w:sz="0" w:space="0" w:color="auto"/>
      </w:divBdr>
    </w:div>
    <w:div w:id="96566183">
      <w:bodyDiv w:val="1"/>
      <w:marLeft w:val="0"/>
      <w:marRight w:val="0"/>
      <w:marTop w:val="0"/>
      <w:marBottom w:val="0"/>
      <w:divBdr>
        <w:top w:val="none" w:sz="0" w:space="0" w:color="auto"/>
        <w:left w:val="none" w:sz="0" w:space="0" w:color="auto"/>
        <w:bottom w:val="none" w:sz="0" w:space="0" w:color="auto"/>
        <w:right w:val="none" w:sz="0" w:space="0" w:color="auto"/>
      </w:divBdr>
    </w:div>
    <w:div w:id="132914116">
      <w:bodyDiv w:val="1"/>
      <w:marLeft w:val="0"/>
      <w:marRight w:val="0"/>
      <w:marTop w:val="0"/>
      <w:marBottom w:val="0"/>
      <w:divBdr>
        <w:top w:val="none" w:sz="0" w:space="0" w:color="auto"/>
        <w:left w:val="none" w:sz="0" w:space="0" w:color="auto"/>
        <w:bottom w:val="none" w:sz="0" w:space="0" w:color="auto"/>
        <w:right w:val="none" w:sz="0" w:space="0" w:color="auto"/>
      </w:divBdr>
    </w:div>
    <w:div w:id="155342216">
      <w:bodyDiv w:val="1"/>
      <w:marLeft w:val="0"/>
      <w:marRight w:val="0"/>
      <w:marTop w:val="0"/>
      <w:marBottom w:val="0"/>
      <w:divBdr>
        <w:top w:val="none" w:sz="0" w:space="0" w:color="auto"/>
        <w:left w:val="none" w:sz="0" w:space="0" w:color="auto"/>
        <w:bottom w:val="none" w:sz="0" w:space="0" w:color="auto"/>
        <w:right w:val="none" w:sz="0" w:space="0" w:color="auto"/>
      </w:divBdr>
    </w:div>
    <w:div w:id="176311197">
      <w:bodyDiv w:val="1"/>
      <w:marLeft w:val="0"/>
      <w:marRight w:val="0"/>
      <w:marTop w:val="0"/>
      <w:marBottom w:val="0"/>
      <w:divBdr>
        <w:top w:val="none" w:sz="0" w:space="0" w:color="auto"/>
        <w:left w:val="none" w:sz="0" w:space="0" w:color="auto"/>
        <w:bottom w:val="none" w:sz="0" w:space="0" w:color="auto"/>
        <w:right w:val="none" w:sz="0" w:space="0" w:color="auto"/>
      </w:divBdr>
    </w:div>
    <w:div w:id="235094952">
      <w:bodyDiv w:val="1"/>
      <w:marLeft w:val="0"/>
      <w:marRight w:val="0"/>
      <w:marTop w:val="0"/>
      <w:marBottom w:val="0"/>
      <w:divBdr>
        <w:top w:val="none" w:sz="0" w:space="0" w:color="auto"/>
        <w:left w:val="none" w:sz="0" w:space="0" w:color="auto"/>
        <w:bottom w:val="none" w:sz="0" w:space="0" w:color="auto"/>
        <w:right w:val="none" w:sz="0" w:space="0" w:color="auto"/>
      </w:divBdr>
    </w:div>
    <w:div w:id="261378315">
      <w:bodyDiv w:val="1"/>
      <w:marLeft w:val="0"/>
      <w:marRight w:val="0"/>
      <w:marTop w:val="0"/>
      <w:marBottom w:val="0"/>
      <w:divBdr>
        <w:top w:val="none" w:sz="0" w:space="0" w:color="auto"/>
        <w:left w:val="none" w:sz="0" w:space="0" w:color="auto"/>
        <w:bottom w:val="none" w:sz="0" w:space="0" w:color="auto"/>
        <w:right w:val="none" w:sz="0" w:space="0" w:color="auto"/>
      </w:divBdr>
    </w:div>
    <w:div w:id="273754567">
      <w:bodyDiv w:val="1"/>
      <w:marLeft w:val="0"/>
      <w:marRight w:val="0"/>
      <w:marTop w:val="0"/>
      <w:marBottom w:val="0"/>
      <w:divBdr>
        <w:top w:val="none" w:sz="0" w:space="0" w:color="auto"/>
        <w:left w:val="none" w:sz="0" w:space="0" w:color="auto"/>
        <w:bottom w:val="none" w:sz="0" w:space="0" w:color="auto"/>
        <w:right w:val="none" w:sz="0" w:space="0" w:color="auto"/>
      </w:divBdr>
    </w:div>
    <w:div w:id="282082851">
      <w:bodyDiv w:val="1"/>
      <w:marLeft w:val="0"/>
      <w:marRight w:val="0"/>
      <w:marTop w:val="0"/>
      <w:marBottom w:val="0"/>
      <w:divBdr>
        <w:top w:val="none" w:sz="0" w:space="0" w:color="auto"/>
        <w:left w:val="none" w:sz="0" w:space="0" w:color="auto"/>
        <w:bottom w:val="none" w:sz="0" w:space="0" w:color="auto"/>
        <w:right w:val="none" w:sz="0" w:space="0" w:color="auto"/>
      </w:divBdr>
    </w:div>
    <w:div w:id="349575069">
      <w:bodyDiv w:val="1"/>
      <w:marLeft w:val="0"/>
      <w:marRight w:val="0"/>
      <w:marTop w:val="0"/>
      <w:marBottom w:val="0"/>
      <w:divBdr>
        <w:top w:val="none" w:sz="0" w:space="0" w:color="auto"/>
        <w:left w:val="none" w:sz="0" w:space="0" w:color="auto"/>
        <w:bottom w:val="none" w:sz="0" w:space="0" w:color="auto"/>
        <w:right w:val="none" w:sz="0" w:space="0" w:color="auto"/>
      </w:divBdr>
    </w:div>
    <w:div w:id="376665053">
      <w:bodyDiv w:val="1"/>
      <w:marLeft w:val="0"/>
      <w:marRight w:val="0"/>
      <w:marTop w:val="0"/>
      <w:marBottom w:val="0"/>
      <w:divBdr>
        <w:top w:val="none" w:sz="0" w:space="0" w:color="auto"/>
        <w:left w:val="none" w:sz="0" w:space="0" w:color="auto"/>
        <w:bottom w:val="none" w:sz="0" w:space="0" w:color="auto"/>
        <w:right w:val="none" w:sz="0" w:space="0" w:color="auto"/>
      </w:divBdr>
    </w:div>
    <w:div w:id="431556271">
      <w:bodyDiv w:val="1"/>
      <w:marLeft w:val="0"/>
      <w:marRight w:val="0"/>
      <w:marTop w:val="0"/>
      <w:marBottom w:val="0"/>
      <w:divBdr>
        <w:top w:val="none" w:sz="0" w:space="0" w:color="auto"/>
        <w:left w:val="none" w:sz="0" w:space="0" w:color="auto"/>
        <w:bottom w:val="none" w:sz="0" w:space="0" w:color="auto"/>
        <w:right w:val="none" w:sz="0" w:space="0" w:color="auto"/>
      </w:divBdr>
    </w:div>
    <w:div w:id="435487875">
      <w:bodyDiv w:val="1"/>
      <w:marLeft w:val="0"/>
      <w:marRight w:val="0"/>
      <w:marTop w:val="0"/>
      <w:marBottom w:val="0"/>
      <w:divBdr>
        <w:top w:val="none" w:sz="0" w:space="0" w:color="auto"/>
        <w:left w:val="none" w:sz="0" w:space="0" w:color="auto"/>
        <w:bottom w:val="none" w:sz="0" w:space="0" w:color="auto"/>
        <w:right w:val="none" w:sz="0" w:space="0" w:color="auto"/>
      </w:divBdr>
    </w:div>
    <w:div w:id="488794050">
      <w:bodyDiv w:val="1"/>
      <w:marLeft w:val="0"/>
      <w:marRight w:val="0"/>
      <w:marTop w:val="0"/>
      <w:marBottom w:val="0"/>
      <w:divBdr>
        <w:top w:val="none" w:sz="0" w:space="0" w:color="auto"/>
        <w:left w:val="none" w:sz="0" w:space="0" w:color="auto"/>
        <w:bottom w:val="none" w:sz="0" w:space="0" w:color="auto"/>
        <w:right w:val="none" w:sz="0" w:space="0" w:color="auto"/>
      </w:divBdr>
    </w:div>
    <w:div w:id="587420203">
      <w:bodyDiv w:val="1"/>
      <w:marLeft w:val="0"/>
      <w:marRight w:val="0"/>
      <w:marTop w:val="0"/>
      <w:marBottom w:val="0"/>
      <w:divBdr>
        <w:top w:val="none" w:sz="0" w:space="0" w:color="auto"/>
        <w:left w:val="none" w:sz="0" w:space="0" w:color="auto"/>
        <w:bottom w:val="none" w:sz="0" w:space="0" w:color="auto"/>
        <w:right w:val="none" w:sz="0" w:space="0" w:color="auto"/>
      </w:divBdr>
    </w:div>
    <w:div w:id="622467298">
      <w:bodyDiv w:val="1"/>
      <w:marLeft w:val="0"/>
      <w:marRight w:val="0"/>
      <w:marTop w:val="0"/>
      <w:marBottom w:val="0"/>
      <w:divBdr>
        <w:top w:val="none" w:sz="0" w:space="0" w:color="auto"/>
        <w:left w:val="none" w:sz="0" w:space="0" w:color="auto"/>
        <w:bottom w:val="none" w:sz="0" w:space="0" w:color="auto"/>
        <w:right w:val="none" w:sz="0" w:space="0" w:color="auto"/>
      </w:divBdr>
    </w:div>
    <w:div w:id="671644794">
      <w:bodyDiv w:val="1"/>
      <w:marLeft w:val="0"/>
      <w:marRight w:val="0"/>
      <w:marTop w:val="0"/>
      <w:marBottom w:val="0"/>
      <w:divBdr>
        <w:top w:val="none" w:sz="0" w:space="0" w:color="auto"/>
        <w:left w:val="none" w:sz="0" w:space="0" w:color="auto"/>
        <w:bottom w:val="none" w:sz="0" w:space="0" w:color="auto"/>
        <w:right w:val="none" w:sz="0" w:space="0" w:color="auto"/>
      </w:divBdr>
    </w:div>
    <w:div w:id="700516254">
      <w:bodyDiv w:val="1"/>
      <w:marLeft w:val="0"/>
      <w:marRight w:val="0"/>
      <w:marTop w:val="0"/>
      <w:marBottom w:val="0"/>
      <w:divBdr>
        <w:top w:val="none" w:sz="0" w:space="0" w:color="auto"/>
        <w:left w:val="none" w:sz="0" w:space="0" w:color="auto"/>
        <w:bottom w:val="none" w:sz="0" w:space="0" w:color="auto"/>
        <w:right w:val="none" w:sz="0" w:space="0" w:color="auto"/>
      </w:divBdr>
    </w:div>
    <w:div w:id="718820176">
      <w:bodyDiv w:val="1"/>
      <w:marLeft w:val="0"/>
      <w:marRight w:val="0"/>
      <w:marTop w:val="0"/>
      <w:marBottom w:val="0"/>
      <w:divBdr>
        <w:top w:val="none" w:sz="0" w:space="0" w:color="auto"/>
        <w:left w:val="none" w:sz="0" w:space="0" w:color="auto"/>
        <w:bottom w:val="none" w:sz="0" w:space="0" w:color="auto"/>
        <w:right w:val="none" w:sz="0" w:space="0" w:color="auto"/>
      </w:divBdr>
    </w:div>
    <w:div w:id="755595714">
      <w:bodyDiv w:val="1"/>
      <w:marLeft w:val="0"/>
      <w:marRight w:val="0"/>
      <w:marTop w:val="0"/>
      <w:marBottom w:val="0"/>
      <w:divBdr>
        <w:top w:val="none" w:sz="0" w:space="0" w:color="auto"/>
        <w:left w:val="none" w:sz="0" w:space="0" w:color="auto"/>
        <w:bottom w:val="none" w:sz="0" w:space="0" w:color="auto"/>
        <w:right w:val="none" w:sz="0" w:space="0" w:color="auto"/>
      </w:divBdr>
    </w:div>
    <w:div w:id="790899631">
      <w:bodyDiv w:val="1"/>
      <w:marLeft w:val="0"/>
      <w:marRight w:val="0"/>
      <w:marTop w:val="0"/>
      <w:marBottom w:val="0"/>
      <w:divBdr>
        <w:top w:val="none" w:sz="0" w:space="0" w:color="auto"/>
        <w:left w:val="none" w:sz="0" w:space="0" w:color="auto"/>
        <w:bottom w:val="none" w:sz="0" w:space="0" w:color="auto"/>
        <w:right w:val="none" w:sz="0" w:space="0" w:color="auto"/>
      </w:divBdr>
    </w:div>
    <w:div w:id="798381291">
      <w:bodyDiv w:val="1"/>
      <w:marLeft w:val="0"/>
      <w:marRight w:val="0"/>
      <w:marTop w:val="0"/>
      <w:marBottom w:val="0"/>
      <w:divBdr>
        <w:top w:val="none" w:sz="0" w:space="0" w:color="auto"/>
        <w:left w:val="none" w:sz="0" w:space="0" w:color="auto"/>
        <w:bottom w:val="none" w:sz="0" w:space="0" w:color="auto"/>
        <w:right w:val="none" w:sz="0" w:space="0" w:color="auto"/>
      </w:divBdr>
    </w:div>
    <w:div w:id="849488652">
      <w:bodyDiv w:val="1"/>
      <w:marLeft w:val="0"/>
      <w:marRight w:val="0"/>
      <w:marTop w:val="0"/>
      <w:marBottom w:val="0"/>
      <w:divBdr>
        <w:top w:val="none" w:sz="0" w:space="0" w:color="auto"/>
        <w:left w:val="none" w:sz="0" w:space="0" w:color="auto"/>
        <w:bottom w:val="none" w:sz="0" w:space="0" w:color="auto"/>
        <w:right w:val="none" w:sz="0" w:space="0" w:color="auto"/>
      </w:divBdr>
    </w:div>
    <w:div w:id="889656598">
      <w:bodyDiv w:val="1"/>
      <w:marLeft w:val="0"/>
      <w:marRight w:val="0"/>
      <w:marTop w:val="0"/>
      <w:marBottom w:val="0"/>
      <w:divBdr>
        <w:top w:val="none" w:sz="0" w:space="0" w:color="auto"/>
        <w:left w:val="none" w:sz="0" w:space="0" w:color="auto"/>
        <w:bottom w:val="none" w:sz="0" w:space="0" w:color="auto"/>
        <w:right w:val="none" w:sz="0" w:space="0" w:color="auto"/>
      </w:divBdr>
    </w:div>
    <w:div w:id="1032463436">
      <w:bodyDiv w:val="1"/>
      <w:marLeft w:val="0"/>
      <w:marRight w:val="0"/>
      <w:marTop w:val="0"/>
      <w:marBottom w:val="0"/>
      <w:divBdr>
        <w:top w:val="none" w:sz="0" w:space="0" w:color="auto"/>
        <w:left w:val="none" w:sz="0" w:space="0" w:color="auto"/>
        <w:bottom w:val="none" w:sz="0" w:space="0" w:color="auto"/>
        <w:right w:val="none" w:sz="0" w:space="0" w:color="auto"/>
      </w:divBdr>
    </w:div>
    <w:div w:id="1036851219">
      <w:bodyDiv w:val="1"/>
      <w:marLeft w:val="0"/>
      <w:marRight w:val="0"/>
      <w:marTop w:val="0"/>
      <w:marBottom w:val="0"/>
      <w:divBdr>
        <w:top w:val="none" w:sz="0" w:space="0" w:color="auto"/>
        <w:left w:val="none" w:sz="0" w:space="0" w:color="auto"/>
        <w:bottom w:val="none" w:sz="0" w:space="0" w:color="auto"/>
        <w:right w:val="none" w:sz="0" w:space="0" w:color="auto"/>
      </w:divBdr>
    </w:div>
    <w:div w:id="1073353223">
      <w:bodyDiv w:val="1"/>
      <w:marLeft w:val="0"/>
      <w:marRight w:val="0"/>
      <w:marTop w:val="0"/>
      <w:marBottom w:val="0"/>
      <w:divBdr>
        <w:top w:val="none" w:sz="0" w:space="0" w:color="auto"/>
        <w:left w:val="none" w:sz="0" w:space="0" w:color="auto"/>
        <w:bottom w:val="none" w:sz="0" w:space="0" w:color="auto"/>
        <w:right w:val="none" w:sz="0" w:space="0" w:color="auto"/>
      </w:divBdr>
    </w:div>
    <w:div w:id="1089153703">
      <w:bodyDiv w:val="1"/>
      <w:marLeft w:val="0"/>
      <w:marRight w:val="0"/>
      <w:marTop w:val="0"/>
      <w:marBottom w:val="0"/>
      <w:divBdr>
        <w:top w:val="none" w:sz="0" w:space="0" w:color="auto"/>
        <w:left w:val="none" w:sz="0" w:space="0" w:color="auto"/>
        <w:bottom w:val="none" w:sz="0" w:space="0" w:color="auto"/>
        <w:right w:val="none" w:sz="0" w:space="0" w:color="auto"/>
      </w:divBdr>
    </w:div>
    <w:div w:id="1130710729">
      <w:bodyDiv w:val="1"/>
      <w:marLeft w:val="0"/>
      <w:marRight w:val="0"/>
      <w:marTop w:val="0"/>
      <w:marBottom w:val="0"/>
      <w:divBdr>
        <w:top w:val="none" w:sz="0" w:space="0" w:color="auto"/>
        <w:left w:val="none" w:sz="0" w:space="0" w:color="auto"/>
        <w:bottom w:val="none" w:sz="0" w:space="0" w:color="auto"/>
        <w:right w:val="none" w:sz="0" w:space="0" w:color="auto"/>
      </w:divBdr>
    </w:div>
    <w:div w:id="1132819764">
      <w:bodyDiv w:val="1"/>
      <w:marLeft w:val="0"/>
      <w:marRight w:val="0"/>
      <w:marTop w:val="0"/>
      <w:marBottom w:val="0"/>
      <w:divBdr>
        <w:top w:val="none" w:sz="0" w:space="0" w:color="auto"/>
        <w:left w:val="none" w:sz="0" w:space="0" w:color="auto"/>
        <w:bottom w:val="none" w:sz="0" w:space="0" w:color="auto"/>
        <w:right w:val="none" w:sz="0" w:space="0" w:color="auto"/>
      </w:divBdr>
    </w:div>
    <w:div w:id="1156916137">
      <w:bodyDiv w:val="1"/>
      <w:marLeft w:val="0"/>
      <w:marRight w:val="0"/>
      <w:marTop w:val="0"/>
      <w:marBottom w:val="0"/>
      <w:divBdr>
        <w:top w:val="none" w:sz="0" w:space="0" w:color="auto"/>
        <w:left w:val="none" w:sz="0" w:space="0" w:color="auto"/>
        <w:bottom w:val="none" w:sz="0" w:space="0" w:color="auto"/>
        <w:right w:val="none" w:sz="0" w:space="0" w:color="auto"/>
      </w:divBdr>
    </w:div>
    <w:div w:id="1251740613">
      <w:bodyDiv w:val="1"/>
      <w:marLeft w:val="0"/>
      <w:marRight w:val="0"/>
      <w:marTop w:val="0"/>
      <w:marBottom w:val="0"/>
      <w:divBdr>
        <w:top w:val="none" w:sz="0" w:space="0" w:color="auto"/>
        <w:left w:val="none" w:sz="0" w:space="0" w:color="auto"/>
        <w:bottom w:val="none" w:sz="0" w:space="0" w:color="auto"/>
        <w:right w:val="none" w:sz="0" w:space="0" w:color="auto"/>
      </w:divBdr>
    </w:div>
    <w:div w:id="1264410927">
      <w:bodyDiv w:val="1"/>
      <w:marLeft w:val="0"/>
      <w:marRight w:val="0"/>
      <w:marTop w:val="0"/>
      <w:marBottom w:val="0"/>
      <w:divBdr>
        <w:top w:val="none" w:sz="0" w:space="0" w:color="auto"/>
        <w:left w:val="none" w:sz="0" w:space="0" w:color="auto"/>
        <w:bottom w:val="none" w:sz="0" w:space="0" w:color="auto"/>
        <w:right w:val="none" w:sz="0" w:space="0" w:color="auto"/>
      </w:divBdr>
    </w:div>
    <w:div w:id="1271626943">
      <w:bodyDiv w:val="1"/>
      <w:marLeft w:val="0"/>
      <w:marRight w:val="0"/>
      <w:marTop w:val="0"/>
      <w:marBottom w:val="0"/>
      <w:divBdr>
        <w:top w:val="none" w:sz="0" w:space="0" w:color="auto"/>
        <w:left w:val="none" w:sz="0" w:space="0" w:color="auto"/>
        <w:bottom w:val="none" w:sz="0" w:space="0" w:color="auto"/>
        <w:right w:val="none" w:sz="0" w:space="0" w:color="auto"/>
      </w:divBdr>
    </w:div>
    <w:div w:id="1305310017">
      <w:bodyDiv w:val="1"/>
      <w:marLeft w:val="0"/>
      <w:marRight w:val="0"/>
      <w:marTop w:val="0"/>
      <w:marBottom w:val="0"/>
      <w:divBdr>
        <w:top w:val="none" w:sz="0" w:space="0" w:color="auto"/>
        <w:left w:val="none" w:sz="0" w:space="0" w:color="auto"/>
        <w:bottom w:val="none" w:sz="0" w:space="0" w:color="auto"/>
        <w:right w:val="none" w:sz="0" w:space="0" w:color="auto"/>
      </w:divBdr>
    </w:div>
    <w:div w:id="1330788865">
      <w:bodyDiv w:val="1"/>
      <w:marLeft w:val="0"/>
      <w:marRight w:val="0"/>
      <w:marTop w:val="0"/>
      <w:marBottom w:val="0"/>
      <w:divBdr>
        <w:top w:val="none" w:sz="0" w:space="0" w:color="auto"/>
        <w:left w:val="none" w:sz="0" w:space="0" w:color="auto"/>
        <w:bottom w:val="none" w:sz="0" w:space="0" w:color="auto"/>
        <w:right w:val="none" w:sz="0" w:space="0" w:color="auto"/>
      </w:divBdr>
    </w:div>
    <w:div w:id="1376463125">
      <w:bodyDiv w:val="1"/>
      <w:marLeft w:val="0"/>
      <w:marRight w:val="0"/>
      <w:marTop w:val="0"/>
      <w:marBottom w:val="0"/>
      <w:divBdr>
        <w:top w:val="none" w:sz="0" w:space="0" w:color="auto"/>
        <w:left w:val="none" w:sz="0" w:space="0" w:color="auto"/>
        <w:bottom w:val="none" w:sz="0" w:space="0" w:color="auto"/>
        <w:right w:val="none" w:sz="0" w:space="0" w:color="auto"/>
      </w:divBdr>
    </w:div>
    <w:div w:id="1396782666">
      <w:bodyDiv w:val="1"/>
      <w:marLeft w:val="0"/>
      <w:marRight w:val="0"/>
      <w:marTop w:val="0"/>
      <w:marBottom w:val="0"/>
      <w:divBdr>
        <w:top w:val="none" w:sz="0" w:space="0" w:color="auto"/>
        <w:left w:val="none" w:sz="0" w:space="0" w:color="auto"/>
        <w:bottom w:val="none" w:sz="0" w:space="0" w:color="auto"/>
        <w:right w:val="none" w:sz="0" w:space="0" w:color="auto"/>
      </w:divBdr>
    </w:div>
    <w:div w:id="1404570123">
      <w:bodyDiv w:val="1"/>
      <w:marLeft w:val="0"/>
      <w:marRight w:val="0"/>
      <w:marTop w:val="0"/>
      <w:marBottom w:val="0"/>
      <w:divBdr>
        <w:top w:val="none" w:sz="0" w:space="0" w:color="auto"/>
        <w:left w:val="none" w:sz="0" w:space="0" w:color="auto"/>
        <w:bottom w:val="none" w:sz="0" w:space="0" w:color="auto"/>
        <w:right w:val="none" w:sz="0" w:space="0" w:color="auto"/>
      </w:divBdr>
    </w:div>
    <w:div w:id="1487554399">
      <w:bodyDiv w:val="1"/>
      <w:marLeft w:val="0"/>
      <w:marRight w:val="0"/>
      <w:marTop w:val="0"/>
      <w:marBottom w:val="0"/>
      <w:divBdr>
        <w:top w:val="none" w:sz="0" w:space="0" w:color="auto"/>
        <w:left w:val="none" w:sz="0" w:space="0" w:color="auto"/>
        <w:bottom w:val="none" w:sz="0" w:space="0" w:color="auto"/>
        <w:right w:val="none" w:sz="0" w:space="0" w:color="auto"/>
      </w:divBdr>
    </w:div>
    <w:div w:id="1495534082">
      <w:bodyDiv w:val="1"/>
      <w:marLeft w:val="0"/>
      <w:marRight w:val="0"/>
      <w:marTop w:val="0"/>
      <w:marBottom w:val="0"/>
      <w:divBdr>
        <w:top w:val="none" w:sz="0" w:space="0" w:color="auto"/>
        <w:left w:val="none" w:sz="0" w:space="0" w:color="auto"/>
        <w:bottom w:val="none" w:sz="0" w:space="0" w:color="auto"/>
        <w:right w:val="none" w:sz="0" w:space="0" w:color="auto"/>
      </w:divBdr>
    </w:div>
    <w:div w:id="1519781819">
      <w:bodyDiv w:val="1"/>
      <w:marLeft w:val="0"/>
      <w:marRight w:val="0"/>
      <w:marTop w:val="0"/>
      <w:marBottom w:val="0"/>
      <w:divBdr>
        <w:top w:val="none" w:sz="0" w:space="0" w:color="auto"/>
        <w:left w:val="none" w:sz="0" w:space="0" w:color="auto"/>
        <w:bottom w:val="none" w:sz="0" w:space="0" w:color="auto"/>
        <w:right w:val="none" w:sz="0" w:space="0" w:color="auto"/>
      </w:divBdr>
    </w:div>
    <w:div w:id="1539006768">
      <w:bodyDiv w:val="1"/>
      <w:marLeft w:val="0"/>
      <w:marRight w:val="0"/>
      <w:marTop w:val="0"/>
      <w:marBottom w:val="0"/>
      <w:divBdr>
        <w:top w:val="none" w:sz="0" w:space="0" w:color="auto"/>
        <w:left w:val="none" w:sz="0" w:space="0" w:color="auto"/>
        <w:bottom w:val="none" w:sz="0" w:space="0" w:color="auto"/>
        <w:right w:val="none" w:sz="0" w:space="0" w:color="auto"/>
      </w:divBdr>
    </w:div>
    <w:div w:id="1577208758">
      <w:bodyDiv w:val="1"/>
      <w:marLeft w:val="0"/>
      <w:marRight w:val="0"/>
      <w:marTop w:val="0"/>
      <w:marBottom w:val="0"/>
      <w:divBdr>
        <w:top w:val="none" w:sz="0" w:space="0" w:color="auto"/>
        <w:left w:val="none" w:sz="0" w:space="0" w:color="auto"/>
        <w:bottom w:val="none" w:sz="0" w:space="0" w:color="auto"/>
        <w:right w:val="none" w:sz="0" w:space="0" w:color="auto"/>
      </w:divBdr>
    </w:div>
    <w:div w:id="1621764682">
      <w:bodyDiv w:val="1"/>
      <w:marLeft w:val="0"/>
      <w:marRight w:val="0"/>
      <w:marTop w:val="0"/>
      <w:marBottom w:val="0"/>
      <w:divBdr>
        <w:top w:val="none" w:sz="0" w:space="0" w:color="auto"/>
        <w:left w:val="none" w:sz="0" w:space="0" w:color="auto"/>
        <w:bottom w:val="none" w:sz="0" w:space="0" w:color="auto"/>
        <w:right w:val="none" w:sz="0" w:space="0" w:color="auto"/>
      </w:divBdr>
    </w:div>
    <w:div w:id="1684939630">
      <w:bodyDiv w:val="1"/>
      <w:marLeft w:val="0"/>
      <w:marRight w:val="0"/>
      <w:marTop w:val="0"/>
      <w:marBottom w:val="0"/>
      <w:divBdr>
        <w:top w:val="none" w:sz="0" w:space="0" w:color="auto"/>
        <w:left w:val="none" w:sz="0" w:space="0" w:color="auto"/>
        <w:bottom w:val="none" w:sz="0" w:space="0" w:color="auto"/>
        <w:right w:val="none" w:sz="0" w:space="0" w:color="auto"/>
      </w:divBdr>
    </w:div>
    <w:div w:id="1718116977">
      <w:bodyDiv w:val="1"/>
      <w:marLeft w:val="0"/>
      <w:marRight w:val="0"/>
      <w:marTop w:val="0"/>
      <w:marBottom w:val="0"/>
      <w:divBdr>
        <w:top w:val="none" w:sz="0" w:space="0" w:color="auto"/>
        <w:left w:val="none" w:sz="0" w:space="0" w:color="auto"/>
        <w:bottom w:val="none" w:sz="0" w:space="0" w:color="auto"/>
        <w:right w:val="none" w:sz="0" w:space="0" w:color="auto"/>
      </w:divBdr>
    </w:div>
    <w:div w:id="1770543892">
      <w:bodyDiv w:val="1"/>
      <w:marLeft w:val="0"/>
      <w:marRight w:val="0"/>
      <w:marTop w:val="0"/>
      <w:marBottom w:val="0"/>
      <w:divBdr>
        <w:top w:val="none" w:sz="0" w:space="0" w:color="auto"/>
        <w:left w:val="none" w:sz="0" w:space="0" w:color="auto"/>
        <w:bottom w:val="none" w:sz="0" w:space="0" w:color="auto"/>
        <w:right w:val="none" w:sz="0" w:space="0" w:color="auto"/>
      </w:divBdr>
    </w:div>
    <w:div w:id="1787386310">
      <w:bodyDiv w:val="1"/>
      <w:marLeft w:val="0"/>
      <w:marRight w:val="0"/>
      <w:marTop w:val="0"/>
      <w:marBottom w:val="0"/>
      <w:divBdr>
        <w:top w:val="none" w:sz="0" w:space="0" w:color="auto"/>
        <w:left w:val="none" w:sz="0" w:space="0" w:color="auto"/>
        <w:bottom w:val="none" w:sz="0" w:space="0" w:color="auto"/>
        <w:right w:val="none" w:sz="0" w:space="0" w:color="auto"/>
      </w:divBdr>
    </w:div>
    <w:div w:id="1808623920">
      <w:bodyDiv w:val="1"/>
      <w:marLeft w:val="0"/>
      <w:marRight w:val="0"/>
      <w:marTop w:val="0"/>
      <w:marBottom w:val="0"/>
      <w:divBdr>
        <w:top w:val="none" w:sz="0" w:space="0" w:color="auto"/>
        <w:left w:val="none" w:sz="0" w:space="0" w:color="auto"/>
        <w:bottom w:val="none" w:sz="0" w:space="0" w:color="auto"/>
        <w:right w:val="none" w:sz="0" w:space="0" w:color="auto"/>
      </w:divBdr>
    </w:div>
    <w:div w:id="1846020806">
      <w:bodyDiv w:val="1"/>
      <w:marLeft w:val="0"/>
      <w:marRight w:val="0"/>
      <w:marTop w:val="0"/>
      <w:marBottom w:val="0"/>
      <w:divBdr>
        <w:top w:val="none" w:sz="0" w:space="0" w:color="auto"/>
        <w:left w:val="none" w:sz="0" w:space="0" w:color="auto"/>
        <w:bottom w:val="none" w:sz="0" w:space="0" w:color="auto"/>
        <w:right w:val="none" w:sz="0" w:space="0" w:color="auto"/>
      </w:divBdr>
    </w:div>
    <w:div w:id="1870293453">
      <w:bodyDiv w:val="1"/>
      <w:marLeft w:val="0"/>
      <w:marRight w:val="0"/>
      <w:marTop w:val="0"/>
      <w:marBottom w:val="0"/>
      <w:divBdr>
        <w:top w:val="none" w:sz="0" w:space="0" w:color="auto"/>
        <w:left w:val="none" w:sz="0" w:space="0" w:color="auto"/>
        <w:bottom w:val="none" w:sz="0" w:space="0" w:color="auto"/>
        <w:right w:val="none" w:sz="0" w:space="0" w:color="auto"/>
      </w:divBdr>
    </w:div>
    <w:div w:id="1958557269">
      <w:bodyDiv w:val="1"/>
      <w:marLeft w:val="0"/>
      <w:marRight w:val="0"/>
      <w:marTop w:val="0"/>
      <w:marBottom w:val="0"/>
      <w:divBdr>
        <w:top w:val="none" w:sz="0" w:space="0" w:color="auto"/>
        <w:left w:val="none" w:sz="0" w:space="0" w:color="auto"/>
        <w:bottom w:val="none" w:sz="0" w:space="0" w:color="auto"/>
        <w:right w:val="none" w:sz="0" w:space="0" w:color="auto"/>
      </w:divBdr>
    </w:div>
    <w:div w:id="1988053215">
      <w:bodyDiv w:val="1"/>
      <w:marLeft w:val="0"/>
      <w:marRight w:val="0"/>
      <w:marTop w:val="0"/>
      <w:marBottom w:val="0"/>
      <w:divBdr>
        <w:top w:val="none" w:sz="0" w:space="0" w:color="auto"/>
        <w:left w:val="none" w:sz="0" w:space="0" w:color="auto"/>
        <w:bottom w:val="none" w:sz="0" w:space="0" w:color="auto"/>
        <w:right w:val="none" w:sz="0" w:space="0" w:color="auto"/>
      </w:divBdr>
    </w:div>
    <w:div w:id="1991205820">
      <w:bodyDiv w:val="1"/>
      <w:marLeft w:val="0"/>
      <w:marRight w:val="0"/>
      <w:marTop w:val="0"/>
      <w:marBottom w:val="0"/>
      <w:divBdr>
        <w:top w:val="none" w:sz="0" w:space="0" w:color="auto"/>
        <w:left w:val="none" w:sz="0" w:space="0" w:color="auto"/>
        <w:bottom w:val="none" w:sz="0" w:space="0" w:color="auto"/>
        <w:right w:val="none" w:sz="0" w:space="0" w:color="auto"/>
      </w:divBdr>
    </w:div>
    <w:div w:id="2010718723">
      <w:bodyDiv w:val="1"/>
      <w:marLeft w:val="0"/>
      <w:marRight w:val="0"/>
      <w:marTop w:val="0"/>
      <w:marBottom w:val="0"/>
      <w:divBdr>
        <w:top w:val="none" w:sz="0" w:space="0" w:color="auto"/>
        <w:left w:val="none" w:sz="0" w:space="0" w:color="auto"/>
        <w:bottom w:val="none" w:sz="0" w:space="0" w:color="auto"/>
        <w:right w:val="none" w:sz="0" w:space="0" w:color="auto"/>
      </w:divBdr>
    </w:div>
    <w:div w:id="2028020642">
      <w:bodyDiv w:val="1"/>
      <w:marLeft w:val="0"/>
      <w:marRight w:val="0"/>
      <w:marTop w:val="0"/>
      <w:marBottom w:val="0"/>
      <w:divBdr>
        <w:top w:val="none" w:sz="0" w:space="0" w:color="auto"/>
        <w:left w:val="none" w:sz="0" w:space="0" w:color="auto"/>
        <w:bottom w:val="none" w:sz="0" w:space="0" w:color="auto"/>
        <w:right w:val="none" w:sz="0" w:space="0" w:color="auto"/>
      </w:divBdr>
    </w:div>
    <w:div w:id="2048215403">
      <w:bodyDiv w:val="1"/>
      <w:marLeft w:val="0"/>
      <w:marRight w:val="0"/>
      <w:marTop w:val="0"/>
      <w:marBottom w:val="0"/>
      <w:divBdr>
        <w:top w:val="none" w:sz="0" w:space="0" w:color="auto"/>
        <w:left w:val="none" w:sz="0" w:space="0" w:color="auto"/>
        <w:bottom w:val="none" w:sz="0" w:space="0" w:color="auto"/>
        <w:right w:val="none" w:sz="0" w:space="0" w:color="auto"/>
      </w:divBdr>
    </w:div>
    <w:div w:id="2051219581">
      <w:bodyDiv w:val="1"/>
      <w:marLeft w:val="0"/>
      <w:marRight w:val="0"/>
      <w:marTop w:val="0"/>
      <w:marBottom w:val="0"/>
      <w:divBdr>
        <w:top w:val="none" w:sz="0" w:space="0" w:color="auto"/>
        <w:left w:val="none" w:sz="0" w:space="0" w:color="auto"/>
        <w:bottom w:val="none" w:sz="0" w:space="0" w:color="auto"/>
        <w:right w:val="none" w:sz="0" w:space="0" w:color="auto"/>
      </w:divBdr>
    </w:div>
    <w:div w:id="2062363117">
      <w:bodyDiv w:val="1"/>
      <w:marLeft w:val="0"/>
      <w:marRight w:val="0"/>
      <w:marTop w:val="0"/>
      <w:marBottom w:val="0"/>
      <w:divBdr>
        <w:top w:val="none" w:sz="0" w:space="0" w:color="auto"/>
        <w:left w:val="none" w:sz="0" w:space="0" w:color="auto"/>
        <w:bottom w:val="none" w:sz="0" w:space="0" w:color="auto"/>
        <w:right w:val="none" w:sz="0" w:space="0" w:color="auto"/>
      </w:divBdr>
    </w:div>
    <w:div w:id="2086956136">
      <w:bodyDiv w:val="1"/>
      <w:marLeft w:val="0"/>
      <w:marRight w:val="0"/>
      <w:marTop w:val="0"/>
      <w:marBottom w:val="0"/>
      <w:divBdr>
        <w:top w:val="none" w:sz="0" w:space="0" w:color="auto"/>
        <w:left w:val="none" w:sz="0" w:space="0" w:color="auto"/>
        <w:bottom w:val="none" w:sz="0" w:space="0" w:color="auto"/>
        <w:right w:val="none" w:sz="0" w:space="0" w:color="auto"/>
      </w:divBdr>
    </w:div>
    <w:div w:id="2098742983">
      <w:bodyDiv w:val="1"/>
      <w:marLeft w:val="0"/>
      <w:marRight w:val="0"/>
      <w:marTop w:val="0"/>
      <w:marBottom w:val="0"/>
      <w:divBdr>
        <w:top w:val="none" w:sz="0" w:space="0" w:color="auto"/>
        <w:left w:val="none" w:sz="0" w:space="0" w:color="auto"/>
        <w:bottom w:val="none" w:sz="0" w:space="0" w:color="auto"/>
        <w:right w:val="none" w:sz="0" w:space="0" w:color="auto"/>
      </w:divBdr>
    </w:div>
    <w:div w:id="213294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ytvynenko-yo@tsoua.com" TargetMode="External"/><Relationship Id="rId13" Type="http://schemas.openxmlformats.org/officeDocument/2006/relationships/hyperlink" Target="https://zakon.rada.gov.ua/laws/show/922-19"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theme" Target="theme/theme1.xml"/><Relationship Id="rId10" Type="http://schemas.openxmlformats.org/officeDocument/2006/relationships/hyperlink" Target="https://zakon.rada.gov.ua/laws/show/2155-19"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soua.com" TargetMode="External"/><Relationship Id="rId14" Type="http://schemas.openxmlformats.org/officeDocument/2006/relationships/hyperlink" Target="https://zakon.rada.gov.ua/laws/show/922-19"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9DA7D2-6808-40E6-93E7-D41A133EA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21</Pages>
  <Words>8826</Words>
  <Characters>50312</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TSOUA</Company>
  <LinksUpToDate>false</LinksUpToDate>
  <CharactersWithSpaces>59020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Мороз Юрій Володимирович</dc:creator>
  <cp:keywords/>
  <dc:description/>
  <cp:lastModifiedBy>Журавель Ольга Олексіївна</cp:lastModifiedBy>
  <cp:revision>15</cp:revision>
  <dcterms:created xsi:type="dcterms:W3CDTF">2023-03-03T07:11:00Z</dcterms:created>
  <dcterms:modified xsi:type="dcterms:W3CDTF">2023-04-03T13:01:00Z</dcterms:modified>
</cp:coreProperties>
</file>