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E091" w14:textId="77777777" w:rsidR="005F74B2" w:rsidRPr="005F74B2" w:rsidRDefault="005F74B2" w:rsidP="003267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4B2">
        <w:rPr>
          <w:rFonts w:ascii="Times New Roman" w:hAnsi="Times New Roman" w:cs="Times New Roman"/>
          <w:b/>
          <w:bCs/>
          <w:sz w:val="28"/>
          <w:szCs w:val="28"/>
        </w:rPr>
        <w:t>Зміни до тендерної документації</w:t>
      </w:r>
    </w:p>
    <w:p w14:paraId="5046C1D9" w14:textId="484E1C6D" w:rsidR="005F74B2" w:rsidRPr="00326712" w:rsidRDefault="005F74B2" w:rsidP="0032671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B2">
        <w:rPr>
          <w:rFonts w:ascii="Times New Roman" w:hAnsi="Times New Roman" w:cs="Times New Roman"/>
          <w:sz w:val="28"/>
          <w:szCs w:val="28"/>
        </w:rPr>
        <w:t xml:space="preserve">Додано додаток 4 до ТД </w:t>
      </w:r>
      <w:r w:rsidRPr="005F74B2">
        <w:rPr>
          <w:rFonts w:ascii="Times New Roman" w:hAnsi="Times New Roman" w:cs="Times New Roman"/>
          <w:b/>
          <w:sz w:val="28"/>
          <w:szCs w:val="28"/>
        </w:rPr>
        <w:t>КВАЛІФІКАЦІЙНІ КРИТЕРІЇ ТА ПЕРЕЛІК ІНШИХ ДОКУМЕНТІВ</w:t>
      </w:r>
      <w:r w:rsidR="00326712">
        <w:rPr>
          <w:rFonts w:ascii="Times New Roman" w:hAnsi="Times New Roman" w:cs="Times New Roman"/>
          <w:b/>
          <w:sz w:val="28"/>
          <w:szCs w:val="28"/>
        </w:rPr>
        <w:t>;</w:t>
      </w:r>
    </w:p>
    <w:p w14:paraId="77A56FAA" w14:textId="029C65BA" w:rsidR="00326712" w:rsidRPr="00326712" w:rsidRDefault="00326712" w:rsidP="0032671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712">
        <w:rPr>
          <w:rFonts w:ascii="Times New Roman" w:hAnsi="Times New Roman" w:cs="Times New Roman"/>
          <w:bCs/>
          <w:sz w:val="28"/>
          <w:szCs w:val="28"/>
        </w:rPr>
        <w:t>Тендерна документація (</w:t>
      </w:r>
      <w:r>
        <w:rPr>
          <w:rFonts w:ascii="Times New Roman" w:hAnsi="Times New Roman" w:cs="Times New Roman"/>
          <w:bCs/>
          <w:sz w:val="28"/>
          <w:szCs w:val="28"/>
        </w:rPr>
        <w:t xml:space="preserve">зміни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51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інцевий строк подання тендерних пропозицій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4F740AD" w14:textId="28E9EF10" w:rsidR="00326712" w:rsidRPr="00326712" w:rsidRDefault="00326712" w:rsidP="0032671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Оголошення </w:t>
      </w:r>
      <w:r w:rsidRPr="00326712">
        <w:rPr>
          <w:rFonts w:ascii="Times New Roman" w:eastAsia="Times New Roman" w:hAnsi="Times New Roman" w:cs="Times New Roman"/>
          <w:sz w:val="28"/>
          <w:szCs w:val="28"/>
          <w:lang w:eastAsia="ru-RU"/>
        </w:rPr>
        <w:t>(зміни в кінцевий строк подання тендерних пропозицій);</w:t>
      </w:r>
    </w:p>
    <w:p w14:paraId="7FE3787E" w14:textId="4587918D" w:rsidR="005F74B2" w:rsidRDefault="005F74B2" w:rsidP="00326712">
      <w:pPr>
        <w:jc w:val="center"/>
      </w:pPr>
    </w:p>
    <w:sectPr w:rsidR="005F74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3296"/>
    <w:multiLevelType w:val="hybridMultilevel"/>
    <w:tmpl w:val="26FAB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65199"/>
    <w:multiLevelType w:val="hybridMultilevel"/>
    <w:tmpl w:val="784A3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AF"/>
    <w:rsid w:val="00326712"/>
    <w:rsid w:val="005F74B2"/>
    <w:rsid w:val="00B354AF"/>
    <w:rsid w:val="00D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B148"/>
  <w15:chartTrackingRefBased/>
  <w15:docId w15:val="{DF449529-6447-470D-998B-4F12F9F6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92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2024-04-01T08:52:00Z</dcterms:created>
  <dcterms:modified xsi:type="dcterms:W3CDTF">2024-04-01T08:58:00Z</dcterms:modified>
</cp:coreProperties>
</file>