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Default="002C606A" w:rsidP="002C606A">
      <w:pPr>
        <w:jc w:val="right"/>
        <w:rPr>
          <w:rStyle w:val="apple-style-span"/>
          <w:b/>
          <w:bCs/>
          <w:color w:val="000000"/>
        </w:rPr>
      </w:pPr>
      <w:bookmarkStart w:id="0" w:name="_GoBack"/>
      <w:bookmarkEnd w:id="0"/>
    </w:p>
    <w:p w14:paraId="13244D35" w14:textId="77777777" w:rsidR="002C606A" w:rsidRDefault="002C606A" w:rsidP="002C606A">
      <w:pPr>
        <w:jc w:val="right"/>
        <w:rPr>
          <w:rStyle w:val="apple-style-span"/>
          <w:b/>
          <w:bCs/>
          <w:color w:val="000000"/>
        </w:rPr>
      </w:pPr>
    </w:p>
    <w:p w14:paraId="4041F7DE" w14:textId="546DCB7D" w:rsidR="002C606A" w:rsidRPr="00BB2967" w:rsidRDefault="002C606A" w:rsidP="002C606A">
      <w:pPr>
        <w:jc w:val="right"/>
        <w:rPr>
          <w:b/>
          <w:sz w:val="24"/>
          <w:szCs w:val="24"/>
        </w:rPr>
      </w:pPr>
      <w:r w:rsidRPr="00BB2967">
        <w:rPr>
          <w:rStyle w:val="apple-style-span"/>
          <w:b/>
          <w:bCs/>
          <w:color w:val="000000"/>
        </w:rPr>
        <w:t>Додаток №3</w:t>
      </w:r>
      <w:r w:rsidRPr="00BB2967">
        <w:rPr>
          <w:rStyle w:val="apple-style-span"/>
          <w:bCs/>
          <w:color w:val="000000"/>
        </w:rPr>
        <w:t xml:space="preserve"> </w:t>
      </w:r>
      <w:r w:rsidRPr="00BB2967">
        <w:rPr>
          <w:b/>
          <w:sz w:val="24"/>
          <w:szCs w:val="24"/>
        </w:rPr>
        <w:t>до</w:t>
      </w:r>
    </w:p>
    <w:p w14:paraId="3DCED91D" w14:textId="77777777" w:rsidR="002C606A" w:rsidRPr="00BB2967" w:rsidRDefault="002C606A" w:rsidP="002C606A">
      <w:pPr>
        <w:jc w:val="right"/>
        <w:rPr>
          <w:b/>
          <w:sz w:val="24"/>
          <w:szCs w:val="24"/>
        </w:rPr>
      </w:pPr>
      <w:r w:rsidRPr="00BB2967">
        <w:rPr>
          <w:b/>
          <w:sz w:val="24"/>
          <w:szCs w:val="24"/>
        </w:rPr>
        <w:t xml:space="preserve">Тендерної документації </w:t>
      </w:r>
    </w:p>
    <w:p w14:paraId="436C02BB" w14:textId="77777777" w:rsidR="002C606A" w:rsidRPr="00BB2967" w:rsidRDefault="002C606A" w:rsidP="002C606A">
      <w:pPr>
        <w:jc w:val="right"/>
        <w:rPr>
          <w:b/>
          <w:sz w:val="24"/>
          <w:szCs w:val="24"/>
        </w:rPr>
      </w:pPr>
    </w:p>
    <w:p w14:paraId="21B18791" w14:textId="77777777" w:rsidR="002C606A" w:rsidRPr="00BB2967" w:rsidRDefault="002C606A" w:rsidP="002C606A">
      <w:pPr>
        <w:contextualSpacing/>
        <w:jc w:val="center"/>
        <w:rPr>
          <w:b/>
          <w:sz w:val="24"/>
          <w:szCs w:val="24"/>
        </w:rPr>
      </w:pPr>
      <w:r w:rsidRPr="00BB2967">
        <w:rPr>
          <w:b/>
          <w:sz w:val="24"/>
          <w:szCs w:val="24"/>
        </w:rPr>
        <w:t>Технічні вимоги</w:t>
      </w:r>
    </w:p>
    <w:p w14:paraId="32AA9207" w14:textId="1A40DC3D" w:rsidR="002C606A" w:rsidRPr="007E60E6" w:rsidRDefault="007E60E6" w:rsidP="007C36E8">
      <w:pPr>
        <w:shd w:val="clear" w:color="auto" w:fill="FFFFFF" w:themeFill="background1"/>
        <w:jc w:val="center"/>
        <w:rPr>
          <w:b/>
          <w:sz w:val="24"/>
          <w:szCs w:val="24"/>
        </w:rPr>
      </w:pPr>
      <w:r>
        <w:rPr>
          <w:b/>
          <w:sz w:val="24"/>
          <w:szCs w:val="24"/>
          <w:shd w:val="clear" w:color="auto" w:fill="FFFFFF" w:themeFill="background1"/>
        </w:rPr>
        <w:t xml:space="preserve">до надання </w:t>
      </w:r>
      <w:r w:rsidR="002C606A" w:rsidRPr="00BB2967">
        <w:rPr>
          <w:b/>
          <w:sz w:val="24"/>
          <w:szCs w:val="24"/>
          <w:shd w:val="clear" w:color="auto" w:fill="FFFFFF" w:themeFill="background1"/>
        </w:rPr>
        <w:t>послуг</w:t>
      </w:r>
      <w:r w:rsidR="002C606A" w:rsidRPr="00BB2967">
        <w:rPr>
          <w:sz w:val="24"/>
          <w:szCs w:val="24"/>
          <w:shd w:val="clear" w:color="auto" w:fill="FFFFFF" w:themeFill="background1"/>
        </w:rPr>
        <w:t xml:space="preserve"> </w:t>
      </w:r>
      <w:r w:rsidRPr="007E60E6">
        <w:rPr>
          <w:b/>
          <w:color w:val="000000"/>
          <w:sz w:val="24"/>
          <w:szCs w:val="24"/>
          <w:shd w:val="clear" w:color="auto" w:fill="FDFEFD"/>
        </w:rPr>
        <w:t>з адміністрування (обслуговування) програмного забезпечення, а саме серверів та сервісів у середовищі Microsoft Azure</w:t>
      </w:r>
      <w:r w:rsidRPr="007E60E6">
        <w:rPr>
          <w:b/>
          <w:bCs/>
          <w:color w:val="000000"/>
          <w:sz w:val="24"/>
          <w:szCs w:val="24"/>
        </w:rPr>
        <w:t xml:space="preserve"> </w:t>
      </w:r>
      <w:r w:rsidRPr="007E60E6">
        <w:rPr>
          <w:b/>
          <w:sz w:val="24"/>
          <w:szCs w:val="24"/>
        </w:rPr>
        <w:t xml:space="preserve">за кодом ДК 021:2015 - </w:t>
      </w:r>
      <w:r w:rsidRPr="007E60E6">
        <w:rPr>
          <w:b/>
          <w:color w:val="000000"/>
          <w:sz w:val="24"/>
          <w:szCs w:val="24"/>
          <w:bdr w:val="none" w:sz="0" w:space="0" w:color="auto" w:frame="1"/>
          <w:shd w:val="clear" w:color="auto" w:fill="FDFEFD"/>
        </w:rPr>
        <w:t>72510000-3</w:t>
      </w:r>
      <w:r w:rsidRPr="007E60E6">
        <w:rPr>
          <w:b/>
          <w:color w:val="777777"/>
          <w:sz w:val="24"/>
          <w:szCs w:val="24"/>
          <w:shd w:val="clear" w:color="auto" w:fill="FDFEFD"/>
        </w:rPr>
        <w:t> – «</w:t>
      </w:r>
      <w:r w:rsidRPr="007E60E6">
        <w:rPr>
          <w:b/>
          <w:color w:val="000000"/>
          <w:sz w:val="24"/>
          <w:szCs w:val="24"/>
          <w:bdr w:val="none" w:sz="0" w:space="0" w:color="auto" w:frame="1"/>
          <w:shd w:val="clear" w:color="auto" w:fill="FDFEFD"/>
        </w:rPr>
        <w:t>Управлінські послуги, пов’язані з комп’ютерними технологіями</w:t>
      </w:r>
      <w:r w:rsidRPr="007E60E6">
        <w:rPr>
          <w:b/>
          <w:bCs/>
          <w:color w:val="000000"/>
          <w:sz w:val="24"/>
          <w:szCs w:val="24"/>
        </w:rPr>
        <w:t>»</w:t>
      </w:r>
    </w:p>
    <w:p w14:paraId="40CB763D" w14:textId="77777777" w:rsidR="00DE2235" w:rsidRPr="00884651" w:rsidRDefault="00DE2235" w:rsidP="00DE2235">
      <w:pPr>
        <w:jc w:val="center"/>
        <w:rPr>
          <w:b/>
        </w:rPr>
      </w:pPr>
    </w:p>
    <w:p w14:paraId="2B2F7D44" w14:textId="77777777" w:rsidR="007E60E6" w:rsidRPr="00D66654" w:rsidRDefault="007E60E6" w:rsidP="00590296">
      <w:pPr>
        <w:pStyle w:val="a3"/>
        <w:numPr>
          <w:ilvl w:val="0"/>
          <w:numId w:val="3"/>
        </w:numPr>
        <w:tabs>
          <w:tab w:val="left" w:pos="851"/>
        </w:tabs>
        <w:ind w:firstLine="567"/>
        <w:jc w:val="both"/>
        <w:rPr>
          <w:sz w:val="24"/>
          <w:szCs w:val="24"/>
        </w:rPr>
      </w:pPr>
      <w:r w:rsidRPr="00D66654">
        <w:rPr>
          <w:sz w:val="24"/>
          <w:szCs w:val="24"/>
        </w:rPr>
        <w:t>Вимоги до учасника.</w:t>
      </w:r>
    </w:p>
    <w:p w14:paraId="1AC27135" w14:textId="5A5D8797" w:rsidR="00D84415" w:rsidRPr="00D66654" w:rsidRDefault="00D84415" w:rsidP="00590296">
      <w:pPr>
        <w:pStyle w:val="a3"/>
        <w:ind w:left="0"/>
        <w:jc w:val="both"/>
        <w:rPr>
          <w:rFonts w:cstheme="minorBidi"/>
          <w:sz w:val="24"/>
          <w:szCs w:val="24"/>
        </w:rPr>
      </w:pPr>
      <w:r>
        <w:rPr>
          <w:sz w:val="24"/>
          <w:szCs w:val="24"/>
        </w:rPr>
        <w:t xml:space="preserve">1. </w:t>
      </w:r>
      <w:r w:rsidR="00DA712B">
        <w:rPr>
          <w:sz w:val="24"/>
          <w:szCs w:val="24"/>
        </w:rPr>
        <w:t>Під час укладання договору</w:t>
      </w:r>
      <w:r w:rsidRPr="002653E0">
        <w:rPr>
          <w:sz w:val="24"/>
          <w:szCs w:val="24"/>
        </w:rPr>
        <w:t xml:space="preserve"> та в ході</w:t>
      </w:r>
      <w:r w:rsidR="00DA712B">
        <w:rPr>
          <w:sz w:val="24"/>
          <w:szCs w:val="24"/>
        </w:rPr>
        <w:t xml:space="preserve"> його</w:t>
      </w:r>
      <w:r w:rsidRPr="002653E0">
        <w:rPr>
          <w:sz w:val="24"/>
          <w:szCs w:val="24"/>
        </w:rPr>
        <w:t xml:space="preserve"> виконання Замовник має право перевірити рівень кваліфікації Виконавця шляхом надання перевірочних завдань та запитань, а також вимагати від нього підтвердження кваліфікації будь-якого з фахівців, які будуть залучатися до надання послуг. Для підтвердження кваліфікації можуть бути запитані: сертифікати про навчання, сертифікати про здачу спеціалізованих іспитів, які проводяться виробниками систем, довідки або гарантійні листи, які підтверджують практичний досвід фахівців в реалізації проектів. Відсутність наданих підтверджень кваліфікації фахівців з боку Виконавця може бути підставою для розірвання договору в односторонньому порядку.</w:t>
      </w:r>
    </w:p>
    <w:p w14:paraId="307DBC4C" w14:textId="77777777" w:rsidR="00D84415" w:rsidRPr="00D66654" w:rsidRDefault="00D84415" w:rsidP="00590296">
      <w:pPr>
        <w:pStyle w:val="a3"/>
        <w:tabs>
          <w:tab w:val="left" w:pos="993"/>
        </w:tabs>
        <w:ind w:left="567"/>
        <w:jc w:val="both"/>
        <w:rPr>
          <w:sz w:val="24"/>
          <w:szCs w:val="24"/>
        </w:rPr>
      </w:pPr>
    </w:p>
    <w:p w14:paraId="62AD895F" w14:textId="77777777" w:rsidR="00D84415" w:rsidRPr="00D66654" w:rsidRDefault="00D84415" w:rsidP="00590296">
      <w:pPr>
        <w:pStyle w:val="a3"/>
        <w:numPr>
          <w:ilvl w:val="0"/>
          <w:numId w:val="3"/>
        </w:numPr>
        <w:tabs>
          <w:tab w:val="left" w:pos="851"/>
        </w:tabs>
        <w:ind w:left="0" w:firstLine="567"/>
        <w:jc w:val="both"/>
        <w:rPr>
          <w:sz w:val="24"/>
          <w:szCs w:val="24"/>
        </w:rPr>
      </w:pPr>
      <w:r w:rsidRPr="00D66654">
        <w:rPr>
          <w:sz w:val="24"/>
          <w:szCs w:val="24"/>
        </w:rPr>
        <w:t>Склад об’єктів технічної підтримки</w:t>
      </w:r>
    </w:p>
    <w:p w14:paraId="367BF294" w14:textId="77777777" w:rsidR="00D84415" w:rsidRPr="00D66654" w:rsidRDefault="00D84415" w:rsidP="00590296">
      <w:pPr>
        <w:pStyle w:val="a3"/>
        <w:numPr>
          <w:ilvl w:val="1"/>
          <w:numId w:val="3"/>
        </w:numPr>
        <w:tabs>
          <w:tab w:val="left" w:pos="851"/>
        </w:tabs>
        <w:jc w:val="both"/>
        <w:rPr>
          <w:sz w:val="24"/>
          <w:szCs w:val="24"/>
        </w:rPr>
      </w:pPr>
      <w:bookmarkStart w:id="1" w:name="_Hlk151034665"/>
      <w:r w:rsidRPr="00D66654">
        <w:rPr>
          <w:sz w:val="24"/>
          <w:szCs w:val="24"/>
        </w:rPr>
        <w:t>Технічне супроводження та забезпечення безперебійної роботи існуючих серверів:</w:t>
      </w:r>
    </w:p>
    <w:p w14:paraId="4C15F547" w14:textId="77777777" w:rsidR="00D84415" w:rsidRPr="00D66654" w:rsidRDefault="00D84415" w:rsidP="00590296">
      <w:pPr>
        <w:pStyle w:val="a3"/>
        <w:numPr>
          <w:ilvl w:val="2"/>
          <w:numId w:val="3"/>
        </w:numPr>
        <w:tabs>
          <w:tab w:val="left" w:pos="851"/>
        </w:tabs>
        <w:jc w:val="both"/>
        <w:rPr>
          <w:sz w:val="24"/>
          <w:szCs w:val="24"/>
        </w:rPr>
      </w:pPr>
      <w:r w:rsidRPr="00D66654">
        <w:rPr>
          <w:sz w:val="24"/>
          <w:szCs w:val="24"/>
        </w:rPr>
        <w:t>Windows Сервери – 5 шт</w:t>
      </w:r>
    </w:p>
    <w:p w14:paraId="016F72A6" w14:textId="77777777" w:rsidR="00D84415" w:rsidRPr="00D66654" w:rsidRDefault="00D84415" w:rsidP="00590296">
      <w:pPr>
        <w:pStyle w:val="a3"/>
        <w:numPr>
          <w:ilvl w:val="2"/>
          <w:numId w:val="3"/>
        </w:numPr>
        <w:tabs>
          <w:tab w:val="left" w:pos="851"/>
        </w:tabs>
        <w:jc w:val="both"/>
        <w:rPr>
          <w:sz w:val="24"/>
          <w:szCs w:val="24"/>
        </w:rPr>
      </w:pPr>
      <w:r w:rsidRPr="00D66654">
        <w:rPr>
          <w:sz w:val="24"/>
          <w:szCs w:val="24"/>
        </w:rPr>
        <w:t>Linux Сервери –2 шт</w:t>
      </w:r>
    </w:p>
    <w:p w14:paraId="2B8DF338" w14:textId="77777777" w:rsidR="00D84415" w:rsidRPr="00D66654" w:rsidRDefault="00D84415" w:rsidP="00590296">
      <w:pPr>
        <w:pStyle w:val="a3"/>
        <w:tabs>
          <w:tab w:val="left" w:pos="851"/>
        </w:tabs>
        <w:ind w:left="0"/>
        <w:jc w:val="both"/>
        <w:rPr>
          <w:sz w:val="24"/>
          <w:szCs w:val="24"/>
        </w:rPr>
      </w:pPr>
      <w:r w:rsidRPr="00D66654">
        <w:rPr>
          <w:sz w:val="24"/>
          <w:szCs w:val="24"/>
        </w:rPr>
        <w:t>Розгортання додаткових серверів,  у разі надходження відповідного запита від Замовника.</w:t>
      </w:r>
    </w:p>
    <w:p w14:paraId="7FB86590"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Виконання регулярного резервного копіювання серверів, включаючи бази даних, відновлення роботи серверів з резервних копій, у разі виникнення необхідності.</w:t>
      </w:r>
    </w:p>
    <w:p w14:paraId="601D2FD2"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 xml:space="preserve">Створення локальних резервних копій всіх серверів за графіком на зовнішній носій Замовника, </w:t>
      </w:r>
      <w:r>
        <w:rPr>
          <w:sz w:val="24"/>
          <w:szCs w:val="24"/>
        </w:rPr>
        <w:t xml:space="preserve">щомісячна </w:t>
      </w:r>
      <w:r w:rsidRPr="00D66654">
        <w:rPr>
          <w:sz w:val="24"/>
          <w:szCs w:val="24"/>
        </w:rPr>
        <w:t>перевірка відновлення серверів зі  збережених копій.</w:t>
      </w:r>
    </w:p>
    <w:p w14:paraId="5AC0801A"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Щоденний моніторинг роботи серверів – активне реагування на інциденти,</w:t>
      </w:r>
      <w:r>
        <w:rPr>
          <w:sz w:val="24"/>
          <w:szCs w:val="24"/>
        </w:rPr>
        <w:t xml:space="preserve"> помилки</w:t>
      </w:r>
      <w:r w:rsidRPr="00D66654">
        <w:rPr>
          <w:sz w:val="24"/>
          <w:szCs w:val="24"/>
        </w:rPr>
        <w:t xml:space="preserve"> що виникають. Реалізація проактивних дій для попередження виникнення інцидентів.</w:t>
      </w:r>
    </w:p>
    <w:p w14:paraId="25FF461B" w14:textId="77777777" w:rsidR="00D84415" w:rsidRDefault="00D84415" w:rsidP="00590296">
      <w:pPr>
        <w:pStyle w:val="a3"/>
        <w:numPr>
          <w:ilvl w:val="1"/>
          <w:numId w:val="3"/>
        </w:numPr>
        <w:tabs>
          <w:tab w:val="left" w:pos="851"/>
        </w:tabs>
        <w:jc w:val="both"/>
        <w:rPr>
          <w:sz w:val="24"/>
          <w:szCs w:val="24"/>
        </w:rPr>
      </w:pPr>
      <w:r w:rsidRPr="00D66654">
        <w:rPr>
          <w:sz w:val="24"/>
          <w:szCs w:val="24"/>
        </w:rPr>
        <w:t xml:space="preserve">Адміністрування СУБД на платформі </w:t>
      </w:r>
      <w:r w:rsidRPr="00D66654">
        <w:rPr>
          <w:sz w:val="24"/>
          <w:szCs w:val="24"/>
          <w:lang w:val="en-US"/>
        </w:rPr>
        <w:t>MS</w:t>
      </w:r>
      <w:r w:rsidRPr="00D66654">
        <w:rPr>
          <w:sz w:val="24"/>
          <w:szCs w:val="24"/>
        </w:rPr>
        <w:t xml:space="preserve"> SQL сервер, контроль показників роботи, оптимізація продуктивності</w:t>
      </w:r>
      <w:r>
        <w:rPr>
          <w:sz w:val="24"/>
          <w:szCs w:val="24"/>
        </w:rPr>
        <w:t xml:space="preserve">, організація резервного копіювання СУБД засобами платформи </w:t>
      </w:r>
      <w:r>
        <w:rPr>
          <w:sz w:val="24"/>
          <w:szCs w:val="24"/>
          <w:lang w:val="en-US"/>
        </w:rPr>
        <w:t>Azure</w:t>
      </w:r>
      <w:r w:rsidRPr="00D66654">
        <w:rPr>
          <w:sz w:val="24"/>
          <w:szCs w:val="24"/>
        </w:rPr>
        <w:t>.</w:t>
      </w:r>
    </w:p>
    <w:p w14:paraId="4D31396C" w14:textId="77777777" w:rsidR="00D84415" w:rsidRPr="00D66654" w:rsidRDefault="00D84415" w:rsidP="00590296">
      <w:pPr>
        <w:pStyle w:val="a3"/>
        <w:numPr>
          <w:ilvl w:val="1"/>
          <w:numId w:val="3"/>
        </w:numPr>
        <w:tabs>
          <w:tab w:val="left" w:pos="851"/>
        </w:tabs>
        <w:jc w:val="both"/>
        <w:rPr>
          <w:sz w:val="24"/>
          <w:szCs w:val="24"/>
        </w:rPr>
      </w:pPr>
      <w:r>
        <w:rPr>
          <w:sz w:val="24"/>
          <w:szCs w:val="24"/>
        </w:rPr>
        <w:t>У раз</w:t>
      </w:r>
      <w:r>
        <w:rPr>
          <w:sz w:val="24"/>
          <w:szCs w:val="24"/>
          <w:lang w:val="en-US"/>
        </w:rPr>
        <w:t>s</w:t>
      </w:r>
      <w:r w:rsidRPr="00750E79">
        <w:rPr>
          <w:sz w:val="24"/>
          <w:szCs w:val="24"/>
        </w:rPr>
        <w:t xml:space="preserve"> </w:t>
      </w:r>
      <w:r>
        <w:rPr>
          <w:sz w:val="24"/>
          <w:szCs w:val="24"/>
        </w:rPr>
        <w:t>необхідності відновлення роботи серверів та СУБД зі збережених резервних копій.</w:t>
      </w:r>
    </w:p>
    <w:p w14:paraId="7474C63D"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Налаштування серверу керування Eset Protect, контроль роботи, керування клієнтськими підключеннями, оновленнями клієнтських робочих місць, реагування на попередження, що генеруються системою.</w:t>
      </w:r>
    </w:p>
    <w:p w14:paraId="3EE6027A"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Налаштування сервісів безпеки на серверах.</w:t>
      </w:r>
    </w:p>
    <w:p w14:paraId="18F9E6F4"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Налаштування, керування сервісами</w:t>
      </w:r>
      <w:r>
        <w:rPr>
          <w:sz w:val="24"/>
          <w:szCs w:val="24"/>
        </w:rPr>
        <w:t>, компонентами:</w:t>
      </w:r>
      <w:r w:rsidRPr="00D66654">
        <w:rPr>
          <w:sz w:val="24"/>
          <w:szCs w:val="24"/>
        </w:rPr>
        <w:t xml:space="preserve"> Azure VPN, </w:t>
      </w:r>
      <w:r>
        <w:rPr>
          <w:sz w:val="24"/>
          <w:szCs w:val="24"/>
          <w:lang w:val="en-US"/>
        </w:rPr>
        <w:t>Microsoft</w:t>
      </w:r>
      <w:r w:rsidRPr="00A31776">
        <w:rPr>
          <w:sz w:val="24"/>
          <w:szCs w:val="24"/>
        </w:rPr>
        <w:t xml:space="preserve"> </w:t>
      </w:r>
      <w:r>
        <w:rPr>
          <w:sz w:val="24"/>
          <w:szCs w:val="24"/>
          <w:lang w:val="en-US"/>
        </w:rPr>
        <w:t>Entra</w:t>
      </w:r>
      <w:r w:rsidRPr="00A31776">
        <w:rPr>
          <w:sz w:val="24"/>
          <w:szCs w:val="24"/>
        </w:rPr>
        <w:t xml:space="preserve"> </w:t>
      </w:r>
      <w:r>
        <w:rPr>
          <w:sz w:val="24"/>
          <w:szCs w:val="24"/>
          <w:lang w:val="en-US"/>
        </w:rPr>
        <w:t>ID</w:t>
      </w:r>
      <w:r w:rsidRPr="00A31776">
        <w:rPr>
          <w:sz w:val="24"/>
          <w:szCs w:val="24"/>
        </w:rPr>
        <w:t xml:space="preserve">, </w:t>
      </w:r>
      <w:r>
        <w:rPr>
          <w:sz w:val="24"/>
          <w:szCs w:val="24"/>
          <w:lang w:val="en-US"/>
        </w:rPr>
        <w:t>Beckup</w:t>
      </w:r>
      <w:r w:rsidRPr="00A31776">
        <w:rPr>
          <w:sz w:val="24"/>
          <w:szCs w:val="24"/>
        </w:rPr>
        <w:t xml:space="preserve"> </w:t>
      </w:r>
      <w:r>
        <w:rPr>
          <w:sz w:val="24"/>
          <w:szCs w:val="24"/>
          <w:lang w:val="en-US"/>
        </w:rPr>
        <w:t>center</w:t>
      </w:r>
      <w:r w:rsidRPr="00A31776">
        <w:rPr>
          <w:sz w:val="24"/>
          <w:szCs w:val="24"/>
        </w:rPr>
        <w:t xml:space="preserve">, </w:t>
      </w:r>
      <w:r>
        <w:rPr>
          <w:sz w:val="24"/>
          <w:szCs w:val="24"/>
          <w:lang w:val="en-US"/>
        </w:rPr>
        <w:t>Azure</w:t>
      </w:r>
      <w:r w:rsidRPr="00A31776">
        <w:rPr>
          <w:sz w:val="24"/>
          <w:szCs w:val="24"/>
        </w:rPr>
        <w:t xml:space="preserve"> </w:t>
      </w:r>
      <w:r>
        <w:rPr>
          <w:sz w:val="24"/>
          <w:szCs w:val="24"/>
          <w:lang w:val="en-US"/>
        </w:rPr>
        <w:t>Monitor</w:t>
      </w:r>
      <w:r w:rsidRPr="00A31776">
        <w:rPr>
          <w:sz w:val="24"/>
          <w:szCs w:val="24"/>
        </w:rPr>
        <w:t>,</w:t>
      </w:r>
      <w:r>
        <w:rPr>
          <w:sz w:val="24"/>
          <w:szCs w:val="24"/>
        </w:rPr>
        <w:t xml:space="preserve"> </w:t>
      </w:r>
      <w:r w:rsidRPr="000F4C91">
        <w:rPr>
          <w:sz w:val="24"/>
          <w:szCs w:val="24"/>
          <w:lang w:val="en-US"/>
        </w:rPr>
        <w:t>Multi</w:t>
      </w:r>
      <w:r w:rsidRPr="00A31776">
        <w:rPr>
          <w:sz w:val="24"/>
          <w:szCs w:val="24"/>
        </w:rPr>
        <w:t xml:space="preserve"> </w:t>
      </w:r>
      <w:r w:rsidRPr="000F4C91">
        <w:rPr>
          <w:sz w:val="24"/>
          <w:szCs w:val="24"/>
          <w:lang w:val="en-US"/>
        </w:rPr>
        <w:t>Factor</w:t>
      </w:r>
      <w:r w:rsidRPr="00A31776">
        <w:rPr>
          <w:sz w:val="24"/>
          <w:szCs w:val="24"/>
        </w:rPr>
        <w:t xml:space="preserve"> </w:t>
      </w:r>
      <w:r w:rsidRPr="000F4C91">
        <w:rPr>
          <w:sz w:val="24"/>
          <w:szCs w:val="24"/>
          <w:lang w:val="en-US"/>
        </w:rPr>
        <w:t>Authentication</w:t>
      </w:r>
      <w:r w:rsidRPr="00A31776">
        <w:rPr>
          <w:sz w:val="24"/>
          <w:szCs w:val="24"/>
        </w:rPr>
        <w:t xml:space="preserve">, </w:t>
      </w:r>
      <w:r w:rsidRPr="000F4C91">
        <w:rPr>
          <w:sz w:val="24"/>
          <w:szCs w:val="24"/>
        </w:rPr>
        <w:t>Conditional Access</w:t>
      </w:r>
      <w:r>
        <w:rPr>
          <w:sz w:val="24"/>
          <w:szCs w:val="24"/>
          <w:lang w:val="en-US"/>
        </w:rPr>
        <w:t>, Defender services, Azure Firewall</w:t>
      </w:r>
      <w:r w:rsidRPr="00D66654">
        <w:rPr>
          <w:sz w:val="24"/>
          <w:szCs w:val="24"/>
        </w:rPr>
        <w:t>.</w:t>
      </w:r>
    </w:p>
    <w:p w14:paraId="461DCFF2" w14:textId="77777777" w:rsidR="00D84415" w:rsidRPr="00A31776" w:rsidRDefault="00D84415" w:rsidP="00590296">
      <w:pPr>
        <w:pStyle w:val="a3"/>
        <w:numPr>
          <w:ilvl w:val="1"/>
          <w:numId w:val="3"/>
        </w:numPr>
        <w:tabs>
          <w:tab w:val="left" w:pos="851"/>
        </w:tabs>
        <w:jc w:val="both"/>
        <w:rPr>
          <w:sz w:val="24"/>
          <w:szCs w:val="24"/>
        </w:rPr>
      </w:pPr>
      <w:r w:rsidRPr="00D66654">
        <w:rPr>
          <w:sz w:val="24"/>
          <w:szCs w:val="24"/>
        </w:rPr>
        <w:t>Налаштування, супроводження роботи Office 365</w:t>
      </w:r>
    </w:p>
    <w:p w14:paraId="00BF3E53" w14:textId="77777777" w:rsidR="00D84415" w:rsidRPr="00A31776" w:rsidRDefault="00D84415" w:rsidP="00590296">
      <w:pPr>
        <w:pStyle w:val="a3"/>
        <w:numPr>
          <w:ilvl w:val="1"/>
          <w:numId w:val="3"/>
        </w:numPr>
        <w:tabs>
          <w:tab w:val="left" w:pos="851"/>
        </w:tabs>
        <w:jc w:val="both"/>
        <w:rPr>
          <w:sz w:val="24"/>
          <w:szCs w:val="24"/>
        </w:rPr>
      </w:pPr>
      <w:r>
        <w:rPr>
          <w:sz w:val="24"/>
          <w:szCs w:val="24"/>
        </w:rPr>
        <w:t>Налаштування специфічних параметрів функціонування поштових скриньок</w:t>
      </w:r>
    </w:p>
    <w:p w14:paraId="43C6AD99" w14:textId="77777777" w:rsidR="00D84415" w:rsidRPr="00D66654" w:rsidRDefault="00D84415" w:rsidP="00590296">
      <w:pPr>
        <w:pStyle w:val="a3"/>
        <w:numPr>
          <w:ilvl w:val="1"/>
          <w:numId w:val="3"/>
        </w:numPr>
        <w:tabs>
          <w:tab w:val="left" w:pos="851"/>
        </w:tabs>
        <w:jc w:val="both"/>
        <w:rPr>
          <w:sz w:val="24"/>
          <w:szCs w:val="24"/>
        </w:rPr>
      </w:pPr>
      <w:r w:rsidRPr="00A31776">
        <w:rPr>
          <w:sz w:val="24"/>
          <w:szCs w:val="24"/>
        </w:rPr>
        <w:t xml:space="preserve"> </w:t>
      </w:r>
      <w:r>
        <w:rPr>
          <w:sz w:val="24"/>
          <w:szCs w:val="24"/>
        </w:rPr>
        <w:t>Виконання запитів замовника щодо аналізу роботи поштової системи, пошуку аналізу даних щодо трафіку вхідної та вихідної пошти тощо.</w:t>
      </w:r>
    </w:p>
    <w:p w14:paraId="37FEB04F" w14:textId="77777777" w:rsidR="00D84415" w:rsidRPr="00D66654" w:rsidRDefault="00D84415" w:rsidP="00590296">
      <w:pPr>
        <w:pStyle w:val="a3"/>
        <w:numPr>
          <w:ilvl w:val="1"/>
          <w:numId w:val="3"/>
        </w:numPr>
        <w:tabs>
          <w:tab w:val="left" w:pos="851"/>
        </w:tabs>
        <w:jc w:val="both"/>
        <w:rPr>
          <w:sz w:val="24"/>
          <w:szCs w:val="24"/>
        </w:rPr>
      </w:pPr>
      <w:r w:rsidRPr="00D66654">
        <w:rPr>
          <w:sz w:val="24"/>
          <w:szCs w:val="24"/>
        </w:rPr>
        <w:t>Створення, керування обліковими записами внутрішніх користувачів сервісів за запитами Замовника.</w:t>
      </w:r>
    </w:p>
    <w:p w14:paraId="40BE90F4" w14:textId="77777777" w:rsidR="00D84415" w:rsidRPr="00D66654" w:rsidRDefault="00D84415" w:rsidP="00590296">
      <w:pPr>
        <w:numPr>
          <w:ilvl w:val="1"/>
          <w:numId w:val="3"/>
        </w:numPr>
        <w:spacing w:line="259" w:lineRule="auto"/>
        <w:jc w:val="both"/>
        <w:rPr>
          <w:sz w:val="24"/>
          <w:szCs w:val="24"/>
        </w:rPr>
      </w:pPr>
      <w:r w:rsidRPr="00D66654">
        <w:rPr>
          <w:sz w:val="24"/>
          <w:szCs w:val="24"/>
        </w:rPr>
        <w:t>Керування інфраструктурою робочих станцій, користувачі яких користуються централізованими сервісами. Розгортання, налаштування відповідних сервісів віддаленого моніторингу та керування робочими станціями,  сервісів віддаленого розгортання програмного забезпечення, сервісів оновлення тощо за запитом Замовника.</w:t>
      </w:r>
    </w:p>
    <w:p w14:paraId="69CBBAB4" w14:textId="77777777" w:rsidR="00D84415" w:rsidRPr="00D66654" w:rsidRDefault="00D84415" w:rsidP="00590296">
      <w:pPr>
        <w:numPr>
          <w:ilvl w:val="1"/>
          <w:numId w:val="3"/>
        </w:numPr>
        <w:spacing w:line="259" w:lineRule="auto"/>
        <w:jc w:val="both"/>
        <w:rPr>
          <w:sz w:val="24"/>
          <w:szCs w:val="24"/>
        </w:rPr>
      </w:pPr>
      <w:r w:rsidRPr="00D66654">
        <w:rPr>
          <w:sz w:val="24"/>
          <w:szCs w:val="24"/>
        </w:rPr>
        <w:t>При надходженні запита від Замовника реалізація планових робіт з розвитку інфраструктури, запуску сервісів керування інфраструктурою та клієнтами, оптимізація роботи компонентів інфраструктури, розгортання додаткових сервісів Microsoft Azure, Office 365 відповідно до задач, що поставлені Замовником.</w:t>
      </w:r>
    </w:p>
    <w:p w14:paraId="47C671F8" w14:textId="77777777" w:rsidR="00D84415" w:rsidRPr="00D66654" w:rsidRDefault="00D84415" w:rsidP="00590296">
      <w:pPr>
        <w:numPr>
          <w:ilvl w:val="1"/>
          <w:numId w:val="3"/>
        </w:numPr>
        <w:spacing w:line="259" w:lineRule="auto"/>
        <w:jc w:val="both"/>
        <w:rPr>
          <w:sz w:val="24"/>
          <w:szCs w:val="24"/>
        </w:rPr>
      </w:pPr>
      <w:r w:rsidRPr="00D66654">
        <w:rPr>
          <w:sz w:val="24"/>
          <w:szCs w:val="24"/>
        </w:rPr>
        <w:lastRenderedPageBreak/>
        <w:t>При надходженні запита від Замовника комунікація, вибудова технічних рішень з технічними спеціалістами підрядних організацій в межах реалізації спільних проектів.</w:t>
      </w:r>
    </w:p>
    <w:p w14:paraId="230F041F" w14:textId="77777777" w:rsidR="00D84415" w:rsidRPr="00D66654" w:rsidRDefault="00D84415" w:rsidP="00590296">
      <w:pPr>
        <w:numPr>
          <w:ilvl w:val="1"/>
          <w:numId w:val="3"/>
        </w:numPr>
        <w:spacing w:line="259" w:lineRule="auto"/>
        <w:jc w:val="both"/>
        <w:rPr>
          <w:sz w:val="24"/>
          <w:szCs w:val="24"/>
        </w:rPr>
      </w:pPr>
      <w:r w:rsidRPr="00D66654">
        <w:rPr>
          <w:sz w:val="24"/>
          <w:szCs w:val="24"/>
        </w:rPr>
        <w:t xml:space="preserve">При надходженні запита від Замовника розробка вимог для проведення закупівлі послуг, обладнання, програмного забезпечення за напрямом роботи </w:t>
      </w:r>
    </w:p>
    <w:p w14:paraId="121DE89D" w14:textId="7FFC6A53" w:rsidR="00D84415" w:rsidRDefault="00D84415" w:rsidP="00590296">
      <w:pPr>
        <w:numPr>
          <w:ilvl w:val="1"/>
          <w:numId w:val="3"/>
        </w:numPr>
        <w:spacing w:line="259" w:lineRule="auto"/>
        <w:jc w:val="both"/>
        <w:rPr>
          <w:sz w:val="24"/>
          <w:szCs w:val="24"/>
        </w:rPr>
      </w:pPr>
      <w:r w:rsidRPr="00D66654">
        <w:rPr>
          <w:sz w:val="24"/>
          <w:szCs w:val="24"/>
        </w:rPr>
        <w:t>При надходженні запита від Замовника Розробка планів реалізації проектів в межах задач, цілей що поставлені</w:t>
      </w:r>
      <w:r>
        <w:rPr>
          <w:sz w:val="24"/>
          <w:szCs w:val="24"/>
        </w:rPr>
        <w:t xml:space="preserve"> Замовником</w:t>
      </w:r>
      <w:r w:rsidRPr="00D66654">
        <w:rPr>
          <w:sz w:val="24"/>
          <w:szCs w:val="24"/>
        </w:rPr>
        <w:t>.</w:t>
      </w:r>
    </w:p>
    <w:p w14:paraId="2071903A" w14:textId="12488E76" w:rsidR="00D84415" w:rsidRPr="00D66654" w:rsidRDefault="00590296" w:rsidP="00263364">
      <w:pPr>
        <w:pStyle w:val="a3"/>
        <w:numPr>
          <w:ilvl w:val="1"/>
          <w:numId w:val="3"/>
        </w:numPr>
        <w:spacing w:line="259" w:lineRule="auto"/>
        <w:jc w:val="both"/>
        <w:rPr>
          <w:sz w:val="24"/>
          <w:szCs w:val="24"/>
        </w:rPr>
      </w:pPr>
      <w:r>
        <w:rPr>
          <w:sz w:val="24"/>
          <w:szCs w:val="24"/>
        </w:rPr>
        <w:t xml:space="preserve"> </w:t>
      </w:r>
      <w:r w:rsidR="00D84415" w:rsidRPr="00D66654">
        <w:rPr>
          <w:sz w:val="24"/>
          <w:szCs w:val="24"/>
        </w:rPr>
        <w:t xml:space="preserve">Виконавець має виконувати регулярний моніторинг роботи серверів та сервісів </w:t>
      </w:r>
      <w:r w:rsidR="00D84415" w:rsidRPr="00D66654">
        <w:rPr>
          <w:sz w:val="24"/>
          <w:szCs w:val="24"/>
          <w:lang w:val="en-US"/>
        </w:rPr>
        <w:t>Azure</w:t>
      </w:r>
      <w:r w:rsidR="00D84415" w:rsidRPr="00D66654">
        <w:rPr>
          <w:sz w:val="24"/>
          <w:szCs w:val="24"/>
        </w:rPr>
        <w:t xml:space="preserve"> (використання серверних ресурсів, вільного місця, аналіз роботи БД, виконання maintance plan, перевірка виконання резервного копіювання, оновлення серверів, перевірка запуску серверних служб, аналіз логів роботи серверів тощо) та своєчасно реагувати виправляти проблеми, що виникають, повідомляти Замовника.</w:t>
      </w:r>
    </w:p>
    <w:p w14:paraId="3FB6B598" w14:textId="77777777" w:rsidR="00D84415" w:rsidRPr="00D66654" w:rsidRDefault="00D84415" w:rsidP="00263364">
      <w:pPr>
        <w:pStyle w:val="a3"/>
        <w:numPr>
          <w:ilvl w:val="1"/>
          <w:numId w:val="3"/>
        </w:numPr>
        <w:spacing w:line="259" w:lineRule="auto"/>
        <w:jc w:val="both"/>
        <w:rPr>
          <w:sz w:val="24"/>
          <w:szCs w:val="24"/>
        </w:rPr>
      </w:pPr>
      <w:r w:rsidRPr="00D66654">
        <w:rPr>
          <w:sz w:val="24"/>
          <w:szCs w:val="24"/>
        </w:rPr>
        <w:t xml:space="preserve">У разі надходження від Замовника повідомлення про виникнення критично важливого інциденту, що унеможливлює роботу сервісів, користувачів інформаційних систем – Виконавець має відреагувати та приступити до аналізу та усунення ситуації впродовж 15 хвилин. </w:t>
      </w:r>
    </w:p>
    <w:p w14:paraId="5F616EB8" w14:textId="77777777" w:rsidR="00D84415" w:rsidRPr="00D66654" w:rsidRDefault="00D84415" w:rsidP="00263364">
      <w:pPr>
        <w:pStyle w:val="a3"/>
        <w:numPr>
          <w:ilvl w:val="1"/>
          <w:numId w:val="3"/>
        </w:numPr>
        <w:tabs>
          <w:tab w:val="left" w:pos="993"/>
        </w:tabs>
        <w:jc w:val="both"/>
        <w:rPr>
          <w:sz w:val="24"/>
          <w:szCs w:val="24"/>
        </w:rPr>
      </w:pPr>
      <w:r w:rsidRPr="00D66654">
        <w:rPr>
          <w:sz w:val="24"/>
          <w:szCs w:val="24"/>
        </w:rPr>
        <w:t>Звернення приймаються від уповноважених осіб Замовника одним із наступних способів: за телефоном, через електронну пошту.</w:t>
      </w:r>
    </w:p>
    <w:p w14:paraId="37E17544" w14:textId="77777777" w:rsidR="00D84415" w:rsidRPr="00D66654" w:rsidRDefault="00D84415" w:rsidP="00263364">
      <w:pPr>
        <w:pStyle w:val="a3"/>
        <w:numPr>
          <w:ilvl w:val="1"/>
          <w:numId w:val="3"/>
        </w:numPr>
        <w:jc w:val="both"/>
        <w:rPr>
          <w:sz w:val="24"/>
          <w:szCs w:val="24"/>
        </w:rPr>
      </w:pPr>
      <w:r w:rsidRPr="00D66654">
        <w:rPr>
          <w:sz w:val="24"/>
          <w:szCs w:val="24"/>
        </w:rPr>
        <w:t>За Запитом Замовника Виконавець надає детальний звіт про проведені роботи за формою, що погоджена з Замовником</w:t>
      </w:r>
    </w:p>
    <w:p w14:paraId="5F5C852C" w14:textId="77777777" w:rsidR="00D84415" w:rsidRPr="00D66654" w:rsidRDefault="00D84415" w:rsidP="00263364">
      <w:pPr>
        <w:pStyle w:val="a3"/>
        <w:numPr>
          <w:ilvl w:val="1"/>
          <w:numId w:val="3"/>
        </w:numPr>
        <w:tabs>
          <w:tab w:val="left" w:pos="993"/>
        </w:tabs>
        <w:jc w:val="both"/>
        <w:rPr>
          <w:sz w:val="24"/>
          <w:szCs w:val="24"/>
        </w:rPr>
      </w:pPr>
      <w:r w:rsidRPr="00D66654">
        <w:rPr>
          <w:sz w:val="24"/>
          <w:szCs w:val="24"/>
        </w:rPr>
        <w:t>За необхідністю в межах договору можливо проведення робіт у неробочий час, дата, та час виконання яких узгоджується між Замовником та Виконавцем додатково.</w:t>
      </w:r>
    </w:p>
    <w:p w14:paraId="7B6DD028" w14:textId="77777777" w:rsidR="00D84415" w:rsidRDefault="00D84415" w:rsidP="00263364">
      <w:pPr>
        <w:numPr>
          <w:ilvl w:val="1"/>
          <w:numId w:val="3"/>
        </w:numPr>
        <w:jc w:val="both"/>
        <w:rPr>
          <w:sz w:val="24"/>
          <w:szCs w:val="24"/>
        </w:rPr>
      </w:pPr>
      <w:r w:rsidRPr="00D66654">
        <w:rPr>
          <w:sz w:val="24"/>
          <w:szCs w:val="24"/>
        </w:rPr>
        <w:t>Період здійснення технічного супроводження, реалізації завдань з технічної підтримки Пн-Пт з 8.00−18.00. Також, у разі виникнення позаштатних ситуацій можливе залучення до виконання задач, за межами зазначеного графіку.</w:t>
      </w:r>
    </w:p>
    <w:p w14:paraId="3ED7934E" w14:textId="77777777" w:rsidR="00D84415" w:rsidRPr="00D66654" w:rsidRDefault="00D84415" w:rsidP="00263364">
      <w:pPr>
        <w:numPr>
          <w:ilvl w:val="1"/>
          <w:numId w:val="3"/>
        </w:numPr>
        <w:jc w:val="both"/>
        <w:rPr>
          <w:sz w:val="24"/>
          <w:szCs w:val="24"/>
        </w:rPr>
      </w:pPr>
      <w:r w:rsidRPr="00974D47">
        <w:rPr>
          <w:sz w:val="24"/>
          <w:szCs w:val="24"/>
        </w:rPr>
        <w:t>Після підписання договору Виконавець має погодити з Замовником склад та графік реалізації задач з налаштування компонентів ІТ інфраструктури.</w:t>
      </w:r>
    </w:p>
    <w:bookmarkEnd w:id="1"/>
    <w:p w14:paraId="12968B6F" w14:textId="77777777" w:rsidR="00D84415" w:rsidRPr="00D66654" w:rsidRDefault="00D84415" w:rsidP="00590296">
      <w:pPr>
        <w:pStyle w:val="a3"/>
        <w:numPr>
          <w:ilvl w:val="1"/>
          <w:numId w:val="3"/>
        </w:numPr>
        <w:tabs>
          <w:tab w:val="left" w:pos="993"/>
        </w:tabs>
        <w:jc w:val="both"/>
        <w:rPr>
          <w:sz w:val="24"/>
          <w:szCs w:val="24"/>
        </w:rPr>
      </w:pPr>
      <w:r w:rsidRPr="00D66654">
        <w:rPr>
          <w:sz w:val="24"/>
          <w:szCs w:val="24"/>
        </w:rPr>
        <w:t xml:space="preserve">Замовник вимагає сумлінного дотримання Виконавцем частини договору щодо нерозголошення технічної, технологічної, конфігураційної інформації стосовно об’єктів технічної підтримки та іншої інформації, яка може стати відома Виконавцю при наданні послуг. </w:t>
      </w:r>
    </w:p>
    <w:p w14:paraId="346FEE20" w14:textId="77777777" w:rsidR="00D84415" w:rsidRPr="00D66654" w:rsidRDefault="00D84415" w:rsidP="00590296">
      <w:pPr>
        <w:pStyle w:val="a3"/>
        <w:numPr>
          <w:ilvl w:val="1"/>
          <w:numId w:val="3"/>
        </w:numPr>
        <w:tabs>
          <w:tab w:val="left" w:pos="993"/>
        </w:tabs>
        <w:jc w:val="both"/>
        <w:rPr>
          <w:sz w:val="24"/>
          <w:szCs w:val="24"/>
        </w:rPr>
      </w:pPr>
      <w:r w:rsidRPr="00D66654">
        <w:rPr>
          <w:sz w:val="24"/>
          <w:szCs w:val="24"/>
        </w:rPr>
        <w:t xml:space="preserve">В межах договору має бути перебачено відповідний розділ про нерозголошення технологічної, конфіденційної інформації. </w:t>
      </w:r>
    </w:p>
    <w:p w14:paraId="450F226F" w14:textId="77777777" w:rsidR="00D84415" w:rsidRPr="00D66654" w:rsidRDefault="00D84415" w:rsidP="00590296">
      <w:pPr>
        <w:pStyle w:val="a3"/>
        <w:tabs>
          <w:tab w:val="left" w:pos="993"/>
        </w:tabs>
        <w:ind w:left="0"/>
        <w:jc w:val="both"/>
        <w:rPr>
          <w:sz w:val="24"/>
          <w:szCs w:val="24"/>
        </w:rPr>
      </w:pPr>
    </w:p>
    <w:p w14:paraId="17EFE80E" w14:textId="77777777" w:rsidR="00D84415" w:rsidRPr="00D66654" w:rsidRDefault="00D84415" w:rsidP="00590296">
      <w:pPr>
        <w:jc w:val="both"/>
        <w:rPr>
          <w:sz w:val="24"/>
          <w:szCs w:val="24"/>
        </w:rPr>
      </w:pPr>
    </w:p>
    <w:p w14:paraId="27874ECA" w14:textId="77777777" w:rsidR="00F46AB7" w:rsidRPr="007E60E6" w:rsidRDefault="00F46AB7" w:rsidP="00590296">
      <w:pPr>
        <w:pStyle w:val="a3"/>
        <w:ind w:left="0"/>
        <w:jc w:val="both"/>
        <w:rPr>
          <w:sz w:val="24"/>
          <w:szCs w:val="24"/>
        </w:rPr>
      </w:pPr>
    </w:p>
    <w:sectPr w:rsidR="00F46AB7" w:rsidRPr="007E60E6"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4556" w14:textId="77777777" w:rsidR="00BF54DE" w:rsidRDefault="00BF54DE" w:rsidP="00EA77AA">
      <w:r>
        <w:separator/>
      </w:r>
    </w:p>
  </w:endnote>
  <w:endnote w:type="continuationSeparator" w:id="0">
    <w:p w14:paraId="3C252189" w14:textId="77777777" w:rsidR="00BF54DE" w:rsidRDefault="00BF54DE"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58CD1" w14:textId="77777777" w:rsidR="00BF54DE" w:rsidRDefault="00BF54DE" w:rsidP="00EA77AA">
      <w:r>
        <w:separator/>
      </w:r>
    </w:p>
  </w:footnote>
  <w:footnote w:type="continuationSeparator" w:id="0">
    <w:p w14:paraId="7DD40B89" w14:textId="77777777" w:rsidR="00BF54DE" w:rsidRDefault="00BF54DE"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0DCC1939" w:rsidR="00D22E24" w:rsidRDefault="00D22E24">
        <w:pPr>
          <w:pStyle w:val="ac"/>
          <w:jc w:val="center"/>
        </w:pPr>
        <w:r>
          <w:fldChar w:fldCharType="begin"/>
        </w:r>
        <w:r>
          <w:instrText>PAGE   \* MERGEFORMAT</w:instrText>
        </w:r>
        <w:r>
          <w:fldChar w:fldCharType="separate"/>
        </w:r>
        <w:r w:rsidR="00C34BA1" w:rsidRPr="00C34BA1">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217"/>
    <w:multiLevelType w:val="hybridMultilevel"/>
    <w:tmpl w:val="D6249BB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DE1545"/>
    <w:multiLevelType w:val="hybridMultilevel"/>
    <w:tmpl w:val="FE0235E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ADF21F6"/>
    <w:multiLevelType w:val="multilevel"/>
    <w:tmpl w:val="5ADF21F6"/>
    <w:lvl w:ilvl="0">
      <w:start w:val="1"/>
      <w:numFmt w:val="decimal"/>
      <w:lvlText w:val="%1."/>
      <w:lvlJc w:val="left"/>
      <w:pPr>
        <w:ind w:left="709"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4CFD"/>
    <w:rsid w:val="0008671C"/>
    <w:rsid w:val="000900B4"/>
    <w:rsid w:val="00096714"/>
    <w:rsid w:val="000A252D"/>
    <w:rsid w:val="000A3D16"/>
    <w:rsid w:val="000A5935"/>
    <w:rsid w:val="000B4913"/>
    <w:rsid w:val="000B56D1"/>
    <w:rsid w:val="000B5C08"/>
    <w:rsid w:val="000B60B0"/>
    <w:rsid w:val="000C3621"/>
    <w:rsid w:val="000C4D79"/>
    <w:rsid w:val="000D3424"/>
    <w:rsid w:val="000D48A3"/>
    <w:rsid w:val="000D51CF"/>
    <w:rsid w:val="000D6A60"/>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740E"/>
    <w:rsid w:val="00141E9B"/>
    <w:rsid w:val="001422C3"/>
    <w:rsid w:val="001447FB"/>
    <w:rsid w:val="0014616C"/>
    <w:rsid w:val="001536FA"/>
    <w:rsid w:val="00155F4E"/>
    <w:rsid w:val="00160F7E"/>
    <w:rsid w:val="001620C1"/>
    <w:rsid w:val="00165E39"/>
    <w:rsid w:val="0016667D"/>
    <w:rsid w:val="00170E96"/>
    <w:rsid w:val="00171BC8"/>
    <w:rsid w:val="00173037"/>
    <w:rsid w:val="00173F4F"/>
    <w:rsid w:val="00175421"/>
    <w:rsid w:val="0017701D"/>
    <w:rsid w:val="0017774F"/>
    <w:rsid w:val="001823C1"/>
    <w:rsid w:val="00182835"/>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6AF8"/>
    <w:rsid w:val="001F6D6A"/>
    <w:rsid w:val="00206F35"/>
    <w:rsid w:val="00221FD8"/>
    <w:rsid w:val="00227D9A"/>
    <w:rsid w:val="00231E79"/>
    <w:rsid w:val="00236035"/>
    <w:rsid w:val="00242EE6"/>
    <w:rsid w:val="00252A4B"/>
    <w:rsid w:val="00262815"/>
    <w:rsid w:val="00263364"/>
    <w:rsid w:val="00263535"/>
    <w:rsid w:val="00272E07"/>
    <w:rsid w:val="00273D0B"/>
    <w:rsid w:val="002741C4"/>
    <w:rsid w:val="002742A6"/>
    <w:rsid w:val="00277C8A"/>
    <w:rsid w:val="00282D60"/>
    <w:rsid w:val="0028325D"/>
    <w:rsid w:val="00284F7E"/>
    <w:rsid w:val="00286C0F"/>
    <w:rsid w:val="002A0303"/>
    <w:rsid w:val="002A0A39"/>
    <w:rsid w:val="002A72CD"/>
    <w:rsid w:val="002B46AF"/>
    <w:rsid w:val="002C606A"/>
    <w:rsid w:val="002C71FC"/>
    <w:rsid w:val="002D23BE"/>
    <w:rsid w:val="002D3061"/>
    <w:rsid w:val="002D6299"/>
    <w:rsid w:val="002D663F"/>
    <w:rsid w:val="002E6E72"/>
    <w:rsid w:val="002E75C5"/>
    <w:rsid w:val="002F319F"/>
    <w:rsid w:val="002F4169"/>
    <w:rsid w:val="002F728D"/>
    <w:rsid w:val="00317216"/>
    <w:rsid w:val="00325176"/>
    <w:rsid w:val="003258E7"/>
    <w:rsid w:val="00327DC9"/>
    <w:rsid w:val="003343F7"/>
    <w:rsid w:val="00337554"/>
    <w:rsid w:val="003406D5"/>
    <w:rsid w:val="003464FC"/>
    <w:rsid w:val="00353395"/>
    <w:rsid w:val="00353D57"/>
    <w:rsid w:val="00362A01"/>
    <w:rsid w:val="00363C72"/>
    <w:rsid w:val="00370065"/>
    <w:rsid w:val="00375C95"/>
    <w:rsid w:val="0038366A"/>
    <w:rsid w:val="00383CFD"/>
    <w:rsid w:val="0038779E"/>
    <w:rsid w:val="003A310F"/>
    <w:rsid w:val="003A42F9"/>
    <w:rsid w:val="003A4359"/>
    <w:rsid w:val="003A4AA5"/>
    <w:rsid w:val="003A4E4D"/>
    <w:rsid w:val="003A7F8C"/>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7E8E"/>
    <w:rsid w:val="00401464"/>
    <w:rsid w:val="00402391"/>
    <w:rsid w:val="00403838"/>
    <w:rsid w:val="0040405B"/>
    <w:rsid w:val="0040681E"/>
    <w:rsid w:val="004117B7"/>
    <w:rsid w:val="00423367"/>
    <w:rsid w:val="0042686E"/>
    <w:rsid w:val="00432344"/>
    <w:rsid w:val="0043578B"/>
    <w:rsid w:val="00443BEB"/>
    <w:rsid w:val="00444C6F"/>
    <w:rsid w:val="00457CE9"/>
    <w:rsid w:val="00463452"/>
    <w:rsid w:val="00463F34"/>
    <w:rsid w:val="00464DC7"/>
    <w:rsid w:val="004714CF"/>
    <w:rsid w:val="00473304"/>
    <w:rsid w:val="00475B42"/>
    <w:rsid w:val="004767CF"/>
    <w:rsid w:val="00480A49"/>
    <w:rsid w:val="00482574"/>
    <w:rsid w:val="0048562A"/>
    <w:rsid w:val="00493061"/>
    <w:rsid w:val="0049330F"/>
    <w:rsid w:val="00494627"/>
    <w:rsid w:val="004A1EEB"/>
    <w:rsid w:val="004A4B7A"/>
    <w:rsid w:val="004B30E2"/>
    <w:rsid w:val="004B4E14"/>
    <w:rsid w:val="004B60C3"/>
    <w:rsid w:val="004C30E2"/>
    <w:rsid w:val="004E1B65"/>
    <w:rsid w:val="004E1C39"/>
    <w:rsid w:val="004E363F"/>
    <w:rsid w:val="004E4E41"/>
    <w:rsid w:val="004F02E2"/>
    <w:rsid w:val="004F3475"/>
    <w:rsid w:val="004F4AF1"/>
    <w:rsid w:val="00507B4C"/>
    <w:rsid w:val="005120CA"/>
    <w:rsid w:val="005142F5"/>
    <w:rsid w:val="0051504E"/>
    <w:rsid w:val="00525590"/>
    <w:rsid w:val="0052775D"/>
    <w:rsid w:val="00532CB0"/>
    <w:rsid w:val="00536C9B"/>
    <w:rsid w:val="00536ED5"/>
    <w:rsid w:val="00546B5C"/>
    <w:rsid w:val="00553667"/>
    <w:rsid w:val="005632AF"/>
    <w:rsid w:val="005649C4"/>
    <w:rsid w:val="0056604B"/>
    <w:rsid w:val="0056618A"/>
    <w:rsid w:val="005737BE"/>
    <w:rsid w:val="00573AB2"/>
    <w:rsid w:val="005743CE"/>
    <w:rsid w:val="00581E87"/>
    <w:rsid w:val="005821E1"/>
    <w:rsid w:val="00587748"/>
    <w:rsid w:val="00590296"/>
    <w:rsid w:val="005A583F"/>
    <w:rsid w:val="005A5D61"/>
    <w:rsid w:val="005A6CEC"/>
    <w:rsid w:val="005B0784"/>
    <w:rsid w:val="005B2EA1"/>
    <w:rsid w:val="005B4CBD"/>
    <w:rsid w:val="005B7040"/>
    <w:rsid w:val="005D350A"/>
    <w:rsid w:val="005D7D3E"/>
    <w:rsid w:val="005E0665"/>
    <w:rsid w:val="005E0EEC"/>
    <w:rsid w:val="005E23C3"/>
    <w:rsid w:val="005E7B55"/>
    <w:rsid w:val="005F3DC3"/>
    <w:rsid w:val="005F6216"/>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7E11"/>
    <w:rsid w:val="0066225B"/>
    <w:rsid w:val="006678BE"/>
    <w:rsid w:val="006701E1"/>
    <w:rsid w:val="00671B56"/>
    <w:rsid w:val="00683BF8"/>
    <w:rsid w:val="00685F98"/>
    <w:rsid w:val="00690B3F"/>
    <w:rsid w:val="00692DBE"/>
    <w:rsid w:val="00693F73"/>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241D9"/>
    <w:rsid w:val="007319A7"/>
    <w:rsid w:val="00732599"/>
    <w:rsid w:val="00732F89"/>
    <w:rsid w:val="00735707"/>
    <w:rsid w:val="00744992"/>
    <w:rsid w:val="007471FD"/>
    <w:rsid w:val="00747F13"/>
    <w:rsid w:val="00754E71"/>
    <w:rsid w:val="007560A0"/>
    <w:rsid w:val="00756A0B"/>
    <w:rsid w:val="00760D1A"/>
    <w:rsid w:val="00760E88"/>
    <w:rsid w:val="00763440"/>
    <w:rsid w:val="00766366"/>
    <w:rsid w:val="00772278"/>
    <w:rsid w:val="00774677"/>
    <w:rsid w:val="00774A3E"/>
    <w:rsid w:val="007761D9"/>
    <w:rsid w:val="00783643"/>
    <w:rsid w:val="00784839"/>
    <w:rsid w:val="00785455"/>
    <w:rsid w:val="00786ABD"/>
    <w:rsid w:val="00791B14"/>
    <w:rsid w:val="00793FA5"/>
    <w:rsid w:val="007956A5"/>
    <w:rsid w:val="00797873"/>
    <w:rsid w:val="007A1ACE"/>
    <w:rsid w:val="007A6014"/>
    <w:rsid w:val="007B6DFB"/>
    <w:rsid w:val="007B7866"/>
    <w:rsid w:val="007C0EE1"/>
    <w:rsid w:val="007C18BF"/>
    <w:rsid w:val="007C2F99"/>
    <w:rsid w:val="007C36E8"/>
    <w:rsid w:val="007C3AE1"/>
    <w:rsid w:val="007C5023"/>
    <w:rsid w:val="007D76E5"/>
    <w:rsid w:val="007D7E2C"/>
    <w:rsid w:val="007E3C3F"/>
    <w:rsid w:val="007E60E6"/>
    <w:rsid w:val="007E6165"/>
    <w:rsid w:val="007E79E4"/>
    <w:rsid w:val="00812A19"/>
    <w:rsid w:val="00812E21"/>
    <w:rsid w:val="008148EB"/>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385A"/>
    <w:rsid w:val="0088490A"/>
    <w:rsid w:val="00894BBC"/>
    <w:rsid w:val="008954A0"/>
    <w:rsid w:val="008A1444"/>
    <w:rsid w:val="008B09CA"/>
    <w:rsid w:val="008B0DE2"/>
    <w:rsid w:val="008C0340"/>
    <w:rsid w:val="008E1985"/>
    <w:rsid w:val="008E42BE"/>
    <w:rsid w:val="008E47A0"/>
    <w:rsid w:val="008E5E8B"/>
    <w:rsid w:val="008F2F01"/>
    <w:rsid w:val="00900BD5"/>
    <w:rsid w:val="00901906"/>
    <w:rsid w:val="00906791"/>
    <w:rsid w:val="009120F6"/>
    <w:rsid w:val="0091743A"/>
    <w:rsid w:val="00921CC5"/>
    <w:rsid w:val="00932BC5"/>
    <w:rsid w:val="00932C0D"/>
    <w:rsid w:val="00942E91"/>
    <w:rsid w:val="00942F04"/>
    <w:rsid w:val="009477D5"/>
    <w:rsid w:val="009509E1"/>
    <w:rsid w:val="009539F4"/>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15E1C"/>
    <w:rsid w:val="00A203AE"/>
    <w:rsid w:val="00A27939"/>
    <w:rsid w:val="00A304B4"/>
    <w:rsid w:val="00A41A29"/>
    <w:rsid w:val="00A44BF5"/>
    <w:rsid w:val="00A644DA"/>
    <w:rsid w:val="00A66DE4"/>
    <w:rsid w:val="00A72145"/>
    <w:rsid w:val="00A72FD0"/>
    <w:rsid w:val="00A761CE"/>
    <w:rsid w:val="00A828F0"/>
    <w:rsid w:val="00A86DA0"/>
    <w:rsid w:val="00A976D3"/>
    <w:rsid w:val="00A97CD7"/>
    <w:rsid w:val="00AA4B84"/>
    <w:rsid w:val="00AB0420"/>
    <w:rsid w:val="00AB4BC0"/>
    <w:rsid w:val="00AB6EF6"/>
    <w:rsid w:val="00AB7169"/>
    <w:rsid w:val="00AC2643"/>
    <w:rsid w:val="00AD1972"/>
    <w:rsid w:val="00AD2FF4"/>
    <w:rsid w:val="00AD3059"/>
    <w:rsid w:val="00AD3E5A"/>
    <w:rsid w:val="00AD4134"/>
    <w:rsid w:val="00AD5B3B"/>
    <w:rsid w:val="00AD6F0F"/>
    <w:rsid w:val="00AE7EBB"/>
    <w:rsid w:val="00AF0BF1"/>
    <w:rsid w:val="00AF289F"/>
    <w:rsid w:val="00AF3EB3"/>
    <w:rsid w:val="00AF754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62FE"/>
    <w:rsid w:val="00BA28FB"/>
    <w:rsid w:val="00BA51AF"/>
    <w:rsid w:val="00BB0CD5"/>
    <w:rsid w:val="00BB2967"/>
    <w:rsid w:val="00BC3AFA"/>
    <w:rsid w:val="00BC79CC"/>
    <w:rsid w:val="00BE28D3"/>
    <w:rsid w:val="00BF4B75"/>
    <w:rsid w:val="00BF54DE"/>
    <w:rsid w:val="00C01807"/>
    <w:rsid w:val="00C03570"/>
    <w:rsid w:val="00C0424B"/>
    <w:rsid w:val="00C11731"/>
    <w:rsid w:val="00C15899"/>
    <w:rsid w:val="00C15D17"/>
    <w:rsid w:val="00C22E3E"/>
    <w:rsid w:val="00C31C93"/>
    <w:rsid w:val="00C324FC"/>
    <w:rsid w:val="00C34BA1"/>
    <w:rsid w:val="00C36757"/>
    <w:rsid w:val="00C36AF5"/>
    <w:rsid w:val="00C42FDA"/>
    <w:rsid w:val="00C53529"/>
    <w:rsid w:val="00C54C66"/>
    <w:rsid w:val="00C721E4"/>
    <w:rsid w:val="00C814BB"/>
    <w:rsid w:val="00C8290D"/>
    <w:rsid w:val="00C8462C"/>
    <w:rsid w:val="00C84ADC"/>
    <w:rsid w:val="00C84C9F"/>
    <w:rsid w:val="00C87E62"/>
    <w:rsid w:val="00C93156"/>
    <w:rsid w:val="00C95347"/>
    <w:rsid w:val="00CA0F3E"/>
    <w:rsid w:val="00CA3395"/>
    <w:rsid w:val="00CB3A5A"/>
    <w:rsid w:val="00CB4E5C"/>
    <w:rsid w:val="00CB57AE"/>
    <w:rsid w:val="00CC6A4E"/>
    <w:rsid w:val="00CD01D0"/>
    <w:rsid w:val="00CD07B7"/>
    <w:rsid w:val="00CD514F"/>
    <w:rsid w:val="00CD749C"/>
    <w:rsid w:val="00CE0548"/>
    <w:rsid w:val="00CE22BC"/>
    <w:rsid w:val="00CE28E5"/>
    <w:rsid w:val="00CE2D86"/>
    <w:rsid w:val="00CE3850"/>
    <w:rsid w:val="00CE3C3A"/>
    <w:rsid w:val="00CE5116"/>
    <w:rsid w:val="00CE7827"/>
    <w:rsid w:val="00CE7CEA"/>
    <w:rsid w:val="00CF690F"/>
    <w:rsid w:val="00D0392A"/>
    <w:rsid w:val="00D10D6A"/>
    <w:rsid w:val="00D12B10"/>
    <w:rsid w:val="00D132AD"/>
    <w:rsid w:val="00D1334C"/>
    <w:rsid w:val="00D15999"/>
    <w:rsid w:val="00D22E24"/>
    <w:rsid w:val="00D33BC3"/>
    <w:rsid w:val="00D35AE9"/>
    <w:rsid w:val="00D41830"/>
    <w:rsid w:val="00D42D29"/>
    <w:rsid w:val="00D5250D"/>
    <w:rsid w:val="00D53FA7"/>
    <w:rsid w:val="00D56165"/>
    <w:rsid w:val="00D5718A"/>
    <w:rsid w:val="00D57445"/>
    <w:rsid w:val="00D6085C"/>
    <w:rsid w:val="00D60C98"/>
    <w:rsid w:val="00D640E1"/>
    <w:rsid w:val="00D70286"/>
    <w:rsid w:val="00D71FB1"/>
    <w:rsid w:val="00D747B2"/>
    <w:rsid w:val="00D7508B"/>
    <w:rsid w:val="00D75B7B"/>
    <w:rsid w:val="00D77B40"/>
    <w:rsid w:val="00D81981"/>
    <w:rsid w:val="00D84415"/>
    <w:rsid w:val="00D84CC0"/>
    <w:rsid w:val="00D84D33"/>
    <w:rsid w:val="00D9293F"/>
    <w:rsid w:val="00D93452"/>
    <w:rsid w:val="00DA013F"/>
    <w:rsid w:val="00DA1364"/>
    <w:rsid w:val="00DA3592"/>
    <w:rsid w:val="00DA419D"/>
    <w:rsid w:val="00DA4782"/>
    <w:rsid w:val="00DA4E33"/>
    <w:rsid w:val="00DA712B"/>
    <w:rsid w:val="00DB5FF8"/>
    <w:rsid w:val="00DC1258"/>
    <w:rsid w:val="00DC1EB6"/>
    <w:rsid w:val="00DC6052"/>
    <w:rsid w:val="00DD1289"/>
    <w:rsid w:val="00DD34D4"/>
    <w:rsid w:val="00DD3D58"/>
    <w:rsid w:val="00DE00CE"/>
    <w:rsid w:val="00DE2235"/>
    <w:rsid w:val="00DF5102"/>
    <w:rsid w:val="00DF6EA9"/>
    <w:rsid w:val="00E04345"/>
    <w:rsid w:val="00E0766F"/>
    <w:rsid w:val="00E07985"/>
    <w:rsid w:val="00E131DD"/>
    <w:rsid w:val="00E16B6F"/>
    <w:rsid w:val="00E17FFB"/>
    <w:rsid w:val="00E21068"/>
    <w:rsid w:val="00E22F82"/>
    <w:rsid w:val="00E5055C"/>
    <w:rsid w:val="00E52227"/>
    <w:rsid w:val="00E53E76"/>
    <w:rsid w:val="00E60A77"/>
    <w:rsid w:val="00E61968"/>
    <w:rsid w:val="00E651E3"/>
    <w:rsid w:val="00E672D6"/>
    <w:rsid w:val="00E672FF"/>
    <w:rsid w:val="00E67B66"/>
    <w:rsid w:val="00E83AFC"/>
    <w:rsid w:val="00E85E24"/>
    <w:rsid w:val="00E935B0"/>
    <w:rsid w:val="00EA2351"/>
    <w:rsid w:val="00EA3FB2"/>
    <w:rsid w:val="00EA77AA"/>
    <w:rsid w:val="00EB0BBE"/>
    <w:rsid w:val="00EB167A"/>
    <w:rsid w:val="00EC007F"/>
    <w:rsid w:val="00EC1CE0"/>
    <w:rsid w:val="00EC5413"/>
    <w:rsid w:val="00EE61D7"/>
    <w:rsid w:val="00EE635D"/>
    <w:rsid w:val="00EE6ABF"/>
    <w:rsid w:val="00EE7C93"/>
    <w:rsid w:val="00EF0FFF"/>
    <w:rsid w:val="00EF4A2C"/>
    <w:rsid w:val="00EF52B7"/>
    <w:rsid w:val="00EF671A"/>
    <w:rsid w:val="00EF69BD"/>
    <w:rsid w:val="00F12564"/>
    <w:rsid w:val="00F14D36"/>
    <w:rsid w:val="00F1652D"/>
    <w:rsid w:val="00F177CE"/>
    <w:rsid w:val="00F215C0"/>
    <w:rsid w:val="00F26817"/>
    <w:rsid w:val="00F32585"/>
    <w:rsid w:val="00F3463E"/>
    <w:rsid w:val="00F36436"/>
    <w:rsid w:val="00F422C4"/>
    <w:rsid w:val="00F46AB7"/>
    <w:rsid w:val="00F530A6"/>
    <w:rsid w:val="00F6013D"/>
    <w:rsid w:val="00F602FC"/>
    <w:rsid w:val="00F62FE0"/>
    <w:rsid w:val="00F63CAD"/>
    <w:rsid w:val="00F76A80"/>
    <w:rsid w:val="00F83A24"/>
    <w:rsid w:val="00F865F8"/>
    <w:rsid w:val="00F86C4A"/>
    <w:rsid w:val="00F9059C"/>
    <w:rsid w:val="00F90853"/>
    <w:rsid w:val="00F90B6D"/>
    <w:rsid w:val="00FA0B29"/>
    <w:rsid w:val="00FA79DE"/>
    <w:rsid w:val="00FB16A7"/>
    <w:rsid w:val="00FB3724"/>
    <w:rsid w:val="00FC065D"/>
    <w:rsid w:val="00FC15FD"/>
    <w:rsid w:val="00FC1970"/>
    <w:rsid w:val="00FC33E0"/>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34"/>
    <w:qFormat/>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2</cp:revision>
  <cp:lastPrinted>2020-12-30T13:08:00Z</cp:lastPrinted>
  <dcterms:created xsi:type="dcterms:W3CDTF">2024-01-05T09:24:00Z</dcterms:created>
  <dcterms:modified xsi:type="dcterms:W3CDTF">2024-01-05T09:24:00Z</dcterms:modified>
</cp:coreProperties>
</file>