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4C" w:rsidRPr="00BB79D1" w:rsidRDefault="00C4724C" w:rsidP="00C4724C">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ДОГОВ</w:t>
      </w:r>
      <w:r>
        <w:rPr>
          <w:rFonts w:ascii="Times New Roman" w:hAnsi="Times New Roman" w:cs="Times New Roman"/>
          <w:b/>
          <w:bCs/>
          <w:sz w:val="24"/>
          <w:szCs w:val="24"/>
        </w:rPr>
        <w:t>І</w:t>
      </w:r>
      <w:r w:rsidRPr="00BB79D1">
        <w:rPr>
          <w:rFonts w:ascii="Times New Roman" w:hAnsi="Times New Roman" w:cs="Times New Roman"/>
          <w:b/>
          <w:bCs/>
          <w:sz w:val="24"/>
          <w:szCs w:val="24"/>
        </w:rPr>
        <w:t>Р ПРО ЗАКУПІВЛЮ</w:t>
      </w:r>
    </w:p>
    <w:p w:rsidR="00C4724C" w:rsidRPr="00BB79D1" w:rsidRDefault="00C4724C" w:rsidP="00C4724C">
      <w:pPr>
        <w:spacing w:after="0" w:line="240" w:lineRule="auto"/>
        <w:ind w:firstLine="357"/>
        <w:contextualSpacing/>
        <w:jc w:val="center"/>
        <w:rPr>
          <w:rFonts w:ascii="Times New Roman" w:hAnsi="Times New Roman" w:cs="Times New Roman"/>
          <w:b/>
          <w:bCs/>
          <w:sz w:val="24"/>
          <w:szCs w:val="24"/>
        </w:rPr>
      </w:pPr>
    </w:p>
    <w:p w:rsidR="00C4724C" w:rsidRPr="00BB79D1" w:rsidRDefault="00C4724C" w:rsidP="00C4724C">
      <w:pPr>
        <w:spacing w:after="0" w:line="240" w:lineRule="auto"/>
        <w:ind w:firstLine="357"/>
        <w:contextualSpacing/>
        <w:jc w:val="center"/>
        <w:rPr>
          <w:rFonts w:ascii="Times New Roman" w:hAnsi="Times New Roman" w:cs="Times New Roman"/>
          <w:b/>
          <w:bCs/>
          <w:sz w:val="24"/>
          <w:szCs w:val="24"/>
        </w:rPr>
      </w:pPr>
    </w:p>
    <w:p w:rsidR="00C4724C" w:rsidRPr="00BB79D1" w:rsidRDefault="009F2C3D" w:rsidP="00C4724C">
      <w:pPr>
        <w:pStyle w:val="Standard"/>
        <w:contextualSpacing/>
        <w:jc w:val="both"/>
        <w:rPr>
          <w:b/>
          <w:lang w:val="uk-UA"/>
        </w:rPr>
      </w:pPr>
      <w:r>
        <w:rPr>
          <w:b/>
          <w:lang w:val="uk-UA"/>
        </w:rPr>
        <w:t>м. Богуслав</w:t>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t xml:space="preserve">  «____» _______ 202</w:t>
      </w:r>
      <w:r w:rsidR="00C4724C">
        <w:rPr>
          <w:b/>
          <w:lang w:val="uk-UA"/>
        </w:rPr>
        <w:t>4</w:t>
      </w:r>
      <w:r w:rsidR="00C4724C" w:rsidRPr="00BB79D1">
        <w:rPr>
          <w:b/>
          <w:lang w:val="uk-UA"/>
        </w:rPr>
        <w:t xml:space="preserve"> р.</w:t>
      </w:r>
    </w:p>
    <w:p w:rsidR="00C4724C" w:rsidRPr="00BB79D1" w:rsidRDefault="00C4724C" w:rsidP="00C4724C">
      <w:pPr>
        <w:spacing w:after="0" w:line="240" w:lineRule="auto"/>
        <w:ind w:firstLine="426"/>
        <w:contextualSpacing/>
        <w:jc w:val="center"/>
        <w:rPr>
          <w:rFonts w:ascii="Times New Roman" w:eastAsia="Arial Unicode MS" w:hAnsi="Times New Roman" w:cs="Times New Roman"/>
          <w:b/>
          <w:sz w:val="24"/>
          <w:szCs w:val="24"/>
        </w:rPr>
      </w:pPr>
    </w:p>
    <w:p w:rsidR="00C4724C" w:rsidRPr="00BB79D1" w:rsidRDefault="009F2C3D" w:rsidP="00C4724C">
      <w:pPr>
        <w:spacing w:after="0" w:line="240" w:lineRule="auto"/>
        <w:ind w:firstLine="567"/>
        <w:contextualSpacing/>
        <w:jc w:val="both"/>
        <w:rPr>
          <w:rStyle w:val="12"/>
          <w:rFonts w:ascii="Times New Roman" w:eastAsiaTheme="minorEastAsia" w:hAnsi="Times New Roman" w:cs="Times New Roman"/>
          <w:sz w:val="24"/>
          <w:szCs w:val="24"/>
        </w:rPr>
      </w:pPr>
      <w:r>
        <w:rPr>
          <w:rFonts w:ascii="Times New Roman" w:hAnsi="Times New Roman" w:cs="Times New Roman"/>
          <w:b/>
          <w:bCs/>
          <w:sz w:val="24"/>
          <w:szCs w:val="24"/>
        </w:rPr>
        <w:t>Київський обласний центр соціально-психологічної реабілітації дітей «Оберіг»</w:t>
      </w:r>
      <w:r>
        <w:rPr>
          <w:rFonts w:ascii="Times New Roman" w:hAnsi="Times New Roman" w:cs="Times New Roman"/>
          <w:sz w:val="24"/>
          <w:szCs w:val="24"/>
        </w:rPr>
        <w:t>, в особі директора</w:t>
      </w:r>
      <w:r w:rsidR="00C4724C" w:rsidRPr="005F308F">
        <w:rPr>
          <w:rFonts w:ascii="Times New Roman" w:hAnsi="Times New Roman" w:cs="Times New Roman"/>
          <w:sz w:val="24"/>
          <w:szCs w:val="24"/>
        </w:rPr>
        <w:t xml:space="preserve"> </w:t>
      </w:r>
      <w:r>
        <w:rPr>
          <w:rFonts w:ascii="Times New Roman" w:hAnsi="Times New Roman" w:cs="Times New Roman"/>
          <w:sz w:val="24"/>
          <w:szCs w:val="24"/>
        </w:rPr>
        <w:t>Толочко Світлани Сергіївни</w:t>
      </w:r>
      <w:r w:rsidR="00C4724C" w:rsidRPr="005F308F">
        <w:rPr>
          <w:rFonts w:ascii="Times New Roman" w:hAnsi="Times New Roman" w:cs="Times New Roman"/>
          <w:sz w:val="24"/>
          <w:szCs w:val="24"/>
        </w:rPr>
        <w:t>, що діє на підставі Положення</w:t>
      </w:r>
      <w:r w:rsidR="00C4724C" w:rsidRPr="005F308F">
        <w:rPr>
          <w:rStyle w:val="12"/>
          <w:rFonts w:ascii="Times New Roman" w:eastAsiaTheme="minorEastAsia" w:hAnsi="Times New Roman" w:cs="Times New Roman"/>
          <w:sz w:val="24"/>
          <w:szCs w:val="24"/>
        </w:rPr>
        <w:t>, з однієї сторони, та</w:t>
      </w:r>
      <w:r w:rsidR="00C4724C">
        <w:rPr>
          <w:rStyle w:val="12"/>
          <w:rFonts w:ascii="Times New Roman" w:eastAsiaTheme="minorEastAsia" w:hAnsi="Times New Roman" w:cs="Times New Roman"/>
          <w:sz w:val="24"/>
          <w:szCs w:val="24"/>
        </w:rPr>
        <w:t xml:space="preserve"> </w:t>
      </w:r>
      <w:r w:rsidR="006070D5">
        <w:rPr>
          <w:rFonts w:ascii="Times New Roman" w:hAnsi="Times New Roman" w:cs="Times New Roman"/>
          <w:b/>
          <w:bCs/>
          <w:sz w:val="24"/>
          <w:szCs w:val="24"/>
        </w:rPr>
        <w:t>______________________________________________</w:t>
      </w:r>
      <w:r w:rsidR="00C4724C">
        <w:rPr>
          <w:rFonts w:ascii="Times New Roman" w:hAnsi="Times New Roman" w:cs="Times New Roman"/>
          <w:b/>
          <w:bCs/>
          <w:sz w:val="24"/>
          <w:szCs w:val="24"/>
        </w:rPr>
        <w:t xml:space="preserve"> </w:t>
      </w:r>
      <w:r w:rsidR="00C4724C" w:rsidRPr="006E6BEA">
        <w:rPr>
          <w:rFonts w:ascii="Times New Roman" w:hAnsi="Times New Roman" w:cs="Times New Roman"/>
          <w:color w:val="000000"/>
          <w:sz w:val="24"/>
          <w:szCs w:val="24"/>
        </w:rPr>
        <w:t xml:space="preserve">(далі – Постачальник), в особі  </w:t>
      </w:r>
      <w:r w:rsidR="006070D5">
        <w:rPr>
          <w:rFonts w:ascii="Times New Roman" w:hAnsi="Times New Roman" w:cs="Times New Roman"/>
          <w:b/>
          <w:bCs/>
          <w:sz w:val="24"/>
          <w:szCs w:val="24"/>
        </w:rPr>
        <w:t>_______________________________________</w:t>
      </w:r>
      <w:r w:rsidR="00C4724C" w:rsidRPr="006E6BEA">
        <w:rPr>
          <w:rFonts w:ascii="Times New Roman" w:hAnsi="Times New Roman" w:cs="Times New Roman"/>
          <w:sz w:val="24"/>
          <w:szCs w:val="24"/>
        </w:rPr>
        <w:t>, як</w:t>
      </w:r>
      <w:r w:rsidR="00C4724C">
        <w:rPr>
          <w:rFonts w:ascii="Times New Roman" w:hAnsi="Times New Roman" w:cs="Times New Roman"/>
          <w:sz w:val="24"/>
          <w:szCs w:val="24"/>
        </w:rPr>
        <w:t>а</w:t>
      </w:r>
      <w:r w:rsidR="00C4724C" w:rsidRPr="006E6BEA">
        <w:rPr>
          <w:rFonts w:ascii="Times New Roman" w:hAnsi="Times New Roman" w:cs="Times New Roman"/>
          <w:sz w:val="24"/>
          <w:szCs w:val="24"/>
        </w:rPr>
        <w:t xml:space="preserve"> діє на підставі</w:t>
      </w:r>
      <w:r w:rsidR="00C4724C">
        <w:rPr>
          <w:rFonts w:ascii="Times New Roman" w:hAnsi="Times New Roman" w:cs="Times New Roman"/>
          <w:sz w:val="24"/>
          <w:szCs w:val="24"/>
        </w:rPr>
        <w:t xml:space="preserve"> </w:t>
      </w:r>
      <w:r w:rsidR="006070D5">
        <w:rPr>
          <w:rFonts w:ascii="Times New Roman" w:hAnsi="Times New Roman" w:cs="Times New Roman"/>
          <w:sz w:val="24"/>
          <w:szCs w:val="24"/>
        </w:rPr>
        <w:t>_____________________________________________</w:t>
      </w:r>
      <w:r w:rsidR="00C4724C">
        <w:rPr>
          <w:rFonts w:ascii="Times New Roman" w:hAnsi="Times New Roman" w:cs="Times New Roman"/>
          <w:sz w:val="24"/>
          <w:szCs w:val="24"/>
        </w:rPr>
        <w:t xml:space="preserve"> </w:t>
      </w:r>
      <w:r w:rsidR="00C4724C" w:rsidRPr="005F308F">
        <w:rPr>
          <w:rStyle w:val="12"/>
          <w:rFonts w:ascii="Times New Roman" w:eastAsiaTheme="minorEastAsia" w:hAnsi="Times New Roman" w:cs="Times New Roman"/>
          <w:sz w:val="24"/>
          <w:szCs w:val="24"/>
        </w:rPr>
        <w:t>з іншої</w:t>
      </w:r>
      <w:r w:rsidR="00C4724C" w:rsidRPr="00BB79D1">
        <w:rPr>
          <w:rStyle w:val="12"/>
          <w:rFonts w:ascii="Times New Roman" w:eastAsiaTheme="minorEastAsia" w:hAnsi="Times New Roman" w:cs="Times New Roman"/>
          <w:sz w:val="24"/>
          <w:szCs w:val="24"/>
        </w:rPr>
        <w:t xml:space="preserve"> сторони, разом поіменовані Сторони, а кожна окремо </w:t>
      </w:r>
      <w:r w:rsidR="00C4724C" w:rsidRPr="00BB79D1">
        <w:rPr>
          <w:rStyle w:val="12"/>
          <w:rFonts w:ascii="Times New Roman" w:eastAsiaTheme="minorEastAsia" w:hAnsi="Times New Roman" w:cs="Times New Roman"/>
          <w:b/>
          <w:sz w:val="24"/>
          <w:szCs w:val="24"/>
        </w:rPr>
        <w:t>–</w:t>
      </w:r>
      <w:r w:rsidR="00C4724C" w:rsidRPr="00BB79D1">
        <w:rPr>
          <w:rStyle w:val="12"/>
          <w:rFonts w:ascii="Times New Roman" w:eastAsiaTheme="minorEastAsia" w:hAnsi="Times New Roman" w:cs="Times New Roman"/>
          <w:sz w:val="24"/>
          <w:szCs w:val="24"/>
        </w:rPr>
        <w:t xml:space="preserve"> Сторона, </w:t>
      </w:r>
      <w:r w:rsidR="00C4724C"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00C4724C" w:rsidRPr="00BB79D1">
        <w:rPr>
          <w:rFonts w:ascii="Times New Roman" w:eastAsia="SimSun" w:hAnsi="Times New Roman" w:cs="Times New Roman"/>
          <w:bCs/>
          <w:kern w:val="1"/>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C4724C" w:rsidRPr="00BB79D1">
        <w:rPr>
          <w:rStyle w:val="12"/>
          <w:rFonts w:ascii="Times New Roman" w:eastAsiaTheme="minorEastAsia" w:hAnsi="Times New Roman" w:cs="Times New Roman"/>
          <w:sz w:val="24"/>
          <w:szCs w:val="24"/>
        </w:rPr>
        <w:t xml:space="preserve"> уклали цей Договір про наступне:</w:t>
      </w:r>
    </w:p>
    <w:p w:rsidR="00C4724C" w:rsidRPr="00BB79D1" w:rsidRDefault="00C4724C" w:rsidP="00C4724C">
      <w:pPr>
        <w:spacing w:after="0" w:line="240" w:lineRule="auto"/>
        <w:ind w:firstLine="567"/>
        <w:contextualSpacing/>
        <w:jc w:val="both"/>
        <w:rPr>
          <w:rFonts w:ascii="Times New Roman" w:hAnsi="Times New Roman" w:cs="Times New Roman"/>
          <w:sz w:val="24"/>
          <w:szCs w:val="24"/>
        </w:rPr>
      </w:pPr>
    </w:p>
    <w:p w:rsidR="00C4724C" w:rsidRPr="00BB79D1" w:rsidRDefault="00C4724C" w:rsidP="00C4724C">
      <w:pPr>
        <w:numPr>
          <w:ilvl w:val="0"/>
          <w:numId w:val="1"/>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rsidR="00C4724C" w:rsidRPr="00513744" w:rsidRDefault="00C4724C" w:rsidP="00C4724C">
      <w:pPr>
        <w:keepNext/>
        <w:numPr>
          <w:ilvl w:val="1"/>
          <w:numId w:val="1"/>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товар:</w:t>
      </w:r>
      <w:r w:rsidRPr="00513744">
        <w:t xml:space="preserve"> </w:t>
      </w:r>
      <w:proofErr w:type="spellStart"/>
      <w:r w:rsidR="00C17991" w:rsidRPr="001F1B27">
        <w:rPr>
          <w:rFonts w:ascii="Times New Roman" w:hAnsi="Times New Roman" w:cs="Times New Roman"/>
          <w:b/>
          <w:bCs/>
          <w:color w:val="000000"/>
          <w:sz w:val="24"/>
          <w:szCs w:val="24"/>
        </w:rPr>
        <w:t>ДК</w:t>
      </w:r>
      <w:proofErr w:type="spellEnd"/>
      <w:r w:rsidR="00C17991" w:rsidRPr="001F1B27">
        <w:rPr>
          <w:rFonts w:ascii="Times New Roman" w:hAnsi="Times New Roman" w:cs="Times New Roman"/>
          <w:b/>
          <w:bCs/>
          <w:color w:val="000000"/>
          <w:sz w:val="24"/>
          <w:szCs w:val="24"/>
        </w:rPr>
        <w:t xml:space="preserve"> 021:2015: 03220000-9 Овочі, фрукти та горіхи (Капуста </w:t>
      </w:r>
      <w:r w:rsidR="009F2C3D">
        <w:rPr>
          <w:rFonts w:ascii="Times New Roman" w:hAnsi="Times New Roman" w:cs="Times New Roman"/>
          <w:b/>
          <w:bCs/>
          <w:color w:val="000000"/>
          <w:sz w:val="24"/>
          <w:szCs w:val="24"/>
        </w:rPr>
        <w:t>молода, цибуля зелена</w:t>
      </w:r>
      <w:r w:rsidR="006070D5">
        <w:rPr>
          <w:rFonts w:ascii="Times New Roman" w:hAnsi="Times New Roman" w:cs="Times New Roman"/>
          <w:b/>
          <w:bCs/>
          <w:color w:val="000000"/>
          <w:sz w:val="24"/>
          <w:szCs w:val="24"/>
        </w:rPr>
        <w:t>, редис</w:t>
      </w:r>
      <w:r w:rsidR="00C17991" w:rsidRPr="001F1B27">
        <w:rPr>
          <w:rFonts w:ascii="Times New Roman" w:hAnsi="Times New Roman" w:cs="Times New Roman"/>
          <w:b/>
          <w:bCs/>
          <w:color w:val="000000"/>
          <w:sz w:val="24"/>
          <w:szCs w:val="24"/>
        </w:rPr>
        <w:t>)</w:t>
      </w:r>
      <w:r w:rsidRPr="00FE2C7E">
        <w:rPr>
          <w:rFonts w:ascii="Times New Roman" w:hAnsi="Times New Roman" w:cs="Times New Roman"/>
          <w:b/>
          <w:bCs/>
          <w:sz w:val="24"/>
          <w:szCs w:val="24"/>
        </w:rPr>
        <w:t xml:space="preserve"> </w:t>
      </w:r>
      <w:r w:rsidRPr="00513744">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rsidR="00C4724C" w:rsidRPr="00BB79D1" w:rsidRDefault="00C4724C" w:rsidP="00C4724C">
      <w:pPr>
        <w:tabs>
          <w:tab w:val="left" w:pos="1134"/>
        </w:tabs>
        <w:suppressAutoHyphens/>
        <w:spacing w:after="0" w:line="240" w:lineRule="auto"/>
        <w:ind w:left="567"/>
        <w:contextualSpacing/>
        <w:jc w:val="both"/>
        <w:rPr>
          <w:rFonts w:ascii="Times New Roman" w:hAnsi="Times New Roman" w:cs="Times New Roman"/>
          <w:sz w:val="24"/>
          <w:szCs w:val="24"/>
        </w:rPr>
      </w:pPr>
    </w:p>
    <w:p w:rsidR="00C4724C" w:rsidRPr="00BB79D1" w:rsidRDefault="00C4724C" w:rsidP="00C4724C">
      <w:pPr>
        <w:numPr>
          <w:ilvl w:val="0"/>
          <w:numId w:val="1"/>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rsidR="00C4724C" w:rsidRPr="00BB79D1" w:rsidRDefault="00C4724C" w:rsidP="00C4724C">
      <w:pPr>
        <w:pStyle w:val="a3"/>
        <w:widowControl w:val="0"/>
        <w:numPr>
          <w:ilvl w:val="1"/>
          <w:numId w:val="1"/>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rsidR="00C4724C" w:rsidRPr="00BB79D1" w:rsidRDefault="00C4724C" w:rsidP="00C4724C">
      <w:pPr>
        <w:pStyle w:val="a3"/>
        <w:widowControl w:val="0"/>
        <w:numPr>
          <w:ilvl w:val="1"/>
          <w:numId w:val="1"/>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документом, що передбачає </w:t>
      </w:r>
      <w:r w:rsidR="00C01385">
        <w:rPr>
          <w:rFonts w:ascii="Times New Roman" w:hAnsi="Times New Roman" w:cs="Times New Roman"/>
          <w:sz w:val="24"/>
          <w:szCs w:val="24"/>
        </w:rPr>
        <w:t>якість поставленого товару</w:t>
      </w:r>
      <w:r w:rsidRPr="00BB79D1">
        <w:rPr>
          <w:rFonts w:ascii="Times New Roman" w:hAnsi="Times New Roman" w:cs="Times New Roman"/>
          <w:sz w:val="24"/>
          <w:szCs w:val="24"/>
        </w:rPr>
        <w:t xml:space="preserve"> відповідно до умов цього Договору. </w:t>
      </w:r>
    </w:p>
    <w:p w:rsidR="00C4724C" w:rsidRPr="00BB79D1" w:rsidRDefault="00C4724C" w:rsidP="00C4724C">
      <w:pPr>
        <w:pStyle w:val="a3"/>
        <w:widowControl w:val="0"/>
        <w:numPr>
          <w:ilvl w:val="1"/>
          <w:numId w:val="1"/>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rsidR="00C4724C" w:rsidRPr="00BB79D1" w:rsidRDefault="00C4724C" w:rsidP="00C4724C">
      <w:pPr>
        <w:pStyle w:val="a3"/>
        <w:widowControl w:val="0"/>
        <w:numPr>
          <w:ilvl w:val="1"/>
          <w:numId w:val="1"/>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rsidR="00C4724C" w:rsidRPr="00AB7D54" w:rsidRDefault="00C01385" w:rsidP="00C4724C">
      <w:pPr>
        <w:pStyle w:val="a6"/>
        <w:numPr>
          <w:ilvl w:val="1"/>
          <w:numId w:val="1"/>
        </w:numPr>
        <w:tabs>
          <w:tab w:val="left" w:pos="1134"/>
        </w:tabs>
        <w:spacing w:before="0" w:beforeAutospacing="0" w:after="0" w:afterAutospacing="0"/>
        <w:ind w:left="0" w:firstLine="567"/>
        <w:contextualSpacing/>
        <w:jc w:val="both"/>
        <w:rPr>
          <w:color w:val="C00000"/>
        </w:rPr>
      </w:pPr>
      <w:r w:rsidRPr="00AB7D54">
        <w:rPr>
          <w:color w:val="C00000"/>
        </w:rPr>
        <w:t>Продавець, у випадку поставки неякісного товару, зобов’язаний</w:t>
      </w:r>
      <w:r w:rsidR="00C4724C" w:rsidRPr="00AB7D54">
        <w:rPr>
          <w:color w:val="C00000"/>
        </w:rPr>
        <w:t xml:space="preserve"> протягом </w:t>
      </w:r>
      <w:r w:rsidRPr="00AB7D54">
        <w:rPr>
          <w:color w:val="C00000"/>
        </w:rPr>
        <w:t>2</w:t>
      </w:r>
      <w:r w:rsidR="00C4724C" w:rsidRPr="00AB7D54">
        <w:rPr>
          <w:color w:val="C00000"/>
        </w:rPr>
        <w:t xml:space="preserve"> (</w:t>
      </w:r>
      <w:r w:rsidRPr="00AB7D54">
        <w:rPr>
          <w:color w:val="C00000"/>
        </w:rPr>
        <w:t>двох</w:t>
      </w:r>
      <w:r w:rsidR="00C4724C" w:rsidRPr="00AB7D54">
        <w:rPr>
          <w:color w:val="C00000"/>
        </w:rPr>
        <w:t xml:space="preserve">) календарних днів </w:t>
      </w:r>
      <w:r w:rsidRPr="00AB7D54">
        <w:rPr>
          <w:color w:val="C00000"/>
        </w:rPr>
        <w:t>замінити товар на товар належної якості</w:t>
      </w:r>
      <w:r w:rsidR="00C4724C" w:rsidRPr="00AB7D54">
        <w:rPr>
          <w:color w:val="C00000"/>
        </w:rPr>
        <w:t xml:space="preserve">. </w:t>
      </w:r>
      <w:r w:rsidR="00AB7D54" w:rsidRPr="00AB7D54">
        <w:rPr>
          <w:color w:val="C00000"/>
        </w:rPr>
        <w:t>У випадку недотримання даної вимоги, та у випадку повторної поставки неякісного товару, Покупець розриває Договір в односторонньому порядку через 2(два) робочі дні, про що повідомляє Продавця, шляхом надсилання листа на електронну пошту Продавця.</w:t>
      </w:r>
    </w:p>
    <w:p w:rsidR="00C4724C" w:rsidRPr="00BB79D1" w:rsidRDefault="00C4724C" w:rsidP="00C01385">
      <w:pPr>
        <w:pStyle w:val="a6"/>
        <w:tabs>
          <w:tab w:val="left" w:pos="1134"/>
        </w:tabs>
        <w:spacing w:before="0" w:beforeAutospacing="0" w:after="0" w:afterAutospacing="0"/>
        <w:ind w:left="567"/>
        <w:contextualSpacing/>
        <w:jc w:val="both"/>
      </w:pPr>
    </w:p>
    <w:p w:rsidR="00C4724C" w:rsidRPr="00BB79D1" w:rsidRDefault="00C4724C" w:rsidP="00C4724C">
      <w:pPr>
        <w:numPr>
          <w:ilvl w:val="0"/>
          <w:numId w:val="1"/>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w:t>
      </w:r>
      <w:r w:rsidR="00174ECE">
        <w:rPr>
          <w:rFonts w:ascii="Times New Roman" w:hAnsi="Times New Roman" w:cs="Times New Roman"/>
          <w:b/>
          <w:sz w:val="24"/>
          <w:szCs w:val="24"/>
        </w:rPr>
        <w:t xml:space="preserve">                        </w:t>
      </w:r>
      <w:r w:rsidRPr="007F7413">
        <w:rPr>
          <w:rFonts w:ascii="Times New Roman" w:hAnsi="Times New Roman" w:cs="Times New Roman"/>
          <w:b/>
          <w:sz w:val="24"/>
          <w:szCs w:val="24"/>
        </w:rPr>
        <w:t xml:space="preserve"> (</w:t>
      </w:r>
      <w:r w:rsidR="00174E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F7413">
        <w:rPr>
          <w:rFonts w:ascii="Times New Roman" w:hAnsi="Times New Roman" w:cs="Times New Roman"/>
          <w:b/>
          <w:sz w:val="24"/>
          <w:szCs w:val="24"/>
        </w:rPr>
        <w:t xml:space="preserve">гривень </w:t>
      </w:r>
      <w:r w:rsidR="00174ECE">
        <w:rPr>
          <w:rFonts w:ascii="Times New Roman" w:hAnsi="Times New Roman" w:cs="Times New Roman"/>
          <w:b/>
          <w:sz w:val="24"/>
          <w:szCs w:val="24"/>
        </w:rPr>
        <w:t xml:space="preserve">        </w:t>
      </w:r>
      <w:r w:rsidRPr="007F7413">
        <w:rPr>
          <w:rFonts w:ascii="Times New Roman" w:hAnsi="Times New Roman" w:cs="Times New Roman"/>
          <w:b/>
          <w:sz w:val="24"/>
          <w:szCs w:val="24"/>
        </w:rPr>
        <w:t xml:space="preserve"> коп.) </w:t>
      </w:r>
      <w:r w:rsidR="00174ECE">
        <w:rPr>
          <w:rFonts w:ascii="Times New Roman" w:hAnsi="Times New Roman" w:cs="Times New Roman"/>
          <w:b/>
          <w:sz w:val="24"/>
          <w:szCs w:val="24"/>
        </w:rPr>
        <w:t>з/</w:t>
      </w:r>
      <w:r w:rsidRPr="007F7413">
        <w:rPr>
          <w:rFonts w:ascii="Times New Roman" w:hAnsi="Times New Roman" w:cs="Times New Roman"/>
          <w:b/>
          <w:sz w:val="24"/>
          <w:szCs w:val="24"/>
        </w:rPr>
        <w:t>без ПДВ</w:t>
      </w:r>
      <w:r>
        <w:rPr>
          <w:rFonts w:ascii="Times New Roman" w:hAnsi="Times New Roman" w:cs="Times New Roman"/>
          <w:b/>
          <w:sz w:val="24"/>
          <w:szCs w:val="24"/>
        </w:rPr>
        <w:t>.</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w:t>
      </w:r>
      <w:r w:rsidRPr="00BB79D1">
        <w:rPr>
          <w:rFonts w:ascii="Times New Roman" w:hAnsi="Times New Roman" w:cs="Times New Roman"/>
          <w:sz w:val="24"/>
          <w:szCs w:val="24"/>
        </w:rPr>
        <w:lastRenderedPageBreak/>
        <w:t>підписання Сторонами або їх уповноваженими представниками відповідної додаткової угоди до цього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w:t>
      </w:r>
      <w:r w:rsidRPr="00BB79D1">
        <w:rPr>
          <w:rFonts w:ascii="Times New Roman" w:hAnsi="Times New Roman" w:cs="Times New Roman"/>
          <w:sz w:val="24"/>
          <w:szCs w:val="24"/>
        </w:rPr>
        <w:t>та інші витрати Продавця, пов’язані з виконанням цього Договору. Ціна договору визначається в національній валюті України.</w:t>
      </w:r>
    </w:p>
    <w:p w:rsidR="00C4724C" w:rsidRPr="000715AC"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rsidR="00C4724C" w:rsidRPr="000715AC" w:rsidRDefault="00C4724C" w:rsidP="00C4724C">
      <w:pPr>
        <w:pStyle w:val="rvps2"/>
        <w:numPr>
          <w:ilvl w:val="1"/>
          <w:numId w:val="1"/>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bookmarkStart w:id="0" w:name="n510"/>
      <w:bookmarkEnd w:id="0"/>
      <w:r w:rsidRPr="001A125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252">
        <w:rPr>
          <w:rFonts w:ascii="Times New Roman" w:eastAsia="Times New Roman" w:hAnsi="Times New Roman" w:cs="Times New Roman"/>
          <w:sz w:val="24"/>
          <w:szCs w:val="24"/>
        </w:rPr>
        <w:t>Platts</w:t>
      </w:r>
      <w:proofErr w:type="spellEnd"/>
      <w:r w:rsidRPr="001A1252">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1A1252">
        <w:rPr>
          <w:rFonts w:ascii="Times New Roman" w:eastAsia="Times New Roman" w:hAnsi="Times New Roman" w:cs="Times New Roman"/>
          <w:sz w:val="24"/>
          <w:szCs w:val="24"/>
        </w:rPr>
        <w:t>“на</w:t>
      </w:r>
      <w:proofErr w:type="spellEnd"/>
      <w:r w:rsidRPr="001A1252">
        <w:rPr>
          <w:rFonts w:ascii="Times New Roman" w:eastAsia="Times New Roman" w:hAnsi="Times New Roman" w:cs="Times New Roman"/>
          <w:sz w:val="24"/>
          <w:szCs w:val="24"/>
        </w:rPr>
        <w:t xml:space="preserve"> добу </w:t>
      </w:r>
      <w:proofErr w:type="spellStart"/>
      <w:r w:rsidRPr="001A1252">
        <w:rPr>
          <w:rFonts w:ascii="Times New Roman" w:eastAsia="Times New Roman" w:hAnsi="Times New Roman" w:cs="Times New Roman"/>
          <w:sz w:val="24"/>
          <w:szCs w:val="24"/>
        </w:rPr>
        <w:t>наперед”</w:t>
      </w:r>
      <w:proofErr w:type="spellEnd"/>
      <w:r w:rsidRPr="001A1252">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C4724C" w:rsidRPr="000715AC" w:rsidRDefault="001A1252" w:rsidP="001A1252">
      <w:pPr>
        <w:tabs>
          <w:tab w:val="left" w:pos="1134"/>
        </w:tabs>
        <w:suppressAutoHyphens/>
        <w:spacing w:after="0" w:line="240" w:lineRule="auto"/>
        <w:contextualSpacing/>
        <w:jc w:val="both"/>
        <w:rPr>
          <w:rFonts w:ascii="Times New Roman" w:hAnsi="Times New Roman" w:cs="Times New Roman"/>
          <w:sz w:val="24"/>
          <w:szCs w:val="24"/>
        </w:rPr>
      </w:pPr>
      <w:r w:rsidRPr="001A125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4724C" w:rsidRPr="000715AC" w:rsidRDefault="00C4724C" w:rsidP="00C4724C">
      <w:pPr>
        <w:numPr>
          <w:ilvl w:val="0"/>
          <w:numId w:val="1"/>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lastRenderedPageBreak/>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rsidR="00C4724C" w:rsidRPr="000715AC" w:rsidRDefault="00C4724C" w:rsidP="00C4724C">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rsidR="00C4724C" w:rsidRPr="000715AC" w:rsidRDefault="00C4724C" w:rsidP="00C4724C">
      <w:pPr>
        <w:numPr>
          <w:ilvl w:val="0"/>
          <w:numId w:val="2"/>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rsidR="00C4724C" w:rsidRPr="00916FFD"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за місцезнаходженням закладів Покупця(далі – Місце передачі Товару).</w:t>
      </w:r>
    </w:p>
    <w:p w:rsidR="00C4724C" w:rsidRPr="001A1252" w:rsidRDefault="00731CAB" w:rsidP="00C4724C">
      <w:pPr>
        <w:numPr>
          <w:ilvl w:val="1"/>
          <w:numId w:val="2"/>
        </w:numPr>
        <w:tabs>
          <w:tab w:val="left" w:pos="1006"/>
          <w:tab w:val="left" w:pos="1134"/>
        </w:tabs>
        <w:suppressAutoHyphens/>
        <w:spacing w:after="0" w:line="240" w:lineRule="auto"/>
        <w:ind w:left="0" w:firstLine="567"/>
        <w:contextualSpacing/>
        <w:jc w:val="both"/>
        <w:rPr>
          <w:rFonts w:ascii="Times New Roman" w:hAnsi="Times New Roman" w:cs="Times New Roman"/>
          <w:color w:val="C00000"/>
          <w:sz w:val="24"/>
          <w:szCs w:val="24"/>
        </w:rPr>
      </w:pPr>
      <w:r w:rsidRPr="001A1252">
        <w:rPr>
          <w:rFonts w:ascii="Times New Roman" w:hAnsi="Times New Roman" w:cs="Times New Roman"/>
          <w:snapToGrid w:val="0"/>
          <w:color w:val="C00000"/>
          <w:sz w:val="24"/>
          <w:szCs w:val="24"/>
          <w:lang w:eastAsia="ru-RU"/>
        </w:rPr>
        <w:t xml:space="preserve">Поставка (передача) Товару Продавцем та приймання його Покупцем здійснюється за пред’явленням Продавцем наступних документів при </w:t>
      </w:r>
      <w:r w:rsidR="000504BE" w:rsidRPr="001A1252">
        <w:rPr>
          <w:rFonts w:ascii="Times New Roman" w:hAnsi="Times New Roman" w:cs="Times New Roman"/>
          <w:snapToGrid w:val="0"/>
          <w:color w:val="C00000"/>
          <w:sz w:val="24"/>
          <w:szCs w:val="24"/>
          <w:lang w:eastAsia="ru-RU"/>
        </w:rPr>
        <w:t>укладенн</w:t>
      </w:r>
      <w:r w:rsidR="001A1252" w:rsidRPr="001A1252">
        <w:rPr>
          <w:rFonts w:ascii="Times New Roman" w:hAnsi="Times New Roman" w:cs="Times New Roman"/>
          <w:snapToGrid w:val="0"/>
          <w:color w:val="C00000"/>
          <w:sz w:val="24"/>
          <w:szCs w:val="24"/>
          <w:lang w:eastAsia="ru-RU"/>
        </w:rPr>
        <w:t>і</w:t>
      </w:r>
      <w:r w:rsidR="000504BE" w:rsidRPr="001A1252">
        <w:rPr>
          <w:rFonts w:ascii="Times New Roman" w:hAnsi="Times New Roman" w:cs="Times New Roman"/>
          <w:snapToGrid w:val="0"/>
          <w:color w:val="C00000"/>
          <w:sz w:val="24"/>
          <w:szCs w:val="24"/>
          <w:lang w:eastAsia="ru-RU"/>
        </w:rPr>
        <w:t xml:space="preserve"> договору</w:t>
      </w:r>
      <w:r w:rsidRPr="001A1252">
        <w:rPr>
          <w:rFonts w:ascii="Times New Roman" w:hAnsi="Times New Roman" w:cs="Times New Roman"/>
          <w:snapToGrid w:val="0"/>
          <w:color w:val="C00000"/>
          <w:sz w:val="24"/>
          <w:szCs w:val="24"/>
          <w:lang w:eastAsia="ru-RU"/>
        </w:rPr>
        <w:t>:</w:t>
      </w:r>
    </w:p>
    <w:p w:rsidR="00731CAB" w:rsidRPr="001A1252" w:rsidRDefault="00731CAB" w:rsidP="00731CAB">
      <w:pPr>
        <w:pStyle w:val="a6"/>
        <w:numPr>
          <w:ilvl w:val="0"/>
          <w:numId w:val="4"/>
        </w:numPr>
        <w:spacing w:before="0" w:beforeAutospacing="0" w:after="0" w:afterAutospacing="0"/>
        <w:jc w:val="both"/>
        <w:rPr>
          <w:b/>
          <w:color w:val="C00000"/>
        </w:rPr>
      </w:pPr>
      <w:r w:rsidRPr="001A1252">
        <w:rPr>
          <w:rFonts w:eastAsia="Calibri"/>
          <w:color w:val="C00000"/>
        </w:rPr>
        <w:t>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rsidR="00731CAB" w:rsidRPr="001A1252" w:rsidRDefault="00731CAB" w:rsidP="00731CAB">
      <w:pPr>
        <w:pStyle w:val="a6"/>
        <w:numPr>
          <w:ilvl w:val="0"/>
          <w:numId w:val="4"/>
        </w:numPr>
        <w:spacing w:before="0" w:beforeAutospacing="0" w:after="0" w:afterAutospacing="0"/>
        <w:jc w:val="both"/>
        <w:rPr>
          <w:b/>
          <w:color w:val="C00000"/>
        </w:rPr>
      </w:pPr>
      <w:r w:rsidRPr="001A1252">
        <w:rPr>
          <w:color w:val="C00000"/>
        </w:rPr>
        <w:t>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w:t>
      </w:r>
    </w:p>
    <w:p w:rsidR="00731CAB" w:rsidRDefault="00731CAB" w:rsidP="000504BE">
      <w:pPr>
        <w:tabs>
          <w:tab w:val="left" w:pos="1006"/>
          <w:tab w:val="left" w:pos="1134"/>
        </w:tabs>
        <w:suppressAutoHyphens/>
        <w:spacing w:after="0" w:line="240" w:lineRule="auto"/>
        <w:ind w:left="709" w:hanging="283"/>
        <w:contextualSpacing/>
        <w:jc w:val="both"/>
        <w:rPr>
          <w:rFonts w:ascii="Times New Roman" w:hAnsi="Times New Roman" w:cs="Times New Roman"/>
          <w:color w:val="C00000"/>
          <w:sz w:val="24"/>
          <w:szCs w:val="24"/>
        </w:rPr>
      </w:pPr>
      <w:r w:rsidRPr="001A1252">
        <w:rPr>
          <w:rFonts w:ascii="Times New Roman" w:hAnsi="Times New Roman" w:cs="Times New Roman"/>
          <w:color w:val="C00000"/>
          <w:sz w:val="24"/>
          <w:szCs w:val="24"/>
        </w:rPr>
        <w:t>-</w:t>
      </w:r>
      <w:r w:rsidR="000504BE" w:rsidRPr="001A1252">
        <w:rPr>
          <w:rFonts w:ascii="Times New Roman" w:hAnsi="Times New Roman" w:cs="Times New Roman"/>
          <w:color w:val="C00000"/>
          <w:sz w:val="24"/>
          <w:szCs w:val="24"/>
        </w:rPr>
        <w:t xml:space="preserve"> </w:t>
      </w:r>
      <w:r w:rsidRPr="001A1252">
        <w:rPr>
          <w:rFonts w:ascii="Times New Roman" w:hAnsi="Times New Roman" w:cs="Times New Roman"/>
          <w:color w:val="C00000"/>
          <w:sz w:val="24"/>
          <w:szCs w:val="24"/>
        </w:rPr>
        <w:t xml:space="preserve">Водій та особи, які супроводжують продукти в дорозі і виконують </w:t>
      </w:r>
      <w:proofErr w:type="spellStart"/>
      <w:r w:rsidRPr="001A1252">
        <w:rPr>
          <w:rFonts w:ascii="Times New Roman" w:hAnsi="Times New Roman" w:cs="Times New Roman"/>
          <w:color w:val="C00000"/>
          <w:sz w:val="24"/>
          <w:szCs w:val="24"/>
        </w:rPr>
        <w:t>навантажно</w:t>
      </w:r>
      <w:proofErr w:type="spellEnd"/>
      <w:r w:rsidRPr="001A1252">
        <w:rPr>
          <w:rFonts w:ascii="Times New Roman" w:hAnsi="Times New Roman" w:cs="Times New Roman"/>
          <w:color w:val="C00000"/>
          <w:sz w:val="24"/>
          <w:szCs w:val="24"/>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sidR="000504BE" w:rsidRPr="001A1252">
        <w:rPr>
          <w:rFonts w:ascii="Times New Roman" w:hAnsi="Times New Roman" w:cs="Times New Roman"/>
          <w:color w:val="C00000"/>
          <w:sz w:val="24"/>
          <w:szCs w:val="24"/>
        </w:rPr>
        <w:t>;</w:t>
      </w:r>
    </w:p>
    <w:p w:rsidR="00990BED" w:rsidRPr="001A1252" w:rsidRDefault="00990BED" w:rsidP="000504BE">
      <w:pPr>
        <w:tabs>
          <w:tab w:val="left" w:pos="1006"/>
          <w:tab w:val="left" w:pos="1134"/>
        </w:tabs>
        <w:suppressAutoHyphens/>
        <w:spacing w:after="0" w:line="240" w:lineRule="auto"/>
        <w:ind w:left="709" w:hanging="283"/>
        <w:contextualSpacing/>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Pr="00990BED">
        <w:rPr>
          <w:rFonts w:ascii="Times New Roman" w:hAnsi="Times New Roman" w:cs="Times New Roman"/>
          <w:color w:val="C00000"/>
          <w:sz w:val="24"/>
          <w:szCs w:val="24"/>
        </w:rPr>
        <w:t>Продукти приймаються лише за наявності супровідних документів, що підтверджують їх походження, безпечність і якість. Продукція повинна постачатися у пакуванні з відповідним маркуванням. На кожній одиниці фасування або на ярлику, який кріпиться до упаковки, повинне бути маркування, згідно з Законом № 771/97-ВР та Законом № 2639-VIII</w:t>
      </w:r>
      <w:r>
        <w:rPr>
          <w:rFonts w:ascii="Times New Roman" w:hAnsi="Times New Roman" w:cs="Times New Roman"/>
          <w:color w:val="C00000"/>
          <w:sz w:val="24"/>
          <w:szCs w:val="24"/>
        </w:rPr>
        <w:t>;</w:t>
      </w:r>
    </w:p>
    <w:p w:rsidR="000504BE" w:rsidRPr="001A1252" w:rsidRDefault="000504BE" w:rsidP="000504BE">
      <w:pPr>
        <w:tabs>
          <w:tab w:val="left" w:pos="1006"/>
          <w:tab w:val="left" w:pos="1134"/>
        </w:tabs>
        <w:suppressAutoHyphens/>
        <w:spacing w:after="0" w:line="240" w:lineRule="auto"/>
        <w:ind w:left="709" w:hanging="283"/>
        <w:contextualSpacing/>
        <w:jc w:val="both"/>
        <w:rPr>
          <w:rFonts w:ascii="Times New Roman" w:hAnsi="Times New Roman" w:cs="Times New Roman"/>
          <w:snapToGrid w:val="0"/>
          <w:color w:val="C00000"/>
          <w:sz w:val="24"/>
          <w:szCs w:val="24"/>
          <w:lang w:eastAsia="ru-RU"/>
        </w:rPr>
      </w:pPr>
      <w:r w:rsidRPr="001A1252">
        <w:rPr>
          <w:rFonts w:ascii="Times New Roman" w:hAnsi="Times New Roman" w:cs="Times New Roman"/>
          <w:color w:val="C00000"/>
          <w:sz w:val="24"/>
          <w:szCs w:val="24"/>
        </w:rPr>
        <w:t xml:space="preserve">-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w:t>
      </w:r>
      <w:r w:rsidRPr="001A1252">
        <w:rPr>
          <w:rFonts w:ascii="Times New Roman" w:hAnsi="Times New Roman" w:cs="Times New Roman"/>
          <w:color w:val="C00000"/>
          <w:sz w:val="24"/>
          <w:szCs w:val="24"/>
        </w:rPr>
        <w:lastRenderedPageBreak/>
        <w:t>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w:t>
      </w:r>
      <w:r w:rsidR="001A1252" w:rsidRPr="001A1252">
        <w:rPr>
          <w:rFonts w:ascii="Times New Roman" w:hAnsi="Times New Roman" w:cs="Times New Roman"/>
          <w:color w:val="C00000"/>
          <w:sz w:val="24"/>
          <w:szCs w:val="24"/>
        </w:rPr>
        <w:t xml:space="preserve"> також</w:t>
      </w:r>
      <w:r w:rsidRPr="001A1252">
        <w:rPr>
          <w:rFonts w:ascii="Times New Roman" w:hAnsi="Times New Roman" w:cs="Times New Roman"/>
          <w:color w:val="C00000"/>
          <w:sz w:val="24"/>
          <w:szCs w:val="24"/>
        </w:rPr>
        <w:t xml:space="preserve"> </w:t>
      </w:r>
      <w:r w:rsidRPr="001A1252">
        <w:rPr>
          <w:rFonts w:ascii="Times New Roman" w:hAnsi="Times New Roman" w:cs="Times New Roman"/>
          <w:b/>
          <w:bCs/>
          <w:i/>
          <w:iCs/>
          <w:color w:val="C00000"/>
          <w:sz w:val="24"/>
          <w:szCs w:val="24"/>
          <w:u w:val="single"/>
        </w:rPr>
        <w:t>при поставці кожної партії товару.</w:t>
      </w:r>
    </w:p>
    <w:p w:rsidR="00731CAB" w:rsidRPr="00140F2D" w:rsidRDefault="00731CAB" w:rsidP="00731CAB">
      <w:pPr>
        <w:tabs>
          <w:tab w:val="left" w:pos="1006"/>
          <w:tab w:val="left" w:pos="1134"/>
        </w:tabs>
        <w:suppressAutoHyphens/>
        <w:spacing w:after="0" w:line="240" w:lineRule="auto"/>
        <w:contextualSpacing/>
        <w:jc w:val="both"/>
        <w:rPr>
          <w:rFonts w:ascii="Times New Roman" w:hAnsi="Times New Roman" w:cs="Times New Roman"/>
          <w:snapToGrid w:val="0"/>
          <w:sz w:val="24"/>
          <w:szCs w:val="24"/>
          <w:lang w:eastAsia="ru-RU"/>
        </w:rPr>
      </w:pPr>
    </w:p>
    <w:p w:rsidR="00C4724C" w:rsidRPr="00BB79D1" w:rsidRDefault="00C4724C" w:rsidP="00C4724C">
      <w:pPr>
        <w:numPr>
          <w:ilvl w:val="1"/>
          <w:numId w:val="2"/>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 xml:space="preserve">Сторін </w:t>
      </w:r>
      <w:r w:rsidR="00A60A57">
        <w:rPr>
          <w:rFonts w:ascii="Times New Roman" w:hAnsi="Times New Roman" w:cs="Times New Roman"/>
          <w:snapToGrid w:val="0"/>
          <w:sz w:val="24"/>
          <w:szCs w:val="24"/>
          <w:lang w:eastAsia="ru-RU"/>
        </w:rPr>
        <w:t xml:space="preserve">видаткової </w:t>
      </w:r>
      <w:r w:rsidRPr="00BB79D1">
        <w:rPr>
          <w:rFonts w:ascii="Times New Roman" w:hAnsi="Times New Roman" w:cs="Times New Roman"/>
          <w:snapToGrid w:val="0"/>
          <w:sz w:val="24"/>
          <w:szCs w:val="24"/>
          <w:lang w:eastAsia="ru-RU"/>
        </w:rPr>
        <w:t>накладної.</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rsidR="00C4724C" w:rsidRPr="00BB79D1" w:rsidRDefault="00C4724C" w:rsidP="00C4724C">
      <w:pPr>
        <w:spacing w:after="0" w:line="240" w:lineRule="auto"/>
        <w:ind w:firstLine="567"/>
        <w:contextualSpacing/>
        <w:jc w:val="both"/>
        <w:rPr>
          <w:rFonts w:ascii="Times New Roman" w:hAnsi="Times New Roman" w:cs="Times New Roman"/>
          <w:sz w:val="24"/>
          <w:szCs w:val="24"/>
          <w:lang w:eastAsia="ru-RU"/>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rsidR="00C4724C" w:rsidRPr="00BB79D1"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rPr>
        <w:t>Покупця.</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rsidR="00C4724C" w:rsidRPr="00BB79D1"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Достроково розірвати цей Договір, у разі невиконання Продавцем зобов’язань за цим Договором, повідомивши про це його у строк </w:t>
      </w:r>
      <w:r w:rsidR="00A60A57">
        <w:rPr>
          <w:rFonts w:ascii="Times New Roman" w:hAnsi="Times New Roman" w:cs="Times New Roman"/>
          <w:sz w:val="24"/>
          <w:szCs w:val="24"/>
        </w:rPr>
        <w:t>2</w:t>
      </w:r>
      <w:r w:rsidRPr="00BB79D1">
        <w:rPr>
          <w:rFonts w:ascii="Times New Roman" w:hAnsi="Times New Roman" w:cs="Times New Roman"/>
          <w:sz w:val="24"/>
          <w:szCs w:val="24"/>
        </w:rPr>
        <w:t xml:space="preserve"> (</w:t>
      </w:r>
      <w:r w:rsidR="00A60A57">
        <w:rPr>
          <w:rFonts w:ascii="Times New Roman" w:hAnsi="Times New Roman" w:cs="Times New Roman"/>
          <w:sz w:val="24"/>
          <w:szCs w:val="24"/>
        </w:rPr>
        <w:t>двох</w:t>
      </w:r>
      <w:r w:rsidRPr="00BB79D1">
        <w:rPr>
          <w:rFonts w:ascii="Times New Roman" w:hAnsi="Times New Roman" w:cs="Times New Roman"/>
          <w:sz w:val="24"/>
          <w:szCs w:val="24"/>
        </w:rPr>
        <w:t>)  днів до дати розірвання цього Договору, з подальшим укладанням додаткової угоди.</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w:t>
      </w:r>
      <w:r w:rsidR="00A60A57">
        <w:rPr>
          <w:rFonts w:ascii="Times New Roman" w:hAnsi="Times New Roman" w:cs="Times New Roman"/>
          <w:snapToGrid w:val="0"/>
          <w:sz w:val="24"/>
          <w:szCs w:val="24"/>
          <w:lang w:eastAsia="ru-RU"/>
        </w:rPr>
        <w:t>2</w:t>
      </w:r>
      <w:r w:rsidRPr="00BB79D1">
        <w:rPr>
          <w:rFonts w:ascii="Times New Roman" w:hAnsi="Times New Roman" w:cs="Times New Roman"/>
          <w:snapToGrid w:val="0"/>
          <w:sz w:val="24"/>
          <w:szCs w:val="24"/>
          <w:lang w:eastAsia="ru-RU"/>
        </w:rPr>
        <w:t xml:space="preserve"> (</w:t>
      </w:r>
      <w:r w:rsidR="00A60A57">
        <w:rPr>
          <w:rFonts w:ascii="Times New Roman" w:hAnsi="Times New Roman" w:cs="Times New Roman"/>
          <w:snapToGrid w:val="0"/>
          <w:sz w:val="24"/>
          <w:szCs w:val="24"/>
          <w:lang w:eastAsia="ru-RU"/>
        </w:rPr>
        <w:t>два</w:t>
      </w:r>
      <w:r w:rsidRPr="00BB79D1">
        <w:rPr>
          <w:rFonts w:ascii="Times New Roman" w:hAnsi="Times New Roman" w:cs="Times New Roman"/>
          <w:snapToGrid w:val="0"/>
          <w:sz w:val="24"/>
          <w:szCs w:val="24"/>
          <w:lang w:eastAsia="ru-RU"/>
        </w:rPr>
        <w:t>) робоч</w:t>
      </w:r>
      <w:r w:rsidR="00A60A57">
        <w:rPr>
          <w:rFonts w:ascii="Times New Roman" w:hAnsi="Times New Roman" w:cs="Times New Roman"/>
          <w:snapToGrid w:val="0"/>
          <w:sz w:val="24"/>
          <w:szCs w:val="24"/>
          <w:lang w:eastAsia="ru-RU"/>
        </w:rPr>
        <w:t>і</w:t>
      </w:r>
      <w:r w:rsidRPr="00BB79D1">
        <w:rPr>
          <w:rFonts w:ascii="Times New Roman" w:hAnsi="Times New Roman" w:cs="Times New Roman"/>
          <w:snapToGrid w:val="0"/>
          <w:sz w:val="24"/>
          <w:szCs w:val="24"/>
          <w:lang w:eastAsia="ru-RU"/>
        </w:rPr>
        <w:t xml:space="preserve"> дні до розірвання цього Договору з подальшим укладанням додаткової угоди. </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w:t>
      </w:r>
      <w:r w:rsidR="00A60A57">
        <w:rPr>
          <w:rFonts w:ascii="Times New Roman" w:hAnsi="Times New Roman" w:cs="Times New Roman"/>
          <w:snapToGrid w:val="0"/>
          <w:sz w:val="24"/>
          <w:szCs w:val="24"/>
          <w:lang w:eastAsia="ru-RU"/>
        </w:rPr>
        <w:t>2</w:t>
      </w:r>
      <w:r w:rsidRPr="00BB79D1">
        <w:rPr>
          <w:rFonts w:ascii="Times New Roman" w:hAnsi="Times New Roman" w:cs="Times New Roman"/>
          <w:snapToGrid w:val="0"/>
          <w:sz w:val="24"/>
          <w:szCs w:val="24"/>
          <w:lang w:eastAsia="ru-RU"/>
        </w:rPr>
        <w:t xml:space="preserve"> (</w:t>
      </w:r>
      <w:r w:rsidR="00A60A57">
        <w:rPr>
          <w:rFonts w:ascii="Times New Roman" w:hAnsi="Times New Roman" w:cs="Times New Roman"/>
          <w:snapToGrid w:val="0"/>
          <w:sz w:val="24"/>
          <w:szCs w:val="24"/>
          <w:lang w:eastAsia="ru-RU"/>
        </w:rPr>
        <w:t>два</w:t>
      </w:r>
      <w:r w:rsidRPr="00BB79D1">
        <w:rPr>
          <w:rFonts w:ascii="Times New Roman" w:hAnsi="Times New Roman" w:cs="Times New Roman"/>
          <w:snapToGrid w:val="0"/>
          <w:sz w:val="24"/>
          <w:szCs w:val="24"/>
          <w:lang w:eastAsia="ru-RU"/>
        </w:rPr>
        <w:t>) робочих днів до дати такого розірвання.</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rsidR="00C4724C" w:rsidRPr="00BB79D1"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rsidR="00C4724C" w:rsidRPr="00BB79D1"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rsidR="00C4724C" w:rsidRPr="00BB79D1"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rsidR="00C4724C" w:rsidRPr="00BB79D1"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rsidR="00C4724C" w:rsidRPr="00BB79D1"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rsidR="00C4724C" w:rsidRPr="00BB79D1"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rsidR="00C4724C" w:rsidRPr="00BB79D1" w:rsidRDefault="00C4724C" w:rsidP="00C4724C">
      <w:pPr>
        <w:tabs>
          <w:tab w:val="left" w:pos="1276"/>
        </w:tabs>
        <w:suppressAutoHyphens/>
        <w:spacing w:after="0" w:line="240" w:lineRule="auto"/>
        <w:ind w:left="567"/>
        <w:contextualSpacing/>
        <w:jc w:val="both"/>
        <w:rPr>
          <w:rFonts w:ascii="Times New Roman" w:hAnsi="Times New Roman" w:cs="Times New Roman"/>
          <w:sz w:val="24"/>
          <w:szCs w:val="24"/>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rsidR="00C4724C" w:rsidRPr="00BB79D1" w:rsidRDefault="00C4724C" w:rsidP="00C4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rsidR="00C4724C" w:rsidRPr="00BB79D1" w:rsidRDefault="00C4724C" w:rsidP="00C4724C">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w:t>
      </w:r>
      <w:r w:rsidR="00D3451F">
        <w:rPr>
          <w:rFonts w:ascii="Times New Roman" w:hAnsi="Times New Roman" w:cs="Times New Roman"/>
          <w:sz w:val="24"/>
          <w:szCs w:val="24"/>
        </w:rPr>
        <w:t>7</w:t>
      </w:r>
      <w:r w:rsidRPr="00BB79D1">
        <w:rPr>
          <w:rFonts w:ascii="Times New Roman" w:hAnsi="Times New Roman" w:cs="Times New Roman"/>
          <w:sz w:val="24"/>
          <w:szCs w:val="24"/>
        </w:rPr>
        <w:t xml:space="preserve"> (</w:t>
      </w:r>
      <w:r w:rsidR="00D3451F">
        <w:rPr>
          <w:rFonts w:ascii="Times New Roman" w:hAnsi="Times New Roman" w:cs="Times New Roman"/>
          <w:sz w:val="24"/>
          <w:szCs w:val="24"/>
        </w:rPr>
        <w:t>семи</w:t>
      </w:r>
      <w:r w:rsidRPr="00BB79D1">
        <w:rPr>
          <w:rFonts w:ascii="Times New Roman" w:hAnsi="Times New Roman" w:cs="Times New Roman"/>
          <w:sz w:val="24"/>
          <w:szCs w:val="24"/>
        </w:rPr>
        <w:t xml:space="preserve">) днів додатково стягується штраф у розмірі </w:t>
      </w:r>
      <w:r w:rsidR="00DB2A49">
        <w:rPr>
          <w:rFonts w:ascii="Times New Roman" w:hAnsi="Times New Roman" w:cs="Times New Roman"/>
          <w:sz w:val="24"/>
          <w:szCs w:val="24"/>
        </w:rPr>
        <w:t>10</w:t>
      </w:r>
      <w:r w:rsidRPr="00BB79D1">
        <w:rPr>
          <w:rFonts w:ascii="Times New Roman" w:hAnsi="Times New Roman" w:cs="Times New Roman"/>
          <w:sz w:val="24"/>
          <w:szCs w:val="24"/>
        </w:rPr>
        <w:t xml:space="preserve"> (</w:t>
      </w:r>
      <w:r w:rsidR="00DB2A49">
        <w:rPr>
          <w:rFonts w:ascii="Times New Roman" w:hAnsi="Times New Roman" w:cs="Times New Roman"/>
          <w:sz w:val="24"/>
          <w:szCs w:val="24"/>
        </w:rPr>
        <w:t>десяти</w:t>
      </w:r>
      <w:r w:rsidRPr="00BB79D1">
        <w:rPr>
          <w:rFonts w:ascii="Times New Roman" w:hAnsi="Times New Roman" w:cs="Times New Roman"/>
          <w:sz w:val="24"/>
          <w:szCs w:val="24"/>
        </w:rPr>
        <w:t>) відсотків вказаної вартості.</w:t>
      </w:r>
    </w:p>
    <w:p w:rsidR="00C4724C" w:rsidRPr="00BB79D1" w:rsidRDefault="00C4724C" w:rsidP="00C4724C">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 xml:space="preserve">7.3. За невиконання або неналежне виконання зобов’язань щодо якості переданого Товару Продавець сплачує на користь Покупця штраф у розмірі </w:t>
      </w:r>
      <w:r w:rsidR="00DB2A49">
        <w:rPr>
          <w:rFonts w:ascii="Times New Roman" w:hAnsi="Times New Roman" w:cs="Times New Roman"/>
          <w:sz w:val="24"/>
          <w:szCs w:val="24"/>
        </w:rPr>
        <w:t>100</w:t>
      </w:r>
      <w:r w:rsidRPr="00BB79D1">
        <w:rPr>
          <w:rFonts w:ascii="Times New Roman" w:hAnsi="Times New Roman" w:cs="Times New Roman"/>
          <w:sz w:val="24"/>
          <w:szCs w:val="24"/>
        </w:rPr>
        <w:t xml:space="preserve"> (</w:t>
      </w:r>
      <w:r w:rsidR="00DB2A49">
        <w:rPr>
          <w:rFonts w:ascii="Times New Roman" w:hAnsi="Times New Roman" w:cs="Times New Roman"/>
          <w:sz w:val="24"/>
          <w:szCs w:val="24"/>
        </w:rPr>
        <w:t>ста</w:t>
      </w:r>
      <w:r w:rsidRPr="00BB79D1">
        <w:rPr>
          <w:rFonts w:ascii="Times New Roman" w:hAnsi="Times New Roman" w:cs="Times New Roman"/>
          <w:sz w:val="24"/>
          <w:szCs w:val="24"/>
        </w:rPr>
        <w:t>) відсотків від вартості неякісного, некомплектного Товару.</w:t>
      </w:r>
    </w:p>
    <w:p w:rsidR="00C4724C" w:rsidRPr="00BB79D1" w:rsidRDefault="00C4724C" w:rsidP="00C4724C">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rsidR="00C4724C" w:rsidRPr="00BB79D1" w:rsidRDefault="00C4724C" w:rsidP="00C4724C">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заміні, за кожний день прострочення цих строків, а </w:t>
      </w:r>
      <w:r w:rsidRPr="00BB79D1">
        <w:rPr>
          <w:rFonts w:ascii="Times New Roman" w:hAnsi="Times New Roman" w:cs="Times New Roman"/>
          <w:sz w:val="24"/>
          <w:szCs w:val="24"/>
        </w:rPr>
        <w:lastRenderedPageBreak/>
        <w:t xml:space="preserve">за прострочення понад </w:t>
      </w:r>
      <w:r w:rsidR="00C360EC">
        <w:rPr>
          <w:rFonts w:ascii="Times New Roman" w:hAnsi="Times New Roman" w:cs="Times New Roman"/>
          <w:sz w:val="24"/>
          <w:szCs w:val="24"/>
        </w:rPr>
        <w:t>7</w:t>
      </w:r>
      <w:r w:rsidRPr="00BB79D1">
        <w:rPr>
          <w:rFonts w:ascii="Times New Roman" w:hAnsi="Times New Roman" w:cs="Times New Roman"/>
          <w:sz w:val="24"/>
          <w:szCs w:val="24"/>
        </w:rPr>
        <w:t xml:space="preserve"> (</w:t>
      </w:r>
      <w:r w:rsidR="00C360EC">
        <w:rPr>
          <w:rFonts w:ascii="Times New Roman" w:hAnsi="Times New Roman" w:cs="Times New Roman"/>
          <w:sz w:val="24"/>
          <w:szCs w:val="24"/>
        </w:rPr>
        <w:t>сім</w:t>
      </w:r>
      <w:r w:rsidRPr="00BB79D1">
        <w:rPr>
          <w:rFonts w:ascii="Times New Roman" w:hAnsi="Times New Roman" w:cs="Times New Roman"/>
          <w:sz w:val="24"/>
          <w:szCs w:val="24"/>
        </w:rPr>
        <w:t>) календарних днів з Продавця на користь Покупця додатково стягується штраф у розмірі семи відсотків вказаної вартості.</w:t>
      </w:r>
    </w:p>
    <w:p w:rsidR="00C4724C" w:rsidRPr="00BB79D1" w:rsidRDefault="00C4724C" w:rsidP="00C4724C">
      <w:pPr>
        <w:tabs>
          <w:tab w:val="left" w:pos="1276"/>
        </w:tabs>
        <w:spacing w:after="0" w:line="240" w:lineRule="auto"/>
        <w:ind w:firstLine="360"/>
        <w:contextualSpacing/>
        <w:jc w:val="both"/>
        <w:rPr>
          <w:rFonts w:ascii="Times New Roman" w:hAnsi="Times New Roman" w:cs="Times New Roman"/>
          <w:b/>
          <w:sz w:val="24"/>
          <w:szCs w:val="24"/>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rsidR="00C4724C" w:rsidRPr="00BB79D1" w:rsidRDefault="00C4724C" w:rsidP="00C4724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rsidR="00C4724C" w:rsidRPr="00BB79D1"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rsidR="00C4724C" w:rsidRPr="00BB79D1"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rsidR="00C4724C" w:rsidRPr="00BB79D1"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rsidR="00C4724C" w:rsidRPr="00BB79D1"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rsidR="00C4724C" w:rsidRPr="00BB79D1" w:rsidRDefault="00C4724C" w:rsidP="00C4724C">
      <w:pPr>
        <w:spacing w:after="0" w:line="240" w:lineRule="auto"/>
        <w:ind w:right="-6"/>
        <w:contextualSpacing/>
        <w:rPr>
          <w:rFonts w:ascii="Times New Roman" w:hAnsi="Times New Roman" w:cs="Times New Roman"/>
          <w:b/>
          <w:sz w:val="24"/>
          <w:szCs w:val="24"/>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rsidR="00C4724C" w:rsidRPr="00BB79D1" w:rsidRDefault="00C4724C" w:rsidP="00C4724C">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rsidR="00C4724C" w:rsidRPr="00BB79D1" w:rsidRDefault="00C4724C" w:rsidP="00C4724C">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rsidR="00C4724C" w:rsidRPr="00BB79D1" w:rsidRDefault="00C4724C" w:rsidP="00C4724C">
      <w:pPr>
        <w:tabs>
          <w:tab w:val="left" w:pos="1276"/>
        </w:tabs>
        <w:spacing w:after="0" w:line="240" w:lineRule="auto"/>
        <w:ind w:firstLine="567"/>
        <w:contextualSpacing/>
        <w:jc w:val="both"/>
        <w:rPr>
          <w:rFonts w:ascii="Times New Roman" w:hAnsi="Times New Roman" w:cs="Times New Roman"/>
          <w:sz w:val="24"/>
          <w:szCs w:val="24"/>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rsidR="00C4724C" w:rsidRPr="00BB79D1" w:rsidRDefault="00C4724C" w:rsidP="00C4724C">
      <w:pPr>
        <w:pStyle w:val="a7"/>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C4724C" w:rsidRPr="00BB79D1" w:rsidRDefault="00C4724C" w:rsidP="00C4724C">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rsidR="00C4724C" w:rsidRPr="00BB79D1" w:rsidRDefault="00C4724C" w:rsidP="00C4724C">
      <w:pPr>
        <w:pStyle w:val="a7"/>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rsidR="00C4724C" w:rsidRPr="00BB79D1" w:rsidRDefault="00C4724C" w:rsidP="00C4724C">
      <w:pPr>
        <w:pStyle w:val="a7"/>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lastRenderedPageBreak/>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rsidR="00C4724C" w:rsidRPr="00BB79D1" w:rsidRDefault="00C4724C" w:rsidP="00C4724C">
      <w:pPr>
        <w:pStyle w:val="a7"/>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rsidR="00C4724C" w:rsidRPr="00BB79D1" w:rsidRDefault="00C4724C" w:rsidP="00C4724C">
      <w:pPr>
        <w:spacing w:after="0" w:line="240" w:lineRule="auto"/>
        <w:ind w:right="200" w:firstLine="567"/>
        <w:contextualSpacing/>
        <w:jc w:val="both"/>
        <w:rPr>
          <w:rFonts w:ascii="Times New Roman" w:hAnsi="Times New Roman" w:cs="Times New Roman"/>
          <w:snapToGrid w:val="0"/>
          <w:sz w:val="24"/>
          <w:szCs w:val="24"/>
          <w:lang w:eastAsia="ru-RU"/>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rsidR="00C4724C" w:rsidRPr="00BB79D1" w:rsidRDefault="00C4724C" w:rsidP="00C4724C">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rsidR="00C4724C" w:rsidRPr="00BB79D1" w:rsidRDefault="00C4724C" w:rsidP="00C4724C">
      <w:pPr>
        <w:pStyle w:val="a3"/>
        <w:widowControl w:val="0"/>
        <w:numPr>
          <w:ilvl w:val="0"/>
          <w:numId w:val="3"/>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rsidR="00C4724C" w:rsidRPr="00BB79D1" w:rsidRDefault="00C4724C" w:rsidP="00C4724C">
      <w:pPr>
        <w:pStyle w:val="10"/>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w:t>
      </w:r>
      <w:proofErr w:type="gramStart"/>
      <w:r w:rsidRPr="00BB79D1">
        <w:rPr>
          <w:rFonts w:ascii="Times New Roman" w:hAnsi="Times New Roman"/>
          <w:szCs w:val="24"/>
        </w:rPr>
        <w:t xml:space="preserve"> є:</w:t>
      </w:r>
      <w:proofErr w:type="gramEnd"/>
    </w:p>
    <w:p w:rsidR="00C4724C" w:rsidRPr="00BB79D1" w:rsidRDefault="00C4724C" w:rsidP="00C4724C">
      <w:pPr>
        <w:pStyle w:val="13"/>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арк.</w:t>
      </w:r>
    </w:p>
    <w:p w:rsidR="00C4724C" w:rsidRPr="00BB79D1" w:rsidRDefault="00C4724C" w:rsidP="00C4724C">
      <w:pPr>
        <w:pStyle w:val="13"/>
        <w:tabs>
          <w:tab w:val="left" w:pos="0"/>
        </w:tabs>
        <w:ind w:firstLine="567"/>
        <w:contextualSpacing/>
        <w:jc w:val="both"/>
      </w:pPr>
    </w:p>
    <w:p w:rsidR="00C4724C" w:rsidRPr="00BB79D1" w:rsidRDefault="00C4724C" w:rsidP="00C4724C">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251"/>
      </w:tblGrid>
      <w:tr w:rsidR="00C4724C" w:rsidRPr="007F7413" w:rsidTr="00C25F62">
        <w:trPr>
          <w:trHeight w:val="2064"/>
        </w:trPr>
        <w:tc>
          <w:tcPr>
            <w:tcW w:w="5070" w:type="dxa"/>
            <w:tcBorders>
              <w:top w:val="nil"/>
              <w:left w:val="nil"/>
              <w:bottom w:val="nil"/>
              <w:right w:val="nil"/>
            </w:tcBorders>
          </w:tcPr>
          <w:p w:rsidR="00C4724C" w:rsidRPr="007F7413" w:rsidRDefault="00C4724C" w:rsidP="00C25F62">
            <w:pPr>
              <w:spacing w:after="0" w:line="240" w:lineRule="auto"/>
              <w:contextualSpacing/>
              <w:jc w:val="both"/>
              <w:rPr>
                <w:rFonts w:ascii="Times New Roman" w:hAnsi="Times New Roman" w:cs="Times New Roman"/>
                <w:b/>
                <w:sz w:val="24"/>
                <w:szCs w:val="24"/>
              </w:rPr>
            </w:pPr>
            <w:r w:rsidRPr="007F7413">
              <w:rPr>
                <w:rFonts w:ascii="Times New Roman" w:hAnsi="Times New Roman" w:cs="Times New Roman"/>
                <w:b/>
                <w:sz w:val="24"/>
                <w:szCs w:val="24"/>
              </w:rPr>
              <w:t>ПОКУПЕЦЬ</w:t>
            </w:r>
          </w:p>
          <w:p w:rsidR="00C4724C" w:rsidRPr="007F7413" w:rsidRDefault="00C4724C" w:rsidP="00C25F62">
            <w:pPr>
              <w:tabs>
                <w:tab w:val="left" w:pos="4962"/>
              </w:tabs>
              <w:suppressAutoHyphens/>
              <w:spacing w:after="0" w:line="240" w:lineRule="auto"/>
              <w:jc w:val="both"/>
              <w:rPr>
                <w:rFonts w:ascii="Times New Roman" w:hAnsi="Times New Roman" w:cs="Times New Roman"/>
                <w:b/>
                <w:color w:val="00000A"/>
                <w:sz w:val="24"/>
                <w:szCs w:val="24"/>
                <w:lang w:eastAsia="zh-CN"/>
              </w:rPr>
            </w:pPr>
          </w:p>
          <w:p w:rsidR="00C4724C" w:rsidRPr="007F7413" w:rsidRDefault="009F2C3D" w:rsidP="00C25F62">
            <w:pPr>
              <w:tabs>
                <w:tab w:val="left"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b/>
                <w:color w:val="00000A"/>
                <w:sz w:val="24"/>
                <w:szCs w:val="24"/>
                <w:lang w:eastAsia="zh-CN"/>
              </w:rPr>
              <w:t>Київський обласний центр соціально-психологічної реабілітації дітей «Оберіг»</w:t>
            </w:r>
          </w:p>
          <w:p w:rsidR="00C4724C" w:rsidRPr="007F7413" w:rsidRDefault="009F2C3D" w:rsidP="00C25F62">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адреса: 09701, Київська область, м</w:t>
            </w:r>
            <w:r w:rsidR="00C4724C" w:rsidRPr="007F7413">
              <w:rPr>
                <w:rFonts w:ascii="Times New Roman" w:hAnsi="Times New Roman" w:cs="Times New Roman"/>
                <w:color w:val="00000A"/>
                <w:sz w:val="24"/>
                <w:szCs w:val="24"/>
                <w:lang w:eastAsia="zh-CN"/>
              </w:rPr>
              <w:t>.</w:t>
            </w:r>
            <w:r>
              <w:rPr>
                <w:rFonts w:ascii="Times New Roman" w:hAnsi="Times New Roman" w:cs="Times New Roman"/>
                <w:color w:val="00000A"/>
                <w:sz w:val="24"/>
                <w:szCs w:val="24"/>
                <w:lang w:eastAsia="zh-CN"/>
              </w:rPr>
              <w:t xml:space="preserve"> Богуслав</w:t>
            </w:r>
            <w:r w:rsidR="00C4724C" w:rsidRPr="007F7413">
              <w:rPr>
                <w:rFonts w:ascii="Times New Roman" w:hAnsi="Times New Roman" w:cs="Times New Roman"/>
                <w:color w:val="00000A"/>
                <w:sz w:val="24"/>
                <w:szCs w:val="24"/>
                <w:lang w:eastAsia="zh-CN"/>
              </w:rPr>
              <w:t xml:space="preserve">, </w:t>
            </w:r>
          </w:p>
          <w:p w:rsidR="00C4724C" w:rsidRPr="007F7413" w:rsidRDefault="009F2C3D" w:rsidP="00C25F62">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вул. 40-років Перемоги 8</w:t>
            </w:r>
          </w:p>
          <w:p w:rsidR="00C4724C" w:rsidRPr="007F7413" w:rsidRDefault="00C4724C" w:rsidP="00C25F62">
            <w:pPr>
              <w:suppressAutoHyphens/>
              <w:spacing w:after="0" w:line="240" w:lineRule="auto"/>
              <w:jc w:val="both"/>
              <w:rPr>
                <w:rFonts w:ascii="Times New Roman" w:hAnsi="Times New Roman" w:cs="Times New Roman"/>
                <w:color w:val="00000A"/>
                <w:sz w:val="24"/>
                <w:szCs w:val="24"/>
                <w:lang w:eastAsia="zh-CN"/>
              </w:rPr>
            </w:pPr>
            <w:r w:rsidRPr="007F7413">
              <w:rPr>
                <w:rFonts w:ascii="Times New Roman" w:hAnsi="Times New Roman" w:cs="Times New Roman"/>
                <w:color w:val="00000A"/>
                <w:sz w:val="24"/>
                <w:szCs w:val="24"/>
                <w:lang w:eastAsia="zh-CN"/>
              </w:rPr>
              <w:t>р</w:t>
            </w:r>
            <w:r w:rsidR="009F2C3D">
              <w:rPr>
                <w:rFonts w:ascii="Times New Roman" w:hAnsi="Times New Roman" w:cs="Times New Roman"/>
                <w:color w:val="00000A"/>
                <w:sz w:val="24"/>
                <w:szCs w:val="24"/>
                <w:lang w:eastAsia="zh-CN"/>
              </w:rPr>
              <w:t>/р UA648201720344210003000089363</w:t>
            </w:r>
          </w:p>
          <w:p w:rsidR="00C4724C" w:rsidRPr="007F7413" w:rsidRDefault="009F2C3D" w:rsidP="00C25F62">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в ГУДКСУ у Київській області</w:t>
            </w:r>
            <w:r w:rsidR="00C4724C" w:rsidRPr="007F7413">
              <w:rPr>
                <w:rFonts w:ascii="Times New Roman" w:hAnsi="Times New Roman" w:cs="Times New Roman"/>
                <w:color w:val="00000A"/>
                <w:sz w:val="24"/>
                <w:szCs w:val="24"/>
                <w:lang w:eastAsia="zh-CN"/>
              </w:rPr>
              <w:t xml:space="preserve">    </w:t>
            </w:r>
          </w:p>
          <w:p w:rsidR="00C4724C" w:rsidRPr="007F7413" w:rsidRDefault="00C4724C" w:rsidP="00C25F62">
            <w:pPr>
              <w:tabs>
                <w:tab w:val="center" w:pos="4962"/>
              </w:tabs>
              <w:suppressAutoHyphens/>
              <w:spacing w:after="0" w:line="240" w:lineRule="auto"/>
              <w:jc w:val="both"/>
              <w:rPr>
                <w:rFonts w:ascii="Times New Roman" w:hAnsi="Times New Roman" w:cs="Times New Roman"/>
                <w:color w:val="00000A"/>
                <w:sz w:val="24"/>
                <w:szCs w:val="24"/>
                <w:lang w:eastAsia="zh-CN"/>
              </w:rPr>
            </w:pPr>
            <w:r w:rsidRPr="007F7413">
              <w:rPr>
                <w:rFonts w:ascii="Times New Roman" w:hAnsi="Times New Roman" w:cs="Times New Roman"/>
                <w:color w:val="00000A"/>
                <w:sz w:val="24"/>
                <w:szCs w:val="24"/>
                <w:lang w:eastAsia="zh-CN"/>
              </w:rPr>
              <w:t>МФО 820172</w:t>
            </w:r>
          </w:p>
          <w:p w:rsidR="00C4724C" w:rsidRPr="007F7413" w:rsidRDefault="009F2C3D" w:rsidP="00C25F62">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ЄДРПОУ 39557619</w:t>
            </w:r>
          </w:p>
          <w:p w:rsidR="00C4724C" w:rsidRPr="007F7413" w:rsidRDefault="00C4724C" w:rsidP="00C25F62">
            <w:pPr>
              <w:spacing w:after="0" w:line="240" w:lineRule="auto"/>
              <w:rPr>
                <w:rFonts w:ascii="Times New Roman" w:hAnsi="Times New Roman" w:cs="Times New Roman"/>
                <w:b/>
                <w:sz w:val="24"/>
                <w:szCs w:val="24"/>
              </w:rPr>
            </w:pPr>
          </w:p>
          <w:p w:rsidR="00C4724C" w:rsidRPr="007F7413" w:rsidRDefault="009F2C3D" w:rsidP="00C25F62">
            <w:pPr>
              <w:rPr>
                <w:b/>
                <w:sz w:val="24"/>
                <w:szCs w:val="24"/>
              </w:rPr>
            </w:pPr>
            <w:r>
              <w:rPr>
                <w:rFonts w:ascii="Times New Roman" w:hAnsi="Times New Roman" w:cs="Times New Roman"/>
                <w:b/>
                <w:sz w:val="24"/>
                <w:szCs w:val="24"/>
              </w:rPr>
              <w:t>Директор</w:t>
            </w:r>
          </w:p>
          <w:p w:rsidR="00C4724C" w:rsidRPr="007F7413" w:rsidRDefault="00C4724C" w:rsidP="00C25F62">
            <w:pPr>
              <w:pStyle w:val="10"/>
              <w:rPr>
                <w:rFonts w:ascii="Times New Roman" w:hAnsi="Times New Roman"/>
                <w:b/>
                <w:sz w:val="24"/>
                <w:szCs w:val="24"/>
              </w:rPr>
            </w:pPr>
            <w:r w:rsidRPr="007F7413">
              <w:rPr>
                <w:rFonts w:ascii="Times New Roman" w:hAnsi="Times New Roman"/>
                <w:b/>
                <w:sz w:val="24"/>
                <w:szCs w:val="24"/>
              </w:rPr>
              <w:t>____________________</w:t>
            </w:r>
            <w:r w:rsidR="009F2C3D">
              <w:rPr>
                <w:rFonts w:ascii="Times New Roman" w:hAnsi="Times New Roman"/>
                <w:b/>
                <w:sz w:val="24"/>
                <w:szCs w:val="24"/>
                <w:lang w:val="uk-UA"/>
              </w:rPr>
              <w:t>С.С. Толочко</w:t>
            </w:r>
            <w:r w:rsidRPr="007F7413">
              <w:rPr>
                <w:rFonts w:ascii="Times New Roman" w:hAnsi="Times New Roman" w:cs="Times New Roman"/>
                <w:sz w:val="24"/>
                <w:szCs w:val="24"/>
              </w:rPr>
              <w:t xml:space="preserve">               М.П.</w:t>
            </w:r>
          </w:p>
        </w:tc>
        <w:tc>
          <w:tcPr>
            <w:tcW w:w="5251" w:type="dxa"/>
            <w:tcBorders>
              <w:top w:val="nil"/>
              <w:left w:val="nil"/>
              <w:bottom w:val="nil"/>
              <w:right w:val="nil"/>
            </w:tcBorders>
          </w:tcPr>
          <w:p w:rsidR="00C4724C" w:rsidRPr="007F7413" w:rsidRDefault="00C4724C" w:rsidP="00C25F62">
            <w:pPr>
              <w:pStyle w:val="4"/>
              <w:spacing w:before="0" w:after="0" w:line="240" w:lineRule="auto"/>
              <w:contextualSpacing/>
              <w:jc w:val="both"/>
              <w:rPr>
                <w:rFonts w:ascii="Times New Roman" w:hAnsi="Times New Roman" w:cs="Times New Roman"/>
              </w:rPr>
            </w:pPr>
            <w:r w:rsidRPr="007F7413">
              <w:rPr>
                <w:rFonts w:ascii="Times New Roman" w:hAnsi="Times New Roman" w:cs="Times New Roman"/>
              </w:rPr>
              <w:t>ПРОДАВЕЦЬ</w:t>
            </w:r>
          </w:p>
          <w:p w:rsidR="00C4724C" w:rsidRPr="007F7413" w:rsidRDefault="00C4724C" w:rsidP="00C25F62">
            <w:pPr>
              <w:pStyle w:val="5"/>
              <w:spacing w:before="0" w:after="0" w:line="240" w:lineRule="auto"/>
              <w:contextualSpacing/>
              <w:jc w:val="both"/>
              <w:rPr>
                <w:rFonts w:ascii="Times New Roman" w:hAnsi="Times New Roman" w:cs="Times New Roman"/>
                <w:sz w:val="24"/>
                <w:szCs w:val="24"/>
              </w:rPr>
            </w:pPr>
          </w:p>
          <w:p w:rsidR="00C4724C" w:rsidRPr="007F7413" w:rsidRDefault="009C22E1" w:rsidP="00C25F62">
            <w:pPr>
              <w:tabs>
                <w:tab w:val="left" w:pos="709"/>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C4724C" w:rsidRPr="007F7413" w:rsidRDefault="00C4724C" w:rsidP="00C25F62">
            <w:pPr>
              <w:tabs>
                <w:tab w:val="left" w:pos="709"/>
              </w:tabs>
              <w:spacing w:after="0" w:line="240" w:lineRule="auto"/>
              <w:contextualSpacing/>
              <w:jc w:val="both"/>
              <w:rPr>
                <w:rFonts w:ascii="Times New Roman" w:hAnsi="Times New Roman" w:cs="Times New Roman"/>
                <w:i/>
                <w:sz w:val="24"/>
                <w:szCs w:val="24"/>
              </w:rPr>
            </w:pPr>
          </w:p>
        </w:tc>
      </w:tr>
    </w:tbl>
    <w:p w:rsidR="00C4724C" w:rsidRPr="00BB79D1" w:rsidRDefault="00C4724C" w:rsidP="00C4724C">
      <w:pPr>
        <w:spacing w:after="0" w:line="240" w:lineRule="auto"/>
        <w:ind w:left="6095"/>
        <w:contextualSpacing/>
        <w:rPr>
          <w:rFonts w:ascii="Times New Roman" w:hAnsi="Times New Roman" w:cs="Times New Roman"/>
          <w:sz w:val="24"/>
          <w:szCs w:val="24"/>
        </w:rPr>
      </w:pPr>
    </w:p>
    <w:p w:rsidR="00C4724C" w:rsidRPr="00BB79D1" w:rsidRDefault="00C4724C" w:rsidP="00C4724C">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rsidR="00C4724C" w:rsidRPr="00BB79D1" w:rsidRDefault="00C4724C" w:rsidP="00C4724C">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 xml:space="preserve">до Договору </w:t>
      </w:r>
      <w:proofErr w:type="spellStart"/>
      <w:r w:rsidRPr="00BB79D1">
        <w:rPr>
          <w:rFonts w:ascii="Times New Roman" w:hAnsi="Times New Roman" w:cs="Times New Roman"/>
          <w:sz w:val="24"/>
          <w:szCs w:val="24"/>
        </w:rPr>
        <w:t>від______</w:t>
      </w:r>
      <w:proofErr w:type="spellEnd"/>
      <w:r w:rsidRPr="00BB79D1">
        <w:rPr>
          <w:rFonts w:ascii="Times New Roman" w:hAnsi="Times New Roman" w:cs="Times New Roman"/>
          <w:sz w:val="24"/>
          <w:szCs w:val="24"/>
        </w:rPr>
        <w:t>202</w:t>
      </w:r>
      <w:r>
        <w:rPr>
          <w:rFonts w:ascii="Times New Roman" w:hAnsi="Times New Roman" w:cs="Times New Roman"/>
          <w:sz w:val="24"/>
          <w:szCs w:val="24"/>
        </w:rPr>
        <w:t>4</w:t>
      </w:r>
      <w:r w:rsidRPr="00BB79D1">
        <w:rPr>
          <w:rFonts w:ascii="Times New Roman" w:hAnsi="Times New Roman" w:cs="Times New Roman"/>
          <w:sz w:val="24"/>
          <w:szCs w:val="24"/>
        </w:rPr>
        <w:t xml:space="preserve"> №____</w:t>
      </w:r>
    </w:p>
    <w:p w:rsidR="00C4724C" w:rsidRPr="00BB79D1" w:rsidRDefault="00C4724C" w:rsidP="00C4724C">
      <w:pPr>
        <w:spacing w:after="0" w:line="240" w:lineRule="auto"/>
        <w:ind w:left="6095"/>
        <w:contextualSpacing/>
        <w:rPr>
          <w:rFonts w:ascii="Times New Roman" w:hAnsi="Times New Roman" w:cs="Times New Roman"/>
          <w:sz w:val="24"/>
          <w:szCs w:val="24"/>
        </w:rPr>
      </w:pPr>
    </w:p>
    <w:p w:rsidR="00C4724C" w:rsidRPr="00BB79D1" w:rsidRDefault="00C4724C" w:rsidP="00C4724C">
      <w:pPr>
        <w:pStyle w:val="10"/>
        <w:contextualSpacing/>
        <w:rPr>
          <w:rFonts w:ascii="Times New Roman" w:hAnsi="Times New Roman"/>
          <w:b/>
          <w:szCs w:val="24"/>
        </w:rPr>
      </w:pPr>
    </w:p>
    <w:p w:rsidR="00C4724C" w:rsidRPr="00C4724C" w:rsidRDefault="00C4724C" w:rsidP="00C4724C">
      <w:pPr>
        <w:pStyle w:val="10"/>
        <w:contextualSpacing/>
        <w:jc w:val="center"/>
        <w:rPr>
          <w:rFonts w:ascii="Times New Roman" w:hAnsi="Times New Roman"/>
          <w:b/>
          <w:sz w:val="24"/>
          <w:szCs w:val="24"/>
        </w:rPr>
      </w:pPr>
      <w:proofErr w:type="spellStart"/>
      <w:r w:rsidRPr="00C4724C">
        <w:rPr>
          <w:rFonts w:ascii="Times New Roman" w:hAnsi="Times New Roman"/>
          <w:b/>
          <w:sz w:val="24"/>
          <w:szCs w:val="24"/>
        </w:rPr>
        <w:t>Специфікація</w:t>
      </w:r>
      <w:proofErr w:type="spellEnd"/>
      <w:r w:rsidRPr="00C4724C">
        <w:rPr>
          <w:rFonts w:ascii="Times New Roman" w:hAnsi="Times New Roman"/>
          <w:b/>
          <w:sz w:val="24"/>
          <w:szCs w:val="24"/>
        </w:rPr>
        <w:t xml:space="preserve"> Товару</w:t>
      </w:r>
    </w:p>
    <w:p w:rsidR="00C4724C" w:rsidRPr="00BB79D1" w:rsidRDefault="00C4724C" w:rsidP="00C4724C">
      <w:pPr>
        <w:pStyle w:val="10"/>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4146"/>
        <w:gridCol w:w="1275"/>
        <w:gridCol w:w="992"/>
        <w:gridCol w:w="1421"/>
        <w:gridCol w:w="1417"/>
      </w:tblGrid>
      <w:tr w:rsidR="00C4724C" w:rsidRPr="00BB79D1" w:rsidTr="00C25F62">
        <w:trPr>
          <w:cantSplit/>
          <w:trHeight w:val="1282"/>
          <w:tblHeader/>
          <w:jc w:val="center"/>
        </w:trPr>
        <w:tc>
          <w:tcPr>
            <w:tcW w:w="525" w:type="dxa"/>
            <w:shd w:val="clear" w:color="auto" w:fill="auto"/>
            <w:tcMar>
              <w:left w:w="28" w:type="dxa"/>
              <w:right w:w="28" w:type="dxa"/>
            </w:tcMar>
          </w:tcPr>
          <w:p w:rsidR="00C4724C" w:rsidRPr="00BB79D1" w:rsidRDefault="00C4724C" w:rsidP="00C25F62">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6"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rsidR="00C4724C" w:rsidRPr="00BB79D1" w:rsidRDefault="00C4724C" w:rsidP="00C25F62">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5"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bCs/>
                <w:iCs/>
                <w:sz w:val="24"/>
                <w:szCs w:val="24"/>
              </w:rPr>
            </w:pPr>
            <w:proofErr w:type="spellStart"/>
            <w:r w:rsidRPr="00BB79D1">
              <w:rPr>
                <w:rFonts w:ascii="Times New Roman" w:hAnsi="Times New Roman" w:cs="Times New Roman"/>
                <w:b/>
                <w:bCs/>
                <w:iCs/>
                <w:sz w:val="24"/>
                <w:szCs w:val="24"/>
              </w:rPr>
              <w:t>Кіль-</w:t>
            </w:r>
            <w:proofErr w:type="spellEnd"/>
          </w:p>
          <w:p w:rsidR="00C4724C" w:rsidRPr="00BB79D1" w:rsidRDefault="00C4724C" w:rsidP="00C25F62">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21"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C17991" w:rsidRPr="00BB79D1" w:rsidTr="00FD6BD2">
        <w:trPr>
          <w:cantSplit/>
          <w:trHeight w:val="293"/>
          <w:jc w:val="center"/>
        </w:trPr>
        <w:tc>
          <w:tcPr>
            <w:tcW w:w="525" w:type="dxa"/>
            <w:shd w:val="clear" w:color="auto" w:fill="auto"/>
          </w:tcPr>
          <w:p w:rsidR="00C17991" w:rsidRPr="00C17991" w:rsidRDefault="00C17991" w:rsidP="00C17991">
            <w:pPr>
              <w:spacing w:after="0" w:line="240" w:lineRule="auto"/>
              <w:contextualSpacing/>
              <w:jc w:val="center"/>
              <w:rPr>
                <w:rFonts w:ascii="Times New Roman" w:hAnsi="Times New Roman" w:cs="Times New Roman"/>
                <w:lang w:val="en-US"/>
              </w:rPr>
            </w:pPr>
            <w:r w:rsidRPr="00C17991">
              <w:rPr>
                <w:rFonts w:ascii="Times New Roman" w:hAnsi="Times New Roman" w:cs="Times New Roman"/>
                <w:lang w:val="en-US"/>
              </w:rPr>
              <w:t>1</w:t>
            </w:r>
          </w:p>
        </w:tc>
        <w:tc>
          <w:tcPr>
            <w:tcW w:w="4146" w:type="dxa"/>
            <w:shd w:val="clear" w:color="auto" w:fill="auto"/>
            <w:vAlign w:val="bottom"/>
          </w:tcPr>
          <w:p w:rsidR="00C17991" w:rsidRPr="00C17991" w:rsidRDefault="00C17991" w:rsidP="00C17991">
            <w:pPr>
              <w:rPr>
                <w:rFonts w:ascii="Times New Roman" w:hAnsi="Times New Roman" w:cs="Times New Roman"/>
                <w:color w:val="000000"/>
              </w:rPr>
            </w:pPr>
            <w:r>
              <w:rPr>
                <w:rFonts w:ascii="Times New Roman" w:hAnsi="Times New Roman" w:cs="Times New Roman"/>
                <w:color w:val="000000"/>
              </w:rPr>
              <w:t>К</w:t>
            </w:r>
            <w:r w:rsidRPr="00C17991">
              <w:rPr>
                <w:rFonts w:ascii="Times New Roman" w:hAnsi="Times New Roman" w:cs="Times New Roman"/>
                <w:color w:val="000000"/>
              </w:rPr>
              <w:t>апуста</w:t>
            </w:r>
            <w:r w:rsidR="009C22E1">
              <w:rPr>
                <w:rFonts w:ascii="Times New Roman" w:hAnsi="Times New Roman" w:cs="Times New Roman"/>
                <w:color w:val="000000"/>
              </w:rPr>
              <w:t xml:space="preserve"> молода </w:t>
            </w:r>
          </w:p>
        </w:tc>
        <w:tc>
          <w:tcPr>
            <w:tcW w:w="1275" w:type="dxa"/>
            <w:shd w:val="clear" w:color="auto" w:fill="auto"/>
          </w:tcPr>
          <w:p w:rsidR="00C17991" w:rsidRPr="00C17991" w:rsidRDefault="00C17991" w:rsidP="00C17991">
            <w:pPr>
              <w:jc w:val="center"/>
              <w:rPr>
                <w:rFonts w:ascii="Times New Roman" w:hAnsi="Times New Roman" w:cs="Times New Roman"/>
              </w:rPr>
            </w:pPr>
            <w:r w:rsidRPr="00C17991">
              <w:rPr>
                <w:rFonts w:ascii="Times New Roman" w:hAnsi="Times New Roman" w:cs="Times New Roman"/>
              </w:rPr>
              <w:t>Кг</w:t>
            </w:r>
          </w:p>
        </w:tc>
        <w:tc>
          <w:tcPr>
            <w:tcW w:w="992" w:type="dxa"/>
            <w:shd w:val="clear" w:color="auto" w:fill="auto"/>
            <w:vAlign w:val="center"/>
          </w:tcPr>
          <w:p w:rsidR="00C17991" w:rsidRPr="00C17991" w:rsidRDefault="00C744FC" w:rsidP="00C17991">
            <w:pPr>
              <w:jc w:val="right"/>
              <w:rPr>
                <w:rFonts w:ascii="Times New Roman" w:hAnsi="Times New Roman" w:cs="Times New Roman"/>
                <w:color w:val="000000"/>
              </w:rPr>
            </w:pPr>
            <w:r>
              <w:rPr>
                <w:rFonts w:ascii="Times New Roman" w:hAnsi="Times New Roman" w:cs="Times New Roman"/>
                <w:color w:val="000000"/>
              </w:rPr>
              <w:t>200</w:t>
            </w:r>
          </w:p>
        </w:tc>
        <w:tc>
          <w:tcPr>
            <w:tcW w:w="1421" w:type="dxa"/>
            <w:shd w:val="clear" w:color="auto" w:fill="auto"/>
            <w:vAlign w:val="bottom"/>
          </w:tcPr>
          <w:p w:rsidR="00C17991" w:rsidRPr="00C17991" w:rsidRDefault="00C17991" w:rsidP="00C17991">
            <w:pPr>
              <w:jc w:val="right"/>
              <w:rPr>
                <w:rFonts w:ascii="Times New Roman" w:hAnsi="Times New Roman" w:cs="Times New Roman"/>
                <w:color w:val="000000"/>
              </w:rPr>
            </w:pPr>
          </w:p>
        </w:tc>
        <w:tc>
          <w:tcPr>
            <w:tcW w:w="1417" w:type="dxa"/>
            <w:shd w:val="clear" w:color="auto" w:fill="auto"/>
            <w:vAlign w:val="bottom"/>
          </w:tcPr>
          <w:p w:rsidR="00C17991" w:rsidRPr="00C17991" w:rsidRDefault="00C17991" w:rsidP="00C17991">
            <w:pPr>
              <w:jc w:val="right"/>
              <w:rPr>
                <w:rFonts w:ascii="Times New Roman" w:hAnsi="Times New Roman" w:cs="Times New Roman"/>
                <w:color w:val="000000"/>
              </w:rPr>
            </w:pPr>
          </w:p>
        </w:tc>
      </w:tr>
      <w:tr w:rsidR="00C17991" w:rsidRPr="00BB79D1" w:rsidTr="00FD6BD2">
        <w:trPr>
          <w:cantSplit/>
          <w:trHeight w:val="293"/>
          <w:jc w:val="center"/>
        </w:trPr>
        <w:tc>
          <w:tcPr>
            <w:tcW w:w="525" w:type="dxa"/>
            <w:shd w:val="clear" w:color="auto" w:fill="auto"/>
          </w:tcPr>
          <w:p w:rsidR="00C17991" w:rsidRPr="00C17991" w:rsidRDefault="00C17991" w:rsidP="00C17991">
            <w:pPr>
              <w:spacing w:after="0" w:line="240" w:lineRule="auto"/>
              <w:contextualSpacing/>
              <w:jc w:val="center"/>
              <w:rPr>
                <w:rFonts w:ascii="Times New Roman" w:hAnsi="Times New Roman" w:cs="Times New Roman"/>
              </w:rPr>
            </w:pPr>
            <w:r w:rsidRPr="00C17991">
              <w:rPr>
                <w:rFonts w:ascii="Times New Roman" w:hAnsi="Times New Roman" w:cs="Times New Roman"/>
              </w:rPr>
              <w:t>2</w:t>
            </w:r>
          </w:p>
        </w:tc>
        <w:tc>
          <w:tcPr>
            <w:tcW w:w="4146" w:type="dxa"/>
            <w:shd w:val="clear" w:color="auto" w:fill="auto"/>
            <w:vAlign w:val="bottom"/>
          </w:tcPr>
          <w:p w:rsidR="00C17991" w:rsidRPr="00C17991" w:rsidRDefault="00C744FC" w:rsidP="00C17991">
            <w:pPr>
              <w:rPr>
                <w:rFonts w:ascii="Times New Roman" w:hAnsi="Times New Roman" w:cs="Times New Roman"/>
                <w:color w:val="000000"/>
              </w:rPr>
            </w:pPr>
            <w:r>
              <w:rPr>
                <w:rFonts w:ascii="Times New Roman" w:hAnsi="Times New Roman" w:cs="Times New Roman"/>
                <w:color w:val="000000"/>
              </w:rPr>
              <w:t>Цибуля зелена</w:t>
            </w:r>
          </w:p>
        </w:tc>
        <w:tc>
          <w:tcPr>
            <w:tcW w:w="1275" w:type="dxa"/>
            <w:shd w:val="clear" w:color="auto" w:fill="auto"/>
          </w:tcPr>
          <w:p w:rsidR="00C17991" w:rsidRPr="00C17991" w:rsidRDefault="00C17991" w:rsidP="00C17991">
            <w:pPr>
              <w:jc w:val="center"/>
              <w:rPr>
                <w:rFonts w:ascii="Times New Roman" w:hAnsi="Times New Roman" w:cs="Times New Roman"/>
              </w:rPr>
            </w:pPr>
            <w:r w:rsidRPr="00C17991">
              <w:rPr>
                <w:rFonts w:ascii="Times New Roman" w:hAnsi="Times New Roman" w:cs="Times New Roman"/>
              </w:rPr>
              <w:t>Кг</w:t>
            </w:r>
          </w:p>
        </w:tc>
        <w:tc>
          <w:tcPr>
            <w:tcW w:w="992" w:type="dxa"/>
            <w:shd w:val="clear" w:color="auto" w:fill="auto"/>
            <w:vAlign w:val="center"/>
          </w:tcPr>
          <w:p w:rsidR="00C17991" w:rsidRPr="00C17991" w:rsidRDefault="00C744FC" w:rsidP="00C17991">
            <w:pPr>
              <w:jc w:val="right"/>
              <w:rPr>
                <w:rFonts w:ascii="Times New Roman" w:hAnsi="Times New Roman" w:cs="Times New Roman"/>
                <w:color w:val="000000"/>
              </w:rPr>
            </w:pPr>
            <w:r>
              <w:rPr>
                <w:rFonts w:ascii="Times New Roman" w:hAnsi="Times New Roman" w:cs="Times New Roman"/>
                <w:color w:val="000000"/>
              </w:rPr>
              <w:t>100</w:t>
            </w:r>
          </w:p>
        </w:tc>
        <w:tc>
          <w:tcPr>
            <w:tcW w:w="1421" w:type="dxa"/>
            <w:shd w:val="clear" w:color="auto" w:fill="auto"/>
            <w:vAlign w:val="bottom"/>
          </w:tcPr>
          <w:p w:rsidR="00C17991" w:rsidRPr="00C17991" w:rsidRDefault="00C17991" w:rsidP="00C17991">
            <w:pPr>
              <w:jc w:val="right"/>
              <w:rPr>
                <w:rFonts w:ascii="Times New Roman" w:hAnsi="Times New Roman" w:cs="Times New Roman"/>
                <w:color w:val="000000"/>
              </w:rPr>
            </w:pPr>
          </w:p>
        </w:tc>
        <w:tc>
          <w:tcPr>
            <w:tcW w:w="1417" w:type="dxa"/>
            <w:shd w:val="clear" w:color="auto" w:fill="auto"/>
            <w:vAlign w:val="bottom"/>
          </w:tcPr>
          <w:p w:rsidR="00C17991" w:rsidRPr="00C17991" w:rsidRDefault="00C17991" w:rsidP="00C17991">
            <w:pPr>
              <w:jc w:val="right"/>
              <w:rPr>
                <w:rFonts w:ascii="Times New Roman" w:hAnsi="Times New Roman" w:cs="Times New Roman"/>
                <w:color w:val="000000"/>
              </w:rPr>
            </w:pPr>
          </w:p>
        </w:tc>
      </w:tr>
      <w:tr w:rsidR="00C17991" w:rsidRPr="00BB79D1" w:rsidTr="00FD6BD2">
        <w:trPr>
          <w:cantSplit/>
          <w:trHeight w:val="293"/>
          <w:jc w:val="center"/>
        </w:trPr>
        <w:tc>
          <w:tcPr>
            <w:tcW w:w="525" w:type="dxa"/>
            <w:shd w:val="clear" w:color="auto" w:fill="auto"/>
          </w:tcPr>
          <w:p w:rsidR="00C17991" w:rsidRPr="00C17991" w:rsidRDefault="00C17991" w:rsidP="00C17991">
            <w:pPr>
              <w:spacing w:after="0" w:line="240" w:lineRule="auto"/>
              <w:contextualSpacing/>
              <w:jc w:val="center"/>
              <w:rPr>
                <w:rFonts w:ascii="Times New Roman" w:hAnsi="Times New Roman" w:cs="Times New Roman"/>
              </w:rPr>
            </w:pPr>
            <w:r w:rsidRPr="00C17991">
              <w:rPr>
                <w:rFonts w:ascii="Times New Roman" w:hAnsi="Times New Roman" w:cs="Times New Roman"/>
              </w:rPr>
              <w:t>3</w:t>
            </w:r>
          </w:p>
        </w:tc>
        <w:tc>
          <w:tcPr>
            <w:tcW w:w="4146" w:type="dxa"/>
            <w:shd w:val="clear" w:color="auto" w:fill="auto"/>
            <w:vAlign w:val="bottom"/>
          </w:tcPr>
          <w:p w:rsidR="00C17991" w:rsidRPr="00C17991" w:rsidRDefault="009C22E1" w:rsidP="00C17991">
            <w:pPr>
              <w:rPr>
                <w:rFonts w:ascii="Times New Roman" w:hAnsi="Times New Roman" w:cs="Times New Roman"/>
                <w:color w:val="000000"/>
              </w:rPr>
            </w:pPr>
            <w:r>
              <w:rPr>
                <w:rFonts w:ascii="Times New Roman" w:hAnsi="Times New Roman" w:cs="Times New Roman"/>
                <w:color w:val="000000"/>
              </w:rPr>
              <w:t>Редис</w:t>
            </w:r>
          </w:p>
        </w:tc>
        <w:tc>
          <w:tcPr>
            <w:tcW w:w="1275" w:type="dxa"/>
            <w:shd w:val="clear" w:color="auto" w:fill="auto"/>
          </w:tcPr>
          <w:p w:rsidR="00C17991" w:rsidRPr="00C17991" w:rsidRDefault="00C17991" w:rsidP="00C17991">
            <w:pPr>
              <w:jc w:val="center"/>
              <w:rPr>
                <w:rFonts w:ascii="Times New Roman" w:hAnsi="Times New Roman" w:cs="Times New Roman"/>
              </w:rPr>
            </w:pPr>
            <w:r w:rsidRPr="00C17991">
              <w:rPr>
                <w:rFonts w:ascii="Times New Roman" w:hAnsi="Times New Roman" w:cs="Times New Roman"/>
              </w:rPr>
              <w:t>Кг</w:t>
            </w:r>
          </w:p>
        </w:tc>
        <w:tc>
          <w:tcPr>
            <w:tcW w:w="992" w:type="dxa"/>
            <w:shd w:val="clear" w:color="auto" w:fill="auto"/>
            <w:vAlign w:val="center"/>
          </w:tcPr>
          <w:p w:rsidR="00C17991" w:rsidRPr="00C17991" w:rsidRDefault="00C744FC" w:rsidP="00C17991">
            <w:pPr>
              <w:jc w:val="right"/>
              <w:rPr>
                <w:rFonts w:ascii="Times New Roman" w:hAnsi="Times New Roman" w:cs="Times New Roman"/>
                <w:color w:val="000000"/>
              </w:rPr>
            </w:pPr>
            <w:r>
              <w:rPr>
                <w:rFonts w:ascii="Times New Roman" w:hAnsi="Times New Roman" w:cs="Times New Roman"/>
                <w:color w:val="000000"/>
              </w:rPr>
              <w:t>100</w:t>
            </w:r>
          </w:p>
        </w:tc>
        <w:tc>
          <w:tcPr>
            <w:tcW w:w="1421" w:type="dxa"/>
            <w:shd w:val="clear" w:color="auto" w:fill="auto"/>
            <w:vAlign w:val="bottom"/>
          </w:tcPr>
          <w:p w:rsidR="00C17991" w:rsidRPr="00C17991" w:rsidRDefault="00C17991" w:rsidP="00C17991">
            <w:pPr>
              <w:jc w:val="right"/>
              <w:rPr>
                <w:rFonts w:ascii="Times New Roman" w:hAnsi="Times New Roman" w:cs="Times New Roman"/>
                <w:color w:val="000000"/>
              </w:rPr>
            </w:pPr>
          </w:p>
        </w:tc>
        <w:tc>
          <w:tcPr>
            <w:tcW w:w="1417" w:type="dxa"/>
            <w:shd w:val="clear" w:color="auto" w:fill="auto"/>
            <w:vAlign w:val="bottom"/>
          </w:tcPr>
          <w:p w:rsidR="00C17991" w:rsidRPr="00C17991" w:rsidRDefault="00C17991" w:rsidP="00C17991">
            <w:pPr>
              <w:jc w:val="right"/>
              <w:rPr>
                <w:rFonts w:ascii="Times New Roman" w:hAnsi="Times New Roman" w:cs="Times New Roman"/>
                <w:color w:val="000000"/>
              </w:rPr>
            </w:pPr>
          </w:p>
        </w:tc>
      </w:tr>
      <w:tr w:rsidR="00C4724C" w:rsidRPr="00BB79D1" w:rsidTr="00C25F62">
        <w:trPr>
          <w:cantSplit/>
          <w:jc w:val="center"/>
        </w:trPr>
        <w:tc>
          <w:tcPr>
            <w:tcW w:w="8359" w:type="dxa"/>
            <w:gridSpan w:val="5"/>
            <w:shd w:val="clear" w:color="auto" w:fill="auto"/>
          </w:tcPr>
          <w:p w:rsidR="00C4724C" w:rsidRPr="007F7413" w:rsidRDefault="00C4724C" w:rsidP="00C25F62">
            <w:pPr>
              <w:spacing w:after="0" w:line="240" w:lineRule="auto"/>
              <w:contextualSpacing/>
              <w:jc w:val="right"/>
              <w:rPr>
                <w:rFonts w:ascii="Times New Roman" w:hAnsi="Times New Roman" w:cs="Times New Roman"/>
                <w:b/>
                <w:sz w:val="24"/>
                <w:szCs w:val="24"/>
              </w:rPr>
            </w:pPr>
            <w:r w:rsidRPr="007F7413">
              <w:rPr>
                <w:rFonts w:ascii="Times New Roman" w:hAnsi="Times New Roman" w:cs="Times New Roman"/>
                <w:b/>
                <w:bCs/>
                <w:iCs/>
                <w:sz w:val="24"/>
                <w:szCs w:val="24"/>
              </w:rPr>
              <w:t xml:space="preserve">Загальна вартість цінової тендерної пропозиції, </w:t>
            </w:r>
            <w:proofErr w:type="spellStart"/>
            <w:r w:rsidRPr="007F7413">
              <w:rPr>
                <w:rFonts w:ascii="Times New Roman" w:hAnsi="Times New Roman" w:cs="Times New Roman"/>
                <w:b/>
                <w:bCs/>
                <w:iCs/>
                <w:sz w:val="24"/>
                <w:szCs w:val="24"/>
              </w:rPr>
              <w:t>грн</w:t>
            </w:r>
            <w:proofErr w:type="spellEnd"/>
            <w:r w:rsidRPr="007F7413">
              <w:rPr>
                <w:rFonts w:ascii="Times New Roman" w:hAnsi="Times New Roman" w:cs="Times New Roman"/>
                <w:b/>
                <w:bCs/>
                <w:iCs/>
                <w:sz w:val="24"/>
                <w:szCs w:val="24"/>
              </w:rPr>
              <w:t xml:space="preserve"> (без ПДВ) :</w:t>
            </w:r>
          </w:p>
        </w:tc>
        <w:tc>
          <w:tcPr>
            <w:tcW w:w="1417" w:type="dxa"/>
            <w:shd w:val="clear" w:color="auto" w:fill="auto"/>
          </w:tcPr>
          <w:p w:rsidR="00C4724C" w:rsidRPr="007F7413" w:rsidRDefault="00C4724C" w:rsidP="009773FC">
            <w:pPr>
              <w:spacing w:after="0" w:line="240" w:lineRule="auto"/>
              <w:contextualSpacing/>
              <w:jc w:val="right"/>
              <w:rPr>
                <w:rFonts w:ascii="Times New Roman" w:hAnsi="Times New Roman" w:cs="Times New Roman"/>
                <w:b/>
                <w:sz w:val="24"/>
                <w:szCs w:val="24"/>
              </w:rPr>
            </w:pPr>
          </w:p>
        </w:tc>
      </w:tr>
      <w:tr w:rsidR="00C4724C" w:rsidRPr="00BB79D1" w:rsidTr="00C25F62">
        <w:trPr>
          <w:cantSplit/>
          <w:jc w:val="center"/>
        </w:trPr>
        <w:tc>
          <w:tcPr>
            <w:tcW w:w="8359" w:type="dxa"/>
            <w:gridSpan w:val="5"/>
            <w:shd w:val="clear" w:color="auto" w:fill="auto"/>
          </w:tcPr>
          <w:p w:rsidR="00C4724C" w:rsidRPr="00BB79D1" w:rsidRDefault="00C4724C" w:rsidP="00C25F62">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rsidR="00C4724C" w:rsidRPr="00BB79D1" w:rsidRDefault="00C4724C" w:rsidP="00C25F62">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w:t>
            </w:r>
          </w:p>
        </w:tc>
      </w:tr>
      <w:tr w:rsidR="00C4724C" w:rsidRPr="00BB79D1" w:rsidTr="00C25F62">
        <w:trPr>
          <w:cantSplit/>
          <w:jc w:val="center"/>
        </w:trPr>
        <w:tc>
          <w:tcPr>
            <w:tcW w:w="8359" w:type="dxa"/>
            <w:gridSpan w:val="5"/>
            <w:shd w:val="clear" w:color="auto" w:fill="auto"/>
          </w:tcPr>
          <w:p w:rsidR="00C4724C" w:rsidRPr="00BB79D1" w:rsidRDefault="00C4724C" w:rsidP="00C25F62">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 xml:space="preserve">Загальна вартість цінової тендерної пропозиції, </w:t>
            </w:r>
            <w:proofErr w:type="spellStart"/>
            <w:r w:rsidRPr="00BB79D1">
              <w:rPr>
                <w:rFonts w:ascii="Times New Roman" w:hAnsi="Times New Roman" w:cs="Times New Roman"/>
                <w:b/>
                <w:bCs/>
                <w:iCs/>
                <w:sz w:val="24"/>
                <w:szCs w:val="24"/>
              </w:rPr>
              <w:t>грн</w:t>
            </w:r>
            <w:proofErr w:type="spellEnd"/>
            <w:r w:rsidRPr="00BB79D1">
              <w:rPr>
                <w:rFonts w:ascii="Times New Roman" w:hAnsi="Times New Roman" w:cs="Times New Roman"/>
                <w:b/>
                <w:bCs/>
                <w:iCs/>
                <w:sz w:val="24"/>
                <w:szCs w:val="24"/>
              </w:rPr>
              <w:t xml:space="preserve"> (з ПДВ) :</w:t>
            </w:r>
          </w:p>
        </w:tc>
        <w:tc>
          <w:tcPr>
            <w:tcW w:w="1417" w:type="dxa"/>
            <w:shd w:val="clear" w:color="auto" w:fill="auto"/>
          </w:tcPr>
          <w:p w:rsidR="00C4724C" w:rsidRPr="00BB79D1" w:rsidRDefault="00C4724C" w:rsidP="00C25F62">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w:t>
            </w:r>
          </w:p>
        </w:tc>
      </w:tr>
    </w:tbl>
    <w:p w:rsidR="00C4724C" w:rsidRPr="00EA2551" w:rsidRDefault="00C4724C" w:rsidP="00C4724C">
      <w:pPr>
        <w:pStyle w:val="11"/>
        <w:ind w:left="6237"/>
        <w:contextualSpacing/>
        <w:rPr>
          <w:rFonts w:ascii="Times New Roman" w:hAnsi="Times New Roman"/>
          <w:snapToGrid w:val="0"/>
          <w:szCs w:val="24"/>
          <w:lang w:val="uk-UA"/>
        </w:rPr>
      </w:pPr>
    </w:p>
    <w:p w:rsidR="00C4724C" w:rsidRPr="00EA2551" w:rsidRDefault="00C4724C" w:rsidP="00C4724C">
      <w:pPr>
        <w:pStyle w:val="11"/>
        <w:ind w:left="6237"/>
        <w:contextualSpacing/>
        <w:rPr>
          <w:rFonts w:ascii="Times New Roman" w:hAnsi="Times New Roman"/>
          <w:snapToGrid w:val="0"/>
          <w:szCs w:val="24"/>
          <w:lang w:val="uk-UA"/>
        </w:rPr>
      </w:pPr>
    </w:p>
    <w:p w:rsidR="00C4724C" w:rsidRPr="00EA2551" w:rsidRDefault="00C4724C" w:rsidP="00C4724C">
      <w:pPr>
        <w:pStyle w:val="11"/>
        <w:ind w:left="6237"/>
        <w:contextualSpacing/>
        <w:rPr>
          <w:rFonts w:ascii="Times New Roman" w:hAnsi="Times New Roman"/>
          <w:snapToGrid w:val="0"/>
          <w:szCs w:val="24"/>
          <w:lang w:val="uk-UA"/>
        </w:rPr>
      </w:pPr>
    </w:p>
    <w:tbl>
      <w:tblPr>
        <w:tblW w:w="15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070"/>
        <w:gridCol w:w="5251"/>
      </w:tblGrid>
      <w:tr w:rsidR="00C744FC" w:rsidRPr="00BB79D1" w:rsidTr="00C744FC">
        <w:trPr>
          <w:trHeight w:val="2064"/>
        </w:trPr>
        <w:tc>
          <w:tcPr>
            <w:tcW w:w="5070" w:type="dxa"/>
            <w:tcBorders>
              <w:top w:val="nil"/>
              <w:left w:val="nil"/>
              <w:bottom w:val="nil"/>
              <w:right w:val="nil"/>
            </w:tcBorders>
          </w:tcPr>
          <w:p w:rsidR="00C744FC" w:rsidRPr="007F7413" w:rsidRDefault="00C744FC" w:rsidP="00FD1A2C">
            <w:pPr>
              <w:spacing w:after="0" w:line="240" w:lineRule="auto"/>
              <w:contextualSpacing/>
              <w:jc w:val="both"/>
              <w:rPr>
                <w:rFonts w:ascii="Times New Roman" w:hAnsi="Times New Roman" w:cs="Times New Roman"/>
                <w:b/>
                <w:sz w:val="24"/>
                <w:szCs w:val="24"/>
              </w:rPr>
            </w:pPr>
            <w:r w:rsidRPr="007F7413">
              <w:rPr>
                <w:rFonts w:ascii="Times New Roman" w:hAnsi="Times New Roman" w:cs="Times New Roman"/>
                <w:b/>
                <w:sz w:val="24"/>
                <w:szCs w:val="24"/>
              </w:rPr>
              <w:t>ПОКУПЕЦЬ</w:t>
            </w:r>
          </w:p>
          <w:p w:rsidR="00C744FC" w:rsidRPr="007F7413" w:rsidRDefault="00C744FC" w:rsidP="00FD1A2C">
            <w:pPr>
              <w:tabs>
                <w:tab w:val="left" w:pos="4962"/>
              </w:tabs>
              <w:suppressAutoHyphens/>
              <w:spacing w:after="0" w:line="240" w:lineRule="auto"/>
              <w:jc w:val="both"/>
              <w:rPr>
                <w:rFonts w:ascii="Times New Roman" w:hAnsi="Times New Roman" w:cs="Times New Roman"/>
                <w:b/>
                <w:color w:val="00000A"/>
                <w:sz w:val="24"/>
                <w:szCs w:val="24"/>
                <w:lang w:eastAsia="zh-CN"/>
              </w:rPr>
            </w:pPr>
          </w:p>
          <w:p w:rsidR="00C744FC" w:rsidRPr="007F7413" w:rsidRDefault="00C744FC" w:rsidP="00FD1A2C">
            <w:pPr>
              <w:tabs>
                <w:tab w:val="left"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b/>
                <w:color w:val="00000A"/>
                <w:sz w:val="24"/>
                <w:szCs w:val="24"/>
                <w:lang w:eastAsia="zh-CN"/>
              </w:rPr>
              <w:t>Київський обласний центр соціально-психологічної реабілітації дітей «Оберіг»</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адреса: 09701, Київська область, м</w:t>
            </w:r>
            <w:r w:rsidRPr="007F7413">
              <w:rPr>
                <w:rFonts w:ascii="Times New Roman" w:hAnsi="Times New Roman" w:cs="Times New Roman"/>
                <w:color w:val="00000A"/>
                <w:sz w:val="24"/>
                <w:szCs w:val="24"/>
                <w:lang w:eastAsia="zh-CN"/>
              </w:rPr>
              <w:t>.</w:t>
            </w:r>
            <w:r>
              <w:rPr>
                <w:rFonts w:ascii="Times New Roman" w:hAnsi="Times New Roman" w:cs="Times New Roman"/>
                <w:color w:val="00000A"/>
                <w:sz w:val="24"/>
                <w:szCs w:val="24"/>
                <w:lang w:eastAsia="zh-CN"/>
              </w:rPr>
              <w:t xml:space="preserve"> Богуслав</w:t>
            </w:r>
            <w:r w:rsidRPr="007F7413">
              <w:rPr>
                <w:rFonts w:ascii="Times New Roman" w:hAnsi="Times New Roman" w:cs="Times New Roman"/>
                <w:color w:val="00000A"/>
                <w:sz w:val="24"/>
                <w:szCs w:val="24"/>
                <w:lang w:eastAsia="zh-CN"/>
              </w:rPr>
              <w:t xml:space="preserve">, </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вул. 40-років Перемоги 8</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sidRPr="007F7413">
              <w:rPr>
                <w:rFonts w:ascii="Times New Roman" w:hAnsi="Times New Roman" w:cs="Times New Roman"/>
                <w:color w:val="00000A"/>
                <w:sz w:val="24"/>
                <w:szCs w:val="24"/>
                <w:lang w:eastAsia="zh-CN"/>
              </w:rPr>
              <w:t>р</w:t>
            </w:r>
            <w:r>
              <w:rPr>
                <w:rFonts w:ascii="Times New Roman" w:hAnsi="Times New Roman" w:cs="Times New Roman"/>
                <w:color w:val="00000A"/>
                <w:sz w:val="24"/>
                <w:szCs w:val="24"/>
                <w:lang w:eastAsia="zh-CN"/>
              </w:rPr>
              <w:t>/р UA648201720344210003000089363</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в ГУДКСУ у Київській області</w:t>
            </w:r>
            <w:r w:rsidRPr="007F7413">
              <w:rPr>
                <w:rFonts w:ascii="Times New Roman" w:hAnsi="Times New Roman" w:cs="Times New Roman"/>
                <w:color w:val="00000A"/>
                <w:sz w:val="24"/>
                <w:szCs w:val="24"/>
                <w:lang w:eastAsia="zh-CN"/>
              </w:rPr>
              <w:t xml:space="preserve">    </w:t>
            </w:r>
          </w:p>
          <w:p w:rsidR="00C744FC" w:rsidRPr="007F7413" w:rsidRDefault="00C744FC" w:rsidP="00FD1A2C">
            <w:pPr>
              <w:tabs>
                <w:tab w:val="center" w:pos="4962"/>
              </w:tabs>
              <w:suppressAutoHyphens/>
              <w:spacing w:after="0" w:line="240" w:lineRule="auto"/>
              <w:jc w:val="both"/>
              <w:rPr>
                <w:rFonts w:ascii="Times New Roman" w:hAnsi="Times New Roman" w:cs="Times New Roman"/>
                <w:color w:val="00000A"/>
                <w:sz w:val="24"/>
                <w:szCs w:val="24"/>
                <w:lang w:eastAsia="zh-CN"/>
              </w:rPr>
            </w:pPr>
            <w:r w:rsidRPr="007F7413">
              <w:rPr>
                <w:rFonts w:ascii="Times New Roman" w:hAnsi="Times New Roman" w:cs="Times New Roman"/>
                <w:color w:val="00000A"/>
                <w:sz w:val="24"/>
                <w:szCs w:val="24"/>
                <w:lang w:eastAsia="zh-CN"/>
              </w:rPr>
              <w:t>МФО 820172</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ЄДРПОУ 39557619</w:t>
            </w:r>
          </w:p>
          <w:p w:rsidR="00C744FC" w:rsidRPr="007F7413" w:rsidRDefault="00C744FC" w:rsidP="00FD1A2C">
            <w:pPr>
              <w:spacing w:after="0" w:line="240" w:lineRule="auto"/>
              <w:rPr>
                <w:rFonts w:ascii="Times New Roman" w:hAnsi="Times New Roman" w:cs="Times New Roman"/>
                <w:b/>
                <w:sz w:val="24"/>
                <w:szCs w:val="24"/>
              </w:rPr>
            </w:pPr>
          </w:p>
          <w:p w:rsidR="00C744FC" w:rsidRPr="007F7413" w:rsidRDefault="00C744FC" w:rsidP="00FD1A2C">
            <w:pPr>
              <w:rPr>
                <w:b/>
                <w:sz w:val="24"/>
                <w:szCs w:val="24"/>
              </w:rPr>
            </w:pPr>
            <w:r>
              <w:rPr>
                <w:rFonts w:ascii="Times New Roman" w:hAnsi="Times New Roman" w:cs="Times New Roman"/>
                <w:b/>
                <w:sz w:val="24"/>
                <w:szCs w:val="24"/>
              </w:rPr>
              <w:t>Директор</w:t>
            </w:r>
          </w:p>
          <w:p w:rsidR="00C744FC" w:rsidRPr="007F7413" w:rsidRDefault="00C744FC" w:rsidP="00FD1A2C">
            <w:pPr>
              <w:pStyle w:val="10"/>
              <w:rPr>
                <w:rFonts w:ascii="Times New Roman" w:hAnsi="Times New Roman"/>
                <w:b/>
                <w:sz w:val="24"/>
                <w:szCs w:val="24"/>
              </w:rPr>
            </w:pPr>
            <w:r w:rsidRPr="007F7413">
              <w:rPr>
                <w:rFonts w:ascii="Times New Roman" w:hAnsi="Times New Roman"/>
                <w:b/>
                <w:sz w:val="24"/>
                <w:szCs w:val="24"/>
              </w:rPr>
              <w:t>____________________</w:t>
            </w:r>
            <w:r>
              <w:rPr>
                <w:rFonts w:ascii="Times New Roman" w:hAnsi="Times New Roman"/>
                <w:b/>
                <w:sz w:val="24"/>
                <w:szCs w:val="24"/>
                <w:lang w:val="uk-UA"/>
              </w:rPr>
              <w:t>С.С. Толочко</w:t>
            </w:r>
            <w:r w:rsidRPr="007F7413">
              <w:rPr>
                <w:rFonts w:ascii="Times New Roman" w:hAnsi="Times New Roman" w:cs="Times New Roman"/>
                <w:sz w:val="24"/>
                <w:szCs w:val="24"/>
              </w:rPr>
              <w:t xml:space="preserve">               М.П.</w:t>
            </w:r>
          </w:p>
        </w:tc>
        <w:tc>
          <w:tcPr>
            <w:tcW w:w="5070" w:type="dxa"/>
            <w:tcBorders>
              <w:top w:val="nil"/>
              <w:left w:val="nil"/>
              <w:bottom w:val="nil"/>
              <w:right w:val="nil"/>
            </w:tcBorders>
          </w:tcPr>
          <w:p w:rsidR="00C744FC" w:rsidRPr="007F7413" w:rsidRDefault="00C744FC" w:rsidP="00C25F62">
            <w:pPr>
              <w:spacing w:after="0" w:line="240" w:lineRule="auto"/>
              <w:contextualSpacing/>
              <w:jc w:val="both"/>
              <w:rPr>
                <w:rFonts w:ascii="Times New Roman" w:hAnsi="Times New Roman" w:cs="Times New Roman"/>
                <w:b/>
                <w:sz w:val="24"/>
                <w:szCs w:val="24"/>
              </w:rPr>
            </w:pPr>
            <w:r w:rsidRPr="007F7413">
              <w:rPr>
                <w:rFonts w:ascii="Times New Roman" w:hAnsi="Times New Roman" w:cs="Times New Roman"/>
                <w:b/>
                <w:sz w:val="24"/>
                <w:szCs w:val="24"/>
              </w:rPr>
              <w:t>ПОКУПЕЦЬ</w:t>
            </w:r>
          </w:p>
          <w:p w:rsidR="00C744FC" w:rsidRPr="007F7413" w:rsidRDefault="00C744FC" w:rsidP="00C25F62">
            <w:pPr>
              <w:spacing w:after="0" w:line="240" w:lineRule="auto"/>
              <w:contextualSpacing/>
              <w:jc w:val="both"/>
              <w:rPr>
                <w:rFonts w:ascii="Times New Roman" w:hAnsi="Times New Roman" w:cs="Times New Roman"/>
                <w:b/>
                <w:sz w:val="24"/>
                <w:szCs w:val="24"/>
              </w:rPr>
            </w:pPr>
          </w:p>
          <w:p w:rsidR="00C744FC" w:rsidRPr="007F7413" w:rsidRDefault="00C744FC" w:rsidP="00C744FC">
            <w:pPr>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rsidR="00C744FC" w:rsidRPr="007F7413" w:rsidRDefault="00C744FC" w:rsidP="00C25F62">
            <w:pPr>
              <w:pStyle w:val="4"/>
              <w:spacing w:before="0" w:after="0" w:line="240" w:lineRule="auto"/>
              <w:contextualSpacing/>
              <w:jc w:val="both"/>
              <w:rPr>
                <w:rFonts w:ascii="Times New Roman" w:hAnsi="Times New Roman" w:cs="Times New Roman"/>
              </w:rPr>
            </w:pPr>
            <w:r w:rsidRPr="007F7413">
              <w:rPr>
                <w:rFonts w:ascii="Times New Roman" w:hAnsi="Times New Roman" w:cs="Times New Roman"/>
              </w:rPr>
              <w:t>ПРОДАВЕЦЬ</w:t>
            </w:r>
          </w:p>
          <w:p w:rsidR="00C744FC" w:rsidRPr="007F7413" w:rsidRDefault="00C744FC" w:rsidP="00C25F62">
            <w:pPr>
              <w:pStyle w:val="5"/>
              <w:spacing w:before="0" w:after="0" w:line="240" w:lineRule="auto"/>
              <w:contextualSpacing/>
              <w:jc w:val="both"/>
              <w:rPr>
                <w:rFonts w:ascii="Times New Roman" w:hAnsi="Times New Roman" w:cs="Times New Roman"/>
                <w:sz w:val="24"/>
                <w:szCs w:val="24"/>
              </w:rPr>
            </w:pPr>
          </w:p>
          <w:p w:rsidR="00C744FC" w:rsidRPr="007F7413" w:rsidRDefault="00C744FC" w:rsidP="00C25F62">
            <w:pPr>
              <w:tabs>
                <w:tab w:val="left" w:pos="709"/>
              </w:tabs>
              <w:spacing w:after="0" w:line="240" w:lineRule="auto"/>
              <w:contextualSpacing/>
              <w:jc w:val="both"/>
              <w:rPr>
                <w:rFonts w:ascii="Times New Roman" w:hAnsi="Times New Roman" w:cs="Times New Roman"/>
                <w:i/>
                <w:sz w:val="24"/>
                <w:szCs w:val="24"/>
              </w:rPr>
            </w:pPr>
          </w:p>
        </w:tc>
      </w:tr>
    </w:tbl>
    <w:p w:rsidR="006A243E" w:rsidRDefault="006A243E"/>
    <w:sectPr w:rsidR="006A243E" w:rsidSect="006C3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786"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
    <w:nsid w:val="4BB81A00"/>
    <w:multiLevelType w:val="hybridMultilevel"/>
    <w:tmpl w:val="FF38C786"/>
    <w:lvl w:ilvl="0" w:tplc="A9A0DDA0">
      <w:numFmt w:val="bullet"/>
      <w:lvlText w:val="-"/>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430"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24C"/>
    <w:rsid w:val="000504BE"/>
    <w:rsid w:val="000C7E86"/>
    <w:rsid w:val="0012615D"/>
    <w:rsid w:val="00140F2D"/>
    <w:rsid w:val="001707DA"/>
    <w:rsid w:val="00174ECE"/>
    <w:rsid w:val="001A1252"/>
    <w:rsid w:val="002F19CE"/>
    <w:rsid w:val="003C370C"/>
    <w:rsid w:val="006070D5"/>
    <w:rsid w:val="006A243E"/>
    <w:rsid w:val="006C3F30"/>
    <w:rsid w:val="00731CAB"/>
    <w:rsid w:val="009773FC"/>
    <w:rsid w:val="00990BED"/>
    <w:rsid w:val="009C22E1"/>
    <w:rsid w:val="009D1FFA"/>
    <w:rsid w:val="009F2C3D"/>
    <w:rsid w:val="00A60A57"/>
    <w:rsid w:val="00AB7D54"/>
    <w:rsid w:val="00B51F66"/>
    <w:rsid w:val="00BC6141"/>
    <w:rsid w:val="00C01385"/>
    <w:rsid w:val="00C17991"/>
    <w:rsid w:val="00C360EC"/>
    <w:rsid w:val="00C4724C"/>
    <w:rsid w:val="00C744FC"/>
    <w:rsid w:val="00D3451F"/>
    <w:rsid w:val="00D5272B"/>
    <w:rsid w:val="00D85764"/>
    <w:rsid w:val="00DB2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4C"/>
    <w:rPr>
      <w:rFonts w:ascii="Calibri" w:eastAsia="Calibri" w:hAnsi="Calibri" w:cs="Calibri"/>
      <w:lang w:eastAsia="uk-UA"/>
    </w:rPr>
  </w:style>
  <w:style w:type="paragraph" w:styleId="4">
    <w:name w:val="heading 4"/>
    <w:basedOn w:val="a"/>
    <w:next w:val="a"/>
    <w:link w:val="40"/>
    <w:semiHidden/>
    <w:unhideWhenUsed/>
    <w:qFormat/>
    <w:rsid w:val="00C4724C"/>
    <w:pPr>
      <w:keepNext/>
      <w:keepLines/>
      <w:spacing w:before="240" w:after="40"/>
      <w:outlineLvl w:val="3"/>
    </w:pPr>
    <w:rPr>
      <w:b/>
      <w:sz w:val="24"/>
      <w:szCs w:val="24"/>
    </w:rPr>
  </w:style>
  <w:style w:type="paragraph" w:styleId="5">
    <w:name w:val="heading 5"/>
    <w:basedOn w:val="a"/>
    <w:next w:val="a"/>
    <w:link w:val="50"/>
    <w:semiHidden/>
    <w:unhideWhenUsed/>
    <w:qFormat/>
    <w:rsid w:val="00C4724C"/>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4724C"/>
    <w:rPr>
      <w:rFonts w:ascii="Calibri" w:eastAsia="Calibri" w:hAnsi="Calibri" w:cs="Calibri"/>
      <w:b/>
      <w:sz w:val="24"/>
      <w:szCs w:val="24"/>
      <w:lang w:eastAsia="uk-UA"/>
    </w:rPr>
  </w:style>
  <w:style w:type="character" w:customStyle="1" w:styleId="50">
    <w:name w:val="Заголовок 5 Знак"/>
    <w:basedOn w:val="a0"/>
    <w:link w:val="5"/>
    <w:semiHidden/>
    <w:rsid w:val="00C4724C"/>
    <w:rPr>
      <w:rFonts w:ascii="Calibri" w:eastAsia="Calibri" w:hAnsi="Calibri" w:cs="Calibri"/>
      <w:b/>
      <w:lang w:eastAsia="uk-UA"/>
    </w:rPr>
  </w:style>
  <w:style w:type="paragraph" w:styleId="a3">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4"/>
    <w:uiPriority w:val="34"/>
    <w:qFormat/>
    <w:rsid w:val="00C4724C"/>
    <w:pPr>
      <w:ind w:left="720"/>
      <w:contextualSpacing/>
    </w:pPr>
  </w:style>
  <w:style w:type="character" w:styleId="a5">
    <w:name w:val="Hyperlink"/>
    <w:basedOn w:val="a0"/>
    <w:uiPriority w:val="99"/>
    <w:unhideWhenUsed/>
    <w:rsid w:val="00C4724C"/>
    <w:rPr>
      <w:color w:val="0563C1" w:themeColor="hyperlink"/>
      <w:u w:val="single"/>
    </w:rPr>
  </w:style>
  <w:style w:type="paragraph" w:styleId="a6">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1"/>
    <w:uiPriority w:val="99"/>
    <w:qFormat/>
    <w:rsid w:val="00C47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C4724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C4724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4724C"/>
    <w:rPr>
      <w:rFonts w:ascii="Times New Roman" w:eastAsia="Times New Roman" w:hAnsi="Times New Roman" w:cs="Times New Roman"/>
      <w:sz w:val="24"/>
      <w:szCs w:val="24"/>
      <w:lang w:eastAsia="ru-RU"/>
    </w:rPr>
  </w:style>
  <w:style w:type="paragraph" w:customStyle="1" w:styleId="10">
    <w:name w:val="Обычный1"/>
    <w:link w:val="Normal"/>
    <w:uiPriority w:val="99"/>
    <w:qFormat/>
    <w:rsid w:val="00C4724C"/>
    <w:pPr>
      <w:spacing w:after="0" w:line="276" w:lineRule="auto"/>
    </w:pPr>
    <w:rPr>
      <w:rFonts w:ascii="Arial" w:eastAsia="Arial" w:hAnsi="Arial" w:cs="Arial"/>
      <w:color w:val="000000"/>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6"/>
    <w:uiPriority w:val="99"/>
    <w:qFormat/>
    <w:locked/>
    <w:rsid w:val="00C4724C"/>
    <w:rPr>
      <w:rFonts w:ascii="Times New Roman" w:eastAsia="Times New Roman" w:hAnsi="Times New Roman" w:cs="Times New Roman"/>
      <w:sz w:val="24"/>
      <w:szCs w:val="24"/>
      <w:lang w:eastAsia="uk-UA"/>
    </w:rPr>
  </w:style>
  <w:style w:type="character" w:customStyle="1" w:styleId="Normal">
    <w:name w:val="Normal Знак"/>
    <w:link w:val="10"/>
    <w:uiPriority w:val="99"/>
    <w:locked/>
    <w:rsid w:val="00C4724C"/>
    <w:rPr>
      <w:rFonts w:ascii="Arial" w:eastAsia="Arial" w:hAnsi="Arial" w:cs="Arial"/>
      <w:color w:val="000000"/>
      <w:lang w:val="ru-RU" w:eastAsia="ru-RU"/>
    </w:rPr>
  </w:style>
  <w:style w:type="paragraph" w:customStyle="1" w:styleId="11">
    <w:name w:val="Основний текст1"/>
    <w:basedOn w:val="a"/>
    <w:rsid w:val="00C4724C"/>
    <w:pPr>
      <w:spacing w:after="120" w:line="240" w:lineRule="auto"/>
      <w:jc w:val="both"/>
    </w:pPr>
    <w:rPr>
      <w:rFonts w:ascii="Arial" w:eastAsia="Times New Roman" w:hAnsi="Arial" w:cs="Arial"/>
      <w:color w:val="00000A"/>
      <w:sz w:val="20"/>
      <w:szCs w:val="20"/>
      <w:lang w:val="en-GB" w:eastAsia="en-US"/>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3"/>
    <w:uiPriority w:val="34"/>
    <w:qFormat/>
    <w:locked/>
    <w:rsid w:val="00C4724C"/>
    <w:rPr>
      <w:rFonts w:ascii="Calibri" w:eastAsia="Calibri" w:hAnsi="Calibri" w:cs="Calibri"/>
      <w:lang w:eastAsia="uk-UA"/>
    </w:rPr>
  </w:style>
  <w:style w:type="paragraph" w:customStyle="1" w:styleId="Standard">
    <w:name w:val="Standard"/>
    <w:rsid w:val="00C4724C"/>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12">
    <w:name w:val="Основной шрифт абзаца1"/>
    <w:rsid w:val="00C4724C"/>
  </w:style>
  <w:style w:type="paragraph" w:customStyle="1" w:styleId="13">
    <w:name w:val="Верхний колонтитул1"/>
    <w:basedOn w:val="10"/>
    <w:rsid w:val="00C4724C"/>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3711</Words>
  <Characters>21153</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27</cp:revision>
  <dcterms:created xsi:type="dcterms:W3CDTF">2024-01-29T08:42:00Z</dcterms:created>
  <dcterms:modified xsi:type="dcterms:W3CDTF">2024-04-10T09:08:00Z</dcterms:modified>
</cp:coreProperties>
</file>