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95" w:rsidRPr="00C26695" w:rsidRDefault="00C26695" w:rsidP="00C26695">
      <w:pPr>
        <w:widowControl/>
        <w:autoSpaceDE/>
        <w:autoSpaceDN/>
        <w:rPr>
          <w:rFonts w:ascii="Times New Roman" w:hAnsi="Times New Roman" w:cs="Times New Roman"/>
          <w:b/>
          <w:bCs/>
          <w:color w:val="FF0000"/>
          <w:lang w:val="uk-UA" w:eastAsia="uk-UA"/>
        </w:rPr>
      </w:pPr>
      <w:r w:rsidRPr="00C26695">
        <w:rPr>
          <w:rFonts w:ascii="Times New Roman" w:hAnsi="Times New Roman" w:cs="Times New Roman"/>
          <w:b/>
          <w:bCs/>
          <w:color w:val="FF0000"/>
          <w:lang w:val="uk-UA" w:eastAsia="uk-UA"/>
        </w:rPr>
        <w:t xml:space="preserve">НОВА РЕДАКЦІЯ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EB2A3E" w:rsidRPr="00EB2A3E">
        <w:rPr>
          <w:i/>
          <w:lang w:val="uk-UA"/>
        </w:rPr>
        <w:t xml:space="preserve">63710000-9 – Послуги з обслуговування наземних видів транспорту </w:t>
      </w:r>
      <w:r w:rsidR="00EB2A3E" w:rsidRPr="00EB2A3E">
        <w:rPr>
          <w:b/>
          <w:i/>
          <w:lang w:val="uk-UA"/>
        </w:rPr>
        <w:t>(Послуги з експлуатаційного утримання автомобільної дороги загального користування  державного значення (національні, регіональні, територіальні) у Київській області (536,9 км)</w:t>
      </w:r>
      <w:r w:rsidR="00EB2A3E">
        <w:rPr>
          <w:lang w:val="uk-UA" w:eastAsia="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B72B4">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B72B4">
        <w:rPr>
          <w:rFonts w:ascii="Times New Roman" w:hAnsi="Times New Roman" w:cs="Times New Roman"/>
          <w:lang w:val="uk-UA"/>
        </w:rPr>
        <w:t xml:space="preserve">Послуги надаються з урахуванням вимог </w:t>
      </w:r>
      <w:r w:rsidR="004B72B4">
        <w:rPr>
          <w:rFonts w:ascii="Times New Roman" w:hAnsi="Times New Roman" w:cs="Times New Roman"/>
        </w:rPr>
        <w:t xml:space="preserve">ДСТУ 8747:2017 </w:t>
      </w:r>
      <w:r w:rsidR="004B72B4">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4B72B4">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B72B4">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B72B4">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D82256">
        <w:rPr>
          <w:rFonts w:ascii="Times New Roman" w:hAnsi="Times New Roman" w:cs="Times New Roman"/>
          <w:lang w:val="uk-UA"/>
        </w:rPr>
        <w:lastRenderedPageBreak/>
        <w:t>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w:t>
      </w:r>
      <w:r w:rsidRPr="00D82256">
        <w:rPr>
          <w:rFonts w:ascii="Times New Roman" w:hAnsi="Times New Roman" w:cs="Times New Roman"/>
          <w:lang w:val="uk-UA"/>
        </w:rPr>
        <w:lastRenderedPageBreak/>
        <w:t xml:space="preserve">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167009" w:rsidRPr="00D82256" w:rsidRDefault="004F5B51" w:rsidP="00167009">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167009"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167009" w:rsidRPr="00D82256" w:rsidRDefault="00167009" w:rsidP="00167009">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167009" w:rsidRPr="00D82256" w:rsidRDefault="00167009" w:rsidP="00167009">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D355D6" w:rsidRPr="00D82256" w:rsidRDefault="00167009" w:rsidP="00167009">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167009">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167009"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E72377">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6.3.9. Надати забезпечення виконання договору  у формі гарантії у розмірі </w:t>
      </w:r>
      <w:r w:rsidR="00785CA4">
        <w:rPr>
          <w:rFonts w:ascii="Times New Roman" w:hAnsi="Times New Roman" w:cs="Times New Roman"/>
          <w:lang w:val="uk-UA"/>
        </w:rPr>
        <w:t>0,</w:t>
      </w:r>
      <w:r w:rsidRPr="00D82256">
        <w:rPr>
          <w:rFonts w:ascii="Times New Roman" w:hAnsi="Times New Roman" w:cs="Times New Roman"/>
          <w:lang w:val="uk-UA"/>
        </w:rPr>
        <w:t>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0" w:name="n1586"/>
      <w:bookmarkEnd w:id="0"/>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1" w:name="n2736"/>
      <w:bookmarkEnd w:id="1"/>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1D17F5" w:rsidRPr="001D17F5" w:rsidRDefault="001D17F5" w:rsidP="001D17F5">
      <w:pPr>
        <w:pBdr>
          <w:top w:val="nil"/>
          <w:left w:val="nil"/>
          <w:bottom w:val="nil"/>
          <w:right w:val="nil"/>
          <w:between w:val="nil"/>
        </w:pBdr>
        <w:tabs>
          <w:tab w:val="left" w:pos="1080"/>
          <w:tab w:val="left" w:pos="1800"/>
          <w:tab w:val="left" w:pos="10080"/>
          <w:tab w:val="left" w:pos="10348"/>
        </w:tabs>
        <w:ind w:hanging="2"/>
        <w:jc w:val="both"/>
        <w:rPr>
          <w:lang w:val="uk-UA"/>
        </w:rPr>
      </w:pPr>
      <w:r w:rsidRPr="001D17F5">
        <w:rPr>
          <w:lang w:val="uk-UA"/>
        </w:rPr>
        <w:t xml:space="preserve">         9.1.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w:t>
      </w:r>
      <w:r w:rsidRPr="001D17F5">
        <w:rPr>
          <w:lang w:val="uk-UA"/>
        </w:rPr>
        <w:lastRenderedPageBreak/>
        <w:t>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1D17F5" w:rsidRPr="00C26695" w:rsidRDefault="001D17F5" w:rsidP="001D17F5">
      <w:pPr>
        <w:pBdr>
          <w:top w:val="nil"/>
          <w:left w:val="nil"/>
          <w:bottom w:val="nil"/>
          <w:right w:val="nil"/>
          <w:between w:val="nil"/>
        </w:pBdr>
        <w:tabs>
          <w:tab w:val="left" w:pos="1080"/>
          <w:tab w:val="left" w:pos="1800"/>
          <w:tab w:val="left" w:pos="10080"/>
          <w:tab w:val="left" w:pos="10348"/>
        </w:tabs>
        <w:ind w:hanging="2"/>
        <w:jc w:val="both"/>
        <w:rPr>
          <w:lang w:val="uk-UA"/>
        </w:rPr>
      </w:pPr>
      <w:r w:rsidRPr="001D17F5">
        <w:rPr>
          <w:lang w:val="uk-UA"/>
        </w:rPr>
        <w:t xml:space="preserve">         </w:t>
      </w:r>
      <w:r w:rsidRPr="00C26695">
        <w:rPr>
          <w:lang w:val="uk-UA"/>
        </w:rPr>
        <w:t>9.2.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C26695">
        <w:rPr>
          <w:lang w:val="uk-UA"/>
        </w:rPr>
        <w:t xml:space="preserve">        </w:t>
      </w:r>
      <w:r w:rsidRPr="000C5722">
        <w:t xml:space="preserve">9.3. </w:t>
      </w:r>
      <w:r w:rsidRPr="001549E9">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політичної партії, громадського об’єднання, засобу масової інформації;</w:t>
      </w:r>
    </w:p>
    <w:p w:rsidR="001D17F5" w:rsidRPr="000C5722"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що є учасником, бенефіціаром (у тому числі, кінцевим), посадовою особою органів управління, працівником та/або уповноваженим представником</w:t>
      </w:r>
      <w:r>
        <w:t xml:space="preserve"> іншої Сторони за цим Договором</w:t>
      </w:r>
      <w:r w:rsidRPr="000C5722">
        <w:t>.</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0C5722">
        <w:t xml:space="preserve">        9.4. </w:t>
      </w:r>
      <w:r w:rsidRPr="001549E9">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підроблення документів, печаток, штампів та бланків, збут чи використання підроблених документів, печаток, штампів;</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 xml:space="preserve">підкуп службової особи юридичної особи приватного права незалежно від організаційно-правової форми;   </w:t>
      </w:r>
    </w:p>
    <w:p w:rsidR="001D17F5" w:rsidRPr="000C5722"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пропозиція, обіцянка або надання неправомірної вигоди службовій особі.</w:t>
      </w:r>
      <w:r w:rsidRPr="000C5722">
        <w:t>.</w:t>
      </w:r>
    </w:p>
    <w:p w:rsidR="001D17F5" w:rsidRPr="000C5722"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0C5722">
        <w:t xml:space="preserve">        9.5. </w:t>
      </w:r>
      <w:r w:rsidRPr="001549E9">
        <w:t>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r w:rsidRPr="000C5722">
        <w:t>.</w:t>
      </w:r>
    </w:p>
    <w:p w:rsidR="001D17F5"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0C5722">
        <w:t xml:space="preserve">       9.6. </w:t>
      </w:r>
      <w:r w:rsidRPr="001549E9">
        <w:t>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r w:rsidRPr="000C5722">
        <w:t>.</w:t>
      </w:r>
    </w:p>
    <w:p w:rsidR="001D17F5"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9.7. </w:t>
      </w:r>
      <w:r w:rsidRPr="001549E9">
        <w:t>Сторона (контрагент Служби відновлення)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9.8. </w:t>
      </w:r>
      <w:r w:rsidRPr="001549E9">
        <w:t>Сторона (контрагент Служби відновлення) зобов’язується ознайомитися із Кодексом етики Агентства та положеннями Антикорупційної програми Служби відновлення, які викладені на веб-сайті Агентства та Служби відновлення відповідно. Під час виконання зобов’язань за цим договором, Сторона (контрагент Служби) повинна дотримуватися принципів та вимог, що містяться в Кодексі етики Агентства та положеннях Антикорупційної програми Служби відновлення.</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9.9. </w:t>
      </w:r>
      <w:r w:rsidRPr="001549E9">
        <w:t>Сторона (контрагент Служби відновлення)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або уповноваженій нею особі.</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9.10. </w:t>
      </w:r>
      <w:r w:rsidRPr="001549E9">
        <w:t xml:space="preserve">Служба відновлення може контролювати та перевіряти дотримання Стороною </w:t>
      </w:r>
      <w:r w:rsidRPr="001549E9">
        <w:lastRenderedPageBreak/>
        <w:t>(контрагентом Служби відновлення) та/або її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9.11. </w:t>
      </w:r>
      <w:r w:rsidRPr="001549E9">
        <w:t>У процесі перевірки або аудиту Сторона (контрагент Служби відновлення) зобов'язується надавати Службі відновлення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зі Службою відновлення.</w:t>
      </w:r>
    </w:p>
    <w:p w:rsidR="001D17F5"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9.12. </w:t>
      </w:r>
      <w:r w:rsidRPr="001549E9">
        <w:t xml:space="preserve">Якщо під час дії цього договору Служба відновлення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Сторона (контрагент Служби відновлення)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Служба відновлення може вимагати від такої Сторони вжити заходів, які Служба відновлення вважатиме доцільними, для виправлення обставин, та в розумний час і повідомити Службу відновлення про такі дії. </w:t>
      </w:r>
      <w:r>
        <w:t xml:space="preserve">    </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9.13. </w:t>
      </w:r>
      <w:r w:rsidRPr="001549E9">
        <w:t>Якщо Стороною не вжито заходів для виправлення обставин, Служба відновлення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rsidR="001D17F5" w:rsidRPr="004564C5"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9.14. </w:t>
      </w:r>
      <w:r w:rsidRPr="001549E9">
        <w:t>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Службі відновлення на дострокове розірвання цього Договору шляхом надсилання письмового повідомлення</w:t>
      </w:r>
      <w:r>
        <w:t>.</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0B30AB" w:rsidP="00D82256">
      <w:pPr>
        <w:ind w:firstLine="709"/>
        <w:jc w:val="both"/>
        <w:rPr>
          <w:rFonts w:ascii="Times New Roman" w:eastAsia="Arial" w:hAnsi="Times New Roman" w:cs="Times New Roman"/>
          <w:lang w:val="uk-UA"/>
        </w:rPr>
      </w:pPr>
      <w:r>
        <w:rPr>
          <w:rFonts w:ascii="Times New Roman" w:eastAsia="Arial" w:hAnsi="Times New Roman" w:cs="Times New Roman"/>
          <w:lang w:val="uk-UA"/>
        </w:rPr>
        <w:t xml:space="preserve">- </w:t>
      </w:r>
      <w:r>
        <w:rPr>
          <w:rFonts w:ascii="Times New Roman" w:eastAsia="Arial" w:hAnsi="Times New Roman" w:cs="Times New Roman"/>
          <w:highlight w:val="yellow"/>
          <w:lang w:val="uk-UA"/>
        </w:rPr>
        <w:t>порушення з вини Виконавця строків надання послуг, визначених в дефектних актах, більш ніж на 10 (десять) календарних днів.</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w:t>
      </w:r>
      <w:r w:rsidR="002F3005">
        <w:rPr>
          <w:rFonts w:ascii="Times New Roman" w:eastAsia="Arial" w:hAnsi="Times New Roman" w:cs="Times New Roman"/>
          <w:lang w:val="uk-UA"/>
        </w:rPr>
        <w:t xml:space="preserve"> </w:t>
      </w: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lastRenderedPageBreak/>
        <w:t xml:space="preserve"> </w:t>
      </w:r>
      <w:r w:rsidRPr="00D82256">
        <w:rPr>
          <w:rFonts w:ascii="Times New Roman" w:hAnsi="Times New Roman" w:cs="Times New Roman"/>
          <w:lang w:val="uk-UA" w:eastAsia="uk-UA"/>
        </w:rPr>
        <w:t xml:space="preserve">11.7. </w:t>
      </w:r>
      <w:r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Pr="00D82256">
        <w:rPr>
          <w:rFonts w:ascii="Times New Roman" w:hAnsi="Times New Roman" w:cs="Times New Roman"/>
          <w:lang w:val="uk-UA" w:eastAsia="uk-UA"/>
        </w:rPr>
        <w:t>.</w:t>
      </w:r>
    </w:p>
    <w:p w:rsidR="00D355D6" w:rsidRPr="00D82256" w:rsidRDefault="004F5B51" w:rsidP="00D82256">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D82256">
      <w:pPr>
        <w:ind w:left="142" w:right="105"/>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6607D6">
        <w:rPr>
          <w:rFonts w:ascii="Times New Roman" w:hAnsi="Times New Roman" w:cs="Times New Roman"/>
          <w:lang w:val="uk-UA"/>
        </w:rPr>
        <w:t xml:space="preserve">- </w:t>
      </w:r>
      <w:r w:rsidR="009B5DE8" w:rsidRPr="006607D6">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6607D6">
        <w:rPr>
          <w:rFonts w:ascii="Times New Roman" w:hAnsi="Times New Roman" w:cs="Times New Roman"/>
          <w:lang w:val="uk-UA"/>
        </w:rPr>
        <w:t>(Додаток №1);</w:t>
      </w:r>
      <w:bookmarkStart w:id="2" w:name="_GoBack"/>
      <w:bookmarkEnd w:id="2"/>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6607D6" w:rsidRDefault="004F5B51" w:rsidP="00D82256">
      <w:pPr>
        <w:ind w:left="3540" w:firstLine="708"/>
        <w:rPr>
          <w:rFonts w:ascii="Times New Roman" w:hAnsi="Times New Roman" w:cs="Times New Roman"/>
          <w:lang w:val="uk-UA"/>
        </w:rPr>
      </w:pPr>
      <w:r w:rsidRPr="006607D6">
        <w:rPr>
          <w:rFonts w:ascii="Times New Roman" w:hAnsi="Times New Roman" w:cs="Times New Roman"/>
          <w:lang w:val="uk-UA"/>
        </w:rPr>
        <w:t>Додаток №</w:t>
      </w:r>
      <w:r w:rsidR="008E4AFA" w:rsidRPr="006607D6">
        <w:rPr>
          <w:rFonts w:ascii="Times New Roman" w:hAnsi="Times New Roman" w:cs="Times New Roman"/>
          <w:lang w:val="uk-UA"/>
        </w:rPr>
        <w:t xml:space="preserve"> </w:t>
      </w:r>
      <w:r w:rsidRPr="006607D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6607D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FE" w:rsidRDefault="002D73FE">
      <w:r>
        <w:separator/>
      </w:r>
    </w:p>
  </w:endnote>
  <w:endnote w:type="continuationSeparator" w:id="0">
    <w:p w:rsidR="002D73FE" w:rsidRDefault="002D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FE" w:rsidRDefault="002D73FE">
      <w:r>
        <w:separator/>
      </w:r>
    </w:p>
  </w:footnote>
  <w:footnote w:type="continuationSeparator" w:id="0">
    <w:p w:rsidR="002D73FE" w:rsidRDefault="002D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30AB"/>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09E6"/>
    <w:rsid w:val="00116C8F"/>
    <w:rsid w:val="001171DE"/>
    <w:rsid w:val="001359C6"/>
    <w:rsid w:val="00135E6A"/>
    <w:rsid w:val="00136E64"/>
    <w:rsid w:val="0014364B"/>
    <w:rsid w:val="00144B8C"/>
    <w:rsid w:val="00144D95"/>
    <w:rsid w:val="00147690"/>
    <w:rsid w:val="00156095"/>
    <w:rsid w:val="00160033"/>
    <w:rsid w:val="0016244F"/>
    <w:rsid w:val="00167009"/>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2C6F"/>
    <w:rsid w:val="001C5621"/>
    <w:rsid w:val="001D17F5"/>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A5180"/>
    <w:rsid w:val="002B1465"/>
    <w:rsid w:val="002B281D"/>
    <w:rsid w:val="002B748E"/>
    <w:rsid w:val="002C5CCE"/>
    <w:rsid w:val="002D15EA"/>
    <w:rsid w:val="002D29E3"/>
    <w:rsid w:val="002D64B9"/>
    <w:rsid w:val="002D73FE"/>
    <w:rsid w:val="002E0AAB"/>
    <w:rsid w:val="002E3C0C"/>
    <w:rsid w:val="002E61D5"/>
    <w:rsid w:val="002F1D9C"/>
    <w:rsid w:val="002F2DE3"/>
    <w:rsid w:val="002F3005"/>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26E27"/>
    <w:rsid w:val="00427953"/>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B72B4"/>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72E9D"/>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7D6"/>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4F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5CA4"/>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34801"/>
    <w:rsid w:val="00842BD1"/>
    <w:rsid w:val="00847F64"/>
    <w:rsid w:val="00850277"/>
    <w:rsid w:val="008567E5"/>
    <w:rsid w:val="00861A4E"/>
    <w:rsid w:val="00866FE4"/>
    <w:rsid w:val="0086770E"/>
    <w:rsid w:val="00872301"/>
    <w:rsid w:val="0087703A"/>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2878"/>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4637"/>
    <w:rsid w:val="00C20C17"/>
    <w:rsid w:val="00C24375"/>
    <w:rsid w:val="00C25A91"/>
    <w:rsid w:val="00C26695"/>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A3258"/>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53DFF"/>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D2E42"/>
    <w:rsid w:val="00DD6FDF"/>
    <w:rsid w:val="00DE09CB"/>
    <w:rsid w:val="00DE19FE"/>
    <w:rsid w:val="00DE3CEF"/>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2377"/>
    <w:rsid w:val="00E742B4"/>
    <w:rsid w:val="00E805FE"/>
    <w:rsid w:val="00E837DA"/>
    <w:rsid w:val="00E85F99"/>
    <w:rsid w:val="00E94DE5"/>
    <w:rsid w:val="00E95D68"/>
    <w:rsid w:val="00E96F43"/>
    <w:rsid w:val="00EA60DD"/>
    <w:rsid w:val="00EB2A3E"/>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38131">
      <w:bodyDiv w:val="1"/>
      <w:marLeft w:val="0"/>
      <w:marRight w:val="0"/>
      <w:marTop w:val="0"/>
      <w:marBottom w:val="0"/>
      <w:divBdr>
        <w:top w:val="none" w:sz="0" w:space="0" w:color="auto"/>
        <w:left w:val="none" w:sz="0" w:space="0" w:color="auto"/>
        <w:bottom w:val="none" w:sz="0" w:space="0" w:color="auto"/>
        <w:right w:val="none" w:sz="0" w:space="0" w:color="auto"/>
      </w:divBdr>
    </w:div>
    <w:div w:id="170756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10281</Words>
  <Characters>58603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ZCD</cp:lastModifiedBy>
  <cp:revision>6</cp:revision>
  <cp:lastPrinted>2023-08-25T12:08:00Z</cp:lastPrinted>
  <dcterms:created xsi:type="dcterms:W3CDTF">2023-10-17T15:27:00Z</dcterms:created>
  <dcterms:modified xsi:type="dcterms:W3CDTF">2023-10-17T15:48:00Z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