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D0C2F"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D0C2F">
        <w:rPr>
          <w:rFonts w:ascii="Times New Roman" w:eastAsia="Times New Roman" w:hAnsi="Times New Roman" w:cs="Tahoma"/>
          <w:color w:val="000000"/>
          <w:kern w:val="3"/>
          <w:sz w:val="24"/>
          <w:szCs w:val="24"/>
          <w:lang w:val="uk-UA" w:eastAsia="zh-CN" w:bidi="hi-IN"/>
        </w:rPr>
        <w:t>23</w:t>
      </w:r>
      <w:r w:rsidR="00BF06F8" w:rsidRPr="00BD0C2F">
        <w:rPr>
          <w:rFonts w:ascii="Times New Roman" w:eastAsia="Times New Roman" w:hAnsi="Times New Roman" w:cs="Tahoma"/>
          <w:color w:val="000000"/>
          <w:kern w:val="3"/>
          <w:sz w:val="24"/>
          <w:szCs w:val="24"/>
          <w:lang w:val="uk-UA" w:eastAsia="zh-CN" w:bidi="hi-IN"/>
        </w:rPr>
        <w:t>.0</w:t>
      </w:r>
      <w:r w:rsidRPr="00BD0C2F">
        <w:rPr>
          <w:rFonts w:ascii="Times New Roman" w:eastAsia="Times New Roman" w:hAnsi="Times New Roman" w:cs="Tahoma"/>
          <w:color w:val="000000"/>
          <w:kern w:val="3"/>
          <w:sz w:val="24"/>
          <w:szCs w:val="24"/>
          <w:lang w:val="uk-UA" w:eastAsia="zh-CN" w:bidi="hi-IN"/>
        </w:rPr>
        <w:t>2</w:t>
      </w:r>
      <w:r w:rsidR="00BF06F8" w:rsidRPr="00BD0C2F">
        <w:rPr>
          <w:rFonts w:ascii="Times New Roman" w:eastAsia="Times New Roman" w:hAnsi="Times New Roman" w:cs="Tahoma"/>
          <w:color w:val="000000"/>
          <w:kern w:val="3"/>
          <w:sz w:val="24"/>
          <w:szCs w:val="24"/>
          <w:lang w:val="uk-UA" w:eastAsia="zh-CN" w:bidi="hi-IN"/>
        </w:rPr>
        <w:t>.202</w:t>
      </w:r>
      <w:r w:rsidR="00604C00" w:rsidRPr="00BD0C2F">
        <w:rPr>
          <w:rFonts w:ascii="Times New Roman" w:eastAsia="Times New Roman" w:hAnsi="Times New Roman" w:cs="Tahoma"/>
          <w:color w:val="000000"/>
          <w:kern w:val="3"/>
          <w:sz w:val="24"/>
          <w:szCs w:val="24"/>
          <w:lang w:val="uk-UA" w:eastAsia="zh-CN" w:bidi="hi-IN"/>
        </w:rPr>
        <w:t>4</w:t>
      </w:r>
      <w:r w:rsidR="00BF06F8" w:rsidRPr="00BD0C2F">
        <w:rPr>
          <w:rFonts w:ascii="Times New Roman" w:eastAsia="Times New Roman" w:hAnsi="Times New Roman" w:cs="Tahoma"/>
          <w:color w:val="000000"/>
          <w:kern w:val="3"/>
          <w:sz w:val="24"/>
          <w:szCs w:val="24"/>
          <w:lang w:val="uk-UA" w:eastAsia="zh-CN" w:bidi="hi-IN"/>
        </w:rPr>
        <w:t xml:space="preserve"> року № </w:t>
      </w:r>
      <w:r w:rsidR="005C652C" w:rsidRPr="00BD0C2F">
        <w:rPr>
          <w:rFonts w:ascii="Times New Roman" w:eastAsia="Times New Roman" w:hAnsi="Times New Roman" w:cs="Tahoma"/>
          <w:color w:val="000000"/>
          <w:kern w:val="3"/>
          <w:sz w:val="24"/>
          <w:szCs w:val="24"/>
          <w:lang w:val="uk-UA" w:eastAsia="zh-CN" w:bidi="hi-IN"/>
        </w:rPr>
        <w:t>1</w:t>
      </w:r>
      <w:r w:rsidRPr="00BD0C2F">
        <w:rPr>
          <w:rFonts w:ascii="Times New Roman" w:eastAsia="Times New Roman" w:hAnsi="Times New Roman" w:cs="Tahoma"/>
          <w:color w:val="000000"/>
          <w:kern w:val="3"/>
          <w:sz w:val="24"/>
          <w:szCs w:val="24"/>
          <w:lang w:val="uk-UA" w:eastAsia="zh-CN" w:bidi="hi-IN"/>
        </w:rPr>
        <w:t>7</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D0C2F" w:rsidRDefault="00260619" w:rsidP="00260619">
      <w:pPr>
        <w:jc w:val="center"/>
        <w:rPr>
          <w:rFonts w:ascii="Times New Roman" w:hAnsi="Times New Roman" w:cs="Times New Roman"/>
          <w:b/>
          <w:i/>
          <w:sz w:val="28"/>
          <w:szCs w:val="28"/>
          <w:lang w:val="uk-UA"/>
        </w:rPr>
      </w:pPr>
      <w:r w:rsidRPr="00260619">
        <w:rPr>
          <w:rFonts w:ascii="Times New Roman" w:hAnsi="Times New Roman" w:cs="Times New Roman"/>
          <w:b/>
          <w:i/>
          <w:sz w:val="28"/>
          <w:szCs w:val="28"/>
          <w:lang w:val="uk-UA"/>
        </w:rPr>
        <w:t xml:space="preserve">Посуд </w:t>
      </w:r>
      <w:r>
        <w:rPr>
          <w:rFonts w:ascii="Times New Roman" w:hAnsi="Times New Roman" w:cs="Times New Roman"/>
          <w:b/>
          <w:i/>
          <w:sz w:val="28"/>
          <w:szCs w:val="28"/>
          <w:lang w:val="uk-UA"/>
        </w:rPr>
        <w:t xml:space="preserve">дитячий </w:t>
      </w:r>
      <w:r w:rsidR="00BD0C2F">
        <w:rPr>
          <w:rFonts w:ascii="Times New Roman" w:hAnsi="Times New Roman" w:cs="Times New Roman"/>
          <w:b/>
          <w:i/>
          <w:sz w:val="28"/>
          <w:szCs w:val="28"/>
          <w:lang w:val="uk-UA"/>
        </w:rPr>
        <w:t xml:space="preserve">для закладів освіти Металургійного району </w:t>
      </w:r>
    </w:p>
    <w:p w:rsidR="00260619" w:rsidRPr="00260619" w:rsidRDefault="00260619" w:rsidP="00BD0C2F">
      <w:pPr>
        <w:jc w:val="center"/>
        <w:rPr>
          <w:rFonts w:ascii="Times New Roman" w:hAnsi="Times New Roman" w:cs="Times New Roman"/>
          <w:b/>
          <w:i/>
          <w:sz w:val="28"/>
          <w:szCs w:val="28"/>
          <w:lang w:val="uk-UA"/>
        </w:rPr>
      </w:pPr>
      <w:r w:rsidRPr="00260619">
        <w:rPr>
          <w:rFonts w:ascii="Times New Roman" w:hAnsi="Times New Roman" w:cs="Times New Roman"/>
          <w:b/>
          <w:i/>
          <w:sz w:val="28"/>
          <w:szCs w:val="28"/>
          <w:lang w:val="uk-UA"/>
        </w:rPr>
        <w:t>за ДК 021:2015:</w:t>
      </w:r>
      <w:r w:rsidRPr="00260619">
        <w:rPr>
          <w:rFonts w:ascii="Times New Roman" w:hAnsi="Times New Roman" w:cs="Times New Roman"/>
          <w:color w:val="040C28"/>
          <w:sz w:val="28"/>
          <w:szCs w:val="28"/>
        </w:rPr>
        <w:t xml:space="preserve"> </w:t>
      </w:r>
      <w:r w:rsidRPr="00260619">
        <w:rPr>
          <w:rFonts w:ascii="Times New Roman" w:hAnsi="Times New Roman" w:cs="Times New Roman"/>
          <w:b/>
          <w:i/>
          <w:color w:val="040C28"/>
          <w:sz w:val="28"/>
          <w:szCs w:val="28"/>
        </w:rPr>
        <w:t>39220000-0</w:t>
      </w:r>
      <w:r w:rsidRPr="00260619">
        <w:rPr>
          <w:rFonts w:ascii="Times New Roman" w:hAnsi="Times New Roman" w:cs="Times New Roman"/>
          <w:b/>
          <w:i/>
          <w:color w:val="202124"/>
          <w:sz w:val="28"/>
          <w:szCs w:val="28"/>
          <w:shd w:val="clear" w:color="auto" w:fill="FFFFFF"/>
        </w:rPr>
        <w:t xml:space="preserve"> Кухонне приладдя, товари для дому та господарства </w:t>
      </w:r>
      <w:r w:rsidR="00BD0C2F">
        <w:rPr>
          <w:rFonts w:ascii="Times New Roman" w:hAnsi="Times New Roman" w:cs="Times New Roman"/>
          <w:b/>
          <w:i/>
          <w:color w:val="202124"/>
          <w:sz w:val="28"/>
          <w:szCs w:val="28"/>
          <w:shd w:val="clear" w:color="auto" w:fill="FFFFFF"/>
          <w:lang w:val="uk-UA"/>
        </w:rPr>
        <w:t xml:space="preserve">     </w:t>
      </w:r>
      <w:r w:rsidRPr="00260619">
        <w:rPr>
          <w:rFonts w:ascii="Times New Roman" w:hAnsi="Times New Roman" w:cs="Times New Roman"/>
          <w:b/>
          <w:i/>
          <w:color w:val="202124"/>
          <w:sz w:val="28"/>
          <w:szCs w:val="28"/>
          <w:shd w:val="clear" w:color="auto" w:fill="FFFFFF"/>
        </w:rPr>
        <w:t>і приладдя для закладів громадського</w:t>
      </w:r>
      <w:r w:rsidRPr="00260619">
        <w:rPr>
          <w:rFonts w:ascii="Times New Roman" w:hAnsi="Times New Roman" w:cs="Times New Roman"/>
          <w:b/>
          <w:i/>
          <w:color w:val="202124"/>
          <w:sz w:val="28"/>
          <w:szCs w:val="28"/>
          <w:shd w:val="clear" w:color="auto" w:fill="FFFFFF"/>
          <w:lang w:val="uk-UA"/>
        </w:rPr>
        <w:t xml:space="preserve"> </w:t>
      </w:r>
      <w:r w:rsidRPr="00260619">
        <w:rPr>
          <w:rFonts w:ascii="Times New Roman" w:hAnsi="Times New Roman" w:cs="Times New Roman"/>
          <w:b/>
          <w:i/>
          <w:color w:val="202124"/>
          <w:sz w:val="28"/>
          <w:szCs w:val="28"/>
          <w:shd w:val="clear" w:color="auto" w:fill="FFFFFF"/>
        </w:rPr>
        <w:t>харчування</w:t>
      </w:r>
      <w:hyperlink r:id="rId5" w:history="1">
        <w:r w:rsidRPr="00260619">
          <w:rPr>
            <w:rStyle w:val="a7"/>
            <w:rFonts w:ascii="Times New Roman" w:hAnsi="Times New Roman" w:cs="Times New Roman"/>
            <w:b/>
            <w:i/>
            <w:color w:val="FFFFFF"/>
            <w:sz w:val="28"/>
            <w:szCs w:val="28"/>
          </w:rPr>
          <w:t>Тут https://dk21.dovidnyk.info/ про ℹ ДК 021:2015 ℹ</w:t>
        </w:r>
      </w:hyperlink>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w:t>
      </w:r>
      <w:r w:rsidR="00604C00">
        <w:rPr>
          <w:rFonts w:ascii="Times New Roman" w:eastAsia="Times New Roman" w:hAnsi="Times New Roman" w:cs="Times New Roman"/>
          <w:b/>
          <w:bCs/>
          <w:color w:val="000000"/>
          <w:kern w:val="3"/>
          <w:sz w:val="28"/>
          <w:szCs w:val="28"/>
          <w:lang w:val="uk-UA" w:eastAsia="zh-CN" w:bidi="hi-IN"/>
        </w:rPr>
        <w:t>4</w:t>
      </w:r>
      <w:r w:rsidRPr="00BF06F8">
        <w:rPr>
          <w:rFonts w:ascii="Times New Roman" w:eastAsia="Times New Roman" w:hAnsi="Times New Roman" w:cs="Times New Roman"/>
          <w:b/>
          <w:bCs/>
          <w:color w:val="000000"/>
          <w:kern w:val="3"/>
          <w:sz w:val="28"/>
          <w:szCs w:val="28"/>
          <w:lang w:val="uk-UA" w:eastAsia="zh-CN" w:bidi="hi-IN"/>
        </w:rPr>
        <w:t xml:space="preserve"> рік</w:t>
      </w:r>
    </w:p>
    <w:p w:rsidR="00BF06F8" w:rsidRDefault="00BF06F8" w:rsidP="00BF06F8">
      <w:pPr>
        <w:rPr>
          <w:rFonts w:ascii="Calibri" w:eastAsia="Calibri" w:hAnsi="Calibri" w:cs="Times New Roman"/>
        </w:rPr>
      </w:pPr>
    </w:p>
    <w:p w:rsidR="00320822" w:rsidRPr="00BF06F8" w:rsidRDefault="00320822" w:rsidP="00BF06F8">
      <w:pPr>
        <w:rPr>
          <w:rFonts w:ascii="Calibri" w:eastAsia="Calibri" w:hAnsi="Calibri" w:cs="Times New Roman"/>
        </w:rPr>
      </w:pPr>
    </w:p>
    <w:tbl>
      <w:tblPr>
        <w:tblW w:w="52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6753"/>
      </w:tblGrid>
      <w:tr w:rsidR="00BF06F8" w:rsidRPr="00BF06F8" w:rsidTr="000D4F2A">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w:t>
            </w:r>
          </w:p>
        </w:tc>
        <w:tc>
          <w:tcPr>
            <w:tcW w:w="4641"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0D4F2A">
        <w:trPr>
          <w:trHeight w:val="17"/>
        </w:trPr>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50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3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34" w:type="pct"/>
            <w:shd w:val="clear" w:color="auto" w:fill="FFFFFF"/>
            <w:hideMark/>
          </w:tcPr>
          <w:p w:rsidR="00BF06F8" w:rsidRPr="00BF06F8" w:rsidRDefault="0001370F" w:rsidP="00BF06F8">
            <w:pPr>
              <w:spacing w:after="0" w:line="240" w:lineRule="auto"/>
              <w:rPr>
                <w:rFonts w:ascii="Times New Roman" w:eastAsia="Calibri" w:hAnsi="Times New Roman" w:cs="Times New Roman"/>
                <w:b/>
                <w:color w:val="000000"/>
                <w:sz w:val="24"/>
                <w:szCs w:val="24"/>
                <w:lang w:eastAsia="ru-RU"/>
              </w:rPr>
            </w:pPr>
            <w:hyperlink r:id="rId6" w:history="1">
              <w:r w:rsidR="00BF06F8" w:rsidRPr="00BF06F8">
                <w:rPr>
                  <w:rFonts w:ascii="Times New Roman" w:eastAsia="Calibri" w:hAnsi="Times New Roman" w:cs="Times New Roman"/>
                  <w:b/>
                  <w:color w:val="000000"/>
                  <w:sz w:val="24"/>
                  <w:szCs w:val="24"/>
                  <w:bdr w:val="none" w:sz="0" w:space="0" w:color="auto" w:frame="1"/>
                </w:rPr>
                <w:br/>
                <w:t>Відділ освіти виконкому Металургійної районної у місті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Дирда Тетяна Олегівна -  заступник начальника відділу освіти,  тел. </w:t>
            </w:r>
            <w:r w:rsidRPr="00BF06F8">
              <w:rPr>
                <w:rFonts w:ascii="Times New Roman" w:eastAsia="Times New Roman" w:hAnsi="Times New Roman" w:cs="Times New Roman"/>
                <w:bCs/>
                <w:sz w:val="24"/>
                <w:szCs w:val="24"/>
                <w:lang w:val="uk-UA" w:eastAsia="ru-RU"/>
              </w:rPr>
              <w:t>097-368-04-31</w:t>
            </w:r>
          </w:p>
          <w:p w:rsidR="00BF06F8" w:rsidRPr="00BF06F8" w:rsidRDefault="0001370F" w:rsidP="00BF06F8">
            <w:pPr>
              <w:spacing w:before="150" w:after="150" w:line="240" w:lineRule="auto"/>
              <w:rPr>
                <w:rFonts w:ascii="Times New Roman" w:eastAsia="Times New Roman" w:hAnsi="Times New Roman" w:cs="Times New Roman"/>
                <w:sz w:val="24"/>
                <w:szCs w:val="24"/>
                <w:lang w:val="uk-UA" w:eastAsia="ru-RU"/>
              </w:rPr>
            </w:pPr>
            <w:hyperlink r:id="rId7"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r w:rsidR="00BF06F8" w:rsidRPr="00BF06F8">
                <w:rPr>
                  <w:rFonts w:ascii="Times New Roman" w:eastAsia="Times New Roman" w:hAnsi="Times New Roman" w:cs="Times New Roman"/>
                  <w:color w:val="0000FF"/>
                  <w:sz w:val="24"/>
                  <w:szCs w:val="24"/>
                  <w:u w:val="single"/>
                  <w:lang w:val="en-US" w:eastAsia="ru-RU"/>
                </w:rPr>
                <w:t>gmail</w:t>
              </w:r>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en-US" w:eastAsia="ru-RU"/>
              </w:rPr>
              <w:t>dzervo</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ukr</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34" w:type="pct"/>
            <w:shd w:val="clear" w:color="auto" w:fill="FFFFFF"/>
            <w:hideMark/>
          </w:tcPr>
          <w:p w:rsidR="00BF06F8" w:rsidRPr="00BD0C2F" w:rsidRDefault="00BD0C2F" w:rsidP="00BD0C2F">
            <w:pPr>
              <w:rPr>
                <w:rFonts w:ascii="Times New Roman" w:hAnsi="Times New Roman" w:cs="Times New Roman"/>
                <w:b/>
                <w:i/>
                <w:sz w:val="28"/>
                <w:szCs w:val="28"/>
                <w:lang w:val="uk-UA"/>
              </w:rPr>
            </w:pPr>
            <w:r w:rsidRPr="00BD0C2F">
              <w:rPr>
                <w:rFonts w:ascii="Times New Roman" w:hAnsi="Times New Roman" w:cs="Times New Roman"/>
                <w:b/>
                <w:i/>
                <w:sz w:val="24"/>
                <w:szCs w:val="24"/>
                <w:lang w:val="uk-UA"/>
              </w:rPr>
              <w:t>Посуд дитячий для закладів освіти Металургійного району</w:t>
            </w:r>
            <w:r>
              <w:rPr>
                <w:rFonts w:ascii="Times New Roman" w:hAnsi="Times New Roman" w:cs="Times New Roman"/>
                <w:b/>
                <w:i/>
                <w:sz w:val="24"/>
                <w:szCs w:val="24"/>
                <w:lang w:val="uk-UA"/>
              </w:rPr>
              <w:t xml:space="preserve"> </w:t>
            </w:r>
            <w:r w:rsidRPr="00BD0C2F">
              <w:rPr>
                <w:rFonts w:ascii="Times New Roman" w:hAnsi="Times New Roman" w:cs="Times New Roman"/>
                <w:b/>
                <w:i/>
                <w:sz w:val="24"/>
                <w:szCs w:val="24"/>
                <w:lang w:val="uk-UA"/>
              </w:rPr>
              <w:t>за ДК 021:2015:</w:t>
            </w:r>
            <w:r w:rsidRPr="00BD0C2F">
              <w:rPr>
                <w:rFonts w:ascii="Times New Roman" w:hAnsi="Times New Roman" w:cs="Times New Roman"/>
                <w:color w:val="040C28"/>
                <w:sz w:val="24"/>
                <w:szCs w:val="24"/>
              </w:rPr>
              <w:t xml:space="preserve"> </w:t>
            </w:r>
            <w:r w:rsidRPr="00BD0C2F">
              <w:rPr>
                <w:rFonts w:ascii="Times New Roman" w:hAnsi="Times New Roman" w:cs="Times New Roman"/>
                <w:b/>
                <w:i/>
                <w:color w:val="040C28"/>
                <w:sz w:val="24"/>
                <w:szCs w:val="24"/>
              </w:rPr>
              <w:t>39220000-0</w:t>
            </w:r>
            <w:r w:rsidRPr="00BD0C2F">
              <w:rPr>
                <w:rFonts w:ascii="Times New Roman" w:hAnsi="Times New Roman" w:cs="Times New Roman"/>
                <w:b/>
                <w:i/>
                <w:color w:val="202124"/>
                <w:sz w:val="24"/>
                <w:szCs w:val="24"/>
                <w:shd w:val="clear" w:color="auto" w:fill="FFFFFF"/>
              </w:rPr>
              <w:t xml:space="preserve"> Кухонне приладдя, товари для дому та господарства </w:t>
            </w:r>
            <w:r w:rsidRPr="00BD0C2F">
              <w:rPr>
                <w:rFonts w:ascii="Times New Roman" w:hAnsi="Times New Roman" w:cs="Times New Roman"/>
                <w:b/>
                <w:i/>
                <w:color w:val="202124"/>
                <w:sz w:val="24"/>
                <w:szCs w:val="24"/>
                <w:shd w:val="clear" w:color="auto" w:fill="FFFFFF"/>
                <w:lang w:val="uk-UA"/>
              </w:rPr>
              <w:t xml:space="preserve">     </w:t>
            </w:r>
            <w:r w:rsidRPr="00BD0C2F">
              <w:rPr>
                <w:rFonts w:ascii="Times New Roman" w:hAnsi="Times New Roman" w:cs="Times New Roman"/>
                <w:b/>
                <w:i/>
                <w:color w:val="202124"/>
                <w:sz w:val="24"/>
                <w:szCs w:val="24"/>
                <w:shd w:val="clear" w:color="auto" w:fill="FFFFFF"/>
              </w:rPr>
              <w:t>і приладдя для закладів громадського</w:t>
            </w:r>
            <w:r w:rsidRPr="00BD0C2F">
              <w:rPr>
                <w:rFonts w:ascii="Times New Roman" w:hAnsi="Times New Roman" w:cs="Times New Roman"/>
                <w:b/>
                <w:i/>
                <w:color w:val="202124"/>
                <w:sz w:val="24"/>
                <w:szCs w:val="24"/>
                <w:shd w:val="clear" w:color="auto" w:fill="FFFFFF"/>
                <w:lang w:val="uk-UA"/>
              </w:rPr>
              <w:t xml:space="preserve"> </w:t>
            </w:r>
            <w:r w:rsidRPr="00BD0C2F">
              <w:rPr>
                <w:rFonts w:ascii="Times New Roman" w:hAnsi="Times New Roman" w:cs="Times New Roman"/>
                <w:b/>
                <w:i/>
                <w:color w:val="202124"/>
                <w:sz w:val="24"/>
                <w:szCs w:val="24"/>
                <w:shd w:val="clear" w:color="auto" w:fill="FFFFFF"/>
              </w:rPr>
              <w:t>харчування</w:t>
            </w:r>
            <w:hyperlink r:id="rId8" w:history="1">
              <w:r w:rsidRPr="00BD0C2F">
                <w:rPr>
                  <w:rStyle w:val="a7"/>
                  <w:rFonts w:ascii="Times New Roman" w:hAnsi="Times New Roman" w:cs="Times New Roman"/>
                  <w:b/>
                  <w:i/>
                  <w:color w:val="FFFFFF"/>
                  <w:sz w:val="24"/>
                  <w:szCs w:val="24"/>
                </w:rPr>
                <w:t>Тут https://dk21.dovidnyk.info/ про ℹ ДК 021:2015 ℹ</w:t>
              </w:r>
            </w:hyperlink>
            <w:r w:rsidRPr="00BD0C2F">
              <w:rPr>
                <w:rFonts w:ascii="Times New Roman" w:hAnsi="Times New Roman" w:cs="Times New Roman"/>
                <w:b/>
                <w:i/>
                <w:sz w:val="24"/>
                <w:szCs w:val="24"/>
                <w:lang w:val="uk-UA"/>
              </w:rPr>
              <w:t xml:space="preserve"> </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34" w:type="pct"/>
            <w:shd w:val="clear" w:color="auto" w:fill="FFFFFF"/>
            <w:hideMark/>
          </w:tcPr>
          <w:p w:rsidR="00BF06F8" w:rsidRPr="00320822" w:rsidRDefault="00260619" w:rsidP="00BF06F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Згідно </w:t>
            </w:r>
            <w:r w:rsidR="00BD0C2F">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дислокаці</w:t>
            </w:r>
            <w:r w:rsidR="00BD0C2F">
              <w:rPr>
                <w:rFonts w:ascii="Times New Roman" w:eastAsia="Times New Roman" w:hAnsi="Times New Roman" w:cs="Times New Roman"/>
                <w:sz w:val="24"/>
                <w:szCs w:val="24"/>
                <w:lang w:val="uk-UA" w:eastAsia="ru-RU"/>
              </w:rPr>
              <w:t xml:space="preserve">єю, що міститься у </w:t>
            </w:r>
            <w:r w:rsidR="00C3272F">
              <w:rPr>
                <w:rFonts w:ascii="Times New Roman" w:eastAsia="Times New Roman" w:hAnsi="Times New Roman" w:cs="Times New Roman"/>
                <w:sz w:val="24"/>
                <w:szCs w:val="24"/>
                <w:lang w:val="uk-UA" w:eastAsia="ru-RU"/>
              </w:rPr>
              <w:t xml:space="preserve"> Додат</w:t>
            </w:r>
            <w:r w:rsidR="00BD0C2F">
              <w:rPr>
                <w:rFonts w:ascii="Times New Roman" w:eastAsia="Times New Roman" w:hAnsi="Times New Roman" w:cs="Times New Roman"/>
                <w:sz w:val="24"/>
                <w:szCs w:val="24"/>
                <w:lang w:val="uk-UA" w:eastAsia="ru-RU"/>
              </w:rPr>
              <w:t>ку</w:t>
            </w:r>
            <w:r w:rsidR="00C3272F">
              <w:rPr>
                <w:rFonts w:ascii="Times New Roman" w:eastAsia="Times New Roman" w:hAnsi="Times New Roman" w:cs="Times New Roman"/>
                <w:sz w:val="24"/>
                <w:szCs w:val="24"/>
                <w:lang w:val="uk-UA" w:eastAsia="ru-RU"/>
              </w:rPr>
              <w:t xml:space="preserve"> 3 до тендерної документації</w:t>
            </w:r>
          </w:p>
          <w:p w:rsidR="004504BE" w:rsidRPr="00320822" w:rsidRDefault="00BF06F8" w:rsidP="004504BE">
            <w:pPr>
              <w:spacing w:before="150" w:after="15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Кількість товару: </w:t>
            </w:r>
          </w:p>
          <w:p w:rsidR="004504BE" w:rsidRPr="00320822" w:rsidRDefault="00260619" w:rsidP="004504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Тарілка мілка</w:t>
            </w:r>
            <w:r w:rsidR="004504BE" w:rsidRPr="00320822">
              <w:rPr>
                <w:rFonts w:ascii="Times New Roman" w:eastAsia="Times New Roman" w:hAnsi="Times New Roman" w:cs="Times New Roman"/>
                <w:sz w:val="24"/>
                <w:szCs w:val="24"/>
                <w:lang w:val="uk-UA" w:eastAsia="ru-RU"/>
              </w:rPr>
              <w:t xml:space="preserve"> – </w:t>
            </w:r>
            <w:r w:rsidR="00E95419">
              <w:rPr>
                <w:rFonts w:ascii="Times New Roman" w:eastAsia="Times New Roman" w:hAnsi="Times New Roman" w:cs="Times New Roman"/>
                <w:sz w:val="24"/>
                <w:szCs w:val="24"/>
                <w:lang w:val="uk-UA" w:eastAsia="ru-RU"/>
              </w:rPr>
              <w:t>2407</w:t>
            </w:r>
            <w:r w:rsidR="004504BE" w:rsidRPr="00320822">
              <w:rPr>
                <w:rFonts w:ascii="Times New Roman" w:eastAsia="Times New Roman" w:hAnsi="Times New Roman" w:cs="Times New Roman"/>
                <w:sz w:val="24"/>
                <w:szCs w:val="24"/>
                <w:lang w:val="uk-UA" w:eastAsia="ru-RU"/>
              </w:rPr>
              <w:t xml:space="preserve"> шт. </w:t>
            </w:r>
          </w:p>
          <w:p w:rsidR="00320822" w:rsidRPr="00604C00" w:rsidRDefault="00260619" w:rsidP="004504B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shd w:val="clear" w:color="auto" w:fill="FDFEFD"/>
                <w:lang w:val="uk-UA"/>
              </w:rPr>
              <w:t xml:space="preserve">Тарілка глибока </w:t>
            </w:r>
            <w:r w:rsidR="004504BE" w:rsidRPr="00320822">
              <w:rPr>
                <w:rFonts w:ascii="Times New Roman" w:hAnsi="Times New Roman" w:cs="Times New Roman"/>
                <w:color w:val="000000"/>
                <w:sz w:val="24"/>
                <w:szCs w:val="24"/>
                <w:lang w:val="uk-UA"/>
              </w:rPr>
              <w:t xml:space="preserve"> – </w:t>
            </w:r>
            <w:r w:rsidR="00446C32">
              <w:rPr>
                <w:rFonts w:ascii="Times New Roman" w:hAnsi="Times New Roman" w:cs="Times New Roman"/>
                <w:color w:val="000000"/>
                <w:sz w:val="24"/>
                <w:szCs w:val="24"/>
                <w:lang w:val="uk-UA"/>
              </w:rPr>
              <w:t>242</w:t>
            </w:r>
            <w:r w:rsidR="00357B1B" w:rsidRPr="00320822">
              <w:rPr>
                <w:rFonts w:ascii="Times New Roman" w:hAnsi="Times New Roman" w:cs="Times New Roman"/>
                <w:color w:val="000000"/>
                <w:sz w:val="24"/>
                <w:szCs w:val="24"/>
                <w:lang w:val="uk-UA"/>
              </w:rPr>
              <w:t>0</w:t>
            </w:r>
            <w:r w:rsidR="004504BE" w:rsidRPr="00320822">
              <w:rPr>
                <w:rFonts w:ascii="Times New Roman" w:hAnsi="Times New Roman" w:cs="Times New Roman"/>
                <w:color w:val="000000"/>
                <w:sz w:val="24"/>
                <w:szCs w:val="24"/>
                <w:lang w:val="uk-UA"/>
              </w:rPr>
              <w:t xml:space="preserve"> шт. </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D0C2F">
              <w:rPr>
                <w:rFonts w:ascii="Times New Roman" w:eastAsia="Times New Roman" w:hAnsi="Times New Roman" w:cs="Times New Roman"/>
                <w:bCs/>
                <w:color w:val="000000" w:themeColor="text1"/>
                <w:sz w:val="24"/>
                <w:szCs w:val="24"/>
                <w:lang w:val="uk-UA" w:eastAsia="ru-RU"/>
              </w:rPr>
              <w:t xml:space="preserve">до </w:t>
            </w:r>
            <w:r w:rsidR="00BD0C2F" w:rsidRPr="00BD0C2F">
              <w:rPr>
                <w:rFonts w:ascii="Times New Roman" w:eastAsia="Times New Roman" w:hAnsi="Times New Roman" w:cs="Times New Roman"/>
                <w:bCs/>
                <w:color w:val="000000" w:themeColor="text1"/>
                <w:sz w:val="24"/>
                <w:szCs w:val="24"/>
                <w:lang w:val="uk-UA" w:eastAsia="ru-RU"/>
              </w:rPr>
              <w:t>15</w:t>
            </w:r>
            <w:r w:rsidRPr="00BD0C2F">
              <w:rPr>
                <w:rFonts w:ascii="Times New Roman" w:eastAsia="Times New Roman" w:hAnsi="Times New Roman" w:cs="Times New Roman"/>
                <w:bCs/>
                <w:color w:val="000000" w:themeColor="text1"/>
                <w:sz w:val="24"/>
                <w:szCs w:val="24"/>
                <w:lang w:val="uk-UA" w:eastAsia="ru-RU"/>
              </w:rPr>
              <w:t>.0</w:t>
            </w:r>
            <w:r w:rsidR="00BD0C2F"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.202</w:t>
            </w:r>
            <w:r w:rsidR="00604C00"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 xml:space="preserve"> року</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0D4F2A">
        <w:tc>
          <w:tcPr>
            <w:tcW w:w="359"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BF06F8">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34" w:type="pct"/>
            <w:shd w:val="clear" w:color="auto" w:fill="FFFFFF"/>
            <w:hideMark/>
          </w:tcPr>
          <w:p w:rsidR="000D4F2A" w:rsidRPr="00466FA7" w:rsidRDefault="000D4F2A" w:rsidP="000D4F2A">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у відповідності до вимог</w:t>
            </w:r>
            <w:r>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 xml:space="preserve"> визначених у Додатку № 2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BF06F8">
              <w:rPr>
                <w:rFonts w:ascii="Times New Roman" w:eastAsia="Times New Roman" w:hAnsi="Times New Roman" w:cs="Times New Roman"/>
                <w:sz w:val="24"/>
                <w:szCs w:val="24"/>
                <w:lang w:val="uk-UA" w:eastAsia="ru-RU"/>
              </w:rPr>
              <w:lastRenderedPageBreak/>
              <w:t>характеристикам предмета закупівлі відповідно до вимог встановлених у Додатку № 3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0D4F2A"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0D4F2A" w:rsidRPr="008D2EF6" w:rsidRDefault="000D4F2A" w:rsidP="000D4F2A">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0D4F2A" w:rsidRPr="008D2EF6" w:rsidRDefault="000D4F2A" w:rsidP="000D4F2A">
            <w:pPr>
              <w:pStyle w:val="a4"/>
              <w:numPr>
                <w:ilvl w:val="0"/>
                <w:numId w:val="2"/>
              </w:numPr>
              <w:spacing w:after="0" w:line="240" w:lineRule="auto"/>
              <w:ind w:left="714" w:hanging="357"/>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4F2A" w:rsidRPr="00BF06F8" w:rsidRDefault="000D4F2A" w:rsidP="000D4F2A">
            <w:pPr>
              <w:numPr>
                <w:ilvl w:val="0"/>
                <w:numId w:val="2"/>
              </w:numPr>
              <w:spacing w:after="0" w:line="240" w:lineRule="auto"/>
              <w:ind w:left="714" w:hanging="357"/>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0D4F2A" w:rsidRPr="0024015B"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0D4F2A" w:rsidRPr="001B5F21" w:rsidRDefault="000D4F2A" w:rsidP="000D4F2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w:t>
            </w:r>
            <w:r>
              <w:rPr>
                <w:rFonts w:ascii="Times New Roman" w:eastAsia="Times New Roman" w:hAnsi="Times New Roman"/>
                <w:sz w:val="24"/>
                <w:szCs w:val="24"/>
                <w:lang w:val="uk-UA" w:eastAsia="ru-RU"/>
              </w:rPr>
              <w:t>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w:t>
            </w:r>
            <w:r w:rsidRPr="00717447">
              <w:rPr>
                <w:rFonts w:ascii="Times New Roman" w:eastAsia="Times New Roman" w:hAnsi="Times New Roman" w:cs="Times New Roman"/>
                <w:sz w:val="24"/>
                <w:szCs w:val="24"/>
                <w:lang w:val="uk-UA" w:eastAsia="ru-RU"/>
              </w:rPr>
              <w:lastRenderedPageBreak/>
              <w:t xml:space="preserve">зміст якого відповідає вимогам, визначеним замовником у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тендерна пропозиція учасника повинна бути підписана кваліфікованим</w:t>
            </w:r>
            <w:r>
              <w:rPr>
                <w:rFonts w:ascii="Times New Roman" w:hAnsi="Times New Roman" w:cs="Times New Roman"/>
                <w:sz w:val="24"/>
                <w:szCs w:val="24"/>
                <w:lang w:val="uk-UA"/>
              </w:rPr>
              <w:t xml:space="preserve"> </w:t>
            </w:r>
            <w:r w:rsidRPr="00232297">
              <w:rPr>
                <w:rFonts w:ascii="Times New Roman" w:hAnsi="Times New Roman" w:cs="Times New Roman"/>
                <w:sz w:val="24"/>
                <w:szCs w:val="24"/>
              </w:rPr>
              <w:t>електронним підписом (КЕП)/удосконаленим електронним підписом (УЕП);</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F2A" w:rsidRPr="00232297" w:rsidRDefault="000D4F2A" w:rsidP="000D4F2A">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w:t>
            </w:r>
            <w:r w:rsidRPr="00232297">
              <w:rPr>
                <w:rFonts w:ascii="Times New Roman" w:hAnsi="Times New Roman" w:cs="Times New Roman"/>
                <w:sz w:val="24"/>
                <w:szCs w:val="24"/>
              </w:rPr>
              <w:lastRenderedPageBreak/>
              <w:t xml:space="preserve">до вимог Закону України «Про електронні довірчі послуги».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D4F2A" w:rsidRPr="00BF06F8" w:rsidRDefault="000D4F2A" w:rsidP="000D4F2A">
            <w:pPr>
              <w:spacing w:before="150" w:after="150" w:line="240" w:lineRule="auto"/>
              <w:contextualSpacing/>
              <w:jc w:val="both"/>
              <w:rPr>
                <w:rFonts w:ascii="Times New Roman" w:eastAsia="Times New Roman" w:hAnsi="Times New Roman" w:cs="Times New Roman"/>
                <w:sz w:val="24"/>
                <w:szCs w:val="24"/>
                <w:lang w:val="uk-UA" w:eastAsia="ru-RU"/>
              </w:rPr>
            </w:pPr>
            <w:bookmarkStart w:id="2" w:name="_heading=h.hjqm8skarbdr" w:colFirst="0" w:colLast="0"/>
            <w:bookmarkEnd w:id="2"/>
            <w:r w:rsidRPr="00232297">
              <w:rPr>
                <w:rFonts w:ascii="Times New Roman" w:hAnsi="Times New Roman" w:cs="Times New Roman"/>
                <w:sz w:val="24"/>
                <w:szCs w:val="24"/>
              </w:rPr>
              <w:t>Тендерні пропозиції мають право подавати всі заінтересовані особи.</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34" w:type="pct"/>
            <w:shd w:val="clear" w:color="auto" w:fill="FFFFFF"/>
            <w:hideMark/>
          </w:tcPr>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0D4F2A" w:rsidRPr="00E94849"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34" w:type="pct"/>
            <w:shd w:val="clear" w:color="auto" w:fill="FFFFFF"/>
            <w:hideMark/>
          </w:tcPr>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викладені у Додатку № 1 до тендерної документації.</w:t>
            </w:r>
          </w:p>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Підстави для відмови в участі у процедурі закупівлі</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встановлені пунктом 47 Особливостей та спосіб підтвердження відповідності учасників</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викладений у Додатку № 2.</w:t>
            </w:r>
          </w:p>
          <w:p w:rsidR="000D4F2A" w:rsidRPr="001C5FF1" w:rsidRDefault="000D4F2A" w:rsidP="000D4F2A">
            <w:pPr>
              <w:widowControl w:val="0"/>
              <w:spacing w:after="0" w:line="240" w:lineRule="auto"/>
              <w:ind w:right="120"/>
              <w:jc w:val="both"/>
              <w:rPr>
                <w:rFonts w:ascii="Times New Roman" w:hAnsi="Times New Roman" w:cs="Times New Roman"/>
                <w:i/>
                <w:sz w:val="24"/>
                <w:szCs w:val="24"/>
              </w:rPr>
            </w:pPr>
            <w:r w:rsidRPr="001C5FF1">
              <w:rPr>
                <w:rFonts w:ascii="Times New Roman" w:hAnsi="Times New Roman" w:cs="Times New Roman"/>
                <w:i/>
                <w:sz w:val="24"/>
                <w:szCs w:val="24"/>
              </w:rPr>
              <w:t xml:space="preserve">Підстави, визначені пунктом </w:t>
            </w:r>
            <w:r w:rsidRPr="001C5FF1">
              <w:rPr>
                <w:rFonts w:ascii="Times New Roman" w:hAnsi="Times New Roman" w:cs="Times New Roman"/>
                <w:i/>
                <w:sz w:val="24"/>
                <w:szCs w:val="24"/>
                <w:highlight w:val="white"/>
              </w:rPr>
              <w:t xml:space="preserve">47 </w:t>
            </w:r>
            <w:r w:rsidRPr="001C5FF1">
              <w:rPr>
                <w:rFonts w:ascii="Times New Roman" w:hAnsi="Times New Roman" w:cs="Times New Roman"/>
                <w:i/>
                <w:sz w:val="24"/>
                <w:szCs w:val="24"/>
              </w:rPr>
              <w:t>Особливостей.</w:t>
            </w:r>
          </w:p>
          <w:p w:rsidR="000D4F2A" w:rsidRPr="00232297" w:rsidRDefault="000D4F2A" w:rsidP="000D4F2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r w:rsidRPr="00AD2C88">
              <w:rPr>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AD2C88">
              <w:rPr>
                <w:color w:val="000000" w:themeColor="text1"/>
              </w:rPr>
              <w:lastRenderedPageBreak/>
              <w:t>тощо) з метою вплинути на прийняття рішення щодо визначення переможця процедури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3" w:name="n617"/>
            <w:bookmarkEnd w:id="3"/>
            <w:r w:rsidRPr="00AD2C88">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4" w:name="n618"/>
            <w:bookmarkEnd w:id="4"/>
            <w:r w:rsidRPr="00AD2C88">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5" w:name="n619"/>
            <w:bookmarkEnd w:id="5"/>
            <w:r w:rsidRPr="00AD2C88">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AD2C88">
                <w:rPr>
                  <w:rStyle w:val="a7"/>
                  <w:color w:val="000000" w:themeColor="text1"/>
                </w:rPr>
                <w:t>пунктом</w:t>
              </w:r>
            </w:hyperlink>
            <w:hyperlink r:id="rId10" w:anchor="n52" w:tgtFrame="_blank" w:history="1">
              <w:r w:rsidRPr="00AD2C88">
                <w:rPr>
                  <w:rStyle w:val="a7"/>
                  <w:color w:val="000000" w:themeColor="text1"/>
                </w:rPr>
                <w:t> 4</w:t>
              </w:r>
            </w:hyperlink>
            <w:r w:rsidRPr="00AD2C88">
              <w:rPr>
                <w:color w:val="000000" w:themeColor="text1"/>
              </w:rPr>
              <w:t> частини другої статті 6, </w:t>
            </w:r>
            <w:hyperlink r:id="rId11" w:anchor="n456" w:tgtFrame="_blank" w:history="1">
              <w:r w:rsidRPr="00AD2C88">
                <w:rPr>
                  <w:rStyle w:val="a7"/>
                  <w:color w:val="000000" w:themeColor="text1"/>
                </w:rPr>
                <w:t>пунктом 1</w:t>
              </w:r>
            </w:hyperlink>
            <w:r w:rsidRPr="00AD2C88">
              <w:rPr>
                <w:color w:val="000000" w:themeColor="text1"/>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6" w:name="n620"/>
            <w:bookmarkEnd w:id="6"/>
            <w:r w:rsidRPr="00AD2C88">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7" w:name="n621"/>
            <w:bookmarkEnd w:id="7"/>
            <w:r w:rsidRPr="00AD2C88">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8" w:name="n622"/>
            <w:bookmarkEnd w:id="8"/>
            <w:r w:rsidRPr="00AD2C88">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9" w:name="n623"/>
            <w:bookmarkEnd w:id="9"/>
            <w:r w:rsidRPr="00AD2C88">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0" w:name="n624"/>
            <w:bookmarkEnd w:id="10"/>
            <w:r w:rsidRPr="00AD2C88">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D2C88">
                <w:rPr>
                  <w:rStyle w:val="a7"/>
                  <w:color w:val="000000" w:themeColor="text1"/>
                </w:rPr>
                <w:t>пунктом 9</w:t>
              </w:r>
            </w:hyperlink>
            <w:r w:rsidRPr="00AD2C88">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1" w:name="n625"/>
            <w:bookmarkEnd w:id="11"/>
            <w:r w:rsidRPr="00AD2C88">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2" w:name="n626"/>
            <w:bookmarkEnd w:id="12"/>
            <w:r w:rsidRPr="00AD2C88">
              <w:rPr>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D2C88">
              <w:rPr>
                <w:color w:val="000000" w:themeColor="text1"/>
              </w:rPr>
              <w:lastRenderedPageBreak/>
              <w:t>закупівель товарів, робіт і послуг згідно із </w:t>
            </w:r>
            <w:hyperlink r:id="rId13" w:tgtFrame="_blank" w:history="1">
              <w:r w:rsidRPr="00AD2C88">
                <w:rPr>
                  <w:rStyle w:val="a7"/>
                  <w:color w:val="000000" w:themeColor="text1"/>
                </w:rPr>
                <w:t>Законом України</w:t>
              </w:r>
            </w:hyperlink>
            <w:r w:rsidRPr="00AD2C88">
              <w:rPr>
                <w:color w:val="000000" w:themeColor="text1"/>
              </w:rPr>
              <w:t> “Про санкції”, крім випадку, коли активи такої особи в установленому законодавством порядку передані в управління АРМА;</w:t>
            </w:r>
          </w:p>
          <w:p w:rsidR="000D4F2A" w:rsidRPr="00AD2C88" w:rsidRDefault="000D4F2A" w:rsidP="000D4F2A">
            <w:pPr>
              <w:pStyle w:val="rvps2"/>
              <w:spacing w:before="0" w:beforeAutospacing="0" w:after="150" w:afterAutospacing="0"/>
              <w:ind w:firstLine="450"/>
              <w:jc w:val="both"/>
              <w:rPr>
                <w:color w:val="000000" w:themeColor="text1"/>
                <w:shd w:val="clear" w:color="auto" w:fill="FFFFFF"/>
              </w:rPr>
            </w:pPr>
            <w:bookmarkStart w:id="13" w:name="n743"/>
            <w:bookmarkEnd w:id="13"/>
            <w:r w:rsidRPr="00AD2C88">
              <w:rPr>
                <w:rStyle w:val="rvts46"/>
                <w:i/>
                <w:iCs/>
                <w:color w:val="000000" w:themeColor="text1"/>
                <w:shd w:val="clear" w:color="auto" w:fill="FFFFFF"/>
              </w:rPr>
              <w:t>{Підпункт 11 пункту 47 із змінами, внесеними згідно з Постановою КМ </w:t>
            </w:r>
            <w:hyperlink r:id="rId14" w:anchor="n20" w:tgtFrame="_blank" w:history="1">
              <w:r w:rsidRPr="00AD2C88">
                <w:rPr>
                  <w:rStyle w:val="a7"/>
                  <w:i/>
                  <w:iCs/>
                  <w:color w:val="000000" w:themeColor="text1"/>
                </w:rPr>
                <w:t>№ 952 від 01.09.2023</w:t>
              </w:r>
            </w:hyperlink>
            <w:r w:rsidRPr="00AD2C88">
              <w:rPr>
                <w:rStyle w:val="rvts46"/>
                <w:i/>
                <w:iCs/>
                <w:color w:val="000000" w:themeColor="text1"/>
                <w:shd w:val="clear" w:color="auto" w:fill="FFFFFF"/>
              </w:rPr>
              <w:t>}</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4" w:name="n627"/>
            <w:bookmarkEnd w:id="14"/>
            <w:r w:rsidRPr="00AD2C88">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5" w:name="n628"/>
            <w:bookmarkEnd w:id="15"/>
            <w:r w:rsidRPr="00AD2C88">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6" w:name="n629"/>
            <w:bookmarkEnd w:id="16"/>
            <w:r w:rsidRPr="00AD2C88">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AD2C88">
                <w:rPr>
                  <w:rStyle w:val="a7"/>
                  <w:color w:val="000000" w:themeColor="text1"/>
                </w:rPr>
                <w:t>підпунктах 3</w:t>
              </w:r>
            </w:hyperlink>
            <w:r w:rsidRPr="00AD2C88">
              <w:rPr>
                <w:color w:val="000000" w:themeColor="text1"/>
              </w:rPr>
              <w:t>, </w:t>
            </w:r>
            <w:hyperlink r:id="rId16" w:anchor="n620" w:history="1">
              <w:r w:rsidRPr="00AD2C88">
                <w:rPr>
                  <w:rStyle w:val="a7"/>
                  <w:color w:val="000000" w:themeColor="text1"/>
                </w:rPr>
                <w:t>5</w:t>
              </w:r>
            </w:hyperlink>
            <w:r w:rsidRPr="00AD2C88">
              <w:rPr>
                <w:color w:val="000000" w:themeColor="text1"/>
              </w:rPr>
              <w:t>, </w:t>
            </w:r>
            <w:hyperlink r:id="rId17" w:anchor="n621" w:history="1">
              <w:r w:rsidRPr="00AD2C88">
                <w:rPr>
                  <w:rStyle w:val="a7"/>
                  <w:color w:val="000000" w:themeColor="text1"/>
                </w:rPr>
                <w:t>6</w:t>
              </w:r>
            </w:hyperlink>
            <w:r w:rsidRPr="00AD2C88">
              <w:rPr>
                <w:color w:val="000000" w:themeColor="text1"/>
              </w:rPr>
              <w:t> і </w:t>
            </w:r>
            <w:hyperlink r:id="rId18" w:anchor="n627" w:history="1">
              <w:r w:rsidRPr="00AD2C88">
                <w:rPr>
                  <w:rStyle w:val="a7"/>
                  <w:color w:val="000000" w:themeColor="text1"/>
                </w:rPr>
                <w:t>12</w:t>
              </w:r>
            </w:hyperlink>
            <w:r w:rsidRPr="00AD2C88">
              <w:rPr>
                <w:color w:val="000000" w:themeColor="text1"/>
              </w:rPr>
              <w:t> та в </w:t>
            </w:r>
            <w:hyperlink r:id="rId19" w:anchor="n628" w:history="1">
              <w:r w:rsidRPr="00AD2C88">
                <w:rPr>
                  <w:rStyle w:val="a7"/>
                  <w:color w:val="000000" w:themeColor="text1"/>
                </w:rPr>
                <w:t>абзаці чотирнадцятому</w:t>
              </w:r>
            </w:hyperlink>
            <w:r w:rsidRPr="00AD2C88">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AD2C88">
                <w:rPr>
                  <w:rStyle w:val="a7"/>
                  <w:color w:val="000000" w:themeColor="text1"/>
                </w:rPr>
                <w:t>Законом України</w:t>
              </w:r>
            </w:hyperlink>
            <w:r w:rsidRPr="00AD2C88">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7" w:name="n630"/>
            <w:bookmarkEnd w:id="17"/>
            <w:r w:rsidRPr="00AD2C88">
              <w:rPr>
                <w:color w:val="000000" w:themeColor="text1"/>
              </w:rPr>
              <w:t>Учасник процедури закупівлі підтверджує відсутність підстав, зазначених в цьому пункті (крім </w:t>
            </w:r>
            <w:hyperlink r:id="rId21" w:anchor="n616" w:history="1">
              <w:r w:rsidRPr="00AD2C88">
                <w:rPr>
                  <w:rStyle w:val="a7"/>
                  <w:color w:val="000000" w:themeColor="text1"/>
                </w:rPr>
                <w:t>підпунктів 1</w:t>
              </w:r>
            </w:hyperlink>
            <w:r w:rsidRPr="00AD2C88">
              <w:rPr>
                <w:color w:val="000000" w:themeColor="text1"/>
              </w:rPr>
              <w:t> і </w:t>
            </w:r>
            <w:hyperlink r:id="rId22" w:anchor="n622" w:history="1">
              <w:r w:rsidRPr="00AD2C88">
                <w:rPr>
                  <w:rStyle w:val="a7"/>
                  <w:color w:val="000000" w:themeColor="text1"/>
                </w:rPr>
                <w:t>7</w:t>
              </w:r>
            </w:hyperlink>
            <w:r w:rsidRPr="00AD2C88">
              <w:rPr>
                <w:color w:val="000000" w:themeColor="text1"/>
              </w:rPr>
              <w:t>, </w:t>
            </w:r>
            <w:hyperlink r:id="rId23" w:anchor="n628" w:history="1">
              <w:r w:rsidRPr="00AD2C88">
                <w:rPr>
                  <w:rStyle w:val="a7"/>
                  <w:color w:val="000000" w:themeColor="text1"/>
                </w:rPr>
                <w:t>абзацу чотирнадцятого</w:t>
              </w:r>
            </w:hyperlink>
            <w:r w:rsidRPr="00AD2C88">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8" w:name="n631"/>
            <w:bookmarkEnd w:id="18"/>
            <w:r w:rsidRPr="00AD2C88">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r w:rsidRPr="00AD2C88">
              <w:rPr>
                <w:color w:val="000000" w:themeColor="text1"/>
              </w:rPr>
              <w:lastRenderedPageBreak/>
              <w:t>закупівель будь-яких документів, що підтверджують відсутність підстав, визначених у цьому пункті (крім </w:t>
            </w:r>
            <w:hyperlink r:id="rId24" w:anchor="n628" w:history="1">
              <w:r w:rsidRPr="00AD2C88">
                <w:rPr>
                  <w:rStyle w:val="a7"/>
                  <w:color w:val="000000" w:themeColor="text1"/>
                </w:rPr>
                <w:t>абзацу чотирнадцятого</w:t>
              </w:r>
            </w:hyperlink>
            <w:r w:rsidRPr="00AD2C88">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AD2C88">
                <w:rPr>
                  <w:rStyle w:val="a7"/>
                  <w:color w:val="000000" w:themeColor="text1"/>
                </w:rPr>
                <w:t>абзацу шістнадцятого</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9" w:name="n632"/>
            <w:bookmarkEnd w:id="19"/>
            <w:r w:rsidRPr="00AD2C88">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AD2C88">
                <w:rPr>
                  <w:rStyle w:val="a7"/>
                  <w:color w:val="000000" w:themeColor="text1"/>
                </w:rPr>
                <w:t>підпунктами 1</w:t>
              </w:r>
            </w:hyperlink>
            <w:r w:rsidRPr="00AD2C88">
              <w:rPr>
                <w:color w:val="000000" w:themeColor="text1"/>
              </w:rPr>
              <w:t> і </w:t>
            </w:r>
            <w:hyperlink r:id="rId27" w:anchor="n622" w:history="1">
              <w:r w:rsidRPr="00AD2C88">
                <w:rPr>
                  <w:rStyle w:val="a7"/>
                  <w:color w:val="000000" w:themeColor="text1"/>
                </w:rPr>
                <w:t>7</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0" w:name="n633"/>
            <w:bookmarkEnd w:id="20"/>
            <w:r w:rsidRPr="00AD2C88">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AD2C88">
                <w:rPr>
                  <w:rStyle w:val="a7"/>
                  <w:color w:val="000000" w:themeColor="text1"/>
                </w:rPr>
                <w:t>частини третьої</w:t>
              </w:r>
            </w:hyperlink>
            <w:r w:rsidRPr="00AD2C88">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F2A" w:rsidRPr="00BF06F8" w:rsidTr="000D4F2A">
        <w:tc>
          <w:tcPr>
            <w:tcW w:w="359" w:type="pct"/>
            <w:shd w:val="clear" w:color="auto" w:fill="FFFFFF"/>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507" w:type="pct"/>
            <w:shd w:val="clear" w:color="auto" w:fill="FFFFFF"/>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34" w:type="pct"/>
            <w:shd w:val="clear" w:color="auto" w:fill="FFFFFF"/>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5C652C">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34" w:type="pct"/>
            <w:shd w:val="clear" w:color="auto" w:fill="auto"/>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sidR="002B440D" w:rsidRPr="00911D10">
              <w:rPr>
                <w:rFonts w:ascii="Times New Roman" w:eastAsia="Times New Roman" w:hAnsi="Times New Roman" w:cs="Times New Roman"/>
                <w:sz w:val="24"/>
                <w:szCs w:val="24"/>
                <w:lang w:val="uk-UA" w:eastAsia="ru-RU"/>
              </w:rPr>
              <w:t>0</w:t>
            </w:r>
            <w:r w:rsidR="0001370F">
              <w:rPr>
                <w:rFonts w:ascii="Times New Roman" w:eastAsia="Times New Roman" w:hAnsi="Times New Roman" w:cs="Times New Roman"/>
                <w:sz w:val="24"/>
                <w:szCs w:val="24"/>
                <w:lang w:val="uk-UA" w:eastAsia="ru-RU"/>
              </w:rPr>
              <w:t>3</w:t>
            </w:r>
            <w:bookmarkStart w:id="21" w:name="_GoBack"/>
            <w:bookmarkEnd w:id="21"/>
            <w:r w:rsidRPr="00911D10">
              <w:rPr>
                <w:rFonts w:ascii="Times New Roman" w:eastAsia="Times New Roman" w:hAnsi="Times New Roman" w:cs="Times New Roman"/>
                <w:sz w:val="24"/>
                <w:szCs w:val="24"/>
                <w:lang w:val="uk-UA" w:eastAsia="ru-RU"/>
              </w:rPr>
              <w:t>.0</w:t>
            </w:r>
            <w:r w:rsidR="002B440D" w:rsidRPr="00911D10">
              <w:rPr>
                <w:rFonts w:ascii="Times New Roman" w:eastAsia="Times New Roman" w:hAnsi="Times New Roman" w:cs="Times New Roman"/>
                <w:sz w:val="24"/>
                <w:szCs w:val="24"/>
                <w:lang w:val="uk-UA" w:eastAsia="ru-RU"/>
              </w:rPr>
              <w:t>3</w:t>
            </w:r>
            <w:r w:rsidRPr="00911D10">
              <w:rPr>
                <w:rFonts w:ascii="Times New Roman" w:eastAsia="Times New Roman" w:hAnsi="Times New Roman" w:cs="Times New Roman"/>
                <w:sz w:val="24"/>
                <w:szCs w:val="24"/>
                <w:lang w:val="uk-UA" w:eastAsia="ru-RU"/>
              </w:rPr>
              <w:t>.</w:t>
            </w:r>
            <w:r w:rsidRPr="00911D10">
              <w:rPr>
                <w:rFonts w:ascii="Times New Roman" w:eastAsia="Times New Roman" w:hAnsi="Times New Roman" w:cs="Times New Roman"/>
                <w:sz w:val="24"/>
                <w:szCs w:val="24"/>
                <w:lang w:eastAsia="ru-RU"/>
              </w:rPr>
              <w:t>202</w:t>
            </w:r>
            <w:r w:rsidR="00604C00" w:rsidRPr="00911D10">
              <w:rPr>
                <w:rFonts w:ascii="Times New Roman" w:eastAsia="Times New Roman" w:hAnsi="Times New Roman" w:cs="Times New Roman"/>
                <w:sz w:val="24"/>
                <w:szCs w:val="24"/>
                <w:lang w:val="uk-UA" w:eastAsia="ru-RU"/>
              </w:rPr>
              <w:t>4</w:t>
            </w:r>
            <w:r w:rsidRPr="00911D10">
              <w:rPr>
                <w:rFonts w:ascii="Times New Roman" w:eastAsia="Times New Roman" w:hAnsi="Times New Roman" w:cs="Times New Roman"/>
                <w:sz w:val="24"/>
                <w:szCs w:val="24"/>
                <w:lang w:eastAsia="ru-RU"/>
              </w:rPr>
              <w:t xml:space="preserve"> </w:t>
            </w:r>
            <w:r w:rsidR="00911D10" w:rsidRPr="00911D10">
              <w:rPr>
                <w:rFonts w:ascii="Times New Roman" w:eastAsia="Times New Roman" w:hAnsi="Times New Roman" w:cs="Times New Roman"/>
                <w:sz w:val="24"/>
                <w:szCs w:val="24"/>
                <w:lang w:val="uk-UA" w:eastAsia="ru-RU"/>
              </w:rPr>
              <w:t>13:00</w:t>
            </w:r>
            <w:r w:rsidRPr="00911D10">
              <w:rPr>
                <w:rFonts w:ascii="Times New Roman" w:eastAsia="Times New Roman" w:hAnsi="Times New Roman" w:cs="Times New Roman"/>
                <w:sz w:val="24"/>
                <w:szCs w:val="24"/>
                <w:lang w:val="uk-UA" w:eastAsia="ru-RU"/>
              </w:rPr>
              <w:t>.</w:t>
            </w:r>
          </w:p>
          <w:p w:rsidR="000D4F2A" w:rsidRPr="00232297" w:rsidRDefault="000D4F2A" w:rsidP="000D4F2A">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232297">
              <w:rPr>
                <w:rFonts w:ascii="Times New Roman" w:hAnsi="Times New Roman" w:cs="Times New Roman"/>
                <w:sz w:val="24"/>
                <w:szCs w:val="24"/>
                <w:lang w:val="uk-UA"/>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Pr>
                <w:rFonts w:ascii="Times New Roman" w:hAnsi="Times New Roman" w:cs="Times New Roman"/>
                <w:sz w:val="24"/>
                <w:szCs w:val="24"/>
                <w:lang w:val="uk-UA"/>
              </w:rPr>
              <w:t xml:space="preserve"> пунктом 47 Особливостей</w:t>
            </w:r>
            <w:r w:rsidRPr="00232297">
              <w:rPr>
                <w:rFonts w:ascii="Times New Roman" w:hAnsi="Times New Roman" w:cs="Times New Roman"/>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34" w:type="pct"/>
            <w:shd w:val="clear" w:color="auto" w:fill="FFFFFF"/>
            <w:hideMark/>
          </w:tcPr>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34" w:type="pct"/>
            <w:shd w:val="clear" w:color="auto" w:fill="FFFFFF"/>
            <w:hideMark/>
          </w:tcPr>
          <w:p w:rsidR="000D4F2A" w:rsidRPr="00797C9D" w:rsidRDefault="000D4F2A" w:rsidP="000D4F2A">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D4F2A" w:rsidRPr="00797C9D" w:rsidRDefault="000D4F2A" w:rsidP="000D4F2A">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w:t>
            </w:r>
            <w:r w:rsidRPr="00797C9D">
              <w:rPr>
                <w:rFonts w:ascii="Times New Roman" w:hAnsi="Times New Roman" w:cs="Times New Roman"/>
                <w:b/>
                <w:sz w:val="24"/>
                <w:szCs w:val="24"/>
              </w:rPr>
              <w:lastRenderedPageBreak/>
              <w:t>зазначенням питомої ваги критерію:</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F2A" w:rsidRPr="00797C9D" w:rsidRDefault="000D4F2A" w:rsidP="000D4F2A">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w:t>
            </w:r>
            <w:r w:rsidRPr="00797C9D">
              <w:rPr>
                <w:rFonts w:ascii="Times New Roman" w:hAnsi="Times New Roman" w:cs="Times New Roman"/>
                <w:sz w:val="24"/>
                <w:szCs w:val="24"/>
              </w:rPr>
              <w:lastRenderedPageBreak/>
              <w:t>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hAnsi="Times New Roman" w:cs="Times New Roman"/>
                <w:sz w:val="24"/>
                <w:szCs w:val="24"/>
                <w:lang w:val="uk-UA"/>
              </w:rPr>
              <w:t>0,5</w:t>
            </w:r>
            <w:r w:rsidRPr="00797C9D">
              <w:rPr>
                <w:rFonts w:ascii="Times New Roman" w:hAnsi="Times New Roman" w:cs="Times New Roman"/>
                <w:sz w:val="24"/>
                <w:szCs w:val="24"/>
              </w:rPr>
              <w:t xml:space="preserve"> </w:t>
            </w:r>
            <w:proofErr w:type="gramStart"/>
            <w:r w:rsidRPr="00797C9D">
              <w:rPr>
                <w:rFonts w:ascii="Times New Roman" w:hAnsi="Times New Roman" w:cs="Times New Roman"/>
                <w:sz w:val="24"/>
                <w:szCs w:val="24"/>
              </w:rPr>
              <w:t>% .</w:t>
            </w:r>
            <w:proofErr w:type="gramEnd"/>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F2A" w:rsidRPr="00797C9D" w:rsidRDefault="000D4F2A" w:rsidP="000D4F2A">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797C9D">
              <w:rPr>
                <w:rFonts w:ascii="Times New Roman" w:hAnsi="Times New Roman" w:cs="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F2A" w:rsidRPr="00797C9D" w:rsidRDefault="000D4F2A" w:rsidP="000D4F2A">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97C9D">
              <w:rPr>
                <w:rFonts w:ascii="Times New Roman" w:hAnsi="Times New Roman" w:cs="Times New Roman"/>
                <w:sz w:val="24"/>
                <w:szCs w:val="24"/>
              </w:rPr>
              <w:t>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w:t>
            </w:r>
            <w:proofErr w:type="gramEnd"/>
            <w:r w:rsidRPr="00797C9D">
              <w:rPr>
                <w:rFonts w:ascii="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або є суб’єктом </w:t>
            </w:r>
            <w:r w:rsidRPr="00BF06F8">
              <w:rPr>
                <w:rFonts w:ascii="Times New Roman" w:eastAsia="Times New Roman" w:hAnsi="Times New Roman" w:cs="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або є суб’єктом господарювання, що здійснює продаж товарів, робіт, послуг походженням з Російської Федерації/Республіки </w:t>
            </w:r>
            <w:r w:rsidRPr="00BF06F8">
              <w:rPr>
                <w:rFonts w:ascii="Times New Roman" w:eastAsia="Times New Roman" w:hAnsi="Times New Roman" w:cs="Times New Roman"/>
                <w:sz w:val="24"/>
                <w:szCs w:val="24"/>
                <w:lang w:val="uk-UA" w:eastAsia="ru-RU"/>
              </w:rPr>
              <w:lastRenderedPageBreak/>
              <w:t>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BF06F8">
              <w:rPr>
                <w:rFonts w:ascii="Times New Roman" w:eastAsia="Times New Roman" w:hAnsi="Times New Roman" w:cs="Times New Roman"/>
                <w:sz w:val="24"/>
                <w:szCs w:val="24"/>
                <w:lang w:val="uk-UA" w:eastAsia="ru-RU"/>
              </w:rPr>
              <w:lastRenderedPageBreak/>
              <w:t xml:space="preserve">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D7AC0" w:rsidRPr="00AB5441" w:rsidTr="000D4F2A">
        <w:tc>
          <w:tcPr>
            <w:tcW w:w="359" w:type="pct"/>
            <w:shd w:val="clear" w:color="auto" w:fill="FFFFFF"/>
            <w:hideMark/>
          </w:tcPr>
          <w:p w:rsidR="00BD7AC0" w:rsidRPr="00BF06F8" w:rsidRDefault="00BD7AC0" w:rsidP="00BD7AC0">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507" w:type="pct"/>
            <w:shd w:val="clear" w:color="auto" w:fill="FFFFFF"/>
            <w:hideMark/>
          </w:tcPr>
          <w:p w:rsidR="00BD7AC0" w:rsidRPr="00BF06F8" w:rsidRDefault="00BD7AC0" w:rsidP="00BD7AC0">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34" w:type="pct"/>
            <w:shd w:val="clear" w:color="auto" w:fill="FFFFFF"/>
            <w:hideMark/>
          </w:tcPr>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 xml:space="preserve">у паспорті громадянина колишнього СРСР зразка 1974 року відмітку про постійну чи тимчасову прописку на території </w:t>
            </w:r>
            <w:r w:rsidRPr="00291519">
              <w:rPr>
                <w:rFonts w:ascii="Times New Roman" w:eastAsia="Times New Roman" w:hAnsi="Times New Roman" w:cs="Times New Roman"/>
                <w:sz w:val="24"/>
                <w:szCs w:val="24"/>
                <w:lang w:val="uk-UA" w:eastAsia="ru-RU"/>
              </w:rPr>
              <w:lastRenderedPageBreak/>
              <w:t>України або зареєстрували на території України свій національний паспорт</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rsidR="00BD7AC0" w:rsidRPr="000C09AE"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291519">
              <w:rPr>
                <w:rFonts w:ascii="Times New Roman" w:eastAsia="Times New Roman" w:hAnsi="Times New Roman" w:cs="Times New Roman"/>
                <w:sz w:val="24"/>
                <w:szCs w:val="24"/>
                <w:lang w:val="uk-UA" w:eastAsia="ru-RU"/>
              </w:rPr>
              <w:lastRenderedPageBreak/>
              <w:t>Російська Федерація / Республіка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або пропонує в тендерній пропозиції товари походженням з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C09AE">
              <w:rPr>
                <w:rFonts w:ascii="Times New Roman" w:eastAsia="Times New Roman" w:hAnsi="Times New Roman" w:cs="Times New Roman"/>
                <w:sz w:val="24"/>
                <w:szCs w:val="24"/>
                <w:lang w:val="uk-UA" w:eastAsia="ru-RU"/>
              </w:rPr>
              <w:t>воєнного стану в Україні та протягом 90 днів з дня його припинення або скасування” (Офіційний вісник України, 2022 р., № 84, ст. 5176).</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w:t>
            </w:r>
            <w:r w:rsidRPr="00291519">
              <w:rPr>
                <w:rFonts w:ascii="Times New Roman" w:eastAsia="Times New Roman" w:hAnsi="Times New Roman" w:cs="Times New Roman"/>
                <w:sz w:val="24"/>
                <w:szCs w:val="24"/>
                <w:lang w:val="uk-UA"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291519">
              <w:rPr>
                <w:rFonts w:ascii="Times New Roman" w:eastAsia="Times New Roman" w:hAnsi="Times New Roman" w:cs="Times New Roman"/>
                <w:sz w:val="24"/>
                <w:szCs w:val="24"/>
                <w:lang w:val="uk-UA" w:eastAsia="ru-RU"/>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7AC0" w:rsidRPr="00BF06F8" w:rsidRDefault="00BD7AC0" w:rsidP="00BD7AC0">
            <w:pPr>
              <w:spacing w:before="150" w:after="150" w:line="240" w:lineRule="auto"/>
              <w:jc w:val="both"/>
              <w:rPr>
                <w:rFonts w:ascii="Times New Roman" w:eastAsia="Times New Roman" w:hAnsi="Times New Roman" w:cs="Times New Roman"/>
                <w:sz w:val="24"/>
                <w:szCs w:val="24"/>
                <w:highlight w:val="yellow"/>
                <w:lang w:val="uk-UA" w:eastAsia="ru-RU"/>
              </w:rPr>
            </w:pPr>
            <w:r w:rsidRPr="00291519">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320822">
      <w:pPr>
        <w:rPr>
          <w:rFonts w:ascii="Times New Roman" w:eastAsia="Calibri" w:hAnsi="Times New Roman" w:cs="Times New Roman"/>
          <w:b/>
          <w:bCs/>
          <w:sz w:val="24"/>
          <w:szCs w:val="24"/>
          <w:lang w:val="uk-UA"/>
        </w:rPr>
      </w:pPr>
    </w:p>
    <w:p w:rsidR="00320822" w:rsidRPr="00BF06F8" w:rsidRDefault="00320822" w:rsidP="00320822">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8708D"/>
    <w:multiLevelType w:val="multilevel"/>
    <w:tmpl w:val="366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14"/>
  </w:num>
  <w:num w:numId="8">
    <w:abstractNumId w:val="1"/>
  </w:num>
  <w:num w:numId="9">
    <w:abstractNumId w:val="13"/>
  </w:num>
  <w:num w:numId="10">
    <w:abstractNumId w:val="11"/>
  </w:num>
  <w:num w:numId="11">
    <w:abstractNumId w:val="9"/>
  </w:num>
  <w:num w:numId="12">
    <w:abstractNumId w:val="12"/>
  </w:num>
  <w:num w:numId="13">
    <w:abstractNumId w:val="10"/>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F5"/>
    <w:rsid w:val="0000341A"/>
    <w:rsid w:val="000055E1"/>
    <w:rsid w:val="0001370F"/>
    <w:rsid w:val="00020307"/>
    <w:rsid w:val="00020C37"/>
    <w:rsid w:val="0002747E"/>
    <w:rsid w:val="00033E61"/>
    <w:rsid w:val="00043FDB"/>
    <w:rsid w:val="00060382"/>
    <w:rsid w:val="00063B8D"/>
    <w:rsid w:val="000708AE"/>
    <w:rsid w:val="00071451"/>
    <w:rsid w:val="000B6722"/>
    <w:rsid w:val="000C0657"/>
    <w:rsid w:val="000D32EF"/>
    <w:rsid w:val="000D4F2A"/>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60619"/>
    <w:rsid w:val="00275F46"/>
    <w:rsid w:val="00284E07"/>
    <w:rsid w:val="002B440D"/>
    <w:rsid w:val="002C6714"/>
    <w:rsid w:val="002C7649"/>
    <w:rsid w:val="002D2E34"/>
    <w:rsid w:val="002F1ADB"/>
    <w:rsid w:val="002F68D2"/>
    <w:rsid w:val="002F6B76"/>
    <w:rsid w:val="00320822"/>
    <w:rsid w:val="00323B5C"/>
    <w:rsid w:val="00324D75"/>
    <w:rsid w:val="003310D3"/>
    <w:rsid w:val="003411C9"/>
    <w:rsid w:val="00352E90"/>
    <w:rsid w:val="003558AA"/>
    <w:rsid w:val="00357B1B"/>
    <w:rsid w:val="00376C09"/>
    <w:rsid w:val="00392E66"/>
    <w:rsid w:val="00392F35"/>
    <w:rsid w:val="0039721A"/>
    <w:rsid w:val="003B4F83"/>
    <w:rsid w:val="003E0B3F"/>
    <w:rsid w:val="003F6AE0"/>
    <w:rsid w:val="00421447"/>
    <w:rsid w:val="00427C29"/>
    <w:rsid w:val="00430F87"/>
    <w:rsid w:val="00431EED"/>
    <w:rsid w:val="00443C89"/>
    <w:rsid w:val="00446C32"/>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C652C"/>
    <w:rsid w:val="005D1EE1"/>
    <w:rsid w:val="005D2D5E"/>
    <w:rsid w:val="005E56FC"/>
    <w:rsid w:val="005F5DF9"/>
    <w:rsid w:val="005F64E2"/>
    <w:rsid w:val="00601493"/>
    <w:rsid w:val="00603074"/>
    <w:rsid w:val="00604C00"/>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038E"/>
    <w:rsid w:val="00754900"/>
    <w:rsid w:val="007574FE"/>
    <w:rsid w:val="00766D58"/>
    <w:rsid w:val="00777F7A"/>
    <w:rsid w:val="00784241"/>
    <w:rsid w:val="00793064"/>
    <w:rsid w:val="0079592E"/>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13F1"/>
    <w:rsid w:val="008F7462"/>
    <w:rsid w:val="009014EB"/>
    <w:rsid w:val="00911D10"/>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C3F36"/>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D0C2F"/>
    <w:rsid w:val="00BD7AC0"/>
    <w:rsid w:val="00BE29A5"/>
    <w:rsid w:val="00BF06F8"/>
    <w:rsid w:val="00C03DA2"/>
    <w:rsid w:val="00C071EF"/>
    <w:rsid w:val="00C17DA8"/>
    <w:rsid w:val="00C232B1"/>
    <w:rsid w:val="00C24216"/>
    <w:rsid w:val="00C24B89"/>
    <w:rsid w:val="00C3187E"/>
    <w:rsid w:val="00C3272F"/>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65F68"/>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95419"/>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7894"/>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F06F8"/>
    <w:rPr>
      <w:color w:val="0000FF"/>
      <w:u w:val="single"/>
    </w:rPr>
  </w:style>
  <w:style w:type="character" w:styleId="a8">
    <w:name w:val="Strong"/>
    <w:uiPriority w:val="22"/>
    <w:qFormat/>
    <w:rsid w:val="00BF06F8"/>
    <w:rPr>
      <w:b/>
      <w:bCs/>
    </w:rPr>
  </w:style>
  <w:style w:type="character" w:styleId="a9">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a">
    <w:name w:val="Balloon Text"/>
    <w:basedOn w:val="a"/>
    <w:link w:val="ab"/>
    <w:uiPriority w:val="99"/>
    <w:semiHidden/>
    <w:unhideWhenUsed/>
    <w:rsid w:val="00BF06F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BF06F8"/>
    <w:rPr>
      <w:rFonts w:ascii="Segoe UI" w:eastAsia="Calibri" w:hAnsi="Segoe UI" w:cs="Segoe UI"/>
      <w:sz w:val="18"/>
      <w:szCs w:val="18"/>
    </w:rPr>
  </w:style>
  <w:style w:type="character" w:styleId="ac">
    <w:name w:val="annotation reference"/>
    <w:uiPriority w:val="99"/>
    <w:semiHidden/>
    <w:unhideWhenUsed/>
    <w:rsid w:val="00BF06F8"/>
    <w:rPr>
      <w:sz w:val="16"/>
      <w:szCs w:val="16"/>
    </w:rPr>
  </w:style>
  <w:style w:type="paragraph" w:styleId="ad">
    <w:name w:val="annotation text"/>
    <w:basedOn w:val="a"/>
    <w:link w:val="ae"/>
    <w:uiPriority w:val="99"/>
    <w:semiHidden/>
    <w:unhideWhenUsed/>
    <w:rsid w:val="00BF06F8"/>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BF06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BF06F8"/>
    <w:rPr>
      <w:b/>
      <w:bCs/>
    </w:rPr>
  </w:style>
  <w:style w:type="character" w:customStyle="1" w:styleId="af0">
    <w:name w:val="Тема примечания Знак"/>
    <w:basedOn w:val="ae"/>
    <w:link w:val="af"/>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D4F2A"/>
  </w:style>
  <w:style w:type="paragraph" w:customStyle="1" w:styleId="rvps2">
    <w:name w:val="rvps2"/>
    <w:basedOn w:val="a"/>
    <w:rsid w:val="000D4F2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46">
    <w:name w:val="rvts46"/>
    <w:basedOn w:val="a0"/>
    <w:rsid w:val="000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t0973680431@gmail.com"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www.dzo.com.ua/companies/47503"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hyperlink" Target="https://dk21.dovidnyk.info/"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52-2023-%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26</Pages>
  <Words>9384</Words>
  <Characters>53489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2023-05-16T05:31:00Z</dcterms:created>
  <dcterms:modified xsi:type="dcterms:W3CDTF">2024-02-23T10:03:00Z</dcterms:modified>
</cp:coreProperties>
</file>