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6E5B22">
        <w:rPr>
          <w:rFonts w:ascii="Times New Roman" w:hAnsi="Times New Roman" w:cs="Times New Roman"/>
          <w:sz w:val="28"/>
          <w:szCs w:val="28"/>
        </w:rPr>
        <w:t>30</w:t>
      </w:r>
      <w:r w:rsidR="00966F2E">
        <w:rPr>
          <w:rFonts w:ascii="Times New Roman" w:hAnsi="Times New Roman" w:cs="Times New Roman"/>
          <w:sz w:val="28"/>
          <w:szCs w:val="28"/>
        </w:rPr>
        <w:t>2</w:t>
      </w:r>
      <w:r w:rsidRPr="007E1F72">
        <w:rPr>
          <w:rFonts w:ascii="Times New Roman" w:hAnsi="Times New Roman" w:cs="Times New Roman"/>
          <w:sz w:val="28"/>
          <w:szCs w:val="28"/>
        </w:rPr>
        <w:t xml:space="preserve"> від </w:t>
      </w:r>
      <w:r w:rsidR="006E5B22">
        <w:rPr>
          <w:rFonts w:ascii="Times New Roman" w:hAnsi="Times New Roman" w:cs="Times New Roman"/>
          <w:sz w:val="28"/>
          <w:szCs w:val="28"/>
        </w:rPr>
        <w:t>14</w:t>
      </w:r>
      <w:r w:rsidRPr="007E1F72">
        <w:rPr>
          <w:rFonts w:ascii="Times New Roman" w:hAnsi="Times New Roman" w:cs="Times New Roman"/>
          <w:sz w:val="28"/>
          <w:szCs w:val="28"/>
        </w:rPr>
        <w:t>.</w:t>
      </w:r>
      <w:r w:rsidR="00336013">
        <w:rPr>
          <w:rFonts w:ascii="Times New Roman" w:hAnsi="Times New Roman" w:cs="Times New Roman"/>
          <w:sz w:val="28"/>
          <w:szCs w:val="28"/>
        </w:rPr>
        <w:t>12</w:t>
      </w:r>
      <w:r w:rsidRPr="007E1F72">
        <w:rPr>
          <w:rFonts w:ascii="Times New Roman" w:hAnsi="Times New Roman" w:cs="Times New Roman"/>
          <w:sz w:val="28"/>
          <w:szCs w:val="28"/>
        </w:rPr>
        <w:t>.202</w:t>
      </w:r>
      <w:r w:rsidR="00B46C1F">
        <w:rPr>
          <w:rFonts w:ascii="Times New Roman" w:hAnsi="Times New Roman" w:cs="Times New Roman"/>
          <w:sz w:val="28"/>
          <w:szCs w:val="28"/>
        </w:rPr>
        <w:t>3</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Style w:val="afff4"/>
          <w:rFonts w:ascii="Times New Roman" w:hAnsi="Times New Roman" w:cs="Times New Roman"/>
          <w:b/>
          <w:sz w:val="36"/>
          <w:szCs w:val="36"/>
        </w:rPr>
      </w:pPr>
      <w:r w:rsidRPr="007E1F72">
        <w:rPr>
          <w:rFonts w:ascii="Times New Roman" w:hAnsi="Times New Roman" w:cs="Times New Roman"/>
          <w:b/>
          <w:bCs/>
          <w:sz w:val="36"/>
          <w:szCs w:val="36"/>
        </w:rPr>
        <w:t>«</w:t>
      </w:r>
      <w:r w:rsidR="006E5B22" w:rsidRPr="006E5B22">
        <w:rPr>
          <w:rStyle w:val="afff4"/>
          <w:rFonts w:ascii="Times New Roman" w:eastAsiaTheme="majorEastAsia" w:hAnsi="Times New Roman"/>
          <w:b/>
          <w:sz w:val="36"/>
          <w:szCs w:val="36"/>
        </w:rPr>
        <w:t>Приладдя та засоби охорони</w:t>
      </w:r>
      <w:r w:rsidRPr="007E1F72">
        <w:rPr>
          <w:rStyle w:val="afff4"/>
          <w:rFonts w:ascii="Times New Roman" w:hAnsi="Times New Roman" w:cs="Times New Roman"/>
          <w:b/>
          <w:sz w:val="36"/>
          <w:szCs w:val="36"/>
        </w:rPr>
        <w:t xml:space="preserve">» </w:t>
      </w:r>
    </w:p>
    <w:p w:rsidR="006E5B22" w:rsidRDefault="007E1F72" w:rsidP="007E1F72">
      <w:pPr>
        <w:spacing w:after="0" w:line="240" w:lineRule="auto"/>
        <w:jc w:val="center"/>
        <w:rPr>
          <w:rFonts w:ascii="Times New Roman" w:hAnsi="Times New Roman"/>
          <w:sz w:val="32"/>
          <w:szCs w:val="32"/>
          <w:lang w:val="az-Cyrl-AZ"/>
        </w:rPr>
      </w:pPr>
      <w:r w:rsidRPr="007E1F72">
        <w:rPr>
          <w:rStyle w:val="afff4"/>
          <w:rFonts w:ascii="Times New Roman" w:hAnsi="Times New Roman" w:cs="Times New Roman"/>
          <w:sz w:val="32"/>
          <w:szCs w:val="32"/>
        </w:rPr>
        <w:t xml:space="preserve">(код ДК 021:2015 </w:t>
      </w:r>
      <w:r w:rsidR="006E5B22" w:rsidRPr="006E5B22">
        <w:rPr>
          <w:rFonts w:ascii="Times New Roman" w:hAnsi="Times New Roman"/>
          <w:sz w:val="32"/>
          <w:szCs w:val="32"/>
          <w:lang w:val="az-Cyrl-AZ"/>
        </w:rPr>
        <w:t>35120000-1</w:t>
      </w:r>
      <w:r w:rsidR="006E5B22">
        <w:rPr>
          <w:rStyle w:val="afff4"/>
          <w:rFonts w:ascii="Times New Roman" w:eastAsiaTheme="majorEastAsia" w:hAnsi="Times New Roman"/>
          <w:sz w:val="32"/>
          <w:szCs w:val="32"/>
          <w:lang w:val="az-Cyrl-AZ"/>
        </w:rPr>
        <w:t xml:space="preserve"> “</w:t>
      </w:r>
      <w:r w:rsidR="006E5B22" w:rsidRPr="006E5B22">
        <w:rPr>
          <w:rFonts w:ascii="Times New Roman" w:hAnsi="Times New Roman"/>
          <w:sz w:val="32"/>
          <w:szCs w:val="32"/>
          <w:lang w:val="az-Cyrl-AZ"/>
        </w:rPr>
        <w:t xml:space="preserve">Системи </w:t>
      </w:r>
    </w:p>
    <w:p w:rsidR="007E1F72" w:rsidRPr="007E1F72" w:rsidRDefault="006E5B22" w:rsidP="007E1F72">
      <w:pPr>
        <w:spacing w:after="0" w:line="240" w:lineRule="auto"/>
        <w:jc w:val="center"/>
        <w:rPr>
          <w:rFonts w:ascii="Times New Roman" w:hAnsi="Times New Roman" w:cs="Times New Roman"/>
          <w:b/>
          <w:sz w:val="32"/>
          <w:szCs w:val="32"/>
        </w:rPr>
      </w:pPr>
      <w:r w:rsidRPr="006E5B22">
        <w:rPr>
          <w:rFonts w:ascii="Times New Roman" w:hAnsi="Times New Roman"/>
          <w:sz w:val="32"/>
          <w:szCs w:val="32"/>
          <w:lang w:val="az-Cyrl-AZ"/>
        </w:rPr>
        <w:t>та пристрої нагляду та охорони</w:t>
      </w:r>
      <w:r w:rsidR="003F14D9">
        <w:rPr>
          <w:rFonts w:ascii="Times New Roman" w:hAnsi="Times New Roman"/>
          <w:sz w:val="32"/>
          <w:szCs w:val="32"/>
        </w:rPr>
        <w:t>»</w:t>
      </w:r>
      <w:r w:rsidR="007E1F72" w:rsidRPr="007E1F72">
        <w:rPr>
          <w:rStyle w:val="afff4"/>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3F14D9" w:rsidRDefault="003F14D9" w:rsidP="007E1F72">
      <w:pPr>
        <w:spacing w:after="0" w:line="240" w:lineRule="auto"/>
        <w:rPr>
          <w:rFonts w:ascii="Times New Roman" w:hAnsi="Times New Roman" w:cs="Times New Roman"/>
          <w:b/>
          <w:bCs/>
          <w:sz w:val="32"/>
          <w:szCs w:val="32"/>
        </w:rPr>
      </w:pPr>
    </w:p>
    <w:p w:rsidR="00966F2E" w:rsidRPr="007E1F72" w:rsidRDefault="00966F2E"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B46C1F">
        <w:rPr>
          <w:rFonts w:ascii="Times New Roman" w:hAnsi="Times New Roman" w:cs="Times New Roman"/>
          <w:b/>
          <w:bCs/>
          <w:sz w:val="32"/>
          <w:szCs w:val="32"/>
        </w:rPr>
        <w:t>3</w:t>
      </w:r>
      <w:r w:rsidRPr="007E1F72">
        <w:rPr>
          <w:rFonts w:ascii="Times New Roman" w:hAnsi="Times New Roman" w:cs="Times New Roman"/>
          <w:b/>
          <w:bCs/>
          <w:sz w:val="32"/>
          <w:szCs w:val="32"/>
        </w:rPr>
        <w:t xml:space="preserve"> рік</w:t>
      </w:r>
    </w:p>
    <w:p w:rsidR="00A0530D" w:rsidRDefault="00A0530D" w:rsidP="007E1F72">
      <w:pPr>
        <w:tabs>
          <w:tab w:val="left" w:pos="388"/>
          <w:tab w:val="left" w:pos="616"/>
          <w:tab w:val="left" w:pos="3600"/>
        </w:tabs>
        <w:suppressAutoHyphens/>
        <w:snapToGrid w:val="0"/>
        <w:spacing w:after="0" w:line="240" w:lineRule="auto"/>
        <w:jc w:val="both"/>
        <w:rPr>
          <w:rFonts w:ascii="Times New Roman" w:hAnsi="Times New Roman" w:cs="Times New Roman"/>
          <w:b/>
          <w:bCs/>
          <w:sz w:val="32"/>
          <w:szCs w:val="32"/>
        </w:rPr>
      </w:pPr>
    </w:p>
    <w:p w:rsidR="00A0530D" w:rsidRPr="00A0530D" w:rsidRDefault="00A0530D" w:rsidP="007C0AE3">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02"/>
        <w:gridCol w:w="7087"/>
      </w:tblGrid>
      <w:tr w:rsidR="00A0530D" w:rsidRPr="00A0530D" w:rsidTr="00976E7F">
        <w:trPr>
          <w:trHeight w:val="20"/>
        </w:trPr>
        <w:tc>
          <w:tcPr>
            <w:tcW w:w="1045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976E7F">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802"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08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087" w:type="dxa"/>
            <w:shd w:val="clear" w:color="auto" w:fill="auto"/>
          </w:tcPr>
          <w:p w:rsidR="00966F2E" w:rsidRDefault="00966F2E" w:rsidP="00966F2E">
            <w:pPr>
              <w:suppressAutoHyphens/>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й доповненнями) (далі – Особливості). </w:t>
            </w:r>
          </w:p>
          <w:p w:rsidR="00A0530D" w:rsidRPr="00A0530D" w:rsidRDefault="00966F2E" w:rsidP="00966F2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Терміни вживаються у значенні, наведеному в Законі з урахуванням Особливостей.</w:t>
            </w:r>
            <w:r w:rsidR="006A0460" w:rsidRPr="006A0460">
              <w:rPr>
                <w:rFonts w:ascii="Times New Roman" w:eastAsia="Times New Roman" w:hAnsi="Times New Roman" w:cs="Times New Roman"/>
                <w:sz w:val="24"/>
                <w:szCs w:val="24"/>
                <w:lang w:eastAsia="ar-SA"/>
              </w:rPr>
              <w:t xml:space="preserve">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802"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08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087" w:type="dxa"/>
            <w:shd w:val="clear" w:color="auto" w:fill="auto"/>
          </w:tcPr>
          <w:p w:rsidR="00966F2E" w:rsidRDefault="00966F2E" w:rsidP="00966F2E">
            <w:pPr>
              <w:widowControl w:val="0"/>
              <w:spacing w:after="0" w:line="240" w:lineRule="auto"/>
              <w:jc w:val="both"/>
              <w:rPr>
                <w:rFonts w:ascii="Times New Roman" w:hAnsi="Times New Roman"/>
                <w:b/>
                <w:sz w:val="24"/>
                <w:szCs w:val="24"/>
              </w:rPr>
            </w:pPr>
            <w:r>
              <w:rPr>
                <w:rFonts w:ascii="Times New Roman" w:hAnsi="Times New Roman"/>
                <w:b/>
                <w:sz w:val="24"/>
                <w:szCs w:val="24"/>
              </w:rPr>
              <w:t>Управління поліції охорони в Полтавській області,</w:t>
            </w:r>
          </w:p>
          <w:p w:rsidR="00A0530D" w:rsidRPr="00A0530D" w:rsidRDefault="00966F2E" w:rsidP="00966F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sz w:val="24"/>
                <w:szCs w:val="24"/>
              </w:rPr>
              <w:t>код за ЄДРПОУ- 40109042</w:t>
            </w:r>
            <w:r>
              <w:rPr>
                <w:rFonts w:ascii="Times New Roman" w:hAnsi="Times New Roman"/>
                <w:b/>
                <w:sz w:val="24"/>
                <w:szCs w:val="24"/>
              </w:rPr>
              <w:t xml:space="preserve"> </w:t>
            </w:r>
            <w:r>
              <w:rPr>
                <w:rFonts w:ascii="Times New Roman" w:hAnsi="Times New Roman"/>
                <w:sz w:val="24"/>
                <w:szCs w:val="24"/>
              </w:rPr>
              <w:t>(надалі – Замовник),</w:t>
            </w:r>
            <w:r>
              <w:rPr>
                <w:rFonts w:ascii="Times New Roman" w:hAnsi="Times New Roman" w:cs="Times New Roman"/>
                <w:b/>
                <w:sz w:val="24"/>
                <w:szCs w:val="24"/>
              </w:rPr>
              <w:t xml:space="preserve"> </w:t>
            </w:r>
            <w:r>
              <w:rPr>
                <w:rFonts w:ascii="Times New Roman" w:hAnsi="Times New Roman" w:cs="Times New Roman"/>
                <w:sz w:val="24"/>
                <w:szCs w:val="24"/>
              </w:rPr>
              <w:t>органи державної влади та органи місцевого самоврядування (п.</w:t>
            </w:r>
            <w:r>
              <w:rPr>
                <w:rFonts w:ascii="Times New Roman" w:hAnsi="Times New Roman" w:cs="Times New Roman"/>
                <w:sz w:val="24"/>
                <w:szCs w:val="24"/>
                <w:lang w:val="ru-RU"/>
              </w:rPr>
              <w:t xml:space="preserve"> </w:t>
            </w:r>
            <w:r>
              <w:rPr>
                <w:rFonts w:ascii="Times New Roman" w:hAnsi="Times New Roman" w:cs="Times New Roman"/>
                <w:sz w:val="24"/>
                <w:szCs w:val="24"/>
              </w:rPr>
              <w:t>1 ч. 1 ст. 2 Закону)</w:t>
            </w:r>
            <w:r>
              <w:rPr>
                <w:rFonts w:ascii="Times New Roman" w:hAnsi="Times New Roman"/>
                <w:sz w:val="24"/>
                <w:szCs w:val="24"/>
              </w:rPr>
              <w:t>.</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087" w:type="dxa"/>
            <w:shd w:val="clear" w:color="auto" w:fill="auto"/>
          </w:tcPr>
          <w:p w:rsidR="00A0530D" w:rsidRPr="00A0530D" w:rsidRDefault="007E1F72"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sidRPr="00F46710">
              <w:rPr>
                <w:rFonts w:ascii="Times New Roman" w:hAnsi="Times New Roman"/>
                <w:sz w:val="24"/>
                <w:szCs w:val="24"/>
              </w:rPr>
              <w:t>Україна</w:t>
            </w:r>
            <w:r w:rsidR="00336013">
              <w:rPr>
                <w:rFonts w:ascii="Times New Roman" w:hAnsi="Times New Roman"/>
                <w:sz w:val="24"/>
                <w:szCs w:val="24"/>
              </w:rPr>
              <w:t xml:space="preserve">, 36014, м. Полтава, вул. Капітана Володимира </w:t>
            </w:r>
            <w:proofErr w:type="spellStart"/>
            <w:r w:rsidR="00336013">
              <w:rPr>
                <w:rFonts w:ascii="Times New Roman" w:hAnsi="Times New Roman"/>
                <w:sz w:val="24"/>
                <w:szCs w:val="24"/>
              </w:rPr>
              <w:t>Кісельова</w:t>
            </w:r>
            <w:proofErr w:type="spellEnd"/>
            <w:r w:rsidRPr="00F46710">
              <w:rPr>
                <w:rFonts w:ascii="Times New Roman" w:hAnsi="Times New Roman"/>
                <w:sz w:val="24"/>
                <w:szCs w:val="24"/>
              </w:rPr>
              <w:t>, 32А.</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087" w:type="dxa"/>
            <w:shd w:val="clear" w:color="auto" w:fill="auto"/>
          </w:tcPr>
          <w:p w:rsidR="00966F2E" w:rsidRDefault="00966F2E" w:rsidP="00966F2E">
            <w:pPr>
              <w:spacing w:after="0" w:line="240" w:lineRule="auto"/>
              <w:ind w:left="23"/>
              <w:jc w:val="both"/>
              <w:rPr>
                <w:rFonts w:ascii="Times New Roman" w:hAnsi="Times New Roman"/>
                <w:sz w:val="24"/>
                <w:szCs w:val="24"/>
                <w:u w:val="single"/>
              </w:rPr>
            </w:pPr>
            <w:r>
              <w:rPr>
                <w:rFonts w:ascii="Times New Roman" w:hAnsi="Times New Roman"/>
                <w:sz w:val="24"/>
                <w:szCs w:val="24"/>
              </w:rPr>
              <w:t xml:space="preserve">З підготовки та подання документів – уповноважена особа </w:t>
            </w:r>
            <w:proofErr w:type="spellStart"/>
            <w:r>
              <w:rPr>
                <w:rFonts w:ascii="Times New Roman" w:hAnsi="Times New Roman"/>
                <w:sz w:val="24"/>
                <w:szCs w:val="24"/>
              </w:rPr>
              <w:t>Опанасько</w:t>
            </w:r>
            <w:proofErr w:type="spellEnd"/>
            <w:r>
              <w:rPr>
                <w:rFonts w:ascii="Times New Roman" w:hAnsi="Times New Roman"/>
                <w:sz w:val="24"/>
                <w:szCs w:val="24"/>
              </w:rPr>
              <w:t xml:space="preserve"> Михайло Михайлович – заступник начальника відділу ТО та Л Управління;</w:t>
            </w:r>
            <w:r w:rsidR="00336013">
              <w:rPr>
                <w:rFonts w:ascii="Times New Roman" w:hAnsi="Times New Roman"/>
                <w:sz w:val="24"/>
                <w:szCs w:val="24"/>
              </w:rPr>
              <w:t xml:space="preserve"> 36014, м. Полтава, вул. Капітана Володимира </w:t>
            </w:r>
            <w:proofErr w:type="spellStart"/>
            <w:r w:rsidR="00336013">
              <w:rPr>
                <w:rFonts w:ascii="Times New Roman" w:hAnsi="Times New Roman"/>
                <w:sz w:val="24"/>
                <w:szCs w:val="24"/>
              </w:rPr>
              <w:t>Кісельова</w:t>
            </w:r>
            <w:proofErr w:type="spellEnd"/>
            <w:r>
              <w:rPr>
                <w:rFonts w:ascii="Times New Roman" w:hAnsi="Times New Roman"/>
                <w:sz w:val="24"/>
                <w:szCs w:val="24"/>
              </w:rPr>
              <w:t xml:space="preserve"> 32А, </w:t>
            </w:r>
            <w:proofErr w:type="spellStart"/>
            <w:r>
              <w:rPr>
                <w:rFonts w:ascii="Times New Roman" w:hAnsi="Times New Roman"/>
                <w:sz w:val="24"/>
                <w:szCs w:val="24"/>
              </w:rPr>
              <w:t>каб</w:t>
            </w:r>
            <w:proofErr w:type="spellEnd"/>
            <w:r>
              <w:rPr>
                <w:rFonts w:ascii="Times New Roman" w:hAnsi="Times New Roman"/>
                <w:sz w:val="24"/>
                <w:szCs w:val="24"/>
              </w:rPr>
              <w:t xml:space="preserve">. 310, тел.: (0532) 60-91-61, </w:t>
            </w:r>
            <w:r>
              <w:rPr>
                <w:rFonts w:ascii="Times New Roman" w:hAnsi="Times New Roman"/>
                <w:sz w:val="24"/>
                <w:szCs w:val="24"/>
                <w:u w:val="single"/>
              </w:rPr>
              <w:t>e-</w:t>
            </w:r>
            <w:proofErr w:type="spellStart"/>
            <w:r>
              <w:rPr>
                <w:rFonts w:ascii="Times New Roman" w:hAnsi="Times New Roman"/>
                <w:sz w:val="24"/>
                <w:szCs w:val="24"/>
                <w:u w:val="single"/>
              </w:rPr>
              <w:t>mail</w:t>
            </w:r>
            <w:proofErr w:type="spellEnd"/>
            <w:r>
              <w:rPr>
                <w:rFonts w:ascii="Times New Roman" w:hAnsi="Times New Roman"/>
                <w:sz w:val="24"/>
                <w:szCs w:val="24"/>
                <w:u w:val="single"/>
              </w:rPr>
              <w:t xml:space="preserve">: </w:t>
            </w:r>
            <w:hyperlink r:id="rId8" w:history="1">
              <w:r>
                <w:rPr>
                  <w:rStyle w:val="a5"/>
                  <w:sz w:val="24"/>
                  <w:szCs w:val="24"/>
                  <w:lang w:val="en-US"/>
                </w:rPr>
                <w:t>poltavaupo</w:t>
              </w:r>
              <w:r>
                <w:rPr>
                  <w:rStyle w:val="a5"/>
                  <w:sz w:val="24"/>
                  <w:szCs w:val="24"/>
                </w:rPr>
                <w:t>@ukr.net</w:t>
              </w:r>
            </w:hyperlink>
          </w:p>
          <w:p w:rsidR="00DF5315" w:rsidRPr="007C0AE3" w:rsidRDefault="00966F2E" w:rsidP="00966F2E">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w:t>
            </w:r>
            <w:proofErr w:type="spellStart"/>
            <w:r>
              <w:rPr>
                <w:rFonts w:ascii="Times New Roman" w:hAnsi="Times New Roman" w:cs="Times New Roman"/>
                <w:sz w:val="24"/>
                <w:szCs w:val="24"/>
              </w:rPr>
              <w:t>Рrozorro</w:t>
            </w:r>
            <w:proofErr w:type="spellEnd"/>
            <w:r>
              <w:rPr>
                <w:rFonts w:ascii="Times New Roman" w:hAnsi="Times New Roman" w:cs="Times New Roman"/>
                <w:sz w:val="24"/>
                <w:szCs w:val="24"/>
              </w:rPr>
              <w:t>». Питання приймаються до розгляду замовником виключно протягом періоду уточнень процедури відкритих торгів зазначеного в оголошенні.</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087" w:type="dxa"/>
            <w:shd w:val="clear" w:color="auto" w:fill="auto"/>
          </w:tcPr>
          <w:p w:rsidR="00A0530D" w:rsidRPr="00A0530D" w:rsidRDefault="002A5491"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ідкриті торги</w:t>
            </w:r>
            <w:r>
              <w:rPr>
                <w:rFonts w:ascii="Times New Roman" w:eastAsia="Times New Roman" w:hAnsi="Times New Roman"/>
                <w:sz w:val="24"/>
                <w:szCs w:val="24"/>
                <w:lang w:eastAsia="ru-RU"/>
              </w:rPr>
              <w:t xml:space="preserve"> у порядку визначеному Особливостями</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087"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976E7F">
        <w:trPr>
          <w:trHeight w:val="691"/>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087" w:type="dxa"/>
            <w:shd w:val="clear" w:color="auto" w:fill="auto"/>
          </w:tcPr>
          <w:p w:rsidR="00A0530D" w:rsidRPr="007C0AE3" w:rsidRDefault="00363669" w:rsidP="00336013">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sidRPr="00363669">
              <w:rPr>
                <w:rFonts w:ascii="Times New Roman" w:hAnsi="Times New Roman" w:cs="Times New Roman"/>
                <w:sz w:val="24"/>
                <w:szCs w:val="24"/>
              </w:rPr>
              <w:t xml:space="preserve">Товар </w:t>
            </w:r>
            <w:r w:rsidR="00C00595" w:rsidRPr="000246B9">
              <w:rPr>
                <w:rStyle w:val="afff4"/>
                <w:rFonts w:ascii="Times New Roman" w:eastAsiaTheme="majorEastAsia" w:hAnsi="Times New Roman"/>
                <w:b/>
                <w:sz w:val="24"/>
                <w:szCs w:val="24"/>
              </w:rPr>
              <w:t>Приладдя та засоби охорони</w:t>
            </w:r>
            <w:r w:rsidR="003F14D9" w:rsidRPr="00363669">
              <w:rPr>
                <w:rFonts w:ascii="Times New Roman" w:hAnsi="Times New Roman" w:cs="Times New Roman"/>
                <w:b/>
                <w:sz w:val="24"/>
                <w:szCs w:val="24"/>
              </w:rPr>
              <w:t xml:space="preserve"> </w:t>
            </w:r>
            <w:r w:rsidRPr="00C00595">
              <w:rPr>
                <w:rFonts w:ascii="Times New Roman" w:hAnsi="Times New Roman" w:cs="Times New Roman"/>
                <w:sz w:val="24"/>
                <w:szCs w:val="24"/>
              </w:rPr>
              <w:t xml:space="preserve">(ДК 021:2015 код </w:t>
            </w:r>
            <w:r w:rsidR="00C00595" w:rsidRPr="00C00595">
              <w:rPr>
                <w:rFonts w:ascii="Times New Roman" w:hAnsi="Times New Roman"/>
                <w:sz w:val="24"/>
                <w:szCs w:val="24"/>
                <w:lang w:val="az-Cyrl-AZ"/>
              </w:rPr>
              <w:t>35120000-1</w:t>
            </w:r>
            <w:r w:rsidR="00C00595" w:rsidRPr="00C00595">
              <w:rPr>
                <w:rStyle w:val="afff4"/>
                <w:rFonts w:ascii="Times New Roman" w:eastAsiaTheme="majorEastAsia" w:hAnsi="Times New Roman"/>
                <w:sz w:val="24"/>
                <w:szCs w:val="24"/>
                <w:lang w:val="az-Cyrl-AZ"/>
              </w:rPr>
              <w:t xml:space="preserve"> “</w:t>
            </w:r>
            <w:r w:rsidR="00C00595" w:rsidRPr="00C00595">
              <w:rPr>
                <w:rFonts w:ascii="Times New Roman" w:hAnsi="Times New Roman"/>
                <w:sz w:val="24"/>
                <w:szCs w:val="24"/>
                <w:lang w:val="az-Cyrl-AZ"/>
              </w:rPr>
              <w:t>Системи та пристрої нагляду та охорони</w:t>
            </w:r>
            <w:r w:rsidR="003F14D9" w:rsidRPr="00C00595">
              <w:rPr>
                <w:rFonts w:ascii="Times New Roman" w:hAnsi="Times New Roman"/>
                <w:sz w:val="24"/>
                <w:szCs w:val="24"/>
              </w:rPr>
              <w:t>»</w:t>
            </w:r>
            <w:r w:rsidRPr="00C00595">
              <w:rPr>
                <w:rFonts w:ascii="Times New Roman" w:hAnsi="Times New Roman" w:cs="Times New Roman"/>
                <w:sz w:val="24"/>
                <w:szCs w:val="24"/>
              </w:rPr>
              <w:t>)</w:t>
            </w:r>
            <w:r w:rsidRPr="00363669">
              <w:rPr>
                <w:rFonts w:ascii="Times New Roman" w:hAnsi="Times New Roman" w:cs="Times New Roman"/>
                <w:sz w:val="24"/>
                <w:szCs w:val="24"/>
              </w:rPr>
              <w:t>(далі скорочено – Товар)</w:t>
            </w:r>
            <w:r w:rsidR="007C0AE3">
              <w:rPr>
                <w:rFonts w:ascii="Times New Roman" w:hAnsi="Times New Roman" w:cs="Times New Roman"/>
                <w:sz w:val="24"/>
                <w:szCs w:val="24"/>
              </w:rPr>
              <w:t>.</w:t>
            </w:r>
          </w:p>
          <w:p w:rsidR="007C0AE3" w:rsidRPr="00363669" w:rsidRDefault="007C0AE3" w:rsidP="00336013">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00C00595" w:rsidRPr="00C00595">
              <w:rPr>
                <w:rFonts w:ascii="Times New Roman" w:hAnsi="Times New Roman"/>
                <w:sz w:val="24"/>
                <w:szCs w:val="24"/>
              </w:rPr>
              <w:t>35121300-1</w:t>
            </w:r>
            <w:r w:rsidR="00C00595" w:rsidRPr="00C00595">
              <w:rPr>
                <w:rStyle w:val="afff4"/>
                <w:rFonts w:ascii="Times New Roman" w:eastAsiaTheme="majorEastAsia" w:hAnsi="Times New Roman"/>
                <w:sz w:val="24"/>
                <w:szCs w:val="24"/>
              </w:rPr>
              <w:t xml:space="preserve"> «</w:t>
            </w:r>
            <w:r w:rsidR="00C00595" w:rsidRPr="00C00595">
              <w:rPr>
                <w:rFonts w:ascii="Times New Roman" w:hAnsi="Times New Roman"/>
                <w:sz w:val="24"/>
                <w:szCs w:val="24"/>
              </w:rPr>
              <w:t>Охоронне приладдя</w:t>
            </w:r>
            <w:r w:rsidRPr="00C00595">
              <w:rPr>
                <w:rFonts w:ascii="Times New Roman" w:hAnsi="Times New Roman"/>
                <w:sz w:val="24"/>
                <w:szCs w:val="24"/>
              </w:rPr>
              <w:t>»</w:t>
            </w:r>
            <w:r>
              <w:rPr>
                <w:rFonts w:ascii="Times New Roman" w:hAnsi="Times New Roman"/>
                <w:sz w:val="24"/>
                <w:szCs w:val="24"/>
              </w:rPr>
              <w:t>.</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7087" w:type="dxa"/>
            <w:shd w:val="clear" w:color="auto" w:fill="auto"/>
          </w:tcPr>
          <w:p w:rsidR="00A0530D" w:rsidRPr="00363669" w:rsidRDefault="00363669"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363669">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w:t>
            </w:r>
            <w:r w:rsidR="007728C1">
              <w:rPr>
                <w:rFonts w:ascii="Times New Roman" w:eastAsia="Times New Roman" w:hAnsi="Times New Roman" w:cs="Times New Roman"/>
                <w:sz w:val="24"/>
                <w:szCs w:val="24"/>
                <w:lang w:eastAsia="ar-SA"/>
              </w:rPr>
              <w:t>ькість, обсяг поставки товарів</w:t>
            </w:r>
          </w:p>
        </w:tc>
        <w:tc>
          <w:tcPr>
            <w:tcW w:w="7087" w:type="dxa"/>
            <w:shd w:val="clear" w:color="auto" w:fill="auto"/>
          </w:tcPr>
          <w:p w:rsidR="00966F2E" w:rsidRDefault="00966F2E" w:rsidP="00966F2E">
            <w:pPr>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*Місце поставки: Полтавська область, м. Полтава.</w:t>
            </w:r>
          </w:p>
          <w:p w:rsidR="00966F2E" w:rsidRDefault="00966F2E" w:rsidP="00966F2E">
            <w:pPr>
              <w:widowControl w:val="0"/>
              <w:spacing w:after="0" w:line="240" w:lineRule="auto"/>
              <w:ind w:right="12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A0530D" w:rsidRPr="002361C0" w:rsidRDefault="00C00595" w:rsidP="00966F2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Кількість: 24</w:t>
            </w:r>
            <w:r w:rsidR="00336013">
              <w:rPr>
                <w:rFonts w:ascii="Times New Roman" w:hAnsi="Times New Roman"/>
                <w:sz w:val="24"/>
                <w:szCs w:val="24"/>
              </w:rPr>
              <w:t>0 одиниць</w:t>
            </w:r>
            <w:r w:rsidR="00966F2E">
              <w:rPr>
                <w:rFonts w:ascii="Times New Roman" w:hAnsi="Times New Roman"/>
                <w:sz w:val="24"/>
                <w:szCs w:val="24"/>
              </w:rPr>
              <w:t xml:space="preserve">, згідно з </w:t>
            </w:r>
            <w:r w:rsidR="00966F2E">
              <w:rPr>
                <w:rFonts w:ascii="Times New Roman" w:hAnsi="Times New Roman"/>
                <w:b/>
                <w:sz w:val="24"/>
                <w:szCs w:val="24"/>
              </w:rPr>
              <w:t>Додатком № 3</w:t>
            </w:r>
            <w:r w:rsidR="00966F2E">
              <w:rPr>
                <w:rFonts w:ascii="Times New Roman" w:hAnsi="Times New Roman"/>
                <w:sz w:val="24"/>
                <w:szCs w:val="24"/>
              </w:rPr>
              <w:t xml:space="preserve"> до Документації.</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4.4</w:t>
            </w:r>
          </w:p>
        </w:tc>
        <w:tc>
          <w:tcPr>
            <w:tcW w:w="2802" w:type="dxa"/>
            <w:shd w:val="clear" w:color="auto" w:fill="auto"/>
          </w:tcPr>
          <w:p w:rsidR="00A0530D" w:rsidRPr="00A0530D" w:rsidRDefault="007728C1"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строк поставки товарів</w:t>
            </w:r>
          </w:p>
        </w:tc>
        <w:tc>
          <w:tcPr>
            <w:tcW w:w="7087" w:type="dxa"/>
            <w:shd w:val="clear" w:color="auto" w:fill="auto"/>
          </w:tcPr>
          <w:p w:rsidR="00A0530D" w:rsidRPr="00A0530D" w:rsidRDefault="00363669" w:rsidP="00966F2E">
            <w:pPr>
              <w:suppressAutoHyphens/>
              <w:snapToGrid w:val="0"/>
              <w:spacing w:after="0" w:line="240" w:lineRule="auto"/>
              <w:rPr>
                <w:rFonts w:ascii="Times New Roman" w:eastAsia="Times New Roman" w:hAnsi="Times New Roman" w:cs="Times New Roman"/>
                <w:bCs/>
                <w:sz w:val="24"/>
                <w:szCs w:val="24"/>
                <w:highlight w:val="yellow"/>
                <w:lang w:eastAsia="ar-SA"/>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966F2E">
              <w:rPr>
                <w:rFonts w:ascii="Times New Roman" w:hAnsi="Times New Roman"/>
                <w:spacing w:val="1"/>
                <w:sz w:val="24"/>
                <w:szCs w:val="24"/>
              </w:rPr>
              <w:t>підписання договору до 3</w:t>
            </w:r>
            <w:r w:rsidR="00C00595">
              <w:rPr>
                <w:rFonts w:ascii="Times New Roman" w:hAnsi="Times New Roman"/>
                <w:spacing w:val="1"/>
                <w:sz w:val="24"/>
                <w:szCs w:val="24"/>
              </w:rPr>
              <w:t>1.01</w:t>
            </w:r>
            <w:r w:rsidRPr="00F46710">
              <w:rPr>
                <w:rFonts w:ascii="Times New Roman" w:hAnsi="Times New Roman"/>
                <w:spacing w:val="1"/>
                <w:sz w:val="24"/>
                <w:szCs w:val="24"/>
              </w:rPr>
              <w:t>.20</w:t>
            </w:r>
            <w:r w:rsidR="00336013">
              <w:rPr>
                <w:rFonts w:ascii="Times New Roman" w:hAnsi="Times New Roman"/>
                <w:spacing w:val="1"/>
                <w:sz w:val="24"/>
                <w:szCs w:val="24"/>
              </w:rPr>
              <w:t>24</w:t>
            </w:r>
            <w:r w:rsidRPr="00F46710">
              <w:rPr>
                <w:rFonts w:ascii="Times New Roman" w:hAnsi="Times New Roman"/>
                <w:spacing w:val="1"/>
                <w:sz w:val="24"/>
                <w:szCs w:val="24"/>
              </w:rPr>
              <w:t xml:space="preserve"> року.</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Недискримінація учасників</w:t>
            </w:r>
          </w:p>
        </w:tc>
        <w:tc>
          <w:tcPr>
            <w:tcW w:w="7087" w:type="dxa"/>
            <w:shd w:val="clear" w:color="auto" w:fill="auto"/>
          </w:tcPr>
          <w:p w:rsidR="00A0530D" w:rsidRPr="00A0530D" w:rsidRDefault="007728C1"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0530D" w:rsidRPr="00A0530D">
              <w:rPr>
                <w:rFonts w:ascii="Times New Roman" w:eastAsia="Times New Roman" w:hAnsi="Times New Roman" w:cs="Times New Roman"/>
                <w:bCs/>
                <w:sz w:val="24"/>
                <w:szCs w:val="24"/>
                <w:lang w:eastAsia="uk-UA"/>
              </w:rPr>
              <w:t xml:space="preserve">.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087" w:type="dxa"/>
            <w:shd w:val="clear" w:color="auto" w:fill="auto"/>
          </w:tcPr>
          <w:p w:rsidR="00A0530D" w:rsidRPr="00A0530D" w:rsidRDefault="00E92BAF" w:rsidP="008A68F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976E7F">
        <w:trPr>
          <w:trHeight w:val="983"/>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087" w:type="dxa"/>
            <w:shd w:val="clear" w:color="auto" w:fill="auto"/>
          </w:tcPr>
          <w:p w:rsidR="007C0AE3" w:rsidRDefault="007C0AE3" w:rsidP="00966F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C0AE3" w:rsidRDefault="007C0AE3" w:rsidP="00966F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7C0AE3" w:rsidRDefault="007C0AE3" w:rsidP="00966F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530D" w:rsidRPr="00E92BAF" w:rsidRDefault="007C0AE3" w:rsidP="00966F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Виключення:</w:t>
            </w:r>
            <w:r>
              <w:rPr>
                <w:rFonts w:ascii="Times New Roman" w:eastAsia="Times New Roman" w:hAnsi="Times New Roman" w:cs="Times New Roman"/>
                <w:color w:val="000000"/>
                <w:sz w:val="24"/>
                <w:szCs w:val="24"/>
              </w:rPr>
              <w:t xml:space="preserve">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19F9" w:rsidRPr="00A0530D" w:rsidTr="00976E7F">
        <w:trPr>
          <w:trHeight w:val="983"/>
        </w:trPr>
        <w:tc>
          <w:tcPr>
            <w:tcW w:w="567" w:type="dxa"/>
            <w:shd w:val="clear" w:color="auto" w:fill="auto"/>
          </w:tcPr>
          <w:p w:rsidR="003F19F9" w:rsidRPr="00A0530D" w:rsidRDefault="003F19F9"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802" w:type="dxa"/>
            <w:shd w:val="clear" w:color="auto" w:fill="auto"/>
          </w:tcPr>
          <w:p w:rsidR="003F19F9" w:rsidRPr="003F19F9" w:rsidRDefault="003F19F9" w:rsidP="00A0530D">
            <w:pPr>
              <w:suppressAutoHyphens/>
              <w:snapToGrid w:val="0"/>
              <w:spacing w:after="0" w:line="240" w:lineRule="auto"/>
              <w:rPr>
                <w:rFonts w:ascii="Times New Roman" w:eastAsia="Times New Roman" w:hAnsi="Times New Roman" w:cs="Times New Roman"/>
                <w:b/>
                <w:bCs/>
                <w:sz w:val="24"/>
                <w:szCs w:val="24"/>
                <w:lang w:eastAsia="ar-SA"/>
              </w:rPr>
            </w:pPr>
            <w:r w:rsidRPr="003F19F9">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auto"/>
          </w:tcPr>
          <w:p w:rsidR="003F19F9" w:rsidRPr="003F19F9" w:rsidRDefault="003F19F9" w:rsidP="00966F2E">
            <w:pPr>
              <w:spacing w:after="0" w:line="240" w:lineRule="auto"/>
              <w:jc w:val="both"/>
              <w:rPr>
                <w:rFonts w:ascii="Times New Roman" w:eastAsia="Times New Roman" w:hAnsi="Times New Roman"/>
                <w:sz w:val="24"/>
                <w:szCs w:val="24"/>
                <w:lang w:eastAsia="ru-RU"/>
              </w:rPr>
            </w:pPr>
            <w:r w:rsidRPr="003F19F9">
              <w:rPr>
                <w:rFonts w:ascii="Times New Roman" w:eastAsia="Times New Roman" w:hAnsi="Times New Roman"/>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iCs/>
                <w:sz w:val="24"/>
                <w:szCs w:val="24"/>
                <w:lang w:eastAsia="ru-RU"/>
              </w:rPr>
              <w:t>.</w:t>
            </w:r>
          </w:p>
        </w:tc>
      </w:tr>
      <w:tr w:rsidR="00A0530D" w:rsidRPr="00A0530D" w:rsidTr="00976E7F">
        <w:trPr>
          <w:trHeight w:val="20"/>
        </w:trPr>
        <w:tc>
          <w:tcPr>
            <w:tcW w:w="1045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II. Порядок унесення змін та надання роз'яснень до тендерної документації</w:t>
            </w:r>
          </w:p>
        </w:tc>
      </w:tr>
      <w:tr w:rsidR="00A0530D" w:rsidRPr="00A0530D" w:rsidTr="00966F2E">
        <w:trPr>
          <w:trHeight w:val="5094"/>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087" w:type="dxa"/>
            <w:shd w:val="clear" w:color="auto" w:fill="auto"/>
          </w:tcPr>
          <w:p w:rsidR="00A56B8D" w:rsidRDefault="00A56B8D" w:rsidP="00966F2E">
            <w:pPr>
              <w:spacing w:after="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 xml:space="preserve">Фізична/юридична особа має право </w:t>
            </w:r>
            <w:r w:rsidRPr="00A56B8D">
              <w:rPr>
                <w:rFonts w:ascii="Times New Roman" w:eastAsia="Times New Roman" w:hAnsi="Times New Roman"/>
                <w:b/>
                <w:sz w:val="24"/>
                <w:szCs w:val="24"/>
                <w:lang w:eastAsia="ru-RU"/>
              </w:rPr>
              <w:t>не пізніше ніж за три дні</w:t>
            </w:r>
            <w:r w:rsidRPr="008A7395">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56B8D">
              <w:rPr>
                <w:rFonts w:ascii="Times New Roman" w:eastAsia="Times New Roman" w:hAnsi="Times New Roman"/>
                <w:b/>
                <w:sz w:val="24"/>
                <w:szCs w:val="24"/>
                <w:lang w:eastAsia="ru-RU"/>
              </w:rPr>
              <w:t>протягом трьох днів</w:t>
            </w:r>
            <w:r w:rsidRPr="008A7395">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A56B8D" w:rsidRDefault="00A56B8D" w:rsidP="00966F2E">
            <w:pPr>
              <w:spacing w:after="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530D" w:rsidRPr="00D85409" w:rsidRDefault="00A56B8D" w:rsidP="00966F2E">
            <w:pPr>
              <w:widowControl w:val="0"/>
              <w:spacing w:after="0" w:line="240" w:lineRule="auto"/>
              <w:jc w:val="both"/>
              <w:rPr>
                <w:rFonts w:ascii="Times New Roman" w:eastAsia="Times New Roman" w:hAnsi="Times New Roman" w:cs="Times New Roman"/>
                <w:sz w:val="24"/>
                <w:szCs w:val="24"/>
                <w:highlight w:val="white"/>
              </w:rPr>
            </w:pPr>
            <w:r w:rsidRPr="008A7395">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6B8D">
              <w:rPr>
                <w:rFonts w:ascii="Times New Roman" w:eastAsia="Times New Roman" w:hAnsi="Times New Roman"/>
                <w:b/>
                <w:sz w:val="24"/>
                <w:szCs w:val="24"/>
                <w:lang w:eastAsia="ru-RU"/>
              </w:rPr>
              <w:t>не менш як на чотири дні.</w:t>
            </w:r>
          </w:p>
        </w:tc>
      </w:tr>
      <w:tr w:rsidR="00B04F82" w:rsidRPr="00A0530D" w:rsidTr="00B04F82">
        <w:trPr>
          <w:trHeight w:val="841"/>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2802" w:type="dxa"/>
            <w:shd w:val="clear" w:color="auto" w:fill="auto"/>
          </w:tcPr>
          <w:p w:rsidR="00B04F82" w:rsidRPr="00A0530D" w:rsidRDefault="00B04F82" w:rsidP="002B0AFE">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087" w:type="dxa"/>
            <w:shd w:val="clear" w:color="auto" w:fill="auto"/>
          </w:tcPr>
          <w:p w:rsidR="00B04F82" w:rsidRDefault="00B04F82" w:rsidP="00966F2E">
            <w:pPr>
              <w:spacing w:after="0" w:line="240" w:lineRule="auto"/>
              <w:jc w:val="both"/>
              <w:rPr>
                <w:rFonts w:ascii="Times New Roman" w:eastAsia="Times New Roman" w:hAnsi="Times New Roman"/>
                <w:sz w:val="24"/>
                <w:szCs w:val="24"/>
                <w:lang w:eastAsia="ru-RU"/>
              </w:rPr>
            </w:pPr>
            <w:r w:rsidRPr="004C45C5">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eastAsia="ru-RU"/>
              </w:rPr>
              <w:t xml:space="preserve"> до закінчення кінцевого строку подання тендерних пропозицій залишалося </w:t>
            </w:r>
            <w:r w:rsidRPr="00B04F82">
              <w:rPr>
                <w:rFonts w:ascii="Times New Roman" w:eastAsia="Times New Roman" w:hAnsi="Times New Roman"/>
                <w:b/>
                <w:sz w:val="24"/>
                <w:szCs w:val="24"/>
                <w:lang w:eastAsia="ru-RU"/>
              </w:rPr>
              <w:t>не менше чотирьох днів.</w:t>
            </w:r>
          </w:p>
          <w:p w:rsidR="00B04F82" w:rsidRPr="00D85409" w:rsidRDefault="00B04F82" w:rsidP="00966F2E">
            <w:pPr>
              <w:widowControl w:val="0"/>
              <w:spacing w:after="0" w:line="240" w:lineRule="auto"/>
              <w:jc w:val="both"/>
              <w:rPr>
                <w:rFonts w:ascii="Times New Roman" w:eastAsia="Times New Roman" w:hAnsi="Times New Roman" w:cs="Times New Roman"/>
                <w:sz w:val="24"/>
                <w:szCs w:val="24"/>
                <w:highlight w:val="white"/>
              </w:rPr>
            </w:pPr>
            <w:r w:rsidRPr="008A7395">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B04F82">
              <w:rPr>
                <w:rFonts w:ascii="Times New Roman" w:eastAsia="Times New Roman" w:hAnsi="Times New Roman"/>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8A7395">
              <w:rPr>
                <w:rFonts w:ascii="Times New Roman" w:eastAsia="Times New Roman" w:hAnsi="Times New Roman"/>
                <w:sz w:val="24"/>
                <w:szCs w:val="24"/>
                <w:lang w:eastAsia="ru-RU"/>
              </w:rPr>
              <w:t xml:space="preserve"> Зміни до тендерної документації у </w:t>
            </w:r>
            <w:proofErr w:type="spellStart"/>
            <w:r w:rsidRPr="008A7395">
              <w:rPr>
                <w:rFonts w:ascii="Times New Roman" w:eastAsia="Times New Roman" w:hAnsi="Times New Roman"/>
                <w:sz w:val="24"/>
                <w:szCs w:val="24"/>
                <w:lang w:eastAsia="ru-RU"/>
              </w:rPr>
              <w:t>машинозчитувальному</w:t>
            </w:r>
            <w:proofErr w:type="spellEnd"/>
            <w:r w:rsidRPr="008A7395">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350166"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087" w:type="dxa"/>
            <w:shd w:val="clear" w:color="auto" w:fill="auto"/>
          </w:tcPr>
          <w:p w:rsidR="00966F2E" w:rsidRDefault="00966F2E" w:rsidP="00966F2E">
            <w:pPr>
              <w:spacing w:after="0" w:line="240" w:lineRule="auto"/>
              <w:jc w:val="both"/>
              <w:rPr>
                <w:rFonts w:ascii="Times New Roman" w:eastAsia="Times New Roman" w:hAnsi="Times New Roman"/>
                <w:sz w:val="24"/>
                <w:szCs w:val="24"/>
                <w:lang w:eastAsia="ru-RU"/>
              </w:rPr>
            </w:pPr>
            <w:bookmarkStart w:id="0" w:name="n452"/>
            <w:bookmarkEnd w:id="0"/>
            <w:r>
              <w:rPr>
                <w:rFonts w:ascii="Times New Roman" w:eastAsia="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66F2E" w:rsidRDefault="00966F2E" w:rsidP="00966F2E">
            <w:pPr>
              <w:pStyle w:val="afc"/>
              <w:numPr>
                <w:ilvl w:val="0"/>
                <w:numId w:val="41"/>
              </w:numPr>
              <w:ind w:hanging="403"/>
              <w:contextualSpacing/>
              <w:jc w:val="both"/>
              <w:rPr>
                <w:i/>
                <w:iCs/>
                <w:szCs w:val="24"/>
                <w:lang w:eastAsia="ru-RU"/>
              </w:rPr>
            </w:pPr>
            <w:r>
              <w:rPr>
                <w:szCs w:val="24"/>
                <w:lang w:eastAsia="ru-RU"/>
              </w:rPr>
              <w:t xml:space="preserve">інформації та документи, які підтверджують відповідність учасника кваліфікаційним вимогам встановленим у </w:t>
            </w:r>
            <w:r>
              <w:rPr>
                <w:b/>
                <w:szCs w:val="24"/>
                <w:lang w:eastAsia="ru-RU"/>
              </w:rPr>
              <w:t>Додатку № 1</w:t>
            </w:r>
            <w:r>
              <w:rPr>
                <w:szCs w:val="24"/>
                <w:lang w:eastAsia="ru-RU"/>
              </w:rPr>
              <w:t xml:space="preserve"> до тендерної документації </w:t>
            </w:r>
          </w:p>
          <w:p w:rsidR="00966F2E" w:rsidRDefault="00966F2E" w:rsidP="00966F2E">
            <w:pPr>
              <w:pStyle w:val="afc"/>
              <w:numPr>
                <w:ilvl w:val="0"/>
                <w:numId w:val="41"/>
              </w:numPr>
              <w:contextualSpacing/>
              <w:jc w:val="both"/>
              <w:rPr>
                <w:szCs w:val="24"/>
                <w:lang w:eastAsia="ru-RU"/>
              </w:rPr>
            </w:pPr>
            <w:r>
              <w:rPr>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szCs w:val="24"/>
                <w:lang w:eastAsia="ru-RU"/>
              </w:rPr>
              <w:t xml:space="preserve">у відповідності до вимог визначених у </w:t>
            </w:r>
            <w:r>
              <w:rPr>
                <w:b/>
                <w:szCs w:val="24"/>
                <w:lang w:eastAsia="ru-RU"/>
              </w:rPr>
              <w:lastRenderedPageBreak/>
              <w:t>Додатку № 2</w:t>
            </w:r>
            <w:r>
              <w:rPr>
                <w:szCs w:val="24"/>
                <w:lang w:eastAsia="ru-RU"/>
              </w:rPr>
              <w:t xml:space="preserve"> до тендерної документації;</w:t>
            </w:r>
          </w:p>
          <w:p w:rsidR="00966F2E" w:rsidRDefault="00966F2E" w:rsidP="00966F2E">
            <w:pPr>
              <w:pStyle w:val="afc"/>
              <w:numPr>
                <w:ilvl w:val="0"/>
                <w:numId w:val="41"/>
              </w:numPr>
              <w:contextualSpacing/>
              <w:jc w:val="both"/>
              <w:rPr>
                <w:szCs w:val="24"/>
                <w:lang w:eastAsia="ru-RU"/>
              </w:rPr>
            </w:pPr>
            <w:r>
              <w:rPr>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b/>
                <w:szCs w:val="24"/>
                <w:lang w:eastAsia="ru-RU"/>
              </w:rPr>
              <w:t>Додатку № 3</w:t>
            </w:r>
            <w:r>
              <w:rPr>
                <w:szCs w:val="24"/>
                <w:lang w:eastAsia="ru-RU"/>
              </w:rPr>
              <w:t xml:space="preserve"> до тендерної документації;</w:t>
            </w:r>
          </w:p>
          <w:p w:rsidR="00966F2E" w:rsidRDefault="00966F2E" w:rsidP="00966F2E">
            <w:pPr>
              <w:pStyle w:val="afc"/>
              <w:numPr>
                <w:ilvl w:val="0"/>
                <w:numId w:val="41"/>
              </w:numPr>
              <w:contextualSpacing/>
              <w:jc w:val="both"/>
              <w:rPr>
                <w:szCs w:val="24"/>
                <w:lang w:eastAsia="ru-RU"/>
              </w:rPr>
            </w:pPr>
            <w:r>
              <w:rPr>
                <w:szCs w:val="24"/>
                <w:lang w:eastAsia="ru-RU"/>
              </w:rPr>
              <w:t>документ про створення такого об’єднання (у разі якщо тендерна пропозиція подається об’єднанням учасників);</w:t>
            </w:r>
          </w:p>
          <w:p w:rsidR="00966F2E" w:rsidRDefault="00966F2E" w:rsidP="00966F2E">
            <w:pPr>
              <w:pStyle w:val="afc"/>
              <w:numPr>
                <w:ilvl w:val="0"/>
                <w:numId w:val="41"/>
              </w:numPr>
              <w:contextualSpacing/>
              <w:jc w:val="both"/>
              <w:rPr>
                <w:szCs w:val="24"/>
                <w:lang w:eastAsia="ru-RU"/>
              </w:rPr>
            </w:pPr>
            <w:r>
              <w:rPr>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66F2E" w:rsidRDefault="00966F2E" w:rsidP="00966F2E">
            <w:pPr>
              <w:pStyle w:val="afc"/>
              <w:numPr>
                <w:ilvl w:val="0"/>
                <w:numId w:val="41"/>
              </w:numPr>
              <w:contextualSpacing/>
              <w:jc w:val="both"/>
              <w:rPr>
                <w:szCs w:val="24"/>
                <w:lang w:eastAsia="ru-RU"/>
              </w:rPr>
            </w:pPr>
            <w:r>
              <w:rPr>
                <w:szCs w:val="24"/>
                <w:lang w:eastAsia="ru-RU"/>
              </w:rPr>
              <w:t xml:space="preserve">гарантійний лист щодо виконання зобов’язань та цінова пропозиція відповідно до вимог встановлених у </w:t>
            </w:r>
            <w:r>
              <w:rPr>
                <w:b/>
                <w:szCs w:val="24"/>
                <w:lang w:eastAsia="ru-RU"/>
              </w:rPr>
              <w:t>Додатку № 5</w:t>
            </w:r>
            <w:r>
              <w:rPr>
                <w:szCs w:val="24"/>
                <w:lang w:eastAsia="ru-RU"/>
              </w:rPr>
              <w:t xml:space="preserve"> до тендерної документації;</w:t>
            </w:r>
          </w:p>
          <w:p w:rsidR="00966F2E" w:rsidRDefault="00966F2E" w:rsidP="00966F2E">
            <w:pPr>
              <w:pStyle w:val="afc"/>
              <w:numPr>
                <w:ilvl w:val="0"/>
                <w:numId w:val="41"/>
              </w:numPr>
              <w:contextualSpacing/>
              <w:jc w:val="both"/>
              <w:rPr>
                <w:szCs w:val="24"/>
                <w:lang w:eastAsia="ru-RU"/>
              </w:rPr>
            </w:pPr>
            <w:r>
              <w:rPr>
                <w:szCs w:val="24"/>
                <w:lang w:eastAsia="ru-RU"/>
              </w:rPr>
              <w:t>інших документів та / або інформації визначені тендерною документацією та додатками.</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66F2E" w:rsidRDefault="00966F2E" w:rsidP="00966F2E">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66F2E" w:rsidRDefault="00966F2E" w:rsidP="00966F2E">
            <w:pPr>
              <w:widowControl w:val="0"/>
              <w:spacing w:after="0" w:line="240" w:lineRule="auto"/>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66F2E" w:rsidRDefault="00966F2E" w:rsidP="00966F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66F2E" w:rsidRDefault="00966F2E" w:rsidP="00966F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966F2E" w:rsidRDefault="00966F2E" w:rsidP="00966F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66F2E" w:rsidRDefault="00966F2E" w:rsidP="00966F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66F2E" w:rsidRDefault="00966F2E" w:rsidP="00966F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Pr>
                <w:rFonts w:ascii="Times New Roman" w:eastAsia="Times New Roman" w:hAnsi="Times New Roman" w:cs="Times New Roman"/>
                <w:b/>
                <w:color w:val="000000"/>
                <w:sz w:val="24"/>
                <w:szCs w:val="24"/>
              </w:rPr>
              <w:lastRenderedPageBreak/>
              <w:t>іншою організацією і на них уже накладено КЕП цієї організації, учаснику не потрібно накладати на нього свій КЕП.</w:t>
            </w:r>
          </w:p>
          <w:p w:rsidR="00966F2E" w:rsidRDefault="00966F2E" w:rsidP="00966F2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6F2E" w:rsidRDefault="00966F2E" w:rsidP="00966F2E">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t xml:space="preserve"> </w:t>
            </w:r>
            <w:r>
              <w:rPr>
                <w:rFonts w:ascii="Times New Roman" w:eastAsia="Times New Roman" w:hAnsi="Times New Roman"/>
                <w:sz w:val="24"/>
                <w:szCs w:val="24"/>
                <w:lang w:eastAsia="ru-RU"/>
              </w:rPr>
              <w:t>формальних помилок, затверджений наказом Мінекономіки від 15.04.2020 № 710:</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66F2E" w:rsidRDefault="00966F2E" w:rsidP="00966F2E">
            <w:pPr>
              <w:pStyle w:val="afc"/>
              <w:numPr>
                <w:ilvl w:val="0"/>
                <w:numId w:val="42"/>
              </w:numPr>
              <w:contextualSpacing/>
              <w:jc w:val="both"/>
              <w:rPr>
                <w:szCs w:val="24"/>
                <w:lang w:eastAsia="ru-RU"/>
              </w:rPr>
            </w:pPr>
            <w:r>
              <w:rPr>
                <w:szCs w:val="24"/>
                <w:lang w:eastAsia="ru-RU"/>
              </w:rPr>
              <w:t xml:space="preserve">уживання великої літери; </w:t>
            </w:r>
          </w:p>
          <w:p w:rsidR="00966F2E" w:rsidRDefault="00966F2E" w:rsidP="00966F2E">
            <w:pPr>
              <w:pStyle w:val="afc"/>
              <w:numPr>
                <w:ilvl w:val="0"/>
                <w:numId w:val="42"/>
              </w:numPr>
              <w:contextualSpacing/>
              <w:jc w:val="both"/>
              <w:rPr>
                <w:szCs w:val="24"/>
                <w:lang w:eastAsia="ru-RU"/>
              </w:rPr>
            </w:pPr>
            <w:r>
              <w:rPr>
                <w:szCs w:val="24"/>
                <w:lang w:eastAsia="ru-RU"/>
              </w:rPr>
              <w:t xml:space="preserve">уживання розділових знаків та відмінювання слів у реченні; </w:t>
            </w:r>
          </w:p>
          <w:p w:rsidR="00966F2E" w:rsidRDefault="00966F2E" w:rsidP="00966F2E">
            <w:pPr>
              <w:pStyle w:val="afc"/>
              <w:numPr>
                <w:ilvl w:val="0"/>
                <w:numId w:val="42"/>
              </w:numPr>
              <w:contextualSpacing/>
              <w:jc w:val="both"/>
              <w:rPr>
                <w:szCs w:val="24"/>
                <w:lang w:eastAsia="ru-RU"/>
              </w:rPr>
            </w:pPr>
            <w:r>
              <w:rPr>
                <w:szCs w:val="24"/>
                <w:lang w:eastAsia="ru-RU"/>
              </w:rPr>
              <w:t xml:space="preserve">використання слова або мовного звороту, запозичених з іншої мови; </w:t>
            </w:r>
          </w:p>
          <w:p w:rsidR="00966F2E" w:rsidRDefault="00966F2E" w:rsidP="00966F2E">
            <w:pPr>
              <w:pStyle w:val="afc"/>
              <w:numPr>
                <w:ilvl w:val="0"/>
                <w:numId w:val="42"/>
              </w:numPr>
              <w:contextualSpacing/>
              <w:jc w:val="both"/>
              <w:rPr>
                <w:szCs w:val="24"/>
                <w:lang w:eastAsia="ru-RU"/>
              </w:rPr>
            </w:pPr>
            <w:r>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66F2E" w:rsidRDefault="00966F2E" w:rsidP="00966F2E">
            <w:pPr>
              <w:pStyle w:val="afc"/>
              <w:numPr>
                <w:ilvl w:val="0"/>
                <w:numId w:val="42"/>
              </w:numPr>
              <w:contextualSpacing/>
              <w:jc w:val="both"/>
              <w:rPr>
                <w:szCs w:val="24"/>
                <w:lang w:eastAsia="ru-RU"/>
              </w:rPr>
            </w:pPr>
            <w:r>
              <w:rPr>
                <w:szCs w:val="24"/>
                <w:lang w:eastAsia="ru-RU"/>
              </w:rPr>
              <w:t xml:space="preserve">застосування правил переносу частини слова з рядка в рядок; </w:t>
            </w:r>
          </w:p>
          <w:p w:rsidR="00966F2E" w:rsidRDefault="00966F2E" w:rsidP="00966F2E">
            <w:pPr>
              <w:pStyle w:val="afc"/>
              <w:numPr>
                <w:ilvl w:val="0"/>
                <w:numId w:val="42"/>
              </w:numPr>
              <w:contextualSpacing/>
              <w:jc w:val="both"/>
              <w:rPr>
                <w:szCs w:val="24"/>
                <w:lang w:eastAsia="ru-RU"/>
              </w:rPr>
            </w:pPr>
            <w:r>
              <w:rPr>
                <w:szCs w:val="24"/>
                <w:lang w:eastAsia="ru-RU"/>
              </w:rPr>
              <w:t xml:space="preserve">написання слів разом та/або окремо, та/або через дефіс; </w:t>
            </w:r>
          </w:p>
          <w:p w:rsidR="00966F2E" w:rsidRDefault="00966F2E" w:rsidP="00966F2E">
            <w:pPr>
              <w:pStyle w:val="afc"/>
              <w:numPr>
                <w:ilvl w:val="0"/>
                <w:numId w:val="42"/>
              </w:numPr>
              <w:contextualSpacing/>
              <w:jc w:val="both"/>
              <w:rPr>
                <w:szCs w:val="24"/>
                <w:lang w:eastAsia="ru-RU"/>
              </w:rPr>
            </w:pPr>
            <w:r>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Pr>
                <w:rFonts w:ascii="Times New Roman" w:eastAsia="Times New Roman" w:hAnsi="Times New Roman"/>
                <w:sz w:val="24"/>
                <w:szCs w:val="24"/>
                <w:lang w:eastAsia="ru-RU"/>
              </w:rPr>
              <w:lastRenderedPageBreak/>
              <w:t xml:space="preserve">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6F2E" w:rsidRDefault="00966F2E"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966F2E" w:rsidRDefault="00966F2E" w:rsidP="00966F2E">
            <w:pPr>
              <w:pStyle w:val="afc"/>
              <w:numPr>
                <w:ilvl w:val="0"/>
                <w:numId w:val="43"/>
              </w:numPr>
              <w:contextualSpacing/>
              <w:jc w:val="both"/>
              <w:rPr>
                <w:szCs w:val="24"/>
                <w:lang w:eastAsia="ru-RU"/>
              </w:rPr>
            </w:pPr>
            <w:r>
              <w:rPr>
                <w:szCs w:val="24"/>
                <w:lang w:eastAsia="ru-RU"/>
              </w:rPr>
              <w:t xml:space="preserve">«вінницька область» замість «Вінницька область» або «місто </w:t>
            </w:r>
            <w:proofErr w:type="spellStart"/>
            <w:r>
              <w:rPr>
                <w:szCs w:val="24"/>
                <w:lang w:eastAsia="ru-RU"/>
              </w:rPr>
              <w:t>львів</w:t>
            </w:r>
            <w:proofErr w:type="spellEnd"/>
            <w:r>
              <w:rPr>
                <w:szCs w:val="24"/>
                <w:lang w:eastAsia="ru-RU"/>
              </w:rPr>
              <w:t xml:space="preserve">» замість «місто Львів»; </w:t>
            </w:r>
          </w:p>
          <w:p w:rsidR="00966F2E" w:rsidRDefault="00966F2E" w:rsidP="00966F2E">
            <w:pPr>
              <w:pStyle w:val="afc"/>
              <w:numPr>
                <w:ilvl w:val="0"/>
                <w:numId w:val="43"/>
              </w:numPr>
              <w:contextualSpacing/>
              <w:jc w:val="both"/>
              <w:rPr>
                <w:szCs w:val="24"/>
                <w:lang w:eastAsia="ru-RU"/>
              </w:rPr>
            </w:pPr>
            <w:r>
              <w:rPr>
                <w:szCs w:val="24"/>
                <w:lang w:eastAsia="ru-RU"/>
              </w:rPr>
              <w:t>«у складі тендерна пропозиція» замість «у складі тендерної пропозиції»;</w:t>
            </w:r>
          </w:p>
          <w:p w:rsidR="00966F2E" w:rsidRDefault="00966F2E" w:rsidP="00966F2E">
            <w:pPr>
              <w:pStyle w:val="afc"/>
              <w:numPr>
                <w:ilvl w:val="0"/>
                <w:numId w:val="43"/>
              </w:numPr>
              <w:contextualSpacing/>
              <w:jc w:val="both"/>
              <w:rPr>
                <w:szCs w:val="24"/>
                <w:lang w:eastAsia="ru-RU"/>
              </w:rPr>
            </w:pPr>
            <w:r>
              <w:rPr>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66F2E" w:rsidRDefault="00966F2E" w:rsidP="00966F2E">
            <w:pPr>
              <w:pStyle w:val="afc"/>
              <w:numPr>
                <w:ilvl w:val="0"/>
                <w:numId w:val="43"/>
              </w:numPr>
              <w:contextualSpacing/>
              <w:jc w:val="both"/>
              <w:rPr>
                <w:szCs w:val="24"/>
                <w:lang w:eastAsia="ru-RU"/>
              </w:rPr>
            </w:pPr>
            <w:r>
              <w:rPr>
                <w:szCs w:val="24"/>
                <w:lang w:eastAsia="ru-RU"/>
              </w:rPr>
              <w:lastRenderedPageBreak/>
              <w:t>«</w:t>
            </w:r>
            <w:proofErr w:type="spellStart"/>
            <w:r>
              <w:rPr>
                <w:szCs w:val="24"/>
                <w:lang w:eastAsia="ru-RU"/>
              </w:rPr>
              <w:t>тендернапропозиція</w:t>
            </w:r>
            <w:proofErr w:type="spellEnd"/>
            <w:r>
              <w:rPr>
                <w:szCs w:val="24"/>
                <w:lang w:eastAsia="ru-RU"/>
              </w:rPr>
              <w:t>» замість «тендерна пропозиція»;</w:t>
            </w:r>
          </w:p>
          <w:p w:rsidR="00966F2E" w:rsidRDefault="00966F2E" w:rsidP="00966F2E">
            <w:pPr>
              <w:pStyle w:val="afc"/>
              <w:numPr>
                <w:ilvl w:val="0"/>
                <w:numId w:val="43"/>
              </w:numPr>
              <w:contextualSpacing/>
              <w:jc w:val="both"/>
              <w:rPr>
                <w:szCs w:val="24"/>
                <w:lang w:eastAsia="ru-RU"/>
              </w:rPr>
            </w:pPr>
            <w:r>
              <w:rPr>
                <w:szCs w:val="24"/>
                <w:lang w:eastAsia="ru-RU"/>
              </w:rPr>
              <w:t>«</w:t>
            </w:r>
            <w:proofErr w:type="spellStart"/>
            <w:r>
              <w:rPr>
                <w:szCs w:val="24"/>
                <w:lang w:eastAsia="ru-RU"/>
              </w:rPr>
              <w:t>срток</w:t>
            </w:r>
            <w:proofErr w:type="spellEnd"/>
            <w:r>
              <w:rPr>
                <w:szCs w:val="24"/>
                <w:lang w:eastAsia="ru-RU"/>
              </w:rPr>
              <w:t xml:space="preserve"> поставки» замість «строк поставки»;</w:t>
            </w:r>
          </w:p>
          <w:p w:rsidR="00966F2E" w:rsidRDefault="00966F2E" w:rsidP="00966F2E">
            <w:pPr>
              <w:pStyle w:val="afc"/>
              <w:numPr>
                <w:ilvl w:val="0"/>
                <w:numId w:val="43"/>
              </w:numPr>
              <w:contextualSpacing/>
              <w:jc w:val="both"/>
              <w:rPr>
                <w:szCs w:val="24"/>
                <w:lang w:eastAsia="ru-RU"/>
              </w:rPr>
            </w:pPr>
            <w:r>
              <w:rPr>
                <w:szCs w:val="24"/>
                <w:lang w:eastAsia="ru-RU"/>
              </w:rPr>
              <w:t>«Довідка» замість «Лист», «Гарантійний лист» замість «Довідка», «Лист» замість «Гарантійний лист» тощо;</w:t>
            </w:r>
          </w:p>
          <w:p w:rsidR="00B04F82" w:rsidRPr="00861CEA" w:rsidRDefault="00966F2E" w:rsidP="00966F2E">
            <w:pPr>
              <w:pStyle w:val="afc"/>
              <w:widowControl w:val="0"/>
              <w:numPr>
                <w:ilvl w:val="0"/>
                <w:numId w:val="31"/>
              </w:numPr>
              <w:jc w:val="both"/>
              <w:rPr>
                <w:color w:val="000000"/>
                <w:szCs w:val="24"/>
              </w:rPr>
            </w:pPr>
            <w:r>
              <w:rPr>
                <w:szCs w:val="24"/>
                <w:lang w:eastAsia="ru-RU"/>
              </w:rPr>
              <w:t>подання документа у форматі  «</w:t>
            </w:r>
            <w:r>
              <w:rPr>
                <w:szCs w:val="24"/>
                <w:lang w:val="en-US" w:eastAsia="ru-RU"/>
              </w:rPr>
              <w:t>PDF</w:t>
            </w:r>
            <w:r>
              <w:rPr>
                <w:szCs w:val="24"/>
                <w:lang w:eastAsia="ru-RU"/>
              </w:rPr>
              <w:t>» замість «JPEG», «</w:t>
            </w:r>
            <w:proofErr w:type="spellStart"/>
            <w:r>
              <w:rPr>
                <w:szCs w:val="24"/>
                <w:lang w:eastAsia="ru-RU"/>
              </w:rPr>
              <w:t>JPEG</w:t>
            </w:r>
            <w:proofErr w:type="spellEnd"/>
            <w:r>
              <w:rPr>
                <w:szCs w:val="24"/>
                <w:lang w:eastAsia="ru-RU"/>
              </w:rPr>
              <w:t>» замість «</w:t>
            </w:r>
            <w:r>
              <w:rPr>
                <w:szCs w:val="24"/>
                <w:lang w:val="en-US" w:eastAsia="ru-RU"/>
              </w:rPr>
              <w:t>PDF</w:t>
            </w:r>
            <w:r>
              <w:rPr>
                <w:szCs w:val="24"/>
                <w:lang w:eastAsia="ru-RU"/>
              </w:rPr>
              <w:t>», «RAR» замість «</w:t>
            </w:r>
            <w:r>
              <w:rPr>
                <w:szCs w:val="24"/>
                <w:lang w:val="en-US" w:eastAsia="ru-RU"/>
              </w:rPr>
              <w:t>PDF</w:t>
            </w:r>
            <w:r>
              <w:rPr>
                <w:szCs w:val="24"/>
                <w:lang w:eastAsia="ru-RU"/>
              </w:rPr>
              <w:t>», «7z» замість «</w:t>
            </w:r>
            <w:r>
              <w:rPr>
                <w:szCs w:val="24"/>
                <w:lang w:val="en-US" w:eastAsia="ru-RU"/>
              </w:rPr>
              <w:t>PDF</w:t>
            </w:r>
            <w:r>
              <w:rPr>
                <w:szCs w:val="24"/>
                <w:lang w:eastAsia="ru-RU"/>
              </w:rPr>
              <w:t>» тощо.</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087" w:type="dxa"/>
            <w:shd w:val="clear" w:color="auto" w:fill="auto"/>
          </w:tcPr>
          <w:p w:rsidR="00B04F82" w:rsidRPr="00A0530D" w:rsidRDefault="00B04F82"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r w:rsidRPr="00A0530D">
              <w:rPr>
                <w:rFonts w:ascii="Times New Roman" w:eastAsia="Times New Roman" w:hAnsi="Times New Roman" w:cs="Times New Roman"/>
                <w:sz w:val="24"/>
                <w:szCs w:val="24"/>
                <w:lang w:eastAsia="ar-SA"/>
              </w:rPr>
              <w:t xml:space="preserve">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087" w:type="dxa"/>
            <w:shd w:val="clear" w:color="auto" w:fill="auto"/>
          </w:tcPr>
          <w:p w:rsidR="00B04F82" w:rsidRPr="00A0530D" w:rsidRDefault="00B04F82" w:rsidP="00A0530D">
            <w:pPr>
              <w:snapToGrid w:val="0"/>
              <w:spacing w:after="0" w:line="240" w:lineRule="auto"/>
              <w:jc w:val="both"/>
              <w:rPr>
                <w:rFonts w:ascii="Times New Roman" w:eastAsia="Times New Roman" w:hAnsi="Times New Roman" w:cs="Times New Roman"/>
                <w:sz w:val="24"/>
                <w:szCs w:val="24"/>
                <w:lang w:eastAsia="ar-SA"/>
              </w:rPr>
            </w:pPr>
            <w:bookmarkStart w:id="2" w:name="o277"/>
            <w:bookmarkStart w:id="3" w:name="o276"/>
            <w:bookmarkStart w:id="4" w:name="o275"/>
            <w:bookmarkStart w:id="5" w:name="o274"/>
            <w:bookmarkStart w:id="6" w:name="o273"/>
            <w:bookmarkStart w:id="7" w:name="o272"/>
            <w:bookmarkStart w:id="8" w:name="o271"/>
            <w:bookmarkStart w:id="9" w:name="o270"/>
            <w:bookmarkStart w:id="10" w:name="o269"/>
            <w:bookmarkStart w:id="11" w:name="o268"/>
            <w:bookmarkStart w:id="12" w:name="o267"/>
            <w:bookmarkStart w:id="13" w:name="o266"/>
            <w:bookmarkStart w:id="14" w:name="n446"/>
            <w:bookmarkStart w:id="15" w:name="n447"/>
            <w:bookmarkStart w:id="16" w:name="n448"/>
            <w:bookmarkStart w:id="17" w:name="n449"/>
            <w:bookmarkStart w:id="18" w:name="n441"/>
            <w:bookmarkStart w:id="19" w:name="n442"/>
            <w:bookmarkStart w:id="20" w:name="n443"/>
            <w:bookmarkStart w:id="21" w:name="n444"/>
            <w:bookmarkStart w:id="22" w:name="n4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Times New Roman" w:eastAsia="Times New Roman" w:hAnsi="Times New Roman" w:cs="Times New Roman"/>
                <w:sz w:val="24"/>
                <w:szCs w:val="24"/>
                <w:lang w:eastAsia="ru-RU"/>
              </w:rPr>
              <w:t>Не передбачається.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087" w:type="dxa"/>
            <w:shd w:val="clear" w:color="auto" w:fill="auto"/>
          </w:tcPr>
          <w:p w:rsidR="00861CEA" w:rsidRDefault="00861CEA"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w:t>
            </w:r>
            <w:r w:rsidRPr="00861CEA">
              <w:rPr>
                <w:rFonts w:ascii="Times New Roman" w:eastAsia="Times New Roman" w:hAnsi="Times New Roman"/>
                <w:b/>
                <w:sz w:val="24"/>
                <w:szCs w:val="24"/>
                <w:lang w:eastAsia="ru-RU"/>
              </w:rPr>
              <w:t>дійсними протягом 90 днів</w:t>
            </w:r>
            <w:r w:rsidRPr="00DC0363">
              <w:rPr>
                <w:rFonts w:ascii="Times New Roman" w:eastAsia="Times New Roman" w:hAnsi="Times New Roman"/>
                <w:sz w:val="24"/>
                <w:szCs w:val="24"/>
                <w:lang w:eastAsia="ru-RU"/>
              </w:rPr>
              <w:t xml:space="preserve">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861CEA" w:rsidRPr="00E94849" w:rsidRDefault="00861CEA" w:rsidP="00966F2E">
            <w:pPr>
              <w:spacing w:after="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61CEA" w:rsidRPr="00E94849" w:rsidRDefault="00861CEA" w:rsidP="00966F2E">
            <w:pPr>
              <w:spacing w:after="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1CEA" w:rsidRPr="00E94849" w:rsidRDefault="00861CEA" w:rsidP="00966F2E">
            <w:pPr>
              <w:pStyle w:val="afc"/>
              <w:numPr>
                <w:ilvl w:val="0"/>
                <w:numId w:val="32"/>
              </w:numPr>
              <w:contextualSpacing/>
              <w:jc w:val="both"/>
              <w:rPr>
                <w:szCs w:val="24"/>
                <w:lang w:eastAsia="ru-RU"/>
              </w:rPr>
            </w:pPr>
            <w:r w:rsidRPr="00E94849">
              <w:rPr>
                <w:szCs w:val="24"/>
                <w:lang w:eastAsia="ru-RU"/>
              </w:rPr>
              <w:t>відхилити таку вимогу, не втрачаючи при цьому наданого ним забезпечення тендерної пропозиції;</w:t>
            </w:r>
          </w:p>
          <w:p w:rsidR="00861CEA" w:rsidRPr="00E94849" w:rsidRDefault="00861CEA" w:rsidP="00966F2E">
            <w:pPr>
              <w:pStyle w:val="afc"/>
              <w:numPr>
                <w:ilvl w:val="0"/>
                <w:numId w:val="32"/>
              </w:numPr>
              <w:contextualSpacing/>
              <w:jc w:val="both"/>
              <w:rPr>
                <w:szCs w:val="24"/>
                <w:lang w:eastAsia="ru-RU"/>
              </w:rPr>
            </w:pPr>
            <w:r w:rsidRPr="00E94849">
              <w:rPr>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04F82" w:rsidRPr="00A0530D" w:rsidRDefault="00861CEA" w:rsidP="00966F2E">
            <w:pPr>
              <w:widowControl w:val="0"/>
              <w:spacing w:after="0" w:line="240" w:lineRule="auto"/>
              <w:jc w:val="both"/>
              <w:rPr>
                <w:rFonts w:ascii="Times New Roman" w:eastAsia="Times New Roman" w:hAnsi="Times New Roman" w:cs="Times New Roman"/>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713984" w:rsidRDefault="00713984" w:rsidP="00A0530D">
            <w:pPr>
              <w:suppressAutoHyphens/>
              <w:snapToGrid w:val="0"/>
              <w:spacing w:after="0" w:line="240" w:lineRule="auto"/>
              <w:rPr>
                <w:rFonts w:ascii="Times New Roman" w:eastAsia="Times New Roman" w:hAnsi="Times New Roman"/>
                <w:b/>
                <w:sz w:val="24"/>
                <w:szCs w:val="24"/>
                <w:lang w:eastAsia="ru-RU"/>
              </w:rPr>
            </w:pPr>
            <w:r w:rsidRPr="00713984">
              <w:rPr>
                <w:rFonts w:ascii="Times New Roman" w:eastAsia="Times New Roman" w:hAnsi="Times New Roman"/>
                <w:b/>
                <w:sz w:val="24"/>
                <w:szCs w:val="24"/>
                <w:lang w:eastAsia="ru-RU"/>
              </w:rPr>
              <w:t>Кваліфікаційні критерії до учасників та вимоги, встановлені </w:t>
            </w:r>
          </w:p>
          <w:p w:rsidR="00B04F82" w:rsidRPr="00713984" w:rsidRDefault="00713984" w:rsidP="00A0530D">
            <w:pPr>
              <w:suppressAutoHyphens/>
              <w:snapToGrid w:val="0"/>
              <w:spacing w:after="0" w:line="240" w:lineRule="auto"/>
              <w:rPr>
                <w:rFonts w:ascii="Times New Roman" w:eastAsia="Times New Roman" w:hAnsi="Times New Roman" w:cs="Times New Roman"/>
                <w:b/>
                <w:bCs/>
                <w:sz w:val="24"/>
                <w:szCs w:val="24"/>
                <w:lang w:eastAsia="ar-SA"/>
              </w:rPr>
            </w:pPr>
            <w:r w:rsidRPr="00713984">
              <w:rPr>
                <w:rFonts w:ascii="Times New Roman" w:eastAsia="Times New Roman" w:hAnsi="Times New Roman"/>
                <w:b/>
                <w:sz w:val="24"/>
                <w:szCs w:val="24"/>
                <w:lang w:eastAsia="ru-RU"/>
              </w:rPr>
              <w:t>пунктом 47 Особливостей</w:t>
            </w:r>
          </w:p>
        </w:tc>
        <w:tc>
          <w:tcPr>
            <w:tcW w:w="7087" w:type="dxa"/>
            <w:shd w:val="clear" w:color="auto" w:fill="auto"/>
          </w:tcPr>
          <w:p w:rsidR="00713984" w:rsidRDefault="00713984"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sidRPr="00713984">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p>
          <w:p w:rsidR="00713984" w:rsidRPr="007A75D9" w:rsidRDefault="00713984" w:rsidP="00966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w:t>
            </w:r>
            <w:r w:rsidRPr="007A75D9">
              <w:rPr>
                <w:rFonts w:ascii="Times New Roman" w:eastAsia="Times New Roman" w:hAnsi="Times New Roman"/>
                <w:sz w:val="24"/>
                <w:szCs w:val="24"/>
                <w:lang w:eastAsia="ru-RU"/>
              </w:rPr>
              <w:t>пункту 48 Особливостей.</w:t>
            </w:r>
          </w:p>
          <w:p w:rsidR="00713984" w:rsidRPr="007A75D9" w:rsidRDefault="00713984" w:rsidP="00966F2E">
            <w:pPr>
              <w:spacing w:after="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eastAsia="ru-RU"/>
              </w:rPr>
              <w:t>газу</w:t>
            </w:r>
            <w:proofErr w:type="spellEnd"/>
            <w:r w:rsidRPr="007A75D9">
              <w:rPr>
                <w:rFonts w:ascii="Times New Roman" w:eastAsia="Times New Roman" w:hAnsi="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04F82" w:rsidRPr="00D152C0" w:rsidRDefault="00713984" w:rsidP="00966F2E">
            <w:pPr>
              <w:widowControl w:val="0"/>
              <w:spacing w:after="0" w:line="240" w:lineRule="auto"/>
              <w:ind w:right="120"/>
              <w:jc w:val="both"/>
              <w:rPr>
                <w:rFonts w:ascii="Times New Roman" w:eastAsia="Times New Roman" w:hAnsi="Times New Roman" w:cs="Times New Roman"/>
                <w:sz w:val="24"/>
                <w:szCs w:val="24"/>
              </w:rPr>
            </w:pPr>
            <w:r w:rsidRPr="007A75D9">
              <w:rPr>
                <w:rFonts w:ascii="Times New Roman" w:eastAsia="Times New Roman" w:hAnsi="Times New Roman"/>
                <w:sz w:val="24"/>
                <w:szCs w:val="24"/>
                <w:lang w:eastAsia="ru-RU"/>
              </w:rPr>
              <w:t>Підстави для відмови в участі у процедурі закупівлі встановлені пунктом 47 Особливостей</w:t>
            </w:r>
            <w:r w:rsidR="00966F2E">
              <w:rPr>
                <w:rFonts w:ascii="Times New Roman" w:eastAsia="Times New Roman" w:hAnsi="Times New Roman"/>
                <w:sz w:val="24"/>
                <w:szCs w:val="24"/>
                <w:lang w:eastAsia="ru-RU"/>
              </w:rPr>
              <w:t xml:space="preserve"> та спосіб підтвердження</w:t>
            </w:r>
            <w:r w:rsidRPr="00DC0363">
              <w:rPr>
                <w:rFonts w:ascii="Times New Roman" w:eastAsia="Times New Roman" w:hAnsi="Times New Roman"/>
                <w:sz w:val="24"/>
                <w:szCs w:val="24"/>
                <w:lang w:eastAsia="ru-RU"/>
              </w:rPr>
              <w:t xml:space="preserve"> відповідності учасників</w:t>
            </w:r>
            <w:r>
              <w:rPr>
                <w:rFonts w:ascii="Times New Roman" w:eastAsia="Times New Roman" w:hAnsi="Times New Roman"/>
                <w:sz w:val="24"/>
                <w:szCs w:val="24"/>
                <w:lang w:eastAsia="ru-RU"/>
              </w:rPr>
              <w:t xml:space="preserve"> викладений у </w:t>
            </w:r>
            <w:r>
              <w:rPr>
                <w:rFonts w:ascii="Times New Roman" w:eastAsia="Times New Roman" w:hAnsi="Times New Roman"/>
                <w:b/>
                <w:sz w:val="24"/>
                <w:szCs w:val="24"/>
                <w:lang w:eastAsia="ru-RU"/>
              </w:rPr>
              <w:t xml:space="preserve">Додатку № </w:t>
            </w:r>
            <w:r w:rsidRPr="00713984">
              <w:rPr>
                <w:rFonts w:ascii="Times New Roman" w:eastAsia="Times New Roman" w:hAnsi="Times New Roman"/>
                <w:b/>
                <w:sz w:val="24"/>
                <w:szCs w:val="24"/>
                <w:lang w:eastAsia="ru-RU"/>
              </w:rPr>
              <w:t>2.</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tc>
        <w:tc>
          <w:tcPr>
            <w:tcW w:w="7087" w:type="dxa"/>
            <w:shd w:val="clear" w:color="auto" w:fill="auto"/>
          </w:tcPr>
          <w:p w:rsidR="00B04F82" w:rsidRPr="007A768A" w:rsidRDefault="00B04F82" w:rsidP="00966F2E">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w:t>
            </w:r>
            <w:r w:rsidR="00713984">
              <w:rPr>
                <w:rFonts w:ascii="Times New Roman" w:eastAsia="Times New Roman" w:hAnsi="Times New Roman" w:cs="Times New Roman"/>
                <w:sz w:val="24"/>
                <w:szCs w:val="24"/>
              </w:rPr>
              <w:t>лькісні характеристики)</w:t>
            </w:r>
            <w:r>
              <w:rPr>
                <w:rFonts w:ascii="Times New Roman" w:eastAsia="Times New Roman" w:hAnsi="Times New Roman" w:cs="Times New Roman"/>
                <w:sz w:val="24"/>
                <w:szCs w:val="24"/>
              </w:rPr>
              <w:t xml:space="preserve"> зазначено в </w:t>
            </w:r>
            <w:r w:rsidR="00713984" w:rsidRPr="00713984">
              <w:rPr>
                <w:rFonts w:ascii="Times New Roman" w:eastAsia="Times New Roman" w:hAnsi="Times New Roman" w:cs="Times New Roman"/>
                <w:b/>
                <w:sz w:val="24"/>
                <w:szCs w:val="24"/>
              </w:rPr>
              <w:t>Додатку №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r w:rsidRPr="000F0125">
              <w:rPr>
                <w:rFonts w:ascii="Times New Roman" w:eastAsia="Times New Roman" w:hAnsi="Times New Roman" w:cs="Times New Roman"/>
                <w:sz w:val="24"/>
                <w:szCs w:val="24"/>
                <w:lang w:eastAsia="ar-SA"/>
              </w:rPr>
              <w:t xml:space="preserve">Вимоги цієї тендерної документації </w:t>
            </w:r>
            <w:r w:rsidRPr="000F0125">
              <w:rPr>
                <w:rFonts w:ascii="Times New Roman" w:eastAsia="Times New Roman" w:hAnsi="Times New Roman" w:cs="Times New Roman"/>
                <w:sz w:val="24"/>
                <w:szCs w:val="24"/>
                <w:shd w:val="clear" w:color="auto" w:fill="FFFFFF"/>
                <w:lang w:eastAsia="ru-RU"/>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w:t>
            </w:r>
            <w:r w:rsidRPr="000F0125">
              <w:rPr>
                <w:rFonts w:ascii="Times New Roman" w:eastAsia="Times New Roman" w:hAnsi="Times New Roman" w:cs="Times New Roman"/>
                <w:sz w:val="24"/>
                <w:szCs w:val="24"/>
                <w:shd w:val="clear" w:color="auto" w:fill="FFFFFF"/>
                <w:lang w:eastAsia="ru-RU"/>
              </w:rPr>
              <w:lastRenderedPageBreak/>
              <w:t xml:space="preserve">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7.</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087" w:type="dxa"/>
            <w:shd w:val="clear" w:color="auto" w:fill="auto"/>
          </w:tcPr>
          <w:p w:rsidR="00B04F82" w:rsidRPr="000F0125" w:rsidRDefault="00713984" w:rsidP="00713984">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8.</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087" w:type="dxa"/>
            <w:shd w:val="clear" w:color="auto" w:fill="auto"/>
          </w:tcPr>
          <w:p w:rsidR="00B04F82" w:rsidRPr="007A768A" w:rsidRDefault="00B04F82" w:rsidP="00713984">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713984" w:rsidRPr="00A0530D" w:rsidTr="00976E7F">
        <w:trPr>
          <w:trHeight w:val="20"/>
        </w:trPr>
        <w:tc>
          <w:tcPr>
            <w:tcW w:w="567" w:type="dxa"/>
            <w:shd w:val="clear" w:color="auto" w:fill="auto"/>
          </w:tcPr>
          <w:p w:rsidR="00713984" w:rsidRPr="00A0530D" w:rsidRDefault="00713984"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p>
        </w:tc>
        <w:tc>
          <w:tcPr>
            <w:tcW w:w="2802" w:type="dxa"/>
            <w:shd w:val="clear" w:color="auto" w:fill="auto"/>
          </w:tcPr>
          <w:p w:rsidR="00713984" w:rsidRPr="00713984" w:rsidRDefault="00713984" w:rsidP="00A0530D">
            <w:pPr>
              <w:suppressAutoHyphens/>
              <w:snapToGrid w:val="0"/>
              <w:spacing w:after="0" w:line="240" w:lineRule="auto"/>
              <w:rPr>
                <w:rFonts w:ascii="Times New Roman" w:eastAsia="Times New Roman" w:hAnsi="Times New Roman" w:cs="Times New Roman"/>
                <w:b/>
                <w:bCs/>
                <w:sz w:val="24"/>
                <w:szCs w:val="24"/>
                <w:lang w:eastAsia="ru-RU"/>
              </w:rPr>
            </w:pPr>
            <w:r w:rsidRPr="00713984">
              <w:rPr>
                <w:rFonts w:ascii="Times New Roman" w:eastAsia="Times New Roman" w:hAnsi="Times New Roman"/>
                <w:b/>
                <w:sz w:val="24"/>
                <w:szCs w:val="24"/>
                <w:lang w:eastAsia="ru-RU"/>
              </w:rPr>
              <w:t>Ступінь локалізації виробництва</w:t>
            </w:r>
          </w:p>
        </w:tc>
        <w:tc>
          <w:tcPr>
            <w:tcW w:w="7087" w:type="dxa"/>
            <w:shd w:val="clear" w:color="auto" w:fill="auto"/>
          </w:tcPr>
          <w:p w:rsidR="00713984" w:rsidRDefault="00713984" w:rsidP="00713984">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087" w:type="dxa"/>
            <w:shd w:val="clear" w:color="auto" w:fill="auto"/>
          </w:tcPr>
          <w:p w:rsidR="00B04F82" w:rsidRDefault="00B04F82" w:rsidP="00966F2E">
            <w:pPr>
              <w:widowControl w:val="0"/>
              <w:spacing w:after="0" w:line="240" w:lineRule="auto"/>
              <w:ind w:left="40" w:right="11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00595">
              <w:rPr>
                <w:rFonts w:ascii="Times New Roman" w:eastAsia="Times New Roman" w:hAnsi="Times New Roman" w:cs="Times New Roman"/>
                <w:b/>
                <w:color w:val="000000"/>
                <w:sz w:val="24"/>
                <w:szCs w:val="24"/>
              </w:rPr>
              <w:t>22</w:t>
            </w:r>
            <w:r w:rsidR="00471CE4">
              <w:rPr>
                <w:rFonts w:ascii="Times New Roman" w:eastAsia="Times New Roman" w:hAnsi="Times New Roman" w:cs="Times New Roman"/>
                <w:b/>
                <w:sz w:val="24"/>
                <w:szCs w:val="24"/>
              </w:rPr>
              <w:t xml:space="preserve"> </w:t>
            </w:r>
            <w:r w:rsidR="00336013">
              <w:rPr>
                <w:rFonts w:ascii="Times New Roman" w:eastAsia="Times New Roman" w:hAnsi="Times New Roman" w:cs="Times New Roman"/>
                <w:b/>
                <w:sz w:val="24"/>
                <w:szCs w:val="24"/>
              </w:rPr>
              <w:t>груд</w:t>
            </w:r>
            <w:r w:rsidR="00924AA7">
              <w:rPr>
                <w:rFonts w:ascii="Times New Roman" w:eastAsia="Times New Roman" w:hAnsi="Times New Roman" w:cs="Times New Roman"/>
                <w:b/>
                <w:sz w:val="24"/>
                <w:szCs w:val="24"/>
              </w:rPr>
              <w:t>ня</w:t>
            </w:r>
            <w:r>
              <w:rPr>
                <w:rFonts w:ascii="Times New Roman" w:eastAsia="Times New Roman" w:hAnsi="Times New Roman" w:cs="Times New Roman"/>
                <w:b/>
                <w:sz w:val="24"/>
                <w:szCs w:val="24"/>
              </w:rPr>
              <w:t xml:space="preserve"> 2023</w:t>
            </w:r>
            <w:r w:rsidRPr="007A768A">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до 10.00</w:t>
            </w:r>
            <w:r w:rsidRPr="007A768A">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p>
          <w:p w:rsidR="00B04F82" w:rsidRPr="007A768A" w:rsidRDefault="00B04F82" w:rsidP="00966F2E">
            <w:pPr>
              <w:widowControl w:val="0"/>
              <w:spacing w:after="0" w:line="240" w:lineRule="auto"/>
              <w:ind w:left="40" w:right="119"/>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087" w:type="dxa"/>
            <w:shd w:val="clear" w:color="auto" w:fill="auto"/>
          </w:tcPr>
          <w:p w:rsidR="00924AA7" w:rsidRPr="007A75D9" w:rsidRDefault="00924AA7" w:rsidP="00471CE4">
            <w:pPr>
              <w:spacing w:after="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4AA7" w:rsidRPr="007A75D9" w:rsidRDefault="00924AA7" w:rsidP="00471CE4">
            <w:pPr>
              <w:spacing w:after="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4AA7" w:rsidRPr="007A75D9" w:rsidRDefault="00924AA7" w:rsidP="00471CE4">
            <w:pPr>
              <w:spacing w:after="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4AA7" w:rsidRPr="007A75D9" w:rsidRDefault="00924AA7" w:rsidP="00471CE4">
            <w:pPr>
              <w:spacing w:after="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04F82" w:rsidRPr="00A0530D" w:rsidRDefault="00924AA7" w:rsidP="00471CE4">
            <w:pPr>
              <w:widowControl w:val="0"/>
              <w:spacing w:after="0" w:line="240" w:lineRule="auto"/>
              <w:jc w:val="both"/>
              <w:rPr>
                <w:rFonts w:ascii="Times New Roman" w:eastAsia="Times New Roman" w:hAnsi="Times New Roman" w:cs="Times New Roman"/>
                <w:sz w:val="24"/>
                <w:szCs w:val="24"/>
              </w:rPr>
            </w:pPr>
            <w:r w:rsidRPr="007A75D9">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w:t>
            </w:r>
            <w:r w:rsidRPr="007A75D9">
              <w:rPr>
                <w:rFonts w:ascii="Times New Roman" w:eastAsia="Times New Roman" w:hAnsi="Times New Roman"/>
                <w:sz w:val="24"/>
                <w:szCs w:val="24"/>
                <w:lang w:eastAsia="ru-RU"/>
              </w:rPr>
              <w:lastRenderedPageBreak/>
              <w:t>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w:t>
            </w:r>
            <w:r w:rsidR="001011C2">
              <w:rPr>
                <w:rFonts w:ascii="Times New Roman" w:eastAsia="Times New Roman" w:hAnsi="Times New Roman"/>
                <w:sz w:val="24"/>
                <w:szCs w:val="24"/>
                <w:lang w:eastAsia="ru-RU"/>
              </w:rPr>
              <w:t>приведена ціна якої є найнижчою</w:t>
            </w:r>
            <w:r w:rsidR="00B04F82">
              <w:rPr>
                <w:rFonts w:ascii="Times New Roman" w:eastAsia="Times New Roman" w:hAnsi="Times New Roman" w:cs="Times New Roman"/>
                <w:sz w:val="24"/>
                <w:szCs w:val="24"/>
              </w:rPr>
              <w:t xml:space="preserve">.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087" w:type="dxa"/>
            <w:shd w:val="clear" w:color="auto" w:fill="auto"/>
          </w:tcPr>
          <w:p w:rsidR="006D5626" w:rsidRDefault="006D5626" w:rsidP="00471C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D5626" w:rsidRDefault="006D5626" w:rsidP="00471C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D5626" w:rsidRDefault="006D5626" w:rsidP="00471CE4">
            <w:pPr>
              <w:widowControl w:val="0"/>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6D5626" w:rsidRPr="00397C12" w:rsidRDefault="006D5626" w:rsidP="00471CE4">
            <w:pPr>
              <w:widowControl w:val="0"/>
              <w:spacing w:after="0" w:line="240" w:lineRule="auto"/>
              <w:jc w:val="both"/>
              <w:rPr>
                <w:rFonts w:ascii="Times New Roman" w:hAnsi="Times New Roman" w:cs="Times New Roman"/>
                <w:b/>
                <w:sz w:val="24"/>
                <w:szCs w:val="24"/>
                <w:shd w:val="clear" w:color="auto" w:fill="FFFFFF"/>
              </w:rPr>
            </w:pPr>
            <w:r w:rsidRPr="00397C12">
              <w:rPr>
                <w:rFonts w:ascii="Times New Roman" w:hAnsi="Times New Roman" w:cs="Times New Roman"/>
                <w:b/>
                <w:sz w:val="24"/>
                <w:szCs w:val="24"/>
                <w:shd w:val="clear" w:color="auto" w:fill="FFFFFF"/>
              </w:rPr>
              <w:t>Розмір мінімального кроку пониження ціни під час електронного аукціону – 1%.</w:t>
            </w:r>
          </w:p>
          <w:p w:rsidR="006D5626" w:rsidRDefault="006D5626" w:rsidP="00471C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D5626" w:rsidRDefault="006D5626" w:rsidP="00471C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397C12">
              <w:rPr>
                <w:rFonts w:ascii="Times New Roman" w:eastAsia="Times New Roman" w:hAnsi="Times New Roman" w:cs="Times New Roman"/>
                <w:b/>
                <w:sz w:val="24"/>
                <w:szCs w:val="24"/>
              </w:rPr>
              <w:t>«Ціна». Питома вага – 100 %.</w:t>
            </w:r>
          </w:p>
          <w:p w:rsidR="006D5626" w:rsidRDefault="006D5626" w:rsidP="00471C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D5626" w:rsidRDefault="006D5626" w:rsidP="00471C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6D5626" w:rsidRDefault="006D5626" w:rsidP="00471C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D5626" w:rsidRDefault="006D5626" w:rsidP="00471C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w:t>
            </w:r>
            <w:r>
              <w:rPr>
                <w:rFonts w:ascii="Times New Roman" w:eastAsia="Times New Roman" w:hAnsi="Times New Roman" w:cs="Times New Roman"/>
                <w:sz w:val="24"/>
                <w:szCs w:val="24"/>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5626" w:rsidRDefault="006D5626" w:rsidP="00471C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04F82" w:rsidRPr="00350166" w:rsidRDefault="006D5626" w:rsidP="00471C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087" w:type="dxa"/>
            <w:shd w:val="clear" w:color="auto" w:fill="auto"/>
          </w:tcPr>
          <w:p w:rsidR="00F716C1" w:rsidRPr="007A75D9" w:rsidRDefault="00F716C1" w:rsidP="00471CE4">
            <w:pPr>
              <w:spacing w:after="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rPr>
              <w:t>бенефіціарним</w:t>
            </w:r>
            <w:proofErr w:type="spellEnd"/>
            <w:r w:rsidRPr="007A75D9">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716C1" w:rsidRPr="007A75D9" w:rsidRDefault="00F716C1" w:rsidP="00471CE4">
            <w:pPr>
              <w:spacing w:after="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У разі якщо учасник або його кінцевий </w:t>
            </w:r>
            <w:proofErr w:type="spellStart"/>
            <w:r w:rsidRPr="007A75D9">
              <w:rPr>
                <w:rFonts w:ascii="Times New Roman" w:eastAsia="Times New Roman" w:hAnsi="Times New Roman"/>
                <w:sz w:val="24"/>
                <w:szCs w:val="24"/>
              </w:rPr>
              <w:t>бенефіціарний</w:t>
            </w:r>
            <w:proofErr w:type="spellEnd"/>
            <w:r w:rsidRPr="007A75D9">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716C1" w:rsidRPr="007A75D9" w:rsidRDefault="00F716C1" w:rsidP="00471CE4">
            <w:pPr>
              <w:pStyle w:val="afc"/>
              <w:numPr>
                <w:ilvl w:val="0"/>
                <w:numId w:val="34"/>
              </w:numPr>
              <w:contextualSpacing/>
              <w:jc w:val="both"/>
              <w:rPr>
                <w:szCs w:val="24"/>
              </w:rPr>
            </w:pPr>
            <w:r w:rsidRPr="007A75D9">
              <w:rPr>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szCs w:val="24"/>
              </w:rPr>
              <w:t>зареєструваний</w:t>
            </w:r>
            <w:proofErr w:type="spellEnd"/>
            <w:r w:rsidRPr="007A75D9">
              <w:rPr>
                <w:szCs w:val="24"/>
              </w:rPr>
              <w:t xml:space="preserve"> на території України свій національний паспорт</w:t>
            </w:r>
          </w:p>
          <w:p w:rsidR="00F716C1" w:rsidRPr="007A75D9" w:rsidRDefault="00F716C1" w:rsidP="00471CE4">
            <w:pPr>
              <w:spacing w:after="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F716C1" w:rsidRPr="007A75D9" w:rsidRDefault="00F716C1" w:rsidP="00471CE4">
            <w:pPr>
              <w:pStyle w:val="afc"/>
              <w:numPr>
                <w:ilvl w:val="0"/>
                <w:numId w:val="34"/>
              </w:numPr>
              <w:contextualSpacing/>
              <w:jc w:val="both"/>
              <w:rPr>
                <w:szCs w:val="24"/>
              </w:rPr>
            </w:pPr>
            <w:r w:rsidRPr="007A75D9">
              <w:rPr>
                <w:szCs w:val="24"/>
              </w:rPr>
              <w:t>посвідку на постійне чи тимчасове проживання на території України</w:t>
            </w:r>
          </w:p>
          <w:p w:rsidR="00F716C1" w:rsidRPr="007A75D9" w:rsidRDefault="00F716C1" w:rsidP="00471CE4">
            <w:pPr>
              <w:spacing w:after="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F716C1" w:rsidRPr="007A75D9" w:rsidRDefault="00F716C1" w:rsidP="00471CE4">
            <w:pPr>
              <w:pStyle w:val="afc"/>
              <w:numPr>
                <w:ilvl w:val="0"/>
                <w:numId w:val="34"/>
              </w:numPr>
              <w:contextualSpacing/>
              <w:jc w:val="both"/>
              <w:rPr>
                <w:szCs w:val="24"/>
              </w:rPr>
            </w:pPr>
            <w:r w:rsidRPr="007A75D9">
              <w:rPr>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716C1" w:rsidRPr="007A75D9" w:rsidRDefault="00F716C1" w:rsidP="00471CE4">
            <w:pPr>
              <w:spacing w:after="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F716C1" w:rsidRPr="007A75D9" w:rsidRDefault="00F716C1" w:rsidP="00471CE4">
            <w:pPr>
              <w:pStyle w:val="afc"/>
              <w:numPr>
                <w:ilvl w:val="0"/>
                <w:numId w:val="34"/>
              </w:numPr>
              <w:contextualSpacing/>
              <w:jc w:val="both"/>
              <w:rPr>
                <w:szCs w:val="24"/>
              </w:rPr>
            </w:pPr>
            <w:r w:rsidRPr="007A75D9">
              <w:rPr>
                <w:szCs w:val="24"/>
              </w:rPr>
              <w:t>посвідчення біженця чи документ, що підтверджує надання притулку в Україні.</w:t>
            </w:r>
          </w:p>
          <w:p w:rsidR="00F716C1" w:rsidRPr="007A75D9" w:rsidRDefault="00F716C1" w:rsidP="00471CE4">
            <w:pPr>
              <w:spacing w:after="0" w:line="240" w:lineRule="auto"/>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716C1" w:rsidRPr="007A75D9" w:rsidRDefault="00F716C1" w:rsidP="00471CE4">
            <w:pPr>
              <w:pStyle w:val="afc"/>
              <w:numPr>
                <w:ilvl w:val="0"/>
                <w:numId w:val="34"/>
              </w:numPr>
              <w:contextualSpacing/>
              <w:jc w:val="both"/>
              <w:rPr>
                <w:color w:val="000000" w:themeColor="text1"/>
                <w:szCs w:val="24"/>
              </w:rPr>
            </w:pPr>
            <w:r w:rsidRPr="007A75D9">
              <w:rPr>
                <w:color w:val="000000" w:themeColor="text1"/>
                <w:szCs w:val="24"/>
              </w:rPr>
              <w:t xml:space="preserve">ухвалу слідчого судді або ухвала суду про передачу активів в управління Національному агентству з питань виявлення, </w:t>
            </w:r>
            <w:r w:rsidRPr="007A75D9">
              <w:rPr>
                <w:color w:val="000000" w:themeColor="text1"/>
                <w:szCs w:val="24"/>
              </w:rPr>
              <w:lastRenderedPageBreak/>
              <w:t>розшуку та управління активами, одержаними від корупційних та інших злочинів</w:t>
            </w:r>
            <w:r>
              <w:rPr>
                <w:color w:val="000000" w:themeColor="text1"/>
                <w:szCs w:val="24"/>
              </w:rPr>
              <w:t>*</w:t>
            </w:r>
            <w:r w:rsidRPr="007A75D9">
              <w:rPr>
                <w:color w:val="000000" w:themeColor="text1"/>
                <w:szCs w:val="24"/>
              </w:rPr>
              <w:t>;</w:t>
            </w:r>
          </w:p>
          <w:p w:rsidR="00F716C1" w:rsidRPr="007A75D9" w:rsidRDefault="00F716C1" w:rsidP="00471CE4">
            <w:pPr>
              <w:spacing w:after="0" w:line="240" w:lineRule="auto"/>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або </w:t>
            </w:r>
          </w:p>
          <w:p w:rsidR="00F716C1" w:rsidRPr="007A75D9" w:rsidRDefault="00F716C1" w:rsidP="00471CE4">
            <w:pPr>
              <w:pStyle w:val="afc"/>
              <w:numPr>
                <w:ilvl w:val="0"/>
                <w:numId w:val="34"/>
              </w:numPr>
              <w:contextualSpacing/>
              <w:jc w:val="both"/>
              <w:rPr>
                <w:color w:val="000000" w:themeColor="text1"/>
                <w:szCs w:val="24"/>
              </w:rPr>
            </w:pPr>
            <w:r w:rsidRPr="007A75D9">
              <w:rPr>
                <w:color w:val="000000" w:themeColor="text1"/>
                <w:szCs w:val="24"/>
              </w:rPr>
              <w:t>згоду самого власника активів про передачу активів, підпис якої нотаріально завірений в установленому законодавством порядку.</w:t>
            </w:r>
          </w:p>
          <w:p w:rsidR="00F716C1" w:rsidRDefault="00F716C1" w:rsidP="00471CE4">
            <w:pPr>
              <w:spacing w:after="0" w:line="240" w:lineRule="auto"/>
              <w:jc w:val="both"/>
              <w:rPr>
                <w:rFonts w:ascii="Times New Roman" w:eastAsia="Times New Roman" w:hAnsi="Times New Roman"/>
                <w:color w:val="000000" w:themeColor="text1"/>
                <w:sz w:val="24"/>
                <w:szCs w:val="24"/>
              </w:rPr>
            </w:pPr>
            <w:r w:rsidRPr="0096001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00960019">
              <w:rPr>
                <w:rFonts w:ascii="Times New Roman" w:eastAsia="Times New Roman" w:hAnsi="Times New Roman"/>
                <w:color w:val="000000" w:themeColor="text1"/>
                <w:sz w:val="24"/>
                <w:szCs w:val="24"/>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716C1" w:rsidRPr="007A75D9" w:rsidRDefault="00F716C1" w:rsidP="00471CE4">
            <w:pPr>
              <w:spacing w:after="0" w:line="240" w:lineRule="auto"/>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rPr>
              <w:t>бенефіціарний</w:t>
            </w:r>
            <w:proofErr w:type="spellEnd"/>
            <w:r w:rsidRPr="007A75D9">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rPr>
              <w:t>бенефіціарним</w:t>
            </w:r>
            <w:proofErr w:type="spellEnd"/>
            <w:r w:rsidRPr="007A75D9">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716C1" w:rsidRPr="00053CC1" w:rsidRDefault="00F716C1" w:rsidP="00471CE4">
            <w:pPr>
              <w:spacing w:after="0" w:line="240" w:lineRule="auto"/>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rPr>
              <w:t xml:space="preserve"> товар не є товаром, що походить з Російської Федерації / Республіки Білорусь. </w:t>
            </w:r>
          </w:p>
          <w:p w:rsidR="00F716C1" w:rsidRPr="00A57464" w:rsidRDefault="00F716C1" w:rsidP="00471CE4">
            <w:pPr>
              <w:spacing w:after="0" w:line="240" w:lineRule="auto"/>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716C1" w:rsidRDefault="00F716C1" w:rsidP="00471CE4">
            <w:pPr>
              <w:spacing w:after="0" w:line="240" w:lineRule="auto"/>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У випадку якщо учасник зареєстрований на тимчасово окупованій </w:t>
            </w:r>
            <w:r w:rsidRPr="00A57464">
              <w:rPr>
                <w:rFonts w:ascii="Times New Roman" w:eastAsia="Times New Roman" w:hAnsi="Times New Roman"/>
                <w:sz w:val="24"/>
                <w:szCs w:val="24"/>
              </w:rPr>
              <w:lastRenderedPageBreak/>
              <w:t xml:space="preserve">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716C1" w:rsidRPr="007A75D9" w:rsidRDefault="00F716C1" w:rsidP="00471CE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w:t>
            </w:r>
            <w:r w:rsidRPr="00F51D22">
              <w:rPr>
                <w:rFonts w:ascii="Times New Roman" w:eastAsia="Times New Roman" w:hAnsi="Times New Roman"/>
                <w:sz w:val="24"/>
                <w:szCs w:val="24"/>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716C1" w:rsidRDefault="00F716C1" w:rsidP="00471CE4">
            <w:pPr>
              <w:spacing w:after="0" w:line="240" w:lineRule="auto"/>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71CE4" w:rsidRPr="00F51D22">
              <w:rPr>
                <w:rFonts w:ascii="Times New Roman" w:eastAsia="Times New Roman" w:hAnsi="Times New Roman"/>
                <w:sz w:val="24"/>
                <w:szCs w:val="24"/>
              </w:rPr>
              <w:t>обґрунтування</w:t>
            </w:r>
            <w:r w:rsidRPr="00F51D22">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F716C1" w:rsidRDefault="00F716C1" w:rsidP="00471CE4">
            <w:pPr>
              <w:spacing w:after="0" w:line="240" w:lineRule="auto"/>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rPr>
              <w:t>1</w:t>
            </w:r>
            <w:r w:rsidRPr="00F51D22">
              <w:rPr>
                <w:rFonts w:ascii="Times New Roman" w:eastAsia="Times New Roman" w:hAnsi="Times New Roman"/>
                <w:sz w:val="24"/>
                <w:szCs w:val="24"/>
              </w:rPr>
              <w:t xml:space="preserve"> частини</w:t>
            </w:r>
            <w:r>
              <w:rPr>
                <w:rFonts w:ascii="Times New Roman" w:eastAsia="Times New Roman" w:hAnsi="Times New Roman"/>
                <w:sz w:val="24"/>
                <w:szCs w:val="24"/>
              </w:rPr>
              <w:t xml:space="preserve"> 14 статті 29 Закону.</w:t>
            </w:r>
            <w:r w:rsidRPr="00F51D22">
              <w:rPr>
                <w:rFonts w:ascii="Times New Roman" w:eastAsia="Times New Roman" w:hAnsi="Times New Roman"/>
                <w:sz w:val="24"/>
                <w:szCs w:val="24"/>
              </w:rPr>
              <w:t>.</w:t>
            </w:r>
          </w:p>
          <w:p w:rsidR="00F716C1" w:rsidRPr="00A57464" w:rsidRDefault="00F716C1" w:rsidP="00471CE4">
            <w:pPr>
              <w:spacing w:after="0" w:line="240" w:lineRule="auto"/>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F716C1" w:rsidRPr="00A57464" w:rsidRDefault="00F716C1" w:rsidP="00471CE4">
            <w:pPr>
              <w:pStyle w:val="afc"/>
              <w:numPr>
                <w:ilvl w:val="0"/>
                <w:numId w:val="33"/>
              </w:numPr>
              <w:contextualSpacing/>
              <w:jc w:val="both"/>
              <w:rPr>
                <w:szCs w:val="24"/>
              </w:rPr>
            </w:pPr>
            <w:r w:rsidRPr="00A57464">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16C1" w:rsidRPr="00A57464" w:rsidRDefault="00F716C1" w:rsidP="00471CE4">
            <w:pPr>
              <w:pStyle w:val="afc"/>
              <w:numPr>
                <w:ilvl w:val="0"/>
                <w:numId w:val="33"/>
              </w:numPr>
              <w:contextualSpacing/>
              <w:jc w:val="both"/>
              <w:rPr>
                <w:szCs w:val="24"/>
              </w:rPr>
            </w:pPr>
            <w:r w:rsidRPr="00A57464">
              <w:rPr>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16C1" w:rsidRPr="00A57464" w:rsidRDefault="00F716C1" w:rsidP="00471CE4">
            <w:pPr>
              <w:pStyle w:val="afc"/>
              <w:numPr>
                <w:ilvl w:val="0"/>
                <w:numId w:val="33"/>
              </w:numPr>
              <w:contextualSpacing/>
              <w:jc w:val="both"/>
              <w:rPr>
                <w:szCs w:val="24"/>
              </w:rPr>
            </w:pPr>
            <w:r w:rsidRPr="00A57464">
              <w:rPr>
                <w:szCs w:val="24"/>
              </w:rPr>
              <w:t>отримання учасником процедури закупівлі державної допомоги згідно із законодавством.</w:t>
            </w:r>
          </w:p>
          <w:p w:rsidR="00F716C1" w:rsidRPr="00D03E3F" w:rsidRDefault="00F716C1" w:rsidP="00471CE4">
            <w:pPr>
              <w:spacing w:after="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16C1" w:rsidRPr="00D03E3F" w:rsidRDefault="00F716C1" w:rsidP="00471CE4">
            <w:pPr>
              <w:spacing w:after="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D03E3F">
              <w:rPr>
                <w:rFonts w:ascii="Times New Roman" w:eastAsia="Times New Roman" w:hAnsi="Times New Roman"/>
                <w:sz w:val="24"/>
                <w:szCs w:val="24"/>
                <w:lang w:eastAsia="ru-RU"/>
              </w:rPr>
              <w:lastRenderedPageBreak/>
              <w:t>вимагалося замовником,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відсутності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16C1" w:rsidRPr="007A75D9" w:rsidRDefault="00F716C1" w:rsidP="00471CE4">
            <w:pPr>
              <w:spacing w:after="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eastAsia="ru-RU"/>
              </w:rPr>
              <w:t>оскарження.</w:t>
            </w:r>
          </w:p>
          <w:p w:rsidR="00F716C1" w:rsidRPr="007A75D9" w:rsidRDefault="00F716C1" w:rsidP="00471CE4">
            <w:pPr>
              <w:spacing w:after="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04F82" w:rsidRPr="009C5B4C" w:rsidRDefault="00F716C1" w:rsidP="00471CE4">
            <w:pPr>
              <w:widowControl w:val="0"/>
              <w:spacing w:after="0" w:line="240" w:lineRule="auto"/>
              <w:jc w:val="both"/>
              <w:rPr>
                <w:rFonts w:ascii="Times New Roman" w:eastAsia="Times New Roman" w:hAnsi="Times New Roman" w:cs="Times New Roman"/>
                <w:color w:val="000000"/>
                <w:sz w:val="24"/>
                <w:szCs w:val="24"/>
              </w:rPr>
            </w:pPr>
            <w:r w:rsidRPr="007A75D9">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087" w:type="dxa"/>
            <w:shd w:val="clear" w:color="auto" w:fill="auto"/>
          </w:tcPr>
          <w:p w:rsidR="00F716C1" w:rsidRPr="007A75D9" w:rsidRDefault="00F716C1" w:rsidP="00471CE4">
            <w:pPr>
              <w:spacing w:after="0" w:line="240" w:lineRule="auto"/>
              <w:jc w:val="both"/>
              <w:rPr>
                <w:rFonts w:ascii="Times New Roman" w:hAnsi="Times New Roman"/>
                <w:sz w:val="24"/>
                <w:szCs w:val="24"/>
              </w:rPr>
            </w:pPr>
            <w:r w:rsidRPr="00E879B0">
              <w:rPr>
                <w:rFonts w:ascii="Times New Roman" w:hAnsi="Times New Roman"/>
                <w:b/>
                <w:sz w:val="24"/>
                <w:szCs w:val="24"/>
              </w:rPr>
              <w:t>Замовник відхиляє тендерну пропозицію</w:t>
            </w:r>
            <w:r w:rsidRPr="007A75D9">
              <w:rPr>
                <w:rFonts w:ascii="Times New Roman" w:hAnsi="Times New Roman"/>
                <w:sz w:val="24"/>
                <w:szCs w:val="24"/>
              </w:rPr>
              <w:t xml:space="preserve"> із зазначенням аргументації в електронній системі закупівель у разі, коли:</w:t>
            </w:r>
          </w:p>
          <w:p w:rsidR="00F716C1" w:rsidRPr="007A75D9" w:rsidRDefault="00F716C1" w:rsidP="00471CE4">
            <w:pPr>
              <w:spacing w:after="0" w:line="240" w:lineRule="auto"/>
              <w:jc w:val="both"/>
              <w:rPr>
                <w:rFonts w:ascii="Times New Roman" w:hAnsi="Times New Roman"/>
                <w:sz w:val="24"/>
                <w:szCs w:val="24"/>
              </w:rPr>
            </w:pPr>
            <w:r w:rsidRPr="007A75D9">
              <w:rPr>
                <w:rFonts w:ascii="Times New Roman" w:hAnsi="Times New Roman"/>
                <w:sz w:val="24"/>
                <w:szCs w:val="24"/>
              </w:rPr>
              <w:t xml:space="preserve">1) </w:t>
            </w:r>
            <w:r w:rsidRPr="00E879B0">
              <w:rPr>
                <w:rFonts w:ascii="Times New Roman" w:hAnsi="Times New Roman"/>
                <w:b/>
                <w:sz w:val="24"/>
                <w:szCs w:val="24"/>
              </w:rPr>
              <w:t>учасник процедури закупівлі:</w:t>
            </w:r>
          </w:p>
          <w:p w:rsidR="00F716C1" w:rsidRPr="007A75D9" w:rsidRDefault="00F716C1" w:rsidP="00471CE4">
            <w:pPr>
              <w:pStyle w:val="afc"/>
              <w:numPr>
                <w:ilvl w:val="0"/>
                <w:numId w:val="35"/>
              </w:numPr>
              <w:contextualSpacing/>
              <w:jc w:val="both"/>
              <w:rPr>
                <w:szCs w:val="24"/>
              </w:rPr>
            </w:pPr>
            <w:r w:rsidRPr="007A75D9">
              <w:rPr>
                <w:szCs w:val="24"/>
              </w:rPr>
              <w:t>підпадає під підстави, встановлені пунктом 47 цих особливостей;</w:t>
            </w:r>
          </w:p>
          <w:p w:rsidR="00F716C1" w:rsidRPr="007A75D9" w:rsidRDefault="00F716C1" w:rsidP="00471CE4">
            <w:pPr>
              <w:pStyle w:val="afc"/>
              <w:numPr>
                <w:ilvl w:val="0"/>
                <w:numId w:val="35"/>
              </w:numPr>
              <w:contextualSpacing/>
              <w:jc w:val="both"/>
              <w:rPr>
                <w:szCs w:val="24"/>
              </w:rPr>
            </w:pPr>
            <w:r w:rsidRPr="007A75D9">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716C1" w:rsidRPr="007A75D9" w:rsidRDefault="00F716C1" w:rsidP="00471CE4">
            <w:pPr>
              <w:pStyle w:val="afc"/>
              <w:numPr>
                <w:ilvl w:val="0"/>
                <w:numId w:val="35"/>
              </w:numPr>
              <w:contextualSpacing/>
              <w:jc w:val="both"/>
              <w:rPr>
                <w:szCs w:val="24"/>
              </w:rPr>
            </w:pPr>
            <w:r w:rsidRPr="007A75D9">
              <w:rPr>
                <w:szCs w:val="24"/>
              </w:rPr>
              <w:t>не надав забезпечення тендерної пропозиції, якщо таке забезпечення вимагалося замовником;</w:t>
            </w:r>
          </w:p>
          <w:p w:rsidR="00F716C1" w:rsidRPr="007A75D9" w:rsidRDefault="00F716C1" w:rsidP="00471CE4">
            <w:pPr>
              <w:pStyle w:val="afc"/>
              <w:numPr>
                <w:ilvl w:val="0"/>
                <w:numId w:val="35"/>
              </w:numPr>
              <w:contextualSpacing/>
              <w:jc w:val="both"/>
              <w:rPr>
                <w:szCs w:val="24"/>
              </w:rPr>
            </w:pPr>
            <w:r w:rsidRPr="007A75D9">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6C1" w:rsidRPr="007A75D9" w:rsidRDefault="00F716C1" w:rsidP="00471CE4">
            <w:pPr>
              <w:pStyle w:val="afc"/>
              <w:numPr>
                <w:ilvl w:val="0"/>
                <w:numId w:val="35"/>
              </w:numPr>
              <w:contextualSpacing/>
              <w:jc w:val="both"/>
              <w:rPr>
                <w:szCs w:val="24"/>
              </w:rPr>
            </w:pPr>
            <w:r w:rsidRPr="007A75D9">
              <w:rPr>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716C1" w:rsidRPr="007A75D9" w:rsidRDefault="00F716C1" w:rsidP="00471CE4">
            <w:pPr>
              <w:pStyle w:val="afc"/>
              <w:numPr>
                <w:ilvl w:val="0"/>
                <w:numId w:val="35"/>
              </w:numPr>
              <w:contextualSpacing/>
              <w:jc w:val="both"/>
              <w:rPr>
                <w:szCs w:val="24"/>
              </w:rPr>
            </w:pPr>
            <w:r w:rsidRPr="007A75D9">
              <w:rPr>
                <w:szCs w:val="24"/>
              </w:rPr>
              <w:t>визначив конфіденційною інформацію, що не може бути визначена як конфіденційна відповідно до вимог пункту 40 цих особливостей;</w:t>
            </w:r>
          </w:p>
          <w:p w:rsidR="00F716C1" w:rsidRPr="007A75D9" w:rsidRDefault="00F716C1" w:rsidP="00471CE4">
            <w:pPr>
              <w:numPr>
                <w:ilvl w:val="0"/>
                <w:numId w:val="35"/>
              </w:numPr>
              <w:spacing w:after="0" w:line="240" w:lineRule="auto"/>
              <w:jc w:val="both"/>
              <w:rPr>
                <w:rFonts w:ascii="Times New Roman" w:hAnsi="Times New Roman"/>
                <w:sz w:val="24"/>
                <w:szCs w:val="24"/>
              </w:rPr>
            </w:pPr>
            <w:r w:rsidRPr="007A75D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7A75D9">
              <w:rPr>
                <w:rFonts w:ascii="Times New Roman" w:hAnsi="Times New Roman"/>
                <w:sz w:val="24"/>
                <w:szCs w:val="24"/>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rPr>
              <w:t>бенефіціарним</w:t>
            </w:r>
            <w:proofErr w:type="spellEnd"/>
            <w:r w:rsidRPr="007A75D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6C1" w:rsidRPr="007A75D9" w:rsidRDefault="00F716C1" w:rsidP="00471CE4">
            <w:pPr>
              <w:spacing w:after="0" w:line="240" w:lineRule="auto"/>
              <w:jc w:val="both"/>
              <w:rPr>
                <w:rFonts w:ascii="Times New Roman" w:hAnsi="Times New Roman"/>
                <w:sz w:val="24"/>
                <w:szCs w:val="24"/>
              </w:rPr>
            </w:pPr>
            <w:r w:rsidRPr="007A75D9">
              <w:rPr>
                <w:rFonts w:ascii="Times New Roman" w:hAnsi="Times New Roman"/>
                <w:sz w:val="24"/>
                <w:szCs w:val="24"/>
              </w:rPr>
              <w:t xml:space="preserve">2) </w:t>
            </w:r>
            <w:r w:rsidRPr="00E879B0">
              <w:rPr>
                <w:rFonts w:ascii="Times New Roman" w:hAnsi="Times New Roman"/>
                <w:b/>
                <w:sz w:val="24"/>
                <w:szCs w:val="24"/>
              </w:rPr>
              <w:t>тендерна пропозиція:</w:t>
            </w:r>
          </w:p>
          <w:p w:rsidR="00F716C1" w:rsidRPr="007A75D9" w:rsidRDefault="00F716C1" w:rsidP="00471CE4">
            <w:pPr>
              <w:pStyle w:val="afc"/>
              <w:numPr>
                <w:ilvl w:val="0"/>
                <w:numId w:val="36"/>
              </w:numPr>
              <w:contextualSpacing/>
              <w:jc w:val="both"/>
              <w:rPr>
                <w:szCs w:val="24"/>
              </w:rPr>
            </w:pPr>
            <w:r w:rsidRPr="007A75D9">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716C1" w:rsidRPr="007A75D9" w:rsidRDefault="00F716C1" w:rsidP="00471CE4">
            <w:pPr>
              <w:pStyle w:val="afc"/>
              <w:numPr>
                <w:ilvl w:val="0"/>
                <w:numId w:val="36"/>
              </w:numPr>
              <w:contextualSpacing/>
              <w:jc w:val="both"/>
              <w:rPr>
                <w:szCs w:val="24"/>
              </w:rPr>
            </w:pPr>
            <w:r w:rsidRPr="007A75D9">
              <w:rPr>
                <w:szCs w:val="24"/>
              </w:rPr>
              <w:t>є такою, строк дії якої закінчився;</w:t>
            </w:r>
          </w:p>
          <w:p w:rsidR="00F716C1" w:rsidRPr="007A75D9" w:rsidRDefault="00F716C1" w:rsidP="00471CE4">
            <w:pPr>
              <w:pStyle w:val="afc"/>
              <w:numPr>
                <w:ilvl w:val="0"/>
                <w:numId w:val="36"/>
              </w:numPr>
              <w:contextualSpacing/>
              <w:jc w:val="both"/>
              <w:rPr>
                <w:szCs w:val="24"/>
              </w:rPr>
            </w:pPr>
            <w:r w:rsidRPr="007A75D9">
              <w:rPr>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6C1" w:rsidRPr="00F716C1" w:rsidRDefault="00F716C1" w:rsidP="00471CE4">
            <w:pPr>
              <w:pStyle w:val="afc"/>
              <w:numPr>
                <w:ilvl w:val="0"/>
                <w:numId w:val="36"/>
              </w:numPr>
              <w:contextualSpacing/>
              <w:jc w:val="both"/>
              <w:rPr>
                <w:szCs w:val="24"/>
              </w:rPr>
            </w:pPr>
            <w:r w:rsidRPr="007A75D9">
              <w:rPr>
                <w:szCs w:val="24"/>
              </w:rPr>
              <w:t>не відповідає вимогам, установленим у тендерній документації відповідно до абзацу першого частини третьої статті 22 Закону;</w:t>
            </w:r>
          </w:p>
          <w:p w:rsidR="00F716C1" w:rsidRPr="00E879B0" w:rsidRDefault="00F716C1" w:rsidP="00471CE4">
            <w:pPr>
              <w:spacing w:after="0" w:line="240" w:lineRule="auto"/>
              <w:jc w:val="both"/>
              <w:rPr>
                <w:rFonts w:ascii="Times New Roman" w:hAnsi="Times New Roman"/>
                <w:b/>
                <w:sz w:val="24"/>
                <w:szCs w:val="24"/>
              </w:rPr>
            </w:pPr>
            <w:r w:rsidRPr="007A75D9">
              <w:rPr>
                <w:rFonts w:ascii="Times New Roman" w:hAnsi="Times New Roman"/>
                <w:sz w:val="24"/>
                <w:szCs w:val="24"/>
              </w:rPr>
              <w:t xml:space="preserve">3) </w:t>
            </w:r>
            <w:r w:rsidRPr="00E879B0">
              <w:rPr>
                <w:rFonts w:ascii="Times New Roman" w:hAnsi="Times New Roman"/>
                <w:b/>
                <w:sz w:val="24"/>
                <w:szCs w:val="24"/>
              </w:rPr>
              <w:t>переможець процедури закупівлі:</w:t>
            </w:r>
          </w:p>
          <w:p w:rsidR="00F716C1" w:rsidRPr="007A75D9" w:rsidRDefault="00F716C1" w:rsidP="00471CE4">
            <w:pPr>
              <w:pStyle w:val="afc"/>
              <w:numPr>
                <w:ilvl w:val="0"/>
                <w:numId w:val="37"/>
              </w:numPr>
              <w:contextualSpacing/>
              <w:jc w:val="both"/>
              <w:rPr>
                <w:szCs w:val="24"/>
              </w:rPr>
            </w:pPr>
            <w:r w:rsidRPr="007A75D9">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716C1" w:rsidRPr="007A75D9" w:rsidRDefault="00F716C1" w:rsidP="00471CE4">
            <w:pPr>
              <w:pStyle w:val="afc"/>
              <w:numPr>
                <w:ilvl w:val="0"/>
                <w:numId w:val="37"/>
              </w:numPr>
              <w:contextualSpacing/>
              <w:jc w:val="both"/>
              <w:rPr>
                <w:szCs w:val="24"/>
              </w:rPr>
            </w:pPr>
            <w:r w:rsidRPr="007A75D9">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716C1" w:rsidRPr="007A75D9" w:rsidRDefault="00F716C1" w:rsidP="00471CE4">
            <w:pPr>
              <w:pStyle w:val="afc"/>
              <w:numPr>
                <w:ilvl w:val="0"/>
                <w:numId w:val="37"/>
              </w:numPr>
              <w:contextualSpacing/>
              <w:jc w:val="both"/>
              <w:rPr>
                <w:szCs w:val="24"/>
              </w:rPr>
            </w:pPr>
            <w:r w:rsidRPr="007A75D9">
              <w:rPr>
                <w:szCs w:val="24"/>
              </w:rPr>
              <w:t>не надав забезпечення виконання договору про закупівлю, якщо таке забезпечення вимагалося замовником;</w:t>
            </w:r>
          </w:p>
          <w:p w:rsidR="00F716C1" w:rsidRPr="00F716C1" w:rsidRDefault="00F716C1" w:rsidP="00471CE4">
            <w:pPr>
              <w:pStyle w:val="afc"/>
              <w:numPr>
                <w:ilvl w:val="0"/>
                <w:numId w:val="37"/>
              </w:numPr>
              <w:contextualSpacing/>
              <w:rPr>
                <w:szCs w:val="24"/>
              </w:rPr>
            </w:pPr>
            <w:r w:rsidRPr="007A75D9">
              <w:rPr>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716C1" w:rsidRPr="00F716C1" w:rsidRDefault="00F716C1" w:rsidP="00471CE4">
            <w:pPr>
              <w:spacing w:after="0" w:line="240" w:lineRule="auto"/>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F716C1" w:rsidRPr="007A75D9" w:rsidRDefault="00F716C1" w:rsidP="00471CE4">
            <w:pPr>
              <w:pStyle w:val="afc"/>
              <w:numPr>
                <w:ilvl w:val="0"/>
                <w:numId w:val="38"/>
              </w:numPr>
              <w:contextualSpacing/>
              <w:jc w:val="both"/>
              <w:rPr>
                <w:szCs w:val="24"/>
              </w:rPr>
            </w:pPr>
            <w:r w:rsidRPr="007A75D9">
              <w:rPr>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16C1" w:rsidRPr="00F716C1" w:rsidRDefault="00F716C1" w:rsidP="00471CE4">
            <w:pPr>
              <w:numPr>
                <w:ilvl w:val="0"/>
                <w:numId w:val="38"/>
              </w:numPr>
              <w:spacing w:after="0" w:line="240" w:lineRule="auto"/>
              <w:jc w:val="both"/>
              <w:rPr>
                <w:rFonts w:ascii="Times New Roman" w:hAnsi="Times New Roman"/>
                <w:sz w:val="24"/>
                <w:szCs w:val="24"/>
              </w:rPr>
            </w:pPr>
            <w:r w:rsidRPr="007A75D9">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16C1" w:rsidRPr="00D6537C" w:rsidRDefault="00F716C1" w:rsidP="00471CE4">
            <w:pPr>
              <w:spacing w:after="0" w:line="240" w:lineRule="auto"/>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4F82" w:rsidRPr="00D51BCD" w:rsidRDefault="00F716C1" w:rsidP="00471CE4">
            <w:pPr>
              <w:widowControl w:val="0"/>
              <w:spacing w:after="0" w:line="240" w:lineRule="auto"/>
              <w:jc w:val="both"/>
              <w:rPr>
                <w:rFonts w:ascii="Times New Roman" w:eastAsia="Times New Roman" w:hAnsi="Times New Roman" w:cs="Times New Roman"/>
                <w:sz w:val="24"/>
                <w:szCs w:val="24"/>
                <w:highlight w:val="white"/>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087" w:type="dxa"/>
            <w:shd w:val="clear" w:color="auto" w:fill="auto"/>
          </w:tcPr>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E879B0">
              <w:rPr>
                <w:rFonts w:ascii="Times New Roman" w:eastAsia="Times New Roman" w:hAnsi="Times New Roman"/>
                <w:b/>
                <w:sz w:val="24"/>
                <w:szCs w:val="24"/>
                <w:lang w:eastAsia="ru-RU"/>
              </w:rPr>
              <w:t>Замовник відміняє відкриті торги</w:t>
            </w:r>
            <w:r w:rsidRPr="00877A5C">
              <w:rPr>
                <w:rFonts w:ascii="Times New Roman" w:eastAsia="Times New Roman" w:hAnsi="Times New Roman"/>
                <w:sz w:val="24"/>
                <w:szCs w:val="24"/>
                <w:lang w:eastAsia="ru-RU"/>
              </w:rPr>
              <w:t xml:space="preserve"> у разі:</w:t>
            </w:r>
          </w:p>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583F9F">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sidRPr="00877A5C">
              <w:rPr>
                <w:rFonts w:ascii="Times New Roman" w:eastAsia="Times New Roman" w:hAnsi="Times New Roman"/>
                <w:sz w:val="24"/>
                <w:szCs w:val="24"/>
                <w:lang w:eastAsia="ru-RU"/>
              </w:rPr>
              <w:t xml:space="preserve"> у разі:</w:t>
            </w:r>
          </w:p>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879B0" w:rsidRPr="00877A5C" w:rsidRDefault="00E879B0"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B04F82" w:rsidRPr="00A0530D" w:rsidRDefault="00E879B0" w:rsidP="00471CE4">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087" w:type="dxa"/>
            <w:shd w:val="clear" w:color="auto" w:fill="auto"/>
            <w:vAlign w:val="center"/>
          </w:tcPr>
          <w:p w:rsidR="0071522A" w:rsidRPr="00877A5C" w:rsidRDefault="0071522A"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71522A">
              <w:rPr>
                <w:rFonts w:ascii="Times New Roman" w:eastAsia="Times New Roman" w:hAnsi="Times New Roman"/>
                <w:b/>
                <w:sz w:val="24"/>
                <w:szCs w:val="24"/>
                <w:lang w:eastAsia="ru-RU"/>
              </w:rPr>
              <w:t>не може бути укладено раніше ніж через п’ять днів з дати оприлюднення</w:t>
            </w:r>
            <w:r w:rsidRPr="00877A5C">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71522A" w:rsidRDefault="0071522A" w:rsidP="00471CE4">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522A">
              <w:rPr>
                <w:rFonts w:ascii="Times New Roman" w:eastAsia="Times New Roman" w:hAnsi="Times New Roman"/>
                <w:b/>
                <w:sz w:val="24"/>
                <w:szCs w:val="24"/>
                <w:lang w:eastAsia="ru-RU"/>
              </w:rPr>
              <w:t>не пізніше ніж через 15 днів</w:t>
            </w:r>
            <w:r w:rsidRPr="00877A5C">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522A">
              <w:rPr>
                <w:rFonts w:ascii="Times New Roman" w:eastAsia="Times New Roman" w:hAnsi="Times New Roman"/>
                <w:b/>
                <w:sz w:val="24"/>
                <w:szCs w:val="24"/>
                <w:lang w:eastAsia="ru-RU"/>
              </w:rPr>
              <w:t>може бути продовжений до 60 днів.</w:t>
            </w:r>
            <w:r w:rsidRPr="00877A5C">
              <w:rPr>
                <w:rFonts w:ascii="Times New Roman" w:eastAsia="Times New Roman" w:hAnsi="Times New Roman"/>
                <w:sz w:val="24"/>
                <w:szCs w:val="24"/>
                <w:lang w:eastAsia="ru-RU"/>
              </w:rPr>
              <w:t xml:space="preserve"> </w:t>
            </w:r>
          </w:p>
          <w:p w:rsidR="00B04F82" w:rsidRPr="00D51BCD" w:rsidRDefault="0071522A" w:rsidP="00471CE4">
            <w:pPr>
              <w:widowControl w:val="0"/>
              <w:spacing w:after="0" w:line="240" w:lineRule="auto"/>
              <w:jc w:val="both"/>
              <w:rPr>
                <w:rFonts w:ascii="Times New Roman" w:eastAsia="Times New Roman" w:hAnsi="Times New Roman" w:cs="Times New Roman"/>
                <w:sz w:val="24"/>
                <w:szCs w:val="24"/>
                <w:highlight w:val="white"/>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087" w:type="dxa"/>
            <w:shd w:val="clear" w:color="auto" w:fill="auto"/>
          </w:tcPr>
          <w:p w:rsidR="00B04F82" w:rsidRPr="0071522A" w:rsidRDefault="006D5626" w:rsidP="00471CE4">
            <w:pPr>
              <w:widowControl w:val="0"/>
              <w:spacing w:after="0" w:line="240" w:lineRule="auto"/>
              <w:ind w:right="1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договору про закупівлю викладений у </w:t>
            </w:r>
            <w:r>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 </w:t>
            </w: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B04F82" w:rsidRPr="0071522A" w:rsidRDefault="0071522A" w:rsidP="00A0530D">
            <w:pPr>
              <w:suppressAutoHyphens/>
              <w:snapToGrid w:val="0"/>
              <w:spacing w:after="0" w:line="240" w:lineRule="auto"/>
              <w:rPr>
                <w:rFonts w:ascii="Times New Roman" w:eastAsia="Times New Roman" w:hAnsi="Times New Roman" w:cs="Times New Roman"/>
                <w:b/>
                <w:bCs/>
                <w:sz w:val="24"/>
                <w:szCs w:val="24"/>
                <w:lang w:eastAsia="ar-SA"/>
              </w:rPr>
            </w:pPr>
            <w:r w:rsidRPr="0071522A">
              <w:rPr>
                <w:rFonts w:ascii="Times New Roman" w:eastAsia="Times New Roman" w:hAnsi="Times New Roman"/>
                <w:b/>
                <w:sz w:val="24"/>
                <w:szCs w:val="24"/>
                <w:lang w:eastAsia="ru-RU"/>
              </w:rPr>
              <w:t>Умови укладання договору про закупівлю</w:t>
            </w:r>
          </w:p>
        </w:tc>
        <w:tc>
          <w:tcPr>
            <w:tcW w:w="7087" w:type="dxa"/>
            <w:shd w:val="clear" w:color="auto" w:fill="auto"/>
          </w:tcPr>
          <w:p w:rsidR="0071522A" w:rsidRPr="00D6537C" w:rsidRDefault="0071522A" w:rsidP="00471CE4">
            <w:p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71522A" w:rsidRPr="00D6537C" w:rsidRDefault="0071522A" w:rsidP="00471CE4">
            <w:p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1522A" w:rsidRPr="00D6537C" w:rsidRDefault="0071522A" w:rsidP="00471CE4">
            <w:pPr>
              <w:pStyle w:val="afc"/>
              <w:numPr>
                <w:ilvl w:val="0"/>
                <w:numId w:val="39"/>
              </w:numPr>
              <w:contextualSpacing/>
              <w:jc w:val="both"/>
              <w:rPr>
                <w:szCs w:val="24"/>
                <w:lang w:eastAsia="ru-RU"/>
              </w:rPr>
            </w:pPr>
            <w:r w:rsidRPr="00D6537C">
              <w:rPr>
                <w:szCs w:val="24"/>
                <w:lang w:eastAsia="ru-RU"/>
              </w:rPr>
              <w:t>визначення грошового еквівалента зобов’язання в іноземній валюті;</w:t>
            </w:r>
          </w:p>
          <w:p w:rsidR="0071522A" w:rsidRPr="00D6537C" w:rsidRDefault="0071522A" w:rsidP="00471CE4">
            <w:pPr>
              <w:pStyle w:val="afc"/>
              <w:numPr>
                <w:ilvl w:val="0"/>
                <w:numId w:val="39"/>
              </w:numPr>
              <w:contextualSpacing/>
              <w:jc w:val="both"/>
              <w:rPr>
                <w:szCs w:val="24"/>
                <w:lang w:eastAsia="ru-RU"/>
              </w:rPr>
            </w:pPr>
            <w:r w:rsidRPr="00D6537C">
              <w:rPr>
                <w:szCs w:val="24"/>
                <w:lang w:eastAsia="ru-RU"/>
              </w:rPr>
              <w:t>перерахунку ціни в бік зменшення ціни тендерної пропозиції переможця без зменшення обсягів закупівлі;</w:t>
            </w:r>
          </w:p>
          <w:p w:rsidR="0071522A" w:rsidRPr="00D6537C" w:rsidRDefault="0071522A" w:rsidP="00471CE4">
            <w:pPr>
              <w:pStyle w:val="afc"/>
              <w:numPr>
                <w:ilvl w:val="0"/>
                <w:numId w:val="39"/>
              </w:numPr>
              <w:contextualSpacing/>
              <w:jc w:val="both"/>
              <w:rPr>
                <w:szCs w:val="24"/>
                <w:lang w:eastAsia="ru-RU"/>
              </w:rPr>
            </w:pPr>
            <w:r w:rsidRPr="00D6537C">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71522A" w:rsidRPr="00D6537C" w:rsidRDefault="0071522A" w:rsidP="00471CE4">
            <w:p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1522A" w:rsidRPr="00D6537C" w:rsidRDefault="0071522A" w:rsidP="00471CE4">
            <w:p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B04F82" w:rsidRPr="009B57F0" w:rsidRDefault="0071522A" w:rsidP="00471CE4">
            <w:pPr>
              <w:widowControl w:val="0"/>
              <w:spacing w:after="0" w:line="240" w:lineRule="auto"/>
              <w:jc w:val="both"/>
              <w:rPr>
                <w:rFonts w:ascii="Times New Roman" w:eastAsia="Times New Roman" w:hAnsi="Times New Roman" w:cs="Times New Roman"/>
                <w:sz w:val="24"/>
                <w:szCs w:val="24"/>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Дії замовника при відмові переможця </w:t>
            </w:r>
            <w:r w:rsidRPr="00A0530D">
              <w:rPr>
                <w:rFonts w:ascii="Times New Roman" w:eastAsia="Times New Roman" w:hAnsi="Times New Roman" w:cs="Times New Roman"/>
                <w:b/>
                <w:bCs/>
                <w:sz w:val="24"/>
                <w:szCs w:val="24"/>
                <w:lang w:eastAsia="ar-SA"/>
              </w:rPr>
              <w:lastRenderedPageBreak/>
              <w:t>торгів підписати договір про закупівлю</w:t>
            </w:r>
          </w:p>
        </w:tc>
        <w:tc>
          <w:tcPr>
            <w:tcW w:w="7087" w:type="dxa"/>
            <w:shd w:val="clear" w:color="auto" w:fill="auto"/>
          </w:tcPr>
          <w:p w:rsidR="00B04F82" w:rsidRPr="00A0530D" w:rsidRDefault="0071522A" w:rsidP="00471CE4">
            <w:pPr>
              <w:widowControl w:val="0"/>
              <w:spacing w:after="0" w:line="240" w:lineRule="auto"/>
              <w:jc w:val="both"/>
              <w:rPr>
                <w:rFonts w:ascii="Times New Roman" w:eastAsia="Times New Roman" w:hAnsi="Times New Roman" w:cs="Times New Roman"/>
                <w:sz w:val="24"/>
                <w:szCs w:val="24"/>
              </w:rPr>
            </w:pPr>
            <w:r w:rsidRPr="00D6537C">
              <w:rPr>
                <w:rFonts w:ascii="Times New Roman" w:eastAsia="Times New Roman" w:hAnsi="Times New Roman"/>
                <w:sz w:val="24"/>
                <w:szCs w:val="24"/>
                <w:lang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w:t>
            </w:r>
            <w:r w:rsidRPr="00D6537C">
              <w:rPr>
                <w:rFonts w:ascii="Times New Roman" w:eastAsia="Times New Roman" w:hAnsi="Times New Roman"/>
                <w:sz w:val="24"/>
                <w:szCs w:val="24"/>
                <w:lang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087" w:type="dxa"/>
            <w:shd w:val="clear" w:color="auto" w:fill="auto"/>
          </w:tcPr>
          <w:p w:rsidR="00B04F82" w:rsidRPr="00A0530D" w:rsidRDefault="00B04F82"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A0530D" w:rsidRPr="00A0530D" w:rsidRDefault="00A0530D" w:rsidP="00A0530D">
      <w:pPr>
        <w:spacing w:after="0" w:line="240" w:lineRule="auto"/>
        <w:jc w:val="right"/>
        <w:rPr>
          <w:rFonts w:ascii="Times New Roman" w:eastAsia="Times New Roman" w:hAnsi="Times New Roman" w:cs="Times New Roman"/>
          <w:sz w:val="24"/>
          <w:szCs w:val="24"/>
          <w:lang w:eastAsia="ru-RU"/>
        </w:rPr>
      </w:pPr>
    </w:p>
    <w:p w:rsidR="002F77D7" w:rsidRDefault="002F77D7">
      <w:pPr>
        <w:rPr>
          <w:lang w:val="ru-RU"/>
        </w:rPr>
      </w:pPr>
    </w:p>
    <w:p w:rsidR="004E7149" w:rsidRDefault="004E7149">
      <w:pPr>
        <w:rPr>
          <w:lang w:val="ru-RU"/>
        </w:rPr>
      </w:pPr>
    </w:p>
    <w:p w:rsidR="004E7149" w:rsidRDefault="004E7149">
      <w:pPr>
        <w:rPr>
          <w:lang w:val="ru-RU"/>
        </w:rPr>
      </w:pPr>
    </w:p>
    <w:p w:rsidR="004E7149" w:rsidRDefault="004E7149">
      <w:pPr>
        <w:rPr>
          <w:lang w:val="ru-RU"/>
        </w:rPr>
      </w:pPr>
    </w:p>
    <w:p w:rsidR="004E7149" w:rsidRDefault="004E714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Default="00A62189">
      <w:pPr>
        <w:rPr>
          <w:lang w:val="en-US"/>
        </w:rPr>
      </w:pPr>
    </w:p>
    <w:p w:rsidR="00A62189" w:rsidRPr="00A62189" w:rsidRDefault="00A62189">
      <w:pPr>
        <w:rPr>
          <w:lang w:val="en-US"/>
        </w:rPr>
      </w:pPr>
    </w:p>
    <w:p w:rsidR="004E7149" w:rsidRDefault="004E7149">
      <w:pPr>
        <w:rPr>
          <w:lang w:val="ru-RU"/>
        </w:rPr>
      </w:pPr>
    </w:p>
    <w:p w:rsidR="00C00595" w:rsidRDefault="00C00595" w:rsidP="00C0059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 1</w:t>
      </w:r>
    </w:p>
    <w:p w:rsidR="00C00595" w:rsidRDefault="00C00595" w:rsidP="00C00595">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p>
    <w:p w:rsidR="00C00595" w:rsidRDefault="00C00595" w:rsidP="00C00595">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1. Кваліфікаційні критерії</w:t>
      </w:r>
    </w:p>
    <w:p w:rsidR="00C00595" w:rsidRDefault="00C00595" w:rsidP="00C00595">
      <w:pPr>
        <w:shd w:val="clear" w:color="auto" w:fill="FFFFFF"/>
        <w:spacing w:after="0" w:line="240" w:lineRule="auto"/>
        <w:ind w:left="142"/>
        <w:jc w:val="both"/>
        <w:rPr>
          <w:rFonts w:ascii="Times New Roman" w:eastAsia="Times New Roman" w:hAnsi="Times New Roman" w:cs="Times New Roman"/>
          <w:b/>
          <w:color w:val="000000"/>
          <w:sz w:val="24"/>
          <w:szCs w:val="24"/>
        </w:rPr>
      </w:pPr>
    </w:p>
    <w:tbl>
      <w:tblPr>
        <w:tblW w:w="10290" w:type="dxa"/>
        <w:jc w:val="center"/>
        <w:tblLayout w:type="fixed"/>
        <w:tblLook w:val="0400" w:firstRow="0" w:lastRow="0" w:firstColumn="0" w:lastColumn="0" w:noHBand="0" w:noVBand="1"/>
      </w:tblPr>
      <w:tblGrid>
        <w:gridCol w:w="699"/>
        <w:gridCol w:w="2267"/>
        <w:gridCol w:w="7324"/>
      </w:tblGrid>
      <w:tr w:rsidR="00C00595" w:rsidRPr="00C00595" w:rsidTr="00C00595">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00595" w:rsidRDefault="00C0059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00595" w:rsidRDefault="00C0059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00595" w:rsidRDefault="00C0059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C00595" w:rsidRPr="00C00595" w:rsidTr="00C00595">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(виконаних) аналогічного (аналогічних) за предметом закупівлі договору (договорів) та лист-відгук від замовника (замовників) таких договорів (договору) щодо належного виконання (виконаного) з боку Учасника зобов’язань за цим(и) договором (</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w:t>
            </w:r>
          </w:p>
          <w:p w:rsidR="00C00595" w:rsidRDefault="00C005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закупівлі визначається за кодом ДК 021:2015 (Єдиний закупівельний словник).</w:t>
            </w:r>
          </w:p>
          <w:p w:rsidR="00C00595" w:rsidRDefault="00C005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менше 1 копії договору, який надано у складі тендерної  пропозиції, у повному обсязі (з усіма укладеними додатковими угодами, додатками та специфікаціями до договору);</w:t>
            </w:r>
          </w:p>
          <w:p w:rsidR="00C00595" w:rsidRDefault="00C005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p>
        </w:tc>
      </w:tr>
      <w:tr w:rsidR="00A62189" w:rsidRPr="00C00595" w:rsidTr="00C00595">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189" w:rsidRPr="00A62189" w:rsidRDefault="00A62189">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189" w:rsidRPr="00A62189" w:rsidRDefault="00A62189" w:rsidP="00A62189">
            <w:pPr>
              <w:spacing w:after="0" w:line="240" w:lineRule="auto"/>
              <w:rPr>
                <w:rFonts w:ascii="Times New Roman" w:eastAsia="Times New Roman" w:hAnsi="Times New Roman" w:cs="Times New Roman"/>
                <w:sz w:val="24"/>
                <w:szCs w:val="24"/>
              </w:rPr>
            </w:pPr>
            <w:r w:rsidRPr="00A62189">
              <w:rPr>
                <w:rFonts w:ascii="Times New Roman" w:eastAsia="Times New Roman" w:hAnsi="Times New Roman" w:cs="Times New Roman"/>
                <w:b/>
                <w:sz w:val="24"/>
                <w:szCs w:val="24"/>
              </w:rPr>
              <w:t>Наявність фінансової спроможності*</w:t>
            </w:r>
          </w:p>
          <w:p w:rsidR="00A62189" w:rsidRDefault="00A62189" w:rsidP="00A62189">
            <w:pPr>
              <w:spacing w:after="0" w:line="240" w:lineRule="auto"/>
              <w:rPr>
                <w:rFonts w:ascii="Times New Roman" w:eastAsia="Times New Roman" w:hAnsi="Times New Roman" w:cs="Times New Roman"/>
                <w:b/>
                <w:color w:val="000000"/>
                <w:sz w:val="24"/>
                <w:szCs w:val="24"/>
              </w:rPr>
            </w:pPr>
            <w:r w:rsidRPr="00A62189">
              <w:rPr>
                <w:rFonts w:ascii="Times New Roman" w:eastAsia="Times New Roman" w:hAnsi="Times New Roman" w:cs="Times New Roman"/>
                <w:i/>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189" w:rsidRPr="00A62189" w:rsidRDefault="00A62189" w:rsidP="00A62189">
            <w:pPr>
              <w:spacing w:after="0" w:line="240" w:lineRule="auto"/>
              <w:jc w:val="both"/>
              <w:rPr>
                <w:rFonts w:ascii="Times New Roman" w:hAnsi="Times New Roman" w:cs="Times New Roman"/>
                <w:sz w:val="24"/>
                <w:szCs w:val="24"/>
              </w:rPr>
            </w:pPr>
            <w:r w:rsidRPr="00A62189">
              <w:rPr>
                <w:rFonts w:ascii="Times New Roman" w:hAnsi="Times New Roman" w:cs="Times New Roman"/>
                <w:sz w:val="24"/>
                <w:szCs w:val="24"/>
              </w:rPr>
              <w:t>2.1.</w:t>
            </w:r>
            <w:r w:rsidRPr="00A62189">
              <w:rPr>
                <w:rFonts w:ascii="Times New Roman" w:hAnsi="Times New Roman" w:cs="Times New Roman"/>
                <w:b/>
                <w:sz w:val="24"/>
                <w:szCs w:val="24"/>
              </w:rPr>
              <w:t xml:space="preserve"> </w:t>
            </w:r>
            <w:r w:rsidRPr="00A62189">
              <w:rPr>
                <w:rFonts w:ascii="Times New Roman" w:hAnsi="Times New Roman" w:cs="Times New Roman"/>
                <w:sz w:val="24"/>
                <w:szCs w:val="24"/>
              </w:rPr>
              <w:t xml:space="preserve">Оригінали/копії звітів про фінансові результати за 2021-й та 2022-й роки (разом із квитанціями про їх подачу), що підтверджують середній обсяг доходу (виручки) учасника за ці останні два звітні періоди (2021-2022 роки), який повинен складати не менше ніж очікувана вартість даної закупівлі.  </w:t>
            </w:r>
          </w:p>
          <w:p w:rsidR="00A62189" w:rsidRPr="00A62189" w:rsidRDefault="00A62189" w:rsidP="00A62189">
            <w:pPr>
              <w:spacing w:after="0" w:line="240" w:lineRule="auto"/>
              <w:jc w:val="both"/>
              <w:rPr>
                <w:rFonts w:ascii="Times New Roman" w:hAnsi="Times New Roman" w:cs="Times New Roman"/>
                <w:sz w:val="24"/>
                <w:szCs w:val="24"/>
              </w:rPr>
            </w:pPr>
            <w:r w:rsidRPr="00A62189">
              <w:rPr>
                <w:rFonts w:ascii="Times New Roman" w:hAnsi="Times New Roman" w:cs="Times New Roman"/>
                <w:sz w:val="24"/>
                <w:szCs w:val="24"/>
              </w:rPr>
              <w:t>2.2. Оригінал/копія довідки виданої державним органом, а саме: Державною податковою службою України чи територіальними органами Державної податкової служби України про наявність відкритого/відкритих рахунку/рахунків в обслуговуючому/обслуговуючих банку/банків учасника, виданої станом не раніше третього кварталу 2023 року.</w:t>
            </w:r>
          </w:p>
          <w:p w:rsidR="00A62189" w:rsidRDefault="00A62189" w:rsidP="00A62189">
            <w:pPr>
              <w:spacing w:after="0" w:line="240" w:lineRule="auto"/>
              <w:jc w:val="both"/>
              <w:rPr>
                <w:rFonts w:ascii="Times New Roman" w:eastAsia="Times New Roman" w:hAnsi="Times New Roman" w:cs="Times New Roman"/>
                <w:sz w:val="24"/>
                <w:szCs w:val="24"/>
              </w:rPr>
            </w:pPr>
            <w:r w:rsidRPr="00A62189">
              <w:rPr>
                <w:rFonts w:ascii="Times New Roman" w:hAnsi="Times New Roman" w:cs="Times New Roman"/>
                <w:sz w:val="24"/>
                <w:szCs w:val="24"/>
              </w:rPr>
              <w:t xml:space="preserve">2.3. Оригінал/копія довідки/довідок з банку/банків про відкриті рахунки (крім рахунків, відкритих в органах державної казначейської служби України), та відсутності простроченої заборгованості за кредитами. Довідка/довідки повинні бути надані банком/банками по всім відкритим рахункам, що зазначені в довідці, яка видана державним органом, а саме: Державною податковою службою України чи територіальними органами Державної податкової служби України про наявність відкритого/відкритих рахунку/рахунків в обслуговуючому/обслуговуючих банку/банків (та надається відповідно до </w:t>
            </w:r>
            <w:proofErr w:type="spellStart"/>
            <w:r w:rsidRPr="00A62189">
              <w:rPr>
                <w:rFonts w:ascii="Times New Roman" w:hAnsi="Times New Roman" w:cs="Times New Roman"/>
                <w:sz w:val="24"/>
                <w:szCs w:val="24"/>
              </w:rPr>
              <w:t>п.п</w:t>
            </w:r>
            <w:proofErr w:type="spellEnd"/>
            <w:r w:rsidRPr="00A62189">
              <w:rPr>
                <w:rFonts w:ascii="Times New Roman" w:hAnsi="Times New Roman" w:cs="Times New Roman"/>
                <w:sz w:val="24"/>
                <w:szCs w:val="24"/>
              </w:rPr>
              <w:t>. 2.2., п.2 цього Додатку).</w:t>
            </w:r>
          </w:p>
        </w:tc>
      </w:tr>
    </w:tbl>
    <w:p w:rsidR="00C00595" w:rsidRPr="00A62189" w:rsidRDefault="00C00595" w:rsidP="00A62189">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0595" w:rsidRDefault="00C00595" w:rsidP="00C005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2.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10410" w:type="dxa"/>
        <w:tblInd w:w="-100" w:type="dxa"/>
        <w:tblLayout w:type="fixed"/>
        <w:tblLook w:val="0400" w:firstRow="0" w:lastRow="0" w:firstColumn="0" w:lastColumn="0" w:noHBand="0" w:noVBand="1"/>
      </w:tblPr>
      <w:tblGrid>
        <w:gridCol w:w="657"/>
        <w:gridCol w:w="9753"/>
      </w:tblGrid>
      <w:tr w:rsidR="00C00595" w:rsidTr="00C00595">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00595" w:rsidRDefault="00C0059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C00595" w:rsidRPr="00C00595" w:rsidTr="00C00595">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C00595" w:rsidRDefault="00C00595">
            <w:pPr>
              <w:spacing w:after="0" w:line="24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C00595" w:rsidRDefault="00C00595">
            <w:pPr>
              <w:spacing w:after="0" w:line="240" w:lineRule="auto"/>
              <w:ind w:left="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C00595" w:rsidRDefault="00C00595">
            <w:pPr>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C00595" w:rsidTr="00C0059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ind w:left="102" w:right="119" w:hanging="2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C00595" w:rsidRPr="00C00595" w:rsidTr="00C0059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батькові засновника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адреса його </w:t>
            </w:r>
            <w:r>
              <w:rPr>
                <w:rFonts w:ascii="Times New Roman" w:eastAsia="Times New Roman" w:hAnsi="Times New Roman" w:cs="Times New Roman"/>
                <w:sz w:val="24"/>
                <w:szCs w:val="24"/>
              </w:rPr>
              <w:t>місця проживання</w:t>
            </w:r>
            <w:r>
              <w:rPr>
                <w:rFonts w:ascii="Times New Roman" w:eastAsia="Times New Roman" w:hAnsi="Times New Roman" w:cs="Times New Roman"/>
                <w:color w:val="000000"/>
                <w:sz w:val="24"/>
                <w:szCs w:val="24"/>
              </w:rPr>
              <w:t xml:space="preserve"> та громадянство.</w:t>
            </w:r>
          </w:p>
          <w:p w:rsidR="00C00595" w:rsidRDefault="00C00595">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4"/>
                <w:szCs w:val="24"/>
              </w:rPr>
              <w:t>бенефіціарного</w:t>
            </w:r>
            <w:proofErr w:type="spellEnd"/>
            <w:r>
              <w:rPr>
                <w:rFonts w:ascii="Times New Roman" w:eastAsia="Times New Roman" w:hAnsi="Times New Roman" w:cs="Times New Roman"/>
                <w:i/>
                <w:color w:val="000000"/>
                <w:sz w:val="24"/>
                <w:szCs w:val="24"/>
              </w:rPr>
              <w:t xml:space="preserve"> власника зазначається в довідці лише учасниками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підприємців та громадських формувань». </w:t>
            </w:r>
          </w:p>
        </w:tc>
      </w:tr>
      <w:tr w:rsidR="00C00595" w:rsidRPr="00C00595" w:rsidTr="00C0059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ind w:left="142" w:right="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C00595" w:rsidRDefault="00C00595">
            <w:pPr>
              <w:spacing w:after="0" w:line="240" w:lineRule="auto"/>
              <w:ind w:left="142" w:right="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C00595" w:rsidRDefault="00C00595">
            <w:pPr>
              <w:spacing w:after="0" w:line="240" w:lineRule="auto"/>
              <w:ind w:left="142" w:right="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C00595" w:rsidRDefault="00C00595">
            <w:pPr>
              <w:spacing w:after="0" w:line="240" w:lineRule="auto"/>
              <w:ind w:left="142" w:right="142"/>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t xml:space="preserve">вид суб’єкту господарювання, відповідно до класифікації визначеної в статті 55 Господарського кодексу України (варіанти: суб'єкт </w:t>
            </w:r>
            <w:proofErr w:type="spellStart"/>
            <w:r>
              <w:rPr>
                <w:rFonts w:ascii="Times New Roman" w:eastAsia="Times New Roman" w:hAnsi="Times New Roman" w:cs="Times New Roman"/>
                <w:color w:val="000000" w:themeColor="text1"/>
                <w:sz w:val="24"/>
                <w:szCs w:val="24"/>
              </w:rPr>
              <w:t>мікропідприємництва</w:t>
            </w:r>
            <w:proofErr w:type="spellEnd"/>
            <w:r>
              <w:rPr>
                <w:rFonts w:ascii="Times New Roman" w:eastAsia="Times New Roman" w:hAnsi="Times New Roman" w:cs="Times New Roman"/>
                <w:color w:val="000000" w:themeColor="text1"/>
                <w:sz w:val="24"/>
                <w:szCs w:val="24"/>
              </w:rPr>
              <w:t>, суб'єкт малого підприємництва, суб'єкт середнього підприємництва, суб'єкт великого підприємництва, не є суб'єктом господарювання).</w:t>
            </w:r>
          </w:p>
        </w:tc>
      </w:tr>
      <w:tr w:rsidR="00C00595" w:rsidTr="00C0059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tabs>
                <w:tab w:val="left" w:pos="10381"/>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Cs/>
                <w:sz w:val="24"/>
                <w:szCs w:val="24"/>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9" w:history="1">
              <w:r>
                <w:rPr>
                  <w:rStyle w:val="a5"/>
                  <w:color w:val="000000"/>
                  <w:sz w:val="24"/>
                  <w:szCs w:val="24"/>
                  <w:shd w:val="clear" w:color="auto" w:fill="FFFFFF"/>
                </w:rPr>
                <w:t>https://usr.minjust.gov.ua/ua/freesearch</w:t>
              </w:r>
            </w:hyperlink>
            <w:r>
              <w:rPr>
                <w:rFonts w:ascii="Times New Roman" w:hAnsi="Times New Roman" w:cs="Times New Roman"/>
                <w:sz w:val="24"/>
                <w:szCs w:val="24"/>
                <w:shd w:val="clear" w:color="auto" w:fill="FFFFFF"/>
              </w:rPr>
              <w:t>. з зазначенням коду доступу результатів надання адміністративних послуг</w:t>
            </w:r>
            <w:r>
              <w:rPr>
                <w:rFonts w:ascii="Times New Roman" w:hAnsi="Times New Roman" w:cs="Times New Roman"/>
                <w:bCs/>
                <w:sz w:val="24"/>
                <w:szCs w:val="24"/>
              </w:rPr>
              <w:t xml:space="preserve">). </w:t>
            </w:r>
          </w:p>
        </w:tc>
      </w:tr>
      <w:tr w:rsidR="00C00595" w:rsidTr="00C00595">
        <w:trPr>
          <w:trHeight w:val="36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A62189">
            <w:pPr>
              <w:tabs>
                <w:tab w:val="left" w:pos="10381"/>
              </w:tabs>
              <w:spacing w:after="0" w:line="240" w:lineRule="auto"/>
              <w:jc w:val="both"/>
              <w:rPr>
                <w:rFonts w:ascii="Times New Roman" w:eastAsia="Times New Roman" w:hAnsi="Times New Roman" w:cs="Times New Roman"/>
                <w:color w:val="000000" w:themeColor="text1"/>
                <w:sz w:val="24"/>
                <w:szCs w:val="24"/>
              </w:rPr>
            </w:pPr>
            <w:r w:rsidRPr="00A62189">
              <w:rPr>
                <w:rFonts w:ascii="Times New Roman" w:hAnsi="Times New Roman" w:cs="Times New Roman"/>
                <w:sz w:val="24"/>
                <w:szCs w:val="24"/>
              </w:rPr>
              <w:t>Витяг з Єдиного державного реєстру юридичних осіб, фізичних осіб-підприємців та громадських формувань, виданий не раніше 2023 року.</w:t>
            </w:r>
          </w:p>
        </w:tc>
      </w:tr>
      <w:tr w:rsidR="00C00595" w:rsidTr="00C00595">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Гарантійний лист від Учасника наступного змісту:</w:t>
            </w:r>
          </w:p>
          <w:p w:rsidR="00C00595" w:rsidRDefault="00C00595">
            <w:pPr>
              <w:tabs>
                <w:tab w:val="left" w:pos="10381"/>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sz w:val="24"/>
                <w:szCs w:val="24"/>
              </w:rPr>
              <w:t xml:space="preserve">“Даним листом підтверджуємо, що </w:t>
            </w:r>
            <w:r>
              <w:rPr>
                <w:rFonts w:ascii="Times New Roman" w:eastAsia="Times New Roman" w:hAnsi="Times New Roman"/>
                <w:sz w:val="24"/>
                <w:szCs w:val="24"/>
                <w:u w:val="single"/>
              </w:rPr>
              <w:t>зазначити найменування Учасника</w:t>
            </w:r>
            <w:r>
              <w:rPr>
                <w:rFonts w:ascii="Times New Roman" w:eastAsia="Times New Roman" w:hAnsi="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00595" w:rsidRPr="00C00595" w:rsidTr="00C0059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Завірена належним чином, </w:t>
            </w:r>
            <w:r>
              <w:rPr>
                <w:rFonts w:ascii="Times New Roman" w:hAnsi="Times New Roman" w:cs="Times New Roman"/>
                <w:sz w:val="24"/>
                <w:szCs w:val="24"/>
                <w:lang w:eastAsia="uk-UA"/>
              </w:rPr>
              <w:t>копія свідоцтва про реєстрацію платника ПДВ або витягу з реєстру платників ПДВ (якщо Учасник є платником ПДВ)</w:t>
            </w:r>
            <w:r>
              <w:rPr>
                <w:rFonts w:ascii="Times New Roman" w:hAnsi="Times New Roman" w:cs="Times New Roman"/>
                <w:sz w:val="24"/>
                <w:szCs w:val="24"/>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C00595" w:rsidTr="00C0059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ind w:right="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zh-CN"/>
              </w:rPr>
              <w:t xml:space="preserve">Підписані Учасником технічні вимоги до предмету закупівлі згідно </w:t>
            </w:r>
            <w:r>
              <w:rPr>
                <w:rFonts w:ascii="Times New Roman" w:eastAsia="Times New Roman" w:hAnsi="Times New Roman" w:cs="Times New Roman"/>
                <w:b/>
                <w:sz w:val="24"/>
                <w:szCs w:val="24"/>
                <w:shd w:val="clear" w:color="auto" w:fill="FFFFFF"/>
                <w:lang w:eastAsia="zh-CN"/>
              </w:rPr>
              <w:t>Додатку № 3</w:t>
            </w:r>
            <w:r>
              <w:rPr>
                <w:rFonts w:ascii="Times New Roman" w:eastAsia="Times New Roman" w:hAnsi="Times New Roman" w:cs="Times New Roman"/>
                <w:sz w:val="24"/>
                <w:szCs w:val="24"/>
                <w:shd w:val="clear" w:color="auto" w:fill="FFFFFF"/>
                <w:lang w:eastAsia="zh-CN"/>
              </w:rPr>
              <w:t xml:space="preserve">, що свідчить про безумовне </w:t>
            </w:r>
            <w:r>
              <w:rPr>
                <w:rFonts w:ascii="Times New Roman" w:eastAsia="Times New Roman" w:hAnsi="Times New Roman" w:cs="Times New Roman"/>
                <w:sz w:val="24"/>
                <w:szCs w:val="24"/>
                <w:lang w:eastAsia="zh-CN"/>
              </w:rPr>
              <w:t>дотримання та виконання Учасником всіх технічних вимог до предмету закупівлі.</w:t>
            </w:r>
          </w:p>
        </w:tc>
      </w:tr>
      <w:tr w:rsidR="00C00595" w:rsidTr="00C00595">
        <w:trPr>
          <w:trHeight w:val="6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10</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after="0" w:line="240" w:lineRule="auto"/>
              <w:contextualSpacing/>
              <w:jc w:val="both"/>
              <w:rPr>
                <w:rFonts w:ascii="Times New Roman" w:hAnsi="Times New Roman" w:cs="Times New Roman"/>
                <w:bCs/>
                <w:sz w:val="24"/>
                <w:szCs w:val="24"/>
                <w:highlight w:val="green"/>
              </w:rPr>
            </w:pPr>
            <w:r>
              <w:rPr>
                <w:rFonts w:ascii="Times New Roman" w:hAnsi="Times New Roman"/>
                <w:sz w:val="24"/>
                <w:szCs w:val="24"/>
              </w:rPr>
              <w:t>Гарантійний лист в довільній формі  щодо  погодження з істотними умовами проекту договору про закупівлю.</w:t>
            </w:r>
          </w:p>
        </w:tc>
      </w:tr>
      <w:tr w:rsidR="00C00595" w:rsidRPr="00C00595" w:rsidTr="00C00595">
        <w:trPr>
          <w:trHeight w:val="161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0595" w:rsidRDefault="00C00595">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0595" w:rsidRDefault="00C00595">
            <w:pPr>
              <w:pStyle w:val="1c"/>
              <w:spacing w:line="240" w:lineRule="auto"/>
              <w:ind w:left="34" w:hanging="21"/>
              <w:contextualSpacing/>
              <w:jc w:val="both"/>
              <w:rPr>
                <w:rFonts w:ascii="Times New Roman" w:hAnsi="Times New Roman"/>
                <w:sz w:val="24"/>
                <w:szCs w:val="24"/>
                <w:lang w:val="uk-UA" w:eastAsia="en-US"/>
              </w:rPr>
            </w:pPr>
            <w:r>
              <w:rPr>
                <w:rFonts w:ascii="Times New Roman" w:hAnsi="Times New Roman"/>
                <w:sz w:val="24"/>
                <w:szCs w:val="24"/>
                <w:lang w:val="uk-UA" w:eastAsia="en-US"/>
              </w:rPr>
              <w:t>Згода на збір та обробку персональних даних Учасника/уповноваженої особи Учасника (заповнюється власноруч керівником та/або службовою (посадовою) особою Учасника, яку призначено Учасником відповідальною за подання тендерної пропозиції, тобто на кожну особу щодо якої подаються персональні дані у складі тендерної пропозиції.</w:t>
            </w:r>
          </w:p>
          <w:p w:rsidR="00C00595" w:rsidRDefault="00C00595">
            <w:pPr>
              <w:shd w:val="clear" w:color="auto" w:fill="FFFFFF"/>
              <w:spacing w:after="0" w:line="240" w:lineRule="auto"/>
              <w:jc w:val="both"/>
              <w:rPr>
                <w:rFonts w:ascii="Times New Roman" w:hAnsi="Times New Roman"/>
                <w:b/>
                <w:sz w:val="24"/>
                <w:szCs w:val="24"/>
                <w:lang w:val="ru-RU"/>
              </w:rPr>
            </w:pPr>
            <w:r>
              <w:rPr>
                <w:rFonts w:ascii="Times New Roman" w:hAnsi="Times New Roman"/>
                <w:b/>
                <w:sz w:val="24"/>
                <w:szCs w:val="24"/>
              </w:rPr>
              <w:t xml:space="preserve">Оригінал листа – згоди </w:t>
            </w:r>
            <w:r>
              <w:rPr>
                <w:rFonts w:ascii="Times New Roman" w:hAnsi="Times New Roman"/>
                <w:bCs/>
                <w:sz w:val="24"/>
                <w:szCs w:val="24"/>
              </w:rPr>
              <w:t xml:space="preserve">на обробку, використання, поширення та доступ до персональних даних, складається та підписується особисто </w:t>
            </w:r>
            <w:r>
              <w:rPr>
                <w:rFonts w:ascii="Times New Roman" w:hAnsi="Times New Roman"/>
                <w:b/>
                <w:sz w:val="24"/>
                <w:szCs w:val="24"/>
              </w:rPr>
              <w:t xml:space="preserve">підписантом договору або  уповноваженою особою (особами) на підписання тендерної пропозиції: </w:t>
            </w:r>
          </w:p>
          <w:p w:rsidR="00C00595" w:rsidRDefault="00C00595">
            <w:pPr>
              <w:shd w:val="clear" w:color="auto" w:fill="FFFFFF"/>
              <w:spacing w:after="0" w:line="240" w:lineRule="auto"/>
              <w:ind w:left="360"/>
              <w:jc w:val="right"/>
              <w:rPr>
                <w:rFonts w:ascii="Times New Roman" w:hAnsi="Times New Roman"/>
                <w:bCs/>
                <w:sz w:val="24"/>
                <w:szCs w:val="24"/>
              </w:rPr>
            </w:pPr>
            <w:r>
              <w:rPr>
                <w:rFonts w:ascii="Times New Roman" w:hAnsi="Times New Roman"/>
                <w:bCs/>
                <w:sz w:val="24"/>
                <w:szCs w:val="24"/>
              </w:rPr>
              <w:t>Уповноваженій особі</w:t>
            </w:r>
          </w:p>
          <w:p w:rsidR="00C00595" w:rsidRDefault="00C00595">
            <w:pPr>
              <w:shd w:val="clear" w:color="auto" w:fill="FFFFFF"/>
              <w:spacing w:after="0" w:line="240" w:lineRule="auto"/>
              <w:ind w:left="360"/>
              <w:jc w:val="right"/>
              <w:rPr>
                <w:rFonts w:ascii="Times New Roman" w:hAnsi="Times New Roman"/>
                <w:bCs/>
                <w:sz w:val="24"/>
                <w:szCs w:val="24"/>
              </w:rPr>
            </w:pPr>
            <w:r>
              <w:rPr>
                <w:rFonts w:ascii="Times New Roman" w:hAnsi="Times New Roman"/>
                <w:bCs/>
                <w:sz w:val="24"/>
                <w:szCs w:val="24"/>
              </w:rPr>
              <w:t>УПО в Полтавській області</w:t>
            </w:r>
          </w:p>
          <w:p w:rsidR="00C00595" w:rsidRDefault="00C00595">
            <w:pPr>
              <w:shd w:val="clear" w:color="auto" w:fill="FFFFFF"/>
              <w:spacing w:after="0" w:line="240" w:lineRule="auto"/>
              <w:ind w:left="360"/>
              <w:jc w:val="center"/>
              <w:rPr>
                <w:rFonts w:ascii="Times New Roman" w:hAnsi="Times New Roman"/>
                <w:b/>
                <w:bCs/>
                <w:sz w:val="24"/>
                <w:szCs w:val="24"/>
                <w:lang w:val="ru-RU"/>
              </w:rPr>
            </w:pPr>
            <w:r>
              <w:rPr>
                <w:rFonts w:ascii="Times New Roman" w:hAnsi="Times New Roman"/>
                <w:b/>
                <w:bCs/>
                <w:sz w:val="24"/>
                <w:szCs w:val="24"/>
              </w:rPr>
              <w:t>Лист-згода</w:t>
            </w:r>
          </w:p>
          <w:p w:rsidR="00C00595" w:rsidRDefault="00C00595">
            <w:pPr>
              <w:shd w:val="clear" w:color="auto" w:fill="FFFFFF"/>
              <w:spacing w:after="0" w:line="240" w:lineRule="auto"/>
              <w:ind w:left="360"/>
              <w:jc w:val="center"/>
              <w:rPr>
                <w:rFonts w:ascii="Times New Roman" w:hAnsi="Times New Roman"/>
                <w:sz w:val="24"/>
                <w:szCs w:val="24"/>
              </w:rPr>
            </w:pPr>
          </w:p>
          <w:p w:rsidR="00C00595" w:rsidRDefault="00C00595">
            <w:pPr>
              <w:shd w:val="clear" w:color="auto" w:fill="FFFFFF"/>
              <w:spacing w:after="0" w:line="240" w:lineRule="auto"/>
              <w:ind w:left="120"/>
              <w:jc w:val="both"/>
              <w:rPr>
                <w:rFonts w:ascii="Times New Roman" w:hAnsi="Times New Roman"/>
                <w:bCs/>
                <w:sz w:val="24"/>
                <w:szCs w:val="24"/>
              </w:rPr>
            </w:pPr>
            <w:r>
              <w:rPr>
                <w:rFonts w:ascii="Times New Roman" w:hAnsi="Times New Roman"/>
                <w:bCs/>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00595" w:rsidRDefault="00C00595">
            <w:pPr>
              <w:spacing w:after="0" w:line="240" w:lineRule="auto"/>
              <w:ind w:left="120"/>
              <w:rPr>
                <w:rFonts w:ascii="Times New Roman" w:hAnsi="Times New Roman"/>
                <w:sz w:val="24"/>
                <w:szCs w:val="24"/>
              </w:rPr>
            </w:pPr>
            <w:r>
              <w:rPr>
                <w:rFonts w:ascii="Times New Roman" w:hAnsi="Times New Roman"/>
                <w:sz w:val="24"/>
                <w:szCs w:val="24"/>
              </w:rPr>
              <w:t xml:space="preserve"> ______________                    ________________        </w:t>
            </w:r>
            <w:r>
              <w:rPr>
                <w:rFonts w:ascii="Times New Roman" w:hAnsi="Times New Roman"/>
                <w:sz w:val="24"/>
                <w:szCs w:val="24"/>
              </w:rPr>
              <w:tab/>
              <w:t xml:space="preserve">  ________________                       </w:t>
            </w:r>
          </w:p>
          <w:p w:rsidR="00C00595" w:rsidRDefault="00C00595">
            <w:pPr>
              <w:spacing w:after="0" w:line="240" w:lineRule="auto"/>
              <w:contextualSpacing/>
              <w:jc w:val="both"/>
              <w:rPr>
                <w:rFonts w:ascii="Times New Roman" w:hAnsi="Times New Roman" w:cs="Times New Roman"/>
                <w:bCs/>
                <w:sz w:val="24"/>
                <w:szCs w:val="24"/>
              </w:rPr>
            </w:pPr>
            <w:r>
              <w:rPr>
                <w:rFonts w:ascii="Times New Roman" w:hAnsi="Times New Roman"/>
                <w:sz w:val="24"/>
                <w:szCs w:val="24"/>
              </w:rPr>
              <w:t xml:space="preserve">     Дата                                                  Підпис                    Прізвище та ініціали</w:t>
            </w:r>
          </w:p>
        </w:tc>
      </w:tr>
    </w:tbl>
    <w:p w:rsidR="00C00595" w:rsidRDefault="00C00595" w:rsidP="00C00595">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C00595" w:rsidRDefault="00C00595" w:rsidP="00C00595">
      <w:pPr>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rsidR="00C00595" w:rsidRDefault="00C00595" w:rsidP="00C00595">
      <w:pPr>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C00595" w:rsidRDefault="00C00595" w:rsidP="00C00595">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Pr>
          <w:rFonts w:ascii="Times New Roman" w:hAnsi="Times New Roman" w:cs="Times New Roman"/>
          <w:i/>
          <w:sz w:val="24"/>
          <w:szCs w:val="24"/>
        </w:rPr>
        <w:tab/>
        <w:t xml:space="preserve">Під аналогічним договором цього додатка розуміється договір, за якими зобов’язання Учасника, як сторони договору, полягало в поставці будь-яких товарів за предметом ДК 021:2015 </w:t>
      </w:r>
      <w:r w:rsidR="00AE584A" w:rsidRPr="00AE584A">
        <w:rPr>
          <w:rFonts w:ascii="Times New Roman" w:hAnsi="Times New Roman"/>
          <w:i/>
          <w:sz w:val="24"/>
          <w:szCs w:val="24"/>
          <w:lang w:val="az-Cyrl-AZ"/>
        </w:rPr>
        <w:t>35120000-1</w:t>
      </w:r>
      <w:r w:rsidR="00AE584A">
        <w:rPr>
          <w:rStyle w:val="afff4"/>
          <w:rFonts w:ascii="Times New Roman" w:eastAsiaTheme="majorEastAsia" w:hAnsi="Times New Roman"/>
          <w:i/>
          <w:sz w:val="24"/>
          <w:szCs w:val="24"/>
          <w:lang w:val="az-Cyrl-AZ"/>
        </w:rPr>
        <w:t xml:space="preserve"> “</w:t>
      </w:r>
      <w:r w:rsidR="00AE584A" w:rsidRPr="00AE584A">
        <w:rPr>
          <w:rFonts w:ascii="Times New Roman" w:hAnsi="Times New Roman"/>
          <w:i/>
          <w:sz w:val="24"/>
          <w:szCs w:val="24"/>
          <w:lang w:val="az-Cyrl-AZ"/>
        </w:rPr>
        <w:t>Системи та пристрої нагляду та охорони</w:t>
      </w:r>
      <w:r>
        <w:rPr>
          <w:rFonts w:ascii="Times New Roman" w:hAnsi="Times New Roman"/>
          <w:i/>
          <w:sz w:val="24"/>
          <w:szCs w:val="24"/>
        </w:rPr>
        <w:t>»</w:t>
      </w:r>
      <w:r>
        <w:rPr>
          <w:rFonts w:ascii="Times New Roman" w:hAnsi="Times New Roman" w:cs="Times New Roman"/>
          <w:i/>
          <w:sz w:val="24"/>
          <w:szCs w:val="24"/>
        </w:rPr>
        <w:t>, а зобов’язання іншої сторони договору (замовника) полягало в оплаті товару, відповідно до вимог цивільного та господарського законодавства.</w:t>
      </w:r>
    </w:p>
    <w:p w:rsidR="006D5626" w:rsidRDefault="00C00595" w:rsidP="00FE05A0">
      <w:pPr>
        <w:spacing w:after="0" w:line="240" w:lineRule="auto"/>
        <w:jc w:val="both"/>
        <w:rPr>
          <w:rFonts w:ascii="Times New Roman" w:eastAsia="Arial" w:hAnsi="Times New Roman" w:cs="Times New Roman"/>
          <w:b/>
          <w:color w:val="000000"/>
          <w:sz w:val="24"/>
          <w:szCs w:val="24"/>
          <w:u w:val="single"/>
          <w:lang w:eastAsia="ru-RU"/>
        </w:rPr>
      </w:pPr>
      <w:r>
        <w:rPr>
          <w:rFonts w:ascii="Times New Roman" w:hAnsi="Times New Roman" w:cs="Times New Roman"/>
          <w:b/>
          <w:i/>
          <w:sz w:val="24"/>
          <w:szCs w:val="24"/>
        </w:rPr>
        <w:tab/>
      </w:r>
      <w:r>
        <w:rPr>
          <w:rFonts w:ascii="Times New Roman" w:hAnsi="Times New Roman" w:cs="Times New Roman"/>
          <w:i/>
          <w:sz w:val="24"/>
          <w:szCs w:val="24"/>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5D657B" w:rsidRDefault="005D657B" w:rsidP="007719A7">
      <w:pPr>
        <w:spacing w:after="0" w:line="240" w:lineRule="auto"/>
        <w:rPr>
          <w:rFonts w:ascii="Times New Roman" w:eastAsia="Arial" w:hAnsi="Times New Roman" w:cs="Times New Roman"/>
          <w:b/>
          <w:color w:val="000000"/>
          <w:sz w:val="24"/>
          <w:szCs w:val="24"/>
          <w:u w:val="single"/>
          <w:lang w:eastAsia="ru-RU"/>
        </w:rPr>
      </w:pPr>
    </w:p>
    <w:p w:rsidR="00F309B2" w:rsidRPr="001F4F93" w:rsidRDefault="00F309B2" w:rsidP="00F309B2">
      <w:pPr>
        <w:spacing w:after="0" w:line="240" w:lineRule="auto"/>
        <w:jc w:val="right"/>
        <w:rPr>
          <w:rFonts w:ascii="Times New Roman" w:eastAsia="Arial" w:hAnsi="Times New Roman" w:cs="Times New Roman"/>
          <w:b/>
          <w:color w:val="000000"/>
          <w:sz w:val="24"/>
          <w:szCs w:val="24"/>
          <w:lang w:eastAsia="ru-RU"/>
        </w:rPr>
      </w:pPr>
      <w:r w:rsidRPr="001F4F93">
        <w:rPr>
          <w:rFonts w:ascii="Times New Roman" w:eastAsia="Arial" w:hAnsi="Times New Roman" w:cs="Times New Roman"/>
          <w:b/>
          <w:color w:val="000000"/>
          <w:sz w:val="24"/>
          <w:szCs w:val="24"/>
          <w:lang w:eastAsia="ru-RU"/>
        </w:rPr>
        <w:lastRenderedPageBreak/>
        <w:t>Додаток</w:t>
      </w:r>
      <w:r>
        <w:rPr>
          <w:rFonts w:ascii="Times New Roman" w:eastAsia="Arial" w:hAnsi="Times New Roman" w:cs="Times New Roman"/>
          <w:b/>
          <w:color w:val="000000"/>
          <w:sz w:val="24"/>
          <w:szCs w:val="24"/>
          <w:lang w:eastAsia="ru-RU"/>
        </w:rPr>
        <w:t xml:space="preserve"> № 2</w:t>
      </w:r>
    </w:p>
    <w:p w:rsidR="00F309B2" w:rsidRDefault="00F309B2" w:rsidP="00F309B2">
      <w:pPr>
        <w:spacing w:after="0" w:line="240" w:lineRule="auto"/>
        <w:jc w:val="right"/>
        <w:rPr>
          <w:rFonts w:ascii="Times New Roman" w:eastAsia="Arial" w:hAnsi="Times New Roman" w:cs="Times New Roman"/>
          <w:color w:val="000000"/>
          <w:sz w:val="24"/>
          <w:szCs w:val="24"/>
          <w:lang w:eastAsia="ru-RU"/>
        </w:rPr>
      </w:pPr>
      <w:r w:rsidRPr="001F4F93">
        <w:rPr>
          <w:rFonts w:ascii="Times New Roman" w:eastAsia="Arial" w:hAnsi="Times New Roman" w:cs="Times New Roman"/>
          <w:color w:val="000000"/>
          <w:sz w:val="24"/>
          <w:szCs w:val="24"/>
          <w:lang w:eastAsia="ru-RU"/>
        </w:rPr>
        <w:t xml:space="preserve">                                                                                                           до тендерної документації</w:t>
      </w:r>
    </w:p>
    <w:p w:rsidR="00F309B2" w:rsidRDefault="00F309B2" w:rsidP="00F309B2">
      <w:pPr>
        <w:spacing w:after="0" w:line="240" w:lineRule="auto"/>
        <w:jc w:val="right"/>
        <w:rPr>
          <w:rFonts w:ascii="Times New Roman" w:eastAsia="Arial" w:hAnsi="Times New Roman" w:cs="Times New Roman"/>
          <w:color w:val="000000"/>
          <w:sz w:val="24"/>
          <w:szCs w:val="24"/>
          <w:lang w:eastAsia="ru-RU"/>
        </w:rPr>
      </w:pPr>
    </w:p>
    <w:p w:rsidR="00F309B2" w:rsidRDefault="00F309B2" w:rsidP="00F309B2">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F309B2" w:rsidRDefault="00F309B2" w:rsidP="00F309B2">
      <w:pPr>
        <w:spacing w:after="0" w:line="240" w:lineRule="auto"/>
        <w:jc w:val="center"/>
        <w:rPr>
          <w:rFonts w:ascii="Times New Roman" w:hAnsi="Times New Roman"/>
          <w:b/>
          <w:bCs/>
          <w:sz w:val="24"/>
          <w:szCs w:val="24"/>
        </w:rPr>
      </w:pPr>
    </w:p>
    <w:tbl>
      <w:tblPr>
        <w:tblW w:w="10779" w:type="dxa"/>
        <w:tblInd w:w="-318" w:type="dxa"/>
        <w:tblLayout w:type="fixed"/>
        <w:tblLook w:val="04A0" w:firstRow="1" w:lastRow="0" w:firstColumn="1" w:lastColumn="0" w:noHBand="0" w:noVBand="1"/>
      </w:tblPr>
      <w:tblGrid>
        <w:gridCol w:w="568"/>
        <w:gridCol w:w="3548"/>
        <w:gridCol w:w="2977"/>
        <w:gridCol w:w="3686"/>
      </w:tblGrid>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vAlign w:val="center"/>
            <w:hideMark/>
          </w:tcPr>
          <w:p w:rsidR="00F309B2" w:rsidRPr="006F61B3" w:rsidRDefault="00F309B2" w:rsidP="00F309B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п/</w:t>
            </w:r>
            <w:proofErr w:type="spellStart"/>
            <w:r w:rsidRPr="006F61B3">
              <w:rPr>
                <w:rFonts w:ascii="Times New Roman" w:eastAsia="Times New Roman" w:hAnsi="Times New Roman"/>
                <w:b/>
                <w:bCs/>
                <w:sz w:val="24"/>
                <w:szCs w:val="24"/>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F309B2" w:rsidRPr="006F61B3" w:rsidRDefault="00F309B2" w:rsidP="00F309B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309B2" w:rsidRPr="006F61B3" w:rsidRDefault="00F309B2" w:rsidP="00F309B2">
            <w:pPr>
              <w:jc w:val="center"/>
              <w:rPr>
                <w:rFonts w:ascii="Times New Roman" w:eastAsia="Times New Roman" w:hAnsi="Times New Roman"/>
                <w:b/>
                <w:bCs/>
                <w:sz w:val="24"/>
                <w:szCs w:val="24"/>
                <w:lang w:eastAsia="ru-RU"/>
              </w:rPr>
            </w:pPr>
            <w:r w:rsidRPr="006F61B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309B2" w:rsidRPr="006F61B3" w:rsidRDefault="00F309B2" w:rsidP="00F309B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8" w:right="126"/>
              <w:rPr>
                <w:rFonts w:ascii="Times New Roman" w:eastAsia="Times New Roman" w:hAnsi="Times New Roman"/>
                <w:sz w:val="24"/>
                <w:szCs w:val="24"/>
                <w:lang w:eastAsia="ru-RU"/>
              </w:rPr>
            </w:pPr>
            <w:r w:rsidRPr="007D3370">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eastAsia="ru-RU"/>
              </w:rPr>
              <w:t xml:space="preserve">такої </w:t>
            </w:r>
            <w:r w:rsidRPr="007D3370">
              <w:rPr>
                <w:rFonts w:ascii="Times New Roman" w:eastAsia="Times New Roman" w:hAnsi="Times New Roman"/>
                <w:sz w:val="24"/>
                <w:szCs w:val="24"/>
                <w:shd w:val="clear" w:color="auto" w:fill="FFFFFF"/>
                <w:lang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2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8" w:right="126"/>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3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8" w:right="126"/>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eastAsia="ru-RU"/>
              </w:rPr>
              <w:t>7</w:t>
            </w:r>
            <w:r w:rsidRPr="006F61B3">
              <w:rPr>
                <w:rFonts w:ascii="Times New Roman" w:eastAsia="Times New Roman" w:hAnsi="Times New Roman"/>
                <w:sz w:val="24"/>
                <w:szCs w:val="24"/>
                <w:lang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eastAsia="ru-RU"/>
              </w:rPr>
              <w:t xml:space="preserve">інформаційну </w:t>
            </w:r>
            <w:r w:rsidRPr="006F61B3">
              <w:rPr>
                <w:rFonts w:ascii="Times New Roman" w:eastAsia="Times New Roman" w:hAnsi="Times New Roman"/>
                <w:sz w:val="24"/>
                <w:szCs w:val="24"/>
                <w:lang w:eastAsia="ru-RU"/>
              </w:rPr>
              <w:t xml:space="preserve">довідку з Єдиного державного реєстру осіб, які вчинили корупційні </w:t>
            </w:r>
            <w:r w:rsidRPr="006F61B3">
              <w:rPr>
                <w:rFonts w:ascii="Times New Roman" w:eastAsia="Times New Roman" w:hAnsi="Times New Roman"/>
                <w:sz w:val="24"/>
                <w:szCs w:val="24"/>
                <w:lang w:eastAsia="ru-RU"/>
              </w:rPr>
              <w:lastRenderedPageBreak/>
              <w:t>правопорушення </w:t>
            </w:r>
            <w:r>
              <w:rPr>
                <w:rFonts w:ascii="Times New Roman" w:eastAsia="Times New Roman" w:hAnsi="Times New Roman"/>
                <w:sz w:val="24"/>
                <w:szCs w:val="24"/>
                <w:lang w:eastAsia="ru-RU"/>
              </w:rPr>
              <w:t>, який / яка оформлена на</w:t>
            </w:r>
            <w:r w:rsidRPr="006F61B3">
              <w:rPr>
                <w:rFonts w:ascii="Times New Roman" w:eastAsia="Times New Roman" w:hAnsi="Times New Roman"/>
                <w:sz w:val="24"/>
                <w:szCs w:val="24"/>
                <w:lang w:eastAsia="ru-RU"/>
              </w:rPr>
              <w:t xml:space="preserve"> </w:t>
            </w:r>
            <w:r w:rsidRPr="006F61B3">
              <w:rPr>
                <w:rFonts w:ascii="Times New Roman" w:eastAsia="Times New Roman" w:hAnsi="Times New Roman"/>
                <w:sz w:val="24"/>
                <w:szCs w:val="24"/>
                <w:shd w:val="clear" w:color="auto" w:fill="FFFFFF"/>
                <w:lang w:eastAsia="ru-RU"/>
              </w:rPr>
              <w:t>керівника* учасника процедури закупівлі</w:t>
            </w:r>
            <w:r>
              <w:rPr>
                <w:rFonts w:ascii="Times New Roman" w:eastAsia="Times New Roman" w:hAnsi="Times New Roman"/>
                <w:sz w:val="24"/>
                <w:szCs w:val="24"/>
                <w:shd w:val="clear" w:color="auto" w:fill="FFFFFF"/>
                <w:lang w:eastAsia="ru-RU"/>
              </w:rPr>
              <w:t xml:space="preserve"> або</w:t>
            </w:r>
            <w:r w:rsidRPr="006F61B3">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eastAsia="ru-RU"/>
              </w:rPr>
              <w:t>антиконкурентних</w:t>
            </w:r>
            <w:proofErr w:type="spellEnd"/>
            <w:r w:rsidRPr="006F61B3">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8" w:right="126"/>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 xml:space="preserve">підпункт 5 пункту </w:t>
            </w:r>
            <w:r>
              <w:rPr>
                <w:rFonts w:ascii="Times New Roman" w:eastAsia="Times New Roman" w:hAnsi="Times New Roman"/>
                <w:i/>
                <w:iCs/>
                <w:sz w:val="24"/>
                <w:szCs w:val="24"/>
                <w:lang w:eastAsia="ru-RU"/>
              </w:rPr>
              <w:t>47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3" w:right="131"/>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eastAsia="ru-RU"/>
              </w:rPr>
              <w:t>незнятої</w:t>
            </w:r>
            <w:proofErr w:type="spellEnd"/>
            <w:r w:rsidRPr="006F61B3">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(підпункт 6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3" w:right="131"/>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eastAsia="ru-RU"/>
              </w:rPr>
              <w:t>незнятої</w:t>
            </w:r>
            <w:proofErr w:type="spellEnd"/>
            <w:r w:rsidRPr="006F61B3">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7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3" w:right="131"/>
              <w:rPr>
                <w:rFonts w:ascii="Times New Roman" w:eastAsia="Times New Roman" w:hAnsi="Times New Roman"/>
                <w:color w:val="000000" w:themeColor="text1"/>
                <w:sz w:val="24"/>
                <w:szCs w:val="24"/>
                <w:lang w:eastAsia="ru-RU"/>
              </w:rPr>
            </w:pPr>
            <w:r w:rsidRPr="007D3370">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w:t>
            </w:r>
            <w:r w:rsidRPr="006F61B3">
              <w:rPr>
                <w:rFonts w:ascii="Times New Roman" w:eastAsia="Times New Roman" w:hAnsi="Times New Roman"/>
                <w:color w:val="000000" w:themeColor="text1"/>
                <w:sz w:val="24"/>
                <w:szCs w:val="24"/>
                <w:shd w:val="clear" w:color="auto" w:fill="FFFFFF"/>
                <w:lang w:eastAsia="ru-RU"/>
              </w:rPr>
              <w:lastRenderedPageBreak/>
              <w:t xml:space="preserve">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8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3" w:right="131"/>
              <w:rPr>
                <w:rFonts w:ascii="Times New Roman" w:eastAsia="Times New Roman" w:hAnsi="Times New Roman"/>
                <w:color w:val="000000" w:themeColor="text1"/>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w:t>
            </w:r>
            <w:r w:rsidRPr="006F61B3">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Переможець не надає підтвердження своєї </w:t>
            </w:r>
            <w:r w:rsidRPr="006F61B3">
              <w:rPr>
                <w:rFonts w:ascii="Times New Roman" w:eastAsia="Times New Roman" w:hAnsi="Times New Roman"/>
                <w:sz w:val="24"/>
                <w:szCs w:val="24"/>
                <w:lang w:eastAsia="ru-RU"/>
              </w:rPr>
              <w:lastRenderedPageBreak/>
              <w:t>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9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3" w:right="131"/>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shd w:val="clear" w:color="auto" w:fill="FFFFFF"/>
                <w:lang w:eastAsia="ru-RU"/>
              </w:rPr>
            </w:pPr>
            <w:r w:rsidRPr="006F61B3">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10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309B2" w:rsidRPr="006F61B3" w:rsidRDefault="00F309B2" w:rsidP="004E7149">
            <w:pPr>
              <w:spacing w:after="0" w:line="240" w:lineRule="auto"/>
              <w:ind w:left="123" w:right="131"/>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eastAsia="ru-RU"/>
              </w:rPr>
              <w:t xml:space="preserve"> </w:t>
            </w:r>
          </w:p>
          <w:p w:rsidR="00F309B2" w:rsidRPr="006F61B3" w:rsidRDefault="00F309B2" w:rsidP="004E7149">
            <w:pPr>
              <w:spacing w:after="0" w:line="240" w:lineRule="auto"/>
              <w:ind w:left="123" w:right="131"/>
              <w:rPr>
                <w:rFonts w:ascii="Times New Roman" w:eastAsia="Times New Roman" w:hAnsi="Times New Roman"/>
                <w:sz w:val="24"/>
                <w:szCs w:val="24"/>
                <w:lang w:eastAsia="ru-RU"/>
              </w:rPr>
            </w:pPr>
            <w:r w:rsidRPr="00F309B2">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color w:val="FF0000"/>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eastAsia="ru-RU"/>
              </w:rPr>
              <w:t>бенефіціарний</w:t>
            </w:r>
            <w:proofErr w:type="spellEnd"/>
            <w:r w:rsidRPr="006F61B3">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eastAsia="ru-RU"/>
              </w:rPr>
              <w:t>нею</w:t>
            </w:r>
            <w:r w:rsidRPr="006F61B3">
              <w:rPr>
                <w:rFonts w:ascii="Times New Roman" w:eastAsia="Times New Roman" w:hAnsi="Times New Roman"/>
                <w:sz w:val="24"/>
                <w:szCs w:val="24"/>
                <w:shd w:val="clear" w:color="auto" w:fill="FFFFFF"/>
                <w:lang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3" w:right="131"/>
              <w:rPr>
                <w:rFonts w:ascii="Times New Roman" w:eastAsia="Times New Roman" w:hAnsi="Times New Roman"/>
                <w:sz w:val="24"/>
                <w:szCs w:val="24"/>
                <w:lang w:eastAsia="ru-RU"/>
              </w:rPr>
            </w:pPr>
            <w:r w:rsidRPr="005C2098">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w:t>
            </w:r>
            <w:r w:rsidRPr="005C2098">
              <w:rPr>
                <w:rFonts w:ascii="Times New Roman" w:eastAsia="Times New Roman" w:hAnsi="Times New Roman"/>
                <w:sz w:val="24"/>
                <w:szCs w:val="24"/>
                <w:lang w:eastAsia="ru-RU"/>
              </w:rPr>
              <w:lastRenderedPageBreak/>
              <w:t xml:space="preserve">про те, що учасник процедури закупівлі або кінцевий </w:t>
            </w:r>
            <w:proofErr w:type="spellStart"/>
            <w:r w:rsidRPr="005C2098">
              <w:rPr>
                <w:rFonts w:ascii="Times New Roman" w:eastAsia="Times New Roman" w:hAnsi="Times New Roman"/>
                <w:sz w:val="24"/>
                <w:szCs w:val="24"/>
                <w:lang w:eastAsia="ru-RU"/>
              </w:rPr>
              <w:t>бенефіціарний</w:t>
            </w:r>
            <w:proofErr w:type="spellEnd"/>
            <w:r w:rsidRPr="005C2098">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eastAsia="ru-RU"/>
              </w:rPr>
              <w:t xml:space="preserve">не </w:t>
            </w:r>
            <w:r w:rsidRPr="005C2098">
              <w:rPr>
                <w:rFonts w:ascii="Times New Roman" w:eastAsia="Times New Roman" w:hAnsi="Times New Roman"/>
                <w:sz w:val="24"/>
                <w:szCs w:val="24"/>
                <w:lang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eastAsia="ru-RU"/>
              </w:rPr>
              <w:t>(підпункт 12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3" w:right="131"/>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eastAsia="ru-RU"/>
              </w:rPr>
              <w:t>незнятої</w:t>
            </w:r>
            <w:proofErr w:type="spellEnd"/>
            <w:r w:rsidRPr="006F61B3">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4E7149">
            <w:pPr>
              <w:spacing w:after="0" w:line="240" w:lineRule="auto"/>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F61B3">
              <w:rPr>
                <w:rFonts w:ascii="Times New Roman" w:eastAsia="Times New Roman" w:hAnsi="Times New Roman"/>
                <w:sz w:val="24"/>
                <w:szCs w:val="24"/>
                <w:lang w:eastAsia="ru-RU"/>
              </w:rPr>
              <w:lastRenderedPageBreak/>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eastAsia="ru-RU"/>
              </w:rPr>
              <w:t>(абзац 14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4E7149">
            <w:pPr>
              <w:spacing w:after="0" w:line="240" w:lineRule="auto"/>
              <w:ind w:left="123" w:right="131"/>
              <w:rPr>
                <w:rFonts w:ascii="Times New Roman" w:eastAsia="Times New Roman" w:hAnsi="Times New Roman"/>
                <w:sz w:val="24"/>
                <w:szCs w:val="24"/>
              </w:rPr>
            </w:pPr>
            <w:r w:rsidRPr="006F61B3">
              <w:rPr>
                <w:rFonts w:ascii="Times New Roman" w:eastAsia="Times New Roman" w:hAnsi="Times New Roman"/>
                <w:sz w:val="24"/>
                <w:szCs w:val="24"/>
                <w:lang w:eastAsia="ru-RU"/>
              </w:rPr>
              <w:lastRenderedPageBreak/>
              <w:t xml:space="preserve">Учасник процедури закупівлі має </w:t>
            </w:r>
            <w:r w:rsidRPr="006F61B3">
              <w:rPr>
                <w:rFonts w:ascii="Times New Roman" w:eastAsia="Times New Roman" w:hAnsi="Times New Roman"/>
                <w:sz w:val="24"/>
                <w:szCs w:val="24"/>
              </w:rPr>
              <w:t>надати:</w:t>
            </w:r>
          </w:p>
          <w:p w:rsidR="00F309B2" w:rsidRPr="006F61B3" w:rsidRDefault="00F309B2" w:rsidP="004E7149">
            <w:pPr>
              <w:numPr>
                <w:ilvl w:val="0"/>
                <w:numId w:val="40"/>
              </w:numPr>
              <w:spacing w:after="0" w:line="240" w:lineRule="auto"/>
              <w:ind w:left="410" w:right="131"/>
              <w:contextualSpacing/>
              <w:rPr>
                <w:rFonts w:ascii="Times New Roman" w:eastAsia="Times New Roman" w:hAnsi="Times New Roman"/>
                <w:sz w:val="24"/>
                <w:szCs w:val="24"/>
              </w:rPr>
            </w:pPr>
            <w:r w:rsidRPr="006F61B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309B2" w:rsidRPr="006F61B3" w:rsidRDefault="00F309B2" w:rsidP="004E7149">
            <w:pPr>
              <w:spacing w:after="0" w:line="240" w:lineRule="auto"/>
              <w:ind w:left="50"/>
              <w:rPr>
                <w:rFonts w:ascii="Times New Roman" w:eastAsia="Times New Roman" w:hAnsi="Times New Roman"/>
                <w:sz w:val="24"/>
                <w:szCs w:val="24"/>
              </w:rPr>
            </w:pPr>
            <w:r w:rsidRPr="006F61B3">
              <w:rPr>
                <w:rFonts w:ascii="Times New Roman" w:eastAsia="Times New Roman" w:hAnsi="Times New Roman"/>
                <w:sz w:val="24"/>
                <w:szCs w:val="24"/>
              </w:rPr>
              <w:t xml:space="preserve">або </w:t>
            </w:r>
          </w:p>
          <w:p w:rsidR="00F309B2" w:rsidRPr="006F61B3" w:rsidRDefault="00F309B2" w:rsidP="004E7149">
            <w:pPr>
              <w:numPr>
                <w:ilvl w:val="0"/>
                <w:numId w:val="40"/>
              </w:numPr>
              <w:spacing w:after="0" w:line="240" w:lineRule="auto"/>
              <w:ind w:left="410" w:right="131"/>
              <w:contextualSpacing/>
              <w:rPr>
                <w:rFonts w:ascii="Times New Roman" w:eastAsia="Times New Roman" w:hAnsi="Times New Roman"/>
                <w:sz w:val="24"/>
                <w:szCs w:val="24"/>
              </w:rPr>
            </w:pPr>
            <w:r w:rsidRPr="006F61B3">
              <w:rPr>
                <w:rFonts w:ascii="Times New Roman" w:eastAsia="Times New Roman" w:hAnsi="Times New Roman"/>
                <w:sz w:val="24"/>
                <w:szCs w:val="24"/>
              </w:rPr>
              <w:t xml:space="preserve">учасник процедури закупівлі, що перебуває в обставинах, </w:t>
            </w:r>
            <w:r w:rsidRPr="006F61B3">
              <w:rPr>
                <w:rFonts w:ascii="Times New Roman" w:eastAsia="Times New Roman" w:hAnsi="Times New Roman"/>
                <w:sz w:val="24"/>
                <w:szCs w:val="24"/>
              </w:rPr>
              <w:lastRenderedPageBreak/>
              <w:t>зазначених в абзаці 14 пункту 4</w:t>
            </w:r>
            <w:r>
              <w:rPr>
                <w:rFonts w:ascii="Times New Roman" w:eastAsia="Times New Roman" w:hAnsi="Times New Roman"/>
                <w:sz w:val="24"/>
                <w:szCs w:val="24"/>
              </w:rPr>
              <w:t>7</w:t>
            </w:r>
            <w:r w:rsidRPr="006F61B3">
              <w:rPr>
                <w:rFonts w:ascii="Times New Roman" w:eastAsia="Times New Roman" w:hAnsi="Times New Roman"/>
                <w:sz w:val="24"/>
                <w:szCs w:val="24"/>
              </w:rPr>
              <w:t xml:space="preserve"> </w:t>
            </w:r>
            <w:proofErr w:type="spellStart"/>
            <w:r w:rsidRPr="006F61B3">
              <w:rPr>
                <w:rFonts w:ascii="Times New Roman" w:eastAsia="Times New Roman" w:hAnsi="Times New Roman"/>
                <w:sz w:val="24"/>
                <w:szCs w:val="24"/>
              </w:rPr>
              <w:t>Особливсотей</w:t>
            </w:r>
            <w:proofErr w:type="spellEnd"/>
            <w:r w:rsidRPr="006F61B3">
              <w:rPr>
                <w:rFonts w:ascii="Times New Roman" w:eastAsia="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309B2" w:rsidRPr="006F61B3" w:rsidRDefault="00F309B2" w:rsidP="004E7149">
            <w:pPr>
              <w:spacing w:after="0" w:line="240" w:lineRule="auto"/>
              <w:rPr>
                <w:rFonts w:ascii="Times New Roman" w:eastAsia="Times New Roman" w:hAnsi="Times New Roman"/>
                <w:sz w:val="24"/>
                <w:szCs w:val="24"/>
                <w:lang w:eastAsia="ru-RU"/>
              </w:rPr>
            </w:pPr>
          </w:p>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або</w:t>
            </w:r>
          </w:p>
          <w:p w:rsidR="00F309B2" w:rsidRPr="006F61B3" w:rsidRDefault="00F309B2" w:rsidP="004E7149">
            <w:pPr>
              <w:spacing w:after="0" w:line="240" w:lineRule="auto"/>
              <w:rPr>
                <w:rFonts w:ascii="Times New Roman" w:eastAsia="Times New Roman" w:hAnsi="Times New Roman"/>
                <w:sz w:val="24"/>
                <w:szCs w:val="24"/>
                <w:lang w:eastAsia="ru-RU"/>
              </w:rPr>
            </w:pPr>
          </w:p>
          <w:p w:rsidR="00F309B2" w:rsidRPr="006F61B3" w:rsidRDefault="00F309B2" w:rsidP="004E7149">
            <w:pPr>
              <w:spacing w:after="0" w:line="240" w:lineRule="auto"/>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lang w:eastAsia="ru-RU"/>
              </w:rPr>
              <w:t>7</w:t>
            </w:r>
            <w:r w:rsidRPr="006F61B3">
              <w:rPr>
                <w:rFonts w:ascii="Times New Roman" w:eastAsia="Times New Roman" w:hAnsi="Times New Roman"/>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6F61B3">
              <w:rPr>
                <w:rFonts w:ascii="Times New Roman" w:eastAsia="Times New Roman" w:hAnsi="Times New Roman"/>
                <w:sz w:val="24"/>
                <w:szCs w:val="24"/>
                <w:lang w:eastAsia="ru-RU"/>
              </w:rPr>
              <w:lastRenderedPageBreak/>
              <w:t>довести, що сплатив або зобов’язався сплатити відповідні зобов’язання та відшкодування завданих збитків.</w:t>
            </w:r>
          </w:p>
        </w:tc>
      </w:tr>
    </w:tbl>
    <w:p w:rsidR="00F309B2" w:rsidRDefault="00F309B2" w:rsidP="00F309B2">
      <w:pPr>
        <w:jc w:val="center"/>
        <w:rPr>
          <w:rFonts w:ascii="Times New Roman" w:hAnsi="Times New Roman"/>
          <w:b/>
          <w:bCs/>
          <w:sz w:val="24"/>
          <w:szCs w:val="24"/>
        </w:rPr>
      </w:pPr>
    </w:p>
    <w:p w:rsidR="00275D7A" w:rsidRDefault="00275D7A" w:rsidP="00275D7A">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75D7A" w:rsidRDefault="00275D7A" w:rsidP="00275D7A">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підпадає під підстави, встановлені пунктом 47 цих особливостей</w:t>
      </w:r>
      <w:r>
        <w:rPr>
          <w:rFonts w:ascii="Times New Roman" w:hAnsi="Times New Roman"/>
          <w:sz w:val="24"/>
          <w:szCs w:val="24"/>
        </w:rPr>
        <w:t>.</w:t>
      </w:r>
    </w:p>
    <w:p w:rsidR="00275D7A" w:rsidRDefault="00275D7A" w:rsidP="00275D7A">
      <w:pPr>
        <w:spacing w:after="0" w:line="240" w:lineRule="auto"/>
        <w:ind w:firstLine="708"/>
        <w:jc w:val="both"/>
        <w:rPr>
          <w:rFonts w:ascii="Times New Roman" w:hAnsi="Times New Roman"/>
          <w:b/>
          <w:bCs/>
          <w:sz w:val="24"/>
          <w:szCs w:val="24"/>
        </w:rPr>
      </w:pPr>
      <w:r>
        <w:rPr>
          <w:rFonts w:ascii="Times New Roman" w:hAnsi="Times New Roman"/>
          <w:sz w:val="24"/>
          <w:szCs w:val="24"/>
        </w:rPr>
        <w:t>У</w:t>
      </w:r>
      <w:r w:rsidRPr="00413AD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rPr>
        <w:t>14</w:t>
      </w:r>
      <w:r w:rsidRPr="00413ADB">
        <w:rPr>
          <w:rFonts w:ascii="Times New Roman" w:hAnsi="Times New Roman"/>
          <w:sz w:val="24"/>
          <w:szCs w:val="24"/>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rPr>
        <w:t>.</w:t>
      </w:r>
    </w:p>
    <w:p w:rsidR="00275D7A" w:rsidRDefault="00275D7A" w:rsidP="00275D7A">
      <w:pPr>
        <w:jc w:val="both"/>
        <w:rPr>
          <w:rFonts w:ascii="Times New Roman" w:hAnsi="Times New Roman"/>
          <w:b/>
          <w:bCs/>
          <w:sz w:val="24"/>
          <w:szCs w:val="24"/>
        </w:rPr>
      </w:pPr>
    </w:p>
    <w:p w:rsidR="00F309B2" w:rsidRPr="001F4F93" w:rsidRDefault="00F309B2" w:rsidP="00F309B2">
      <w:pPr>
        <w:spacing w:after="0" w:line="240" w:lineRule="auto"/>
        <w:jc w:val="both"/>
        <w:rPr>
          <w:rFonts w:ascii="Times New Roman" w:eastAsia="Arial" w:hAnsi="Times New Roman" w:cs="Times New Roman"/>
          <w:b/>
          <w:color w:val="000000"/>
          <w:sz w:val="24"/>
          <w:szCs w:val="24"/>
          <w:u w:val="single"/>
          <w:lang w:eastAsia="ru-RU"/>
        </w:rPr>
      </w:pPr>
    </w:p>
    <w:p w:rsidR="001F4F93" w:rsidRPr="001F4F93" w:rsidRDefault="001F4F93" w:rsidP="001F4F93">
      <w:pPr>
        <w:shd w:val="clear" w:color="auto" w:fill="FFFFFF"/>
        <w:spacing w:after="0" w:line="240" w:lineRule="auto"/>
        <w:jc w:val="both"/>
        <w:rPr>
          <w:rFonts w:ascii="Times New Roman" w:eastAsia="Times New Roman" w:hAnsi="Times New Roman" w:cs="Times New Roman"/>
          <w:b/>
          <w:i/>
          <w:sz w:val="24"/>
          <w:szCs w:val="24"/>
        </w:rPr>
      </w:pPr>
    </w:p>
    <w:p w:rsidR="001F4F93" w:rsidRPr="001F4F93" w:rsidRDefault="001F4F93" w:rsidP="001F4F93">
      <w:pPr>
        <w:shd w:val="clear" w:color="auto" w:fill="FFFFFF"/>
        <w:spacing w:after="0" w:line="240" w:lineRule="auto"/>
        <w:jc w:val="both"/>
        <w:rPr>
          <w:rFonts w:ascii="Times New Roman" w:eastAsia="Times New Roman" w:hAnsi="Times New Roman" w:cs="Times New Roman"/>
          <w:sz w:val="24"/>
          <w:szCs w:val="24"/>
        </w:rPr>
      </w:pPr>
    </w:p>
    <w:p w:rsidR="005E3DC8" w:rsidRDefault="005E3DC8"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942F1" w:rsidRDefault="006942F1" w:rsidP="005F21E1">
      <w:pPr>
        <w:spacing w:after="0" w:line="240" w:lineRule="auto"/>
        <w:jc w:val="both"/>
        <w:rPr>
          <w:rFonts w:ascii="Times New Roman" w:eastAsia="Arial" w:hAnsi="Times New Roman" w:cs="Times New Roman"/>
          <w:b/>
          <w:color w:val="000000"/>
          <w:sz w:val="24"/>
          <w:szCs w:val="24"/>
          <w:u w:val="single"/>
          <w:lang w:val="en-US" w:eastAsia="ru-RU"/>
        </w:rPr>
      </w:pPr>
    </w:p>
    <w:p w:rsidR="00FE05A0" w:rsidRPr="00FE05A0" w:rsidRDefault="00FE05A0" w:rsidP="005F21E1">
      <w:pPr>
        <w:spacing w:after="0" w:line="240" w:lineRule="auto"/>
        <w:jc w:val="both"/>
        <w:rPr>
          <w:rFonts w:ascii="Times New Roman" w:eastAsia="Arial" w:hAnsi="Times New Roman" w:cs="Times New Roman"/>
          <w:b/>
          <w:color w:val="000000"/>
          <w:sz w:val="24"/>
          <w:szCs w:val="24"/>
          <w:u w:val="single"/>
          <w:lang w:val="en-US" w:eastAsia="ru-RU"/>
        </w:rPr>
      </w:pPr>
    </w:p>
    <w:p w:rsidR="00871B69" w:rsidRDefault="00871B69" w:rsidP="00871B69">
      <w:pPr>
        <w:spacing w:after="0"/>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lastRenderedPageBreak/>
        <w:t>Додаток № 3</w:t>
      </w:r>
    </w:p>
    <w:p w:rsidR="00871B69" w:rsidRDefault="00871B69" w:rsidP="00871B69">
      <w:pPr>
        <w:spacing w:after="0"/>
        <w:jc w:val="right"/>
        <w:rPr>
          <w:rFonts w:ascii="Times New Roman" w:eastAsia="Arial" w:hAnsi="Times New Roman" w:cs="Times New Roman"/>
          <w:i/>
          <w:color w:val="000000"/>
          <w:sz w:val="24"/>
          <w:szCs w:val="24"/>
          <w:lang w:eastAsia="ru-RU"/>
        </w:rPr>
      </w:pPr>
      <w:r>
        <w:rPr>
          <w:rFonts w:ascii="Times New Roman" w:eastAsia="Arial" w:hAnsi="Times New Roman" w:cs="Times New Roman"/>
          <w:color w:val="000000"/>
          <w:sz w:val="24"/>
          <w:szCs w:val="24"/>
          <w:lang w:eastAsia="ru-RU"/>
        </w:rPr>
        <w:t xml:space="preserve">                                                                                                           </w:t>
      </w:r>
      <w:r>
        <w:rPr>
          <w:rFonts w:ascii="Times New Roman" w:eastAsia="Arial" w:hAnsi="Times New Roman" w:cs="Times New Roman"/>
          <w:i/>
          <w:color w:val="000000"/>
          <w:sz w:val="24"/>
          <w:szCs w:val="24"/>
          <w:lang w:eastAsia="ru-RU"/>
        </w:rPr>
        <w:t>до тендерної документації</w:t>
      </w:r>
    </w:p>
    <w:p w:rsidR="00871B69" w:rsidRPr="00FE05A0" w:rsidRDefault="00871B69" w:rsidP="00871B69">
      <w:pPr>
        <w:spacing w:after="0" w:line="240" w:lineRule="auto"/>
        <w:jc w:val="center"/>
        <w:rPr>
          <w:rFonts w:ascii="Times New Roman" w:eastAsia="Times New Roman" w:hAnsi="Times New Roman" w:cs="Times New Roman"/>
          <w:b/>
          <w:color w:val="000000"/>
          <w:sz w:val="24"/>
          <w:szCs w:val="24"/>
        </w:rPr>
      </w:pPr>
      <w:r w:rsidRPr="00FE05A0">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71B69" w:rsidRPr="00FE05A0" w:rsidRDefault="00871B69" w:rsidP="00871B69">
      <w:pPr>
        <w:spacing w:after="0" w:line="240" w:lineRule="auto"/>
        <w:jc w:val="center"/>
        <w:rPr>
          <w:rFonts w:ascii="Times New Roman" w:eastAsia="Times New Roman" w:hAnsi="Times New Roman" w:cs="Times New Roman"/>
          <w:b/>
          <w:color w:val="000000"/>
          <w:sz w:val="24"/>
          <w:szCs w:val="24"/>
        </w:rPr>
      </w:pPr>
    </w:p>
    <w:p w:rsidR="00871B69" w:rsidRDefault="00871B69" w:rsidP="00871B69">
      <w:pPr>
        <w:spacing w:after="0" w:line="240" w:lineRule="auto"/>
        <w:jc w:val="center"/>
        <w:rPr>
          <w:rFonts w:ascii="Times New Roman" w:eastAsia="Times New Roman" w:hAnsi="Times New Roman" w:cs="Times New Roman"/>
          <w:b/>
          <w:i/>
          <w:sz w:val="24"/>
          <w:szCs w:val="24"/>
        </w:rPr>
      </w:pPr>
      <w:r w:rsidRPr="00FE05A0">
        <w:rPr>
          <w:rFonts w:ascii="Times New Roman" w:eastAsia="Times New Roman" w:hAnsi="Times New Roman" w:cs="Times New Roman"/>
          <w:b/>
          <w:i/>
          <w:sz w:val="24"/>
          <w:szCs w:val="24"/>
          <w:highlight w:val="white"/>
        </w:rPr>
        <w:t>ТЕХНІЧНА СПЕЦИФІКАЦІЯ</w:t>
      </w:r>
    </w:p>
    <w:p w:rsidR="00FE05A0" w:rsidRPr="00FE05A0" w:rsidRDefault="00FE05A0" w:rsidP="00871B69">
      <w:pPr>
        <w:spacing w:after="0" w:line="240" w:lineRule="auto"/>
        <w:jc w:val="center"/>
        <w:rPr>
          <w:rFonts w:ascii="Times New Roman" w:eastAsia="Times New Roman" w:hAnsi="Times New Roman" w:cs="Times New Roman"/>
          <w:b/>
          <w:i/>
          <w:sz w:val="24"/>
          <w:szCs w:val="24"/>
        </w:rPr>
      </w:pPr>
    </w:p>
    <w:p w:rsidR="00871B69" w:rsidRPr="00FE05A0" w:rsidRDefault="00871B69" w:rsidP="00871B69">
      <w:pPr>
        <w:tabs>
          <w:tab w:val="left" w:pos="4820"/>
        </w:tabs>
        <w:spacing w:after="0" w:line="240" w:lineRule="auto"/>
        <w:ind w:firstLine="709"/>
        <w:jc w:val="both"/>
        <w:outlineLvl w:val="0"/>
        <w:rPr>
          <w:rFonts w:ascii="Times New Roman" w:eastAsia="Arial" w:hAnsi="Times New Roman" w:cs="Times New Roman"/>
          <w:color w:val="000000"/>
          <w:sz w:val="24"/>
          <w:szCs w:val="24"/>
          <w:lang w:eastAsia="ru-RU"/>
        </w:rPr>
      </w:pPr>
      <w:r w:rsidRPr="00FE05A0">
        <w:rPr>
          <w:rFonts w:ascii="Times New Roman" w:eastAsia="Arial" w:hAnsi="Times New Roman" w:cs="Times New Roman"/>
          <w:color w:val="000000"/>
          <w:sz w:val="24"/>
          <w:szCs w:val="24"/>
          <w:lang w:eastAsia="ru-RU"/>
        </w:rPr>
        <w:t xml:space="preserve">Предмет закупівлі: </w:t>
      </w:r>
      <w:r w:rsidRPr="00FE05A0">
        <w:rPr>
          <w:rStyle w:val="afff4"/>
          <w:rFonts w:ascii="Times New Roman" w:eastAsiaTheme="majorEastAsia" w:hAnsi="Times New Roman" w:cs="Times New Roman"/>
          <w:b/>
          <w:sz w:val="24"/>
          <w:szCs w:val="24"/>
        </w:rPr>
        <w:t>Приладдя та засоби охорони</w:t>
      </w:r>
      <w:r w:rsidRPr="00FE05A0">
        <w:rPr>
          <w:rStyle w:val="afff4"/>
          <w:rFonts w:ascii="Times New Roman" w:hAnsi="Times New Roman" w:cs="Times New Roman"/>
          <w:b/>
          <w:sz w:val="24"/>
          <w:szCs w:val="24"/>
        </w:rPr>
        <w:t xml:space="preserve"> </w:t>
      </w:r>
      <w:r w:rsidRPr="00FE05A0">
        <w:rPr>
          <w:rStyle w:val="afff4"/>
          <w:rFonts w:ascii="Times New Roman" w:hAnsi="Times New Roman" w:cs="Times New Roman"/>
          <w:sz w:val="24"/>
          <w:szCs w:val="24"/>
        </w:rPr>
        <w:t xml:space="preserve">(код за ДК 021:2015  </w:t>
      </w:r>
      <w:r w:rsidRPr="00FE05A0">
        <w:rPr>
          <w:rFonts w:ascii="Times New Roman" w:hAnsi="Times New Roman" w:cs="Times New Roman"/>
          <w:sz w:val="24"/>
          <w:szCs w:val="24"/>
          <w:lang w:val="az-Cyrl-AZ"/>
        </w:rPr>
        <w:t>35120000-1</w:t>
      </w:r>
      <w:r w:rsidRPr="00FE05A0">
        <w:rPr>
          <w:rStyle w:val="afff4"/>
          <w:rFonts w:ascii="Times New Roman" w:eastAsiaTheme="majorEastAsia" w:hAnsi="Times New Roman" w:cs="Times New Roman"/>
          <w:sz w:val="24"/>
          <w:szCs w:val="24"/>
          <w:lang w:val="az-Cyrl-AZ"/>
        </w:rPr>
        <w:t xml:space="preserve"> (</w:t>
      </w:r>
      <w:r w:rsidRPr="00FE05A0">
        <w:rPr>
          <w:rFonts w:ascii="Times New Roman" w:hAnsi="Times New Roman" w:cs="Times New Roman"/>
          <w:sz w:val="24"/>
          <w:szCs w:val="24"/>
          <w:lang w:val="az-Cyrl-AZ"/>
        </w:rPr>
        <w:t>Системи та пристрої нагляду та охорони</w:t>
      </w:r>
      <w:r w:rsidRPr="00FE05A0">
        <w:rPr>
          <w:rStyle w:val="afff4"/>
          <w:rFonts w:ascii="Times New Roman" w:eastAsiaTheme="majorEastAsia" w:hAnsi="Times New Roman" w:cs="Times New Roman"/>
          <w:sz w:val="24"/>
          <w:szCs w:val="24"/>
        </w:rPr>
        <w:t>)</w:t>
      </w:r>
      <w:r w:rsidRPr="00FE05A0">
        <w:rPr>
          <w:rFonts w:ascii="Times New Roman" w:hAnsi="Times New Roman" w:cs="Times New Roman"/>
          <w:sz w:val="24"/>
          <w:szCs w:val="24"/>
        </w:rPr>
        <w:t>)</w:t>
      </w:r>
      <w:r w:rsidRPr="00FE05A0">
        <w:rPr>
          <w:rFonts w:ascii="Times New Roman" w:eastAsia="Arial" w:hAnsi="Times New Roman" w:cs="Times New Roman"/>
          <w:b/>
          <w:color w:val="000000"/>
          <w:sz w:val="24"/>
          <w:szCs w:val="24"/>
          <w:lang w:eastAsia="ru-RU"/>
        </w:rPr>
        <w:t xml:space="preserve">. </w:t>
      </w:r>
    </w:p>
    <w:p w:rsidR="00871B69" w:rsidRPr="00FE05A0" w:rsidRDefault="00871B69" w:rsidP="00871B69">
      <w:pPr>
        <w:tabs>
          <w:tab w:val="left" w:pos="709"/>
        </w:tabs>
        <w:spacing w:after="0" w:line="240" w:lineRule="auto"/>
        <w:jc w:val="both"/>
        <w:rPr>
          <w:rFonts w:ascii="Times New Roman" w:hAnsi="Times New Roman" w:cs="Times New Roman"/>
          <w:snapToGrid w:val="0"/>
          <w:sz w:val="24"/>
          <w:szCs w:val="24"/>
        </w:rPr>
      </w:pPr>
      <w:r w:rsidRPr="00FE05A0">
        <w:rPr>
          <w:rFonts w:ascii="Times New Roman" w:eastAsia="Arial" w:hAnsi="Times New Roman" w:cs="Times New Roman"/>
          <w:color w:val="000000"/>
          <w:sz w:val="24"/>
          <w:szCs w:val="24"/>
          <w:lang w:eastAsia="ru-RU"/>
        </w:rPr>
        <w:tab/>
        <w:t xml:space="preserve"> </w:t>
      </w:r>
      <w:r w:rsidRPr="00FE05A0">
        <w:rPr>
          <w:rFonts w:ascii="Times New Roman" w:hAnsi="Times New Roman" w:cs="Times New Roman"/>
          <w:snapToGrid w:val="0"/>
          <w:sz w:val="24"/>
          <w:szCs w:val="24"/>
        </w:rPr>
        <w:t>1.</w:t>
      </w:r>
      <w:r w:rsidRPr="00FE05A0">
        <w:rPr>
          <w:rFonts w:ascii="Times New Roman" w:hAnsi="Times New Roman" w:cs="Times New Roman"/>
          <w:snapToGrid w:val="0"/>
          <w:sz w:val="24"/>
          <w:szCs w:val="24"/>
        </w:rPr>
        <w:tab/>
        <w:t xml:space="preserve">Технічні та якісні характеристики предмету закупівлі </w:t>
      </w:r>
      <w:r w:rsidRPr="00FE05A0">
        <w:rPr>
          <w:rFonts w:ascii="Times New Roman" w:hAnsi="Times New Roman" w:cs="Times New Roman"/>
          <w:b/>
          <w:snapToGrid w:val="0"/>
          <w:sz w:val="24"/>
          <w:szCs w:val="24"/>
        </w:rPr>
        <w:t>повинні відповідати технічним умовам та стандартам, передбаченим законодавством України, діючим на період постачання товару.</w:t>
      </w:r>
    </w:p>
    <w:p w:rsidR="00871B69" w:rsidRPr="00FE05A0" w:rsidRDefault="00871B69" w:rsidP="00871B69">
      <w:pPr>
        <w:spacing w:after="0" w:line="240" w:lineRule="auto"/>
        <w:ind w:firstLine="720"/>
        <w:jc w:val="both"/>
        <w:rPr>
          <w:rFonts w:ascii="Times New Roman" w:hAnsi="Times New Roman" w:cs="Times New Roman"/>
          <w:snapToGrid w:val="0"/>
          <w:sz w:val="24"/>
          <w:szCs w:val="24"/>
        </w:rPr>
      </w:pPr>
      <w:r w:rsidRPr="00FE05A0">
        <w:rPr>
          <w:rFonts w:ascii="Times New Roman" w:hAnsi="Times New Roman" w:cs="Times New Roman"/>
          <w:snapToGrid w:val="0"/>
          <w:sz w:val="24"/>
          <w:szCs w:val="24"/>
        </w:rPr>
        <w:t xml:space="preserve">Учасник визначає ціни на товари, які він пропонує поставити за Договором, </w:t>
      </w:r>
      <w:r w:rsidRPr="00FE05A0">
        <w:rPr>
          <w:rFonts w:ascii="Times New Roman" w:hAnsi="Times New Roman" w:cs="Times New Roman"/>
          <w:b/>
          <w:snapToGrid w:val="0"/>
          <w:sz w:val="24"/>
          <w:szCs w:val="24"/>
        </w:rPr>
        <w:t>з урахуванням усіх своїх витрат</w:t>
      </w:r>
      <w:r w:rsidRPr="00FE05A0">
        <w:rPr>
          <w:rFonts w:ascii="Times New Roman" w:hAnsi="Times New Roman" w:cs="Times New Roman"/>
          <w:snapToGrid w:val="0"/>
          <w:sz w:val="24"/>
          <w:szCs w:val="24"/>
        </w:rPr>
        <w:t xml:space="preserve"> на транспортування (доставку), навантаження та розвантаження, зберігання, страхування товару, отримання необхідних дозвільних документів, податки та збори, що сплачуються або мають бути сплачені, усіх інших витрат, тощо.</w:t>
      </w:r>
    </w:p>
    <w:p w:rsidR="00871B69" w:rsidRPr="00FE05A0" w:rsidRDefault="00871B69" w:rsidP="00871B69">
      <w:pPr>
        <w:spacing w:after="0" w:line="240" w:lineRule="auto"/>
        <w:ind w:firstLine="720"/>
        <w:jc w:val="both"/>
        <w:rPr>
          <w:rFonts w:ascii="Times New Roman" w:hAnsi="Times New Roman" w:cs="Times New Roman"/>
          <w:snapToGrid w:val="0"/>
          <w:sz w:val="24"/>
          <w:szCs w:val="24"/>
        </w:rPr>
      </w:pPr>
      <w:r w:rsidRPr="00FE05A0">
        <w:rPr>
          <w:rFonts w:ascii="Times New Roman" w:hAnsi="Times New Roman" w:cs="Times New Roman"/>
          <w:snapToGrid w:val="0"/>
          <w:sz w:val="24"/>
          <w:szCs w:val="24"/>
        </w:rPr>
        <w:t>Товар повинен відповідати вимогам безпеки руху, охорони праці, екології та пожежної безпеки.</w:t>
      </w:r>
    </w:p>
    <w:p w:rsidR="00871B69" w:rsidRPr="00FE05A0" w:rsidRDefault="00871B69" w:rsidP="00871B69">
      <w:pPr>
        <w:spacing w:after="0" w:line="240" w:lineRule="auto"/>
        <w:ind w:firstLine="709"/>
        <w:jc w:val="both"/>
        <w:rPr>
          <w:rFonts w:ascii="Times New Roman" w:hAnsi="Times New Roman" w:cs="Times New Roman"/>
          <w:sz w:val="24"/>
          <w:szCs w:val="24"/>
        </w:rPr>
      </w:pPr>
      <w:r w:rsidRPr="00FE05A0">
        <w:rPr>
          <w:rFonts w:ascii="Times New Roman" w:hAnsi="Times New Roman" w:cs="Times New Roman"/>
          <w:sz w:val="24"/>
          <w:szCs w:val="24"/>
        </w:rPr>
        <w:t>Місце поставки товару: м. Полтава.</w:t>
      </w:r>
    </w:p>
    <w:p w:rsidR="00871B69" w:rsidRPr="00FE05A0" w:rsidRDefault="00871B69" w:rsidP="00871B69">
      <w:pPr>
        <w:spacing w:after="0" w:line="240" w:lineRule="auto"/>
        <w:ind w:firstLine="709"/>
        <w:jc w:val="both"/>
        <w:rPr>
          <w:rFonts w:ascii="Times New Roman" w:hAnsi="Times New Roman" w:cs="Times New Roman"/>
          <w:sz w:val="24"/>
          <w:szCs w:val="24"/>
        </w:rPr>
      </w:pPr>
      <w:r w:rsidRPr="00FE05A0">
        <w:rPr>
          <w:rFonts w:ascii="Times New Roman" w:hAnsi="Times New Roman" w:cs="Times New Roman"/>
          <w:sz w:val="24"/>
          <w:szCs w:val="24"/>
        </w:rPr>
        <w:t>Розрахунки за товар здійснюються по факту постачання, з відстрочкою платежу до 90 календарних днів.</w:t>
      </w:r>
    </w:p>
    <w:p w:rsidR="00871B69" w:rsidRDefault="00871B69" w:rsidP="00AE584A">
      <w:pPr>
        <w:spacing w:after="0" w:line="240" w:lineRule="auto"/>
        <w:ind w:firstLine="709"/>
        <w:jc w:val="both"/>
        <w:rPr>
          <w:rFonts w:ascii="Times New Roman" w:eastAsia="Arial" w:hAnsi="Times New Roman" w:cs="Times New Roman"/>
          <w:color w:val="000000"/>
          <w:sz w:val="24"/>
          <w:szCs w:val="24"/>
          <w:lang w:eastAsia="ru-RU"/>
        </w:rPr>
      </w:pPr>
      <w:r w:rsidRPr="00FE05A0">
        <w:rPr>
          <w:rFonts w:ascii="Times New Roman" w:eastAsia="Arial" w:hAnsi="Times New Roman" w:cs="Times New Roman"/>
          <w:color w:val="000000"/>
          <w:sz w:val="24"/>
          <w:szCs w:val="24"/>
          <w:lang w:eastAsia="ru-RU"/>
        </w:rPr>
        <w:t>При поставці товару в учасника повинні бути наявні документи, передбачені чинним законодавством України, які підтверджують відповідні якісні характеристики товару (сертифікати, декларації відповідності, паспорти якості тощо).</w:t>
      </w:r>
    </w:p>
    <w:p w:rsidR="00FE05A0" w:rsidRPr="00FE05A0" w:rsidRDefault="00FE05A0" w:rsidP="00AE584A">
      <w:pPr>
        <w:spacing w:after="0" w:line="240" w:lineRule="auto"/>
        <w:ind w:firstLine="709"/>
        <w:jc w:val="both"/>
        <w:rPr>
          <w:rFonts w:ascii="Times New Roman" w:eastAsia="Arial" w:hAnsi="Times New Roman" w:cs="Times New Roman"/>
          <w:color w:val="000000"/>
          <w:sz w:val="24"/>
          <w:szCs w:val="24"/>
          <w:lang w:eastAsia="ru-RU"/>
        </w:rPr>
      </w:pPr>
    </w:p>
    <w:p w:rsidR="00871B69" w:rsidRPr="00FE05A0" w:rsidRDefault="00871B69" w:rsidP="00871B69">
      <w:pPr>
        <w:pStyle w:val="afc"/>
        <w:widowControl w:val="0"/>
        <w:autoSpaceDE w:val="0"/>
        <w:autoSpaceDN w:val="0"/>
        <w:adjustRightInd w:val="0"/>
        <w:jc w:val="center"/>
        <w:rPr>
          <w:rFonts w:eastAsia="Andale Sans UI"/>
          <w:b/>
          <w:kern w:val="2"/>
          <w:szCs w:val="24"/>
          <w:lang w:eastAsia="ru-RU"/>
        </w:rPr>
      </w:pPr>
      <w:proofErr w:type="spellStart"/>
      <w:r w:rsidRPr="00FE05A0">
        <w:rPr>
          <w:b/>
          <w:szCs w:val="24"/>
        </w:rPr>
        <w:t>Відеореєстратор</w:t>
      </w:r>
      <w:proofErr w:type="spellEnd"/>
      <w:r w:rsidRPr="00FE05A0">
        <w:rPr>
          <w:b/>
          <w:szCs w:val="24"/>
        </w:rPr>
        <w:t xml:space="preserve"> автомобільний </w:t>
      </w:r>
      <w:proofErr w:type="spellStart"/>
      <w:r w:rsidRPr="00FE05A0">
        <w:rPr>
          <w:b/>
          <w:szCs w:val="24"/>
          <w:lang w:val="en-US"/>
        </w:rPr>
        <w:t>Tecsar</w:t>
      </w:r>
      <w:proofErr w:type="spellEnd"/>
      <w:r w:rsidRPr="00FE05A0">
        <w:rPr>
          <w:b/>
          <w:szCs w:val="24"/>
        </w:rPr>
        <w:t xml:space="preserve"> </w:t>
      </w:r>
      <w:r w:rsidRPr="00FE05A0">
        <w:rPr>
          <w:b/>
          <w:szCs w:val="24"/>
          <w:lang w:val="en-US"/>
        </w:rPr>
        <w:t>BCR</w:t>
      </w:r>
      <w:r w:rsidRPr="00FE05A0">
        <w:rPr>
          <w:b/>
          <w:szCs w:val="24"/>
        </w:rPr>
        <w:t>-</w:t>
      </w:r>
      <w:r w:rsidRPr="00FE05A0">
        <w:rPr>
          <w:b/>
          <w:szCs w:val="24"/>
          <w:lang w:val="en-US"/>
        </w:rPr>
        <w:t>DP</w:t>
      </w:r>
      <w:r w:rsidRPr="00FE05A0">
        <w:rPr>
          <w:b/>
          <w:szCs w:val="24"/>
        </w:rPr>
        <w:t>2</w:t>
      </w:r>
      <w:r w:rsidRPr="00FE05A0">
        <w:rPr>
          <w:b/>
          <w:szCs w:val="24"/>
          <w:lang w:val="en-US"/>
        </w:rPr>
        <w:t>M</w:t>
      </w:r>
      <w:r w:rsidRPr="00FE05A0">
        <w:rPr>
          <w:b/>
          <w:szCs w:val="24"/>
        </w:rPr>
        <w:t>-</w:t>
      </w:r>
      <w:r w:rsidRPr="00FE05A0">
        <w:rPr>
          <w:b/>
          <w:szCs w:val="24"/>
          <w:lang w:val="en-US"/>
        </w:rPr>
        <w:t>STR</w:t>
      </w:r>
      <w:r w:rsidRPr="00FE05A0">
        <w:rPr>
          <w:rFonts w:eastAsia="Andale Sans UI"/>
          <w:b/>
          <w:kern w:val="2"/>
          <w:szCs w:val="24"/>
          <w:lang w:eastAsia="ru-RU"/>
        </w:rPr>
        <w:t>,</w:t>
      </w:r>
    </w:p>
    <w:p w:rsidR="00871B69" w:rsidRPr="00FE05A0" w:rsidRDefault="00871B69" w:rsidP="00871B69">
      <w:pPr>
        <w:pStyle w:val="afc"/>
        <w:widowControl w:val="0"/>
        <w:autoSpaceDE w:val="0"/>
        <w:autoSpaceDN w:val="0"/>
        <w:adjustRightInd w:val="0"/>
        <w:jc w:val="center"/>
        <w:rPr>
          <w:rFonts w:eastAsia="Calibri"/>
          <w:b/>
          <w:snapToGrid w:val="0"/>
          <w:szCs w:val="24"/>
          <w:lang w:eastAsia="uk-UA"/>
        </w:rPr>
      </w:pPr>
      <w:r w:rsidRPr="00FE05A0">
        <w:rPr>
          <w:rFonts w:eastAsia="Andale Sans UI"/>
          <w:b/>
          <w:kern w:val="2"/>
          <w:szCs w:val="24"/>
          <w:lang w:eastAsia="ru-RU"/>
        </w:rPr>
        <w:t xml:space="preserve"> </w:t>
      </w:r>
      <w:r w:rsidRPr="00FE05A0">
        <w:rPr>
          <w:b/>
          <w:szCs w:val="24"/>
          <w:lang w:eastAsia="ru-RU"/>
        </w:rPr>
        <w:t xml:space="preserve">в </w:t>
      </w:r>
      <w:r w:rsidRPr="00FE05A0">
        <w:rPr>
          <w:rFonts w:eastAsia="Calibri"/>
          <w:b/>
          <w:snapToGrid w:val="0"/>
          <w:szCs w:val="24"/>
        </w:rPr>
        <w:t>кількості 120 комплектів або еквівалент</w:t>
      </w:r>
    </w:p>
    <w:p w:rsidR="00871B69" w:rsidRPr="00FE05A0" w:rsidRDefault="00871B69" w:rsidP="00871B69">
      <w:pPr>
        <w:pStyle w:val="afc"/>
        <w:widowControl w:val="0"/>
        <w:autoSpaceDE w:val="0"/>
        <w:autoSpaceDN w:val="0"/>
        <w:adjustRightInd w:val="0"/>
        <w:jc w:val="center"/>
        <w:rPr>
          <w:rFonts w:eastAsia="Calibri"/>
          <w:b/>
          <w:snapToGrid w:val="0"/>
          <w:szCs w:val="24"/>
        </w:rPr>
      </w:pPr>
    </w:p>
    <w:tbl>
      <w:tblPr>
        <w:tblW w:w="10456" w:type="dxa"/>
        <w:tblLook w:val="04A0" w:firstRow="1" w:lastRow="0" w:firstColumn="1" w:lastColumn="0" w:noHBand="0" w:noVBand="1"/>
      </w:tblPr>
      <w:tblGrid>
        <w:gridCol w:w="3510"/>
        <w:gridCol w:w="6946"/>
      </w:tblGrid>
      <w:tr w:rsidR="00871B69" w:rsidRPr="00FE05A0" w:rsidTr="00871B69">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Роздільна здатність відеозапису передньої камери</w:t>
            </w:r>
          </w:p>
        </w:tc>
        <w:tc>
          <w:tcPr>
            <w:tcW w:w="6946" w:type="dxa"/>
            <w:tcBorders>
              <w:top w:val="single" w:sz="4" w:space="0" w:color="auto"/>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1920х1080p (</w:t>
            </w:r>
            <w:proofErr w:type="spellStart"/>
            <w:r w:rsidRPr="00FE05A0">
              <w:rPr>
                <w:rFonts w:ascii="Times New Roman" w:hAnsi="Times New Roman" w:cs="Times New Roman"/>
                <w:color w:val="000000"/>
                <w:sz w:val="24"/>
                <w:szCs w:val="24"/>
              </w:rPr>
              <w:t>Full</w:t>
            </w:r>
            <w:proofErr w:type="spellEnd"/>
            <w:r w:rsidRPr="00FE05A0">
              <w:rPr>
                <w:rFonts w:ascii="Times New Roman" w:hAnsi="Times New Roman" w:cs="Times New Roman"/>
                <w:color w:val="000000"/>
                <w:sz w:val="24"/>
                <w:szCs w:val="24"/>
              </w:rPr>
              <w:t xml:space="preserve"> HD) при частоті кадрів 30 к/с</w:t>
            </w:r>
          </w:p>
        </w:tc>
      </w:tr>
      <w:tr w:rsidR="00871B69" w:rsidRPr="00FE05A0" w:rsidTr="00871B69">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spacing w:val="-9"/>
                <w:sz w:val="24"/>
                <w:szCs w:val="24"/>
              </w:rPr>
            </w:pPr>
            <w:r w:rsidRPr="00FE05A0">
              <w:rPr>
                <w:rFonts w:ascii="Times New Roman" w:hAnsi="Times New Roman" w:cs="Times New Roman"/>
                <w:color w:val="000000"/>
                <w:sz w:val="24"/>
                <w:szCs w:val="24"/>
              </w:rPr>
              <w:t>Роздільна здатність відеозапису задньої камери</w:t>
            </w:r>
          </w:p>
        </w:tc>
        <w:tc>
          <w:tcPr>
            <w:tcW w:w="6946" w:type="dxa"/>
            <w:tcBorders>
              <w:top w:val="single" w:sz="4" w:space="0" w:color="auto"/>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spacing w:val="-9"/>
                <w:sz w:val="24"/>
                <w:szCs w:val="24"/>
              </w:rPr>
            </w:pPr>
            <w:r w:rsidRPr="00FE05A0">
              <w:rPr>
                <w:rFonts w:ascii="Times New Roman" w:hAnsi="Times New Roman" w:cs="Times New Roman"/>
                <w:color w:val="000000"/>
                <w:sz w:val="24"/>
                <w:szCs w:val="24"/>
              </w:rPr>
              <w:t>640х480p при частоті кадрів 30 к/с.</w:t>
            </w:r>
          </w:p>
        </w:tc>
      </w:tr>
      <w:tr w:rsidR="00871B69" w:rsidRPr="00FE05A0" w:rsidTr="00871B69">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spacing w:val="-9"/>
                <w:sz w:val="24"/>
                <w:szCs w:val="24"/>
              </w:rPr>
            </w:pPr>
            <w:r w:rsidRPr="00FE05A0">
              <w:rPr>
                <w:rFonts w:ascii="Times New Roman" w:hAnsi="Times New Roman" w:cs="Times New Roman"/>
                <w:color w:val="000000"/>
                <w:sz w:val="24"/>
                <w:szCs w:val="24"/>
              </w:rPr>
              <w:t xml:space="preserve">Якісний кольоровий дисплей </w:t>
            </w:r>
          </w:p>
        </w:tc>
        <w:tc>
          <w:tcPr>
            <w:tcW w:w="6946" w:type="dxa"/>
            <w:tcBorders>
              <w:top w:val="single" w:sz="4" w:space="0" w:color="auto"/>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spacing w:val="-9"/>
                <w:sz w:val="24"/>
                <w:szCs w:val="24"/>
              </w:rPr>
            </w:pPr>
            <w:r w:rsidRPr="00FE05A0">
              <w:rPr>
                <w:rFonts w:ascii="Times New Roman" w:hAnsi="Times New Roman" w:cs="Times New Roman"/>
                <w:color w:val="000000"/>
                <w:sz w:val="24"/>
                <w:szCs w:val="24"/>
              </w:rPr>
              <w:t>Діагоналлю 2,31 дюйми.</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Об'єктив</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з широким кутом огляду 170 градусів по горизонталі.</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color w:val="000000"/>
                <w:sz w:val="24"/>
                <w:szCs w:val="24"/>
                <w:lang w:eastAsia="ru-RU"/>
              </w:rPr>
            </w:pPr>
            <w:r w:rsidRPr="00FE05A0">
              <w:rPr>
                <w:rFonts w:ascii="Times New Roman" w:hAnsi="Times New Roman" w:cs="Times New Roman"/>
                <w:color w:val="000000"/>
                <w:sz w:val="24"/>
                <w:szCs w:val="24"/>
              </w:rPr>
              <w:t>Формат фото</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spacing w:val="-9"/>
                <w:sz w:val="24"/>
                <w:szCs w:val="24"/>
              </w:rPr>
            </w:pPr>
            <w:r w:rsidRPr="00FE05A0">
              <w:rPr>
                <w:rFonts w:ascii="Times New Roman" w:hAnsi="Times New Roman" w:cs="Times New Roman"/>
                <w:color w:val="000000"/>
                <w:sz w:val="24"/>
                <w:szCs w:val="24"/>
              </w:rPr>
              <w:t>JPEG.</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Вбудований мікрофон</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мікрофон для запису звуку і динамік для відтворення аудіо.</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Вбудований акселерометр</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акселерометр для виявлення розгону і гальмування.</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Активація запису</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вручну і автоматично.</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Функція моніторингу паркування</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spacing w:val="-9"/>
                <w:sz w:val="24"/>
                <w:szCs w:val="24"/>
              </w:rPr>
              <w:t>Так</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871B69" w:rsidRPr="00FE05A0" w:rsidRDefault="00871B69">
            <w:pPr>
              <w:shd w:val="clear" w:color="auto" w:fill="FFFFFF"/>
              <w:spacing w:after="0" w:line="240" w:lineRule="auto"/>
              <w:jc w:val="both"/>
              <w:rPr>
                <w:rFonts w:ascii="Times New Roman" w:hAnsi="Times New Roman" w:cs="Times New Roman"/>
                <w:color w:val="000000"/>
                <w:sz w:val="24"/>
                <w:szCs w:val="24"/>
              </w:rPr>
            </w:pPr>
            <w:r w:rsidRPr="00FE05A0">
              <w:rPr>
                <w:rFonts w:ascii="Times New Roman" w:hAnsi="Times New Roman" w:cs="Times New Roman"/>
                <w:color w:val="000000"/>
                <w:sz w:val="24"/>
                <w:szCs w:val="24"/>
              </w:rPr>
              <w:t>USB порт.</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spacing w:val="-9"/>
                <w:sz w:val="24"/>
                <w:szCs w:val="24"/>
              </w:rPr>
              <w:t>Так</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Кріплення на лобове скло (вакуумна присоска)</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в комплекті.</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Робота в широкому діапазоні температур</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від -15°С до + 50°С.</w:t>
            </w:r>
          </w:p>
        </w:tc>
      </w:tr>
    </w:tbl>
    <w:p w:rsidR="00FE05A0" w:rsidRDefault="00FE05A0" w:rsidP="00871B69">
      <w:pPr>
        <w:pStyle w:val="afc"/>
        <w:widowControl w:val="0"/>
        <w:autoSpaceDE w:val="0"/>
        <w:autoSpaceDN w:val="0"/>
        <w:adjustRightInd w:val="0"/>
        <w:jc w:val="center"/>
        <w:rPr>
          <w:b/>
          <w:szCs w:val="24"/>
        </w:rPr>
      </w:pPr>
    </w:p>
    <w:p w:rsidR="00871B69" w:rsidRPr="00FE05A0" w:rsidRDefault="00871B69" w:rsidP="00871B69">
      <w:pPr>
        <w:pStyle w:val="afc"/>
        <w:widowControl w:val="0"/>
        <w:autoSpaceDE w:val="0"/>
        <w:autoSpaceDN w:val="0"/>
        <w:adjustRightInd w:val="0"/>
        <w:jc w:val="center"/>
        <w:rPr>
          <w:rFonts w:eastAsia="Andale Sans UI"/>
          <w:b/>
          <w:kern w:val="2"/>
          <w:szCs w:val="24"/>
          <w:lang w:eastAsia="ru-RU"/>
        </w:rPr>
      </w:pPr>
      <w:r w:rsidRPr="00FE05A0">
        <w:rPr>
          <w:b/>
          <w:szCs w:val="24"/>
        </w:rPr>
        <w:t xml:space="preserve">Ручний металошукач </w:t>
      </w:r>
      <w:r w:rsidRPr="00FE05A0">
        <w:rPr>
          <w:b/>
          <w:szCs w:val="24"/>
          <w:lang w:val="en-US"/>
        </w:rPr>
        <w:t>ZK</w:t>
      </w:r>
      <w:r w:rsidRPr="00FE05A0">
        <w:rPr>
          <w:b/>
          <w:szCs w:val="24"/>
        </w:rPr>
        <w:t>-</w:t>
      </w:r>
      <w:r w:rsidRPr="00FE05A0">
        <w:rPr>
          <w:b/>
          <w:szCs w:val="24"/>
          <w:lang w:val="en-US"/>
        </w:rPr>
        <w:t>D</w:t>
      </w:r>
      <w:r w:rsidRPr="00FE05A0">
        <w:rPr>
          <w:b/>
          <w:szCs w:val="24"/>
        </w:rPr>
        <w:t>100</w:t>
      </w:r>
      <w:r w:rsidRPr="00FE05A0">
        <w:rPr>
          <w:b/>
          <w:szCs w:val="24"/>
          <w:lang w:val="en-US"/>
        </w:rPr>
        <w:t>S</w:t>
      </w:r>
      <w:r w:rsidRPr="00FE05A0">
        <w:rPr>
          <w:b/>
          <w:szCs w:val="24"/>
        </w:rPr>
        <w:t xml:space="preserve"> (</w:t>
      </w:r>
      <w:proofErr w:type="spellStart"/>
      <w:r w:rsidRPr="00FE05A0">
        <w:rPr>
          <w:b/>
          <w:szCs w:val="24"/>
          <w:lang w:val="en-US"/>
        </w:rPr>
        <w:t>ZKTeco</w:t>
      </w:r>
      <w:proofErr w:type="spellEnd"/>
      <w:r w:rsidRPr="00FE05A0">
        <w:rPr>
          <w:b/>
          <w:szCs w:val="24"/>
        </w:rPr>
        <w:t>)(</w:t>
      </w:r>
      <w:r w:rsidRPr="00FE05A0">
        <w:rPr>
          <w:b/>
          <w:szCs w:val="24"/>
          <w:lang w:val="en-US"/>
        </w:rPr>
        <w:t>DC</w:t>
      </w:r>
      <w:r w:rsidRPr="00FE05A0">
        <w:rPr>
          <w:b/>
          <w:szCs w:val="24"/>
        </w:rPr>
        <w:t xml:space="preserve"> зарядка)</w:t>
      </w:r>
      <w:r w:rsidRPr="00FE05A0">
        <w:rPr>
          <w:rFonts w:eastAsia="Andale Sans UI"/>
          <w:b/>
          <w:kern w:val="2"/>
          <w:szCs w:val="24"/>
          <w:lang w:eastAsia="ru-RU"/>
        </w:rPr>
        <w:t xml:space="preserve">, </w:t>
      </w:r>
    </w:p>
    <w:p w:rsidR="00871B69" w:rsidRPr="00FE05A0" w:rsidRDefault="00871B69" w:rsidP="00871B69">
      <w:pPr>
        <w:pStyle w:val="afc"/>
        <w:widowControl w:val="0"/>
        <w:autoSpaceDE w:val="0"/>
        <w:autoSpaceDN w:val="0"/>
        <w:adjustRightInd w:val="0"/>
        <w:jc w:val="center"/>
        <w:rPr>
          <w:rFonts w:eastAsia="Andale Sans UI"/>
          <w:b/>
          <w:kern w:val="2"/>
          <w:szCs w:val="24"/>
          <w:lang w:eastAsia="ru-RU"/>
        </w:rPr>
      </w:pPr>
      <w:r w:rsidRPr="00FE05A0">
        <w:rPr>
          <w:b/>
          <w:szCs w:val="24"/>
          <w:lang w:eastAsia="ru-RU"/>
        </w:rPr>
        <w:t xml:space="preserve">в </w:t>
      </w:r>
      <w:r w:rsidRPr="00FE05A0">
        <w:rPr>
          <w:rFonts w:eastAsia="Calibri"/>
          <w:b/>
          <w:snapToGrid w:val="0"/>
          <w:szCs w:val="24"/>
        </w:rPr>
        <w:t>кількості 120 комплектів або еквівалент</w:t>
      </w:r>
    </w:p>
    <w:p w:rsidR="00871B69" w:rsidRPr="00FE05A0" w:rsidRDefault="00871B69" w:rsidP="00871B69">
      <w:pPr>
        <w:pStyle w:val="afc"/>
        <w:widowControl w:val="0"/>
        <w:autoSpaceDE w:val="0"/>
        <w:autoSpaceDN w:val="0"/>
        <w:adjustRightInd w:val="0"/>
        <w:jc w:val="center"/>
        <w:rPr>
          <w:rFonts w:eastAsia="Calibri"/>
          <w:b/>
          <w:snapToGrid w:val="0"/>
          <w:szCs w:val="24"/>
          <w:lang w:eastAsia="uk-UA"/>
        </w:rPr>
      </w:pPr>
    </w:p>
    <w:tbl>
      <w:tblPr>
        <w:tblW w:w="10456" w:type="dxa"/>
        <w:tblLook w:val="04A0" w:firstRow="1" w:lastRow="0" w:firstColumn="1" w:lastColumn="0" w:noHBand="0" w:noVBand="1"/>
      </w:tblPr>
      <w:tblGrid>
        <w:gridCol w:w="3510"/>
        <w:gridCol w:w="6946"/>
      </w:tblGrid>
      <w:tr w:rsidR="00871B69" w:rsidRPr="00FE05A0" w:rsidTr="00871B69">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LED індикатор для взаємодії; Світлова, звукова, вібраційна індикація тривоги</w:t>
            </w:r>
          </w:p>
        </w:tc>
        <w:tc>
          <w:tcPr>
            <w:tcW w:w="6946" w:type="dxa"/>
            <w:tcBorders>
              <w:top w:val="single" w:sz="4" w:space="0" w:color="auto"/>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spacing w:val="-9"/>
                <w:sz w:val="24"/>
                <w:szCs w:val="24"/>
              </w:rPr>
              <w:t>В наявності</w:t>
            </w:r>
          </w:p>
        </w:tc>
      </w:tr>
      <w:tr w:rsidR="00871B69" w:rsidRPr="00FE05A0" w:rsidTr="00871B69">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spacing w:val="-9"/>
                <w:sz w:val="24"/>
                <w:szCs w:val="24"/>
              </w:rPr>
            </w:pPr>
            <w:r w:rsidRPr="00FE05A0">
              <w:rPr>
                <w:rFonts w:ascii="Times New Roman" w:hAnsi="Times New Roman" w:cs="Times New Roman"/>
                <w:color w:val="000000"/>
                <w:sz w:val="24"/>
                <w:szCs w:val="24"/>
              </w:rPr>
              <w:t xml:space="preserve">Автоматичний контроль розряду батареї; Кнопка </w:t>
            </w:r>
            <w:r w:rsidRPr="00FE05A0">
              <w:rPr>
                <w:rFonts w:ascii="Times New Roman" w:hAnsi="Times New Roman" w:cs="Times New Roman"/>
                <w:color w:val="000000"/>
                <w:sz w:val="24"/>
                <w:szCs w:val="24"/>
              </w:rPr>
              <w:lastRenderedPageBreak/>
              <w:t>оперативного зниження чутливості</w:t>
            </w:r>
          </w:p>
        </w:tc>
        <w:tc>
          <w:tcPr>
            <w:tcW w:w="6946" w:type="dxa"/>
            <w:tcBorders>
              <w:top w:val="single" w:sz="4" w:space="0" w:color="auto"/>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spacing w:val="-9"/>
                <w:sz w:val="24"/>
                <w:szCs w:val="24"/>
              </w:rPr>
            </w:pPr>
            <w:r w:rsidRPr="00FE05A0">
              <w:rPr>
                <w:rFonts w:ascii="Times New Roman" w:hAnsi="Times New Roman" w:cs="Times New Roman"/>
                <w:spacing w:val="-9"/>
                <w:sz w:val="24"/>
                <w:szCs w:val="24"/>
              </w:rPr>
              <w:lastRenderedPageBreak/>
              <w:t>В наявності</w:t>
            </w:r>
          </w:p>
        </w:tc>
      </w:tr>
      <w:tr w:rsidR="00871B69" w:rsidRPr="00FE05A0" w:rsidTr="00871B69">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spacing w:val="-9"/>
                <w:sz w:val="24"/>
                <w:szCs w:val="24"/>
              </w:rPr>
            </w:pPr>
            <w:r w:rsidRPr="00FE05A0">
              <w:rPr>
                <w:rFonts w:ascii="Times New Roman" w:hAnsi="Times New Roman" w:cs="Times New Roman"/>
                <w:color w:val="000000"/>
                <w:sz w:val="24"/>
                <w:szCs w:val="24"/>
              </w:rPr>
              <w:lastRenderedPageBreak/>
              <w:t>Легка вага, захисне покриття рукоятки; Акумулятор, DC зарядка</w:t>
            </w:r>
          </w:p>
        </w:tc>
        <w:tc>
          <w:tcPr>
            <w:tcW w:w="6946" w:type="dxa"/>
            <w:tcBorders>
              <w:top w:val="single" w:sz="4" w:space="0" w:color="auto"/>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spacing w:val="-9"/>
                <w:sz w:val="24"/>
                <w:szCs w:val="24"/>
              </w:rPr>
            </w:pPr>
            <w:r w:rsidRPr="00FE05A0">
              <w:rPr>
                <w:rFonts w:ascii="Times New Roman" w:hAnsi="Times New Roman" w:cs="Times New Roman"/>
                <w:spacing w:val="-9"/>
                <w:sz w:val="24"/>
                <w:szCs w:val="24"/>
              </w:rPr>
              <w:t>Так</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Звуковий сигнал</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22 кГц</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color w:val="000000"/>
                <w:sz w:val="24"/>
                <w:szCs w:val="24"/>
                <w:lang w:eastAsia="ru-RU"/>
              </w:rPr>
            </w:pPr>
            <w:r w:rsidRPr="00FE05A0">
              <w:rPr>
                <w:rFonts w:ascii="Times New Roman" w:hAnsi="Times New Roman" w:cs="Times New Roman"/>
                <w:color w:val="000000"/>
                <w:sz w:val="24"/>
                <w:szCs w:val="24"/>
              </w:rPr>
              <w:t>Напруга живлення</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spacing w:val="-9"/>
                <w:sz w:val="24"/>
                <w:szCs w:val="24"/>
              </w:rPr>
            </w:pPr>
            <w:r w:rsidRPr="00FE05A0">
              <w:rPr>
                <w:rFonts w:ascii="Times New Roman" w:hAnsi="Times New Roman" w:cs="Times New Roman"/>
                <w:color w:val="000000"/>
                <w:sz w:val="24"/>
                <w:szCs w:val="24"/>
              </w:rPr>
              <w:t>7 - 9 В</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Потужність</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270 мВт</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Струм споживання</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5 мА</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Гучність сирени</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75 дБ</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871B69" w:rsidRPr="00FE05A0" w:rsidRDefault="00871B69">
            <w:pPr>
              <w:spacing w:after="0" w:line="240" w:lineRule="auto"/>
              <w:rPr>
                <w:rFonts w:ascii="Times New Roman" w:hAnsi="Times New Roman" w:cs="Times New Roman"/>
                <w:color w:val="000000"/>
                <w:sz w:val="24"/>
                <w:szCs w:val="24"/>
              </w:rPr>
            </w:pPr>
            <w:r w:rsidRPr="00FE05A0">
              <w:rPr>
                <w:rFonts w:ascii="Times New Roman" w:hAnsi="Times New Roman" w:cs="Times New Roman"/>
                <w:color w:val="000000"/>
                <w:sz w:val="24"/>
                <w:szCs w:val="24"/>
              </w:rPr>
              <w:t>Розмір</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color w:val="000000"/>
                <w:sz w:val="24"/>
                <w:szCs w:val="24"/>
              </w:rPr>
            </w:pPr>
            <w:r w:rsidRPr="00FE05A0">
              <w:rPr>
                <w:rFonts w:ascii="Times New Roman" w:hAnsi="Times New Roman" w:cs="Times New Roman"/>
                <w:color w:val="000000"/>
                <w:sz w:val="24"/>
                <w:szCs w:val="24"/>
              </w:rPr>
              <w:t>410 (Д) X 85 (Ш) X 45 (В) мм</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871B69" w:rsidRPr="00FE05A0" w:rsidRDefault="00871B69">
            <w:pPr>
              <w:spacing w:after="0" w:line="240" w:lineRule="auto"/>
              <w:rPr>
                <w:rFonts w:ascii="Times New Roman" w:hAnsi="Times New Roman" w:cs="Times New Roman"/>
                <w:color w:val="000000"/>
                <w:sz w:val="24"/>
                <w:szCs w:val="24"/>
              </w:rPr>
            </w:pPr>
            <w:r w:rsidRPr="00FE05A0">
              <w:rPr>
                <w:rFonts w:ascii="Times New Roman" w:hAnsi="Times New Roman" w:cs="Times New Roman"/>
                <w:color w:val="000000"/>
                <w:sz w:val="24"/>
                <w:szCs w:val="24"/>
              </w:rPr>
              <w:t>Вага</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hAnsi="Times New Roman" w:cs="Times New Roman"/>
                <w:color w:val="000000"/>
                <w:sz w:val="24"/>
                <w:szCs w:val="24"/>
              </w:rPr>
            </w:pPr>
            <w:r w:rsidRPr="00FE05A0">
              <w:rPr>
                <w:rFonts w:ascii="Times New Roman" w:hAnsi="Times New Roman" w:cs="Times New Roman"/>
                <w:color w:val="000000"/>
                <w:sz w:val="24"/>
                <w:szCs w:val="24"/>
              </w:rPr>
              <w:t>400 г</w:t>
            </w:r>
          </w:p>
        </w:tc>
      </w:tr>
      <w:tr w:rsidR="00871B69" w:rsidRPr="00FE05A0" w:rsidTr="00871B69">
        <w:trPr>
          <w:trHeight w:val="340"/>
        </w:trPr>
        <w:tc>
          <w:tcPr>
            <w:tcW w:w="3510" w:type="dxa"/>
            <w:tcBorders>
              <w:top w:val="nil"/>
              <w:left w:val="single" w:sz="4" w:space="0" w:color="auto"/>
              <w:bottom w:val="single" w:sz="4" w:space="0" w:color="auto"/>
              <w:right w:val="single" w:sz="4" w:space="0" w:color="auto"/>
            </w:tcBorders>
            <w:shd w:val="clear" w:color="auto" w:fill="FFFFFF"/>
            <w:vAlign w:val="center"/>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Діапазон робочих температур</w:t>
            </w:r>
          </w:p>
        </w:tc>
        <w:tc>
          <w:tcPr>
            <w:tcW w:w="6946" w:type="dxa"/>
            <w:tcBorders>
              <w:top w:val="nil"/>
              <w:left w:val="nil"/>
              <w:bottom w:val="single" w:sz="4" w:space="0" w:color="auto"/>
              <w:right w:val="single" w:sz="4" w:space="0" w:color="auto"/>
            </w:tcBorders>
            <w:shd w:val="clear" w:color="auto" w:fill="FFFFFF"/>
            <w:hideMark/>
          </w:tcPr>
          <w:p w:rsidR="00871B69" w:rsidRPr="00FE05A0" w:rsidRDefault="00871B69">
            <w:pPr>
              <w:spacing w:after="0" w:line="240" w:lineRule="auto"/>
              <w:rPr>
                <w:rFonts w:ascii="Times New Roman" w:eastAsia="Times New Roman" w:hAnsi="Times New Roman" w:cs="Times New Roman"/>
                <w:color w:val="000000"/>
                <w:sz w:val="24"/>
                <w:szCs w:val="24"/>
                <w:lang w:eastAsia="ru-RU"/>
              </w:rPr>
            </w:pPr>
            <w:r w:rsidRPr="00FE05A0">
              <w:rPr>
                <w:rFonts w:ascii="Times New Roman" w:hAnsi="Times New Roman" w:cs="Times New Roman"/>
                <w:color w:val="000000"/>
                <w:sz w:val="24"/>
                <w:szCs w:val="24"/>
              </w:rPr>
              <w:t>від -20 до + 60 ° C</w:t>
            </w:r>
          </w:p>
        </w:tc>
      </w:tr>
    </w:tbl>
    <w:p w:rsidR="00871B69" w:rsidRPr="00FE05A0" w:rsidRDefault="00871B69" w:rsidP="00871B69">
      <w:pPr>
        <w:spacing w:after="0" w:line="240" w:lineRule="auto"/>
        <w:rPr>
          <w:rFonts w:ascii="Times New Roman" w:eastAsia="Times New Roman" w:hAnsi="Times New Roman" w:cs="Times New Roman"/>
          <w:b/>
          <w:caps/>
          <w:sz w:val="24"/>
          <w:szCs w:val="24"/>
          <w:lang w:eastAsia="uk-UA"/>
        </w:rPr>
      </w:pPr>
    </w:p>
    <w:p w:rsidR="00871B69" w:rsidRPr="00FE05A0" w:rsidRDefault="00871B69" w:rsidP="00871B69">
      <w:pPr>
        <w:spacing w:after="0" w:line="240" w:lineRule="auto"/>
        <w:ind w:firstLine="708"/>
        <w:jc w:val="both"/>
        <w:rPr>
          <w:rFonts w:ascii="Times New Roman" w:hAnsi="Times New Roman" w:cs="Times New Roman"/>
          <w:b/>
          <w:caps/>
          <w:sz w:val="24"/>
          <w:szCs w:val="24"/>
        </w:rPr>
      </w:pPr>
      <w:r w:rsidRPr="00FE05A0">
        <w:rPr>
          <w:rFonts w:ascii="Times New Roman" w:hAnsi="Times New Roman" w:cs="Times New Roman"/>
          <w:sz w:val="24"/>
          <w:szCs w:val="24"/>
        </w:rPr>
        <w:t>2. Все обладнання повинно бути новим в відповідній оригінальній упаковці виробника та таким, що не було у використанні та не було відновленим.</w:t>
      </w:r>
    </w:p>
    <w:p w:rsidR="00871B69" w:rsidRPr="00FE05A0" w:rsidRDefault="00871B69" w:rsidP="00871B69">
      <w:pPr>
        <w:spacing w:after="0" w:line="240" w:lineRule="auto"/>
        <w:ind w:firstLine="709"/>
        <w:jc w:val="both"/>
        <w:rPr>
          <w:rFonts w:ascii="Times New Roman" w:hAnsi="Times New Roman" w:cs="Times New Roman"/>
          <w:sz w:val="24"/>
          <w:szCs w:val="24"/>
        </w:rPr>
      </w:pPr>
      <w:r w:rsidRPr="00FE05A0">
        <w:rPr>
          <w:rFonts w:ascii="Times New Roman" w:hAnsi="Times New Roman" w:cs="Times New Roman"/>
          <w:sz w:val="24"/>
          <w:szCs w:val="24"/>
        </w:rPr>
        <w:t>3. У складі кваліфікаційної пропозиції Учасники торгів повинні надати наступні документи:</w:t>
      </w:r>
    </w:p>
    <w:p w:rsidR="00871B69" w:rsidRPr="00FE05A0" w:rsidRDefault="00871B69" w:rsidP="00871B69">
      <w:pPr>
        <w:spacing w:after="0" w:line="240" w:lineRule="auto"/>
        <w:ind w:firstLine="708"/>
        <w:jc w:val="both"/>
        <w:rPr>
          <w:rFonts w:ascii="Times New Roman" w:hAnsi="Times New Roman" w:cs="Times New Roman"/>
          <w:sz w:val="24"/>
          <w:szCs w:val="24"/>
        </w:rPr>
      </w:pPr>
      <w:r w:rsidRPr="00FE05A0">
        <w:rPr>
          <w:rFonts w:ascii="Times New Roman" w:hAnsi="Times New Roman" w:cs="Times New Roman"/>
          <w:b/>
          <w:bCs/>
          <w:sz w:val="24"/>
          <w:szCs w:val="24"/>
        </w:rPr>
        <w:t xml:space="preserve">- </w:t>
      </w:r>
      <w:r w:rsidRPr="00FE05A0">
        <w:rPr>
          <w:rFonts w:ascii="Times New Roman" w:hAnsi="Times New Roman" w:cs="Times New Roman"/>
          <w:sz w:val="24"/>
          <w:szCs w:val="24"/>
        </w:rPr>
        <w:t>Порівняльну таблицю відповідності технічних та якісних характеристик для всього запропонованого обладнання. Таблиці відповідності технічних та якісних характеристик 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r w:rsidR="00FE05A0" w:rsidRPr="00FE05A0">
        <w:rPr>
          <w:rFonts w:ascii="Times New Roman" w:hAnsi="Times New Roman" w:cs="Times New Roman"/>
          <w:sz w:val="24"/>
          <w:szCs w:val="24"/>
        </w:rPr>
        <w:t>;</w:t>
      </w:r>
    </w:p>
    <w:p w:rsidR="00871B69" w:rsidRPr="00FE05A0" w:rsidRDefault="00871B69" w:rsidP="00FE05A0">
      <w:pPr>
        <w:spacing w:after="0" w:line="240" w:lineRule="auto"/>
        <w:ind w:firstLine="708"/>
        <w:jc w:val="both"/>
        <w:rPr>
          <w:rFonts w:ascii="Times New Roman" w:hAnsi="Times New Roman" w:cs="Times New Roman"/>
          <w:sz w:val="24"/>
          <w:szCs w:val="24"/>
        </w:rPr>
      </w:pPr>
      <w:r w:rsidRPr="00FE05A0">
        <w:rPr>
          <w:rFonts w:ascii="Times New Roman" w:hAnsi="Times New Roman" w:cs="Times New Roman"/>
          <w:b/>
          <w:bCs/>
          <w:sz w:val="24"/>
          <w:szCs w:val="24"/>
        </w:rPr>
        <w:t xml:space="preserve">- </w:t>
      </w:r>
      <w:r w:rsidRPr="00FE05A0">
        <w:rPr>
          <w:rFonts w:ascii="Times New Roman" w:hAnsi="Times New Roman" w:cs="Times New Roman"/>
          <w:sz w:val="24"/>
          <w:szCs w:val="24"/>
        </w:rPr>
        <w:t>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w:t>
      </w:r>
      <w:r w:rsidR="00FE05A0" w:rsidRPr="00FE05A0">
        <w:rPr>
          <w:rFonts w:ascii="Times New Roman" w:hAnsi="Times New Roman" w:cs="Times New Roman"/>
          <w:sz w:val="24"/>
          <w:szCs w:val="24"/>
        </w:rPr>
        <w:t>ервісного обслуговування Товару;</w:t>
      </w:r>
    </w:p>
    <w:p w:rsidR="00871B69" w:rsidRPr="00FE05A0" w:rsidRDefault="00871B69" w:rsidP="00871B69">
      <w:pPr>
        <w:spacing w:after="0" w:line="240" w:lineRule="auto"/>
        <w:ind w:firstLine="708"/>
        <w:jc w:val="both"/>
        <w:rPr>
          <w:rFonts w:ascii="Times New Roman" w:hAnsi="Times New Roman" w:cs="Times New Roman"/>
          <w:sz w:val="24"/>
          <w:szCs w:val="24"/>
          <w:lang w:val="ru-RU"/>
        </w:rPr>
      </w:pPr>
      <w:r w:rsidRPr="00FE05A0">
        <w:rPr>
          <w:rFonts w:ascii="Times New Roman" w:hAnsi="Times New Roman" w:cs="Times New Roman"/>
          <w:sz w:val="24"/>
          <w:szCs w:val="24"/>
        </w:rPr>
        <w:t xml:space="preserve">- документ (гарантійний/ або </w:t>
      </w:r>
      <w:proofErr w:type="spellStart"/>
      <w:r w:rsidRPr="00FE05A0">
        <w:rPr>
          <w:rFonts w:ascii="Times New Roman" w:hAnsi="Times New Roman" w:cs="Times New Roman"/>
          <w:sz w:val="24"/>
          <w:szCs w:val="24"/>
        </w:rPr>
        <w:t>авторизаційний</w:t>
      </w:r>
      <w:proofErr w:type="spellEnd"/>
      <w:r w:rsidRPr="00FE05A0">
        <w:rPr>
          <w:rFonts w:ascii="Times New Roman" w:hAnsi="Times New Roman" w:cs="Times New Roman"/>
          <w:sz w:val="24"/>
          <w:szCs w:val="24"/>
        </w:rPr>
        <w:t xml:space="preserve"> лист/ або сертифікат дистриб’ютора/ або дилера, тощо) наданий виробником запропонованого приладдя та засобів охорони (в довільній формі), який підтверджує статус учасника як партнера/ або представника/ або представництва/ або дистриб’ютора/ або дилера продукції, що пропонується до закупівлі. Даний документ повинен також підтверджувати право продажу і виконання гарантійних зобов’язань запропонованої учасником продукції, та бути чинним на д</w:t>
      </w:r>
      <w:r w:rsidR="00FE05A0" w:rsidRPr="00FE05A0">
        <w:rPr>
          <w:rFonts w:ascii="Times New Roman" w:hAnsi="Times New Roman" w:cs="Times New Roman"/>
          <w:sz w:val="24"/>
          <w:szCs w:val="24"/>
        </w:rPr>
        <w:t>ату подачі тендерної пропозиції;</w:t>
      </w:r>
    </w:p>
    <w:p w:rsidR="00FE05A0" w:rsidRPr="00FE05A0" w:rsidRDefault="00FE05A0" w:rsidP="00FE05A0">
      <w:pPr>
        <w:spacing w:after="0" w:line="240" w:lineRule="auto"/>
        <w:ind w:firstLine="567"/>
        <w:contextualSpacing/>
        <w:jc w:val="both"/>
        <w:rPr>
          <w:rFonts w:ascii="Times New Roman" w:hAnsi="Times New Roman" w:cs="Times New Roman"/>
          <w:strike/>
          <w:color w:val="FF0000"/>
          <w:sz w:val="24"/>
          <w:szCs w:val="24"/>
          <w:lang w:val="x-none" w:eastAsia="x-none"/>
        </w:rPr>
      </w:pPr>
      <w:r w:rsidRPr="00FE05A0">
        <w:rPr>
          <w:rFonts w:ascii="Times New Roman" w:hAnsi="Times New Roman" w:cs="Times New Roman"/>
          <w:sz w:val="24"/>
          <w:szCs w:val="24"/>
          <w:lang w:val="en-US"/>
        </w:rPr>
        <w:t xml:space="preserve">- </w:t>
      </w:r>
      <w:proofErr w:type="gramStart"/>
      <w:r w:rsidRPr="00FE05A0">
        <w:rPr>
          <w:rFonts w:ascii="Times New Roman" w:hAnsi="Times New Roman" w:cs="Times New Roman"/>
          <w:sz w:val="24"/>
          <w:szCs w:val="24"/>
        </w:rPr>
        <w:t>оригінал/копію</w:t>
      </w:r>
      <w:proofErr w:type="gramEnd"/>
      <w:r w:rsidRPr="00FE05A0">
        <w:rPr>
          <w:rFonts w:ascii="Times New Roman" w:hAnsi="Times New Roman" w:cs="Times New Roman"/>
          <w:sz w:val="24"/>
          <w:szCs w:val="24"/>
        </w:rPr>
        <w:t xml:space="preserve"> Сертифіката на Систему екологічного управління, що відповідає вимогам ДСТУ ISO 14001:2015 (ISO 14001:2015, IDT) «Системи екологічного управління. Вимоги та настанови щодо застосування» виданого Учаснику, та чинного на кінцеву дату подання тендерних пропозицій, а також для підтвердження акредитації</w:t>
      </w:r>
      <w:r w:rsidRPr="00FE05A0">
        <w:rPr>
          <w:rFonts w:ascii="Times New Roman" w:hAnsi="Times New Roman" w:cs="Times New Roman"/>
          <w:sz w:val="24"/>
          <w:szCs w:val="24"/>
          <w:lang w:val="ru-RU"/>
        </w:rPr>
        <w:t xml:space="preserve"> </w:t>
      </w:r>
      <w:r w:rsidRPr="00FE05A0">
        <w:rPr>
          <w:rFonts w:ascii="Times New Roman" w:hAnsi="Times New Roman" w:cs="Times New Roman"/>
          <w:sz w:val="24"/>
          <w:szCs w:val="24"/>
        </w:rPr>
        <w:t>органу, який видав учаснику цей сертифікат, надати чинний на дату подання тендерної пропозиції учасника Атестат про акредитацію, що виданий  НААУ (Національне агентство з акредитації України). З метою підтвердження виконання взятих на себе учасником гарантійних зобов’язань протягом гарантійного терміну товару (обладнання), Сертифікат на Систему екологічного управління (ДСТУ ISO 14001:2015 (ISO 14001:2015, IDT) «Системи екологічного управління. Вимоги та настанови щодо застосування») повинен містити код ДКПП 33.13, та код ДКПП 33.14 (стосовно ремонтування електронного, оптичного й електричного устаткування)</w:t>
      </w:r>
      <w:r w:rsidRPr="00FE05A0">
        <w:rPr>
          <w:rFonts w:ascii="Times New Roman" w:hAnsi="Times New Roman" w:cs="Times New Roman"/>
          <w:sz w:val="24"/>
          <w:szCs w:val="24"/>
        </w:rPr>
        <w:t>;</w:t>
      </w:r>
    </w:p>
    <w:p w:rsidR="00FE05A0" w:rsidRPr="00FE05A0" w:rsidRDefault="00FE05A0" w:rsidP="00FE05A0">
      <w:pPr>
        <w:spacing w:after="0" w:line="240" w:lineRule="auto"/>
        <w:ind w:firstLine="567"/>
        <w:contextualSpacing/>
        <w:jc w:val="both"/>
        <w:rPr>
          <w:rFonts w:ascii="Times New Roman" w:hAnsi="Times New Roman" w:cs="Times New Roman"/>
          <w:sz w:val="24"/>
          <w:szCs w:val="24"/>
        </w:rPr>
      </w:pPr>
      <w:r w:rsidRPr="00FE05A0">
        <w:rPr>
          <w:rFonts w:ascii="Times New Roman" w:hAnsi="Times New Roman" w:cs="Times New Roman"/>
          <w:sz w:val="24"/>
          <w:szCs w:val="24"/>
          <w:lang w:val="en-US"/>
        </w:rPr>
        <w:t xml:space="preserve">- </w:t>
      </w:r>
      <w:proofErr w:type="gramStart"/>
      <w:r w:rsidRPr="00FE05A0">
        <w:rPr>
          <w:rFonts w:ascii="Times New Roman" w:hAnsi="Times New Roman" w:cs="Times New Roman"/>
          <w:sz w:val="24"/>
          <w:szCs w:val="24"/>
        </w:rPr>
        <w:t>оригінал/копію</w:t>
      </w:r>
      <w:proofErr w:type="gramEnd"/>
      <w:r w:rsidRPr="00FE05A0">
        <w:rPr>
          <w:rFonts w:ascii="Times New Roman" w:hAnsi="Times New Roman" w:cs="Times New Roman"/>
          <w:sz w:val="24"/>
          <w:szCs w:val="24"/>
        </w:rPr>
        <w:t xml:space="preserve"> Сертифіката на Систему управління якістю, що відповідає вимогам ДСТУ </w:t>
      </w:r>
      <w:r w:rsidRPr="00FE05A0">
        <w:rPr>
          <w:rFonts w:ascii="Times New Roman" w:hAnsi="Times New Roman" w:cs="Times New Roman"/>
          <w:sz w:val="24"/>
          <w:szCs w:val="24"/>
          <w:lang w:val="en-US"/>
        </w:rPr>
        <w:t>EN</w:t>
      </w:r>
      <w:r w:rsidRPr="00FE05A0">
        <w:rPr>
          <w:rFonts w:ascii="Times New Roman" w:hAnsi="Times New Roman" w:cs="Times New Roman"/>
          <w:sz w:val="24"/>
          <w:szCs w:val="24"/>
        </w:rPr>
        <w:t xml:space="preserve"> ISO 9001:2018 (</w:t>
      </w:r>
      <w:r w:rsidRPr="00FE05A0">
        <w:rPr>
          <w:rFonts w:ascii="Times New Roman" w:hAnsi="Times New Roman" w:cs="Times New Roman"/>
          <w:sz w:val="24"/>
          <w:szCs w:val="24"/>
          <w:lang w:val="en-US"/>
        </w:rPr>
        <w:t>EN</w:t>
      </w:r>
      <w:r w:rsidRPr="00FE05A0">
        <w:rPr>
          <w:rFonts w:ascii="Times New Roman" w:hAnsi="Times New Roman" w:cs="Times New Roman"/>
          <w:sz w:val="24"/>
          <w:szCs w:val="24"/>
        </w:rPr>
        <w:t xml:space="preserve">  ISO 9001:2015, IDT) «Системи </w:t>
      </w:r>
      <w:proofErr w:type="spellStart"/>
      <w:r w:rsidRPr="00FE05A0">
        <w:rPr>
          <w:rFonts w:ascii="Times New Roman" w:hAnsi="Times New Roman" w:cs="Times New Roman"/>
          <w:sz w:val="24"/>
          <w:szCs w:val="24"/>
        </w:rPr>
        <w:t>управлiння</w:t>
      </w:r>
      <w:proofErr w:type="spellEnd"/>
      <w:r w:rsidRPr="00FE05A0">
        <w:rPr>
          <w:rFonts w:ascii="Times New Roman" w:hAnsi="Times New Roman" w:cs="Times New Roman"/>
          <w:sz w:val="24"/>
          <w:szCs w:val="24"/>
        </w:rPr>
        <w:t xml:space="preserve"> </w:t>
      </w:r>
      <w:proofErr w:type="spellStart"/>
      <w:r w:rsidRPr="00FE05A0">
        <w:rPr>
          <w:rFonts w:ascii="Times New Roman" w:hAnsi="Times New Roman" w:cs="Times New Roman"/>
          <w:sz w:val="24"/>
          <w:szCs w:val="24"/>
        </w:rPr>
        <w:t>якiстю</w:t>
      </w:r>
      <w:proofErr w:type="spellEnd"/>
      <w:r w:rsidRPr="00FE05A0">
        <w:rPr>
          <w:rFonts w:ascii="Times New Roman" w:hAnsi="Times New Roman" w:cs="Times New Roman"/>
          <w:sz w:val="24"/>
          <w:szCs w:val="24"/>
        </w:rPr>
        <w:t>. Вимоги» виданого Учаснику, та чинного на кінцеву дату подання тендерних пропозицій, а також для підтвердження акредитації</w:t>
      </w:r>
      <w:r w:rsidRPr="00FE05A0">
        <w:rPr>
          <w:rFonts w:ascii="Times New Roman" w:hAnsi="Times New Roman" w:cs="Times New Roman"/>
          <w:sz w:val="24"/>
          <w:szCs w:val="24"/>
          <w:lang w:val="ru-RU"/>
        </w:rPr>
        <w:t xml:space="preserve"> </w:t>
      </w:r>
      <w:r w:rsidRPr="00FE05A0">
        <w:rPr>
          <w:rFonts w:ascii="Times New Roman" w:hAnsi="Times New Roman" w:cs="Times New Roman"/>
          <w:sz w:val="24"/>
          <w:szCs w:val="24"/>
        </w:rPr>
        <w:t xml:space="preserve">органу, який видав учаснику цей сертифікат, надати чинний на дату подання тендерної пропозиції учасника Атестат про акредитацію, що виданий  НААУ (Національне агентство з акредитації України). З метою підтвердження виконання взятих на себе учасником гарантійних зобов’язань протягом гарантійного терміну товару (обладнання), Сертифікат на Систему управління якістю (ДСТУ EN ISO 9001:2018 (EN  ISO 9001:2015, IDT) «Системи </w:t>
      </w:r>
      <w:proofErr w:type="spellStart"/>
      <w:r w:rsidRPr="00FE05A0">
        <w:rPr>
          <w:rFonts w:ascii="Times New Roman" w:hAnsi="Times New Roman" w:cs="Times New Roman"/>
          <w:sz w:val="24"/>
          <w:szCs w:val="24"/>
        </w:rPr>
        <w:t>управлiння</w:t>
      </w:r>
      <w:proofErr w:type="spellEnd"/>
      <w:r w:rsidRPr="00FE05A0">
        <w:rPr>
          <w:rFonts w:ascii="Times New Roman" w:hAnsi="Times New Roman" w:cs="Times New Roman"/>
          <w:sz w:val="24"/>
          <w:szCs w:val="24"/>
        </w:rPr>
        <w:t xml:space="preserve"> </w:t>
      </w:r>
      <w:proofErr w:type="spellStart"/>
      <w:r w:rsidRPr="00FE05A0">
        <w:rPr>
          <w:rFonts w:ascii="Times New Roman" w:hAnsi="Times New Roman" w:cs="Times New Roman"/>
          <w:sz w:val="24"/>
          <w:szCs w:val="24"/>
        </w:rPr>
        <w:t>якiстю</w:t>
      </w:r>
      <w:proofErr w:type="spellEnd"/>
      <w:r w:rsidRPr="00FE05A0">
        <w:rPr>
          <w:rFonts w:ascii="Times New Roman" w:hAnsi="Times New Roman" w:cs="Times New Roman"/>
          <w:sz w:val="24"/>
          <w:szCs w:val="24"/>
        </w:rPr>
        <w:t>. Вимоги») повинен містити код ДКПП 33.13, та код ДКПП 33.14 (стосовно ремонтування електронного, оптичного й електричного устаткування)</w:t>
      </w:r>
      <w:r w:rsidRPr="00FE05A0">
        <w:rPr>
          <w:rFonts w:ascii="Times New Roman" w:hAnsi="Times New Roman" w:cs="Times New Roman"/>
          <w:sz w:val="24"/>
          <w:szCs w:val="24"/>
        </w:rPr>
        <w:t>;</w:t>
      </w:r>
    </w:p>
    <w:p w:rsidR="00FE05A0" w:rsidRPr="00FE05A0" w:rsidRDefault="00FE05A0" w:rsidP="00FE05A0">
      <w:pPr>
        <w:spacing w:after="0" w:line="240" w:lineRule="auto"/>
        <w:ind w:firstLine="709"/>
        <w:contextualSpacing/>
        <w:jc w:val="both"/>
        <w:rPr>
          <w:rFonts w:ascii="Times New Roman" w:hAnsi="Times New Roman" w:cs="Times New Roman"/>
          <w:sz w:val="24"/>
          <w:szCs w:val="24"/>
        </w:rPr>
      </w:pPr>
      <w:r w:rsidRPr="00FE05A0">
        <w:rPr>
          <w:rFonts w:ascii="Times New Roman" w:hAnsi="Times New Roman" w:cs="Times New Roman"/>
          <w:sz w:val="24"/>
          <w:szCs w:val="24"/>
        </w:rPr>
        <w:t xml:space="preserve">- </w:t>
      </w:r>
      <w:r w:rsidRPr="00FE05A0">
        <w:rPr>
          <w:rFonts w:ascii="Times New Roman" w:hAnsi="Times New Roman" w:cs="Times New Roman"/>
          <w:sz w:val="24"/>
          <w:szCs w:val="24"/>
        </w:rPr>
        <w:t xml:space="preserve">оригінал/копію Сертифіката на Систему управління інформаційною безпекою, що відповідає вимогам ДСТУ </w:t>
      </w:r>
      <w:r w:rsidRPr="00FE05A0">
        <w:rPr>
          <w:rFonts w:ascii="Times New Roman" w:hAnsi="Times New Roman" w:cs="Times New Roman"/>
          <w:sz w:val="24"/>
          <w:szCs w:val="24"/>
          <w:lang w:val="en-US"/>
        </w:rPr>
        <w:t>ISO</w:t>
      </w:r>
      <w:r w:rsidRPr="00FE05A0">
        <w:rPr>
          <w:rFonts w:ascii="Times New Roman" w:hAnsi="Times New Roman" w:cs="Times New Roman"/>
          <w:sz w:val="24"/>
          <w:szCs w:val="24"/>
        </w:rPr>
        <w:t>/</w:t>
      </w:r>
      <w:r w:rsidRPr="00FE05A0">
        <w:rPr>
          <w:rFonts w:ascii="Times New Roman" w:hAnsi="Times New Roman" w:cs="Times New Roman"/>
          <w:sz w:val="24"/>
          <w:szCs w:val="24"/>
          <w:lang w:val="en-US"/>
        </w:rPr>
        <w:t>IEC</w:t>
      </w:r>
      <w:r w:rsidRPr="00FE05A0">
        <w:rPr>
          <w:rFonts w:ascii="Times New Roman" w:hAnsi="Times New Roman" w:cs="Times New Roman"/>
          <w:sz w:val="24"/>
          <w:szCs w:val="24"/>
        </w:rPr>
        <w:t xml:space="preserve"> 27001:2023 (</w:t>
      </w:r>
      <w:r w:rsidRPr="00FE05A0">
        <w:rPr>
          <w:rFonts w:ascii="Times New Roman" w:hAnsi="Times New Roman" w:cs="Times New Roman"/>
          <w:sz w:val="24"/>
          <w:szCs w:val="24"/>
          <w:lang w:val="en-US"/>
        </w:rPr>
        <w:t>ISO</w:t>
      </w:r>
      <w:r w:rsidRPr="00FE05A0">
        <w:rPr>
          <w:rFonts w:ascii="Times New Roman" w:hAnsi="Times New Roman" w:cs="Times New Roman"/>
          <w:sz w:val="24"/>
          <w:szCs w:val="24"/>
        </w:rPr>
        <w:t>/</w:t>
      </w:r>
      <w:r w:rsidRPr="00FE05A0">
        <w:rPr>
          <w:rFonts w:ascii="Times New Roman" w:hAnsi="Times New Roman" w:cs="Times New Roman"/>
          <w:sz w:val="24"/>
          <w:szCs w:val="24"/>
          <w:lang w:val="en-US"/>
        </w:rPr>
        <w:t>IEC</w:t>
      </w:r>
      <w:r w:rsidRPr="00FE05A0">
        <w:rPr>
          <w:rFonts w:ascii="Times New Roman" w:hAnsi="Times New Roman" w:cs="Times New Roman"/>
          <w:sz w:val="24"/>
          <w:szCs w:val="24"/>
        </w:rPr>
        <w:t xml:space="preserve"> 27001:2022, IDT) «Інформаційна безпека, </w:t>
      </w:r>
      <w:proofErr w:type="spellStart"/>
      <w:r w:rsidRPr="00FE05A0">
        <w:rPr>
          <w:rFonts w:ascii="Times New Roman" w:hAnsi="Times New Roman" w:cs="Times New Roman"/>
          <w:sz w:val="24"/>
          <w:szCs w:val="24"/>
        </w:rPr>
        <w:t>кібербезпека</w:t>
      </w:r>
      <w:proofErr w:type="spellEnd"/>
      <w:r w:rsidRPr="00FE05A0">
        <w:rPr>
          <w:rFonts w:ascii="Times New Roman" w:hAnsi="Times New Roman" w:cs="Times New Roman"/>
          <w:sz w:val="24"/>
          <w:szCs w:val="24"/>
        </w:rPr>
        <w:t xml:space="preserve"> та захист конфіденційності. Системи керування інформаційною безпекою. Вимоги» виданого Учаснику, та чинного на кінцеву дату подання тендерних пропозицій</w:t>
      </w:r>
      <w:r w:rsidRPr="00FE05A0">
        <w:rPr>
          <w:rFonts w:ascii="Times New Roman" w:hAnsi="Times New Roman" w:cs="Times New Roman"/>
          <w:sz w:val="24"/>
          <w:szCs w:val="24"/>
        </w:rPr>
        <w:t>;</w:t>
      </w:r>
    </w:p>
    <w:p w:rsidR="00FE05A0" w:rsidRPr="00FE05A0" w:rsidRDefault="00FE05A0" w:rsidP="00FE05A0">
      <w:pPr>
        <w:spacing w:after="0" w:line="240" w:lineRule="auto"/>
        <w:ind w:firstLine="709"/>
        <w:contextualSpacing/>
        <w:jc w:val="both"/>
        <w:rPr>
          <w:rFonts w:ascii="Times New Roman" w:hAnsi="Times New Roman" w:cs="Times New Roman"/>
          <w:sz w:val="24"/>
          <w:szCs w:val="24"/>
        </w:rPr>
      </w:pPr>
      <w:r w:rsidRPr="00FE05A0">
        <w:rPr>
          <w:rFonts w:ascii="Times New Roman" w:hAnsi="Times New Roman" w:cs="Times New Roman"/>
          <w:sz w:val="24"/>
          <w:szCs w:val="24"/>
        </w:rPr>
        <w:lastRenderedPageBreak/>
        <w:t xml:space="preserve">- </w:t>
      </w:r>
      <w:r w:rsidRPr="00FE05A0">
        <w:rPr>
          <w:rFonts w:ascii="Times New Roman" w:hAnsi="Times New Roman" w:cs="Times New Roman"/>
          <w:sz w:val="24"/>
          <w:szCs w:val="24"/>
        </w:rPr>
        <w:t xml:space="preserve">оригінал/копію Сертифіката на Систему управління охороною здоров’я та безпекою праці, що відповідає вимогам ДСТУ </w:t>
      </w:r>
      <w:r w:rsidRPr="00FE05A0">
        <w:rPr>
          <w:rFonts w:ascii="Times New Roman" w:hAnsi="Times New Roman" w:cs="Times New Roman"/>
          <w:sz w:val="24"/>
          <w:szCs w:val="24"/>
          <w:lang w:val="en-US"/>
        </w:rPr>
        <w:t>ISO</w:t>
      </w:r>
      <w:r w:rsidRPr="00FE05A0">
        <w:rPr>
          <w:rFonts w:ascii="Times New Roman" w:hAnsi="Times New Roman" w:cs="Times New Roman"/>
          <w:sz w:val="24"/>
          <w:szCs w:val="24"/>
        </w:rPr>
        <w:t xml:space="preserve"> 45001:2019 (</w:t>
      </w:r>
      <w:r w:rsidRPr="00FE05A0">
        <w:rPr>
          <w:rFonts w:ascii="Times New Roman" w:hAnsi="Times New Roman" w:cs="Times New Roman"/>
          <w:sz w:val="24"/>
          <w:szCs w:val="24"/>
          <w:lang w:val="en-US"/>
        </w:rPr>
        <w:t>ISO</w:t>
      </w:r>
      <w:r w:rsidRPr="00FE05A0">
        <w:rPr>
          <w:rFonts w:ascii="Times New Roman" w:hAnsi="Times New Roman" w:cs="Times New Roman"/>
          <w:sz w:val="24"/>
          <w:szCs w:val="24"/>
        </w:rPr>
        <w:t xml:space="preserve"> 45001:2018, IDT) «Системи управління охороною здоров’я та безпекою праці. Вимоги та настанови щодо застосування» виданого Учаснику, та чинного на кінцеву дату подання тендерних пропозицій, а також для підтвердження акредитації</w:t>
      </w:r>
      <w:r w:rsidRPr="00FE05A0">
        <w:rPr>
          <w:rFonts w:ascii="Times New Roman" w:hAnsi="Times New Roman" w:cs="Times New Roman"/>
          <w:sz w:val="24"/>
          <w:szCs w:val="24"/>
          <w:lang w:val="ru-RU"/>
        </w:rPr>
        <w:t xml:space="preserve"> </w:t>
      </w:r>
      <w:r w:rsidRPr="00FE05A0">
        <w:rPr>
          <w:rFonts w:ascii="Times New Roman" w:hAnsi="Times New Roman" w:cs="Times New Roman"/>
          <w:sz w:val="24"/>
          <w:szCs w:val="24"/>
        </w:rPr>
        <w:t>органу, який видав учаснику цей сертифікат, надати чинний на дату подання тендерної пропозиції учасника Атестат про акредитацію, що виданий  НААУ (Національне агентство з акредитації України)</w:t>
      </w:r>
      <w:r w:rsidRPr="00FE05A0">
        <w:rPr>
          <w:rFonts w:ascii="Times New Roman" w:hAnsi="Times New Roman" w:cs="Times New Roman"/>
          <w:sz w:val="24"/>
          <w:szCs w:val="24"/>
        </w:rPr>
        <w:t>;</w:t>
      </w:r>
    </w:p>
    <w:p w:rsidR="00FE05A0" w:rsidRPr="00FE05A0" w:rsidRDefault="00FE05A0" w:rsidP="00FE05A0">
      <w:pPr>
        <w:spacing w:after="0" w:line="240" w:lineRule="auto"/>
        <w:ind w:firstLine="709"/>
        <w:contextualSpacing/>
        <w:jc w:val="both"/>
        <w:rPr>
          <w:rFonts w:ascii="Times New Roman" w:hAnsi="Times New Roman" w:cs="Times New Roman"/>
          <w:sz w:val="24"/>
          <w:szCs w:val="24"/>
        </w:rPr>
      </w:pPr>
      <w:r w:rsidRPr="00FE05A0">
        <w:rPr>
          <w:rFonts w:ascii="Times New Roman" w:hAnsi="Times New Roman" w:cs="Times New Roman"/>
          <w:sz w:val="24"/>
          <w:szCs w:val="24"/>
        </w:rPr>
        <w:t xml:space="preserve">- </w:t>
      </w:r>
      <w:r w:rsidRPr="00FE05A0">
        <w:rPr>
          <w:rFonts w:ascii="Times New Roman" w:hAnsi="Times New Roman" w:cs="Times New Roman"/>
          <w:sz w:val="24"/>
          <w:szCs w:val="24"/>
        </w:rPr>
        <w:t xml:space="preserve">оригінал/копію Сертифікату відповідності на </w:t>
      </w:r>
      <w:proofErr w:type="spellStart"/>
      <w:r w:rsidRPr="00FE05A0">
        <w:rPr>
          <w:rFonts w:ascii="Times New Roman" w:hAnsi="Times New Roman" w:cs="Times New Roman"/>
          <w:sz w:val="24"/>
          <w:szCs w:val="24"/>
        </w:rPr>
        <w:t>відеореєстратор</w:t>
      </w:r>
      <w:proofErr w:type="spellEnd"/>
      <w:r w:rsidRPr="00FE05A0">
        <w:rPr>
          <w:rFonts w:ascii="Times New Roman" w:hAnsi="Times New Roman" w:cs="Times New Roman"/>
          <w:sz w:val="24"/>
          <w:szCs w:val="24"/>
        </w:rPr>
        <w:t>, який повинен відповідати вимогам р. 4, р. 5 ДСТУ EN 55024:2017, п. 7.4 ДСТУ EN 61000-3-2:2016, п. 5.1 таб.2 ДСТУ EN 55022:2017. Даний сертифікат відповідності повинен бути чинними на момент подачі тендерної пропозиції Учасником</w:t>
      </w:r>
      <w:r w:rsidRPr="00FE05A0">
        <w:rPr>
          <w:rFonts w:ascii="Times New Roman" w:hAnsi="Times New Roman" w:cs="Times New Roman"/>
          <w:sz w:val="24"/>
          <w:szCs w:val="24"/>
        </w:rPr>
        <w:t>;</w:t>
      </w:r>
    </w:p>
    <w:p w:rsidR="00FE05A0" w:rsidRPr="00FE05A0" w:rsidRDefault="00FE05A0" w:rsidP="00FE05A0">
      <w:pPr>
        <w:spacing w:after="0" w:line="240" w:lineRule="auto"/>
        <w:ind w:firstLine="708"/>
        <w:jc w:val="both"/>
        <w:rPr>
          <w:rFonts w:ascii="Times New Roman" w:hAnsi="Times New Roman" w:cs="Times New Roman"/>
          <w:sz w:val="24"/>
          <w:szCs w:val="24"/>
        </w:rPr>
      </w:pPr>
      <w:r w:rsidRPr="00FE05A0">
        <w:rPr>
          <w:rFonts w:ascii="Times New Roman" w:hAnsi="Times New Roman" w:cs="Times New Roman"/>
          <w:sz w:val="24"/>
          <w:szCs w:val="24"/>
        </w:rPr>
        <w:t xml:space="preserve">- </w:t>
      </w:r>
      <w:r w:rsidRPr="00FE05A0">
        <w:rPr>
          <w:rFonts w:ascii="Times New Roman" w:hAnsi="Times New Roman" w:cs="Times New Roman"/>
          <w:sz w:val="24"/>
          <w:szCs w:val="24"/>
        </w:rPr>
        <w:t>довідка/лист в довільній формі про виконання учасником гарантійних зобов’язань протягом гарантійного терміну товару (обладнання), щодо його ремонту та технічного обслуговування у  разі настання гарантійних випадків.</w:t>
      </w:r>
    </w:p>
    <w:tbl>
      <w:tblPr>
        <w:tblpPr w:leftFromText="180" w:rightFromText="180" w:bottomFromText="20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871B69" w:rsidTr="00871B69">
        <w:tc>
          <w:tcPr>
            <w:tcW w:w="3340" w:type="dxa"/>
          </w:tcPr>
          <w:p w:rsidR="00871B69" w:rsidRDefault="00871B69">
            <w:pPr>
              <w:shd w:val="clear" w:color="auto" w:fill="FFFFFF" w:themeFill="background1"/>
              <w:spacing w:after="0" w:line="240" w:lineRule="auto"/>
              <w:jc w:val="center"/>
              <w:rPr>
                <w:rFonts w:ascii="Times New Roman" w:eastAsia="Arial" w:hAnsi="Times New Roman" w:cs="Times New Roman"/>
                <w:color w:val="000000"/>
                <w:sz w:val="28"/>
                <w:szCs w:val="28"/>
                <w:lang w:eastAsia="ru-RU"/>
              </w:rPr>
            </w:pPr>
          </w:p>
          <w:p w:rsidR="00871B69" w:rsidRDefault="00871B69">
            <w:pPr>
              <w:shd w:val="clear" w:color="auto" w:fill="FFFFFF" w:themeFill="background1"/>
              <w:spacing w:after="0" w:line="240" w:lineRule="auto"/>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______________________</w:t>
            </w:r>
          </w:p>
        </w:tc>
        <w:tc>
          <w:tcPr>
            <w:tcW w:w="3340" w:type="dxa"/>
          </w:tcPr>
          <w:p w:rsidR="00871B69" w:rsidRDefault="00871B69">
            <w:pPr>
              <w:shd w:val="clear" w:color="auto" w:fill="FFFFFF" w:themeFill="background1"/>
              <w:spacing w:after="0" w:line="240" w:lineRule="auto"/>
              <w:jc w:val="center"/>
              <w:rPr>
                <w:rFonts w:ascii="Times New Roman" w:eastAsia="Arial" w:hAnsi="Times New Roman" w:cs="Times New Roman"/>
                <w:color w:val="000000"/>
                <w:sz w:val="28"/>
                <w:szCs w:val="28"/>
                <w:lang w:eastAsia="ru-RU"/>
              </w:rPr>
            </w:pPr>
          </w:p>
          <w:p w:rsidR="00871B69" w:rsidRDefault="00871B69">
            <w:pPr>
              <w:shd w:val="clear" w:color="auto" w:fill="FFFFFF" w:themeFill="background1"/>
              <w:spacing w:after="0" w:line="240" w:lineRule="auto"/>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______________________</w:t>
            </w:r>
          </w:p>
        </w:tc>
        <w:tc>
          <w:tcPr>
            <w:tcW w:w="3340" w:type="dxa"/>
          </w:tcPr>
          <w:p w:rsidR="00871B69" w:rsidRDefault="00871B69">
            <w:pPr>
              <w:shd w:val="clear" w:color="auto" w:fill="FFFFFF" w:themeFill="background1"/>
              <w:spacing w:after="0" w:line="240" w:lineRule="auto"/>
              <w:jc w:val="center"/>
              <w:rPr>
                <w:rFonts w:ascii="Times New Roman" w:eastAsia="Arial" w:hAnsi="Times New Roman" w:cs="Times New Roman"/>
                <w:color w:val="000000"/>
                <w:sz w:val="28"/>
                <w:szCs w:val="28"/>
                <w:lang w:eastAsia="ru-RU"/>
              </w:rPr>
            </w:pPr>
          </w:p>
          <w:p w:rsidR="00871B69" w:rsidRDefault="00871B69">
            <w:pPr>
              <w:shd w:val="clear" w:color="auto" w:fill="FFFFFF" w:themeFill="background1"/>
              <w:spacing w:after="0" w:line="240" w:lineRule="auto"/>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______________________</w:t>
            </w:r>
          </w:p>
        </w:tc>
      </w:tr>
      <w:tr w:rsidR="00871B69" w:rsidTr="00871B69">
        <w:tc>
          <w:tcPr>
            <w:tcW w:w="3340" w:type="dxa"/>
            <w:hideMark/>
          </w:tcPr>
          <w:p w:rsidR="00871B69" w:rsidRDefault="00871B69">
            <w:pPr>
              <w:shd w:val="clear" w:color="auto" w:fill="FFFFFF" w:themeFill="background1"/>
              <w:spacing w:after="0" w:line="240" w:lineRule="auto"/>
              <w:jc w:val="center"/>
              <w:rPr>
                <w:rFonts w:ascii="Times New Roman" w:eastAsia="Arial" w:hAnsi="Times New Roman" w:cs="Times New Roman"/>
                <w:color w:val="000000"/>
                <w:lang w:eastAsia="ru-RU"/>
              </w:rPr>
            </w:pPr>
            <w:r>
              <w:rPr>
                <w:rFonts w:ascii="Times New Roman" w:eastAsia="Arial" w:hAnsi="Times New Roman" w:cs="Times New Roman"/>
                <w:i/>
                <w:color w:val="000000"/>
                <w:lang w:eastAsia="ru-RU"/>
              </w:rPr>
              <w:t>посада уповноваженої особи Учасника</w:t>
            </w:r>
          </w:p>
        </w:tc>
        <w:tc>
          <w:tcPr>
            <w:tcW w:w="3340" w:type="dxa"/>
            <w:hideMark/>
          </w:tcPr>
          <w:p w:rsidR="00871B69" w:rsidRDefault="00871B69">
            <w:pPr>
              <w:shd w:val="clear" w:color="auto" w:fill="FFFFFF" w:themeFill="background1"/>
              <w:spacing w:after="0" w:line="240" w:lineRule="auto"/>
              <w:jc w:val="center"/>
              <w:rPr>
                <w:rFonts w:ascii="Times New Roman" w:eastAsia="Arial" w:hAnsi="Times New Roman" w:cs="Times New Roman"/>
                <w:color w:val="000000"/>
                <w:lang w:eastAsia="ru-RU"/>
              </w:rPr>
            </w:pPr>
            <w:r>
              <w:rPr>
                <w:rFonts w:ascii="Times New Roman" w:eastAsia="Arial" w:hAnsi="Times New Roman" w:cs="Times New Roman"/>
                <w:i/>
                <w:color w:val="000000"/>
                <w:lang w:eastAsia="ru-RU"/>
              </w:rPr>
              <w:t>підпис та печатка (за наявності)</w:t>
            </w:r>
          </w:p>
        </w:tc>
        <w:tc>
          <w:tcPr>
            <w:tcW w:w="3340" w:type="dxa"/>
            <w:hideMark/>
          </w:tcPr>
          <w:p w:rsidR="00871B69" w:rsidRDefault="00871B69">
            <w:pPr>
              <w:shd w:val="clear" w:color="auto" w:fill="FFFFFF" w:themeFill="background1"/>
              <w:spacing w:after="0" w:line="240" w:lineRule="auto"/>
              <w:jc w:val="center"/>
              <w:rPr>
                <w:rFonts w:ascii="Times New Roman" w:eastAsia="Arial" w:hAnsi="Times New Roman" w:cs="Times New Roman"/>
                <w:color w:val="000000"/>
                <w:lang w:eastAsia="ru-RU"/>
              </w:rPr>
            </w:pPr>
            <w:r>
              <w:rPr>
                <w:rFonts w:ascii="Times New Roman" w:eastAsia="Arial" w:hAnsi="Times New Roman" w:cs="Times New Roman"/>
                <w:i/>
                <w:color w:val="000000"/>
                <w:lang w:eastAsia="ru-RU"/>
              </w:rPr>
              <w:t>прізвище, ініціали</w:t>
            </w:r>
          </w:p>
        </w:tc>
      </w:tr>
    </w:tbl>
    <w:p w:rsidR="00871B69" w:rsidRDefault="00871B69" w:rsidP="00871B69">
      <w:pPr>
        <w:shd w:val="clear" w:color="auto" w:fill="FFFFFF" w:themeFill="background1"/>
        <w:spacing w:after="0" w:line="240" w:lineRule="auto"/>
        <w:jc w:val="both"/>
        <w:rPr>
          <w:rFonts w:ascii="Times New Roman" w:eastAsia="Times New Roman" w:hAnsi="Times New Roman" w:cs="Times New Roman"/>
          <w:iCs/>
          <w:lang w:eastAsia="ru-RU"/>
        </w:rPr>
      </w:pPr>
    </w:p>
    <w:p w:rsidR="00871B69" w:rsidRDefault="00871B69" w:rsidP="00871B69">
      <w:pPr>
        <w:shd w:val="clear" w:color="auto" w:fill="FFFFFF" w:themeFill="background1"/>
        <w:spacing w:after="0" w:line="240" w:lineRule="auto"/>
        <w:jc w:val="both"/>
        <w:rPr>
          <w:rFonts w:ascii="Times New Roman" w:hAnsi="Times New Roman" w:cs="Times New Roman"/>
          <w:i/>
          <w:lang w:eastAsia="ru-RU"/>
        </w:rPr>
      </w:pPr>
      <w:r>
        <w:rPr>
          <w:rFonts w:ascii="Times New Roman" w:hAnsi="Times New Roman" w:cs="Times New Roman"/>
          <w:i/>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hAnsi="Times New Roman" w:cs="Times New Roman"/>
          <w:i/>
          <w:lang w:eastAsia="ru-RU"/>
        </w:rPr>
        <w:t>закуповуються</w:t>
      </w:r>
      <w:proofErr w:type="spellEnd"/>
      <w:r>
        <w:rPr>
          <w:rFonts w:ascii="Times New Roman" w:hAnsi="Times New Roman" w:cs="Times New Roman"/>
          <w:i/>
          <w:lang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hAnsi="Times New Roman" w:cs="Times New Roman"/>
          <w:i/>
          <w:u w:val="single"/>
          <w:lang w:eastAsia="ru-RU"/>
        </w:rPr>
        <w:t>Після кожного такого посилання слід вважати наявний вираз «або еквівалент».</w:t>
      </w:r>
    </w:p>
    <w:p w:rsidR="00871B69" w:rsidRDefault="00871B69" w:rsidP="00871B69">
      <w:pPr>
        <w:shd w:val="clear" w:color="auto" w:fill="FFFFFF" w:themeFill="background1"/>
        <w:spacing w:after="0" w:line="240" w:lineRule="auto"/>
        <w:jc w:val="both"/>
        <w:rPr>
          <w:rFonts w:ascii="Times New Roman" w:hAnsi="Times New Roman" w:cs="Times New Roman"/>
          <w:i/>
          <w:u w:val="single"/>
          <w:lang w:eastAsia="ru-RU"/>
        </w:rPr>
      </w:pPr>
      <w:r>
        <w:rPr>
          <w:rFonts w:ascii="Times New Roman" w:hAnsi="Times New Roman" w:cs="Times New Roman"/>
          <w:i/>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hAnsi="Times New Roman" w:cs="Times New Roman"/>
          <w:i/>
          <w:u w:val="single"/>
          <w:lang w:eastAsia="ru-RU"/>
        </w:rPr>
        <w:t>Після кожного такого посилання слід вважати наявний вираз «або еквівалент». Під «еквівалентом» розуміється рівноцінний, рівнозначний та рівносильний товар, який повністю відповідає технічним та якісним характеристикам, зазначеним у цій Технічній специфікації.</w:t>
      </w:r>
    </w:p>
    <w:p w:rsidR="00946909" w:rsidRDefault="00946909" w:rsidP="0034400A">
      <w:pPr>
        <w:spacing w:after="0" w:line="240" w:lineRule="auto"/>
        <w:rPr>
          <w:rFonts w:ascii="Times New Roman" w:hAnsi="Times New Roman" w:cs="Times New Roman"/>
          <w:sz w:val="24"/>
          <w:szCs w:val="24"/>
          <w:lang w:eastAsia="ru-RU"/>
        </w:rPr>
      </w:pPr>
    </w:p>
    <w:p w:rsidR="00946909" w:rsidRDefault="00946909" w:rsidP="0034400A">
      <w:pPr>
        <w:spacing w:after="0" w:line="240" w:lineRule="auto"/>
        <w:rPr>
          <w:rFonts w:ascii="Times New Roman" w:hAnsi="Times New Roman" w:cs="Times New Roman"/>
          <w:sz w:val="24"/>
          <w:szCs w:val="24"/>
          <w:lang w:eastAsia="ru-RU"/>
        </w:rPr>
      </w:pPr>
    </w:p>
    <w:p w:rsidR="00946909" w:rsidRDefault="00946909" w:rsidP="0034400A">
      <w:pPr>
        <w:spacing w:after="0" w:line="240" w:lineRule="auto"/>
        <w:rPr>
          <w:rFonts w:ascii="Times New Roman" w:hAnsi="Times New Roman" w:cs="Times New Roman"/>
          <w:sz w:val="24"/>
          <w:szCs w:val="24"/>
          <w:lang w:eastAsia="ru-RU"/>
        </w:rPr>
      </w:pPr>
    </w:p>
    <w:p w:rsidR="00946909" w:rsidRDefault="00946909" w:rsidP="0034400A">
      <w:pPr>
        <w:spacing w:after="0" w:line="240" w:lineRule="auto"/>
        <w:rPr>
          <w:rFonts w:ascii="Times New Roman" w:hAnsi="Times New Roman" w:cs="Times New Roman"/>
          <w:sz w:val="24"/>
          <w:szCs w:val="24"/>
          <w:lang w:eastAsia="ru-RU"/>
        </w:rPr>
      </w:pPr>
    </w:p>
    <w:p w:rsidR="00946909" w:rsidRDefault="00946909" w:rsidP="0034400A">
      <w:pPr>
        <w:spacing w:after="0" w:line="240" w:lineRule="auto"/>
        <w:rPr>
          <w:rFonts w:ascii="Times New Roman" w:hAnsi="Times New Roman" w:cs="Times New Roman"/>
          <w:sz w:val="24"/>
          <w:szCs w:val="24"/>
          <w:lang w:eastAsia="ru-RU"/>
        </w:rPr>
      </w:pPr>
    </w:p>
    <w:p w:rsidR="00946909" w:rsidRDefault="00946909" w:rsidP="0034400A">
      <w:pPr>
        <w:spacing w:after="0" w:line="240" w:lineRule="auto"/>
        <w:rPr>
          <w:rFonts w:ascii="Times New Roman" w:hAnsi="Times New Roman" w:cs="Times New Roman"/>
          <w:sz w:val="24"/>
          <w:szCs w:val="24"/>
          <w:lang w:eastAsia="ru-RU"/>
        </w:rPr>
      </w:pPr>
    </w:p>
    <w:p w:rsidR="005E3DC8" w:rsidRDefault="005E3DC8" w:rsidP="005E3DC8">
      <w:pPr>
        <w:spacing w:after="0" w:line="240" w:lineRule="auto"/>
        <w:jc w:val="both"/>
        <w:rPr>
          <w:rFonts w:ascii="Times New Roman" w:hAnsi="Times New Roman" w:cs="Times New Roman"/>
          <w:sz w:val="24"/>
          <w:szCs w:val="24"/>
          <w:lang w:eastAsia="ru-RU"/>
        </w:rPr>
      </w:pPr>
    </w:p>
    <w:p w:rsidR="00E03D5D" w:rsidRDefault="00E03D5D" w:rsidP="005E3DC8">
      <w:pPr>
        <w:spacing w:after="0" w:line="240" w:lineRule="auto"/>
        <w:jc w:val="both"/>
        <w:rPr>
          <w:rFonts w:ascii="Times New Roman" w:hAnsi="Times New Roman" w:cs="Times New Roman"/>
          <w:sz w:val="24"/>
          <w:szCs w:val="24"/>
          <w:lang w:eastAsia="ru-RU"/>
        </w:rPr>
      </w:pPr>
    </w:p>
    <w:p w:rsidR="00E03D5D" w:rsidRDefault="00E03D5D" w:rsidP="005E3DC8">
      <w:pPr>
        <w:spacing w:after="0" w:line="240" w:lineRule="auto"/>
        <w:jc w:val="both"/>
        <w:rPr>
          <w:rFonts w:ascii="Times New Roman" w:hAnsi="Times New Roman" w:cs="Times New Roman"/>
          <w:sz w:val="24"/>
          <w:szCs w:val="24"/>
          <w:lang w:eastAsia="ru-RU"/>
        </w:rPr>
      </w:pPr>
    </w:p>
    <w:p w:rsidR="00E03D5D" w:rsidRDefault="00E03D5D" w:rsidP="005E3DC8">
      <w:pPr>
        <w:spacing w:after="0" w:line="240" w:lineRule="auto"/>
        <w:jc w:val="both"/>
        <w:rPr>
          <w:rFonts w:ascii="Times New Roman" w:hAnsi="Times New Roman" w:cs="Times New Roman"/>
          <w:sz w:val="24"/>
          <w:szCs w:val="24"/>
          <w:lang w:eastAsia="ru-RU"/>
        </w:rPr>
      </w:pPr>
    </w:p>
    <w:p w:rsidR="00E03D5D" w:rsidRDefault="00E03D5D"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415DC4" w:rsidRDefault="00415DC4" w:rsidP="005E3DC8">
      <w:pPr>
        <w:spacing w:after="0" w:line="240" w:lineRule="auto"/>
        <w:jc w:val="both"/>
        <w:rPr>
          <w:rFonts w:ascii="Times New Roman" w:eastAsia="Arial" w:hAnsi="Times New Roman" w:cs="Times New Roman"/>
          <w:b/>
          <w:color w:val="000000"/>
          <w:sz w:val="24"/>
          <w:szCs w:val="24"/>
          <w:u w:val="single"/>
          <w:lang w:eastAsia="ru-RU"/>
        </w:rPr>
      </w:pPr>
    </w:p>
    <w:p w:rsidR="00FE05A0" w:rsidRDefault="00FE05A0"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871B69">
      <w:pPr>
        <w:spacing w:after="0" w:line="240" w:lineRule="auto"/>
        <w:jc w:val="right"/>
        <w:rPr>
          <w:rFonts w:ascii="Times New Roman" w:hAnsi="Times New Roman" w:cs="Times New Roman"/>
          <w:b/>
          <w:bCs/>
          <w:sz w:val="24"/>
          <w:szCs w:val="24"/>
          <w:lang w:val="ru-RU"/>
        </w:rPr>
      </w:pPr>
      <w:r>
        <w:rPr>
          <w:rFonts w:ascii="Times New Roman" w:hAnsi="Times New Roman" w:cs="Times New Roman"/>
          <w:b/>
          <w:color w:val="000000"/>
          <w:sz w:val="24"/>
          <w:szCs w:val="24"/>
        </w:rPr>
        <w:lastRenderedPageBreak/>
        <w:t>Додаток № </w:t>
      </w:r>
      <w:r>
        <w:rPr>
          <w:rFonts w:ascii="Times New Roman" w:hAnsi="Times New Roman" w:cs="Times New Roman"/>
          <w:b/>
          <w:color w:val="000000"/>
          <w:sz w:val="24"/>
          <w:szCs w:val="24"/>
          <w:lang w:val="ru-RU"/>
        </w:rPr>
        <w:t>4</w:t>
      </w:r>
    </w:p>
    <w:p w:rsidR="00871B69" w:rsidRDefault="00871B69" w:rsidP="00871B6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734229" w:rsidRDefault="00734229" w:rsidP="00871B69">
      <w:pPr>
        <w:spacing w:after="0" w:line="240" w:lineRule="auto"/>
        <w:jc w:val="center"/>
        <w:rPr>
          <w:rFonts w:ascii="Times New Roman" w:hAnsi="Times New Roman" w:cs="Times New Roman"/>
          <w:b/>
          <w:sz w:val="24"/>
          <w:szCs w:val="24"/>
        </w:rPr>
      </w:pPr>
    </w:p>
    <w:p w:rsidR="00871B69" w:rsidRDefault="00871B69" w:rsidP="00871B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871B69" w:rsidRDefault="00871B69" w:rsidP="00871B69">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подається у складі тендерної пропозиції</w:t>
      </w:r>
    </w:p>
    <w:p w:rsidR="00871B69" w:rsidRDefault="00871B69" w:rsidP="00871B69">
      <w:pPr>
        <w:spacing w:after="0" w:line="240" w:lineRule="auto"/>
        <w:jc w:val="center"/>
        <w:rPr>
          <w:rFonts w:ascii="Times New Roman" w:hAnsi="Times New Roman" w:cs="Times New Roman"/>
          <w:b/>
          <w:color w:val="222222"/>
          <w:sz w:val="24"/>
          <w:szCs w:val="24"/>
        </w:rPr>
      </w:pPr>
    </w:p>
    <w:p w:rsidR="00734229" w:rsidRDefault="00734229" w:rsidP="00871B69">
      <w:pPr>
        <w:spacing w:after="0" w:line="240" w:lineRule="auto"/>
        <w:jc w:val="center"/>
        <w:rPr>
          <w:rFonts w:ascii="Times New Roman" w:hAnsi="Times New Roman" w:cs="Times New Roman"/>
          <w:b/>
          <w:color w:val="222222"/>
          <w:sz w:val="24"/>
          <w:szCs w:val="24"/>
        </w:rPr>
      </w:pPr>
    </w:p>
    <w:p w:rsidR="00734229" w:rsidRDefault="00734229" w:rsidP="00871B69">
      <w:pPr>
        <w:spacing w:after="0" w:line="240" w:lineRule="auto"/>
        <w:jc w:val="center"/>
        <w:rPr>
          <w:rFonts w:ascii="Times New Roman" w:hAnsi="Times New Roman" w:cs="Times New Roman"/>
          <w:b/>
          <w:color w:val="222222"/>
          <w:sz w:val="24"/>
          <w:szCs w:val="24"/>
        </w:rPr>
      </w:pPr>
    </w:p>
    <w:p w:rsidR="00734229" w:rsidRDefault="00871B69" w:rsidP="00871B69">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ДОГОВІР ПОСТАЧАННЯ</w:t>
      </w:r>
    </w:p>
    <w:p w:rsidR="00871B69" w:rsidRDefault="00871B69" w:rsidP="00871B69">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 </w:t>
      </w:r>
    </w:p>
    <w:p w:rsidR="00871B69" w:rsidRDefault="00871B69" w:rsidP="00871B69">
      <w:pPr>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м. Полтава                                                                                                    «_____»_________2023 р.</w:t>
      </w:r>
    </w:p>
    <w:p w:rsidR="00871B69" w:rsidRDefault="00871B69" w:rsidP="00871B69">
      <w:pPr>
        <w:spacing w:after="0" w:line="240" w:lineRule="auto"/>
        <w:rPr>
          <w:rFonts w:ascii="Times New Roman" w:hAnsi="Times New Roman" w:cs="Times New Roman"/>
          <w:sz w:val="24"/>
          <w:szCs w:val="24"/>
          <w:lang w:eastAsia="ar-SA"/>
        </w:rPr>
      </w:pPr>
    </w:p>
    <w:p w:rsidR="00871B69" w:rsidRDefault="00871B69" w:rsidP="00871B69">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________________________________________________, що іменується надалі «</w:t>
      </w:r>
      <w:r>
        <w:rPr>
          <w:rFonts w:ascii="Times New Roman" w:hAnsi="Times New Roman" w:cs="Times New Roman"/>
          <w:b/>
          <w:bCs/>
          <w:sz w:val="24"/>
          <w:szCs w:val="24"/>
          <w:lang w:eastAsia="uk-UA"/>
        </w:rPr>
        <w:t xml:space="preserve">Постачальник», </w:t>
      </w:r>
      <w:r>
        <w:rPr>
          <w:rFonts w:ascii="Times New Roman" w:hAnsi="Times New Roman" w:cs="Times New Roman"/>
          <w:bCs/>
          <w:sz w:val="24"/>
          <w:szCs w:val="24"/>
          <w:lang w:eastAsia="uk-UA"/>
        </w:rPr>
        <w:t>в особі _____________________, що</w:t>
      </w:r>
      <w:r>
        <w:rPr>
          <w:rFonts w:ascii="Times New Roman" w:hAnsi="Times New Roman" w:cs="Times New Roman"/>
          <w:sz w:val="24"/>
          <w:szCs w:val="24"/>
          <w:lang w:eastAsia="uk-UA"/>
        </w:rPr>
        <w:t xml:space="preserve"> діє на підставі ______________, з одного боку, і </w:t>
      </w:r>
      <w:r>
        <w:rPr>
          <w:rFonts w:ascii="Times New Roman" w:hAnsi="Times New Roman" w:cs="Times New Roman"/>
          <w:b/>
          <w:bCs/>
          <w:sz w:val="24"/>
          <w:szCs w:val="24"/>
          <w:lang w:eastAsia="uk-UA"/>
        </w:rPr>
        <w:t>УПРАВЛІННЯ ПОЛІЦІЇ ОХОРОНИ В ПОЛТАВСЬКІЙ ОБЛАСТІ,</w:t>
      </w:r>
      <w:r>
        <w:rPr>
          <w:rFonts w:ascii="Times New Roman" w:hAnsi="Times New Roman" w:cs="Times New Roman"/>
          <w:sz w:val="24"/>
          <w:szCs w:val="24"/>
          <w:lang w:eastAsia="uk-UA"/>
        </w:rPr>
        <w:t xml:space="preserve"> що іменується надалі «</w:t>
      </w:r>
      <w:r>
        <w:rPr>
          <w:rFonts w:ascii="Times New Roman" w:hAnsi="Times New Roman" w:cs="Times New Roman"/>
          <w:b/>
          <w:bCs/>
          <w:sz w:val="24"/>
          <w:szCs w:val="24"/>
          <w:lang w:eastAsia="uk-UA"/>
        </w:rPr>
        <w:t>Покупець»</w:t>
      </w:r>
      <w:r>
        <w:rPr>
          <w:rFonts w:ascii="Times New Roman" w:hAnsi="Times New Roman" w:cs="Times New Roman"/>
          <w:sz w:val="24"/>
          <w:szCs w:val="24"/>
          <w:lang w:eastAsia="uk-UA"/>
        </w:rPr>
        <w:t>, в особі начальника Запорожця Сергія Володимировича, що діє на підставі  Положення, з іншого боку, разом згадані як «Сторони» уклали цей Договір про наступне:</w:t>
      </w:r>
    </w:p>
    <w:p w:rsidR="00871B69" w:rsidRDefault="00871B69" w:rsidP="00871B69">
      <w:pPr>
        <w:spacing w:after="0" w:line="240" w:lineRule="auto"/>
        <w:jc w:val="both"/>
        <w:rPr>
          <w:rFonts w:ascii="Times New Roman" w:hAnsi="Times New Roman" w:cs="Times New Roman"/>
          <w:b/>
          <w:bCs/>
          <w:sz w:val="24"/>
          <w:szCs w:val="24"/>
        </w:rPr>
      </w:pPr>
    </w:p>
    <w:p w:rsidR="00871B69" w:rsidRDefault="00871B69" w:rsidP="00871B69">
      <w:pPr>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rPr>
        <w:t>1. ПРЕДМЕТ ДОГОВОРУ</w:t>
      </w:r>
    </w:p>
    <w:p w:rsidR="00871B69" w:rsidRDefault="00871B69" w:rsidP="00871B6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1.1. Постачальник зобов’язується поставити Покупцю </w:t>
      </w:r>
      <w:r w:rsidRPr="000246B9">
        <w:rPr>
          <w:rStyle w:val="afff4"/>
          <w:rFonts w:ascii="Times New Roman" w:eastAsiaTheme="majorEastAsia" w:hAnsi="Times New Roman"/>
          <w:b/>
          <w:sz w:val="24"/>
          <w:szCs w:val="24"/>
        </w:rPr>
        <w:t>Приладдя та засоби охорони</w:t>
      </w:r>
      <w:r w:rsidRPr="000246B9">
        <w:rPr>
          <w:rStyle w:val="afff4"/>
          <w:rFonts w:ascii="Times New Roman" w:eastAsiaTheme="majorEastAsia" w:hAnsi="Times New Roman"/>
          <w:sz w:val="24"/>
          <w:szCs w:val="24"/>
        </w:rPr>
        <w:t xml:space="preserve"> </w:t>
      </w:r>
      <w:r w:rsidRPr="00871B69">
        <w:rPr>
          <w:rStyle w:val="afff4"/>
          <w:rFonts w:ascii="Times New Roman" w:eastAsiaTheme="majorEastAsia" w:hAnsi="Times New Roman"/>
          <w:sz w:val="24"/>
          <w:szCs w:val="24"/>
        </w:rPr>
        <w:t xml:space="preserve">(ДК 021:2015 </w:t>
      </w:r>
      <w:r w:rsidRPr="00871B69">
        <w:rPr>
          <w:rFonts w:ascii="Times New Roman" w:hAnsi="Times New Roman"/>
          <w:sz w:val="24"/>
          <w:szCs w:val="24"/>
        </w:rPr>
        <w:t>35121300-1</w:t>
      </w:r>
      <w:r w:rsidRPr="00871B69">
        <w:rPr>
          <w:rStyle w:val="afff4"/>
          <w:rFonts w:ascii="Times New Roman" w:eastAsiaTheme="majorEastAsia" w:hAnsi="Times New Roman"/>
          <w:sz w:val="24"/>
          <w:szCs w:val="24"/>
        </w:rPr>
        <w:t xml:space="preserve"> </w:t>
      </w:r>
      <w:r w:rsidRPr="00871B69">
        <w:rPr>
          <w:rFonts w:ascii="Times New Roman" w:hAnsi="Times New Roman"/>
          <w:sz w:val="24"/>
          <w:szCs w:val="24"/>
        </w:rPr>
        <w:t>Охоронне приладдя</w:t>
      </w:r>
      <w:r w:rsidRPr="00871B69">
        <w:rPr>
          <w:rStyle w:val="afff4"/>
          <w:rFonts w:ascii="Times New Roman" w:eastAsiaTheme="majorEastAsia" w:hAnsi="Times New Roman"/>
          <w:sz w:val="24"/>
          <w:szCs w:val="24"/>
        </w:rPr>
        <w:t>)</w:t>
      </w:r>
      <w:r>
        <w:rPr>
          <w:rFonts w:ascii="Times New Roman" w:hAnsi="Times New Roman" w:cs="Times New Roman"/>
          <w:color w:val="000000"/>
          <w:sz w:val="24"/>
          <w:szCs w:val="24"/>
        </w:rPr>
        <w:t>, код національного класиф</w:t>
      </w:r>
      <w:bookmarkStart w:id="23" w:name="_GoBack"/>
      <w:bookmarkEnd w:id="23"/>
      <w:r>
        <w:rPr>
          <w:rFonts w:ascii="Times New Roman" w:hAnsi="Times New Roman" w:cs="Times New Roman"/>
          <w:color w:val="000000"/>
          <w:sz w:val="24"/>
          <w:szCs w:val="24"/>
        </w:rPr>
        <w:t xml:space="preserve">ікатора України ДК 021:2015 «Єдиний закупівельний словник» </w:t>
      </w:r>
      <w:r w:rsidRPr="00871B69">
        <w:rPr>
          <w:rFonts w:ascii="Times New Roman" w:hAnsi="Times New Roman" w:cs="Times New Roman"/>
          <w:color w:val="000000"/>
          <w:sz w:val="24"/>
          <w:szCs w:val="24"/>
        </w:rPr>
        <w:t xml:space="preserve">– </w:t>
      </w:r>
      <w:r w:rsidRPr="00871B69">
        <w:rPr>
          <w:rFonts w:ascii="Times New Roman" w:hAnsi="Times New Roman"/>
          <w:sz w:val="24"/>
          <w:szCs w:val="24"/>
          <w:lang w:val="az-Cyrl-AZ"/>
        </w:rPr>
        <w:t>35120000-1</w:t>
      </w:r>
      <w:r>
        <w:rPr>
          <w:rStyle w:val="afff4"/>
          <w:rFonts w:ascii="Times New Roman" w:eastAsiaTheme="majorEastAsia" w:hAnsi="Times New Roman"/>
          <w:sz w:val="24"/>
          <w:szCs w:val="24"/>
          <w:lang w:val="az-Cyrl-AZ"/>
        </w:rPr>
        <w:t xml:space="preserve"> “</w:t>
      </w:r>
      <w:r w:rsidRPr="00871B69">
        <w:rPr>
          <w:rFonts w:ascii="Times New Roman" w:hAnsi="Times New Roman"/>
          <w:sz w:val="24"/>
          <w:szCs w:val="24"/>
          <w:lang w:val="az-Cyrl-AZ"/>
        </w:rPr>
        <w:t>Системи та пристрої нагляду та охорони</w:t>
      </w:r>
      <w:r>
        <w:rPr>
          <w:rFonts w:ascii="Times New Roman" w:hAnsi="Times New Roman"/>
          <w:sz w:val="24"/>
          <w:szCs w:val="24"/>
        </w:rPr>
        <w:t>»</w:t>
      </w:r>
      <w:r>
        <w:rPr>
          <w:rFonts w:ascii="Times New Roman" w:hAnsi="Times New Roman" w:cs="Times New Roman"/>
          <w:sz w:val="24"/>
          <w:szCs w:val="24"/>
        </w:rPr>
        <w:t>, далі – Товар, а Покупець зобов’язується прийняти Товар та оплатити його, згідно з умовами цього Договору.</w:t>
      </w:r>
    </w:p>
    <w:p w:rsidR="00871B69" w:rsidRDefault="00871B69" w:rsidP="00871B69">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sz w:val="24"/>
          <w:szCs w:val="24"/>
        </w:rPr>
        <w:t>1.2. Перелік, найменування, асортимент, номенклатура, одиниці виміру, розмір, кількість Товару, ціна за одиницю Товару та загальна вартість Товару, що є предметом поставки за цим Договором, визначаються Специфікацією (надалі «Специфікація»), що є Додатком №1 до цього Договору.</w:t>
      </w:r>
    </w:p>
    <w:p w:rsidR="00871B69" w:rsidRDefault="00871B69" w:rsidP="00871B69">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1.3. </w:t>
      </w:r>
      <w:r>
        <w:rPr>
          <w:rFonts w:ascii="Times New Roman" w:eastAsia="Times New Roman" w:hAnsi="Times New Roman" w:cs="Times New Roman"/>
          <w:sz w:val="24"/>
          <w:szCs w:val="24"/>
          <w:lang w:eastAsia="uk-UA"/>
        </w:rPr>
        <w:t>Загальна ціна цього Договору становить ___________ грн. (_______________________ гривень ______ копійок) з ПДВ, у т. ч. ПДВ – __________ грн. (________ гривень, ______ копійок).</w:t>
      </w:r>
    </w:p>
    <w:p w:rsidR="00871B69" w:rsidRDefault="00871B69" w:rsidP="00871B69">
      <w:pPr>
        <w:spacing w:after="0" w:line="240" w:lineRule="auto"/>
        <w:jc w:val="both"/>
        <w:rPr>
          <w:rFonts w:ascii="Times New Roman" w:hAnsi="Times New Roman" w:cs="Times New Roman"/>
          <w:sz w:val="24"/>
          <w:szCs w:val="24"/>
        </w:rPr>
      </w:pPr>
    </w:p>
    <w:p w:rsidR="00871B69" w:rsidRDefault="00871B69" w:rsidP="00871B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ЯКІСТЬ І КОМПЛЕКТНІСТЬ ТОВАРУ</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Якість та комплектність Товару повинна відповідати вимогам діючих в Україні стандартів або вимогам, що звичайно пред’являються для конкретного виду Товару та підтверджуватися, у випадках, передбачених законодавством України, відповідними сертифікатами/деклараціями.</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Постачальник зобов’язаний видати сертифікат на продукцію, який посвідчує відповідність названої продукції вимогам відповідним стандартів або технічних умов.</w:t>
      </w:r>
    </w:p>
    <w:p w:rsidR="00871B69" w:rsidRDefault="00871B69" w:rsidP="00871B6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2.3. Прийняття товару за кількістю та якістю проводиться уповноваженими на те представниками Сторін відповідно до норм чинного законодавства України, за адресою Покупця: </w:t>
      </w:r>
      <w:r>
        <w:rPr>
          <w:rFonts w:ascii="Times New Roman" w:eastAsia="Times New Roman" w:hAnsi="Times New Roman" w:cs="Times New Roman"/>
          <w:sz w:val="24"/>
          <w:szCs w:val="24"/>
          <w:lang w:eastAsia="ru-RU"/>
        </w:rPr>
        <w:t xml:space="preserve">36014, м. Полтава, Полтавська обл. </w:t>
      </w:r>
      <w:r>
        <w:rPr>
          <w:rFonts w:ascii="Times New Roman" w:hAnsi="Times New Roman" w:cs="Times New Roman"/>
          <w:sz w:val="24"/>
          <w:szCs w:val="24"/>
        </w:rPr>
        <w:t>Адреса визначається покупцем у заявці на поставку Товару.</w:t>
      </w:r>
    </w:p>
    <w:p w:rsidR="00871B69" w:rsidRDefault="00871B69" w:rsidP="00871B69">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sz w:val="24"/>
          <w:szCs w:val="24"/>
        </w:rPr>
        <w:t>2.4. Товар приймається Покупцем за місцем поставки:</w:t>
      </w:r>
    </w:p>
    <w:p w:rsidR="00871B69" w:rsidRDefault="00871B69" w:rsidP="00871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  по якості – згідно сертифікатів якості, виданих виробником Товару згідно п. 2.1. </w:t>
      </w:r>
    </w:p>
    <w:p w:rsidR="00871B69" w:rsidRDefault="00871B69" w:rsidP="00871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б) по кількості – згідно Специфікації. </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Товар повинен мати маркування відповідно до вимог діючих стандартів.  Упаковка Товару повинна забезпечити схоронність Товару цього роду за звичайних умов зберігання та транспортування.</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Якщо в момент приймання Товару буде встановлена невідповідність його фактичних даних по кількості, комплектності та якості даним, що зазначені у Договорі та/або Специфікаціях, та/або у інших супровідних документах, представники Сторони оформлюють Акт виявлених недоліків. </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pacing w:val="-4"/>
          <w:sz w:val="24"/>
          <w:szCs w:val="24"/>
        </w:rPr>
        <w:t>Покупець має право відмовитись від прийняття Товару у разі невідповідності технічного стану і комплектації.</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У випадку поставки Товару неналежного технічного стану, або некомплектного Товару Постачальник  за власний рахунок забезпечує доукомплектування або заміну неякісного Товару на якісний протягом 10-ти (десяти) календарних днів з моменту повідомлення Покупцем про виявлення неналежної якості/некомплектності Товару.</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Право власності на Товар, ризик випадкового знищення чи випадкового пошкодження Товару та інші права і ризики переходять від Постачальника до Покупця з моменту підписання ним видаткової накладної, що свідчить про отримання Товару.</w:t>
      </w:r>
    </w:p>
    <w:p w:rsidR="00734229" w:rsidRDefault="00734229" w:rsidP="00871B69">
      <w:pPr>
        <w:spacing w:after="0" w:line="240" w:lineRule="auto"/>
        <w:jc w:val="both"/>
        <w:rPr>
          <w:rFonts w:ascii="Times New Roman" w:hAnsi="Times New Roman" w:cs="Times New Roman"/>
          <w:sz w:val="24"/>
          <w:szCs w:val="24"/>
        </w:rPr>
      </w:pPr>
    </w:p>
    <w:p w:rsidR="00871B69" w:rsidRDefault="00871B69" w:rsidP="00871B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 УМОВИ ПОСТАВКИ</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Поставка Товару здійснюється партіями відповідно до заявки Покупця  з момен</w:t>
      </w:r>
      <w:r w:rsidR="00AE584A">
        <w:rPr>
          <w:rFonts w:ascii="Times New Roman" w:hAnsi="Times New Roman" w:cs="Times New Roman"/>
          <w:sz w:val="24"/>
          <w:szCs w:val="24"/>
        </w:rPr>
        <w:t>ту підписання Договору й до 31.</w:t>
      </w:r>
      <w:r>
        <w:rPr>
          <w:rFonts w:ascii="Times New Roman" w:hAnsi="Times New Roman" w:cs="Times New Roman"/>
          <w:sz w:val="24"/>
          <w:szCs w:val="24"/>
        </w:rPr>
        <w:t>0</w:t>
      </w:r>
      <w:r w:rsidR="00AE584A">
        <w:rPr>
          <w:rFonts w:ascii="Times New Roman" w:hAnsi="Times New Roman" w:cs="Times New Roman"/>
          <w:sz w:val="24"/>
          <w:szCs w:val="24"/>
        </w:rPr>
        <w:t>1.2024</w:t>
      </w:r>
      <w:r>
        <w:rPr>
          <w:rFonts w:ascii="Times New Roman" w:hAnsi="Times New Roman" w:cs="Times New Roman"/>
          <w:sz w:val="24"/>
          <w:szCs w:val="24"/>
        </w:rPr>
        <w:t xml:space="preserve"> року. </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Датою поставки Товару вважається дата його передачі Постачальником уповноваженому представнику Покупця у місці поставки. Про поставку Товару свідчить підпис уповноваженої особи Покупця у видатковій накладній або інших еквівалентних товарно-транспортних документах.</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Разом з Товаром Постачальник зобов’язаний надати Покупцю:</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видаткову накладну;</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рахунок-фактуру на оплату поставленого Товару;</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супровідні документи, що стосуються Товару та передбачені діючим в Україні законодавством: технічний паспорт, інструкцію з експлуатації, належним чином завірені копії сертифікатів/декларацій, що підтверджують відповідність Товару вимогам діючих в Україні стандартів, належним чином завірені копії сертифікатів/паспортів якості, виданих виробником Товару, позитивний висновок державної санітарно-епідеміологічної експертизи тощо.</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Транспортні витрати, пов’язані з доставкою Товару,  несе Постачальник.</w:t>
      </w:r>
    </w:p>
    <w:p w:rsidR="00871B69" w:rsidRDefault="00871B69" w:rsidP="00871B69">
      <w:pPr>
        <w:spacing w:after="0" w:line="240" w:lineRule="auto"/>
        <w:jc w:val="center"/>
        <w:rPr>
          <w:rFonts w:ascii="Times New Roman" w:hAnsi="Times New Roman" w:cs="Times New Roman"/>
          <w:sz w:val="24"/>
          <w:szCs w:val="24"/>
        </w:rPr>
      </w:pPr>
    </w:p>
    <w:p w:rsidR="00871B69" w:rsidRDefault="00871B69" w:rsidP="00871B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ЦІНИ НА ТОВАР ТА ПОРЯДОК РОЗРАХУНКІВ</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Ціна Договору встановлюється в національній валюті України (гривня) і зазначена в Специфікації (Всього на суму), яка є невід’ємною частиною даного Договору. </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Сторони погодили, </w:t>
      </w:r>
      <w:r>
        <w:rPr>
          <w:rFonts w:ascii="Times New Roman" w:hAnsi="Times New Roman"/>
          <w:color w:val="000000"/>
          <w:sz w:val="24"/>
          <w:szCs w:val="24"/>
        </w:rPr>
        <w:t>розрахунок Покупцем за Товар здійснюється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90 (дев’яносто) календарних днів від дня отримання кожної окремої партії Товару Покупцем.</w:t>
      </w:r>
      <w:r>
        <w:rPr>
          <w:rFonts w:ascii="Times New Roman" w:hAnsi="Times New Roman" w:cs="Times New Roman"/>
          <w:sz w:val="24"/>
          <w:szCs w:val="24"/>
        </w:rPr>
        <w:t xml:space="preserve">  </w:t>
      </w:r>
    </w:p>
    <w:p w:rsidR="00871B69" w:rsidRDefault="00871B69" w:rsidP="00871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71B69" w:rsidRDefault="00871B69" w:rsidP="00871B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ПРАВА ТА ОБОВ’ЯЗКИ СТОРІН</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 Покупець зобов’язаний:</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5.1.1. Своєчасно та в повному обсязі остаточно оплатити поставлений Товар;</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5.1.2. Прийняти поставлений Товар за наданою Постачальником видатковою накладною;</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Покупець має право:</w:t>
      </w:r>
    </w:p>
    <w:p w:rsidR="00871B69" w:rsidRDefault="00871B69" w:rsidP="00871B69">
      <w:pPr>
        <w:shd w:val="clear" w:color="auto" w:fill="FFFFFF"/>
        <w:autoSpaceDN w:val="0"/>
        <w:adjustRightInd w:val="0"/>
        <w:spacing w:after="0" w:line="240" w:lineRule="auto"/>
        <w:jc w:val="both"/>
        <w:rPr>
          <w:rFonts w:ascii="Times New Roman" w:hAnsi="Times New Roman" w:cs="Times New Roman"/>
          <w:spacing w:val="-8"/>
          <w:sz w:val="24"/>
          <w:szCs w:val="24"/>
        </w:rPr>
      </w:pPr>
      <w:r>
        <w:rPr>
          <w:rFonts w:ascii="Times New Roman" w:hAnsi="Times New Roman" w:cs="Times New Roman"/>
          <w:spacing w:val="-8"/>
          <w:sz w:val="24"/>
          <w:szCs w:val="24"/>
        </w:rPr>
        <w:t>5.2.1. Достроково розірвати Договір в односторонньому порядку у разі невиконання/прострочення строку виконання Постачальником взятих на себе зобов’язань, понад 30 (тридцяти) календарних днів.</w:t>
      </w:r>
    </w:p>
    <w:p w:rsidR="00871B69" w:rsidRDefault="00871B69" w:rsidP="00871B69">
      <w:pPr>
        <w:shd w:val="clear" w:color="auto" w:fill="FFFFFF"/>
        <w:autoSpaceDN w:val="0"/>
        <w:adjustRightInd w:val="0"/>
        <w:spacing w:after="0" w:line="240" w:lineRule="auto"/>
        <w:jc w:val="both"/>
        <w:rPr>
          <w:rFonts w:ascii="Times New Roman" w:hAnsi="Times New Roman" w:cs="Times New Roman"/>
          <w:spacing w:val="-8"/>
          <w:sz w:val="24"/>
          <w:szCs w:val="24"/>
        </w:rPr>
      </w:pPr>
      <w:r>
        <w:rPr>
          <w:rFonts w:ascii="Times New Roman" w:hAnsi="Times New Roman" w:cs="Times New Roman"/>
          <w:spacing w:val="-8"/>
          <w:sz w:val="24"/>
          <w:szCs w:val="24"/>
        </w:rPr>
        <w:t>5.2.2. Вимагати повернення попередньої оплати у разі дострокового розірвання договору відповідно до п. 5.2.1 Договору.</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5.2.3. Контролювати поставку Товару у строки, встановлені Договором;</w:t>
      </w:r>
    </w:p>
    <w:p w:rsidR="00871B69" w:rsidRDefault="00871B69" w:rsidP="00871B69">
      <w:pPr>
        <w:shd w:val="clear" w:color="auto" w:fill="FFFFFF"/>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5.2.4. Повернути Постачальнику видаткову накладну без оплати у випадку її неналежного оформлення;</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 Постачальник зобов’язаний:</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5.3.1. Забезпечити поставку Товару відповідно до  умов Договору.</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5.3.2. Повернути попередню оплату Покупцеві у разі дострокового розірвання договору відповідно до п. 5.2.1 Договору.</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 Постачальник має право:</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5.4.1. Своєчасно та в повному обсязі отримувати плату за поставлений Товар.</w:t>
      </w:r>
    </w:p>
    <w:p w:rsidR="00871B69" w:rsidRDefault="00871B69" w:rsidP="00871B69">
      <w:pPr>
        <w:spacing w:after="0" w:line="240" w:lineRule="auto"/>
        <w:ind w:firstLine="426"/>
        <w:jc w:val="both"/>
        <w:rPr>
          <w:rFonts w:ascii="Times New Roman" w:hAnsi="Times New Roman" w:cs="Times New Roman"/>
          <w:sz w:val="24"/>
          <w:szCs w:val="24"/>
        </w:rPr>
      </w:pPr>
    </w:p>
    <w:p w:rsidR="00871B69" w:rsidRDefault="00871B69" w:rsidP="00871B69">
      <w:pPr>
        <w:pStyle w:val="afc"/>
        <w:ind w:left="0"/>
        <w:jc w:val="center"/>
        <w:rPr>
          <w:b/>
          <w:szCs w:val="24"/>
        </w:rPr>
      </w:pPr>
      <w:r>
        <w:rPr>
          <w:b/>
          <w:szCs w:val="24"/>
        </w:rPr>
        <w:t>6.ВІДПОВІДАЛЬНІСТЬ СТОРІН</w:t>
      </w:r>
    </w:p>
    <w:p w:rsidR="00871B69" w:rsidRDefault="00871B69" w:rsidP="00871B69">
      <w:pPr>
        <w:pStyle w:val="afc"/>
        <w:ind w:left="0"/>
        <w:jc w:val="both"/>
        <w:rPr>
          <w:rFonts w:eastAsia="Calibri"/>
          <w:spacing w:val="-8"/>
          <w:szCs w:val="24"/>
        </w:rPr>
      </w:pPr>
      <w:r>
        <w:rPr>
          <w:szCs w:val="24"/>
        </w:rPr>
        <w:t xml:space="preserve"> 6.1.</w:t>
      </w:r>
      <w:r>
        <w:rPr>
          <w:rFonts w:eastAsia="Calibri"/>
          <w:spacing w:val="-8"/>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871B69" w:rsidRDefault="00871B69" w:rsidP="00871B69">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sz w:val="24"/>
          <w:szCs w:val="24"/>
        </w:rPr>
        <w:t>6.2. У разі несвоєчасного виконання Покупцем умов зазначених в п.3.1 даного Договору Покупець сплачує Постачальнику штрафні санкції, пеню у розмірі 1,0% (один відсоток) вартості товарів, з яких допущено прострочення виконання зобов’язання за кожний день прострочення.</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У разі невиконання або несвоєчасного виконання зобов’язань при закупівлі Товару Постачальник сплачує Покупцю штраф у розмірі 1,0% (один відсоток) вартості товарів, з яких допущено прострочення виконання зобов’язання за кожний день прострочення.</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Штрафні санкції за цим Договором нараховуються з дня, наступного за останнім днем, у який зобов’язання має бути виконане, до дня фактичного виконання відповідного зобов’язання.</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Сплата штрафних санкцій за цим Договором не звільняє Сторони від виконання зобов’язань за цим Договором.</w:t>
      </w:r>
    </w:p>
    <w:p w:rsidR="00871B69" w:rsidRDefault="00871B69" w:rsidP="00871B69">
      <w:pPr>
        <w:pStyle w:val="210"/>
        <w:tabs>
          <w:tab w:val="left" w:pos="0"/>
        </w:tabs>
        <w:spacing w:after="0" w:line="240" w:lineRule="auto"/>
        <w:jc w:val="both"/>
        <w:rPr>
          <w:sz w:val="24"/>
          <w:szCs w:val="24"/>
        </w:rPr>
      </w:pPr>
      <w:r>
        <w:rPr>
          <w:sz w:val="24"/>
          <w:szCs w:val="24"/>
        </w:rPr>
        <w:lastRenderedPageBreak/>
        <w:t xml:space="preserve">6.6. </w:t>
      </w:r>
      <w:r>
        <w:rPr>
          <w:sz w:val="24"/>
          <w:szCs w:val="24"/>
          <w:lang w:eastAsia="ru-RU"/>
        </w:rPr>
        <w:t>У разі порушення, Постачальником, на день укладання цього договору, вимог Закону України від 15.03.2022 № 2120-IХ «Про внесення змін до Податкового кодексу України та інших законодавчих актів України щодо дії норм на період дії воєнного стану» внесені зміни до Податкового кодексу України від 02.12.2010 № 2755-VI з змінами та доповненнями (далі — ПКУ), у відношення товару, за цим Договором, Постачальник самостійно несе за це відповідальність перед контролюючими органами. У разі пред’явлення до Покупця вимог щодо порушення Постачальником ПКУ й повернення Постачальником суми ПДВ, Покупець залучає для вирішення даного питання Постачальника</w:t>
      </w:r>
      <w:r>
        <w:rPr>
          <w:sz w:val="24"/>
          <w:szCs w:val="24"/>
        </w:rPr>
        <w:t>.</w:t>
      </w:r>
    </w:p>
    <w:p w:rsidR="00871B69" w:rsidRDefault="00871B69" w:rsidP="00871B69">
      <w:pPr>
        <w:pStyle w:val="afc"/>
        <w:ind w:left="0" w:firstLine="708"/>
        <w:jc w:val="both"/>
        <w:rPr>
          <w:szCs w:val="24"/>
          <w:highlight w:val="yellow"/>
        </w:rPr>
      </w:pPr>
    </w:p>
    <w:p w:rsidR="00871B69" w:rsidRDefault="00871B69" w:rsidP="00871B69">
      <w:pPr>
        <w:shd w:val="clear" w:color="auto" w:fill="FFFFFF"/>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 ОБСТАВИНИ НЕПЕРЕБОРНОЇ СИЛИ</w:t>
      </w:r>
    </w:p>
    <w:p w:rsidR="00871B69" w:rsidRDefault="00871B69" w:rsidP="00871B69">
      <w:pPr>
        <w:shd w:val="clear" w:color="auto" w:fill="FFFFFF"/>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воєнний стан тощо), але не звільняються від оплати за поставлений Товар. </w:t>
      </w:r>
    </w:p>
    <w:p w:rsidR="00871B69" w:rsidRDefault="00871B69" w:rsidP="00871B6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Сторона, що не може виконувати зобов'язання за цим Договором внаслідок дії обставин непереборної сили, повинна протягом 10 (десяти) календарних днів з моменту їх виникнення повідомити про даний факт іншу Сторону у письмовій формі. </w:t>
      </w:r>
    </w:p>
    <w:p w:rsidR="00871B69" w:rsidRDefault="00871B69" w:rsidP="00871B69">
      <w:pPr>
        <w:spacing w:after="0" w:line="240" w:lineRule="auto"/>
        <w:jc w:val="both"/>
        <w:rPr>
          <w:rFonts w:ascii="Times New Roman" w:hAnsi="Times New Roman" w:cs="Times New Roman"/>
          <w:noProof/>
          <w:sz w:val="24"/>
          <w:szCs w:val="24"/>
          <w:lang w:eastAsia="uk-UA"/>
        </w:rPr>
      </w:pPr>
      <w:r>
        <w:rPr>
          <w:rFonts w:ascii="Times New Roman" w:hAnsi="Times New Roman" w:cs="Times New Roman"/>
          <w:sz w:val="24"/>
          <w:szCs w:val="24"/>
        </w:rPr>
        <w:t xml:space="preserve">7.3. </w:t>
      </w:r>
      <w:r>
        <w:rPr>
          <w:rFonts w:ascii="Times New Roman" w:hAnsi="Times New Roman" w:cs="Times New Roman"/>
          <w:noProof/>
          <w:sz w:val="24"/>
          <w:szCs w:val="24"/>
          <w:lang w:eastAsia="uk-UA"/>
        </w:rPr>
        <w:t>Настання обставин непереборної сили має бути засвідчено компетентним органом, що визначений чинним законодавством України.</w:t>
      </w:r>
    </w:p>
    <w:p w:rsidR="00871B69" w:rsidRDefault="00871B69" w:rsidP="00871B69">
      <w:pPr>
        <w:tabs>
          <w:tab w:val="left" w:pos="540"/>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7.4. </w:t>
      </w:r>
      <w:r>
        <w:rPr>
          <w:rFonts w:ascii="Times New Roman" w:hAnsi="Times New Roman" w:cs="Times New Roman"/>
          <w:spacing w:val="-6"/>
          <w:sz w:val="24"/>
          <w:szCs w:val="24"/>
        </w:rPr>
        <w:t>У разі продовження строку дії обставин непереборної сили понад 90 (дев’яносто) календарних днів кожна із Сторін у встановленому порядку має право розірвати цей Договір.</w:t>
      </w:r>
      <w:r>
        <w:rPr>
          <w:rFonts w:ascii="Times New Roman" w:hAnsi="Times New Roman" w:cs="Times New Roman"/>
          <w:sz w:val="24"/>
          <w:szCs w:val="24"/>
        </w:rPr>
        <w:t xml:space="preserve"> </w:t>
      </w:r>
    </w:p>
    <w:p w:rsidR="00871B69" w:rsidRDefault="00871B69" w:rsidP="00871B6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7.5. Воєнний стан, введений Указом Президента України від 24.02.2022 № 64 «Про введення воєнного стану в Україні»,  не вважається форс-мажорною обставиною для цілей виконання цього Договору.</w:t>
      </w:r>
    </w:p>
    <w:p w:rsidR="00871B69" w:rsidRDefault="00871B69" w:rsidP="00871B69">
      <w:pPr>
        <w:tabs>
          <w:tab w:val="left" w:pos="540"/>
        </w:tabs>
        <w:spacing w:after="0" w:line="240" w:lineRule="auto"/>
        <w:jc w:val="both"/>
        <w:rPr>
          <w:rFonts w:ascii="Times New Roman" w:hAnsi="Times New Roman" w:cs="Times New Roman"/>
          <w:b/>
          <w:sz w:val="24"/>
          <w:szCs w:val="24"/>
        </w:rPr>
      </w:pPr>
    </w:p>
    <w:p w:rsidR="00871B69" w:rsidRDefault="00871B69" w:rsidP="00871B69">
      <w:pPr>
        <w:tabs>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ВИРІШЕННЯ СПОРІВ</w:t>
      </w:r>
    </w:p>
    <w:p w:rsidR="00871B69" w:rsidRDefault="00871B69" w:rsidP="00871B6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Всі спори, що можуть виникнути у зв’язку із виконанням цього Договору, вирішуються Сторонами шляхом переговорів. </w:t>
      </w:r>
    </w:p>
    <w:p w:rsidR="00871B69" w:rsidRDefault="00871B69" w:rsidP="00871B6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8.2. У випадку неможливості вирішення спору шляхом переговорів спір підлягає розгляду в судовому порядку відповідно до чинного законодавства України.</w:t>
      </w:r>
    </w:p>
    <w:p w:rsidR="00871B69" w:rsidRDefault="00871B69" w:rsidP="00871B69">
      <w:pPr>
        <w:spacing w:after="0" w:line="240" w:lineRule="auto"/>
        <w:ind w:firstLine="426"/>
        <w:jc w:val="both"/>
        <w:rPr>
          <w:rFonts w:ascii="Times New Roman" w:hAnsi="Times New Roman" w:cs="Times New Roman"/>
          <w:sz w:val="24"/>
          <w:szCs w:val="24"/>
        </w:rPr>
      </w:pPr>
    </w:p>
    <w:p w:rsidR="00871B69" w:rsidRDefault="00871B69" w:rsidP="00871B69">
      <w:pPr>
        <w:spacing w:after="0" w:line="240" w:lineRule="auto"/>
        <w:ind w:left="-902" w:right="17" w:firstLine="902"/>
        <w:jc w:val="center"/>
        <w:rPr>
          <w:rFonts w:ascii="Times New Roman" w:hAnsi="Times New Roman" w:cs="Times New Roman"/>
          <w:b/>
          <w:sz w:val="24"/>
          <w:szCs w:val="24"/>
        </w:rPr>
      </w:pPr>
      <w:r>
        <w:rPr>
          <w:rFonts w:ascii="Times New Roman" w:hAnsi="Times New Roman" w:cs="Times New Roman"/>
          <w:b/>
          <w:sz w:val="24"/>
          <w:szCs w:val="24"/>
        </w:rPr>
        <w:t>9. СТРОК ДІЇ ДОГОВОРУ</w:t>
      </w:r>
    </w:p>
    <w:p w:rsidR="00871B69" w:rsidRDefault="00871B69" w:rsidP="00871B69">
      <w:pPr>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9.1. Цей Договір вважається укладеним і набирає чинності з моменту підписання Сторонами та скріплення</w:t>
      </w:r>
      <w:r w:rsidR="00AE584A">
        <w:rPr>
          <w:rFonts w:ascii="Times New Roman" w:hAnsi="Times New Roman" w:cs="Times New Roman"/>
          <w:sz w:val="24"/>
          <w:szCs w:val="24"/>
        </w:rPr>
        <w:t xml:space="preserve"> печатками Сторін і діє до 31.03.2024</w:t>
      </w:r>
      <w:r>
        <w:rPr>
          <w:rFonts w:ascii="Times New Roman" w:hAnsi="Times New Roman" w:cs="Times New Roman"/>
          <w:sz w:val="24"/>
          <w:szCs w:val="24"/>
        </w:rPr>
        <w:t xml:space="preserve"> р. – в частині постачання товару й виконання фінансового зобов’язання – до повного їх виконання.</w:t>
      </w:r>
    </w:p>
    <w:p w:rsidR="00871B69" w:rsidRDefault="00871B69" w:rsidP="00871B69">
      <w:p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9.2. Зміни у цей Договір можуть бути внесені тільки за домовленістю Сторін, яка оформляється додатковою угодою до цього Договору, окрім його дострокового розірвання згідно умов, встановлених пунктами 9.3, 9.4, 9.5 Договору.</w:t>
      </w:r>
    </w:p>
    <w:p w:rsidR="00871B69" w:rsidRDefault="00871B69" w:rsidP="00871B69">
      <w:pPr>
        <w:shd w:val="clear" w:color="auto" w:fill="FFFFFF"/>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Цей Договір може бути достроково розірваний Покупцем  у разі прострочення строку поставки товару, визначеного п. 3.1. цього Договору, понад 30 (тридцять) календарних днів</w:t>
      </w:r>
      <w:r>
        <w:rPr>
          <w:rFonts w:ascii="Times New Roman" w:hAnsi="Times New Roman" w:cs="Times New Roman"/>
          <w:spacing w:val="-8"/>
          <w:sz w:val="24"/>
          <w:szCs w:val="24"/>
        </w:rPr>
        <w:t>.</w:t>
      </w:r>
    </w:p>
    <w:p w:rsidR="00871B69" w:rsidRDefault="00871B69" w:rsidP="00871B69">
      <w:p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 xml:space="preserve">9.4. Датою розірвання цього Договору вважається дата, зазначена у письмовому повідомленні про намір розірвання Договору. </w:t>
      </w:r>
    </w:p>
    <w:p w:rsidR="00871B69" w:rsidRDefault="00871B69" w:rsidP="00871B69">
      <w:p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9.5. Постачальник зобов’язаний повернути попередню оплату в розмірі, встановленому п. 4.6. Договору протягом 3 (трьох) календарних днів від дати визначеної п. 9.4. цього Договору.</w:t>
      </w:r>
    </w:p>
    <w:p w:rsidR="00871B69" w:rsidRDefault="00871B69" w:rsidP="00871B69">
      <w:p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9.6. Покупець має право відкликати повідомлення про намір розірвання договору у разі поставки Товару Постачальником до дати, встановленої п. 9.4. цього Договору шляхом направлення на електронну адресу Постачальника листа  про відкликання  повідомлення про намір розірвання договору.</w:t>
      </w:r>
    </w:p>
    <w:p w:rsidR="00871B69" w:rsidRDefault="00871B69" w:rsidP="00871B69">
      <w:p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9.7. Закінчення строку дії цього Договору не звільняє Сторони від виконання тих зобов’язань, що залишились невиконаними та від відповідальності за ті порушення, які мали місце під час дії цього Договору.</w:t>
      </w:r>
    </w:p>
    <w:p w:rsidR="00871B69" w:rsidRDefault="00871B69" w:rsidP="00871B69">
      <w:pPr>
        <w:spacing w:after="0" w:line="240" w:lineRule="auto"/>
        <w:ind w:right="16"/>
        <w:jc w:val="both"/>
        <w:rPr>
          <w:rFonts w:ascii="Times New Roman" w:hAnsi="Times New Roman" w:cs="Times New Roman"/>
          <w:sz w:val="24"/>
          <w:szCs w:val="24"/>
        </w:rPr>
      </w:pPr>
    </w:p>
    <w:p w:rsidR="00871B69" w:rsidRDefault="00871B69" w:rsidP="00871B69">
      <w:pPr>
        <w:spacing w:after="0" w:line="240" w:lineRule="auto"/>
        <w:ind w:right="16"/>
        <w:jc w:val="both"/>
        <w:rPr>
          <w:rFonts w:ascii="Times New Roman" w:hAnsi="Times New Roman" w:cs="Times New Roman"/>
          <w:sz w:val="24"/>
          <w:szCs w:val="24"/>
        </w:rPr>
      </w:pPr>
    </w:p>
    <w:p w:rsidR="00734229" w:rsidRDefault="00734229" w:rsidP="00871B69">
      <w:pPr>
        <w:spacing w:after="0" w:line="240" w:lineRule="auto"/>
        <w:ind w:right="16"/>
        <w:jc w:val="both"/>
        <w:rPr>
          <w:rFonts w:ascii="Times New Roman" w:hAnsi="Times New Roman" w:cs="Times New Roman"/>
          <w:sz w:val="24"/>
          <w:szCs w:val="24"/>
        </w:rPr>
      </w:pPr>
    </w:p>
    <w:p w:rsidR="00734229" w:rsidRDefault="00734229" w:rsidP="00871B69">
      <w:pPr>
        <w:spacing w:after="0" w:line="240" w:lineRule="auto"/>
        <w:ind w:right="16"/>
        <w:jc w:val="both"/>
        <w:rPr>
          <w:rFonts w:ascii="Times New Roman" w:hAnsi="Times New Roman" w:cs="Times New Roman"/>
          <w:sz w:val="24"/>
          <w:szCs w:val="24"/>
        </w:rPr>
      </w:pPr>
    </w:p>
    <w:p w:rsidR="00734229" w:rsidRDefault="00734229" w:rsidP="00871B69">
      <w:pPr>
        <w:spacing w:after="0" w:line="240" w:lineRule="auto"/>
        <w:ind w:right="16"/>
        <w:jc w:val="both"/>
        <w:rPr>
          <w:rFonts w:ascii="Times New Roman" w:hAnsi="Times New Roman" w:cs="Times New Roman"/>
          <w:sz w:val="24"/>
          <w:szCs w:val="24"/>
        </w:rPr>
      </w:pPr>
    </w:p>
    <w:p w:rsidR="00871B69" w:rsidRDefault="00871B69" w:rsidP="00871B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10. ІНШІ УМОВИ</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 Всі зміни до Договору оформляються Сторонами шляхом підписання додаткової угоди до даного Договору.</w:t>
      </w:r>
    </w:p>
    <w:p w:rsidR="00871B69" w:rsidRDefault="00871B69" w:rsidP="00871B69">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10.2. </w:t>
      </w:r>
      <w:r>
        <w:rPr>
          <w:rFonts w:ascii="Times New Roman" w:hAnsi="Times New Roman" w:cs="Times New Roman"/>
          <w:snapToGrid w:val="0"/>
          <w:sz w:val="24"/>
          <w:szCs w:val="24"/>
        </w:rPr>
        <w:t>Порядок змін умов цього Договору:</w:t>
      </w:r>
    </w:p>
    <w:p w:rsidR="00871B69" w:rsidRDefault="00871B69" w:rsidP="00871B69">
      <w:pPr>
        <w:pStyle w:val="afc"/>
        <w:widowControl w:val="0"/>
        <w:numPr>
          <w:ilvl w:val="0"/>
          <w:numId w:val="44"/>
        </w:numPr>
        <w:contextualSpacing/>
        <w:jc w:val="both"/>
        <w:rPr>
          <w:snapToGrid w:val="0"/>
          <w:szCs w:val="24"/>
        </w:rPr>
      </w:pPr>
      <w:r>
        <w:rPr>
          <w:snapToGrid w:val="0"/>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електрону адресу замовника або постачальника: ________) або на адресу листування Покупця або Постачальника, визначену у реквізитах цього Договору, з описом відправлення та повідомленням про отримання. </w:t>
      </w:r>
    </w:p>
    <w:p w:rsidR="00871B69" w:rsidRDefault="00871B69" w:rsidP="00871B69">
      <w:pPr>
        <w:pStyle w:val="afc"/>
        <w:widowControl w:val="0"/>
        <w:numPr>
          <w:ilvl w:val="0"/>
          <w:numId w:val="44"/>
        </w:numPr>
        <w:contextualSpacing/>
        <w:jc w:val="both"/>
        <w:rPr>
          <w:snapToGrid w:val="0"/>
          <w:szCs w:val="24"/>
        </w:rPr>
      </w:pPr>
      <w:r>
        <w:rPr>
          <w:snapToGrid w:val="0"/>
          <w:szCs w:val="24"/>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р.11 цього Договору або дата отримання визначена у повідомлені про отримання.</w:t>
      </w:r>
    </w:p>
    <w:p w:rsidR="00871B69" w:rsidRDefault="00871B69" w:rsidP="00871B69">
      <w:pPr>
        <w:pStyle w:val="afc"/>
        <w:widowControl w:val="0"/>
        <w:numPr>
          <w:ilvl w:val="0"/>
          <w:numId w:val="44"/>
        </w:numPr>
        <w:contextualSpacing/>
        <w:jc w:val="both"/>
        <w:rPr>
          <w:snapToGrid w:val="0"/>
          <w:szCs w:val="24"/>
        </w:rPr>
      </w:pPr>
      <w:r>
        <w:rPr>
          <w:snapToGrid w:val="0"/>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871B69" w:rsidRDefault="00871B69" w:rsidP="00871B69">
      <w:pPr>
        <w:pStyle w:val="afc"/>
        <w:widowControl w:val="0"/>
        <w:numPr>
          <w:ilvl w:val="0"/>
          <w:numId w:val="44"/>
        </w:numPr>
        <w:contextualSpacing/>
        <w:jc w:val="both"/>
        <w:rPr>
          <w:snapToGrid w:val="0"/>
          <w:szCs w:val="24"/>
        </w:rPr>
      </w:pPr>
      <w:r>
        <w:rPr>
          <w:snapToGrid w:val="0"/>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71B69" w:rsidRDefault="00871B69" w:rsidP="00871B69">
      <w:pPr>
        <w:pStyle w:val="afc"/>
        <w:widowControl w:val="0"/>
        <w:numPr>
          <w:ilvl w:val="1"/>
          <w:numId w:val="45"/>
        </w:numPr>
        <w:ind w:left="0" w:firstLine="0"/>
        <w:contextualSpacing/>
        <w:jc w:val="both"/>
        <w:rPr>
          <w:snapToGrid w:val="0"/>
          <w:szCs w:val="24"/>
        </w:rPr>
      </w:pPr>
      <w:r>
        <w:rPr>
          <w:snapToGrid w:val="0"/>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
    <w:p w:rsidR="00871B69" w:rsidRDefault="00871B69" w:rsidP="00871B69">
      <w:pPr>
        <w:pStyle w:val="afc"/>
        <w:widowControl w:val="0"/>
        <w:numPr>
          <w:ilvl w:val="1"/>
          <w:numId w:val="45"/>
        </w:numPr>
        <w:ind w:left="0" w:firstLine="0"/>
        <w:contextualSpacing/>
        <w:jc w:val="both"/>
        <w:rPr>
          <w:snapToGrid w:val="0"/>
          <w:szCs w:val="24"/>
        </w:rPr>
      </w:pPr>
      <w:r>
        <w:rPr>
          <w:snapToGrid w:val="0"/>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71B69" w:rsidRDefault="00871B69" w:rsidP="00871B69">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1) </w:t>
      </w:r>
      <w:r>
        <w:rPr>
          <w:rFonts w:ascii="Times New Roman" w:hAnsi="Times New Roman" w:cs="Times New Roman"/>
          <w:snapToGrid w:val="0"/>
          <w:sz w:val="24"/>
          <w:szCs w:val="24"/>
        </w:rPr>
        <w:t>зменшення обсягів закупівлі, зокрема з урахуванням фактичного обсягу видатків замовника;</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napToGrid w:val="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71B69" w:rsidRDefault="00871B69" w:rsidP="00871B69">
      <w:pPr>
        <w:pStyle w:val="afc"/>
        <w:numPr>
          <w:ilvl w:val="0"/>
          <w:numId w:val="46"/>
        </w:numPr>
        <w:contextualSpacing/>
        <w:jc w:val="both"/>
        <w:rPr>
          <w:szCs w:val="24"/>
        </w:rPr>
      </w:pPr>
      <w:r>
        <w:rPr>
          <w:szCs w:val="24"/>
        </w:rPr>
        <w:t>підставою для зміни ціни є письмове звернення Сторони Договору та коливання ціни на ринку;</w:t>
      </w:r>
    </w:p>
    <w:p w:rsidR="00871B69" w:rsidRDefault="00871B69" w:rsidP="00871B69">
      <w:pPr>
        <w:pStyle w:val="afc"/>
        <w:numPr>
          <w:ilvl w:val="0"/>
          <w:numId w:val="46"/>
        </w:numPr>
        <w:contextualSpacing/>
        <w:jc w:val="both"/>
        <w:rPr>
          <w:szCs w:val="24"/>
        </w:rPr>
      </w:pPr>
      <w:r>
        <w:rPr>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71B69" w:rsidRDefault="00871B69" w:rsidP="00871B69">
      <w:pPr>
        <w:pStyle w:val="afc"/>
        <w:numPr>
          <w:ilvl w:val="0"/>
          <w:numId w:val="46"/>
        </w:numPr>
        <w:contextualSpacing/>
        <w:jc w:val="both"/>
        <w:rPr>
          <w:szCs w:val="24"/>
        </w:rPr>
      </w:pPr>
      <w:r>
        <w:rPr>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71B69" w:rsidRDefault="00871B69" w:rsidP="00871B69">
      <w:pPr>
        <w:pStyle w:val="afc"/>
        <w:numPr>
          <w:ilvl w:val="0"/>
          <w:numId w:val="46"/>
        </w:numPr>
        <w:contextualSpacing/>
        <w:jc w:val="both"/>
        <w:rPr>
          <w:szCs w:val="24"/>
        </w:rPr>
      </w:pPr>
      <w:r>
        <w:rPr>
          <w:szCs w:val="24"/>
        </w:rPr>
        <w:t>Сторони погоджуються, що жоден документ, який підтверджує коливання ціни на ринку не може містити один і той самий період;</w:t>
      </w:r>
    </w:p>
    <w:p w:rsidR="00871B69" w:rsidRDefault="00871B69" w:rsidP="00871B69">
      <w:pPr>
        <w:pStyle w:val="afc"/>
        <w:numPr>
          <w:ilvl w:val="0"/>
          <w:numId w:val="46"/>
        </w:numPr>
        <w:contextualSpacing/>
        <w:jc w:val="both"/>
        <w:rPr>
          <w:szCs w:val="24"/>
        </w:rPr>
      </w:pPr>
      <w:r>
        <w:rPr>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szCs w:val="24"/>
        </w:rPr>
        <w:t>Зовнішінформ</w:t>
      </w:r>
      <w:proofErr w:type="spellEnd"/>
      <w:r>
        <w:rPr>
          <w:szCs w:val="24"/>
        </w:rPr>
        <w:t>», Торгово-промисловою палатою, Державна служба статистики,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71B69" w:rsidRDefault="00871B69" w:rsidP="00871B69">
      <w:pPr>
        <w:pStyle w:val="afc"/>
        <w:numPr>
          <w:ilvl w:val="0"/>
          <w:numId w:val="46"/>
        </w:numPr>
        <w:contextualSpacing/>
        <w:jc w:val="both"/>
        <w:rPr>
          <w:szCs w:val="24"/>
        </w:rPr>
      </w:pPr>
      <w:r>
        <w:rPr>
          <w:szCs w:val="24"/>
        </w:rPr>
        <w:lastRenderedPageBreak/>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71B69" w:rsidRDefault="00871B69" w:rsidP="00871B69">
      <w:pPr>
        <w:pStyle w:val="afc"/>
        <w:numPr>
          <w:ilvl w:val="0"/>
          <w:numId w:val="46"/>
        </w:numPr>
        <w:contextualSpacing/>
        <w:jc w:val="both"/>
        <w:rPr>
          <w:szCs w:val="24"/>
        </w:rPr>
      </w:pPr>
      <w:r>
        <w:rPr>
          <w:szCs w:val="24"/>
        </w:rPr>
        <w:t>результат порівняння цін у відсотковому вираженні.</w:t>
      </w:r>
    </w:p>
    <w:p w:rsidR="00871B69" w:rsidRDefault="00871B69" w:rsidP="00871B69">
      <w:pPr>
        <w:pStyle w:val="afc"/>
        <w:numPr>
          <w:ilvl w:val="0"/>
          <w:numId w:val="46"/>
        </w:numPr>
        <w:contextualSpacing/>
        <w:jc w:val="both"/>
        <w:rPr>
          <w:szCs w:val="24"/>
        </w:rPr>
      </w:pPr>
      <w:r>
        <w:rPr>
          <w:szCs w:val="24"/>
        </w:rPr>
        <w:t>Збільшення ціни за поставлений та / або оплачений товар не допускається.</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cs="Times New Roman"/>
          <w:i/>
          <w:sz w:val="24"/>
          <w:szCs w:val="24"/>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cs="Times New Roman"/>
          <w:i/>
          <w:sz w:val="24"/>
          <w:szCs w:val="24"/>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Pr>
          <w:rFonts w:ascii="Times New Roman" w:hAnsi="Times New Roman" w:cs="Times New Roman"/>
          <w:sz w:val="24"/>
          <w:szCs w:val="24"/>
        </w:rPr>
        <w:t>;</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Pr>
          <w:rFonts w:ascii="Times New Roman" w:hAnsi="Times New Roman" w:cs="Times New Roman"/>
          <w:i/>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Pr>
          <w:rFonts w:ascii="Times New Roman" w:hAnsi="Times New Roman" w:cs="Times New Roman"/>
          <w:sz w:val="24"/>
          <w:szCs w:val="24"/>
        </w:rPr>
        <w:t>;</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71B69" w:rsidRDefault="00871B69" w:rsidP="00871B6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871B69" w:rsidRDefault="00871B69" w:rsidP="00871B69">
      <w:pPr>
        <w:pStyle w:val="afc"/>
        <w:numPr>
          <w:ilvl w:val="0"/>
          <w:numId w:val="47"/>
        </w:numPr>
        <w:contextualSpacing/>
        <w:jc w:val="both"/>
        <w:rPr>
          <w:i/>
          <w:szCs w:val="24"/>
        </w:rPr>
      </w:pPr>
      <w:r>
        <w:rPr>
          <w:i/>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71B69" w:rsidRDefault="00871B69" w:rsidP="00871B69">
      <w:pPr>
        <w:pStyle w:val="afc"/>
        <w:numPr>
          <w:ilvl w:val="0"/>
          <w:numId w:val="47"/>
        </w:numPr>
        <w:contextualSpacing/>
        <w:jc w:val="both"/>
        <w:rPr>
          <w:i/>
          <w:szCs w:val="24"/>
        </w:rPr>
      </w:pPr>
      <w:r>
        <w:rPr>
          <w:i/>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71B69" w:rsidRDefault="00871B69" w:rsidP="00871B69">
      <w:pPr>
        <w:pStyle w:val="afc"/>
        <w:numPr>
          <w:ilvl w:val="0"/>
          <w:numId w:val="47"/>
        </w:numPr>
        <w:contextualSpacing/>
        <w:jc w:val="both"/>
        <w:rPr>
          <w:i/>
          <w:szCs w:val="24"/>
        </w:rPr>
      </w:pPr>
      <w:r>
        <w:rPr>
          <w:i/>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71B69" w:rsidRDefault="00871B69" w:rsidP="00871B69">
      <w:pPr>
        <w:pStyle w:val="afc"/>
        <w:numPr>
          <w:ilvl w:val="0"/>
          <w:numId w:val="47"/>
        </w:numPr>
        <w:contextualSpacing/>
        <w:jc w:val="both"/>
        <w:rPr>
          <w:i/>
          <w:szCs w:val="24"/>
        </w:rPr>
      </w:pPr>
      <w:r>
        <w:rPr>
          <w:i/>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871B69" w:rsidRDefault="00871B69" w:rsidP="00871B6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i/>
          <w:sz w:val="24"/>
          <w:szCs w:val="24"/>
        </w:rPr>
        <w:t>Platts</w:t>
      </w:r>
      <w:proofErr w:type="spellEnd"/>
      <w:r>
        <w:rPr>
          <w:rFonts w:ascii="Times New Roman" w:hAnsi="Times New Roman" w:cs="Times New Roman"/>
          <w:i/>
          <w:sz w:val="24"/>
          <w:szCs w:val="24"/>
        </w:rPr>
        <w:t>, ARGUS, регульованих цін (тарифів), нормативів.</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цьому випадку Сторони погоджуються, що зміну ціни здійснюють у такому порядку:</w:t>
      </w:r>
    </w:p>
    <w:p w:rsidR="00871B69" w:rsidRDefault="00871B69" w:rsidP="00871B69">
      <w:pPr>
        <w:pStyle w:val="afc"/>
        <w:numPr>
          <w:ilvl w:val="0"/>
          <w:numId w:val="48"/>
        </w:numPr>
        <w:contextualSpacing/>
        <w:jc w:val="both"/>
        <w:rPr>
          <w:i/>
          <w:szCs w:val="24"/>
        </w:rPr>
      </w:pPr>
      <w:r>
        <w:rPr>
          <w:i/>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871B69" w:rsidRDefault="00871B69" w:rsidP="00871B69">
      <w:pPr>
        <w:pStyle w:val="afc"/>
        <w:numPr>
          <w:ilvl w:val="0"/>
          <w:numId w:val="48"/>
        </w:numPr>
        <w:contextualSpacing/>
        <w:jc w:val="both"/>
        <w:rPr>
          <w:i/>
          <w:szCs w:val="24"/>
        </w:rPr>
      </w:pPr>
      <w:r>
        <w:rPr>
          <w:i/>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
          <w:szCs w:val="24"/>
        </w:rPr>
        <w:t>Platts</w:t>
      </w:r>
      <w:proofErr w:type="spellEnd"/>
      <w:r>
        <w:rPr>
          <w:i/>
          <w:szCs w:val="24"/>
        </w:rPr>
        <w:t>, ARGUS, регульованих цін (тарифів), нормативів.</w:t>
      </w:r>
    </w:p>
    <w:p w:rsidR="00871B69" w:rsidRDefault="00871B69" w:rsidP="00871B69">
      <w:pPr>
        <w:pStyle w:val="afc"/>
        <w:numPr>
          <w:ilvl w:val="0"/>
          <w:numId w:val="48"/>
        </w:numPr>
        <w:contextualSpacing/>
        <w:jc w:val="both"/>
        <w:rPr>
          <w:i/>
          <w:szCs w:val="24"/>
        </w:rPr>
      </w:pPr>
      <w:r>
        <w:rPr>
          <w:i/>
          <w:szCs w:val="24"/>
        </w:rPr>
        <w:lastRenderedPageBreak/>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
          <w:szCs w:val="24"/>
        </w:rPr>
        <w:t>Platts</w:t>
      </w:r>
      <w:proofErr w:type="spellEnd"/>
      <w:r>
        <w:rPr>
          <w:i/>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w:t>
      </w:r>
    </w:p>
    <w:p w:rsidR="00871B69" w:rsidRDefault="00871B69" w:rsidP="00871B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10.6. Сторони підтверджують, що при укладенні цього договору, вони досягли згоди, щодо всіх істотних умов Договору, визначених чинним законодавством.</w:t>
      </w:r>
      <w:r>
        <w:rPr>
          <w:rFonts w:ascii="Times New Roman" w:hAnsi="Times New Roman" w:cs="Times New Roman"/>
          <w:color w:val="FF0000"/>
          <w:sz w:val="24"/>
          <w:szCs w:val="24"/>
        </w:rPr>
        <w:t xml:space="preserve"> </w:t>
      </w:r>
    </w:p>
    <w:p w:rsidR="00871B69" w:rsidRDefault="00871B69" w:rsidP="00871B69">
      <w:pPr>
        <w:pStyle w:val="rvps2"/>
        <w:shd w:val="clear" w:color="auto" w:fill="FFFFFF"/>
        <w:spacing w:before="0" w:after="0"/>
        <w:jc w:val="both"/>
      </w:pPr>
      <w:r>
        <w:t xml:space="preserve">10.7. Постачальник гарантує, що його кінцевий </w:t>
      </w:r>
      <w:proofErr w:type="spellStart"/>
      <w:r>
        <w:t>бенефіціарний</w:t>
      </w:r>
      <w:proofErr w:type="spellEnd"/>
      <w:r>
        <w:t xml:space="preserve"> власник (власники) не є резидентом Російської Федерації / Республіки Білорусь.</w:t>
      </w:r>
    </w:p>
    <w:p w:rsidR="00871B69" w:rsidRDefault="00871B69" w:rsidP="00871B69">
      <w:pPr>
        <w:pStyle w:val="rvps2"/>
        <w:shd w:val="clear" w:color="auto" w:fill="FFFFFF"/>
        <w:spacing w:before="0" w:after="0"/>
        <w:jc w:val="both"/>
        <w:rPr>
          <w:u w:val="single"/>
        </w:rPr>
      </w:pPr>
      <w:r>
        <w:rPr>
          <w:u w:val="single"/>
        </w:rPr>
        <w:t>Або</w:t>
      </w:r>
    </w:p>
    <w:p w:rsidR="00871B69" w:rsidRDefault="00871B69" w:rsidP="00871B69">
      <w:pPr>
        <w:pStyle w:val="rvps2"/>
        <w:shd w:val="clear" w:color="auto" w:fill="FFFFFF"/>
        <w:spacing w:before="0" w:after="0"/>
        <w:jc w:val="both"/>
      </w:pPr>
      <w:r>
        <w:t xml:space="preserve"> у разі якщо Переможець закупівлі є фізична особа, фізична </w:t>
      </w:r>
      <w:proofErr w:type="spellStart"/>
      <w:r>
        <w:t>особа-</w:t>
      </w:r>
      <w:proofErr w:type="spellEnd"/>
      <w:r>
        <w:t xml:space="preserve"> підприємець:  </w:t>
      </w:r>
    </w:p>
    <w:p w:rsidR="00871B69" w:rsidRDefault="00871B69" w:rsidP="00871B69">
      <w:pPr>
        <w:pStyle w:val="rvps2"/>
        <w:shd w:val="clear" w:color="auto" w:fill="FFFFFF"/>
        <w:spacing w:before="0" w:after="0"/>
        <w:jc w:val="both"/>
      </w:pPr>
      <w:r>
        <w:t xml:space="preserve">Постачальник гарантує, що він не є  фізичною особою (фізичною особою </w:t>
      </w:r>
      <w:proofErr w:type="spellStart"/>
      <w:r>
        <w:t>—підприємцем</w:t>
      </w:r>
      <w:proofErr w:type="spellEnd"/>
      <w:r>
        <w:t xml:space="preserve">) — резидентом Російської Федерації / Республіки Білорусь </w:t>
      </w:r>
    </w:p>
    <w:p w:rsidR="00871B69" w:rsidRDefault="00871B69" w:rsidP="00871B69">
      <w:pPr>
        <w:pStyle w:val="rvps2"/>
        <w:shd w:val="clear" w:color="auto" w:fill="FFFFFF"/>
        <w:spacing w:before="0" w:after="0"/>
        <w:jc w:val="both"/>
      </w:pPr>
      <w:r>
        <w:t xml:space="preserve">Постачальник або кінцевий </w:t>
      </w:r>
      <w:proofErr w:type="spellStart"/>
      <w:r>
        <w:t>бенефіціарний</w:t>
      </w:r>
      <w:proofErr w:type="spellEnd"/>
      <w:r>
        <w:t xml:space="preserve"> власник, член або учасник (акціонер) юридичної особи - постачальника гарантує, що не є особою, до якої застосовано санкцію у вигляді заборони на здійснення нею публічних закупівель товарів, робіт і послуг згідно із </w:t>
      </w:r>
      <w:hyperlink r:id="rId10" w:tgtFrame="_blank" w:history="1">
        <w:r>
          <w:rPr>
            <w:rStyle w:val="a5"/>
          </w:rPr>
          <w:t>Законом України</w:t>
        </w:r>
      </w:hyperlink>
      <w:r>
        <w:t> “Про санкції”.</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 Постачальник має статус платника податку __________________________.</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 Покупець має статус платника податку на загальних підставах.</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10.10. Сторона несе повну відповідальність за правильність вказаних у цьому договорі особистих даних та обраної системи оподаткування. У випадку їх зміни, сторона зобов’язана повідомити про це іншу сторону протягом 3-х днів з моменту настання таких змін. У разі невиконання цього обов’язку, винна сторона несе ризик усіх, пов’язаних з цим, негативних наслідків.</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10.11. Постачальник гарантує, що Товар їм придбаний у виробника або власника на законних підставах, їм були сплачені або будуть сплачені всі податки й збори, передбачені чинним законодавством України у зв’язку із придбанням і </w:t>
      </w:r>
      <w:proofErr w:type="spellStart"/>
      <w:r>
        <w:rPr>
          <w:rFonts w:ascii="Times New Roman" w:hAnsi="Times New Roman" w:cs="Times New Roman"/>
          <w:sz w:val="24"/>
          <w:szCs w:val="24"/>
        </w:rPr>
        <w:t>продажом</w:t>
      </w:r>
      <w:proofErr w:type="spellEnd"/>
      <w:r>
        <w:rPr>
          <w:rFonts w:ascii="Times New Roman" w:hAnsi="Times New Roman" w:cs="Times New Roman"/>
          <w:sz w:val="24"/>
          <w:szCs w:val="24"/>
        </w:rPr>
        <w:t xml:space="preserve"> Товару, що є предметом даного Договору. У випадку проведення органами державної податкової служби законних перевірок, Постачальник зобов’язаний вчасно надати всю необхідну й передбачену законодавством України інформацію та документи по нарахуванню і сплаті податків (зборів) у зв’язку із придбанням і </w:t>
      </w:r>
      <w:proofErr w:type="spellStart"/>
      <w:r>
        <w:rPr>
          <w:rFonts w:ascii="Times New Roman" w:hAnsi="Times New Roman" w:cs="Times New Roman"/>
          <w:sz w:val="24"/>
          <w:szCs w:val="24"/>
        </w:rPr>
        <w:t>продажом</w:t>
      </w:r>
      <w:proofErr w:type="spellEnd"/>
      <w:r>
        <w:rPr>
          <w:rFonts w:ascii="Times New Roman" w:hAnsi="Times New Roman" w:cs="Times New Roman"/>
          <w:sz w:val="24"/>
          <w:szCs w:val="24"/>
        </w:rPr>
        <w:t xml:space="preserve"> Товару.</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10.12. Специфікація, зміни та всі інші додатки до даного Договору стають його невід’ємними частинами з моменту їх підписання уповноваженими особами Сторін та скріплення цих підписів печатками. </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10.13. Всі виправлення за текстом цього Договору та його невід’ємних частин мають силу та можуть братися до уваги виключно за умови, що вони у кожному окремому випадку датовані, засвідчені підписами уповноважених осіб Сторін та скріплені печатками.</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10.14. Даний Договір складено у 2-х примірниках, що мають однакову юридичну силу, по одному для кожної сторони.</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10.15. Сторони повністю розуміють, що вся надана інформація про представників Сторін, в тому числі за довіреністю, є персональними даними. Сторони зобов’язуються обробляти  персональні дані, що надані іншою Стороною, виключно з дотриманням вимог Закону України «Про захист персональних даних» № 2297 від 01.06.2010р. та не розголошувати їх третім особам, крім випадків передбачених законодавством України.</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Підписи Сторін на цьому Договорі також підтверджують, що Покупець та Постачальник мають письмову однозначну згоду вищевказаних представників Сторін на внесення їх персональних</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даних до відповідних баз даних та їх обробку з метою реалізації прав та виконання обов’язків Сторін у сфері господарських, цивільно-правових, адміністративно – правових відносин та </w:t>
      </w:r>
      <w:r>
        <w:rPr>
          <w:rFonts w:ascii="Times New Roman" w:hAnsi="Times New Roman" w:cs="Times New Roman"/>
          <w:sz w:val="24"/>
          <w:szCs w:val="24"/>
        </w:rPr>
        <w:lastRenderedPageBreak/>
        <w:t>відносин щодо ведення податкового і бухгалтерського обліку у порядку, встановленому законодавством України.</w:t>
      </w:r>
    </w:p>
    <w:p w:rsidR="00871B69" w:rsidRDefault="00871B69" w:rsidP="0087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10.16. Жодна сторона не вправі передати свої права та/або обов’язки за даним Договором третій особі без попередньої письмової згоди іншої Сторони.</w:t>
      </w:r>
    </w:p>
    <w:p w:rsidR="00871B69" w:rsidRDefault="00871B69" w:rsidP="00871B69">
      <w:pPr>
        <w:spacing w:after="0" w:line="240" w:lineRule="auto"/>
        <w:jc w:val="both"/>
        <w:rPr>
          <w:rFonts w:ascii="Times New Roman" w:hAnsi="Times New Roman" w:cs="Times New Roman"/>
          <w:sz w:val="24"/>
          <w:szCs w:val="24"/>
        </w:rPr>
      </w:pPr>
    </w:p>
    <w:p w:rsidR="00871B69" w:rsidRDefault="00871B69" w:rsidP="00871B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 ДОДАТКИ ДО ДОГОВОРУ.</w:t>
      </w:r>
    </w:p>
    <w:p w:rsidR="00871B69" w:rsidRDefault="00871B69" w:rsidP="00871B69">
      <w:pPr>
        <w:tabs>
          <w:tab w:val="right" w:pos="9355"/>
        </w:tabs>
        <w:spacing w:after="0" w:line="240" w:lineRule="auto"/>
        <w:rPr>
          <w:rFonts w:ascii="Times New Roman" w:hAnsi="Times New Roman" w:cs="Times New Roman"/>
          <w:bCs/>
          <w:sz w:val="24"/>
          <w:szCs w:val="24"/>
        </w:rPr>
      </w:pPr>
      <w:r>
        <w:rPr>
          <w:rFonts w:ascii="Times New Roman" w:hAnsi="Times New Roman" w:cs="Times New Roman"/>
          <w:bCs/>
          <w:sz w:val="24"/>
          <w:szCs w:val="24"/>
        </w:rPr>
        <w:t>11.1. Невід’ємною частиною цього Договору є Специфікація на 1 арк.</w:t>
      </w:r>
    </w:p>
    <w:p w:rsidR="00871B69" w:rsidRDefault="00871B69" w:rsidP="00871B69">
      <w:pPr>
        <w:tabs>
          <w:tab w:val="right" w:pos="9355"/>
        </w:tabs>
        <w:spacing w:after="0" w:line="240" w:lineRule="auto"/>
        <w:rPr>
          <w:rFonts w:ascii="Times New Roman" w:hAnsi="Times New Roman" w:cs="Times New Roman"/>
          <w:bCs/>
          <w:sz w:val="24"/>
          <w:szCs w:val="24"/>
        </w:rPr>
      </w:pPr>
    </w:p>
    <w:p w:rsidR="00871B69" w:rsidRDefault="00871B69" w:rsidP="00871B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 ЮРИДИЧНІ АДРЕСИ ТА РЕКВІЗИТИ СТОРІН</w:t>
      </w:r>
    </w:p>
    <w:p w:rsidR="00871B69" w:rsidRDefault="00871B69" w:rsidP="00871B69">
      <w:pPr>
        <w:spacing w:after="0" w:line="240" w:lineRule="auto"/>
        <w:jc w:val="center"/>
        <w:rPr>
          <w:rFonts w:ascii="Times New Roman" w:hAnsi="Times New Roman" w:cs="Times New Roman"/>
          <w:b/>
          <w:bCs/>
          <w:sz w:val="24"/>
          <w:szCs w:val="24"/>
        </w:rPr>
      </w:pPr>
    </w:p>
    <w:tbl>
      <w:tblPr>
        <w:tblW w:w="0" w:type="auto"/>
        <w:tblInd w:w="-176" w:type="dxa"/>
        <w:tblCellMar>
          <w:left w:w="0" w:type="dxa"/>
          <w:right w:w="0" w:type="dxa"/>
        </w:tblCellMar>
        <w:tblLook w:val="04A0" w:firstRow="1" w:lastRow="0" w:firstColumn="1" w:lastColumn="0" w:noHBand="0" w:noVBand="1"/>
      </w:tblPr>
      <w:tblGrid>
        <w:gridCol w:w="5106"/>
        <w:gridCol w:w="4656"/>
      </w:tblGrid>
      <w:tr w:rsidR="00871B69" w:rsidTr="00871B69">
        <w:tc>
          <w:tcPr>
            <w:tcW w:w="5106" w:type="dxa"/>
            <w:tcMar>
              <w:top w:w="0" w:type="dxa"/>
              <w:left w:w="108" w:type="dxa"/>
              <w:bottom w:w="0" w:type="dxa"/>
              <w:right w:w="108" w:type="dxa"/>
            </w:tcMar>
            <w:hideMark/>
          </w:tcPr>
          <w:p w:rsidR="00871B69" w:rsidRDefault="00871B69">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ПОКУПЕЦЬ:</w:t>
            </w:r>
          </w:p>
        </w:tc>
        <w:tc>
          <w:tcPr>
            <w:tcW w:w="4641" w:type="dxa"/>
            <w:tcMar>
              <w:top w:w="0" w:type="dxa"/>
              <w:left w:w="108" w:type="dxa"/>
              <w:bottom w:w="0" w:type="dxa"/>
              <w:right w:w="108" w:type="dxa"/>
            </w:tcMar>
            <w:hideMark/>
          </w:tcPr>
          <w:p w:rsidR="00871B69" w:rsidRDefault="00871B69">
            <w:pPr>
              <w:suppressAutoHyphens/>
              <w:spacing w:after="0" w:line="240" w:lineRule="auto"/>
              <w:jc w:val="both"/>
              <w:rPr>
                <w:rFonts w:ascii="Times New Roman" w:eastAsia="Calibri" w:hAnsi="Times New Roman" w:cs="Times New Roman"/>
                <w:b/>
                <w:bCs/>
                <w:sz w:val="24"/>
                <w:szCs w:val="24"/>
                <w:lang w:eastAsia="ar-SA"/>
              </w:rPr>
            </w:pPr>
            <w:r>
              <w:rPr>
                <w:rFonts w:ascii="Times New Roman" w:hAnsi="Times New Roman" w:cs="Times New Roman"/>
                <w:b/>
                <w:bCs/>
                <w:sz w:val="24"/>
                <w:szCs w:val="24"/>
              </w:rPr>
              <w:t>ПОСТАЧАЛЬНИК:</w:t>
            </w:r>
          </w:p>
        </w:tc>
      </w:tr>
      <w:tr w:rsidR="00871B69" w:rsidTr="00871B69">
        <w:tc>
          <w:tcPr>
            <w:tcW w:w="5106" w:type="dxa"/>
            <w:tcMar>
              <w:top w:w="0" w:type="dxa"/>
              <w:left w:w="108" w:type="dxa"/>
              <w:bottom w:w="0" w:type="dxa"/>
              <w:right w:w="108" w:type="dxa"/>
            </w:tcMar>
          </w:tcPr>
          <w:p w:rsidR="00871B69" w:rsidRDefault="00871B6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УПРАВЛІННЯ ПОЛІЦІЇ</w:t>
            </w:r>
          </w:p>
          <w:p w:rsidR="00871B69" w:rsidRDefault="00871B69">
            <w:pPr>
              <w:spacing w:after="0" w:line="240" w:lineRule="auto"/>
              <w:rPr>
                <w:rFonts w:ascii="Times New Roman" w:eastAsia="Calibri" w:hAnsi="Times New Roman" w:cs="Times New Roman"/>
                <w:b/>
                <w:bCs/>
                <w:sz w:val="24"/>
                <w:szCs w:val="24"/>
                <w:lang w:eastAsia="ar-SA"/>
              </w:rPr>
            </w:pPr>
            <w:r>
              <w:rPr>
                <w:rFonts w:ascii="Times New Roman" w:hAnsi="Times New Roman" w:cs="Times New Roman"/>
                <w:b/>
                <w:bCs/>
                <w:sz w:val="24"/>
                <w:szCs w:val="24"/>
              </w:rPr>
              <w:t>В ПОЛТАВСЬКІЙ ОБЛАСТІ</w:t>
            </w:r>
          </w:p>
          <w:p w:rsidR="00871B69" w:rsidRDefault="00871B69">
            <w:pPr>
              <w:spacing w:after="0" w:line="240" w:lineRule="auto"/>
              <w:rPr>
                <w:rFonts w:ascii="Times New Roman" w:hAnsi="Times New Roman" w:cs="Times New Roman"/>
                <w:sz w:val="24"/>
                <w:szCs w:val="24"/>
              </w:rPr>
            </w:pP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rPr>
              <w:t>ЄДРПОУ 40109042</w:t>
            </w:r>
          </w:p>
          <w:p w:rsidR="00871B69" w:rsidRDefault="00871B69">
            <w:pPr>
              <w:spacing w:after="0" w:line="240" w:lineRule="auto"/>
              <w:rPr>
                <w:rFonts w:ascii="Times New Roman" w:hAnsi="Times New Roman" w:cs="Times New Roman"/>
                <w:i/>
                <w:sz w:val="24"/>
                <w:szCs w:val="24"/>
              </w:rPr>
            </w:pPr>
            <w:r>
              <w:rPr>
                <w:rFonts w:ascii="Times New Roman" w:hAnsi="Times New Roman" w:cs="Times New Roman"/>
                <w:i/>
                <w:sz w:val="24"/>
                <w:szCs w:val="24"/>
              </w:rPr>
              <w:t>Місцезнаходження:</w:t>
            </w:r>
          </w:p>
          <w:p w:rsidR="00734229" w:rsidRDefault="007342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36014, м. Полтава, </w:t>
            </w:r>
          </w:p>
          <w:p w:rsidR="00871B69" w:rsidRDefault="007342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вул.. Капітана Володимира </w:t>
            </w:r>
            <w:proofErr w:type="spellStart"/>
            <w:r>
              <w:rPr>
                <w:rFonts w:ascii="Times New Roman" w:hAnsi="Times New Roman" w:cs="Times New Roman"/>
                <w:sz w:val="24"/>
                <w:szCs w:val="24"/>
              </w:rPr>
              <w:t>Кісельова</w:t>
            </w:r>
            <w:proofErr w:type="spellEnd"/>
            <w:r w:rsidR="00871B69">
              <w:rPr>
                <w:rFonts w:ascii="Times New Roman" w:hAnsi="Times New Roman" w:cs="Times New Roman"/>
                <w:sz w:val="24"/>
                <w:szCs w:val="24"/>
              </w:rPr>
              <w:t>, 32А</w:t>
            </w:r>
          </w:p>
          <w:p w:rsidR="00871B69" w:rsidRDefault="00871B69">
            <w:pPr>
              <w:spacing w:after="0" w:line="240" w:lineRule="auto"/>
              <w:rPr>
                <w:rFonts w:ascii="Times New Roman" w:hAnsi="Times New Roman" w:cs="Times New Roman"/>
                <w:i/>
                <w:sz w:val="24"/>
                <w:szCs w:val="24"/>
              </w:rPr>
            </w:pPr>
            <w:r>
              <w:rPr>
                <w:rFonts w:ascii="Times New Roman" w:hAnsi="Times New Roman" w:cs="Times New Roman"/>
                <w:i/>
                <w:sz w:val="24"/>
                <w:szCs w:val="24"/>
              </w:rPr>
              <w:t>Банківські реквізити:</w:t>
            </w: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UA</w:t>
            </w:r>
            <w:r>
              <w:rPr>
                <w:rFonts w:ascii="Times New Roman" w:hAnsi="Times New Roman" w:cs="Times New Roman"/>
                <w:sz w:val="24"/>
                <w:szCs w:val="24"/>
              </w:rPr>
              <w:t>433204780000026008212000007</w:t>
            </w: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rPr>
              <w:t>АБ «</w:t>
            </w:r>
            <w:proofErr w:type="spellStart"/>
            <w:r>
              <w:rPr>
                <w:rFonts w:ascii="Times New Roman" w:hAnsi="Times New Roman" w:cs="Times New Roman"/>
                <w:sz w:val="24"/>
                <w:szCs w:val="24"/>
              </w:rPr>
              <w:t>Укргазбанк</w:t>
            </w:r>
            <w:proofErr w:type="spellEnd"/>
            <w:r>
              <w:rPr>
                <w:rFonts w:ascii="Times New Roman" w:hAnsi="Times New Roman" w:cs="Times New Roman"/>
                <w:sz w:val="24"/>
                <w:szCs w:val="24"/>
              </w:rPr>
              <w:t>» м. Київ МФО 320478</w:t>
            </w: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rPr>
              <w:t>ІПН 401090416017</w:t>
            </w: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rPr>
              <w:t>Тел. (0532) 56-27-46</w:t>
            </w:r>
          </w:p>
          <w:p w:rsidR="00871B69" w:rsidRDefault="00871B69">
            <w:pPr>
              <w:suppressAutoHyphens/>
              <w:spacing w:after="0" w:line="240" w:lineRule="auto"/>
              <w:rPr>
                <w:rFonts w:ascii="Times New Roman" w:eastAsia="Calibri" w:hAnsi="Times New Roman" w:cs="Times New Roman"/>
                <w:sz w:val="24"/>
                <w:szCs w:val="24"/>
                <w:lang w:val="ru-RU" w:eastAsia="ar-SA"/>
              </w:rPr>
            </w:pPr>
            <w:r>
              <w:rPr>
                <w:rFonts w:ascii="Times New Roman" w:hAnsi="Times New Roman" w:cs="Times New Roman"/>
                <w:sz w:val="24"/>
                <w:szCs w:val="24"/>
              </w:rPr>
              <w:t xml:space="preserve">Е-mail: </w:t>
            </w:r>
            <w:proofErr w:type="spellStart"/>
            <w:r>
              <w:rPr>
                <w:rFonts w:ascii="Times New Roman" w:hAnsi="Times New Roman" w:cs="Times New Roman"/>
                <w:sz w:val="24"/>
                <w:szCs w:val="24"/>
                <w:lang w:val="en-US"/>
              </w:rPr>
              <w:t>poltavaupo</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ru-RU"/>
              </w:rPr>
              <w:t>.</w:t>
            </w:r>
            <w:r>
              <w:rPr>
                <w:rFonts w:ascii="Times New Roman" w:hAnsi="Times New Roman" w:cs="Times New Roman"/>
                <w:sz w:val="24"/>
                <w:szCs w:val="24"/>
                <w:lang w:val="en-US"/>
              </w:rPr>
              <w:t>net</w:t>
            </w:r>
          </w:p>
        </w:tc>
        <w:tc>
          <w:tcPr>
            <w:tcW w:w="4641" w:type="dxa"/>
            <w:tcMar>
              <w:top w:w="0" w:type="dxa"/>
              <w:left w:w="108" w:type="dxa"/>
              <w:bottom w:w="0" w:type="dxa"/>
              <w:right w:w="108" w:type="dxa"/>
            </w:tcMar>
          </w:tcPr>
          <w:p w:rsidR="00871B69" w:rsidRDefault="00871B69">
            <w:pPr>
              <w:pBdr>
                <w:bottom w:val="single" w:sz="12" w:space="1" w:color="auto"/>
              </w:pBdr>
              <w:spacing w:after="0" w:line="240" w:lineRule="auto"/>
              <w:rPr>
                <w:rFonts w:ascii="Times New Roman" w:eastAsia="Calibri" w:hAnsi="Times New Roman" w:cs="Times New Roman"/>
                <w:b/>
                <w:sz w:val="24"/>
                <w:szCs w:val="24"/>
                <w:lang w:eastAsia="ar-SA"/>
              </w:rPr>
            </w:pPr>
          </w:p>
          <w:p w:rsidR="00871B69" w:rsidRDefault="00871B69">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871B69" w:rsidRDefault="00871B69">
            <w:pPr>
              <w:spacing w:after="0" w:line="240" w:lineRule="auto"/>
              <w:rPr>
                <w:rFonts w:ascii="Times New Roman" w:hAnsi="Times New Roman" w:cs="Times New Roman"/>
                <w:sz w:val="24"/>
                <w:szCs w:val="24"/>
              </w:rPr>
            </w:pP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rPr>
              <w:t>ЄДРПОУ_____________</w:t>
            </w:r>
          </w:p>
          <w:p w:rsidR="00871B69" w:rsidRDefault="00871B69">
            <w:pPr>
              <w:spacing w:after="0" w:line="240" w:lineRule="auto"/>
              <w:ind w:left="61"/>
              <w:rPr>
                <w:rFonts w:ascii="Times New Roman" w:hAnsi="Times New Roman" w:cs="Times New Roman"/>
                <w:i/>
                <w:sz w:val="24"/>
                <w:szCs w:val="24"/>
              </w:rPr>
            </w:pPr>
            <w:r>
              <w:rPr>
                <w:rFonts w:ascii="Times New Roman" w:hAnsi="Times New Roman" w:cs="Times New Roman"/>
                <w:i/>
                <w:sz w:val="24"/>
                <w:szCs w:val="24"/>
              </w:rPr>
              <w:t>Місцезнаходження:</w:t>
            </w:r>
          </w:p>
          <w:p w:rsidR="00871B69" w:rsidRDefault="00871B69">
            <w:pPr>
              <w:spacing w:after="0" w:line="240" w:lineRule="auto"/>
              <w:ind w:left="61"/>
              <w:rPr>
                <w:rFonts w:ascii="Times New Roman" w:hAnsi="Times New Roman" w:cs="Times New Roman"/>
                <w:sz w:val="24"/>
                <w:szCs w:val="24"/>
              </w:rPr>
            </w:pPr>
            <w:r>
              <w:rPr>
                <w:rFonts w:ascii="Times New Roman" w:hAnsi="Times New Roman" w:cs="Times New Roman"/>
                <w:sz w:val="24"/>
                <w:szCs w:val="24"/>
              </w:rPr>
              <w:t>_______________________</w:t>
            </w:r>
          </w:p>
          <w:p w:rsidR="00871B69" w:rsidRDefault="00871B69">
            <w:pPr>
              <w:spacing w:after="0" w:line="240" w:lineRule="auto"/>
              <w:ind w:left="61"/>
              <w:rPr>
                <w:rFonts w:ascii="Times New Roman" w:hAnsi="Times New Roman" w:cs="Times New Roman"/>
                <w:i/>
                <w:sz w:val="24"/>
                <w:szCs w:val="24"/>
              </w:rPr>
            </w:pPr>
            <w:r>
              <w:rPr>
                <w:rFonts w:ascii="Times New Roman" w:hAnsi="Times New Roman" w:cs="Times New Roman"/>
                <w:i/>
                <w:sz w:val="24"/>
                <w:szCs w:val="24"/>
              </w:rPr>
              <w:t>Банківські реквізити:</w:t>
            </w:r>
          </w:p>
          <w:p w:rsidR="00871B69" w:rsidRDefault="00871B69">
            <w:pPr>
              <w:spacing w:after="0" w:line="240" w:lineRule="auto"/>
              <w:ind w:left="61"/>
              <w:rPr>
                <w:rFonts w:ascii="Times New Roman" w:hAnsi="Times New Roman" w:cs="Times New Roman"/>
                <w:sz w:val="24"/>
                <w:szCs w:val="24"/>
              </w:rPr>
            </w:pPr>
            <w:r>
              <w:rPr>
                <w:rFonts w:ascii="Times New Roman" w:hAnsi="Times New Roman" w:cs="Times New Roman"/>
                <w:sz w:val="24"/>
                <w:szCs w:val="24"/>
              </w:rPr>
              <w:t>_____________________________</w:t>
            </w:r>
          </w:p>
          <w:p w:rsidR="00871B69" w:rsidRDefault="00871B69">
            <w:pPr>
              <w:spacing w:after="0" w:line="240" w:lineRule="auto"/>
              <w:ind w:left="61"/>
              <w:rPr>
                <w:rFonts w:ascii="Times New Roman" w:hAnsi="Times New Roman" w:cs="Times New Roman"/>
                <w:sz w:val="24"/>
                <w:szCs w:val="24"/>
              </w:rPr>
            </w:pPr>
            <w:r>
              <w:rPr>
                <w:rFonts w:ascii="Times New Roman" w:hAnsi="Times New Roman" w:cs="Times New Roman"/>
                <w:sz w:val="24"/>
                <w:szCs w:val="24"/>
              </w:rPr>
              <w:t>_____________________________</w:t>
            </w:r>
          </w:p>
          <w:p w:rsidR="00871B69" w:rsidRDefault="00871B69">
            <w:pPr>
              <w:spacing w:after="0" w:line="240" w:lineRule="auto"/>
              <w:ind w:left="61"/>
              <w:rPr>
                <w:rFonts w:ascii="Times New Roman" w:hAnsi="Times New Roman" w:cs="Times New Roman"/>
                <w:sz w:val="24"/>
                <w:szCs w:val="24"/>
              </w:rPr>
            </w:pPr>
            <w:r>
              <w:rPr>
                <w:rFonts w:ascii="Times New Roman" w:hAnsi="Times New Roman" w:cs="Times New Roman"/>
                <w:sz w:val="24"/>
                <w:szCs w:val="24"/>
              </w:rPr>
              <w:t>ІПН _________________</w:t>
            </w:r>
          </w:p>
          <w:p w:rsidR="00871B69" w:rsidRDefault="00871B69">
            <w:pPr>
              <w:spacing w:after="0" w:line="240" w:lineRule="auto"/>
              <w:ind w:left="61"/>
              <w:rPr>
                <w:rFonts w:ascii="Times New Roman" w:hAnsi="Times New Roman" w:cs="Times New Roman"/>
                <w:sz w:val="24"/>
                <w:szCs w:val="24"/>
              </w:rPr>
            </w:pPr>
            <w:r>
              <w:rPr>
                <w:rFonts w:ascii="Times New Roman" w:hAnsi="Times New Roman" w:cs="Times New Roman"/>
                <w:sz w:val="24"/>
                <w:szCs w:val="24"/>
              </w:rPr>
              <w:t>Тел. __________________</w:t>
            </w:r>
          </w:p>
          <w:p w:rsidR="00871B69" w:rsidRDefault="00871B69">
            <w:pPr>
              <w:suppressAutoHyphens/>
              <w:spacing w:after="0" w:line="240" w:lineRule="auto"/>
              <w:ind w:left="61"/>
              <w:rPr>
                <w:rFonts w:ascii="Times New Roman" w:eastAsia="Calibri" w:hAnsi="Times New Roman" w:cs="Times New Roman"/>
                <w:b/>
                <w:sz w:val="24"/>
                <w:szCs w:val="24"/>
                <w:lang w:eastAsia="ar-SA"/>
              </w:rPr>
            </w:pPr>
            <w:r>
              <w:rPr>
                <w:rFonts w:ascii="Times New Roman" w:hAnsi="Times New Roman" w:cs="Times New Roman"/>
                <w:sz w:val="24"/>
                <w:szCs w:val="24"/>
              </w:rPr>
              <w:t>Е-mail: _________________</w:t>
            </w:r>
          </w:p>
        </w:tc>
      </w:tr>
      <w:tr w:rsidR="00871B69" w:rsidTr="00871B69">
        <w:tc>
          <w:tcPr>
            <w:tcW w:w="5106" w:type="dxa"/>
            <w:tcMar>
              <w:top w:w="0" w:type="dxa"/>
              <w:left w:w="108" w:type="dxa"/>
              <w:bottom w:w="0" w:type="dxa"/>
              <w:right w:w="108" w:type="dxa"/>
            </w:tcMar>
          </w:tcPr>
          <w:p w:rsidR="00871B69" w:rsidRDefault="00871B69">
            <w:pPr>
              <w:suppressAutoHyphens/>
              <w:spacing w:after="0" w:line="240" w:lineRule="auto"/>
              <w:rPr>
                <w:rFonts w:ascii="Times New Roman" w:eastAsia="Calibri" w:hAnsi="Times New Roman" w:cs="Times New Roman"/>
                <w:bCs/>
                <w:color w:val="000000"/>
                <w:sz w:val="24"/>
                <w:szCs w:val="24"/>
                <w:lang w:eastAsia="ar-SA"/>
              </w:rPr>
            </w:pPr>
          </w:p>
        </w:tc>
        <w:tc>
          <w:tcPr>
            <w:tcW w:w="4641" w:type="dxa"/>
            <w:tcMar>
              <w:top w:w="0" w:type="dxa"/>
              <w:left w:w="108" w:type="dxa"/>
              <w:bottom w:w="0" w:type="dxa"/>
              <w:right w:w="108" w:type="dxa"/>
            </w:tcMar>
          </w:tcPr>
          <w:p w:rsidR="00871B69" w:rsidRDefault="00871B69">
            <w:pPr>
              <w:suppressAutoHyphens/>
              <w:spacing w:after="0" w:line="240" w:lineRule="auto"/>
              <w:rPr>
                <w:rFonts w:ascii="Times New Roman" w:eastAsia="Calibri" w:hAnsi="Times New Roman" w:cs="Times New Roman"/>
                <w:sz w:val="24"/>
                <w:szCs w:val="24"/>
                <w:lang w:eastAsia="ar-SA"/>
              </w:rPr>
            </w:pPr>
          </w:p>
        </w:tc>
      </w:tr>
      <w:tr w:rsidR="00871B69" w:rsidTr="00871B69">
        <w:tc>
          <w:tcPr>
            <w:tcW w:w="5106" w:type="dxa"/>
            <w:tcMar>
              <w:top w:w="0" w:type="dxa"/>
              <w:left w:w="108" w:type="dxa"/>
              <w:bottom w:w="0" w:type="dxa"/>
              <w:right w:w="108" w:type="dxa"/>
            </w:tcMar>
          </w:tcPr>
          <w:p w:rsidR="00871B69" w:rsidRDefault="00871B69">
            <w:pPr>
              <w:spacing w:after="0" w:line="240" w:lineRule="auto"/>
              <w:rPr>
                <w:rFonts w:ascii="Times New Roman" w:eastAsia="Calibri" w:hAnsi="Times New Roman" w:cs="Times New Roman"/>
                <w:bCs/>
                <w:color w:val="000000"/>
                <w:sz w:val="24"/>
                <w:szCs w:val="24"/>
                <w:lang w:eastAsia="ar-SA"/>
              </w:rPr>
            </w:pPr>
          </w:p>
          <w:p w:rsidR="00871B69" w:rsidRDefault="00871B69">
            <w:pPr>
              <w:spacing w:after="0" w:line="240" w:lineRule="auto"/>
              <w:rPr>
                <w:rFonts w:ascii="Times New Roman" w:hAnsi="Times New Roman" w:cs="Times New Roman"/>
                <w:bCs/>
                <w:color w:val="000000"/>
                <w:sz w:val="24"/>
                <w:szCs w:val="24"/>
              </w:rPr>
            </w:pPr>
          </w:p>
          <w:p w:rsidR="00871B69" w:rsidRDefault="00871B69">
            <w:pPr>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_____________________</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ru-RU"/>
              </w:rPr>
              <w:t xml:space="preserve"> </w:t>
            </w:r>
            <w:r>
              <w:rPr>
                <w:rFonts w:ascii="Times New Roman" w:hAnsi="Times New Roman" w:cs="Times New Roman"/>
                <w:b/>
                <w:bCs/>
                <w:color w:val="000000"/>
                <w:sz w:val="24"/>
                <w:szCs w:val="24"/>
              </w:rPr>
              <w:t>С.В. Запорожець</w:t>
            </w:r>
            <w:r>
              <w:rPr>
                <w:rFonts w:ascii="Times New Roman" w:hAnsi="Times New Roman" w:cs="Times New Roman"/>
                <w:bCs/>
                <w:color w:val="000000"/>
                <w:sz w:val="24"/>
                <w:szCs w:val="24"/>
              </w:rPr>
              <w:t xml:space="preserve"> </w:t>
            </w:r>
          </w:p>
          <w:p w:rsidR="00871B69" w:rsidRDefault="00871B69">
            <w:pPr>
              <w:tabs>
                <w:tab w:val="left" w:pos="900"/>
              </w:tabs>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bCs/>
                <w:color w:val="000000"/>
                <w:sz w:val="24"/>
                <w:szCs w:val="24"/>
              </w:rPr>
              <w:t xml:space="preserve">                (підпис)</w:t>
            </w:r>
          </w:p>
        </w:tc>
        <w:tc>
          <w:tcPr>
            <w:tcW w:w="4641" w:type="dxa"/>
            <w:tcMar>
              <w:top w:w="0" w:type="dxa"/>
              <w:left w:w="108" w:type="dxa"/>
              <w:bottom w:w="0" w:type="dxa"/>
              <w:right w:w="108" w:type="dxa"/>
            </w:tcMar>
          </w:tcPr>
          <w:p w:rsidR="00871B69" w:rsidRDefault="00871B69">
            <w:pPr>
              <w:spacing w:after="0" w:line="240" w:lineRule="auto"/>
              <w:rPr>
                <w:rFonts w:ascii="Times New Roman" w:eastAsia="Calibri" w:hAnsi="Times New Roman" w:cs="Times New Roman"/>
                <w:sz w:val="24"/>
                <w:szCs w:val="24"/>
                <w:lang w:eastAsia="ar-SA"/>
              </w:rPr>
            </w:pPr>
          </w:p>
          <w:p w:rsidR="00871B69" w:rsidRDefault="00871B69">
            <w:pPr>
              <w:spacing w:after="0" w:line="240" w:lineRule="auto"/>
              <w:rPr>
                <w:rFonts w:ascii="Times New Roman" w:hAnsi="Times New Roman" w:cs="Times New Roman"/>
                <w:sz w:val="24"/>
                <w:szCs w:val="24"/>
              </w:rPr>
            </w:pP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 </w:t>
            </w:r>
            <w:r>
              <w:rPr>
                <w:rFonts w:ascii="Times New Roman" w:hAnsi="Times New Roman" w:cs="Times New Roman"/>
                <w:b/>
                <w:sz w:val="24"/>
                <w:szCs w:val="24"/>
              </w:rPr>
              <w:t>_____________</w:t>
            </w:r>
          </w:p>
          <w:p w:rsidR="00871B69" w:rsidRDefault="00871B69">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             (підпис)</w:t>
            </w:r>
          </w:p>
        </w:tc>
      </w:tr>
    </w:tbl>
    <w:p w:rsidR="00871B69" w:rsidRDefault="00871B69" w:rsidP="00871B69">
      <w:pPr>
        <w:spacing w:after="0" w:line="240" w:lineRule="auto"/>
        <w:rPr>
          <w:rFonts w:ascii="Times New Roman" w:eastAsia="Calibri" w:hAnsi="Times New Roman" w:cs="Times New Roman"/>
          <w:bCs/>
          <w:sz w:val="24"/>
          <w:szCs w:val="24"/>
          <w:lang w:eastAsia="ar-SA"/>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734229" w:rsidRDefault="0073422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rPr>
          <w:rFonts w:ascii="Times New Roman" w:hAnsi="Times New Roman" w:cs="Times New Roman"/>
          <w:bCs/>
          <w:sz w:val="24"/>
          <w:szCs w:val="24"/>
        </w:rPr>
      </w:pPr>
    </w:p>
    <w:p w:rsidR="00871B69" w:rsidRDefault="00871B69" w:rsidP="00871B69">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lastRenderedPageBreak/>
        <w:t>ДОДАТОК №1</w:t>
      </w:r>
    </w:p>
    <w:p w:rsidR="00871B69" w:rsidRDefault="00871B69" w:rsidP="00871B69">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до  Договору про закупівлю товару</w:t>
      </w:r>
    </w:p>
    <w:p w:rsidR="00871B69" w:rsidRDefault="00734229" w:rsidP="00871B69">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від  «___»________. 202___ </w:t>
      </w:r>
      <w:r w:rsidR="00871B69">
        <w:rPr>
          <w:rFonts w:ascii="Times New Roman" w:hAnsi="Times New Roman" w:cs="Times New Roman"/>
          <w:sz w:val="24"/>
          <w:szCs w:val="24"/>
        </w:rPr>
        <w:t>року</w:t>
      </w:r>
    </w:p>
    <w:p w:rsidR="00871B69" w:rsidRDefault="00871B69" w:rsidP="00871B69">
      <w:pPr>
        <w:spacing w:after="0" w:line="240" w:lineRule="auto"/>
        <w:rPr>
          <w:rFonts w:ascii="Times New Roman" w:hAnsi="Times New Roman" w:cs="Times New Roman"/>
          <w:sz w:val="24"/>
          <w:szCs w:val="24"/>
        </w:rPr>
      </w:pPr>
    </w:p>
    <w:p w:rsidR="00871B69" w:rsidRDefault="00871B69" w:rsidP="00871B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СПЕЦИФІКАЦІЯ </w:t>
      </w:r>
    </w:p>
    <w:p w:rsidR="00871B69" w:rsidRDefault="00871B69" w:rsidP="00871B69">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505"/>
        <w:gridCol w:w="1421"/>
        <w:gridCol w:w="957"/>
        <w:gridCol w:w="1241"/>
        <w:gridCol w:w="1149"/>
        <w:gridCol w:w="1536"/>
      </w:tblGrid>
      <w:tr w:rsidR="00871B69" w:rsidTr="00871B69">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cs="Times New Roman"/>
                <w:sz w:val="24"/>
                <w:szCs w:val="24"/>
              </w:rPr>
              <w:t>№</w:t>
            </w:r>
          </w:p>
        </w:tc>
        <w:tc>
          <w:tcPr>
            <w:tcW w:w="3505"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cs="Times New Roman"/>
                <w:sz w:val="24"/>
                <w:szCs w:val="24"/>
              </w:rPr>
              <w:t>Найменування</w:t>
            </w:r>
          </w:p>
        </w:tc>
        <w:tc>
          <w:tcPr>
            <w:tcW w:w="1421"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cs="Times New Roman"/>
                <w:sz w:val="24"/>
                <w:szCs w:val="24"/>
              </w:rPr>
              <w:t>Кількість,  комплектів.</w:t>
            </w:r>
          </w:p>
        </w:tc>
        <w:tc>
          <w:tcPr>
            <w:tcW w:w="957"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cs="Times New Roman"/>
                <w:bCs/>
                <w:color w:val="000000"/>
                <w:sz w:val="24"/>
                <w:szCs w:val="24"/>
              </w:rPr>
              <w:t>Од. виміру</w:t>
            </w:r>
          </w:p>
        </w:tc>
        <w:tc>
          <w:tcPr>
            <w:tcW w:w="1241"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jc w:val="center"/>
              <w:rPr>
                <w:rFonts w:ascii="Times New Roman" w:eastAsia="Calibri" w:hAnsi="Times New Roman" w:cs="Times New Roman"/>
                <w:bCs/>
                <w:color w:val="000000"/>
                <w:sz w:val="24"/>
                <w:szCs w:val="24"/>
                <w:lang w:eastAsia="ar-SA"/>
              </w:rPr>
            </w:pPr>
            <w:r>
              <w:rPr>
                <w:rFonts w:ascii="Times New Roman" w:hAnsi="Times New Roman" w:cs="Times New Roman"/>
                <w:bCs/>
                <w:color w:val="000000"/>
                <w:sz w:val="24"/>
                <w:szCs w:val="24"/>
              </w:rPr>
              <w:t xml:space="preserve">Ціна за одиницю без ПДВ, </w:t>
            </w:r>
            <w:proofErr w:type="spellStart"/>
            <w:r>
              <w:rPr>
                <w:rFonts w:ascii="Times New Roman" w:hAnsi="Times New Roman" w:cs="Times New Roman"/>
                <w:bCs/>
                <w:color w:val="000000"/>
                <w:sz w:val="24"/>
                <w:szCs w:val="24"/>
              </w:rPr>
              <w:t>грн</w:t>
            </w:r>
            <w:proofErr w:type="spellEnd"/>
          </w:p>
        </w:tc>
        <w:tc>
          <w:tcPr>
            <w:tcW w:w="1149"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jc w:val="center"/>
              <w:rPr>
                <w:rFonts w:ascii="Times New Roman" w:eastAsia="Calibri" w:hAnsi="Times New Roman" w:cs="Times New Roman"/>
                <w:bCs/>
                <w:color w:val="000000"/>
                <w:sz w:val="24"/>
                <w:szCs w:val="24"/>
                <w:lang w:eastAsia="ar-SA"/>
              </w:rPr>
            </w:pPr>
            <w:r>
              <w:rPr>
                <w:rFonts w:ascii="Times New Roman" w:hAnsi="Times New Roman" w:cs="Times New Roman"/>
                <w:bCs/>
                <w:color w:val="000000"/>
                <w:sz w:val="24"/>
                <w:szCs w:val="24"/>
              </w:rPr>
              <w:t xml:space="preserve">Сума без ПДВ, </w:t>
            </w:r>
            <w:proofErr w:type="spellStart"/>
            <w:r>
              <w:rPr>
                <w:rFonts w:ascii="Times New Roman" w:hAnsi="Times New Roman" w:cs="Times New Roman"/>
                <w:bCs/>
                <w:color w:val="000000"/>
                <w:sz w:val="24"/>
                <w:szCs w:val="24"/>
              </w:rPr>
              <w:t>грн</w:t>
            </w:r>
            <w:proofErr w:type="spellEnd"/>
          </w:p>
        </w:tc>
        <w:tc>
          <w:tcPr>
            <w:tcW w:w="1536" w:type="dxa"/>
            <w:tcBorders>
              <w:top w:val="single" w:sz="4" w:space="0" w:color="auto"/>
              <w:left w:val="single" w:sz="4" w:space="0" w:color="auto"/>
              <w:bottom w:val="single" w:sz="4" w:space="0" w:color="auto"/>
              <w:right w:val="single" w:sz="4" w:space="0" w:color="auto"/>
            </w:tcBorders>
            <w:hideMark/>
          </w:tcPr>
          <w:p w:rsidR="00871B69" w:rsidRDefault="00871B69">
            <w:pPr>
              <w:suppressAutoHyphens/>
              <w:spacing w:after="0" w:line="240" w:lineRule="auto"/>
              <w:jc w:val="center"/>
              <w:rPr>
                <w:rFonts w:ascii="Times New Roman" w:eastAsia="Calibri" w:hAnsi="Times New Roman" w:cs="Times New Roman"/>
                <w:bCs/>
                <w:color w:val="000000"/>
                <w:sz w:val="24"/>
                <w:szCs w:val="24"/>
                <w:lang w:eastAsia="ar-SA"/>
              </w:rPr>
            </w:pPr>
            <w:r>
              <w:rPr>
                <w:rFonts w:ascii="Times New Roman" w:hAnsi="Times New Roman" w:cs="Times New Roman"/>
                <w:bCs/>
                <w:color w:val="000000"/>
                <w:sz w:val="24"/>
                <w:szCs w:val="24"/>
              </w:rPr>
              <w:t>Сума з ПДВ</w:t>
            </w:r>
          </w:p>
        </w:tc>
      </w:tr>
      <w:tr w:rsidR="00871B69" w:rsidTr="00871B69">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cs="Times New Roman"/>
                <w:sz w:val="24"/>
                <w:szCs w:val="24"/>
              </w:rPr>
              <w:t>1.</w:t>
            </w:r>
          </w:p>
        </w:tc>
        <w:tc>
          <w:tcPr>
            <w:tcW w:w="3505"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pacing w:after="0"/>
            </w:pPr>
          </w:p>
        </w:tc>
        <w:tc>
          <w:tcPr>
            <w:tcW w:w="1421" w:type="dxa"/>
            <w:tcBorders>
              <w:top w:val="single" w:sz="4" w:space="0" w:color="auto"/>
              <w:left w:val="single" w:sz="4" w:space="0" w:color="auto"/>
              <w:bottom w:val="single" w:sz="4" w:space="0" w:color="auto"/>
              <w:right w:val="single" w:sz="4" w:space="0" w:color="auto"/>
            </w:tcBorders>
            <w:vAlign w:val="center"/>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jc w:val="center"/>
              <w:rPr>
                <w:rFonts w:ascii="Times New Roman" w:eastAsia="Calibri" w:hAnsi="Times New Roman" w:cs="Times New Roman"/>
                <w:sz w:val="24"/>
                <w:szCs w:val="24"/>
                <w:lang w:eastAsia="ar-SA"/>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vAlign w:val="center"/>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c>
          <w:tcPr>
            <w:tcW w:w="1536" w:type="dxa"/>
            <w:tcBorders>
              <w:top w:val="single" w:sz="4" w:space="0" w:color="auto"/>
              <w:left w:val="single" w:sz="4" w:space="0" w:color="auto"/>
              <w:bottom w:val="single" w:sz="4" w:space="0" w:color="auto"/>
              <w:right w:val="single" w:sz="4" w:space="0" w:color="auto"/>
            </w:tcBorders>
          </w:tcPr>
          <w:p w:rsidR="00871B69" w:rsidRDefault="00871B69">
            <w:pPr>
              <w:spacing w:after="0" w:line="240" w:lineRule="auto"/>
              <w:jc w:val="center"/>
              <w:rPr>
                <w:rFonts w:ascii="Times New Roman" w:eastAsia="Calibri" w:hAnsi="Times New Roman" w:cs="Times New Roman"/>
                <w:sz w:val="24"/>
                <w:szCs w:val="24"/>
                <w:lang w:eastAsia="ar-SA"/>
              </w:rPr>
            </w:pPr>
          </w:p>
          <w:p w:rsidR="00871B69" w:rsidRDefault="00871B69">
            <w:pPr>
              <w:suppressAutoHyphens/>
              <w:spacing w:after="0" w:line="240" w:lineRule="auto"/>
              <w:jc w:val="center"/>
              <w:rPr>
                <w:rFonts w:ascii="Times New Roman" w:eastAsia="Calibri" w:hAnsi="Times New Roman" w:cs="Times New Roman"/>
                <w:sz w:val="24"/>
                <w:szCs w:val="24"/>
                <w:lang w:eastAsia="ar-SA"/>
              </w:rPr>
            </w:pPr>
          </w:p>
        </w:tc>
      </w:tr>
      <w:tr w:rsidR="00871B69" w:rsidTr="00871B69">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jc w:val="center"/>
              <w:rPr>
                <w:rFonts w:ascii="Times New Roman" w:eastAsia="Calibri" w:hAnsi="Times New Roman" w:cs="Times New Roman"/>
                <w:sz w:val="24"/>
                <w:szCs w:val="24"/>
                <w:lang w:eastAsia="ar-SA"/>
              </w:rPr>
            </w:pPr>
            <w:r>
              <w:rPr>
                <w:rFonts w:ascii="Times New Roman" w:hAnsi="Times New Roman" w:cs="Times New Roman"/>
                <w:sz w:val="24"/>
                <w:szCs w:val="24"/>
              </w:rPr>
              <w:t>2.</w:t>
            </w:r>
          </w:p>
        </w:tc>
        <w:tc>
          <w:tcPr>
            <w:tcW w:w="3505" w:type="dxa"/>
            <w:tcBorders>
              <w:top w:val="single" w:sz="4" w:space="0" w:color="auto"/>
              <w:left w:val="single" w:sz="4" w:space="0" w:color="auto"/>
              <w:bottom w:val="single" w:sz="4" w:space="0" w:color="auto"/>
              <w:right w:val="single" w:sz="4" w:space="0" w:color="auto"/>
            </w:tcBorders>
            <w:vAlign w:val="center"/>
          </w:tcPr>
          <w:p w:rsidR="00871B69" w:rsidRDefault="00871B69">
            <w:pPr>
              <w:spacing w:after="0" w:line="240" w:lineRule="auto"/>
              <w:rPr>
                <w:rFonts w:ascii="Times New Roman" w:eastAsia="Calibri" w:hAnsi="Times New Roman" w:cs="Times New Roman"/>
                <w:sz w:val="24"/>
                <w:szCs w:val="24"/>
                <w:lang w:eastAsia="ar-SA"/>
              </w:rPr>
            </w:pPr>
          </w:p>
        </w:tc>
        <w:tc>
          <w:tcPr>
            <w:tcW w:w="1421" w:type="dxa"/>
            <w:tcBorders>
              <w:top w:val="single" w:sz="4" w:space="0" w:color="auto"/>
              <w:left w:val="single" w:sz="4" w:space="0" w:color="auto"/>
              <w:bottom w:val="single" w:sz="4" w:space="0" w:color="auto"/>
              <w:right w:val="single" w:sz="4" w:space="0" w:color="auto"/>
            </w:tcBorders>
            <w:vAlign w:val="center"/>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jc w:val="center"/>
              <w:rPr>
                <w:rFonts w:ascii="Times New Roman" w:eastAsia="Calibri" w:hAnsi="Times New Roman" w:cs="Times New Roman"/>
                <w:sz w:val="24"/>
                <w:szCs w:val="24"/>
                <w:lang w:eastAsia="ar-SA"/>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c>
          <w:tcPr>
            <w:tcW w:w="1149" w:type="dxa"/>
            <w:tcBorders>
              <w:top w:val="single" w:sz="4" w:space="0" w:color="auto"/>
              <w:left w:val="single" w:sz="4" w:space="0" w:color="auto"/>
              <w:bottom w:val="single" w:sz="4" w:space="0" w:color="auto"/>
              <w:right w:val="single" w:sz="4" w:space="0" w:color="auto"/>
            </w:tcBorders>
            <w:vAlign w:val="center"/>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c>
          <w:tcPr>
            <w:tcW w:w="1536" w:type="dxa"/>
            <w:tcBorders>
              <w:top w:val="single" w:sz="4" w:space="0" w:color="auto"/>
              <w:left w:val="single" w:sz="4" w:space="0" w:color="auto"/>
              <w:bottom w:val="single" w:sz="4" w:space="0" w:color="auto"/>
              <w:right w:val="single" w:sz="4" w:space="0" w:color="auto"/>
            </w:tcBorders>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r>
      <w:tr w:rsidR="00871B69" w:rsidTr="00871B69">
        <w:trPr>
          <w:jc w:val="center"/>
        </w:trPr>
        <w:tc>
          <w:tcPr>
            <w:tcW w:w="7595" w:type="dxa"/>
            <w:gridSpan w:val="5"/>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rPr>
                <w:rFonts w:ascii="Times New Roman" w:eastAsia="Calibri" w:hAnsi="Times New Roman" w:cs="Times New Roman"/>
                <w:i/>
                <w:sz w:val="24"/>
                <w:szCs w:val="24"/>
                <w:lang w:eastAsia="ar-SA"/>
              </w:rPr>
            </w:pPr>
            <w:r>
              <w:rPr>
                <w:rFonts w:ascii="Times New Roman" w:hAnsi="Times New Roman" w:cs="Times New Roman"/>
                <w:i/>
                <w:sz w:val="24"/>
                <w:szCs w:val="24"/>
              </w:rPr>
              <w:t>Разом без ПДВ</w:t>
            </w:r>
          </w:p>
        </w:tc>
        <w:tc>
          <w:tcPr>
            <w:tcW w:w="1149" w:type="dxa"/>
            <w:tcBorders>
              <w:top w:val="single" w:sz="4" w:space="0" w:color="auto"/>
              <w:left w:val="single" w:sz="4" w:space="0" w:color="auto"/>
              <w:bottom w:val="single" w:sz="4" w:space="0" w:color="auto"/>
              <w:right w:val="single" w:sz="4" w:space="0" w:color="auto"/>
            </w:tcBorders>
            <w:vAlign w:val="center"/>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c>
          <w:tcPr>
            <w:tcW w:w="1536" w:type="dxa"/>
            <w:tcBorders>
              <w:top w:val="single" w:sz="4" w:space="0" w:color="auto"/>
              <w:left w:val="single" w:sz="4" w:space="0" w:color="auto"/>
              <w:bottom w:val="single" w:sz="4" w:space="0" w:color="auto"/>
              <w:right w:val="single" w:sz="4" w:space="0" w:color="auto"/>
            </w:tcBorders>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r>
      <w:tr w:rsidR="00871B69" w:rsidTr="00871B69">
        <w:trPr>
          <w:jc w:val="center"/>
        </w:trPr>
        <w:tc>
          <w:tcPr>
            <w:tcW w:w="7595" w:type="dxa"/>
            <w:gridSpan w:val="5"/>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rPr>
                <w:rFonts w:ascii="Times New Roman" w:eastAsia="Calibri" w:hAnsi="Times New Roman" w:cs="Times New Roman"/>
                <w:i/>
                <w:sz w:val="24"/>
                <w:szCs w:val="24"/>
                <w:lang w:eastAsia="ar-SA"/>
              </w:rPr>
            </w:pPr>
            <w:r>
              <w:rPr>
                <w:rFonts w:ascii="Times New Roman" w:hAnsi="Times New Roman" w:cs="Times New Roman"/>
                <w:i/>
                <w:sz w:val="24"/>
                <w:szCs w:val="24"/>
              </w:rPr>
              <w:t>ПДВ</w:t>
            </w:r>
          </w:p>
        </w:tc>
        <w:tc>
          <w:tcPr>
            <w:tcW w:w="1149" w:type="dxa"/>
            <w:tcBorders>
              <w:top w:val="single" w:sz="4" w:space="0" w:color="auto"/>
              <w:left w:val="single" w:sz="4" w:space="0" w:color="auto"/>
              <w:bottom w:val="single" w:sz="4" w:space="0" w:color="auto"/>
              <w:right w:val="single" w:sz="4" w:space="0" w:color="auto"/>
            </w:tcBorders>
            <w:vAlign w:val="center"/>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c>
          <w:tcPr>
            <w:tcW w:w="1536" w:type="dxa"/>
            <w:tcBorders>
              <w:top w:val="single" w:sz="4" w:space="0" w:color="auto"/>
              <w:left w:val="single" w:sz="4" w:space="0" w:color="auto"/>
              <w:bottom w:val="single" w:sz="4" w:space="0" w:color="auto"/>
              <w:right w:val="single" w:sz="4" w:space="0" w:color="auto"/>
            </w:tcBorders>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r>
      <w:tr w:rsidR="00871B69" w:rsidTr="00871B69">
        <w:trPr>
          <w:jc w:val="center"/>
        </w:trPr>
        <w:tc>
          <w:tcPr>
            <w:tcW w:w="7595" w:type="dxa"/>
            <w:gridSpan w:val="5"/>
            <w:tcBorders>
              <w:top w:val="single" w:sz="4" w:space="0" w:color="auto"/>
              <w:left w:val="single" w:sz="4" w:space="0" w:color="auto"/>
              <w:bottom w:val="single" w:sz="4" w:space="0" w:color="auto"/>
              <w:right w:val="single" w:sz="4" w:space="0" w:color="auto"/>
            </w:tcBorders>
            <w:vAlign w:val="center"/>
            <w:hideMark/>
          </w:tcPr>
          <w:p w:rsidR="00871B69" w:rsidRDefault="00871B69">
            <w:pPr>
              <w:suppressAutoHyphens/>
              <w:spacing w:after="0" w:line="240" w:lineRule="auto"/>
              <w:rPr>
                <w:rFonts w:ascii="Times New Roman" w:eastAsia="Calibri" w:hAnsi="Times New Roman" w:cs="Times New Roman"/>
                <w:i/>
                <w:sz w:val="24"/>
                <w:szCs w:val="24"/>
                <w:lang w:eastAsia="ar-SA"/>
              </w:rPr>
            </w:pPr>
            <w:r>
              <w:rPr>
                <w:rFonts w:ascii="Times New Roman" w:hAnsi="Times New Roman" w:cs="Times New Roman"/>
                <w:i/>
                <w:sz w:val="24"/>
                <w:szCs w:val="24"/>
              </w:rPr>
              <w:t>Разом з ПДВ</w:t>
            </w:r>
          </w:p>
        </w:tc>
        <w:tc>
          <w:tcPr>
            <w:tcW w:w="1149" w:type="dxa"/>
            <w:tcBorders>
              <w:top w:val="single" w:sz="4" w:space="0" w:color="auto"/>
              <w:left w:val="single" w:sz="4" w:space="0" w:color="auto"/>
              <w:bottom w:val="single" w:sz="4" w:space="0" w:color="auto"/>
              <w:right w:val="single" w:sz="4" w:space="0" w:color="auto"/>
            </w:tcBorders>
            <w:vAlign w:val="center"/>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c>
          <w:tcPr>
            <w:tcW w:w="1536" w:type="dxa"/>
            <w:tcBorders>
              <w:top w:val="single" w:sz="4" w:space="0" w:color="auto"/>
              <w:left w:val="single" w:sz="4" w:space="0" w:color="auto"/>
              <w:bottom w:val="single" w:sz="4" w:space="0" w:color="auto"/>
              <w:right w:val="single" w:sz="4" w:space="0" w:color="auto"/>
            </w:tcBorders>
          </w:tcPr>
          <w:p w:rsidR="00871B69" w:rsidRDefault="00871B69">
            <w:pPr>
              <w:suppressAutoHyphens/>
              <w:spacing w:after="0" w:line="240" w:lineRule="auto"/>
              <w:jc w:val="center"/>
              <w:rPr>
                <w:rFonts w:ascii="Times New Roman" w:eastAsia="Calibri" w:hAnsi="Times New Roman" w:cs="Times New Roman"/>
                <w:sz w:val="24"/>
                <w:szCs w:val="24"/>
                <w:lang w:eastAsia="ar-SA"/>
              </w:rPr>
            </w:pPr>
          </w:p>
        </w:tc>
      </w:tr>
    </w:tbl>
    <w:p w:rsidR="00871B69" w:rsidRDefault="00871B69" w:rsidP="00871B69">
      <w:pPr>
        <w:spacing w:after="0" w:line="240" w:lineRule="auto"/>
        <w:jc w:val="both"/>
        <w:rPr>
          <w:rFonts w:ascii="Times New Roman" w:eastAsia="Calibri" w:hAnsi="Times New Roman" w:cs="Times New Roman"/>
          <w:sz w:val="24"/>
          <w:szCs w:val="24"/>
          <w:lang w:eastAsia="ar-SA"/>
        </w:rPr>
      </w:pPr>
    </w:p>
    <w:tbl>
      <w:tblPr>
        <w:tblW w:w="9750" w:type="dxa"/>
        <w:tblLayout w:type="fixed"/>
        <w:tblLook w:val="04A0" w:firstRow="1" w:lastRow="0" w:firstColumn="1" w:lastColumn="0" w:noHBand="0" w:noVBand="1"/>
      </w:tblPr>
      <w:tblGrid>
        <w:gridCol w:w="4878"/>
        <w:gridCol w:w="4872"/>
      </w:tblGrid>
      <w:tr w:rsidR="00871B69" w:rsidTr="00871B69">
        <w:trPr>
          <w:trHeight w:val="4664"/>
        </w:trPr>
        <w:tc>
          <w:tcPr>
            <w:tcW w:w="4876" w:type="dxa"/>
            <w:hideMark/>
          </w:tcPr>
          <w:p w:rsidR="00871B69" w:rsidRDefault="00871B69">
            <w:pPr>
              <w:spacing w:after="0" w:line="240" w:lineRule="auto"/>
              <w:rPr>
                <w:rFonts w:ascii="Times New Roman" w:eastAsia="Calibri" w:hAnsi="Times New Roman" w:cs="Times New Roman"/>
                <w:b/>
                <w:color w:val="000000"/>
                <w:sz w:val="24"/>
                <w:szCs w:val="24"/>
                <w:lang w:eastAsia="ar-SA"/>
              </w:rPr>
            </w:pPr>
            <w:r>
              <w:rPr>
                <w:rFonts w:ascii="Times New Roman" w:hAnsi="Times New Roman" w:cs="Times New Roman"/>
                <w:b/>
                <w:color w:val="000000"/>
                <w:sz w:val="24"/>
                <w:szCs w:val="24"/>
              </w:rPr>
              <w:t>Покупець:</w:t>
            </w: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871B69" w:rsidRDefault="00871B6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____________________________________________________________________________________</w:t>
            </w:r>
          </w:p>
          <w:p w:rsidR="00871B69" w:rsidRDefault="00871B69">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_______________ /___________________/</w:t>
            </w: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(підпис)</w:t>
            </w:r>
          </w:p>
          <w:p w:rsidR="00871B69" w:rsidRDefault="00871B69">
            <w:pPr>
              <w:suppressAutoHyphens/>
              <w:spacing w:after="0" w:line="240" w:lineRule="auto"/>
              <w:rPr>
                <w:rFonts w:ascii="Times New Roman" w:eastAsia="Calibri" w:hAnsi="Times New Roman" w:cs="Times New Roman"/>
                <w:color w:val="000000"/>
                <w:sz w:val="24"/>
                <w:szCs w:val="24"/>
                <w:lang w:eastAsia="ar-SA"/>
              </w:rPr>
            </w:pPr>
            <w:r>
              <w:rPr>
                <w:rFonts w:ascii="Times New Roman" w:hAnsi="Times New Roman" w:cs="Times New Roman"/>
                <w:sz w:val="24"/>
                <w:szCs w:val="24"/>
              </w:rPr>
              <w:t xml:space="preserve">                          М. П.</w:t>
            </w:r>
          </w:p>
        </w:tc>
        <w:tc>
          <w:tcPr>
            <w:tcW w:w="4871" w:type="dxa"/>
            <w:hideMark/>
          </w:tcPr>
          <w:p w:rsidR="00871B69" w:rsidRDefault="00871B69">
            <w:pPr>
              <w:spacing w:after="0" w:line="240" w:lineRule="auto"/>
              <w:rPr>
                <w:rFonts w:ascii="Times New Roman" w:eastAsia="Calibri" w:hAnsi="Times New Roman" w:cs="Times New Roman"/>
                <w:b/>
                <w:color w:val="000000"/>
                <w:sz w:val="24"/>
                <w:szCs w:val="24"/>
                <w:lang w:eastAsia="ar-SA"/>
              </w:rPr>
            </w:pPr>
            <w:r>
              <w:rPr>
                <w:rFonts w:ascii="Times New Roman" w:hAnsi="Times New Roman" w:cs="Times New Roman"/>
                <w:b/>
                <w:color w:val="000000"/>
                <w:sz w:val="24"/>
                <w:szCs w:val="24"/>
              </w:rPr>
              <w:t>Постачальник:</w:t>
            </w: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871B69" w:rsidRDefault="00871B6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___________________________________________________________________________________</w:t>
            </w:r>
          </w:p>
          <w:p w:rsidR="00871B69" w:rsidRDefault="00871B69">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_______________ /___________________/</w:t>
            </w:r>
          </w:p>
          <w:p w:rsidR="00871B69" w:rsidRDefault="00871B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(підпис)</w:t>
            </w:r>
          </w:p>
          <w:p w:rsidR="00871B69" w:rsidRDefault="00871B69">
            <w:pPr>
              <w:suppressAutoHyphens/>
              <w:spacing w:after="0" w:line="240" w:lineRule="auto"/>
              <w:rPr>
                <w:rFonts w:ascii="Times New Roman" w:eastAsia="Calibri" w:hAnsi="Times New Roman" w:cs="Times New Roman"/>
                <w:color w:val="000000"/>
                <w:sz w:val="24"/>
                <w:szCs w:val="24"/>
                <w:lang w:eastAsia="ar-SA"/>
              </w:rPr>
            </w:pPr>
            <w:r>
              <w:rPr>
                <w:rFonts w:ascii="Times New Roman" w:hAnsi="Times New Roman" w:cs="Times New Roman"/>
                <w:sz w:val="24"/>
                <w:szCs w:val="24"/>
              </w:rPr>
              <w:t xml:space="preserve">                             М. П.</w:t>
            </w:r>
          </w:p>
        </w:tc>
      </w:tr>
    </w:tbl>
    <w:p w:rsidR="00871B69" w:rsidRDefault="00871B69" w:rsidP="00871B69">
      <w:pPr>
        <w:tabs>
          <w:tab w:val="left" w:pos="1276"/>
        </w:tabs>
        <w:spacing w:after="0" w:line="240" w:lineRule="auto"/>
        <w:rPr>
          <w:rFonts w:ascii="Times New Roman" w:hAnsi="Times New Roman" w:cs="Times New Roman"/>
          <w:sz w:val="24"/>
          <w:szCs w:val="24"/>
          <w:vertAlign w:val="superscript"/>
        </w:rPr>
      </w:pPr>
    </w:p>
    <w:p w:rsidR="00871B69" w:rsidRDefault="00871B69" w:rsidP="00871B69">
      <w:pPr>
        <w:tabs>
          <w:tab w:val="left" w:pos="1276"/>
        </w:tabs>
        <w:spacing w:after="0" w:line="240" w:lineRule="auto"/>
        <w:rPr>
          <w:rFonts w:ascii="Times New Roman" w:hAnsi="Times New Roman" w:cs="Times New Roman"/>
          <w:sz w:val="24"/>
          <w:szCs w:val="24"/>
          <w:vertAlign w:val="superscript"/>
        </w:rPr>
      </w:pPr>
    </w:p>
    <w:p w:rsidR="00871B69" w:rsidRDefault="00871B69" w:rsidP="00871B6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ertAlign w:val="superscript"/>
        </w:rPr>
      </w:pPr>
    </w:p>
    <w:p w:rsidR="00871B69" w:rsidRDefault="00871B69" w:rsidP="00871B6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871B69" w:rsidRDefault="00871B69" w:rsidP="00871B6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871B69" w:rsidRDefault="00871B69" w:rsidP="00871B6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871B69" w:rsidRDefault="00871B69" w:rsidP="00871B6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871B69" w:rsidRDefault="00871B69" w:rsidP="00871B6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871B69" w:rsidRDefault="00871B69" w:rsidP="00871B6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871B69" w:rsidRDefault="00871B69" w:rsidP="00871B6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871B69" w:rsidRDefault="00871B69" w:rsidP="00871B6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606010" w:rsidRDefault="00606010" w:rsidP="005E3DC8">
      <w:pPr>
        <w:spacing w:after="0" w:line="240" w:lineRule="auto"/>
        <w:jc w:val="both"/>
        <w:rPr>
          <w:rFonts w:eastAsia="Arial"/>
          <w:b/>
          <w:color w:val="000000"/>
          <w:sz w:val="28"/>
          <w:szCs w:val="28"/>
          <w:u w:val="single"/>
          <w:lang w:val="ru-RU"/>
        </w:rPr>
      </w:pPr>
    </w:p>
    <w:p w:rsidR="00FA2113" w:rsidRDefault="00FA2113" w:rsidP="005E3DC8">
      <w:pPr>
        <w:spacing w:after="0" w:line="240" w:lineRule="auto"/>
        <w:jc w:val="both"/>
        <w:rPr>
          <w:rFonts w:ascii="Times New Roman" w:eastAsia="Arial" w:hAnsi="Times New Roman" w:cs="Times New Roman"/>
          <w:b/>
          <w:color w:val="000000"/>
          <w:sz w:val="24"/>
          <w:szCs w:val="24"/>
          <w:u w:val="single"/>
          <w:lang w:eastAsia="ru-RU"/>
        </w:rPr>
      </w:pPr>
    </w:p>
    <w:p w:rsidR="00734229" w:rsidRDefault="00734229" w:rsidP="005E3DC8">
      <w:pPr>
        <w:spacing w:after="0" w:line="240" w:lineRule="auto"/>
        <w:jc w:val="both"/>
        <w:rPr>
          <w:rFonts w:ascii="Times New Roman" w:eastAsia="Arial" w:hAnsi="Times New Roman" w:cs="Times New Roman"/>
          <w:b/>
          <w:color w:val="000000"/>
          <w:sz w:val="24"/>
          <w:szCs w:val="24"/>
          <w:u w:val="single"/>
          <w:lang w:eastAsia="ru-RU"/>
        </w:rPr>
      </w:pPr>
    </w:p>
    <w:p w:rsidR="00871B69" w:rsidRDefault="00871B69"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lastRenderedPageBreak/>
        <w:t>Додаток № </w:t>
      </w:r>
      <w:r w:rsidR="00606010">
        <w:rPr>
          <w:rFonts w:ascii="Times New Roman" w:hAnsi="Times New Roman" w:cs="Times New Roman"/>
          <w:b/>
          <w:color w:val="000000"/>
          <w:sz w:val="24"/>
          <w:szCs w:val="24"/>
          <w:lang w:val="ru-RU"/>
        </w:rPr>
        <w:t>5</w:t>
      </w:r>
    </w:p>
    <w:p w:rsidR="005E3DC8" w:rsidRPr="0037153A" w:rsidRDefault="0037153A" w:rsidP="0037153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5E3DC8" w:rsidRDefault="005E3DC8" w:rsidP="005E3DC8">
      <w:pPr>
        <w:shd w:val="clear" w:color="auto" w:fill="FFFFFF"/>
        <w:spacing w:after="0" w:line="240" w:lineRule="auto"/>
        <w:ind w:left="552" w:right="1" w:firstLine="15"/>
        <w:jc w:val="center"/>
      </w:pPr>
      <w:r>
        <w:rPr>
          <w:rFonts w:ascii="Times New Roman" w:hAnsi="Times New Roman"/>
          <w:b/>
          <w:sz w:val="24"/>
          <w:szCs w:val="24"/>
        </w:rPr>
        <w:t xml:space="preserve">ФОРМА </w:t>
      </w:r>
    </w:p>
    <w:p w:rsidR="005E3DC8" w:rsidRDefault="005E3DC8" w:rsidP="005E3DC8">
      <w:pPr>
        <w:widowControl w:val="0"/>
        <w:shd w:val="clear" w:color="auto" w:fill="FFFFFF"/>
        <w:spacing w:after="0" w:line="240" w:lineRule="auto"/>
        <w:ind w:left="552" w:right="1" w:firstLine="15"/>
        <w:jc w:val="center"/>
      </w:pPr>
      <w:r>
        <w:rPr>
          <w:rFonts w:ascii="Times New Roman" w:eastAsia="Times New Roman" w:hAnsi="Times New Roman"/>
          <w:b/>
          <w:bCs/>
          <w:color w:val="000000"/>
          <w:sz w:val="24"/>
          <w:szCs w:val="24"/>
          <w:lang w:val="ru-RU" w:eastAsia="ru-RU"/>
        </w:rPr>
        <w:t>ГАРАНТІЙНИЙ ЛИСТ ЩОДО ВИКОНАННЯ ЗОБОВ'ЯЗАНЬ</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9810" w:type="dxa"/>
        <w:jc w:val="center"/>
        <w:tblLayout w:type="fixed"/>
        <w:tblLook w:val="01E0" w:firstRow="1" w:lastRow="1" w:firstColumn="1" w:lastColumn="1" w:noHBand="0" w:noVBand="0"/>
      </w:tblPr>
      <w:tblGrid>
        <w:gridCol w:w="5451"/>
        <w:gridCol w:w="4359"/>
      </w:tblGrid>
      <w:tr w:rsidR="005E3DC8" w:rsidTr="005E3DC8">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jc w:val="center"/>
              <w:rPr>
                <w:rFonts w:ascii="Times New Roman" w:hAnsi="Times New Roman" w:cs="Times New Roman"/>
                <w:b/>
                <w:sz w:val="24"/>
                <w:szCs w:val="24"/>
                <w:lang w:eastAsia="ru-RU"/>
              </w:rPr>
            </w:pPr>
            <w:r>
              <w:rPr>
                <w:rFonts w:ascii="Times New Roman" w:hAnsi="Times New Roman"/>
                <w:b/>
                <w:sz w:val="24"/>
                <w:szCs w:val="24"/>
                <w:lang w:eastAsia="ru-RU"/>
              </w:rPr>
              <w:t>Відомості про Учасника процедури закупівлі</w:t>
            </w: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bl>
    <w:p w:rsidR="005E3DC8" w:rsidRDefault="005E3DC8" w:rsidP="005E3DC8">
      <w:pPr>
        <w:shd w:val="clear" w:color="auto" w:fill="FFFFFF"/>
        <w:spacing w:after="0" w:line="240" w:lineRule="auto"/>
        <w:ind w:left="552" w:right="1" w:firstLine="15"/>
        <w:jc w:val="center"/>
        <w:rPr>
          <w:rFonts w:ascii="Times New Roman" w:hAnsi="Times New Roman"/>
          <w:sz w:val="24"/>
          <w:szCs w:val="24"/>
        </w:rPr>
      </w:pP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r>
        <w:rPr>
          <w:rFonts w:ascii="Times New Roman" w:hAnsi="Times New Roman"/>
          <w:b/>
          <w:sz w:val="24"/>
          <w:szCs w:val="24"/>
        </w:rPr>
        <w:t>ЦІНОВА ПРОПОЗИЦІЯ</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10095" w:type="dxa"/>
        <w:tblInd w:w="-34" w:type="dxa"/>
        <w:tblLayout w:type="fixed"/>
        <w:tblLook w:val="04A0" w:firstRow="1" w:lastRow="0" w:firstColumn="1" w:lastColumn="0" w:noHBand="0" w:noVBand="1"/>
      </w:tblPr>
      <w:tblGrid>
        <w:gridCol w:w="646"/>
        <w:gridCol w:w="3945"/>
        <w:gridCol w:w="1079"/>
        <w:gridCol w:w="1417"/>
        <w:gridCol w:w="1418"/>
        <w:gridCol w:w="1590"/>
      </w:tblGrid>
      <w:tr w:rsidR="005E3DC8" w:rsidTr="003B3484">
        <w:trPr>
          <w:trHeight w:val="1590"/>
        </w:trPr>
        <w:tc>
          <w:tcPr>
            <w:tcW w:w="646"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color w:val="000000"/>
                <w:sz w:val="24"/>
                <w:szCs w:val="24"/>
              </w:rPr>
              <w:t>№ п/</w:t>
            </w:r>
            <w:proofErr w:type="spellStart"/>
            <w:r>
              <w:rPr>
                <w:rFonts w:ascii="Times New Roman" w:eastAsia="Times New Roman" w:hAnsi="Times New Roman"/>
                <w:b/>
                <w:color w:val="000000"/>
                <w:sz w:val="24"/>
                <w:szCs w:val="24"/>
              </w:rPr>
              <w:t>п</w:t>
            </w:r>
            <w:proofErr w:type="spellEnd"/>
          </w:p>
        </w:tc>
        <w:tc>
          <w:tcPr>
            <w:tcW w:w="3945"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Найменування товару</w:t>
            </w:r>
          </w:p>
        </w:tc>
        <w:tc>
          <w:tcPr>
            <w:tcW w:w="1079"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 xml:space="preserve">Од. виміру </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Кількість</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jc w:val="center"/>
              <w:rPr>
                <w:rFonts w:ascii="Times New Roman" w:hAnsi="Times New Roman" w:cs="Times New Roman"/>
                <w:b/>
                <w:sz w:val="24"/>
                <w:szCs w:val="24"/>
              </w:rPr>
            </w:pPr>
            <w:r>
              <w:rPr>
                <w:rFonts w:ascii="Times New Roman" w:hAnsi="Times New Roman"/>
                <w:b/>
                <w:sz w:val="24"/>
                <w:szCs w:val="24"/>
              </w:rPr>
              <w:t>Ціна за од., грн. без ПДВ</w:t>
            </w:r>
          </w:p>
        </w:tc>
        <w:tc>
          <w:tcPr>
            <w:tcW w:w="1590" w:type="dxa"/>
            <w:tcBorders>
              <w:top w:val="single" w:sz="4" w:space="0" w:color="000000"/>
              <w:left w:val="single" w:sz="4" w:space="0" w:color="000000"/>
              <w:bottom w:val="single" w:sz="4" w:space="0" w:color="000000"/>
              <w:right w:val="single" w:sz="4" w:space="0" w:color="000000"/>
            </w:tcBorders>
          </w:tcPr>
          <w:p w:rsidR="005E3DC8" w:rsidRDefault="005E3DC8">
            <w:pPr>
              <w:snapToGrid w:val="0"/>
              <w:spacing w:line="100" w:lineRule="atLeast"/>
              <w:ind w:left="34" w:firstLine="885"/>
              <w:jc w:val="center"/>
              <w:rPr>
                <w:rFonts w:ascii="Times New Roman" w:eastAsia="Times New Roman" w:hAnsi="Times New Roman" w:cs="Times New Roman"/>
                <w:b/>
                <w:bCs/>
                <w:color w:val="000000"/>
                <w:sz w:val="24"/>
                <w:szCs w:val="24"/>
              </w:rPr>
            </w:pPr>
          </w:p>
          <w:p w:rsidR="005E3DC8" w:rsidRDefault="005E3DC8">
            <w:pPr>
              <w:suppressAutoHyphens/>
              <w:jc w:val="center"/>
              <w:rPr>
                <w:rFonts w:ascii="Times New Roman" w:hAnsi="Times New Roman" w:cs="Times New Roman"/>
                <w:b/>
                <w:sz w:val="24"/>
                <w:szCs w:val="24"/>
              </w:rPr>
            </w:pPr>
            <w:r>
              <w:rPr>
                <w:rFonts w:ascii="Times New Roman" w:hAnsi="Times New Roman"/>
                <w:b/>
                <w:sz w:val="24"/>
                <w:szCs w:val="24"/>
              </w:rPr>
              <w:t>Загальна вартість, грн. без ПДВ</w:t>
            </w:r>
          </w:p>
        </w:tc>
      </w:tr>
      <w:tr w:rsidR="003B3484" w:rsidTr="0037153A">
        <w:trPr>
          <w:trHeight w:val="315"/>
        </w:trPr>
        <w:tc>
          <w:tcPr>
            <w:tcW w:w="646" w:type="dxa"/>
            <w:tcBorders>
              <w:top w:val="nil"/>
              <w:left w:val="single" w:sz="4" w:space="0" w:color="000000"/>
              <w:bottom w:val="single" w:sz="4" w:space="0" w:color="000000"/>
              <w:right w:val="nil"/>
            </w:tcBorders>
            <w:vAlign w:val="center"/>
          </w:tcPr>
          <w:p w:rsidR="003B3484" w:rsidRPr="004608BA" w:rsidRDefault="003B3484" w:rsidP="00FA21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45" w:type="dxa"/>
            <w:tcBorders>
              <w:top w:val="nil"/>
              <w:left w:val="single" w:sz="4" w:space="0" w:color="000000"/>
              <w:bottom w:val="single" w:sz="4" w:space="0" w:color="000000"/>
              <w:right w:val="nil"/>
            </w:tcBorders>
            <w:vAlign w:val="center"/>
          </w:tcPr>
          <w:p w:rsidR="003B3484" w:rsidRDefault="00734229" w:rsidP="00FA211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Відеореєстратор</w:t>
            </w:r>
            <w:proofErr w:type="spellEnd"/>
            <w:r>
              <w:rPr>
                <w:rFonts w:ascii="Times New Roman" w:hAnsi="Times New Roman" w:cs="Times New Roman"/>
                <w:sz w:val="24"/>
                <w:szCs w:val="24"/>
              </w:rPr>
              <w:t xml:space="preserve"> автомобільний ____________________________</w:t>
            </w:r>
          </w:p>
          <w:p w:rsidR="00734229" w:rsidRPr="00D82ECE" w:rsidRDefault="00734229" w:rsidP="00FA2113">
            <w:pPr>
              <w:spacing w:after="0" w:line="240" w:lineRule="auto"/>
              <w:rPr>
                <w:rFonts w:ascii="Times New Roman" w:hAnsi="Times New Roman" w:cs="Times New Roman"/>
                <w:sz w:val="24"/>
                <w:szCs w:val="24"/>
              </w:rPr>
            </w:pPr>
          </w:p>
        </w:tc>
        <w:tc>
          <w:tcPr>
            <w:tcW w:w="1079" w:type="dxa"/>
            <w:tcBorders>
              <w:top w:val="nil"/>
              <w:left w:val="single" w:sz="4" w:space="0" w:color="000000"/>
              <w:bottom w:val="single" w:sz="4" w:space="0" w:color="000000"/>
              <w:right w:val="nil"/>
            </w:tcBorders>
            <w:vAlign w:val="center"/>
          </w:tcPr>
          <w:p w:rsidR="003B3484" w:rsidRDefault="00762127" w:rsidP="0037153A">
            <w:pPr>
              <w:pStyle w:val="af5"/>
              <w:snapToGrid w:val="0"/>
              <w:jc w:val="center"/>
              <w:rPr>
                <w:lang w:eastAsia="en-US"/>
              </w:rPr>
            </w:pPr>
            <w:proofErr w:type="spellStart"/>
            <w:r>
              <w:rPr>
                <w:lang w:eastAsia="en-US"/>
              </w:rPr>
              <w:t>к</w:t>
            </w:r>
            <w:r w:rsidR="003B3484">
              <w:rPr>
                <w:lang w:eastAsia="en-US"/>
              </w:rPr>
              <w:t>омпл</w:t>
            </w:r>
            <w:proofErr w:type="spellEnd"/>
            <w:r w:rsidR="003B3484">
              <w:rPr>
                <w:lang w:eastAsia="en-US"/>
              </w:rPr>
              <w:t>.</w:t>
            </w:r>
          </w:p>
        </w:tc>
        <w:tc>
          <w:tcPr>
            <w:tcW w:w="1417" w:type="dxa"/>
            <w:tcBorders>
              <w:top w:val="nil"/>
              <w:left w:val="single" w:sz="4" w:space="0" w:color="000000"/>
              <w:bottom w:val="single" w:sz="4" w:space="0" w:color="000000"/>
              <w:right w:val="nil"/>
            </w:tcBorders>
            <w:vAlign w:val="center"/>
          </w:tcPr>
          <w:p w:rsidR="003B3484" w:rsidRPr="004608BA" w:rsidRDefault="00734229" w:rsidP="001C7C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762127">
              <w:rPr>
                <w:rFonts w:ascii="Times New Roman" w:hAnsi="Times New Roman" w:cs="Times New Roman"/>
                <w:sz w:val="24"/>
                <w:szCs w:val="24"/>
              </w:rPr>
              <w:t>0</w:t>
            </w:r>
            <w:r w:rsidR="003B3484">
              <w:rPr>
                <w:rFonts w:ascii="Times New Roman" w:hAnsi="Times New Roman" w:cs="Times New Roman"/>
                <w:sz w:val="24"/>
                <w:szCs w:val="24"/>
              </w:rPr>
              <w:t xml:space="preserve"> </w:t>
            </w:r>
          </w:p>
        </w:tc>
        <w:tc>
          <w:tcPr>
            <w:tcW w:w="1418" w:type="dxa"/>
            <w:tcBorders>
              <w:top w:val="nil"/>
              <w:left w:val="single" w:sz="4" w:space="0" w:color="000000"/>
              <w:bottom w:val="single" w:sz="4" w:space="0" w:color="000000"/>
              <w:right w:val="nil"/>
            </w:tcBorders>
            <w:vAlign w:val="center"/>
          </w:tcPr>
          <w:p w:rsidR="003B3484" w:rsidRDefault="003B3484">
            <w:pPr>
              <w:pStyle w:val="af5"/>
              <w:snapToGrid w:val="0"/>
              <w:jc w:val="center"/>
              <w:rPr>
                <w:lang w:eastAsia="en-US"/>
              </w:rPr>
            </w:pPr>
          </w:p>
        </w:tc>
        <w:tc>
          <w:tcPr>
            <w:tcW w:w="1590" w:type="dxa"/>
            <w:tcBorders>
              <w:top w:val="nil"/>
              <w:left w:val="single" w:sz="4" w:space="0" w:color="000000"/>
              <w:bottom w:val="single" w:sz="4" w:space="0" w:color="000000"/>
              <w:right w:val="single" w:sz="4" w:space="0" w:color="000000"/>
            </w:tcBorders>
            <w:vAlign w:val="center"/>
          </w:tcPr>
          <w:p w:rsidR="003B3484" w:rsidRDefault="003B3484">
            <w:pPr>
              <w:suppressAutoHyphens/>
              <w:snapToGrid w:val="0"/>
              <w:spacing w:line="100" w:lineRule="atLeast"/>
              <w:jc w:val="center"/>
              <w:rPr>
                <w:rFonts w:ascii="Times New Roman" w:eastAsia="Times New Roman" w:hAnsi="Times New Roman" w:cs="Times New Roman"/>
                <w:color w:val="000000"/>
                <w:sz w:val="24"/>
                <w:szCs w:val="24"/>
              </w:rPr>
            </w:pPr>
          </w:p>
        </w:tc>
      </w:tr>
      <w:tr w:rsidR="00734229" w:rsidTr="0037153A">
        <w:trPr>
          <w:trHeight w:val="315"/>
        </w:trPr>
        <w:tc>
          <w:tcPr>
            <w:tcW w:w="646" w:type="dxa"/>
            <w:tcBorders>
              <w:top w:val="nil"/>
              <w:left w:val="single" w:sz="4" w:space="0" w:color="000000"/>
              <w:bottom w:val="single" w:sz="4" w:space="0" w:color="000000"/>
              <w:right w:val="nil"/>
            </w:tcBorders>
            <w:vAlign w:val="center"/>
          </w:tcPr>
          <w:p w:rsidR="00734229" w:rsidRPr="004608BA" w:rsidRDefault="00734229" w:rsidP="00FA21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45" w:type="dxa"/>
            <w:tcBorders>
              <w:top w:val="nil"/>
              <w:left w:val="single" w:sz="4" w:space="0" w:color="000000"/>
              <w:bottom w:val="single" w:sz="4" w:space="0" w:color="000000"/>
              <w:right w:val="nil"/>
            </w:tcBorders>
            <w:vAlign w:val="center"/>
          </w:tcPr>
          <w:p w:rsidR="00734229" w:rsidRDefault="00734229" w:rsidP="00FA2113">
            <w:pPr>
              <w:spacing w:after="0" w:line="240" w:lineRule="auto"/>
              <w:rPr>
                <w:rFonts w:ascii="Times New Roman" w:hAnsi="Times New Roman" w:cs="Times New Roman"/>
                <w:sz w:val="24"/>
                <w:szCs w:val="24"/>
              </w:rPr>
            </w:pPr>
            <w:r>
              <w:rPr>
                <w:rFonts w:ascii="Times New Roman" w:hAnsi="Times New Roman" w:cs="Times New Roman"/>
                <w:sz w:val="24"/>
                <w:szCs w:val="24"/>
              </w:rPr>
              <w:t>Ручний металошукач ____________________________</w:t>
            </w:r>
          </w:p>
          <w:p w:rsidR="00734229" w:rsidRPr="00D82ECE" w:rsidRDefault="00734229" w:rsidP="00FA2113">
            <w:pPr>
              <w:spacing w:after="0" w:line="240" w:lineRule="auto"/>
              <w:rPr>
                <w:rFonts w:ascii="Times New Roman" w:hAnsi="Times New Roman" w:cs="Times New Roman"/>
                <w:sz w:val="24"/>
                <w:szCs w:val="24"/>
              </w:rPr>
            </w:pPr>
          </w:p>
        </w:tc>
        <w:tc>
          <w:tcPr>
            <w:tcW w:w="1079" w:type="dxa"/>
            <w:tcBorders>
              <w:top w:val="nil"/>
              <w:left w:val="single" w:sz="4" w:space="0" w:color="000000"/>
              <w:bottom w:val="single" w:sz="4" w:space="0" w:color="000000"/>
              <w:right w:val="nil"/>
            </w:tcBorders>
            <w:vAlign w:val="center"/>
          </w:tcPr>
          <w:p w:rsidR="00734229" w:rsidRDefault="00734229" w:rsidP="003D4AE4">
            <w:pPr>
              <w:pStyle w:val="af5"/>
              <w:snapToGrid w:val="0"/>
              <w:jc w:val="center"/>
              <w:rPr>
                <w:lang w:eastAsia="en-US"/>
              </w:rPr>
            </w:pPr>
            <w:proofErr w:type="spellStart"/>
            <w:r>
              <w:rPr>
                <w:lang w:eastAsia="en-US"/>
              </w:rPr>
              <w:t>компл</w:t>
            </w:r>
            <w:proofErr w:type="spellEnd"/>
            <w:r>
              <w:rPr>
                <w:lang w:eastAsia="en-US"/>
              </w:rPr>
              <w:t>.</w:t>
            </w:r>
          </w:p>
        </w:tc>
        <w:tc>
          <w:tcPr>
            <w:tcW w:w="1417" w:type="dxa"/>
            <w:tcBorders>
              <w:top w:val="nil"/>
              <w:left w:val="single" w:sz="4" w:space="0" w:color="000000"/>
              <w:bottom w:val="single" w:sz="4" w:space="0" w:color="000000"/>
              <w:right w:val="nil"/>
            </w:tcBorders>
            <w:vAlign w:val="center"/>
          </w:tcPr>
          <w:p w:rsidR="00734229" w:rsidRPr="004608BA" w:rsidRDefault="00734229" w:rsidP="003D4A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120 </w:t>
            </w:r>
          </w:p>
        </w:tc>
        <w:tc>
          <w:tcPr>
            <w:tcW w:w="1418" w:type="dxa"/>
            <w:tcBorders>
              <w:top w:val="nil"/>
              <w:left w:val="single" w:sz="4" w:space="0" w:color="000000"/>
              <w:bottom w:val="single" w:sz="4" w:space="0" w:color="000000"/>
              <w:right w:val="nil"/>
            </w:tcBorders>
            <w:vAlign w:val="center"/>
          </w:tcPr>
          <w:p w:rsidR="00734229" w:rsidRDefault="00734229">
            <w:pPr>
              <w:pStyle w:val="af5"/>
              <w:snapToGrid w:val="0"/>
              <w:jc w:val="center"/>
              <w:rPr>
                <w:lang w:eastAsia="en-US"/>
              </w:rPr>
            </w:pPr>
          </w:p>
        </w:tc>
        <w:tc>
          <w:tcPr>
            <w:tcW w:w="1590" w:type="dxa"/>
            <w:tcBorders>
              <w:top w:val="nil"/>
              <w:left w:val="single" w:sz="4" w:space="0" w:color="000000"/>
              <w:bottom w:val="single" w:sz="4" w:space="0" w:color="000000"/>
              <w:right w:val="single" w:sz="4" w:space="0" w:color="000000"/>
            </w:tcBorders>
            <w:vAlign w:val="center"/>
          </w:tcPr>
          <w:p w:rsidR="00734229" w:rsidRDefault="00734229">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Сума, без 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Загальна сума, з 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bl>
    <w:p w:rsidR="005E3DC8" w:rsidRDefault="005E3DC8" w:rsidP="005E3DC8">
      <w:pPr>
        <w:pStyle w:val="1f"/>
        <w:rPr>
          <w:rFonts w:ascii="Times New Roman" w:hAnsi="Times New Roman" w:cs="Times New Roman"/>
          <w:lang w:val="uk-UA" w:eastAsia="fa-IR"/>
        </w:rPr>
      </w:pPr>
    </w:p>
    <w:p w:rsidR="005E3DC8" w:rsidRDefault="005E3DC8" w:rsidP="00606010">
      <w:pPr>
        <w:spacing w:after="0" w:line="240" w:lineRule="auto"/>
        <w:jc w:val="both"/>
        <w:rPr>
          <w:rFonts w:ascii="Times New Roman" w:hAnsi="Times New Roman"/>
          <w:sz w:val="20"/>
          <w:szCs w:val="20"/>
        </w:rPr>
      </w:pPr>
      <w:r w:rsidRPr="00606010">
        <w:rPr>
          <w:rFonts w:ascii="Times New Roman" w:hAnsi="Times New Roman"/>
          <w:sz w:val="20"/>
          <w:szCs w:val="20"/>
        </w:rPr>
        <w:t>Примітка: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p w:rsidR="00EE7F65" w:rsidRPr="00606010" w:rsidRDefault="00EE7F65" w:rsidP="00606010">
      <w:pPr>
        <w:spacing w:after="0" w:line="240" w:lineRule="auto"/>
        <w:jc w:val="both"/>
        <w:rPr>
          <w:rFonts w:ascii="Times New Roman" w:eastAsia="Times New Roman" w:hAnsi="Times New Roman" w:cs="Times New Roman"/>
          <w:sz w:val="20"/>
          <w:szCs w:val="20"/>
          <w:lang w:eastAsia="uk-UA"/>
        </w:rPr>
      </w:pPr>
    </w:p>
    <w:p w:rsidR="005E3DC8" w:rsidRDefault="005E3DC8" w:rsidP="005E3DC8">
      <w:pPr>
        <w:spacing w:after="0" w:line="240" w:lineRule="auto"/>
        <w:ind w:firstLine="708"/>
        <w:jc w:val="both"/>
      </w:pPr>
      <w:r>
        <w:rPr>
          <w:rFonts w:ascii="Times New Roman" w:hAnsi="Times New Roman"/>
          <w:sz w:val="24"/>
          <w:szCs w:val="24"/>
          <w:lang w:eastAsia="ru-RU"/>
        </w:rPr>
        <w:t>Ми, (</w:t>
      </w:r>
      <w:r>
        <w:rPr>
          <w:rFonts w:ascii="Times New Roman" w:hAnsi="Times New Roman"/>
          <w:b/>
          <w:sz w:val="24"/>
          <w:szCs w:val="24"/>
          <w:lang w:eastAsia="ru-RU"/>
        </w:rPr>
        <w:t>назва Учасника</w:t>
      </w:r>
      <w:r>
        <w:rPr>
          <w:rFonts w:ascii="Times New Roman" w:hAnsi="Times New Roman"/>
          <w:sz w:val="24"/>
          <w:szCs w:val="24"/>
          <w:lang w:eastAsia="ru-RU"/>
        </w:rPr>
        <w:t xml:space="preserve">), надаємо свою пропозицію щодо участі у торгах на закупівлю: </w:t>
      </w:r>
      <w:r w:rsidR="00734229" w:rsidRPr="000246B9">
        <w:rPr>
          <w:rStyle w:val="afff4"/>
          <w:rFonts w:ascii="Times New Roman" w:eastAsiaTheme="majorEastAsia" w:hAnsi="Times New Roman"/>
          <w:b/>
          <w:sz w:val="24"/>
          <w:szCs w:val="24"/>
        </w:rPr>
        <w:t>Приладдя та засоби охорони</w:t>
      </w:r>
      <w:r w:rsidR="00734229" w:rsidRPr="000246B9">
        <w:rPr>
          <w:rStyle w:val="afff4"/>
          <w:rFonts w:ascii="Times New Roman" w:eastAsiaTheme="majorEastAsia" w:hAnsi="Times New Roman"/>
          <w:sz w:val="24"/>
          <w:szCs w:val="24"/>
        </w:rPr>
        <w:t xml:space="preserve"> </w:t>
      </w:r>
      <w:r w:rsidR="00734229" w:rsidRPr="00871B69">
        <w:rPr>
          <w:rStyle w:val="afff4"/>
          <w:rFonts w:ascii="Times New Roman" w:eastAsiaTheme="majorEastAsia" w:hAnsi="Times New Roman"/>
          <w:sz w:val="24"/>
          <w:szCs w:val="24"/>
        </w:rPr>
        <w:t xml:space="preserve">(ДК 021:2015 </w:t>
      </w:r>
      <w:r w:rsidR="00734229" w:rsidRPr="00871B69">
        <w:rPr>
          <w:rFonts w:ascii="Times New Roman" w:hAnsi="Times New Roman"/>
          <w:sz w:val="24"/>
          <w:szCs w:val="24"/>
        </w:rPr>
        <w:t>35121300-1</w:t>
      </w:r>
      <w:r w:rsidR="00734229" w:rsidRPr="00871B69">
        <w:rPr>
          <w:rStyle w:val="afff4"/>
          <w:rFonts w:ascii="Times New Roman" w:eastAsiaTheme="majorEastAsia" w:hAnsi="Times New Roman"/>
          <w:sz w:val="24"/>
          <w:szCs w:val="24"/>
        </w:rPr>
        <w:t xml:space="preserve"> </w:t>
      </w:r>
      <w:r w:rsidR="00734229" w:rsidRPr="00871B69">
        <w:rPr>
          <w:rFonts w:ascii="Times New Roman" w:hAnsi="Times New Roman"/>
          <w:sz w:val="24"/>
          <w:szCs w:val="24"/>
        </w:rPr>
        <w:t>Охоронне приладдя</w:t>
      </w:r>
      <w:r w:rsidR="00734229" w:rsidRPr="00871B69">
        <w:rPr>
          <w:rStyle w:val="afff4"/>
          <w:rFonts w:ascii="Times New Roman" w:eastAsiaTheme="majorEastAsia" w:hAnsi="Times New Roman"/>
          <w:sz w:val="24"/>
          <w:szCs w:val="24"/>
        </w:rPr>
        <w:t>)</w:t>
      </w:r>
      <w:r w:rsidR="00734229">
        <w:rPr>
          <w:rFonts w:ascii="Times New Roman" w:hAnsi="Times New Roman" w:cs="Times New Roman"/>
          <w:color w:val="000000"/>
          <w:sz w:val="24"/>
          <w:szCs w:val="24"/>
        </w:rPr>
        <w:t xml:space="preserve">, код національного класифікатора України ДК 021:2015 «Єдиний закупівельний словник» </w:t>
      </w:r>
      <w:r w:rsidR="00734229" w:rsidRPr="00871B69">
        <w:rPr>
          <w:rFonts w:ascii="Times New Roman" w:hAnsi="Times New Roman" w:cs="Times New Roman"/>
          <w:color w:val="000000"/>
          <w:sz w:val="24"/>
          <w:szCs w:val="24"/>
        </w:rPr>
        <w:t xml:space="preserve">– </w:t>
      </w:r>
      <w:r w:rsidR="00734229" w:rsidRPr="00871B69">
        <w:rPr>
          <w:rFonts w:ascii="Times New Roman" w:hAnsi="Times New Roman"/>
          <w:sz w:val="24"/>
          <w:szCs w:val="24"/>
          <w:lang w:val="az-Cyrl-AZ"/>
        </w:rPr>
        <w:t>35120000-1</w:t>
      </w:r>
      <w:r w:rsidR="00734229">
        <w:rPr>
          <w:rStyle w:val="afff4"/>
          <w:rFonts w:ascii="Times New Roman" w:eastAsiaTheme="majorEastAsia" w:hAnsi="Times New Roman"/>
          <w:sz w:val="24"/>
          <w:szCs w:val="24"/>
          <w:lang w:val="az-Cyrl-AZ"/>
        </w:rPr>
        <w:t xml:space="preserve"> “</w:t>
      </w:r>
      <w:r w:rsidR="00734229" w:rsidRPr="00871B69">
        <w:rPr>
          <w:rFonts w:ascii="Times New Roman" w:hAnsi="Times New Roman"/>
          <w:sz w:val="24"/>
          <w:szCs w:val="24"/>
          <w:lang w:val="az-Cyrl-AZ"/>
        </w:rPr>
        <w:t>Системи та пристрої нагляду та охорони</w:t>
      </w:r>
      <w:r w:rsidR="00734229">
        <w:rPr>
          <w:rFonts w:ascii="Times New Roman" w:hAnsi="Times New Roman"/>
          <w:sz w:val="24"/>
          <w:szCs w:val="24"/>
        </w:rPr>
        <w:t>»</w:t>
      </w:r>
      <w:r>
        <w:rPr>
          <w:rFonts w:ascii="Times New Roman" w:eastAsia="Times New Roman" w:hAnsi="Times New Roman"/>
          <w:color w:val="000000"/>
          <w:sz w:val="24"/>
          <w:szCs w:val="24"/>
          <w:lang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Pr>
          <w:rFonts w:ascii="Times New Roman" w:eastAsia="Times New Roman" w:hAnsi="Times New Roman"/>
          <w:b/>
          <w:color w:val="000000"/>
          <w:sz w:val="24"/>
          <w:szCs w:val="24"/>
          <w:lang w:eastAsia="ru-RU"/>
        </w:rPr>
        <w:t xml:space="preserve">Додатку </w:t>
      </w:r>
      <w:r w:rsidR="00ED18CB">
        <w:rPr>
          <w:rFonts w:ascii="Times New Roman" w:eastAsia="Times New Roman" w:hAnsi="Times New Roman"/>
          <w:b/>
          <w:color w:val="000000"/>
          <w:sz w:val="24"/>
          <w:szCs w:val="24"/>
          <w:lang w:eastAsia="ru-RU"/>
        </w:rPr>
        <w:t xml:space="preserve">№ </w:t>
      </w:r>
      <w:r w:rsidR="00EE7F65">
        <w:rPr>
          <w:rFonts w:ascii="Times New Roman" w:eastAsia="Times New Roman" w:hAnsi="Times New Roman"/>
          <w:b/>
          <w:color w:val="000000"/>
          <w:sz w:val="24"/>
          <w:szCs w:val="24"/>
          <w:lang w:eastAsia="ru-RU"/>
        </w:rPr>
        <w:t>3</w:t>
      </w:r>
      <w:r w:rsidR="00ED18CB">
        <w:rPr>
          <w:rFonts w:ascii="Times New Roman" w:eastAsia="Times New Roman" w:hAnsi="Times New Roman"/>
          <w:color w:val="000000"/>
          <w:sz w:val="24"/>
          <w:szCs w:val="24"/>
          <w:lang w:eastAsia="ru-RU"/>
        </w:rPr>
        <w:t xml:space="preserve"> до Тендерної документації</w:t>
      </w:r>
      <w:r>
        <w:rPr>
          <w:rFonts w:ascii="Times New Roman" w:eastAsia="Helvetica" w:hAnsi="Times New Roman"/>
          <w:color w:val="000000"/>
          <w:sz w:val="24"/>
          <w:szCs w:val="24"/>
          <w:lang w:eastAsia="ru-RU"/>
        </w:rPr>
        <w:t>,</w:t>
      </w:r>
      <w:r>
        <w:rPr>
          <w:rFonts w:ascii="Times New Roman" w:eastAsia="Times New Roman" w:hAnsi="Times New Roman"/>
          <w:color w:val="000000"/>
          <w:sz w:val="24"/>
          <w:szCs w:val="24"/>
          <w:lang w:eastAsia="ru-RU"/>
        </w:rPr>
        <w:t xml:space="preserve"> до положень проекту Договору </w:t>
      </w:r>
      <w:r>
        <w:rPr>
          <w:rFonts w:ascii="Times New Roman" w:eastAsia="Times New Roman" w:hAnsi="Times New Roman"/>
          <w:b/>
          <w:color w:val="000000"/>
          <w:sz w:val="24"/>
          <w:szCs w:val="24"/>
          <w:lang w:eastAsia="ru-RU"/>
        </w:rPr>
        <w:t xml:space="preserve">Додатку </w:t>
      </w:r>
      <w:r w:rsidR="00ED18CB">
        <w:rPr>
          <w:rFonts w:ascii="Times New Roman" w:eastAsia="Times New Roman" w:hAnsi="Times New Roman"/>
          <w:b/>
          <w:color w:val="000000"/>
          <w:sz w:val="24"/>
          <w:szCs w:val="24"/>
          <w:lang w:eastAsia="ru-RU"/>
        </w:rPr>
        <w:t xml:space="preserve">№ </w:t>
      </w:r>
      <w:r w:rsidR="00EE7F65">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 xml:space="preserve">до </w:t>
      </w:r>
      <w:r w:rsidR="00ED18CB">
        <w:rPr>
          <w:rFonts w:ascii="Times New Roman" w:eastAsia="Times New Roman" w:hAnsi="Times New Roman"/>
          <w:color w:val="000000"/>
          <w:sz w:val="24"/>
          <w:szCs w:val="24"/>
          <w:lang w:eastAsia="ru-RU"/>
        </w:rPr>
        <w:t>Тендерної документації</w:t>
      </w:r>
      <w:r>
        <w:rPr>
          <w:rFonts w:ascii="Times New Roman" w:eastAsia="Times New Roman" w:hAnsi="Times New Roman"/>
          <w:color w:val="000000"/>
          <w:sz w:val="24"/>
          <w:szCs w:val="24"/>
          <w:lang w:eastAsia="ru-RU"/>
        </w:rPr>
        <w:t xml:space="preserve">, </w:t>
      </w:r>
      <w:r>
        <w:rPr>
          <w:rFonts w:ascii="Times New Roman" w:eastAsia="Helvetica" w:hAnsi="Times New Roman"/>
          <w:color w:val="000000"/>
          <w:sz w:val="24"/>
          <w:szCs w:val="24"/>
          <w:lang w:eastAsia="ru-RU"/>
        </w:rPr>
        <w:t xml:space="preserve">маємо можливість та погоджуємося виконати вимоги Замовника та договору </w:t>
      </w:r>
      <w:r>
        <w:rPr>
          <w:rFonts w:ascii="Times New Roman" w:eastAsia="Times New Roman" w:hAnsi="Times New Roman"/>
          <w:color w:val="000000"/>
          <w:sz w:val="24"/>
          <w:szCs w:val="24"/>
          <w:lang w:eastAsia="ru-RU"/>
        </w:rPr>
        <w:t>за ціною за результатами аукціону</w:t>
      </w:r>
      <w:r>
        <w:rPr>
          <w:rFonts w:ascii="Times New Roman" w:eastAsia="Helvetica" w:hAnsi="Times New Roman"/>
          <w:color w:val="000000"/>
          <w:sz w:val="24"/>
          <w:szCs w:val="24"/>
          <w:lang w:eastAsia="ru-RU"/>
        </w:rPr>
        <w:t xml:space="preserve"> (з урахуванням витрат на транспортування, поставку, усіх податків, зборів та платежів).</w:t>
      </w:r>
    </w:p>
    <w:p w:rsidR="005E3DC8" w:rsidRDefault="005E3DC8" w:rsidP="005E3DC8">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00ED18CB">
        <w:rPr>
          <w:rFonts w:ascii="Times New Roman" w:hAnsi="Times New Roman"/>
          <w:color w:val="000000"/>
          <w:sz w:val="24"/>
          <w:szCs w:val="24"/>
        </w:rPr>
        <w:t>пізніше ніж через 15</w:t>
      </w:r>
      <w:r>
        <w:rPr>
          <w:rFonts w:ascii="Times New Roman" w:hAnsi="Times New Roman"/>
          <w:color w:val="000000"/>
          <w:sz w:val="24"/>
          <w:szCs w:val="24"/>
        </w:rPr>
        <w:t xml:space="preserve"> днів</w:t>
      </w:r>
      <w:r>
        <w:rPr>
          <w:rFonts w:ascii="Times New Roman" w:hAnsi="Times New Roman"/>
          <w:sz w:val="24"/>
          <w:szCs w:val="24"/>
        </w:rPr>
        <w:t xml:space="preserve">. </w:t>
      </w:r>
    </w:p>
    <w:p w:rsidR="005E3DC8" w:rsidRDefault="005E3DC8" w:rsidP="005E3DC8">
      <w:pPr>
        <w:spacing w:after="0" w:line="240" w:lineRule="auto"/>
        <w:ind w:firstLine="708"/>
        <w:jc w:val="both"/>
      </w:pPr>
      <w:r>
        <w:rPr>
          <w:rFonts w:ascii="Times New Roman" w:hAnsi="Times New Roman"/>
          <w:color w:val="000000"/>
          <w:sz w:val="24"/>
          <w:szCs w:val="24"/>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5E3DC8" w:rsidRDefault="005E3DC8" w:rsidP="005E3DC8">
      <w:pPr>
        <w:shd w:val="clear" w:color="auto" w:fill="FFFFFF"/>
        <w:spacing w:after="0" w:line="240" w:lineRule="auto"/>
        <w:ind w:firstLine="708"/>
        <w:jc w:val="both"/>
      </w:pPr>
      <w:r>
        <w:rPr>
          <w:rFonts w:ascii="Times New Roman" w:hAnsi="Times New Roman"/>
          <w:iCs/>
          <w:color w:val="000000"/>
          <w:sz w:val="24"/>
          <w:szCs w:val="24"/>
        </w:rPr>
        <w:lastRenderedPageBreak/>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5E3DC8" w:rsidRDefault="005E3DC8" w:rsidP="005E3DC8">
      <w:pPr>
        <w:spacing w:after="0" w:line="240" w:lineRule="auto"/>
        <w:ind w:firstLine="708"/>
        <w:jc w:val="both"/>
      </w:pPr>
      <w:r>
        <w:rPr>
          <w:rFonts w:ascii="Times New Roman" w:hAnsi="Times New Roman"/>
          <w:color w:val="000000"/>
          <w:sz w:val="24"/>
          <w:szCs w:val="24"/>
        </w:rPr>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Pr>
          <w:rFonts w:ascii="Times New Roman" w:eastAsia="Calibri" w:hAnsi="Times New Roman"/>
          <w:color w:val="000000"/>
          <w:sz w:val="24"/>
          <w:szCs w:val="24"/>
        </w:rPr>
        <w:t>спрощеної закупівлі</w:t>
      </w:r>
      <w:r>
        <w:rPr>
          <w:rFonts w:ascii="Times New Roman" w:hAnsi="Times New Roman"/>
          <w:color w:val="000000"/>
          <w:sz w:val="24"/>
          <w:szCs w:val="24"/>
        </w:rPr>
        <w:t>, цивільно-правових та господарських відносин.</w:t>
      </w:r>
    </w:p>
    <w:p w:rsidR="005E3DC8" w:rsidRDefault="005E3DC8" w:rsidP="005E3DC8">
      <w:pPr>
        <w:shd w:val="clear" w:color="auto" w:fill="FFFFFF"/>
        <w:spacing w:after="0" w:line="240" w:lineRule="auto"/>
        <w:ind w:firstLine="567"/>
        <w:jc w:val="both"/>
        <w:rPr>
          <w:rFonts w:ascii="Times New Roman" w:hAnsi="Times New Roman"/>
          <w:sz w:val="24"/>
          <w:szCs w:val="24"/>
        </w:rPr>
      </w:pPr>
    </w:p>
    <w:p w:rsidR="005E3DC8" w:rsidRDefault="005E3DC8" w:rsidP="005E3DC8">
      <w:pPr>
        <w:spacing w:after="0" w:line="240" w:lineRule="auto"/>
        <w:jc w:val="both"/>
        <w:rPr>
          <w:rFonts w:ascii="Times New Roman" w:hAnsi="Times New Roman"/>
          <w:i/>
          <w:szCs w:val="24"/>
        </w:rPr>
      </w:pPr>
      <w:r>
        <w:rPr>
          <w:rFonts w:ascii="Times New Roman" w:hAnsi="Times New Roman"/>
          <w:i/>
          <w:iCs/>
          <w:szCs w:val="24"/>
        </w:rPr>
        <w:t xml:space="preserve">Посада, прізвище, ініціали, підпис уповноваженої особи Учасника, завірені печаткою </w:t>
      </w:r>
      <w:r>
        <w:rPr>
          <w:rFonts w:ascii="Times New Roman" w:hAnsi="Times New Roman"/>
          <w:i/>
          <w:szCs w:val="24"/>
        </w:rPr>
        <w:t>(у разі її використання</w:t>
      </w:r>
    </w:p>
    <w:p w:rsidR="0037153A" w:rsidRDefault="0037153A" w:rsidP="005E3DC8">
      <w:pPr>
        <w:spacing w:after="0" w:line="240" w:lineRule="auto"/>
        <w:jc w:val="both"/>
        <w:rPr>
          <w:rFonts w:ascii="Times New Roman" w:hAnsi="Times New Roman"/>
          <w:i/>
          <w:szCs w:val="24"/>
        </w:rPr>
      </w:pPr>
    </w:p>
    <w:p w:rsidR="0037153A" w:rsidRDefault="0037153A" w:rsidP="005E3DC8">
      <w:pPr>
        <w:spacing w:after="0" w:line="240" w:lineRule="auto"/>
        <w:jc w:val="both"/>
        <w:rPr>
          <w:rFonts w:ascii="Times New Roman" w:hAnsi="Times New Roman"/>
          <w:i/>
          <w:szCs w:val="24"/>
        </w:rPr>
      </w:pPr>
    </w:p>
    <w:p w:rsidR="0037153A" w:rsidRDefault="0037153A" w:rsidP="005E3DC8">
      <w:pPr>
        <w:spacing w:after="0" w:line="240" w:lineRule="auto"/>
        <w:jc w:val="both"/>
        <w:rPr>
          <w:rFonts w:ascii="Times New Roman" w:hAnsi="Times New Roman" w:cs="Times New Roman"/>
          <w:i/>
          <w:sz w:val="24"/>
          <w:szCs w:val="24"/>
        </w:rPr>
      </w:pPr>
    </w:p>
    <w:p w:rsidR="0037153A" w:rsidRPr="0037153A" w:rsidRDefault="0037153A" w:rsidP="008462D0">
      <w:pPr>
        <w:spacing w:after="0" w:line="240" w:lineRule="auto"/>
        <w:jc w:val="both"/>
        <w:rPr>
          <w:rFonts w:ascii="Times New Roman" w:eastAsia="Arial" w:hAnsi="Times New Roman" w:cs="Times New Roman"/>
          <w:b/>
          <w:color w:val="000000"/>
          <w:sz w:val="24"/>
          <w:szCs w:val="24"/>
          <w:u w:val="single"/>
          <w:lang w:eastAsia="ru-RU"/>
        </w:rPr>
      </w:pPr>
      <w:r>
        <w:rPr>
          <w:rFonts w:ascii="Times New Roman" w:hAnsi="Times New Roman" w:cs="Times New Roman"/>
          <w:b/>
          <w:sz w:val="24"/>
          <w:szCs w:val="24"/>
        </w:rPr>
        <w:t xml:space="preserve">                                                                                                                               </w:t>
      </w:r>
    </w:p>
    <w:sectPr w:rsidR="0037153A" w:rsidRPr="0037153A" w:rsidSect="006942F1">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nsid w:val="062B4C5E"/>
    <w:multiLevelType w:val="hybridMultilevel"/>
    <w:tmpl w:val="75B07F8E"/>
    <w:lvl w:ilvl="0" w:tplc="8034C34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9C5182"/>
    <w:multiLevelType w:val="hybridMultilevel"/>
    <w:tmpl w:val="44C49A0C"/>
    <w:lvl w:ilvl="0" w:tplc="521A265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7">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0A3275"/>
    <w:multiLevelType w:val="multilevel"/>
    <w:tmpl w:val="CE2C09E0"/>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9">
    <w:nsid w:val="142032C2"/>
    <w:multiLevelType w:val="multilevel"/>
    <w:tmpl w:val="C4CE8AA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94340"/>
    <w:multiLevelType w:val="multilevel"/>
    <w:tmpl w:val="75582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290C70"/>
    <w:multiLevelType w:val="multilevel"/>
    <w:tmpl w:val="D1AC6A3E"/>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0F51D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7">
    <w:nsid w:val="24AF17B6"/>
    <w:multiLevelType w:val="multilevel"/>
    <w:tmpl w:val="24AF17B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6706130"/>
    <w:multiLevelType w:val="multilevel"/>
    <w:tmpl w:val="CB3EBBD2"/>
    <w:lvl w:ilvl="0">
      <w:start w:val="3"/>
      <w:numFmt w:val="decimal"/>
      <w:lvlText w:val="%1."/>
      <w:lvlJc w:val="left"/>
      <w:pPr>
        <w:ind w:left="720" w:hanging="360"/>
      </w:pPr>
      <w:rPr>
        <w:rFonts w:eastAsia="Calibri" w:cs="Times New Roman" w:hint="default"/>
        <w:sz w:val="24"/>
      </w:rPr>
    </w:lvl>
    <w:lvl w:ilvl="1">
      <w:start w:val="1"/>
      <w:numFmt w:val="decimal"/>
      <w:isLgl/>
      <w:lvlText w:val="%1.%2."/>
      <w:lvlJc w:val="left"/>
      <w:pPr>
        <w:ind w:left="1080" w:hanging="720"/>
      </w:pPr>
      <w:rPr>
        <w:rFonts w:hint="default"/>
        <w:b/>
        <w:sz w:val="23"/>
        <w:u w:val="none"/>
      </w:rPr>
    </w:lvl>
    <w:lvl w:ilvl="2">
      <w:start w:val="1"/>
      <w:numFmt w:val="decimal"/>
      <w:isLgl/>
      <w:lvlText w:val="%1.%2.%3."/>
      <w:lvlJc w:val="left"/>
      <w:pPr>
        <w:ind w:left="1080" w:hanging="720"/>
      </w:pPr>
      <w:rPr>
        <w:rFonts w:hint="default"/>
        <w:b/>
        <w:sz w:val="23"/>
        <w:u w:val="none"/>
      </w:rPr>
    </w:lvl>
    <w:lvl w:ilvl="3">
      <w:start w:val="1"/>
      <w:numFmt w:val="decimal"/>
      <w:isLgl/>
      <w:lvlText w:val="%1.%2.%3.%4."/>
      <w:lvlJc w:val="left"/>
      <w:pPr>
        <w:ind w:left="1440" w:hanging="1080"/>
      </w:pPr>
      <w:rPr>
        <w:rFonts w:hint="default"/>
        <w:b/>
        <w:sz w:val="23"/>
        <w:u w:val="none"/>
      </w:rPr>
    </w:lvl>
    <w:lvl w:ilvl="4">
      <w:start w:val="1"/>
      <w:numFmt w:val="decimal"/>
      <w:isLgl/>
      <w:lvlText w:val="%1.%2.%3.%4.%5."/>
      <w:lvlJc w:val="left"/>
      <w:pPr>
        <w:ind w:left="1440" w:hanging="1080"/>
      </w:pPr>
      <w:rPr>
        <w:rFonts w:hint="default"/>
        <w:b/>
        <w:sz w:val="23"/>
        <w:u w:val="none"/>
      </w:rPr>
    </w:lvl>
    <w:lvl w:ilvl="5">
      <w:start w:val="1"/>
      <w:numFmt w:val="decimal"/>
      <w:isLgl/>
      <w:lvlText w:val="%1.%2.%3.%4.%5.%6."/>
      <w:lvlJc w:val="left"/>
      <w:pPr>
        <w:ind w:left="1800" w:hanging="1440"/>
      </w:pPr>
      <w:rPr>
        <w:rFonts w:hint="default"/>
        <w:b/>
        <w:sz w:val="23"/>
        <w:u w:val="none"/>
      </w:rPr>
    </w:lvl>
    <w:lvl w:ilvl="6">
      <w:start w:val="1"/>
      <w:numFmt w:val="decimal"/>
      <w:isLgl/>
      <w:lvlText w:val="%1.%2.%3.%4.%5.%6.%7."/>
      <w:lvlJc w:val="left"/>
      <w:pPr>
        <w:ind w:left="1800" w:hanging="1440"/>
      </w:pPr>
      <w:rPr>
        <w:rFonts w:hint="default"/>
        <w:b/>
        <w:sz w:val="23"/>
        <w:u w:val="none"/>
      </w:rPr>
    </w:lvl>
    <w:lvl w:ilvl="7">
      <w:start w:val="1"/>
      <w:numFmt w:val="decimal"/>
      <w:isLgl/>
      <w:lvlText w:val="%1.%2.%3.%4.%5.%6.%7.%8."/>
      <w:lvlJc w:val="left"/>
      <w:pPr>
        <w:ind w:left="2160" w:hanging="1800"/>
      </w:pPr>
      <w:rPr>
        <w:rFonts w:hint="default"/>
        <w:b/>
        <w:sz w:val="23"/>
        <w:u w:val="none"/>
      </w:rPr>
    </w:lvl>
    <w:lvl w:ilvl="8">
      <w:start w:val="1"/>
      <w:numFmt w:val="decimal"/>
      <w:isLgl/>
      <w:lvlText w:val="%1.%2.%3.%4.%5.%6.%7.%8.%9."/>
      <w:lvlJc w:val="left"/>
      <w:pPr>
        <w:ind w:left="2160" w:hanging="1800"/>
      </w:pPr>
      <w:rPr>
        <w:rFonts w:hint="default"/>
        <w:b/>
        <w:sz w:val="23"/>
        <w:u w:val="none"/>
      </w:rPr>
    </w:lvl>
  </w:abstractNum>
  <w:abstractNum w:abstractNumId="1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4">
    <w:nsid w:val="382F1A74"/>
    <w:multiLevelType w:val="hybridMultilevel"/>
    <w:tmpl w:val="9F642CA6"/>
    <w:lvl w:ilvl="0" w:tplc="2312EE80">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9053E0"/>
    <w:multiLevelType w:val="hybridMultilevel"/>
    <w:tmpl w:val="CAF6B34A"/>
    <w:lvl w:ilvl="0" w:tplc="0270BC78">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7">
    <w:nsid w:val="50D242C5"/>
    <w:multiLevelType w:val="multilevel"/>
    <w:tmpl w:val="FFFFFFFF"/>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28">
    <w:nsid w:val="52B7057D"/>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0339C2"/>
    <w:multiLevelType w:val="hybridMultilevel"/>
    <w:tmpl w:val="119ABB1E"/>
    <w:lvl w:ilvl="0" w:tplc="F39E7D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2B699A"/>
    <w:multiLevelType w:val="multilevel"/>
    <w:tmpl w:val="04CA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583AC6"/>
    <w:multiLevelType w:val="multilevel"/>
    <w:tmpl w:val="53A66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6">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A2A023F"/>
    <w:multiLevelType w:val="hybridMultilevel"/>
    <w:tmpl w:val="D30AC60A"/>
    <w:lvl w:ilvl="0" w:tplc="37E6C9F8">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BC2273E"/>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multilevel"/>
    <w:tmpl w:val="607E3FD8"/>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6"/>
  </w:num>
  <w:num w:numId="5">
    <w:abstractNumId w:val="35"/>
  </w:num>
  <w:num w:numId="6">
    <w:abstractNumId w:val="23"/>
  </w:num>
  <w:num w:numId="7">
    <w:abstractNumId w:val="6"/>
  </w:num>
  <w:num w:numId="8">
    <w:abstractNumId w:val="42"/>
  </w:num>
  <w:num w:numId="9">
    <w:abstractNumId w:val="9"/>
  </w:num>
  <w:num w:numId="10">
    <w:abstractNumId w:val="39"/>
  </w:num>
  <w:num w:numId="11">
    <w:abstractNumId w:val="31"/>
  </w:num>
  <w:num w:numId="12">
    <w:abstractNumId w:val="8"/>
  </w:num>
  <w:num w:numId="13">
    <w:abstractNumId w:val="7"/>
  </w:num>
  <w:num w:numId="14">
    <w:abstractNumId w:val="17"/>
  </w:num>
  <w:num w:numId="15">
    <w:abstractNumId w:val="18"/>
  </w:num>
  <w:num w:numId="16">
    <w:abstractNumId w:val="33"/>
  </w:num>
  <w:num w:numId="17">
    <w:abstractNumId w:val="11"/>
  </w:num>
  <w:num w:numId="18">
    <w:abstractNumId w:val="24"/>
  </w:num>
  <w:num w:numId="19">
    <w:abstractNumId w:val="2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2"/>
  </w:num>
  <w:num w:numId="29">
    <w:abstractNumId w:val="5"/>
  </w:num>
  <w:num w:numId="30">
    <w:abstractNumId w:val="38"/>
  </w:num>
  <w:num w:numId="31">
    <w:abstractNumId w:val="25"/>
  </w:num>
  <w:num w:numId="32">
    <w:abstractNumId w:val="30"/>
  </w:num>
  <w:num w:numId="33">
    <w:abstractNumId w:val="41"/>
  </w:num>
  <w:num w:numId="34">
    <w:abstractNumId w:val="10"/>
  </w:num>
  <w:num w:numId="35">
    <w:abstractNumId w:val="12"/>
  </w:num>
  <w:num w:numId="36">
    <w:abstractNumId w:val="37"/>
  </w:num>
  <w:num w:numId="37">
    <w:abstractNumId w:val="19"/>
  </w:num>
  <w:num w:numId="38">
    <w:abstractNumId w:val="20"/>
  </w:num>
  <w:num w:numId="39">
    <w:abstractNumId w:val="44"/>
  </w:num>
  <w:num w:numId="40">
    <w:abstractNumId w:val="32"/>
  </w:num>
  <w:num w:numId="41">
    <w:abstractNumId w:val="13"/>
  </w:num>
  <w:num w:numId="42">
    <w:abstractNumId w:val="22"/>
  </w:num>
  <w:num w:numId="43">
    <w:abstractNumId w:val="5"/>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55D2A"/>
    <w:rsid w:val="00057279"/>
    <w:rsid w:val="000E6386"/>
    <w:rsid w:val="000F0125"/>
    <w:rsid w:val="001011C2"/>
    <w:rsid w:val="00123FF2"/>
    <w:rsid w:val="00143081"/>
    <w:rsid w:val="001634C0"/>
    <w:rsid w:val="00165679"/>
    <w:rsid w:val="001742A6"/>
    <w:rsid w:val="001A0497"/>
    <w:rsid w:val="001C7C30"/>
    <w:rsid w:val="001E4986"/>
    <w:rsid w:val="001F4F93"/>
    <w:rsid w:val="002070B1"/>
    <w:rsid w:val="002361C0"/>
    <w:rsid w:val="00247EC7"/>
    <w:rsid w:val="00275D7A"/>
    <w:rsid w:val="002A5491"/>
    <w:rsid w:val="002B0AFE"/>
    <w:rsid w:val="002B7118"/>
    <w:rsid w:val="002F77D7"/>
    <w:rsid w:val="00336013"/>
    <w:rsid w:val="0034400A"/>
    <w:rsid w:val="00350166"/>
    <w:rsid w:val="00350558"/>
    <w:rsid w:val="0035439F"/>
    <w:rsid w:val="00356353"/>
    <w:rsid w:val="00363669"/>
    <w:rsid w:val="0037153A"/>
    <w:rsid w:val="003B3484"/>
    <w:rsid w:val="003E66EC"/>
    <w:rsid w:val="003F14D9"/>
    <w:rsid w:val="003F19F9"/>
    <w:rsid w:val="003F3F3F"/>
    <w:rsid w:val="00415DC4"/>
    <w:rsid w:val="00454046"/>
    <w:rsid w:val="004608BA"/>
    <w:rsid w:val="00471CE4"/>
    <w:rsid w:val="00484A15"/>
    <w:rsid w:val="004B6C0B"/>
    <w:rsid w:val="004B7B0C"/>
    <w:rsid w:val="004E7149"/>
    <w:rsid w:val="004F3A87"/>
    <w:rsid w:val="00535F55"/>
    <w:rsid w:val="0055278A"/>
    <w:rsid w:val="00583F9F"/>
    <w:rsid w:val="005A78AA"/>
    <w:rsid w:val="005C1DC4"/>
    <w:rsid w:val="005D657B"/>
    <w:rsid w:val="005E3DC8"/>
    <w:rsid w:val="005F21E1"/>
    <w:rsid w:val="005F57D9"/>
    <w:rsid w:val="00606010"/>
    <w:rsid w:val="006155E9"/>
    <w:rsid w:val="00650C66"/>
    <w:rsid w:val="006942F1"/>
    <w:rsid w:val="006A0460"/>
    <w:rsid w:val="006A0659"/>
    <w:rsid w:val="006D5626"/>
    <w:rsid w:val="006E5B22"/>
    <w:rsid w:val="00713984"/>
    <w:rsid w:val="0071522A"/>
    <w:rsid w:val="00734229"/>
    <w:rsid w:val="0075731F"/>
    <w:rsid w:val="00762127"/>
    <w:rsid w:val="007719A7"/>
    <w:rsid w:val="007728C1"/>
    <w:rsid w:val="007A768A"/>
    <w:rsid w:val="007C0AE3"/>
    <w:rsid w:val="007D588D"/>
    <w:rsid w:val="007E1F72"/>
    <w:rsid w:val="00805142"/>
    <w:rsid w:val="008421FF"/>
    <w:rsid w:val="0084531C"/>
    <w:rsid w:val="008462D0"/>
    <w:rsid w:val="00861CEA"/>
    <w:rsid w:val="00871B69"/>
    <w:rsid w:val="00873C82"/>
    <w:rsid w:val="00881E3C"/>
    <w:rsid w:val="008A2F09"/>
    <w:rsid w:val="008A68F9"/>
    <w:rsid w:val="008B089B"/>
    <w:rsid w:val="008B0AC8"/>
    <w:rsid w:val="008D23B2"/>
    <w:rsid w:val="008F6509"/>
    <w:rsid w:val="00924AA7"/>
    <w:rsid w:val="00934CA8"/>
    <w:rsid w:val="00936B96"/>
    <w:rsid w:val="00946909"/>
    <w:rsid w:val="009627B0"/>
    <w:rsid w:val="00966F2E"/>
    <w:rsid w:val="00976106"/>
    <w:rsid w:val="00976E7F"/>
    <w:rsid w:val="009833E7"/>
    <w:rsid w:val="009B57F0"/>
    <w:rsid w:val="009C5B4C"/>
    <w:rsid w:val="00A0530D"/>
    <w:rsid w:val="00A358AC"/>
    <w:rsid w:val="00A4712D"/>
    <w:rsid w:val="00A56B8D"/>
    <w:rsid w:val="00A62189"/>
    <w:rsid w:val="00AC6D2C"/>
    <w:rsid w:val="00AE584A"/>
    <w:rsid w:val="00B04F82"/>
    <w:rsid w:val="00B20CC8"/>
    <w:rsid w:val="00B46C1F"/>
    <w:rsid w:val="00B65F35"/>
    <w:rsid w:val="00B82739"/>
    <w:rsid w:val="00BB059A"/>
    <w:rsid w:val="00BB2334"/>
    <w:rsid w:val="00BD6656"/>
    <w:rsid w:val="00C00595"/>
    <w:rsid w:val="00C044E2"/>
    <w:rsid w:val="00C07C0D"/>
    <w:rsid w:val="00C221AE"/>
    <w:rsid w:val="00C82E6E"/>
    <w:rsid w:val="00CC2E6A"/>
    <w:rsid w:val="00CF7F3D"/>
    <w:rsid w:val="00D152C0"/>
    <w:rsid w:val="00D44842"/>
    <w:rsid w:val="00D51BCD"/>
    <w:rsid w:val="00D727DD"/>
    <w:rsid w:val="00D82ECE"/>
    <w:rsid w:val="00D85409"/>
    <w:rsid w:val="00DB477F"/>
    <w:rsid w:val="00DD73DC"/>
    <w:rsid w:val="00DF5315"/>
    <w:rsid w:val="00E03D5D"/>
    <w:rsid w:val="00E37E40"/>
    <w:rsid w:val="00E516C9"/>
    <w:rsid w:val="00E5542F"/>
    <w:rsid w:val="00E879B0"/>
    <w:rsid w:val="00E9200B"/>
    <w:rsid w:val="00E92BAF"/>
    <w:rsid w:val="00E9495C"/>
    <w:rsid w:val="00EC1DB0"/>
    <w:rsid w:val="00ED18CB"/>
    <w:rsid w:val="00EE2C2B"/>
    <w:rsid w:val="00EE7F65"/>
    <w:rsid w:val="00F309B2"/>
    <w:rsid w:val="00F716C1"/>
    <w:rsid w:val="00FA2113"/>
    <w:rsid w:val="00FA5115"/>
    <w:rsid w:val="00FE05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List Paragraph,EBRD List,заголовок 1.1,CA bullets,Number Bullets"/>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List Paragraph Знак,EBRD List Знак,заголовок 1.1 Знак"/>
    <w:link w:val="afc"/>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 w:type="character" w:customStyle="1" w:styleId="Normal">
    <w:name w:val="Normal Знак"/>
    <w:link w:val="1c"/>
    <w:locked/>
    <w:rsid w:val="00C00595"/>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List Paragraph,EBRD List,заголовок 1.1,CA bullets,Number Bullets"/>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List Paragraph Знак,EBRD List Знак,заголовок 1.1 Знак"/>
    <w:link w:val="afc"/>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 w:type="character" w:customStyle="1" w:styleId="Normal">
    <w:name w:val="Normal Знак"/>
    <w:link w:val="1c"/>
    <w:locked/>
    <w:rsid w:val="00C00595"/>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413">
      <w:bodyDiv w:val="1"/>
      <w:marLeft w:val="0"/>
      <w:marRight w:val="0"/>
      <w:marTop w:val="0"/>
      <w:marBottom w:val="0"/>
      <w:divBdr>
        <w:top w:val="none" w:sz="0" w:space="0" w:color="auto"/>
        <w:left w:val="none" w:sz="0" w:space="0" w:color="auto"/>
        <w:bottom w:val="none" w:sz="0" w:space="0" w:color="auto"/>
        <w:right w:val="none" w:sz="0" w:space="0" w:color="auto"/>
      </w:divBdr>
    </w:div>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75439221">
      <w:bodyDiv w:val="1"/>
      <w:marLeft w:val="0"/>
      <w:marRight w:val="0"/>
      <w:marTop w:val="0"/>
      <w:marBottom w:val="0"/>
      <w:divBdr>
        <w:top w:val="none" w:sz="0" w:space="0" w:color="auto"/>
        <w:left w:val="none" w:sz="0" w:space="0" w:color="auto"/>
        <w:bottom w:val="none" w:sz="0" w:space="0" w:color="auto"/>
        <w:right w:val="none" w:sz="0" w:space="0" w:color="auto"/>
      </w:divBdr>
    </w:div>
    <w:div w:id="117066562">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156504743">
      <w:bodyDiv w:val="1"/>
      <w:marLeft w:val="0"/>
      <w:marRight w:val="0"/>
      <w:marTop w:val="0"/>
      <w:marBottom w:val="0"/>
      <w:divBdr>
        <w:top w:val="none" w:sz="0" w:space="0" w:color="auto"/>
        <w:left w:val="none" w:sz="0" w:space="0" w:color="auto"/>
        <w:bottom w:val="none" w:sz="0" w:space="0" w:color="auto"/>
        <w:right w:val="none" w:sz="0" w:space="0" w:color="auto"/>
      </w:divBdr>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74421067">
      <w:bodyDiv w:val="1"/>
      <w:marLeft w:val="0"/>
      <w:marRight w:val="0"/>
      <w:marTop w:val="0"/>
      <w:marBottom w:val="0"/>
      <w:divBdr>
        <w:top w:val="none" w:sz="0" w:space="0" w:color="auto"/>
        <w:left w:val="none" w:sz="0" w:space="0" w:color="auto"/>
        <w:bottom w:val="none" w:sz="0" w:space="0" w:color="auto"/>
        <w:right w:val="none" w:sz="0" w:space="0" w:color="auto"/>
      </w:divBdr>
    </w:div>
    <w:div w:id="190076146">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327365767">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391005032">
      <w:bodyDiv w:val="1"/>
      <w:marLeft w:val="0"/>
      <w:marRight w:val="0"/>
      <w:marTop w:val="0"/>
      <w:marBottom w:val="0"/>
      <w:divBdr>
        <w:top w:val="none" w:sz="0" w:space="0" w:color="auto"/>
        <w:left w:val="none" w:sz="0" w:space="0" w:color="auto"/>
        <w:bottom w:val="none" w:sz="0" w:space="0" w:color="auto"/>
        <w:right w:val="none" w:sz="0" w:space="0" w:color="auto"/>
      </w:divBdr>
    </w:div>
    <w:div w:id="496775023">
      <w:bodyDiv w:val="1"/>
      <w:marLeft w:val="0"/>
      <w:marRight w:val="0"/>
      <w:marTop w:val="0"/>
      <w:marBottom w:val="0"/>
      <w:divBdr>
        <w:top w:val="none" w:sz="0" w:space="0" w:color="auto"/>
        <w:left w:val="none" w:sz="0" w:space="0" w:color="auto"/>
        <w:bottom w:val="none" w:sz="0" w:space="0" w:color="auto"/>
        <w:right w:val="none" w:sz="0" w:space="0" w:color="auto"/>
      </w:divBdr>
    </w:div>
    <w:div w:id="508258604">
      <w:bodyDiv w:val="1"/>
      <w:marLeft w:val="0"/>
      <w:marRight w:val="0"/>
      <w:marTop w:val="0"/>
      <w:marBottom w:val="0"/>
      <w:divBdr>
        <w:top w:val="none" w:sz="0" w:space="0" w:color="auto"/>
        <w:left w:val="none" w:sz="0" w:space="0" w:color="auto"/>
        <w:bottom w:val="none" w:sz="0" w:space="0" w:color="auto"/>
        <w:right w:val="none" w:sz="0" w:space="0" w:color="auto"/>
      </w:divBdr>
    </w:div>
    <w:div w:id="592057414">
      <w:bodyDiv w:val="1"/>
      <w:marLeft w:val="0"/>
      <w:marRight w:val="0"/>
      <w:marTop w:val="0"/>
      <w:marBottom w:val="0"/>
      <w:divBdr>
        <w:top w:val="none" w:sz="0" w:space="0" w:color="auto"/>
        <w:left w:val="none" w:sz="0" w:space="0" w:color="auto"/>
        <w:bottom w:val="none" w:sz="0" w:space="0" w:color="auto"/>
        <w:right w:val="none" w:sz="0" w:space="0" w:color="auto"/>
      </w:divBdr>
    </w:div>
    <w:div w:id="632057833">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99299485">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905382034">
      <w:bodyDiv w:val="1"/>
      <w:marLeft w:val="0"/>
      <w:marRight w:val="0"/>
      <w:marTop w:val="0"/>
      <w:marBottom w:val="0"/>
      <w:divBdr>
        <w:top w:val="none" w:sz="0" w:space="0" w:color="auto"/>
        <w:left w:val="none" w:sz="0" w:space="0" w:color="auto"/>
        <w:bottom w:val="none" w:sz="0" w:space="0" w:color="auto"/>
        <w:right w:val="none" w:sz="0" w:space="0" w:color="auto"/>
      </w:divBdr>
    </w:div>
    <w:div w:id="935291256">
      <w:bodyDiv w:val="1"/>
      <w:marLeft w:val="0"/>
      <w:marRight w:val="0"/>
      <w:marTop w:val="0"/>
      <w:marBottom w:val="0"/>
      <w:divBdr>
        <w:top w:val="none" w:sz="0" w:space="0" w:color="auto"/>
        <w:left w:val="none" w:sz="0" w:space="0" w:color="auto"/>
        <w:bottom w:val="none" w:sz="0" w:space="0" w:color="auto"/>
        <w:right w:val="none" w:sz="0" w:space="0" w:color="auto"/>
      </w:divBdr>
    </w:div>
    <w:div w:id="951471658">
      <w:bodyDiv w:val="1"/>
      <w:marLeft w:val="0"/>
      <w:marRight w:val="0"/>
      <w:marTop w:val="0"/>
      <w:marBottom w:val="0"/>
      <w:divBdr>
        <w:top w:val="none" w:sz="0" w:space="0" w:color="auto"/>
        <w:left w:val="none" w:sz="0" w:space="0" w:color="auto"/>
        <w:bottom w:val="none" w:sz="0" w:space="0" w:color="auto"/>
        <w:right w:val="none" w:sz="0" w:space="0" w:color="auto"/>
      </w:divBdr>
    </w:div>
    <w:div w:id="963970329">
      <w:bodyDiv w:val="1"/>
      <w:marLeft w:val="0"/>
      <w:marRight w:val="0"/>
      <w:marTop w:val="0"/>
      <w:marBottom w:val="0"/>
      <w:divBdr>
        <w:top w:val="none" w:sz="0" w:space="0" w:color="auto"/>
        <w:left w:val="none" w:sz="0" w:space="0" w:color="auto"/>
        <w:bottom w:val="none" w:sz="0" w:space="0" w:color="auto"/>
        <w:right w:val="none" w:sz="0" w:space="0" w:color="auto"/>
      </w:divBdr>
    </w:div>
    <w:div w:id="967471106">
      <w:bodyDiv w:val="1"/>
      <w:marLeft w:val="0"/>
      <w:marRight w:val="0"/>
      <w:marTop w:val="0"/>
      <w:marBottom w:val="0"/>
      <w:divBdr>
        <w:top w:val="none" w:sz="0" w:space="0" w:color="auto"/>
        <w:left w:val="none" w:sz="0" w:space="0" w:color="auto"/>
        <w:bottom w:val="none" w:sz="0" w:space="0" w:color="auto"/>
        <w:right w:val="none" w:sz="0" w:space="0" w:color="auto"/>
      </w:divBdr>
    </w:div>
    <w:div w:id="978727358">
      <w:bodyDiv w:val="1"/>
      <w:marLeft w:val="0"/>
      <w:marRight w:val="0"/>
      <w:marTop w:val="0"/>
      <w:marBottom w:val="0"/>
      <w:divBdr>
        <w:top w:val="none" w:sz="0" w:space="0" w:color="auto"/>
        <w:left w:val="none" w:sz="0" w:space="0" w:color="auto"/>
        <w:bottom w:val="none" w:sz="0" w:space="0" w:color="auto"/>
        <w:right w:val="none" w:sz="0" w:space="0" w:color="auto"/>
      </w:divBdr>
    </w:div>
    <w:div w:id="1138456292">
      <w:bodyDiv w:val="1"/>
      <w:marLeft w:val="0"/>
      <w:marRight w:val="0"/>
      <w:marTop w:val="0"/>
      <w:marBottom w:val="0"/>
      <w:divBdr>
        <w:top w:val="none" w:sz="0" w:space="0" w:color="auto"/>
        <w:left w:val="none" w:sz="0" w:space="0" w:color="auto"/>
        <w:bottom w:val="none" w:sz="0" w:space="0" w:color="auto"/>
        <w:right w:val="none" w:sz="0" w:space="0" w:color="auto"/>
      </w:divBdr>
    </w:div>
    <w:div w:id="1156383073">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45337805">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401904019">
      <w:bodyDiv w:val="1"/>
      <w:marLeft w:val="0"/>
      <w:marRight w:val="0"/>
      <w:marTop w:val="0"/>
      <w:marBottom w:val="0"/>
      <w:divBdr>
        <w:top w:val="none" w:sz="0" w:space="0" w:color="auto"/>
        <w:left w:val="none" w:sz="0" w:space="0" w:color="auto"/>
        <w:bottom w:val="none" w:sz="0" w:space="0" w:color="auto"/>
        <w:right w:val="none" w:sz="0" w:space="0" w:color="auto"/>
      </w:divBdr>
    </w:div>
    <w:div w:id="1444880141">
      <w:bodyDiv w:val="1"/>
      <w:marLeft w:val="0"/>
      <w:marRight w:val="0"/>
      <w:marTop w:val="0"/>
      <w:marBottom w:val="0"/>
      <w:divBdr>
        <w:top w:val="none" w:sz="0" w:space="0" w:color="auto"/>
        <w:left w:val="none" w:sz="0" w:space="0" w:color="auto"/>
        <w:bottom w:val="none" w:sz="0" w:space="0" w:color="auto"/>
        <w:right w:val="none" w:sz="0" w:space="0" w:color="auto"/>
      </w:divBdr>
    </w:div>
    <w:div w:id="1445688776">
      <w:bodyDiv w:val="1"/>
      <w:marLeft w:val="0"/>
      <w:marRight w:val="0"/>
      <w:marTop w:val="0"/>
      <w:marBottom w:val="0"/>
      <w:divBdr>
        <w:top w:val="none" w:sz="0" w:space="0" w:color="auto"/>
        <w:left w:val="none" w:sz="0" w:space="0" w:color="auto"/>
        <w:bottom w:val="none" w:sz="0" w:space="0" w:color="auto"/>
        <w:right w:val="none" w:sz="0" w:space="0" w:color="auto"/>
      </w:divBdr>
    </w:div>
    <w:div w:id="1451976500">
      <w:bodyDiv w:val="1"/>
      <w:marLeft w:val="0"/>
      <w:marRight w:val="0"/>
      <w:marTop w:val="0"/>
      <w:marBottom w:val="0"/>
      <w:divBdr>
        <w:top w:val="none" w:sz="0" w:space="0" w:color="auto"/>
        <w:left w:val="none" w:sz="0" w:space="0" w:color="auto"/>
        <w:bottom w:val="none" w:sz="0" w:space="0" w:color="auto"/>
        <w:right w:val="none" w:sz="0" w:space="0" w:color="auto"/>
      </w:divBdr>
    </w:div>
    <w:div w:id="1501848590">
      <w:bodyDiv w:val="1"/>
      <w:marLeft w:val="0"/>
      <w:marRight w:val="0"/>
      <w:marTop w:val="0"/>
      <w:marBottom w:val="0"/>
      <w:divBdr>
        <w:top w:val="none" w:sz="0" w:space="0" w:color="auto"/>
        <w:left w:val="none" w:sz="0" w:space="0" w:color="auto"/>
        <w:bottom w:val="none" w:sz="0" w:space="0" w:color="auto"/>
        <w:right w:val="none" w:sz="0" w:space="0" w:color="auto"/>
      </w:divBdr>
    </w:div>
    <w:div w:id="1510289538">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611938549">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78337885">
      <w:bodyDiv w:val="1"/>
      <w:marLeft w:val="0"/>
      <w:marRight w:val="0"/>
      <w:marTop w:val="0"/>
      <w:marBottom w:val="0"/>
      <w:divBdr>
        <w:top w:val="none" w:sz="0" w:space="0" w:color="auto"/>
        <w:left w:val="none" w:sz="0" w:space="0" w:color="auto"/>
        <w:bottom w:val="none" w:sz="0" w:space="0" w:color="auto"/>
        <w:right w:val="none" w:sz="0" w:space="0" w:color="auto"/>
      </w:divBdr>
    </w:div>
    <w:div w:id="1692413878">
      <w:bodyDiv w:val="1"/>
      <w:marLeft w:val="0"/>
      <w:marRight w:val="0"/>
      <w:marTop w:val="0"/>
      <w:marBottom w:val="0"/>
      <w:divBdr>
        <w:top w:val="none" w:sz="0" w:space="0" w:color="auto"/>
        <w:left w:val="none" w:sz="0" w:space="0" w:color="auto"/>
        <w:bottom w:val="none" w:sz="0" w:space="0" w:color="auto"/>
        <w:right w:val="none" w:sz="0" w:space="0" w:color="auto"/>
      </w:divBdr>
    </w:div>
    <w:div w:id="1720935085">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800757903">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51330789">
      <w:bodyDiv w:val="1"/>
      <w:marLeft w:val="0"/>
      <w:marRight w:val="0"/>
      <w:marTop w:val="0"/>
      <w:marBottom w:val="0"/>
      <w:divBdr>
        <w:top w:val="none" w:sz="0" w:space="0" w:color="auto"/>
        <w:left w:val="none" w:sz="0" w:space="0" w:color="auto"/>
        <w:bottom w:val="none" w:sz="0" w:space="0" w:color="auto"/>
        <w:right w:val="none" w:sz="0" w:space="0" w:color="auto"/>
      </w:divBdr>
    </w:div>
    <w:div w:id="1889954951">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20170979">
      <w:bodyDiv w:val="1"/>
      <w:marLeft w:val="0"/>
      <w:marRight w:val="0"/>
      <w:marTop w:val="0"/>
      <w:marBottom w:val="0"/>
      <w:divBdr>
        <w:top w:val="none" w:sz="0" w:space="0" w:color="auto"/>
        <w:left w:val="none" w:sz="0" w:space="0" w:color="auto"/>
        <w:bottom w:val="none" w:sz="0" w:space="0" w:color="auto"/>
        <w:right w:val="none" w:sz="0" w:space="0" w:color="auto"/>
      </w:divBdr>
    </w:div>
    <w:div w:id="1926650232">
      <w:bodyDiv w:val="1"/>
      <w:marLeft w:val="0"/>
      <w:marRight w:val="0"/>
      <w:marTop w:val="0"/>
      <w:marBottom w:val="0"/>
      <w:divBdr>
        <w:top w:val="none" w:sz="0" w:space="0" w:color="auto"/>
        <w:left w:val="none" w:sz="0" w:space="0" w:color="auto"/>
        <w:bottom w:val="none" w:sz="0" w:space="0" w:color="auto"/>
        <w:right w:val="none" w:sz="0" w:space="0" w:color="auto"/>
      </w:divBdr>
    </w:div>
    <w:div w:id="1929997241">
      <w:bodyDiv w:val="1"/>
      <w:marLeft w:val="0"/>
      <w:marRight w:val="0"/>
      <w:marTop w:val="0"/>
      <w:marBottom w:val="0"/>
      <w:divBdr>
        <w:top w:val="none" w:sz="0" w:space="0" w:color="auto"/>
        <w:left w:val="none" w:sz="0" w:space="0" w:color="auto"/>
        <w:bottom w:val="none" w:sz="0" w:space="0" w:color="auto"/>
        <w:right w:val="none" w:sz="0" w:space="0" w:color="auto"/>
      </w:divBdr>
    </w:div>
    <w:div w:id="1933468749">
      <w:bodyDiv w:val="1"/>
      <w:marLeft w:val="0"/>
      <w:marRight w:val="0"/>
      <w:marTop w:val="0"/>
      <w:marBottom w:val="0"/>
      <w:divBdr>
        <w:top w:val="none" w:sz="0" w:space="0" w:color="auto"/>
        <w:left w:val="none" w:sz="0" w:space="0" w:color="auto"/>
        <w:bottom w:val="none" w:sz="0" w:space="0" w:color="auto"/>
        <w:right w:val="none" w:sz="0" w:space="0" w:color="auto"/>
      </w:divBdr>
    </w:div>
    <w:div w:id="2032948193">
      <w:bodyDiv w:val="1"/>
      <w:marLeft w:val="0"/>
      <w:marRight w:val="0"/>
      <w:marTop w:val="0"/>
      <w:marBottom w:val="0"/>
      <w:divBdr>
        <w:top w:val="none" w:sz="0" w:space="0" w:color="auto"/>
        <w:left w:val="none" w:sz="0" w:space="0" w:color="auto"/>
        <w:bottom w:val="none" w:sz="0" w:space="0" w:color="auto"/>
        <w:right w:val="none" w:sz="0" w:space="0" w:color="auto"/>
      </w:divBdr>
    </w:div>
    <w:div w:id="2053117502">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1289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tavaupo@ukr.ne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EDA6-8A71-452C-A092-DA9C316D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39</Pages>
  <Words>16637</Words>
  <Characters>94832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87</cp:revision>
  <cp:lastPrinted>2023-11-22T08:19:00Z</cp:lastPrinted>
  <dcterms:created xsi:type="dcterms:W3CDTF">2021-11-11T10:46:00Z</dcterms:created>
  <dcterms:modified xsi:type="dcterms:W3CDTF">2023-12-14T07:29:00Z</dcterms:modified>
</cp:coreProperties>
</file>