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1E" w:rsidRPr="00F822C8" w:rsidRDefault="00F61C1E" w:rsidP="00F61C1E">
      <w:pPr>
        <w:jc w:val="center"/>
        <w:rPr>
          <w:b/>
          <w:lang w:eastAsia="zh-CN" w:bidi="hi-IN"/>
        </w:rPr>
      </w:pPr>
      <w:r>
        <w:rPr>
          <w:b/>
          <w:lang w:eastAsia="zh-CN" w:bidi="hi-IN"/>
        </w:rPr>
        <w:t xml:space="preserve">ВІДДІЛ ОСВІТИ І НАУКИ </w:t>
      </w:r>
    </w:p>
    <w:p w:rsidR="00F61C1E" w:rsidRPr="00F822C8" w:rsidRDefault="00F61C1E" w:rsidP="00F61C1E">
      <w:pPr>
        <w:jc w:val="center"/>
        <w:rPr>
          <w:b/>
          <w:bCs/>
          <w:lang w:eastAsia="zh-CN" w:bidi="hi-IN"/>
        </w:rPr>
      </w:pPr>
      <w:r w:rsidRPr="00F822C8">
        <w:rPr>
          <w:b/>
          <w:lang w:eastAsia="zh-CN" w:bidi="hi-IN"/>
        </w:rPr>
        <w:t xml:space="preserve"> </w:t>
      </w:r>
      <w:r>
        <w:rPr>
          <w:b/>
          <w:lang w:eastAsia="zh-CN" w:bidi="hi-IN"/>
        </w:rPr>
        <w:t>НІКОПОЛЬСЬКОЇ МІСЬКОЇ РАДИ</w:t>
      </w:r>
    </w:p>
    <w:p w:rsidR="00F61C1E" w:rsidRDefault="00F61C1E" w:rsidP="00F61C1E">
      <w:pPr>
        <w:spacing w:before="240"/>
        <w:jc w:val="right"/>
        <w:rPr>
          <w:b/>
          <w:i/>
          <w:color w:val="4A86E8"/>
          <w:highlight w:val="white"/>
        </w:rPr>
      </w:pPr>
    </w:p>
    <w:p w:rsidR="00F61C1E" w:rsidRDefault="00F61C1E" w:rsidP="00F61C1E">
      <w:pPr>
        <w:ind w:left="-1418"/>
        <w:jc w:val="center"/>
        <w:rPr>
          <w:b/>
          <w:i/>
          <w:highlight w:val="green"/>
        </w:rPr>
      </w:pPr>
    </w:p>
    <w:p w:rsidR="00F61C1E" w:rsidRDefault="00F61C1E" w:rsidP="00F61C1E">
      <w:pPr>
        <w:ind w:left="-1418"/>
        <w:jc w:val="center"/>
        <w:rPr>
          <w:b/>
          <w:color w:val="000000"/>
        </w:rPr>
      </w:pPr>
    </w:p>
    <w:p w:rsidR="00F61C1E" w:rsidRDefault="00F61C1E" w:rsidP="00F61C1E">
      <w:pPr>
        <w:ind w:left="-1418"/>
        <w:jc w:val="right"/>
        <w:rPr>
          <w:b/>
          <w:color w:val="000000"/>
        </w:rPr>
      </w:pPr>
    </w:p>
    <w:p w:rsidR="00F61C1E" w:rsidRDefault="00F61C1E" w:rsidP="00F61C1E">
      <w:pPr>
        <w:ind w:left="-1418"/>
        <w:jc w:val="right"/>
        <w:rPr>
          <w:b/>
          <w:color w:val="000000"/>
          <w:highlight w:val="white"/>
        </w:rPr>
      </w:pPr>
      <w:r>
        <w:rPr>
          <w:b/>
          <w:color w:val="000000"/>
          <w:highlight w:val="white"/>
        </w:rPr>
        <w:t> «ЗАТВЕРДЖЕНО»</w:t>
      </w:r>
    </w:p>
    <w:p w:rsidR="00F61C1E" w:rsidRDefault="00F61C1E" w:rsidP="00F61C1E">
      <w:pPr>
        <w:ind w:left="-1418"/>
        <w:jc w:val="right"/>
        <w:rPr>
          <w:b/>
          <w:highlight w:val="white"/>
        </w:rPr>
      </w:pPr>
      <w:r>
        <w:rPr>
          <w:color w:val="000000"/>
          <w:highlight w:val="white"/>
        </w:rPr>
        <w:t xml:space="preserve">                                                                    </w:t>
      </w:r>
      <w:r>
        <w:rPr>
          <w:b/>
          <w:color w:val="000000"/>
          <w:highlight w:val="white"/>
        </w:rPr>
        <w:t>Протокол</w:t>
      </w:r>
      <w:r>
        <w:rPr>
          <w:color w:val="000000"/>
          <w:highlight w:val="white"/>
        </w:rPr>
        <w:t xml:space="preserve"> </w:t>
      </w:r>
      <w:r>
        <w:rPr>
          <w:b/>
          <w:color w:val="000000"/>
          <w:highlight w:val="white"/>
        </w:rPr>
        <w:t>Уповноваженої особи</w:t>
      </w:r>
    </w:p>
    <w:p w:rsidR="00F61C1E" w:rsidRPr="002E2A18" w:rsidRDefault="00F61C1E" w:rsidP="00F61C1E">
      <w:pPr>
        <w:ind w:left="-1418"/>
        <w:jc w:val="right"/>
        <w:rPr>
          <w:b/>
          <w:highlight w:val="yellow"/>
        </w:rPr>
      </w:pPr>
      <w:r w:rsidRPr="002E2A18">
        <w:rPr>
          <w:b/>
          <w:color w:val="FF0000"/>
        </w:rPr>
        <w:t xml:space="preserve"> </w:t>
      </w:r>
      <w:r w:rsidRPr="002E2A18">
        <w:rPr>
          <w:b/>
        </w:rPr>
        <w:t>Відділу освіти і науки НМР</w:t>
      </w:r>
    </w:p>
    <w:p w:rsidR="00F61C1E" w:rsidRPr="00187C35" w:rsidRDefault="00F61C1E" w:rsidP="00F61C1E">
      <w:pPr>
        <w:jc w:val="right"/>
      </w:pPr>
      <w:r>
        <w:t xml:space="preserve">                                                           </w:t>
      </w:r>
      <w:r w:rsidR="006771C0" w:rsidRPr="006771C0">
        <w:t>05.12</w:t>
      </w:r>
      <w:r w:rsidRPr="006771C0">
        <w:t>.2023№</w:t>
      </w:r>
      <w:r w:rsidR="006771C0" w:rsidRPr="006771C0">
        <w:t>2</w:t>
      </w:r>
      <w:r w:rsidRPr="006771C0">
        <w:t>71</w:t>
      </w:r>
    </w:p>
    <w:p w:rsidR="00A93D5B" w:rsidRPr="00613AA7" w:rsidRDefault="00B667EF" w:rsidP="00B667EF">
      <w:pPr>
        <w:tabs>
          <w:tab w:val="left" w:pos="5810"/>
        </w:tabs>
      </w:pPr>
      <w:r w:rsidRPr="00613AA7">
        <w:tab/>
      </w:r>
    </w:p>
    <w:p w:rsidR="00B667EF" w:rsidRPr="00613AA7" w:rsidRDefault="00B667EF" w:rsidP="00B667EF">
      <w:pPr>
        <w:tabs>
          <w:tab w:val="left" w:pos="5810"/>
        </w:tabs>
      </w:pPr>
    </w:p>
    <w:p w:rsidR="00B667EF" w:rsidRPr="00613AA7" w:rsidRDefault="00B667EF" w:rsidP="00B667EF">
      <w:pPr>
        <w:tabs>
          <w:tab w:val="left" w:pos="5810"/>
        </w:tabs>
      </w:pPr>
    </w:p>
    <w:p w:rsidR="00B667EF" w:rsidRPr="00613AA7" w:rsidRDefault="00B667EF" w:rsidP="00B667EF">
      <w:pPr>
        <w:tabs>
          <w:tab w:val="left" w:pos="5810"/>
        </w:tabs>
      </w:pPr>
    </w:p>
    <w:p w:rsidR="00B667EF" w:rsidRPr="00613AA7" w:rsidRDefault="00B667EF" w:rsidP="00B667EF">
      <w:pPr>
        <w:tabs>
          <w:tab w:val="left" w:pos="5810"/>
        </w:tabs>
      </w:pPr>
    </w:p>
    <w:p w:rsidR="00B667EF" w:rsidRPr="00613AA7" w:rsidRDefault="00B667EF" w:rsidP="00B667EF">
      <w:pPr>
        <w:tabs>
          <w:tab w:val="left" w:pos="5810"/>
        </w:tabs>
      </w:pPr>
    </w:p>
    <w:p w:rsidR="00B667EF" w:rsidRPr="00613AA7" w:rsidRDefault="00B667EF" w:rsidP="00B667EF">
      <w:pPr>
        <w:tabs>
          <w:tab w:val="left" w:pos="5810"/>
        </w:tabs>
      </w:pPr>
    </w:p>
    <w:p w:rsidR="00B667EF" w:rsidRPr="00613AA7" w:rsidRDefault="00B667EF" w:rsidP="00B667EF">
      <w:pPr>
        <w:pStyle w:val="10"/>
        <w:spacing w:before="0" w:beforeAutospacing="0" w:after="0" w:afterAutospacing="0"/>
        <w:jc w:val="center"/>
        <w:rPr>
          <w:color w:val="000000"/>
          <w:sz w:val="27"/>
          <w:szCs w:val="27"/>
        </w:rPr>
      </w:pPr>
      <w:r w:rsidRPr="00613AA7">
        <w:rPr>
          <w:color w:val="000000"/>
          <w:sz w:val="27"/>
          <w:szCs w:val="27"/>
        </w:rPr>
        <w:t>ТЕНДЕРНА ДОКУМЕНТАЦІЯ</w:t>
      </w:r>
    </w:p>
    <w:p w:rsidR="00B667EF" w:rsidRPr="00613AA7" w:rsidRDefault="00B667EF" w:rsidP="00B667EF">
      <w:pPr>
        <w:pStyle w:val="10"/>
        <w:spacing w:before="0" w:beforeAutospacing="0" w:after="0" w:afterAutospacing="0"/>
        <w:jc w:val="center"/>
        <w:rPr>
          <w:color w:val="000000"/>
          <w:sz w:val="27"/>
          <w:szCs w:val="27"/>
        </w:rPr>
      </w:pPr>
      <w:r w:rsidRPr="00613AA7">
        <w:rPr>
          <w:color w:val="000000"/>
          <w:sz w:val="27"/>
          <w:szCs w:val="27"/>
        </w:rPr>
        <w:t>згідно предмету закупівлі:</w:t>
      </w:r>
      <w:r w:rsidR="00F61C1E" w:rsidRPr="00F61C1E">
        <w:rPr>
          <w:color w:val="000000"/>
          <w:sz w:val="27"/>
          <w:szCs w:val="27"/>
        </w:rPr>
        <w:t xml:space="preserve"> </w:t>
      </w:r>
      <w:r w:rsidR="00F61C1E" w:rsidRPr="00613AA7">
        <w:rPr>
          <w:color w:val="000000"/>
          <w:sz w:val="27"/>
          <w:szCs w:val="27"/>
        </w:rPr>
        <w:t>Електрична енергія</w:t>
      </w:r>
    </w:p>
    <w:p w:rsidR="00B667EF" w:rsidRPr="00613AA7" w:rsidRDefault="00B667EF" w:rsidP="00B667EF">
      <w:pPr>
        <w:pStyle w:val="10"/>
        <w:spacing w:before="0" w:beforeAutospacing="0" w:after="0" w:afterAutospacing="0"/>
        <w:jc w:val="center"/>
        <w:rPr>
          <w:color w:val="000000"/>
          <w:sz w:val="27"/>
          <w:szCs w:val="27"/>
        </w:rPr>
      </w:pPr>
      <w:r w:rsidRPr="00613AA7">
        <w:rPr>
          <w:color w:val="000000"/>
          <w:sz w:val="27"/>
          <w:szCs w:val="27"/>
        </w:rPr>
        <w:t>«код ДК 021:2015 “Єдиний закупівельний словник” –</w:t>
      </w:r>
    </w:p>
    <w:p w:rsidR="00B667EF" w:rsidRPr="00613AA7" w:rsidRDefault="00B667EF" w:rsidP="00B667EF">
      <w:pPr>
        <w:pStyle w:val="10"/>
        <w:spacing w:before="0" w:beforeAutospacing="0" w:after="0" w:afterAutospacing="0"/>
        <w:jc w:val="center"/>
        <w:rPr>
          <w:color w:val="000000"/>
          <w:sz w:val="27"/>
          <w:szCs w:val="27"/>
        </w:rPr>
      </w:pPr>
      <w:r w:rsidRPr="00613AA7">
        <w:rPr>
          <w:color w:val="000000"/>
          <w:sz w:val="27"/>
          <w:szCs w:val="27"/>
        </w:rPr>
        <w:t>09310000-5 - електрична енергія»</w:t>
      </w:r>
    </w:p>
    <w:p w:rsidR="00B667EF" w:rsidRDefault="00B667EF" w:rsidP="00B667EF">
      <w:pPr>
        <w:pStyle w:val="10"/>
        <w:spacing w:before="0" w:beforeAutospacing="0" w:after="0" w:afterAutospacing="0"/>
        <w:jc w:val="center"/>
        <w:rPr>
          <w:color w:val="000000"/>
          <w:sz w:val="27"/>
          <w:szCs w:val="27"/>
        </w:rPr>
      </w:pPr>
    </w:p>
    <w:p w:rsidR="00EA2C4B" w:rsidRDefault="00EA2C4B" w:rsidP="00B667EF">
      <w:pPr>
        <w:pStyle w:val="10"/>
        <w:spacing w:before="0" w:beforeAutospacing="0" w:after="0" w:afterAutospacing="0"/>
        <w:jc w:val="center"/>
        <w:rPr>
          <w:color w:val="000000"/>
          <w:sz w:val="27"/>
          <w:szCs w:val="27"/>
        </w:rPr>
      </w:pPr>
    </w:p>
    <w:p w:rsidR="00EA2C4B" w:rsidRPr="00613AA7" w:rsidRDefault="00EA2C4B"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Default="00B667EF" w:rsidP="00B667EF">
      <w:pPr>
        <w:pStyle w:val="10"/>
        <w:spacing w:before="0" w:beforeAutospacing="0" w:after="0" w:afterAutospacing="0"/>
        <w:jc w:val="center"/>
        <w:rPr>
          <w:color w:val="000000"/>
          <w:sz w:val="27"/>
          <w:szCs w:val="27"/>
        </w:rPr>
      </w:pPr>
    </w:p>
    <w:p w:rsidR="00F61C1E" w:rsidRDefault="00F61C1E" w:rsidP="00B667EF">
      <w:pPr>
        <w:pStyle w:val="10"/>
        <w:spacing w:before="0" w:beforeAutospacing="0" w:after="0" w:afterAutospacing="0"/>
        <w:jc w:val="center"/>
        <w:rPr>
          <w:color w:val="000000"/>
          <w:sz w:val="27"/>
          <w:szCs w:val="27"/>
        </w:rPr>
      </w:pPr>
    </w:p>
    <w:p w:rsidR="00F61C1E" w:rsidRDefault="00F61C1E" w:rsidP="00B667EF">
      <w:pPr>
        <w:pStyle w:val="10"/>
        <w:spacing w:before="0" w:beforeAutospacing="0" w:after="0" w:afterAutospacing="0"/>
        <w:jc w:val="center"/>
        <w:rPr>
          <w:color w:val="000000"/>
          <w:sz w:val="27"/>
          <w:szCs w:val="27"/>
        </w:rPr>
      </w:pPr>
    </w:p>
    <w:p w:rsidR="00F61C1E" w:rsidRPr="00613AA7" w:rsidRDefault="00F61C1E"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613AA7" w:rsidRDefault="00B667EF" w:rsidP="00B667EF">
      <w:pPr>
        <w:pStyle w:val="10"/>
        <w:spacing w:before="0" w:beforeAutospacing="0" w:after="0" w:afterAutospacing="0"/>
        <w:jc w:val="center"/>
        <w:rPr>
          <w:color w:val="000000"/>
          <w:sz w:val="27"/>
          <w:szCs w:val="27"/>
        </w:rPr>
      </w:pPr>
    </w:p>
    <w:p w:rsidR="00B667EF" w:rsidRPr="004C10D6" w:rsidRDefault="00EA2C4B" w:rsidP="00B667EF">
      <w:pPr>
        <w:pStyle w:val="10"/>
        <w:spacing w:before="0" w:beforeAutospacing="0" w:after="0" w:afterAutospacing="0"/>
        <w:jc w:val="center"/>
        <w:rPr>
          <w:b/>
          <w:color w:val="000000"/>
          <w:sz w:val="28"/>
          <w:szCs w:val="28"/>
          <w:vertAlign w:val="subscript"/>
          <w:lang w:val="ru-RU"/>
        </w:rPr>
      </w:pPr>
      <w:r>
        <w:rPr>
          <w:b/>
          <w:color w:val="000000"/>
          <w:sz w:val="28"/>
          <w:szCs w:val="28"/>
          <w:vertAlign w:val="subscript"/>
        </w:rPr>
        <w:t>м. Нікополь 2023</w:t>
      </w:r>
    </w:p>
    <w:p w:rsidR="00482276" w:rsidRPr="00613AA7" w:rsidRDefault="00482276" w:rsidP="00B667EF">
      <w:pPr>
        <w:pStyle w:val="10"/>
        <w:spacing w:before="0" w:beforeAutospacing="0" w:after="0" w:afterAutospacing="0"/>
        <w:jc w:val="center"/>
        <w:rPr>
          <w:b/>
          <w:color w:val="000000"/>
          <w:sz w:val="28"/>
          <w:szCs w:val="28"/>
          <w:vertAlign w:val="subscript"/>
        </w:rPr>
      </w:pPr>
    </w:p>
    <w:p w:rsidR="00B667EF" w:rsidRDefault="00B667EF" w:rsidP="00B667EF">
      <w:pPr>
        <w:tabs>
          <w:tab w:val="left" w:pos="5810"/>
        </w:tabs>
      </w:pPr>
    </w:p>
    <w:p w:rsidR="00F61C1E" w:rsidRDefault="00F61C1E" w:rsidP="00B667EF">
      <w:pPr>
        <w:tabs>
          <w:tab w:val="left" w:pos="5810"/>
        </w:tabs>
      </w:pPr>
    </w:p>
    <w:p w:rsidR="00A93D5B" w:rsidRPr="00613AA7" w:rsidRDefault="00A93D5B" w:rsidP="00E8412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80"/>
        <w:gridCol w:w="5940"/>
      </w:tblGrid>
      <w:tr w:rsidR="009F34DC" w:rsidRPr="00613AA7">
        <w:tc>
          <w:tcPr>
            <w:tcW w:w="9468" w:type="dxa"/>
            <w:gridSpan w:val="3"/>
            <w:vAlign w:val="center"/>
          </w:tcPr>
          <w:p w:rsidR="009F34DC" w:rsidRPr="00613AA7" w:rsidRDefault="009F34DC" w:rsidP="009F34DC">
            <w:pPr>
              <w:jc w:val="center"/>
              <w:rPr>
                <w:b/>
                <w:bCs/>
              </w:rPr>
            </w:pPr>
            <w:r w:rsidRPr="00613AA7">
              <w:rPr>
                <w:b/>
                <w:bCs/>
              </w:rPr>
              <w:lastRenderedPageBreak/>
              <w:t>Розділ 1. Загальні положення</w:t>
            </w:r>
          </w:p>
        </w:tc>
      </w:tr>
      <w:tr w:rsidR="009F34DC" w:rsidRPr="00613AA7">
        <w:tc>
          <w:tcPr>
            <w:tcW w:w="9468" w:type="dxa"/>
            <w:gridSpan w:val="3"/>
            <w:vAlign w:val="center"/>
          </w:tcPr>
          <w:p w:rsidR="009F34DC" w:rsidRPr="00613AA7" w:rsidRDefault="009F34DC" w:rsidP="009F34DC">
            <w:pPr>
              <w:rPr>
                <w:rStyle w:val="a9"/>
                <w:sz w:val="22"/>
                <w:szCs w:val="22"/>
              </w:rPr>
            </w:pPr>
          </w:p>
          <w:p w:rsidR="009F34DC" w:rsidRPr="00613AA7" w:rsidRDefault="009F34DC" w:rsidP="009F34DC">
            <w:pPr>
              <w:rPr>
                <w:rStyle w:val="a9"/>
              </w:rPr>
            </w:pPr>
            <w:r w:rsidRPr="00613AA7">
              <w:rPr>
                <w:rStyle w:val="a9"/>
              </w:rPr>
              <w:t>1. Інформація про замовника торгів:</w:t>
            </w:r>
          </w:p>
          <w:p w:rsidR="009F34DC" w:rsidRPr="00613AA7" w:rsidRDefault="009F34DC" w:rsidP="009F34DC">
            <w:pPr>
              <w:rPr>
                <w:b/>
                <w:bCs/>
              </w:rPr>
            </w:pPr>
          </w:p>
        </w:tc>
      </w:tr>
      <w:tr w:rsidR="009F34DC" w:rsidRPr="00613AA7">
        <w:tc>
          <w:tcPr>
            <w:tcW w:w="648" w:type="dxa"/>
          </w:tcPr>
          <w:p w:rsidR="009F34DC" w:rsidRPr="00613AA7" w:rsidRDefault="009F34DC" w:rsidP="009F34DC">
            <w:r w:rsidRPr="00613AA7">
              <w:t>1.1</w:t>
            </w:r>
            <w:r w:rsidRPr="00613AA7">
              <w:tab/>
            </w:r>
          </w:p>
        </w:tc>
        <w:tc>
          <w:tcPr>
            <w:tcW w:w="2880" w:type="dxa"/>
          </w:tcPr>
          <w:p w:rsidR="009F34DC" w:rsidRPr="00613AA7" w:rsidRDefault="009F34DC" w:rsidP="009F34DC">
            <w:r w:rsidRPr="00613AA7">
              <w:t>Терміни, які вживаються в тендерній документації</w:t>
            </w:r>
            <w:r w:rsidRPr="00613AA7">
              <w:tab/>
            </w:r>
          </w:p>
        </w:tc>
        <w:tc>
          <w:tcPr>
            <w:tcW w:w="5940" w:type="dxa"/>
          </w:tcPr>
          <w:p w:rsidR="009F34DC" w:rsidRPr="00613AA7" w:rsidRDefault="009F34DC" w:rsidP="00C03800">
            <w:pPr>
              <w:jc w:val="both"/>
            </w:pPr>
            <w:r w:rsidRPr="00613AA7">
              <w:rPr>
                <w:rStyle w:val="20"/>
                <w:rFonts w:eastAsia="Calibri"/>
              </w:rPr>
              <w:t xml:space="preserve">Тендерна документація розроблена </w:t>
            </w:r>
            <w:r w:rsidR="00482276" w:rsidRPr="00613AA7">
              <w:rPr>
                <w:rStyle w:val="20"/>
                <w:rFonts w:eastAsia="Calibri"/>
              </w:rPr>
              <w:t>з урахуванням</w:t>
            </w:r>
            <w:r w:rsidRPr="00613AA7">
              <w:rPr>
                <w:rStyle w:val="20"/>
                <w:rFonts w:eastAsia="Calibri"/>
              </w:rPr>
              <w:t xml:space="preserve"> вимог </w:t>
            </w:r>
            <w:r w:rsidR="00482276" w:rsidRPr="00613AA7">
              <w:rPr>
                <w:rStyle w:val="20"/>
                <w:rFonts w:eastAsia="Calibri"/>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03800" w:rsidRPr="00613AA7">
              <w:rPr>
                <w:rStyle w:val="20"/>
                <w:rFonts w:eastAsia="Calibri"/>
              </w:rPr>
              <w:t>, що затверджені постановою Кабінету Міністрів України від 12 жовтня 2022 р. №1178</w:t>
            </w:r>
            <w:r w:rsidRPr="00613AA7">
              <w:rPr>
                <w:rStyle w:val="20"/>
                <w:rFonts w:eastAsia="Calibri"/>
              </w:rPr>
              <w:t xml:space="preserve">. Терміни, які </w:t>
            </w:r>
            <w:r w:rsidR="00482276" w:rsidRPr="00613AA7">
              <w:rPr>
                <w:rStyle w:val="20"/>
                <w:rFonts w:eastAsia="Calibri"/>
              </w:rPr>
              <w:t xml:space="preserve">вживаються у значенні, наведеному в Законі України “Про публічні закупівлі” (далі – Закон), постановах Кабінету Міністрів України від 24 лютого 2016 р. </w:t>
            </w:r>
            <w:hyperlink r:id="rId8" w:history="1">
              <w:r w:rsidR="00482276" w:rsidRPr="00613AA7">
                <w:rPr>
                  <w:rStyle w:val="20"/>
                  <w:rFonts w:eastAsia="Calibri"/>
                </w:rPr>
                <w:t>№ 166</w:t>
              </w:r>
            </w:hyperlink>
            <w:r w:rsidR="00482276" w:rsidRPr="00613AA7">
              <w:rPr>
                <w:rStyle w:val="20"/>
                <w:rFonts w:eastAsia="Calibri"/>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F61C1E" w:rsidRPr="00613AA7">
        <w:tc>
          <w:tcPr>
            <w:tcW w:w="648" w:type="dxa"/>
          </w:tcPr>
          <w:p w:rsidR="00F61C1E" w:rsidRPr="00613AA7" w:rsidRDefault="00F61C1E" w:rsidP="009F34DC">
            <w:r w:rsidRPr="00613AA7">
              <w:t>1.2</w:t>
            </w:r>
          </w:p>
        </w:tc>
        <w:tc>
          <w:tcPr>
            <w:tcW w:w="2880" w:type="dxa"/>
          </w:tcPr>
          <w:p w:rsidR="00F61C1E" w:rsidRPr="00613AA7" w:rsidRDefault="00F61C1E" w:rsidP="009F34DC">
            <w:r w:rsidRPr="00613AA7">
              <w:t>Повне найменування</w:t>
            </w:r>
            <w:r w:rsidRPr="00613AA7">
              <w:tab/>
            </w:r>
          </w:p>
        </w:tc>
        <w:tc>
          <w:tcPr>
            <w:tcW w:w="5940" w:type="dxa"/>
          </w:tcPr>
          <w:p w:rsidR="00F61C1E" w:rsidRPr="005055FA" w:rsidRDefault="00F61C1E" w:rsidP="00F61C1E">
            <w:pPr>
              <w:jc w:val="both"/>
              <w:rPr>
                <w:i/>
              </w:rPr>
            </w:pPr>
            <w:r w:rsidRPr="005055FA">
              <w:t>Відділ освіти і науки Нікопольської міської ради</w:t>
            </w:r>
          </w:p>
        </w:tc>
      </w:tr>
      <w:tr w:rsidR="00F61C1E" w:rsidRPr="00613AA7">
        <w:tc>
          <w:tcPr>
            <w:tcW w:w="648" w:type="dxa"/>
          </w:tcPr>
          <w:p w:rsidR="00F61C1E" w:rsidRPr="00613AA7" w:rsidRDefault="00F61C1E" w:rsidP="009F34DC">
            <w:r w:rsidRPr="00613AA7">
              <w:t>1.3</w:t>
            </w:r>
            <w:r w:rsidRPr="00613AA7">
              <w:tab/>
            </w:r>
          </w:p>
        </w:tc>
        <w:tc>
          <w:tcPr>
            <w:tcW w:w="2880" w:type="dxa"/>
          </w:tcPr>
          <w:p w:rsidR="00F61C1E" w:rsidRPr="00613AA7" w:rsidRDefault="00F61C1E" w:rsidP="009F34DC">
            <w:r w:rsidRPr="00613AA7">
              <w:t>Місцезнаходження</w:t>
            </w:r>
            <w:r w:rsidRPr="00613AA7">
              <w:tab/>
            </w:r>
          </w:p>
        </w:tc>
        <w:tc>
          <w:tcPr>
            <w:tcW w:w="5940" w:type="dxa"/>
          </w:tcPr>
          <w:p w:rsidR="00F61C1E" w:rsidRPr="005055FA" w:rsidRDefault="00F61C1E" w:rsidP="00F61C1E">
            <w:pPr>
              <w:rPr>
                <w:i/>
              </w:rPr>
            </w:pPr>
            <w:r w:rsidRPr="005055FA">
              <w:rPr>
                <w:i/>
              </w:rPr>
              <w:t>Юридична адреса</w:t>
            </w:r>
            <w:r w:rsidRPr="005055FA">
              <w:t>: вул. Електрометалургів,</w:t>
            </w:r>
            <w:r>
              <w:t xml:space="preserve"> буд. </w:t>
            </w:r>
            <w:r w:rsidRPr="005055FA">
              <w:t>3</w:t>
            </w:r>
            <w:r>
              <w:t>,</w:t>
            </w:r>
            <w:r w:rsidRPr="005055FA">
              <w:t xml:space="preserve"> м. Нікополь, Дніпропетровська обл. 53200;</w:t>
            </w:r>
          </w:p>
          <w:p w:rsidR="00F61C1E" w:rsidRPr="005055FA" w:rsidRDefault="00F61C1E" w:rsidP="00F61C1E">
            <w:pPr>
              <w:jc w:val="both"/>
              <w:rPr>
                <w:highlight w:val="cyan"/>
              </w:rPr>
            </w:pPr>
            <w:r w:rsidRPr="005055FA">
              <w:rPr>
                <w:i/>
              </w:rPr>
              <w:t>Фактична адреса</w:t>
            </w:r>
            <w:r w:rsidRPr="005055FA">
              <w:t>: пр. Трубників,</w:t>
            </w:r>
            <w:r>
              <w:t xml:space="preserve"> буд. </w:t>
            </w:r>
            <w:r w:rsidRPr="005055FA">
              <w:t>3</w:t>
            </w:r>
            <w:r>
              <w:t>,</w:t>
            </w:r>
            <w:r w:rsidRPr="005055FA">
              <w:t xml:space="preserve"> м. Нікополь, Дніпропетровська обл. 53200</w:t>
            </w:r>
          </w:p>
        </w:tc>
      </w:tr>
      <w:tr w:rsidR="00F61C1E" w:rsidRPr="00613AA7">
        <w:tc>
          <w:tcPr>
            <w:tcW w:w="648" w:type="dxa"/>
          </w:tcPr>
          <w:p w:rsidR="00F61C1E" w:rsidRPr="00613AA7" w:rsidRDefault="00F61C1E" w:rsidP="009F34DC">
            <w:r w:rsidRPr="00613AA7">
              <w:t>1.4</w:t>
            </w:r>
            <w:r w:rsidRPr="00613AA7">
              <w:tab/>
            </w:r>
          </w:p>
        </w:tc>
        <w:tc>
          <w:tcPr>
            <w:tcW w:w="2880" w:type="dxa"/>
          </w:tcPr>
          <w:p w:rsidR="00F61C1E" w:rsidRPr="00613AA7" w:rsidRDefault="00F61C1E" w:rsidP="009F34DC">
            <w:r w:rsidRPr="00613AA7">
              <w:t>Посадова особа замовника, уповноважена здійснювати зв'язок з учасниками</w:t>
            </w:r>
            <w:r w:rsidRPr="00613AA7">
              <w:tab/>
            </w:r>
          </w:p>
        </w:tc>
        <w:tc>
          <w:tcPr>
            <w:tcW w:w="5940" w:type="dxa"/>
          </w:tcPr>
          <w:p w:rsidR="00F61C1E" w:rsidRPr="002E2A18" w:rsidRDefault="00F61C1E" w:rsidP="00F61C1E">
            <w:pPr>
              <w:jc w:val="both"/>
            </w:pPr>
            <w:r w:rsidRPr="002E2A18">
              <w:t xml:space="preserve">ПІБ: Даниленко Вікторія </w:t>
            </w:r>
          </w:p>
          <w:p w:rsidR="00F61C1E" w:rsidRPr="002E2A18" w:rsidRDefault="00F61C1E" w:rsidP="00F61C1E">
            <w:pPr>
              <w:pStyle w:val="3"/>
              <w:shd w:val="clear" w:color="auto" w:fill="FFFFFF"/>
              <w:spacing w:line="300" w:lineRule="atLeast"/>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F61C1E" w:rsidRPr="002E2A18" w:rsidRDefault="00F61C1E" w:rsidP="00F61C1E">
            <w:pPr>
              <w:jc w:val="both"/>
            </w:pPr>
          </w:p>
          <w:p w:rsidR="00F61C1E" w:rsidRPr="005055FA" w:rsidRDefault="00F61C1E" w:rsidP="00F61C1E">
            <w:pPr>
              <w:jc w:val="both"/>
              <w:rPr>
                <w:i/>
                <w:color w:val="FF0000"/>
                <w:highlight w:val="yellow"/>
              </w:rPr>
            </w:pPr>
            <w:r w:rsidRPr="002E2A18">
              <w:t>телефон: 099-72-94-134</w:t>
            </w:r>
          </w:p>
        </w:tc>
      </w:tr>
      <w:tr w:rsidR="009F34DC" w:rsidRPr="00613AA7">
        <w:tc>
          <w:tcPr>
            <w:tcW w:w="9468" w:type="dxa"/>
            <w:gridSpan w:val="3"/>
          </w:tcPr>
          <w:p w:rsidR="009F34DC" w:rsidRPr="00613AA7" w:rsidRDefault="009F34DC" w:rsidP="009F34DC">
            <w:pPr>
              <w:rPr>
                <w:rStyle w:val="a9"/>
                <w:sz w:val="22"/>
                <w:szCs w:val="22"/>
              </w:rPr>
            </w:pPr>
          </w:p>
          <w:p w:rsidR="009F34DC" w:rsidRPr="00613AA7" w:rsidRDefault="009F34DC" w:rsidP="009F34DC">
            <w:pPr>
              <w:rPr>
                <w:rStyle w:val="a9"/>
              </w:rPr>
            </w:pPr>
            <w:r w:rsidRPr="00613AA7">
              <w:rPr>
                <w:rStyle w:val="a9"/>
              </w:rPr>
              <w:t>2. Інформація про предмет закупівлі:</w:t>
            </w:r>
          </w:p>
          <w:p w:rsidR="009F34DC" w:rsidRPr="00613AA7" w:rsidRDefault="009F34DC" w:rsidP="009F34DC"/>
        </w:tc>
      </w:tr>
      <w:tr w:rsidR="009F34DC" w:rsidRPr="00613AA7">
        <w:tc>
          <w:tcPr>
            <w:tcW w:w="648" w:type="dxa"/>
          </w:tcPr>
          <w:p w:rsidR="009F34DC" w:rsidRPr="00613AA7" w:rsidRDefault="009F34DC" w:rsidP="009F34DC">
            <w:r w:rsidRPr="00613AA7">
              <w:t>2.1</w:t>
            </w:r>
          </w:p>
        </w:tc>
        <w:tc>
          <w:tcPr>
            <w:tcW w:w="2880" w:type="dxa"/>
          </w:tcPr>
          <w:p w:rsidR="009F34DC" w:rsidRPr="00613AA7" w:rsidRDefault="009F34DC" w:rsidP="009F34DC">
            <w:r w:rsidRPr="00613AA7">
              <w:t>Процедура закупівлі</w:t>
            </w:r>
            <w:r w:rsidRPr="00613AA7">
              <w:tab/>
            </w:r>
          </w:p>
        </w:tc>
        <w:tc>
          <w:tcPr>
            <w:tcW w:w="5940" w:type="dxa"/>
          </w:tcPr>
          <w:p w:rsidR="009F34DC" w:rsidRPr="00613AA7" w:rsidRDefault="00D1588B" w:rsidP="00C03800">
            <w:r w:rsidRPr="00613AA7">
              <w:t xml:space="preserve">Відкриті торги </w:t>
            </w:r>
            <w:r w:rsidR="00C03800" w:rsidRPr="00613AA7">
              <w:t>з особливостями</w:t>
            </w:r>
          </w:p>
        </w:tc>
      </w:tr>
      <w:tr w:rsidR="009F34DC" w:rsidRPr="00613AA7">
        <w:tc>
          <w:tcPr>
            <w:tcW w:w="648" w:type="dxa"/>
          </w:tcPr>
          <w:p w:rsidR="009F34DC" w:rsidRPr="00613AA7" w:rsidRDefault="009F34DC" w:rsidP="009F34DC">
            <w:r w:rsidRPr="00613AA7">
              <w:t>2.2</w:t>
            </w:r>
          </w:p>
        </w:tc>
        <w:tc>
          <w:tcPr>
            <w:tcW w:w="2880" w:type="dxa"/>
          </w:tcPr>
          <w:p w:rsidR="009F34DC" w:rsidRPr="00613AA7" w:rsidRDefault="009F34DC" w:rsidP="009F34DC">
            <w:r w:rsidRPr="00613AA7">
              <w:t xml:space="preserve">найменування </w:t>
            </w:r>
          </w:p>
          <w:p w:rsidR="009F34DC" w:rsidRPr="00613AA7" w:rsidRDefault="009F34DC" w:rsidP="009F34DC">
            <w:r w:rsidRPr="00613AA7">
              <w:t xml:space="preserve">предмета закупівлі </w:t>
            </w:r>
          </w:p>
          <w:p w:rsidR="009F34DC" w:rsidRPr="00613AA7" w:rsidRDefault="009F34DC" w:rsidP="009F34DC">
            <w:r w:rsidRPr="00613AA7">
              <w:t>(назва предмета закупівлі)</w:t>
            </w:r>
            <w:r w:rsidRPr="00613AA7">
              <w:tab/>
            </w:r>
          </w:p>
        </w:tc>
        <w:tc>
          <w:tcPr>
            <w:tcW w:w="5940" w:type="dxa"/>
          </w:tcPr>
          <w:p w:rsidR="00F61C1E" w:rsidRDefault="00F61C1E" w:rsidP="009F34DC">
            <w:pPr>
              <w:rPr>
                <w:b/>
              </w:rPr>
            </w:pPr>
            <w:r>
              <w:rPr>
                <w:b/>
              </w:rPr>
              <w:t xml:space="preserve"> </w:t>
            </w:r>
            <w:r w:rsidR="00AB5A78" w:rsidRPr="00613AA7">
              <w:rPr>
                <w:b/>
              </w:rPr>
              <w:t>Електрична енергія</w:t>
            </w:r>
            <w:r w:rsidRPr="00613AA7">
              <w:rPr>
                <w:b/>
              </w:rPr>
              <w:t xml:space="preserve"> </w:t>
            </w:r>
          </w:p>
          <w:p w:rsidR="009F34DC" w:rsidRPr="00613AA7" w:rsidRDefault="00F61C1E" w:rsidP="009F34DC">
            <w:pPr>
              <w:rPr>
                <w:b/>
              </w:rPr>
            </w:pPr>
            <w:r w:rsidRPr="00613AA7">
              <w:rPr>
                <w:b/>
              </w:rPr>
              <w:t>ДК 021:2015  09310000-5 Електрична енергія</w:t>
            </w:r>
          </w:p>
        </w:tc>
      </w:tr>
      <w:tr w:rsidR="009F34DC" w:rsidRPr="00613AA7">
        <w:tc>
          <w:tcPr>
            <w:tcW w:w="648" w:type="dxa"/>
          </w:tcPr>
          <w:p w:rsidR="009F34DC" w:rsidRPr="00613AA7" w:rsidRDefault="009F34DC" w:rsidP="009F34DC">
            <w:r w:rsidRPr="00613AA7">
              <w:t>2.3</w:t>
            </w:r>
          </w:p>
        </w:tc>
        <w:tc>
          <w:tcPr>
            <w:tcW w:w="2880" w:type="dxa"/>
          </w:tcPr>
          <w:p w:rsidR="009F34DC" w:rsidRPr="00613AA7" w:rsidRDefault="009F34DC" w:rsidP="009F34DC">
            <w:r w:rsidRPr="00613AA7">
              <w:rPr>
                <w:color w:val="000000"/>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w:t>
            </w:r>
          </w:p>
        </w:tc>
        <w:tc>
          <w:tcPr>
            <w:tcW w:w="5940" w:type="dxa"/>
          </w:tcPr>
          <w:p w:rsidR="009F34DC" w:rsidRPr="00613AA7" w:rsidRDefault="009F34DC" w:rsidP="009F34DC">
            <w:r w:rsidRPr="00613AA7">
              <w:t>Закупівля за лотами не передбачена</w:t>
            </w:r>
          </w:p>
        </w:tc>
      </w:tr>
      <w:tr w:rsidR="009F34DC" w:rsidRPr="00613AA7">
        <w:tc>
          <w:tcPr>
            <w:tcW w:w="648" w:type="dxa"/>
          </w:tcPr>
          <w:p w:rsidR="009F34DC" w:rsidRPr="00613AA7" w:rsidRDefault="009F34DC" w:rsidP="009F34DC">
            <w:r w:rsidRPr="00613AA7">
              <w:t>2.4</w:t>
            </w:r>
          </w:p>
        </w:tc>
        <w:tc>
          <w:tcPr>
            <w:tcW w:w="2880" w:type="dxa"/>
          </w:tcPr>
          <w:p w:rsidR="009F34DC" w:rsidRPr="00613AA7" w:rsidRDefault="009F34DC" w:rsidP="009F34DC">
            <w:r w:rsidRPr="00613AA7">
              <w:t>місце, кількість, обсяг поставки товарів (надання послуг, виконання робіт)</w:t>
            </w:r>
            <w:r w:rsidRPr="00613AA7">
              <w:tab/>
            </w:r>
          </w:p>
        </w:tc>
        <w:tc>
          <w:tcPr>
            <w:tcW w:w="5940" w:type="dxa"/>
          </w:tcPr>
          <w:p w:rsidR="009F34DC" w:rsidRPr="00613AA7" w:rsidRDefault="009D0158" w:rsidP="00F73C58">
            <w:pPr>
              <w:jc w:val="both"/>
              <w:rPr>
                <w:bCs/>
                <w:iCs/>
              </w:rPr>
            </w:pPr>
            <w:r w:rsidRPr="00613AA7">
              <w:t xml:space="preserve">Місце поставки: об’єкти Замовника, зазначені у   Додатку № </w:t>
            </w:r>
            <w:r w:rsidR="00240850">
              <w:rPr>
                <w:lang w:val="ru-RU"/>
              </w:rPr>
              <w:t>4</w:t>
            </w:r>
            <w:r w:rsidRPr="00613AA7">
              <w:t xml:space="preserve"> до тендерної документації. Кількість, обсяг поставки товару: </w:t>
            </w:r>
            <w:r w:rsidR="00F73C58" w:rsidRPr="00F73C58">
              <w:rPr>
                <w:b/>
              </w:rPr>
              <w:t>1</w:t>
            </w:r>
            <w:r w:rsidR="00F73C58">
              <w:rPr>
                <w:b/>
              </w:rPr>
              <w:t> </w:t>
            </w:r>
            <w:r w:rsidR="00F73C58" w:rsidRPr="00F73C58">
              <w:rPr>
                <w:b/>
              </w:rPr>
              <w:t>231</w:t>
            </w:r>
            <w:r w:rsidR="00F73C58">
              <w:rPr>
                <w:b/>
              </w:rPr>
              <w:t xml:space="preserve"> </w:t>
            </w:r>
            <w:r w:rsidR="00F73C58" w:rsidRPr="00F73C58">
              <w:rPr>
                <w:b/>
              </w:rPr>
              <w:t xml:space="preserve">364 </w:t>
            </w:r>
            <w:r w:rsidRPr="00F73C58">
              <w:rPr>
                <w:b/>
              </w:rPr>
              <w:t>кВт</w:t>
            </w:r>
            <w:r w:rsidR="0002026C" w:rsidRPr="00F73C58">
              <w:rPr>
                <w:b/>
              </w:rPr>
              <w:t>*</w:t>
            </w:r>
            <w:r w:rsidRPr="00F73C58">
              <w:rPr>
                <w:b/>
              </w:rPr>
              <w:t>год.</w:t>
            </w:r>
          </w:p>
        </w:tc>
      </w:tr>
      <w:tr w:rsidR="009F34DC" w:rsidRPr="00613AA7">
        <w:tc>
          <w:tcPr>
            <w:tcW w:w="648" w:type="dxa"/>
          </w:tcPr>
          <w:p w:rsidR="009F34DC" w:rsidRPr="00613AA7" w:rsidRDefault="009F34DC" w:rsidP="009F34DC">
            <w:r w:rsidRPr="00613AA7">
              <w:t>2.5</w:t>
            </w:r>
          </w:p>
        </w:tc>
        <w:tc>
          <w:tcPr>
            <w:tcW w:w="2880" w:type="dxa"/>
          </w:tcPr>
          <w:p w:rsidR="009F34DC" w:rsidRPr="00613AA7" w:rsidRDefault="009F34DC" w:rsidP="009F34DC">
            <w:r w:rsidRPr="00613AA7">
              <w:t>строк поставки товарів (надання послуг, виконання робіт)</w:t>
            </w:r>
            <w:r w:rsidRPr="00613AA7">
              <w:tab/>
            </w:r>
          </w:p>
        </w:tc>
        <w:tc>
          <w:tcPr>
            <w:tcW w:w="5940" w:type="dxa"/>
          </w:tcPr>
          <w:p w:rsidR="00A82393" w:rsidRPr="00613AA7" w:rsidRDefault="007A5EC3" w:rsidP="00A82393">
            <w:pPr>
              <w:rPr>
                <w:b/>
                <w:color w:val="000000"/>
              </w:rPr>
            </w:pPr>
            <w:r>
              <w:rPr>
                <w:b/>
                <w:color w:val="000000"/>
              </w:rPr>
              <w:t>З 01.01.2024 по 31.12.2024</w:t>
            </w:r>
          </w:p>
          <w:p w:rsidR="009F34DC" w:rsidRPr="00613AA7" w:rsidRDefault="009F34DC" w:rsidP="009F34DC"/>
        </w:tc>
      </w:tr>
      <w:tr w:rsidR="009F34DC" w:rsidRPr="00613AA7">
        <w:tc>
          <w:tcPr>
            <w:tcW w:w="648" w:type="dxa"/>
          </w:tcPr>
          <w:p w:rsidR="009F34DC" w:rsidRPr="00613AA7" w:rsidRDefault="009F34DC" w:rsidP="009F34DC">
            <w:pPr>
              <w:rPr>
                <w:b/>
              </w:rPr>
            </w:pPr>
            <w:r w:rsidRPr="00613AA7">
              <w:rPr>
                <w:b/>
              </w:rPr>
              <w:t>3.</w:t>
            </w:r>
          </w:p>
        </w:tc>
        <w:tc>
          <w:tcPr>
            <w:tcW w:w="2880" w:type="dxa"/>
          </w:tcPr>
          <w:p w:rsidR="009F34DC" w:rsidRPr="00613AA7" w:rsidRDefault="009F34DC" w:rsidP="009F34DC">
            <w:pPr>
              <w:rPr>
                <w:b/>
              </w:rPr>
            </w:pPr>
            <w:r w:rsidRPr="00613AA7">
              <w:rPr>
                <w:b/>
                <w:bCs/>
                <w:color w:val="000000"/>
              </w:rPr>
              <w:t xml:space="preserve">Недискримінація </w:t>
            </w:r>
            <w:r w:rsidRPr="00613AA7">
              <w:rPr>
                <w:b/>
                <w:bCs/>
                <w:color w:val="000000"/>
              </w:rPr>
              <w:lastRenderedPageBreak/>
              <w:t>учасників</w:t>
            </w:r>
          </w:p>
        </w:tc>
        <w:tc>
          <w:tcPr>
            <w:tcW w:w="5940" w:type="dxa"/>
          </w:tcPr>
          <w:p w:rsidR="009F34DC" w:rsidRPr="00613AA7" w:rsidRDefault="009F34DC" w:rsidP="009F34DC">
            <w:pPr>
              <w:ind w:left="-23" w:hanging="23"/>
              <w:jc w:val="both"/>
            </w:pPr>
            <w:r w:rsidRPr="00613AA7">
              <w:rPr>
                <w:color w:val="000000"/>
              </w:rPr>
              <w:lastRenderedPageBreak/>
              <w:t xml:space="preserve">3.1. Учасники (резиденти та нерезиденти) всіх форм </w:t>
            </w:r>
            <w:r w:rsidRPr="00613AA7">
              <w:rPr>
                <w:color w:val="000000"/>
              </w:rPr>
              <w:lastRenderedPageBreak/>
              <w:t>власності та організаційно-правових форм беруть участь у процедурах закупівель на рівних умовах.</w:t>
            </w:r>
          </w:p>
          <w:p w:rsidR="009F34DC" w:rsidRPr="00613AA7" w:rsidRDefault="009F34DC" w:rsidP="009F34DC">
            <w:r w:rsidRPr="00613AA7">
              <w:rPr>
                <w:color w:val="000000"/>
              </w:rPr>
              <w:t>Замовники забезпечують вільний доступ усіх учасників до інформації про закупівлю, передбаченої цим Законом.</w:t>
            </w:r>
          </w:p>
        </w:tc>
      </w:tr>
      <w:tr w:rsidR="009F34DC" w:rsidRPr="00613AA7">
        <w:tc>
          <w:tcPr>
            <w:tcW w:w="648" w:type="dxa"/>
          </w:tcPr>
          <w:p w:rsidR="009F34DC" w:rsidRPr="00613AA7" w:rsidRDefault="009F34DC" w:rsidP="009F34DC">
            <w:pPr>
              <w:rPr>
                <w:b/>
              </w:rPr>
            </w:pPr>
            <w:r w:rsidRPr="00613AA7">
              <w:rPr>
                <w:b/>
              </w:rPr>
              <w:lastRenderedPageBreak/>
              <w:t>4.</w:t>
            </w:r>
          </w:p>
        </w:tc>
        <w:tc>
          <w:tcPr>
            <w:tcW w:w="2880" w:type="dxa"/>
          </w:tcPr>
          <w:p w:rsidR="009F34DC" w:rsidRPr="00613AA7" w:rsidRDefault="009F34DC" w:rsidP="009F34DC">
            <w:pPr>
              <w:rPr>
                <w:b/>
              </w:rPr>
            </w:pPr>
            <w:r w:rsidRPr="00613AA7">
              <w:rPr>
                <w:b/>
                <w:bCs/>
              </w:rPr>
              <w:t xml:space="preserve">Інформація про валюту (валюти), у якій (яких) повинна бути розрахована і зазначена </w:t>
            </w:r>
            <w:r w:rsidRPr="00613AA7">
              <w:rPr>
                <w:b/>
              </w:rPr>
              <w:t>ціна тендерної пропозиції</w:t>
            </w:r>
          </w:p>
        </w:tc>
        <w:tc>
          <w:tcPr>
            <w:tcW w:w="5940" w:type="dxa"/>
          </w:tcPr>
          <w:p w:rsidR="009F34DC" w:rsidRPr="00613AA7" w:rsidRDefault="009F34DC" w:rsidP="009F34DC">
            <w:pPr>
              <w:spacing w:line="274" w:lineRule="exact"/>
              <w:jc w:val="both"/>
              <w:rPr>
                <w:b/>
                <w:lang w:eastAsia="uk-UA"/>
              </w:rPr>
            </w:pPr>
            <w:r w:rsidRPr="00613AA7">
              <w:rPr>
                <w:rStyle w:val="20"/>
                <w:rFonts w:eastAsia="Calibri"/>
              </w:rPr>
              <w:t xml:space="preserve">Валютою тендерної пропозиції є гривня. </w:t>
            </w:r>
            <w:r w:rsidRPr="00613AA7">
              <w:rPr>
                <w:lang w:eastAsia="uk-UA"/>
              </w:rPr>
              <w:t>У разі, якщо Учасником процедури закупівлі є нерезидент, такий Учасник може зазначити ціну тендерної пропозиції у валюті І групи класифікації іноземної валюти Національного банку України (надалі - валюта І групи). При цьому, при розкриті тендерних пропозицій ціна такої тендерної пропозиції перераховується у гривні за офіційним курсом гривні до валюти, встановленим Національним банком України на дату розкриття тендерних пропозицій, про що зазначається у протоколі розкриття тендерних пропозицій</w:t>
            </w:r>
            <w:r w:rsidRPr="00613AA7">
              <w:rPr>
                <w:b/>
                <w:lang w:eastAsia="uk-UA"/>
              </w:rPr>
              <w:t>.</w:t>
            </w:r>
          </w:p>
          <w:p w:rsidR="009F34DC" w:rsidRPr="00613AA7" w:rsidRDefault="009F34DC" w:rsidP="009F34DC">
            <w:pPr>
              <w:jc w:val="both"/>
            </w:pPr>
            <w:r w:rsidRPr="00613AA7">
              <w:rPr>
                <w:lang w:eastAsia="uk-UA"/>
              </w:rPr>
              <w:t>Перерахунок ціни тендерних пропозицій Учасника - нерезидента з іноземної валюти в гривні здійснюється шляхом помноження ціни пропозиції цього Учасника у валюті І групи на офіціальний курс НБУ до такої валюти станом на дату розкриття тендерних пропозицій.</w:t>
            </w:r>
          </w:p>
        </w:tc>
      </w:tr>
      <w:tr w:rsidR="009F34DC" w:rsidRPr="00613AA7">
        <w:tc>
          <w:tcPr>
            <w:tcW w:w="648" w:type="dxa"/>
          </w:tcPr>
          <w:p w:rsidR="009F34DC" w:rsidRPr="00613AA7" w:rsidRDefault="009F34DC" w:rsidP="009F34DC">
            <w:pPr>
              <w:rPr>
                <w:b/>
              </w:rPr>
            </w:pPr>
            <w:r w:rsidRPr="00613AA7">
              <w:rPr>
                <w:b/>
              </w:rPr>
              <w:t>5.</w:t>
            </w:r>
          </w:p>
        </w:tc>
        <w:tc>
          <w:tcPr>
            <w:tcW w:w="2880" w:type="dxa"/>
          </w:tcPr>
          <w:p w:rsidR="009F34DC" w:rsidRPr="00613AA7" w:rsidRDefault="009F34DC" w:rsidP="009F34DC">
            <w:pPr>
              <w:rPr>
                <w:b/>
              </w:rPr>
            </w:pPr>
            <w:r w:rsidRPr="00613AA7">
              <w:rPr>
                <w:b/>
              </w:rPr>
              <w:t>Інформація  про  мову (мови),  якою  (якими) повинно  бути  складено тендерні пропозиції</w:t>
            </w:r>
            <w:r w:rsidRPr="00613AA7">
              <w:rPr>
                <w:b/>
              </w:rPr>
              <w:tab/>
            </w:r>
          </w:p>
        </w:tc>
        <w:tc>
          <w:tcPr>
            <w:tcW w:w="5940" w:type="dxa"/>
          </w:tcPr>
          <w:p w:rsidR="009F34DC" w:rsidRPr="00613AA7" w:rsidRDefault="009F34DC" w:rsidP="009F34DC">
            <w:pPr>
              <w:jc w:val="both"/>
            </w:pPr>
            <w:r w:rsidRPr="00613AA7">
              <w:t>5.1. Під час проведення процедури усі документи, що готуються учасником, викладаються українською мовою. Усі документи, що мають відношення до тендерної пропозиції  Учасників, викладаються українською мовою. Документи, що складені іншою мовою, обов’язково супроводжуються автентичним перекладом на українську мову.</w:t>
            </w:r>
          </w:p>
        </w:tc>
      </w:tr>
      <w:tr w:rsidR="009F34DC" w:rsidRPr="00613AA7">
        <w:tc>
          <w:tcPr>
            <w:tcW w:w="9468" w:type="dxa"/>
            <w:gridSpan w:val="3"/>
          </w:tcPr>
          <w:p w:rsidR="009F34DC" w:rsidRPr="00613AA7" w:rsidRDefault="009F34DC" w:rsidP="009F34DC">
            <w:pPr>
              <w:jc w:val="center"/>
              <w:rPr>
                <w:b/>
              </w:rPr>
            </w:pPr>
            <w:r w:rsidRPr="00613AA7">
              <w:rPr>
                <w:b/>
              </w:rPr>
              <w:t>Розділ 2. Порядок внесення змін та надання роз`яснень до документації</w:t>
            </w:r>
          </w:p>
        </w:tc>
      </w:tr>
      <w:tr w:rsidR="009F34DC" w:rsidRPr="00613AA7">
        <w:tc>
          <w:tcPr>
            <w:tcW w:w="648" w:type="dxa"/>
          </w:tcPr>
          <w:p w:rsidR="009F34DC" w:rsidRPr="00613AA7" w:rsidRDefault="009F34DC" w:rsidP="009F34DC">
            <w:r w:rsidRPr="00613AA7">
              <w:t>1.</w:t>
            </w:r>
          </w:p>
        </w:tc>
        <w:tc>
          <w:tcPr>
            <w:tcW w:w="2880" w:type="dxa"/>
          </w:tcPr>
          <w:p w:rsidR="009F34DC" w:rsidRPr="00613AA7" w:rsidRDefault="009F34DC" w:rsidP="009F34DC">
            <w:r w:rsidRPr="00613AA7">
              <w:t xml:space="preserve">Процедура надання роз’яснень щодо тендерної документації </w:t>
            </w:r>
          </w:p>
        </w:tc>
        <w:tc>
          <w:tcPr>
            <w:tcW w:w="5940" w:type="dxa"/>
          </w:tcPr>
          <w:p w:rsidR="00C03800" w:rsidRPr="00613AA7" w:rsidRDefault="009F34DC" w:rsidP="00C03800">
            <w:pPr>
              <w:pStyle w:val="rvps2"/>
              <w:spacing w:before="0" w:beforeAutospacing="0" w:after="0" w:afterAutospacing="0"/>
              <w:jc w:val="both"/>
              <w:rPr>
                <w:color w:val="000000"/>
                <w:lang w:val="uk-UA"/>
              </w:rPr>
            </w:pPr>
            <w:r w:rsidRPr="00613AA7">
              <w:rPr>
                <w:bCs/>
                <w:lang w:val="uk-UA" w:eastAsia="uk-UA"/>
              </w:rPr>
              <w:t xml:space="preserve">1.1. </w:t>
            </w:r>
            <w:r w:rsidR="00C03800" w:rsidRPr="00613AA7">
              <w:rPr>
                <w:bCs/>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sidR="00C03800" w:rsidRPr="00613AA7">
              <w:rPr>
                <w:color w:val="000000"/>
                <w:lang w:val="uk-UA"/>
              </w:rPr>
              <w:t>електронній системі закупівель.</w:t>
            </w:r>
          </w:p>
          <w:p w:rsidR="009F34DC" w:rsidRPr="00613AA7" w:rsidRDefault="009F34DC" w:rsidP="002D79A2">
            <w:pPr>
              <w:pStyle w:val="rvps2"/>
              <w:spacing w:before="0" w:beforeAutospacing="0" w:after="0" w:afterAutospacing="0"/>
              <w:jc w:val="both"/>
              <w:rPr>
                <w:lang w:val="uk-UA"/>
              </w:rPr>
            </w:pPr>
            <w:r w:rsidRPr="00613AA7">
              <w:rPr>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tc>
      </w:tr>
      <w:tr w:rsidR="009F34DC" w:rsidRPr="00613AA7">
        <w:tc>
          <w:tcPr>
            <w:tcW w:w="648" w:type="dxa"/>
          </w:tcPr>
          <w:p w:rsidR="009F34DC" w:rsidRPr="00613AA7" w:rsidRDefault="009F34DC" w:rsidP="009F34DC">
            <w:r w:rsidRPr="00613AA7">
              <w:t>2.</w:t>
            </w:r>
          </w:p>
        </w:tc>
        <w:tc>
          <w:tcPr>
            <w:tcW w:w="2880" w:type="dxa"/>
          </w:tcPr>
          <w:p w:rsidR="009F34DC" w:rsidRPr="00613AA7" w:rsidRDefault="009F34DC" w:rsidP="009F34DC">
            <w:r w:rsidRPr="00613AA7">
              <w:t>Унесення змін до тендерної документації</w:t>
            </w:r>
          </w:p>
        </w:tc>
        <w:tc>
          <w:tcPr>
            <w:tcW w:w="5940" w:type="dxa"/>
          </w:tcPr>
          <w:p w:rsidR="00C03800" w:rsidRPr="00613AA7" w:rsidRDefault="009F34DC" w:rsidP="009F34DC">
            <w:pPr>
              <w:pStyle w:val="rvps2"/>
              <w:spacing w:before="0" w:beforeAutospacing="0" w:after="0" w:afterAutospacing="0"/>
              <w:jc w:val="both"/>
              <w:rPr>
                <w:color w:val="000000"/>
                <w:lang w:val="uk-UA"/>
              </w:rPr>
            </w:pPr>
            <w:r w:rsidRPr="00613AA7">
              <w:rPr>
                <w:color w:val="000000"/>
                <w:lang w:val="uk-UA"/>
              </w:rPr>
              <w:t xml:space="preserve">2.1. </w:t>
            </w:r>
            <w:r w:rsidR="00C03800" w:rsidRPr="00613AA7">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00C03800" w:rsidRPr="00613AA7">
              <w:rPr>
                <w:color w:val="000000"/>
                <w:lang w:val="uk-UA"/>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3800" w:rsidRPr="00613AA7" w:rsidRDefault="009F34DC" w:rsidP="009F34DC">
            <w:pPr>
              <w:pStyle w:val="rvps2"/>
              <w:spacing w:before="0" w:beforeAutospacing="0" w:after="0" w:afterAutospacing="0"/>
              <w:jc w:val="both"/>
              <w:rPr>
                <w:color w:val="000000"/>
                <w:lang w:val="uk-UA"/>
              </w:rPr>
            </w:pPr>
            <w:r w:rsidRPr="00613AA7">
              <w:rPr>
                <w:color w:val="000000"/>
                <w:lang w:val="uk-UA"/>
              </w:rPr>
              <w:t xml:space="preserve">2.2. </w:t>
            </w:r>
            <w:r w:rsidR="00C03800" w:rsidRPr="00613AA7">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F34DC" w:rsidRPr="00613AA7" w:rsidRDefault="00C03800" w:rsidP="00C03800">
            <w:pPr>
              <w:pStyle w:val="rvps2"/>
              <w:spacing w:before="0" w:beforeAutospacing="0" w:after="0" w:afterAutospacing="0"/>
              <w:jc w:val="both"/>
              <w:rPr>
                <w:lang w:val="uk-UA"/>
              </w:rPr>
            </w:pPr>
            <w:r w:rsidRPr="00613AA7">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F34DC" w:rsidRPr="00613AA7">
        <w:tc>
          <w:tcPr>
            <w:tcW w:w="9468" w:type="dxa"/>
            <w:gridSpan w:val="3"/>
            <w:vAlign w:val="center"/>
          </w:tcPr>
          <w:p w:rsidR="009F34DC" w:rsidRPr="00613AA7" w:rsidRDefault="009F34DC" w:rsidP="009F34DC">
            <w:pPr>
              <w:jc w:val="center"/>
              <w:rPr>
                <w:b/>
                <w:bCs/>
              </w:rPr>
            </w:pPr>
            <w:r w:rsidRPr="00613AA7">
              <w:rPr>
                <w:b/>
                <w:bCs/>
              </w:rPr>
              <w:lastRenderedPageBreak/>
              <w:t>Розділ 3. Інструкція з підготовки тендерних пропозиції</w:t>
            </w:r>
          </w:p>
        </w:tc>
      </w:tr>
      <w:tr w:rsidR="009F34DC" w:rsidRPr="00613AA7" w:rsidTr="002D79A2">
        <w:trPr>
          <w:trHeight w:val="841"/>
        </w:trPr>
        <w:tc>
          <w:tcPr>
            <w:tcW w:w="648" w:type="dxa"/>
          </w:tcPr>
          <w:p w:rsidR="009F34DC" w:rsidRPr="00613AA7" w:rsidRDefault="009F34DC" w:rsidP="009F34DC">
            <w:r w:rsidRPr="00613AA7">
              <w:t>1.</w:t>
            </w:r>
          </w:p>
        </w:tc>
        <w:tc>
          <w:tcPr>
            <w:tcW w:w="2880" w:type="dxa"/>
          </w:tcPr>
          <w:p w:rsidR="009F34DC" w:rsidRPr="00613AA7" w:rsidRDefault="009F34DC" w:rsidP="009F34DC">
            <w:r w:rsidRPr="00613AA7">
              <w:t xml:space="preserve">Порядок подання тендерної пропозиції </w:t>
            </w:r>
          </w:p>
        </w:tc>
        <w:tc>
          <w:tcPr>
            <w:tcW w:w="5940" w:type="dxa"/>
          </w:tcPr>
          <w:p w:rsidR="009F34DC" w:rsidRPr="00613AA7" w:rsidRDefault="009F34DC" w:rsidP="009F34DC">
            <w:pPr>
              <w:pStyle w:val="rvps2"/>
              <w:spacing w:before="0" w:beforeAutospacing="0" w:after="0" w:afterAutospacing="0"/>
              <w:jc w:val="both"/>
              <w:rPr>
                <w:lang w:val="uk-UA"/>
              </w:rPr>
            </w:pPr>
            <w:r w:rsidRPr="00613AA7">
              <w:rPr>
                <w:color w:val="000000"/>
                <w:lang w:val="uk-UA"/>
              </w:rPr>
              <w:t xml:space="preserve">1.1. </w:t>
            </w:r>
            <w:r w:rsidRPr="00613AA7">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4D424D">
              <w:rPr>
                <w:lang w:val="uk-UA"/>
              </w:rPr>
              <w:t>п.47 Особливостей</w:t>
            </w:r>
            <w:r w:rsidRPr="00613AA7">
              <w:rPr>
                <w:lang w:val="uk-UA"/>
              </w:rPr>
              <w:t>, та шляхом завантаження необхідних документів, що вимагаються замовником у тендерній документації, а саме:</w:t>
            </w:r>
          </w:p>
          <w:p w:rsidR="009F34DC" w:rsidRPr="00613AA7" w:rsidRDefault="009F34DC" w:rsidP="009F34DC">
            <w:pPr>
              <w:widowControl w:val="0"/>
              <w:ind w:firstLine="16"/>
              <w:contextualSpacing/>
              <w:jc w:val="both"/>
            </w:pPr>
            <w:r w:rsidRPr="00613AA7">
              <w:t>- тендерної (цінової) пропозиції (Додаток №1 до тендерної документації);</w:t>
            </w:r>
          </w:p>
          <w:p w:rsidR="009F34DC" w:rsidRPr="00613AA7" w:rsidRDefault="009F34DC" w:rsidP="009F34DC">
            <w:pPr>
              <w:widowControl w:val="0"/>
              <w:ind w:firstLine="16"/>
              <w:contextualSpacing/>
              <w:jc w:val="both"/>
            </w:pPr>
            <w:r w:rsidRPr="00613AA7">
              <w:t>- інформації та документів, що підтверджують відповідність Учасника кваліфікаційним критеріям;</w:t>
            </w:r>
          </w:p>
          <w:p w:rsidR="009F34DC" w:rsidRPr="00613AA7" w:rsidRDefault="009F34DC" w:rsidP="009F34DC">
            <w:pPr>
              <w:widowControl w:val="0"/>
              <w:ind w:firstLine="16"/>
              <w:contextualSpacing/>
              <w:jc w:val="both"/>
            </w:pPr>
            <w:r w:rsidRPr="00613AA7">
              <w:t xml:space="preserve">- інформації щодо відповідності Учасника вимогам, визначеним </w:t>
            </w:r>
            <w:r w:rsidR="004D424D">
              <w:t>п.47 Особливостей</w:t>
            </w:r>
            <w:r w:rsidRPr="00613AA7">
              <w:t>;</w:t>
            </w:r>
          </w:p>
          <w:p w:rsidR="009F34DC" w:rsidRPr="00613AA7" w:rsidRDefault="009F34DC" w:rsidP="009F34DC">
            <w:pPr>
              <w:widowControl w:val="0"/>
              <w:ind w:firstLine="16"/>
              <w:contextualSpacing/>
              <w:jc w:val="both"/>
            </w:pPr>
            <w:r w:rsidRPr="00613AA7">
              <w:t xml:space="preserve">- інформації про необхідні технічні, якісні та кількісні характеристики предмета закупівлі. </w:t>
            </w:r>
            <w:r w:rsidR="00240850">
              <w:t xml:space="preserve">(Додаток № </w:t>
            </w:r>
            <w:r w:rsidR="00240850">
              <w:rPr>
                <w:lang w:val="ru-RU"/>
              </w:rPr>
              <w:t>4</w:t>
            </w:r>
            <w:r w:rsidRPr="00613AA7">
              <w:t>до тендерної документації).</w:t>
            </w:r>
          </w:p>
          <w:p w:rsidR="009F34DC" w:rsidRPr="00613AA7" w:rsidRDefault="009F34DC" w:rsidP="009F34DC">
            <w:pPr>
              <w:pStyle w:val="rvps2"/>
              <w:spacing w:before="0" w:beforeAutospacing="0" w:after="0" w:afterAutospacing="0"/>
              <w:jc w:val="both"/>
              <w:rPr>
                <w:color w:val="000000"/>
                <w:lang w:val="uk-UA"/>
              </w:rPr>
            </w:pPr>
            <w:r w:rsidRPr="00613AA7">
              <w:rPr>
                <w:color w:val="000000"/>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F34DC" w:rsidRPr="00613AA7" w:rsidRDefault="009F34DC" w:rsidP="009F34DC">
            <w:pPr>
              <w:ind w:left="-21" w:hanging="21"/>
              <w:jc w:val="both"/>
            </w:pPr>
            <w:r w:rsidRPr="00613AA7">
              <w:rPr>
                <w:color w:val="000000"/>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9F34DC" w:rsidRPr="00613AA7" w:rsidRDefault="009F34DC" w:rsidP="009F34DC">
            <w:pPr>
              <w:ind w:left="-21" w:hanging="21"/>
              <w:jc w:val="both"/>
              <w:rPr>
                <w:color w:val="000000"/>
              </w:rPr>
            </w:pPr>
            <w:r w:rsidRPr="00613AA7">
              <w:t xml:space="preserve">1.4. Під час використання електронної системи закупівель з метою подання тендерних пропозицій та їх </w:t>
            </w:r>
            <w:r w:rsidRPr="00613AA7">
              <w:lastRenderedPageBreak/>
              <w:t>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електронну печатку (або кваліфікований електронний підпис) учасника/уповноваженої особи учасника процедури закупівлі.</w:t>
            </w:r>
          </w:p>
          <w:p w:rsidR="009F34DC" w:rsidRPr="00613AA7" w:rsidRDefault="009F34DC" w:rsidP="009F34DC">
            <w:pPr>
              <w:pStyle w:val="rvps2"/>
              <w:spacing w:before="0" w:beforeAutospacing="0" w:after="0" w:afterAutospacing="0"/>
              <w:jc w:val="both"/>
              <w:rPr>
                <w:color w:val="000000"/>
                <w:lang w:val="uk-UA"/>
              </w:rPr>
            </w:pPr>
            <w:r w:rsidRPr="00613AA7">
              <w:rPr>
                <w:color w:val="000000"/>
                <w:lang w:val="uk-UA"/>
              </w:rPr>
              <w:t xml:space="preserve">1.5. Ціна тендерної пропозиції </w:t>
            </w:r>
            <w:r w:rsidRPr="00613AA7">
              <w:rPr>
                <w:color w:val="000000"/>
                <w:u w:val="single"/>
                <w:lang w:val="uk-UA"/>
              </w:rPr>
              <w:t>не може</w:t>
            </w:r>
            <w:r w:rsidRPr="00613AA7">
              <w:rPr>
                <w:color w:val="000000"/>
                <w:lang w:val="uk-UA"/>
              </w:rPr>
              <w:t xml:space="preserve"> перевищувати очікувану вартість предмета закупівлі, зазначену в оголошенні про проведення конкурентної процедури закупівлі.</w:t>
            </w:r>
          </w:p>
          <w:p w:rsidR="00B86594" w:rsidRPr="00613AA7" w:rsidRDefault="00B86594" w:rsidP="00B86594">
            <w:pPr>
              <w:spacing w:before="120" w:line="230" w:lineRule="auto"/>
              <w:ind w:firstLine="567"/>
              <w:jc w:val="both"/>
              <w:rPr>
                <w:color w:val="000000"/>
                <w:shd w:val="solid" w:color="FFFFFF" w:fill="FFFFFF"/>
              </w:rPr>
            </w:pPr>
            <w:r w:rsidRPr="00613AA7">
              <w:rPr>
                <w:color w:val="000000"/>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6594" w:rsidRPr="00613AA7" w:rsidRDefault="00B86594" w:rsidP="00B86594">
            <w:pPr>
              <w:pStyle w:val="10"/>
              <w:shd w:val="clear" w:color="auto" w:fill="FFFFFF"/>
              <w:spacing w:before="120" w:beforeAutospacing="0" w:after="0" w:afterAutospacing="0" w:line="230" w:lineRule="auto"/>
              <w:ind w:firstLine="567"/>
              <w:jc w:val="both"/>
            </w:pPr>
            <w:r w:rsidRPr="00613AA7">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34DC" w:rsidRPr="00613AA7" w:rsidRDefault="00B86594" w:rsidP="00B86594">
            <w:pPr>
              <w:pStyle w:val="rvps2"/>
              <w:spacing w:before="0" w:beforeAutospacing="0" w:after="0" w:afterAutospacing="0"/>
              <w:jc w:val="both"/>
              <w:rPr>
                <w:color w:val="000000"/>
                <w:lang w:val="uk-UA"/>
              </w:rPr>
            </w:pPr>
            <w:r w:rsidRPr="00613AA7">
              <w:rPr>
                <w:color w:val="000000"/>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9F34DC" w:rsidRPr="00613AA7">
        <w:tc>
          <w:tcPr>
            <w:tcW w:w="648" w:type="dxa"/>
          </w:tcPr>
          <w:p w:rsidR="009F34DC" w:rsidRPr="00613AA7" w:rsidRDefault="009F34DC" w:rsidP="009F34DC">
            <w:r w:rsidRPr="00613AA7">
              <w:lastRenderedPageBreak/>
              <w:t>2.</w:t>
            </w:r>
          </w:p>
        </w:tc>
        <w:tc>
          <w:tcPr>
            <w:tcW w:w="2880" w:type="dxa"/>
          </w:tcPr>
          <w:p w:rsidR="009F34DC" w:rsidRPr="00613AA7" w:rsidRDefault="009F34DC" w:rsidP="009F34DC">
            <w:pPr>
              <w:jc w:val="both"/>
            </w:pPr>
            <w:r w:rsidRPr="00613AA7">
              <w:rPr>
                <w:bCs/>
                <w:color w:val="000000"/>
              </w:rPr>
              <w:t>Забезпечення тендерної пропозиції</w:t>
            </w:r>
          </w:p>
        </w:tc>
        <w:tc>
          <w:tcPr>
            <w:tcW w:w="5940" w:type="dxa"/>
          </w:tcPr>
          <w:p w:rsidR="00B667EF" w:rsidRPr="00F73C58" w:rsidRDefault="00B667EF" w:rsidP="00B667EF">
            <w:pPr>
              <w:pStyle w:val="rvps2"/>
              <w:shd w:val="clear" w:color="auto" w:fill="FFFFFF"/>
              <w:spacing w:before="0" w:beforeAutospacing="0" w:after="0" w:afterAutospacing="0"/>
              <w:jc w:val="both"/>
              <w:rPr>
                <w:color w:val="000000"/>
                <w:lang w:val="uk-UA"/>
              </w:rPr>
            </w:pPr>
            <w:r w:rsidRPr="00613AA7">
              <w:rPr>
                <w:color w:val="000000"/>
                <w:lang w:val="uk-UA"/>
              </w:rPr>
              <w:t xml:space="preserve">2.1. </w:t>
            </w:r>
            <w:r w:rsidRPr="00F73C58">
              <w:rPr>
                <w:color w:val="000000"/>
                <w:lang w:val="uk-UA"/>
              </w:rPr>
              <w:t xml:space="preserve">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 </w:t>
            </w:r>
          </w:p>
          <w:p w:rsidR="00B667EF" w:rsidRPr="00F73C58" w:rsidRDefault="00B667EF" w:rsidP="00B667EF">
            <w:pPr>
              <w:pStyle w:val="rvps2"/>
              <w:shd w:val="clear" w:color="auto" w:fill="FFFFFF"/>
              <w:spacing w:before="0" w:beforeAutospacing="0" w:after="0" w:afterAutospacing="0"/>
              <w:jc w:val="both"/>
              <w:rPr>
                <w:color w:val="000000"/>
                <w:lang w:val="uk-UA"/>
              </w:rPr>
            </w:pPr>
            <w:r w:rsidRPr="00F73C58">
              <w:rPr>
                <w:color w:val="000000"/>
                <w:lang w:val="uk-UA"/>
              </w:rPr>
              <w:lastRenderedPageBreak/>
              <w:t xml:space="preserve">2.2. 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rsidR="00B667EF" w:rsidRPr="00613AA7" w:rsidRDefault="00B667EF" w:rsidP="00B667EF">
            <w:pPr>
              <w:pStyle w:val="rvps2"/>
              <w:shd w:val="clear" w:color="auto" w:fill="FFFFFF"/>
              <w:spacing w:before="0" w:beforeAutospacing="0" w:after="0" w:afterAutospacing="0"/>
              <w:jc w:val="both"/>
              <w:rPr>
                <w:color w:val="000000"/>
                <w:lang w:val="uk-UA"/>
              </w:rPr>
            </w:pPr>
            <w:r w:rsidRPr="00F73C58">
              <w:rPr>
                <w:color w:val="000000"/>
                <w:lang w:val="uk-UA"/>
              </w:rPr>
              <w:t>2.3. Розмір забезпечення тендерної пропозиції –</w:t>
            </w:r>
            <w:r w:rsidR="00F73C58" w:rsidRPr="00F73C58">
              <w:rPr>
                <w:b/>
                <w:bCs/>
                <w:color w:val="000000"/>
                <w:lang w:val="uk-UA"/>
              </w:rPr>
              <w:t>7</w:t>
            </w:r>
            <w:r w:rsidR="009B064C" w:rsidRPr="00F73C58">
              <w:rPr>
                <w:b/>
                <w:bCs/>
                <w:color w:val="000000"/>
                <w:lang w:val="uk-UA"/>
              </w:rPr>
              <w:t>0 000,00</w:t>
            </w:r>
            <w:r w:rsidR="00F73C58" w:rsidRPr="00F73C58">
              <w:rPr>
                <w:b/>
                <w:bCs/>
                <w:color w:val="000000"/>
                <w:lang w:val="uk-UA"/>
              </w:rPr>
              <w:t xml:space="preserve"> </w:t>
            </w:r>
            <w:r w:rsidRPr="00F73C58">
              <w:rPr>
                <w:color w:val="000000"/>
                <w:lang w:val="uk-UA"/>
              </w:rPr>
              <w:t>грн. Строк дії забезпечення тендерної пропозиції повинен бути</w:t>
            </w:r>
            <w:r w:rsidRPr="00613AA7">
              <w:rPr>
                <w:color w:val="000000"/>
                <w:lang w:val="uk-UA"/>
              </w:rPr>
              <w:t xml:space="preserve"> не менший ніж строк дії тендерної пропозиції. </w:t>
            </w:r>
          </w:p>
          <w:p w:rsidR="00B667EF" w:rsidRPr="00613AA7" w:rsidRDefault="00B667EF" w:rsidP="00B667EF">
            <w:pPr>
              <w:pStyle w:val="rvps2"/>
              <w:shd w:val="clear" w:color="auto" w:fill="FFFFFF"/>
              <w:spacing w:before="0" w:beforeAutospacing="0" w:after="0" w:afterAutospacing="0"/>
              <w:jc w:val="both"/>
              <w:rPr>
                <w:color w:val="000000"/>
                <w:lang w:val="uk-UA"/>
              </w:rPr>
            </w:pPr>
            <w:r w:rsidRPr="00613AA7">
              <w:rPr>
                <w:color w:val="000000"/>
                <w:lang w:val="uk-UA"/>
              </w:rPr>
              <w:t>2.4.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2.3. цього розділу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rsidR="00B667EF" w:rsidRPr="00613AA7" w:rsidRDefault="00B667EF" w:rsidP="00B667EF">
            <w:pPr>
              <w:pStyle w:val="rvps2"/>
              <w:shd w:val="clear" w:color="auto" w:fill="FFFFFF"/>
              <w:spacing w:before="0" w:beforeAutospacing="0" w:after="0" w:afterAutospacing="0"/>
              <w:jc w:val="both"/>
              <w:rPr>
                <w:color w:val="000000"/>
                <w:lang w:val="uk-UA"/>
              </w:rPr>
            </w:pPr>
            <w:r w:rsidRPr="00613AA7">
              <w:rPr>
                <w:color w:val="000000"/>
                <w:lang w:val="uk-UA"/>
              </w:rPr>
              <w:t xml:space="preserve">2.5. Електронна банківська гарантія надається у складі тендерної пропозиції у форматі, що дає можливість перевірити </w:t>
            </w:r>
            <w:r w:rsidRPr="00613AA7">
              <w:rPr>
                <w:color w:val="333333"/>
                <w:shd w:val="clear" w:color="auto" w:fill="FFFFFF"/>
                <w:lang w:val="uk-UA"/>
              </w:rPr>
              <w:t>електронний підпис (що базується на кваліфікованому сертифікаті електронного підпису)</w:t>
            </w:r>
            <w:r w:rsidRPr="00613AA7">
              <w:rPr>
                <w:color w:val="000000"/>
                <w:lang w:val="uk-UA"/>
              </w:rPr>
              <w:t xml:space="preserve">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rsidR="009F34DC" w:rsidRPr="00613AA7" w:rsidRDefault="00B667EF" w:rsidP="00B667EF">
            <w:pPr>
              <w:pStyle w:val="rvps2"/>
              <w:shd w:val="clear" w:color="auto" w:fill="FFFFFF"/>
              <w:spacing w:before="0" w:beforeAutospacing="0" w:after="0" w:afterAutospacing="0"/>
              <w:jc w:val="both"/>
              <w:rPr>
                <w:lang w:val="uk-UA"/>
              </w:rPr>
            </w:pPr>
            <w:r w:rsidRPr="00613AA7">
              <w:rPr>
                <w:color w:val="000000"/>
                <w:lang w:val="uk-UA"/>
              </w:rPr>
              <w:t xml:space="preserve">2.6. Пропозиції, що не містять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r w:rsidRPr="00613AA7">
              <w:rPr>
                <w:b/>
                <w:color w:val="000000"/>
                <w:lang w:val="uk-UA"/>
              </w:rPr>
              <w:t>відхиляються</w:t>
            </w:r>
            <w:r w:rsidRPr="00613AA7">
              <w:rPr>
                <w:color w:val="000000"/>
                <w:lang w:val="uk-UA"/>
              </w:rPr>
              <w:t xml:space="preserve"> Замовником відповідно до статті 31 Закону.</w:t>
            </w:r>
          </w:p>
        </w:tc>
      </w:tr>
      <w:tr w:rsidR="009F34DC" w:rsidRPr="00613AA7">
        <w:tc>
          <w:tcPr>
            <w:tcW w:w="648" w:type="dxa"/>
          </w:tcPr>
          <w:p w:rsidR="009F34DC" w:rsidRPr="00613AA7" w:rsidRDefault="009F34DC" w:rsidP="009F34DC">
            <w:r w:rsidRPr="00613AA7">
              <w:lastRenderedPageBreak/>
              <w:t>3.</w:t>
            </w:r>
          </w:p>
        </w:tc>
        <w:tc>
          <w:tcPr>
            <w:tcW w:w="2880" w:type="dxa"/>
          </w:tcPr>
          <w:p w:rsidR="009F34DC" w:rsidRPr="00613AA7" w:rsidRDefault="009F34DC" w:rsidP="009F34DC">
            <w:r w:rsidRPr="00613AA7">
              <w:rPr>
                <w:bCs/>
                <w:color w:val="000000"/>
              </w:rPr>
              <w:t>Умови повернення чи неповернення забезпечення тендерної пропозиції</w:t>
            </w:r>
          </w:p>
        </w:tc>
        <w:tc>
          <w:tcPr>
            <w:tcW w:w="5940" w:type="dxa"/>
          </w:tcPr>
          <w:p w:rsidR="009F34DC" w:rsidRPr="00613AA7" w:rsidRDefault="009F34DC" w:rsidP="009F34DC">
            <w:pPr>
              <w:jc w:val="both"/>
            </w:pPr>
            <w:r w:rsidRPr="00613AA7">
              <w:rPr>
                <w:color w:val="000000"/>
              </w:rPr>
              <w:t>3.1 Забезпечення тендерної пропозиції не повертається у разі:</w:t>
            </w:r>
          </w:p>
          <w:p w:rsidR="009F34DC" w:rsidRPr="00613AA7" w:rsidRDefault="009F34DC" w:rsidP="009F34DC">
            <w:pPr>
              <w:jc w:val="both"/>
            </w:pPr>
            <w:r w:rsidRPr="00613AA7">
              <w:rPr>
                <w:color w:val="000000"/>
              </w:rPr>
              <w:t>1)</w:t>
            </w:r>
            <w:r w:rsidRPr="00613AA7">
              <w:rPr>
                <w:color w:val="00000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F34DC" w:rsidRPr="00613AA7" w:rsidRDefault="009F34DC" w:rsidP="009F34DC">
            <w:pPr>
              <w:jc w:val="both"/>
            </w:pPr>
            <w:r w:rsidRPr="00613AA7">
              <w:rPr>
                <w:color w:val="000000"/>
              </w:rPr>
              <w:t>2)</w:t>
            </w:r>
            <w:r w:rsidRPr="00613AA7">
              <w:rPr>
                <w:color w:val="000000"/>
              </w:rPr>
              <w:tab/>
              <w:t>непідписання договору про закупівлю учасником, який став переможцем тендеру;</w:t>
            </w:r>
          </w:p>
          <w:p w:rsidR="009F34DC" w:rsidRPr="00613AA7" w:rsidRDefault="009F34DC" w:rsidP="009F34DC">
            <w:pPr>
              <w:jc w:val="both"/>
            </w:pPr>
            <w:r w:rsidRPr="00613AA7">
              <w:rPr>
                <w:color w:val="000000"/>
              </w:rPr>
              <w:t>3)</w:t>
            </w:r>
            <w:r w:rsidRPr="00613AA7">
              <w:rPr>
                <w:color w:val="000000"/>
              </w:rPr>
              <w:tab/>
              <w:t xml:space="preserve">ненадання переможцем процедури закупівлі (крім переговорної процедури закупівлі) у строк, визначений частиною шостою </w:t>
            </w:r>
            <w:r w:rsidR="004D424D">
              <w:t>п.47 Особливостей</w:t>
            </w:r>
            <w:r w:rsidRPr="00613AA7">
              <w:rPr>
                <w:color w:val="000000"/>
              </w:rPr>
              <w:t xml:space="preserve">, документів, що підтверджують відсутність підстав, установлених </w:t>
            </w:r>
            <w:r w:rsidR="004D424D">
              <w:t>п.47 Особливостей</w:t>
            </w:r>
            <w:r w:rsidRPr="00613AA7">
              <w:rPr>
                <w:color w:val="000000"/>
              </w:rPr>
              <w:t>;</w:t>
            </w:r>
          </w:p>
          <w:p w:rsidR="009F34DC" w:rsidRPr="00613AA7" w:rsidRDefault="009F34DC" w:rsidP="009F34DC">
            <w:pPr>
              <w:jc w:val="both"/>
            </w:pPr>
            <w:r w:rsidRPr="00613AA7">
              <w:rPr>
                <w:color w:val="000000"/>
              </w:rPr>
              <w:t>4)</w:t>
            </w:r>
            <w:r w:rsidRPr="00613AA7">
              <w:rPr>
                <w:color w:val="000000"/>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F34DC" w:rsidRPr="00613AA7">
        <w:tc>
          <w:tcPr>
            <w:tcW w:w="648" w:type="dxa"/>
          </w:tcPr>
          <w:p w:rsidR="009F34DC" w:rsidRPr="00613AA7" w:rsidRDefault="009F34DC" w:rsidP="009F34DC">
            <w:r w:rsidRPr="00613AA7">
              <w:t>4.</w:t>
            </w:r>
          </w:p>
        </w:tc>
        <w:tc>
          <w:tcPr>
            <w:tcW w:w="2880" w:type="dxa"/>
          </w:tcPr>
          <w:p w:rsidR="009F34DC" w:rsidRPr="00613AA7" w:rsidRDefault="009F34DC" w:rsidP="009F34DC">
            <w:r w:rsidRPr="00613AA7">
              <w:t>Строк, протягом якого тендерні пропозиції є дійсними</w:t>
            </w:r>
          </w:p>
        </w:tc>
        <w:tc>
          <w:tcPr>
            <w:tcW w:w="5940" w:type="dxa"/>
          </w:tcPr>
          <w:p w:rsidR="009F34DC" w:rsidRPr="00613AA7" w:rsidRDefault="00A34E3E" w:rsidP="009F34DC">
            <w:pPr>
              <w:pStyle w:val="rvps2"/>
              <w:spacing w:before="0" w:beforeAutospacing="0" w:after="0" w:afterAutospacing="0"/>
              <w:jc w:val="both"/>
              <w:rPr>
                <w:color w:val="000000"/>
                <w:lang w:val="uk-UA"/>
              </w:rPr>
            </w:pPr>
            <w:r w:rsidRPr="00613AA7">
              <w:rPr>
                <w:lang w:val="uk-UA"/>
              </w:rPr>
              <w:t>4</w:t>
            </w:r>
            <w:r w:rsidR="009F34DC" w:rsidRPr="00613AA7">
              <w:rPr>
                <w:lang w:val="uk-UA"/>
              </w:rPr>
              <w:t>.1.Тендерні пропозиції залишаються дійсними протягом зазначеного в тендерній док</w:t>
            </w:r>
            <w:r w:rsidR="00EA2C4B">
              <w:rPr>
                <w:lang w:val="uk-UA"/>
              </w:rPr>
              <w:t xml:space="preserve">ументації строку, </w:t>
            </w:r>
            <w:r w:rsidR="00EA2C4B" w:rsidRPr="00F73C58">
              <w:rPr>
                <w:lang w:val="uk-UA"/>
              </w:rPr>
              <w:t>але не менше 12</w:t>
            </w:r>
            <w:r w:rsidR="009F34DC" w:rsidRPr="00F73C58">
              <w:rPr>
                <w:lang w:val="uk-UA"/>
              </w:rPr>
              <w:t>0 днів</w:t>
            </w:r>
            <w:r w:rsidR="009F34DC" w:rsidRPr="00613AA7">
              <w:rPr>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закупівель продовження строку дії тендерних пропозицій</w:t>
            </w:r>
          </w:p>
          <w:p w:rsidR="009F34DC" w:rsidRPr="00613AA7" w:rsidRDefault="00A34E3E" w:rsidP="00B667EF">
            <w:pPr>
              <w:widowControl w:val="0"/>
              <w:contextualSpacing/>
              <w:jc w:val="both"/>
              <w:rPr>
                <w:color w:val="000000"/>
              </w:rPr>
            </w:pPr>
            <w:r w:rsidRPr="00613AA7">
              <w:rPr>
                <w:color w:val="000000"/>
              </w:rPr>
              <w:t>4.2</w:t>
            </w:r>
            <w:r w:rsidR="009F34DC" w:rsidRPr="00613AA7">
              <w:rPr>
                <w:color w:val="000000"/>
              </w:rPr>
              <w:t>. Учасник процедури закупівлі має право:</w:t>
            </w:r>
          </w:p>
          <w:p w:rsidR="009F34DC" w:rsidRPr="00613AA7" w:rsidRDefault="009F34DC" w:rsidP="001B6FED">
            <w:pPr>
              <w:jc w:val="both"/>
              <w:rPr>
                <w:color w:val="000000"/>
              </w:rPr>
            </w:pPr>
            <w:r w:rsidRPr="00613AA7">
              <w:rPr>
                <w:color w:val="000000"/>
              </w:rPr>
              <w:t xml:space="preserve"> - </w:t>
            </w:r>
            <w:r w:rsidR="001B6FED" w:rsidRPr="00613AA7">
              <w:rPr>
                <w:color w:val="000000"/>
              </w:rPr>
              <w:t>відхилити таку вимогу, не втрачаючи при цьому наданого ним забезпечення тендерної пропозиції</w:t>
            </w:r>
            <w:r w:rsidRPr="00613AA7">
              <w:rPr>
                <w:color w:val="000000"/>
              </w:rPr>
              <w:t>;</w:t>
            </w:r>
          </w:p>
          <w:p w:rsidR="009F34DC" w:rsidRPr="00613AA7" w:rsidRDefault="009F34DC" w:rsidP="001B6FED">
            <w:pPr>
              <w:jc w:val="both"/>
              <w:rPr>
                <w:color w:val="000000"/>
              </w:rPr>
            </w:pPr>
            <w:r w:rsidRPr="00613AA7">
              <w:rPr>
                <w:color w:val="000000"/>
              </w:rPr>
              <w:t xml:space="preserve"> - </w:t>
            </w:r>
            <w:r w:rsidR="001B6FED" w:rsidRPr="00613AA7">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1B6FED" w:rsidRPr="00613AA7" w:rsidRDefault="001B6FED" w:rsidP="007D6B76">
            <w:pPr>
              <w:ind w:firstLine="445"/>
              <w:jc w:val="both"/>
            </w:pPr>
            <w:r w:rsidRPr="00613AA7">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34DC" w:rsidRPr="00613AA7">
        <w:tc>
          <w:tcPr>
            <w:tcW w:w="648" w:type="dxa"/>
          </w:tcPr>
          <w:p w:rsidR="009F34DC" w:rsidRPr="00613AA7" w:rsidRDefault="009F34DC" w:rsidP="009F34DC">
            <w:r w:rsidRPr="00613AA7">
              <w:t>5.</w:t>
            </w:r>
          </w:p>
        </w:tc>
        <w:tc>
          <w:tcPr>
            <w:tcW w:w="2880" w:type="dxa"/>
          </w:tcPr>
          <w:p w:rsidR="009F34DC" w:rsidRPr="00613AA7" w:rsidRDefault="009F34DC" w:rsidP="009F34DC">
            <w:r w:rsidRPr="00613AA7">
              <w:t xml:space="preserve">Кваліфікаційні критерії до учасників та вимоги, установлені </w:t>
            </w:r>
            <w:r w:rsidR="004D424D">
              <w:t>п.47 Особливостей</w:t>
            </w:r>
          </w:p>
        </w:tc>
        <w:tc>
          <w:tcPr>
            <w:tcW w:w="5940" w:type="dxa"/>
          </w:tcPr>
          <w:p w:rsidR="009F34DC" w:rsidRPr="00613AA7" w:rsidRDefault="00850D2D" w:rsidP="009F34DC">
            <w:pPr>
              <w:contextualSpacing/>
              <w:jc w:val="both"/>
              <w:rPr>
                <w:lang w:eastAsia="uk-UA"/>
              </w:rPr>
            </w:pPr>
            <w:r w:rsidRPr="00613AA7">
              <w:t>5</w:t>
            </w:r>
            <w:r w:rsidR="009F34DC" w:rsidRPr="00613AA7">
              <w:t xml:space="preserve">.1. </w:t>
            </w:r>
            <w:r w:rsidR="009F34DC" w:rsidRPr="00613AA7">
              <w:rPr>
                <w:lang w:eastAsia="uk-UA"/>
              </w:rPr>
              <w:t xml:space="preserve">Замовник установлює кваліфікаційні критерії відповідно до статті 16 Закону, Замовник зазначає вимоги, установлені </w:t>
            </w:r>
            <w:r w:rsidR="004D424D">
              <w:t>п.47 Особливостей</w:t>
            </w:r>
            <w:r w:rsidR="009F34DC" w:rsidRPr="00613AA7">
              <w:rPr>
                <w:lang w:eastAsia="uk-UA"/>
              </w:rPr>
              <w:t>, та інформацію про спосіб підтвердження відповідності Учасників установленим критеріям і вимогам згідно із законодавством.</w:t>
            </w:r>
          </w:p>
          <w:p w:rsidR="009F34DC" w:rsidRPr="00613AA7" w:rsidRDefault="00850D2D" w:rsidP="009F34DC">
            <w:pPr>
              <w:tabs>
                <w:tab w:val="left" w:pos="447"/>
                <w:tab w:val="left" w:pos="7092"/>
              </w:tabs>
              <w:jc w:val="both"/>
              <w:rPr>
                <w:bCs/>
              </w:rPr>
            </w:pPr>
            <w:r w:rsidRPr="00613AA7">
              <w:t>5</w:t>
            </w:r>
            <w:r w:rsidR="009F34DC" w:rsidRPr="00613AA7">
              <w:t>.2. Відповідно до статті 16 Закону Замовник встановлює такі кваліфікаційні критерії</w:t>
            </w:r>
            <w:r w:rsidR="009F34DC" w:rsidRPr="00613AA7">
              <w:rPr>
                <w:bCs/>
              </w:rPr>
              <w:t>:</w:t>
            </w:r>
          </w:p>
          <w:p w:rsidR="00F8322D" w:rsidRPr="00613AA7" w:rsidRDefault="00F8322D" w:rsidP="007D6B76">
            <w:pPr>
              <w:ind w:firstLine="445"/>
              <w:contextualSpacing/>
              <w:jc w:val="both"/>
              <w:rPr>
                <w:lang w:eastAsia="uk-UA"/>
              </w:rPr>
            </w:pPr>
            <w:r w:rsidRPr="00613AA7">
              <w:rPr>
                <w:lang w:eastAsia="uk-UA"/>
              </w:rPr>
              <w:t xml:space="preserve">1) наявність документально підтвердженого досвіду виконання аналогічного (аналогічних) за предметом закупівлі договору (договорів), не менше </w:t>
            </w:r>
            <w:r w:rsidRPr="007A5EC3">
              <w:rPr>
                <w:lang w:eastAsia="uk-UA"/>
              </w:rPr>
              <w:t>одного (Додаток № 3) до цієї</w:t>
            </w:r>
            <w:r w:rsidRPr="00613AA7">
              <w:rPr>
                <w:lang w:eastAsia="uk-UA"/>
              </w:rPr>
              <w:t xml:space="preserve"> тендерної документації</w:t>
            </w:r>
            <w:bookmarkStart w:id="0" w:name="n288"/>
            <w:bookmarkStart w:id="1" w:name="n289"/>
            <w:bookmarkEnd w:id="0"/>
            <w:bookmarkEnd w:id="1"/>
            <w:r w:rsidRPr="00613AA7">
              <w:rPr>
                <w:lang w:eastAsia="uk-UA"/>
              </w:rPr>
              <w:t xml:space="preserve">. </w:t>
            </w:r>
          </w:p>
          <w:p w:rsidR="00F8322D" w:rsidRPr="00613AA7" w:rsidRDefault="00F8322D" w:rsidP="00F8322D">
            <w:pPr>
              <w:jc w:val="both"/>
              <w:rPr>
                <w:b/>
              </w:rPr>
            </w:pPr>
            <w:r w:rsidRPr="00613AA7">
              <w:rPr>
                <w:b/>
                <w:u w:val="single"/>
              </w:rPr>
              <w:t>Копію аналогічного договору</w:t>
            </w:r>
            <w:r w:rsidRPr="00613AA7">
              <w:rPr>
                <w:b/>
              </w:rPr>
              <w:t>.</w:t>
            </w:r>
          </w:p>
          <w:p w:rsidR="00F8322D" w:rsidRPr="00613AA7" w:rsidRDefault="00F8322D" w:rsidP="00F8322D">
            <w:pPr>
              <w:jc w:val="both"/>
              <w:rPr>
                <w:i/>
              </w:rPr>
            </w:pPr>
            <w:r w:rsidRPr="00613AA7">
              <w:rPr>
                <w:i/>
              </w:rPr>
              <w:t>*Аналогічними договорами в розумінні цієї документації є договори на постачання товару, аналогічного до предмету закупівлі.</w:t>
            </w:r>
          </w:p>
          <w:p w:rsidR="00B667EF" w:rsidRPr="00613AA7" w:rsidRDefault="00B667EF" w:rsidP="00B667EF">
            <w:pPr>
              <w:pStyle w:val="rvps2"/>
              <w:shd w:val="clear" w:color="auto" w:fill="FFFFFF"/>
              <w:spacing w:before="0" w:beforeAutospacing="0" w:after="0" w:afterAutospacing="0"/>
              <w:jc w:val="both"/>
              <w:rPr>
                <w:lang w:val="uk-UA"/>
              </w:rPr>
            </w:pPr>
            <w:r w:rsidRPr="00613AA7">
              <w:rPr>
                <w:color w:val="000000"/>
                <w:lang w:val="uk-UA"/>
              </w:rPr>
              <w:t>У</w:t>
            </w:r>
            <w:r w:rsidRPr="00613AA7">
              <w:rPr>
                <w:lang w:val="uk-UA"/>
              </w:rPr>
              <w:t xml:space="preserve">часник шляхом подання у складі тендерної пропозиції відповідних підтверджуючих документів, що визначені цією тендерною документацією, повинен підтвердити </w:t>
            </w:r>
            <w:r w:rsidRPr="00613AA7">
              <w:rPr>
                <w:b/>
                <w:lang w:val="uk-UA"/>
              </w:rPr>
              <w:t>повне або часткове виконання</w:t>
            </w:r>
            <w:r w:rsidR="00F61C1E">
              <w:rPr>
                <w:b/>
                <w:lang w:val="uk-UA"/>
              </w:rPr>
              <w:t xml:space="preserve"> </w:t>
            </w:r>
            <w:r w:rsidRPr="00613AA7">
              <w:rPr>
                <w:b/>
                <w:lang w:val="uk-UA"/>
              </w:rPr>
              <w:t>не менше ніж одного аналогічного договору</w:t>
            </w:r>
            <w:r w:rsidRPr="00613AA7">
              <w:rPr>
                <w:lang w:val="uk-UA"/>
              </w:rPr>
              <w:t xml:space="preserve">, предметом </w:t>
            </w:r>
            <w:r w:rsidRPr="00613AA7">
              <w:rPr>
                <w:lang w:val="uk-UA"/>
              </w:rPr>
              <w:lastRenderedPageBreak/>
              <w:t>якого має бути постачання учасником електричної енергії споживачу, а також такий договір має бути укладений із суб’єктом, який є замовником в розумінні п. 11 ч. 1 ст. 1 Закону (в період дії з 19.04.2020р., або так само який є замовником в розумінні п. 9 ч. 1 ст. 1 Закону в період дії до 19.04.2020р.), та інформація про укладення такого договору повинна міститись в електронній системі закупівель. Відсутність досвіду виконання аналогічного договору, укладеного із суб’єктом, який є замовником в розумінні п. 11 ч. 1 ст. 1 Закону (в період дії з 19.04.2020р., або так само який є замовниками в розумінні п. 9 ч. 1 ст. 1 Закону в період дії до 19.04.2020р.), та за умови наявності досвіду виконання аналогічного договору, укладеного з іншим суб’єктом (у будь-якому разі з наданням у складі тендерної пропозиції в повному об’ємі визначеного цією тендерною документацією документального підтвердження наявності досвіду виконання аналогічного договору, та дотримання вимог до такого документального підтвердження згідно цієї тендерної документації) не є підставою для відхилення тендерної пропозиції учасника. Для підтвердження відповідності кваліфікаційному критерію учасник повинен надати у складі тендерної пропозиції всі документи згідно переліку, вказаного нижче, а саме:</w:t>
            </w:r>
          </w:p>
          <w:p w:rsidR="00B667EF" w:rsidRPr="00613AA7" w:rsidRDefault="00B667EF" w:rsidP="00B667EF">
            <w:pPr>
              <w:pStyle w:val="12"/>
              <w:jc w:val="both"/>
              <w:rPr>
                <w:rFonts w:eastAsia="Times New Roman"/>
                <w:sz w:val="24"/>
                <w:szCs w:val="24"/>
                <w:lang w:val="uk-UA"/>
              </w:rPr>
            </w:pPr>
            <w:r w:rsidRPr="00613AA7">
              <w:rPr>
                <w:rFonts w:eastAsia="Times New Roman"/>
                <w:sz w:val="24"/>
                <w:szCs w:val="24"/>
                <w:lang w:val="uk-UA"/>
              </w:rPr>
              <w:t>- копію аналогічного договору;</w:t>
            </w:r>
          </w:p>
          <w:p w:rsidR="00F90ED6" w:rsidRPr="00613AA7" w:rsidRDefault="00851BA5" w:rsidP="007D6B76">
            <w:pPr>
              <w:pStyle w:val="23"/>
              <w:rPr>
                <w:lang w:val="uk-UA"/>
              </w:rPr>
            </w:pPr>
            <w:r>
              <w:rPr>
                <w:lang w:val="uk-UA"/>
              </w:rPr>
              <w:t>2</w:t>
            </w:r>
            <w:r w:rsidR="00F90ED6" w:rsidRPr="00613AA7">
              <w:rPr>
                <w:lang w:val="uk-UA"/>
              </w:rPr>
              <w:t>) наявність фінансової спроможності, яка підтверджується фінансовою звітністю.</w:t>
            </w:r>
          </w:p>
          <w:p w:rsidR="00F90ED6" w:rsidRPr="00F61C1E" w:rsidRDefault="00F90ED6" w:rsidP="007D6B76">
            <w:pPr>
              <w:pStyle w:val="23"/>
              <w:rPr>
                <w:lang w:val="uk-UA"/>
              </w:rPr>
            </w:pPr>
            <w:r w:rsidRPr="00F61C1E">
              <w:rPr>
                <w:lang w:val="uk-UA"/>
              </w:rPr>
              <w:t>Для документального підтвердження</w:t>
            </w:r>
            <w:r w:rsidR="00F61C1E">
              <w:rPr>
                <w:lang w:val="uk-UA"/>
              </w:rPr>
              <w:t xml:space="preserve"> </w:t>
            </w:r>
            <w:r w:rsidRPr="00F61C1E">
              <w:rPr>
                <w:lang w:val="uk-UA"/>
              </w:rPr>
              <w:t>відповідності</w:t>
            </w:r>
            <w:r w:rsidR="00F61C1E">
              <w:rPr>
                <w:lang w:val="uk-UA"/>
              </w:rPr>
              <w:t xml:space="preserve"> </w:t>
            </w:r>
            <w:r w:rsidRPr="00F61C1E">
              <w:rPr>
                <w:lang w:val="uk-UA"/>
              </w:rPr>
              <w:t>цьому</w:t>
            </w:r>
            <w:r w:rsidR="00F61C1E">
              <w:rPr>
                <w:lang w:val="uk-UA"/>
              </w:rPr>
              <w:t xml:space="preserve"> </w:t>
            </w:r>
            <w:r w:rsidRPr="00F61C1E">
              <w:rPr>
                <w:lang w:val="uk-UA"/>
              </w:rPr>
              <w:t>кваліфікаційному</w:t>
            </w:r>
            <w:r w:rsidR="00F61C1E">
              <w:rPr>
                <w:lang w:val="uk-UA"/>
              </w:rPr>
              <w:t xml:space="preserve"> </w:t>
            </w:r>
            <w:r w:rsidRPr="00F61C1E">
              <w:rPr>
                <w:lang w:val="uk-UA"/>
              </w:rPr>
              <w:t>критерію</w:t>
            </w:r>
            <w:r w:rsidR="00F61C1E">
              <w:rPr>
                <w:lang w:val="uk-UA"/>
              </w:rPr>
              <w:t xml:space="preserve"> </w:t>
            </w:r>
            <w:r w:rsidRPr="00F61C1E">
              <w:rPr>
                <w:lang w:val="uk-UA"/>
              </w:rPr>
              <w:t>учасники-юридичні особи, подають</w:t>
            </w:r>
            <w:r w:rsidR="00F61C1E">
              <w:rPr>
                <w:lang w:val="uk-UA"/>
              </w:rPr>
              <w:t xml:space="preserve"> </w:t>
            </w:r>
            <w:r w:rsidRPr="00F61C1E">
              <w:rPr>
                <w:lang w:val="uk-UA"/>
              </w:rPr>
              <w:t>копії</w:t>
            </w:r>
            <w:r w:rsidR="00F61C1E">
              <w:rPr>
                <w:lang w:val="uk-UA"/>
              </w:rPr>
              <w:t xml:space="preserve"> </w:t>
            </w:r>
            <w:r w:rsidRPr="00F61C1E">
              <w:rPr>
                <w:lang w:val="uk-UA"/>
              </w:rPr>
              <w:t>документів:</w:t>
            </w:r>
          </w:p>
          <w:p w:rsidR="00F90ED6" w:rsidRPr="00613AA7" w:rsidRDefault="00F90ED6" w:rsidP="007D6B76">
            <w:pPr>
              <w:ind w:firstLine="304"/>
              <w:jc w:val="both"/>
              <w:rPr>
                <w:rFonts w:eastAsia="Arial Unicode MS"/>
              </w:rPr>
            </w:pPr>
            <w:r w:rsidRPr="00613AA7">
              <w:rPr>
                <w:rFonts w:eastAsia="Arial Unicode MS"/>
              </w:rPr>
              <w:t xml:space="preserve">• баланс </w:t>
            </w:r>
            <w:r w:rsidRPr="00613AA7">
              <w:rPr>
                <w:rFonts w:eastAsia="Arial Unicode MS"/>
                <w:b/>
                <w:i/>
              </w:rPr>
              <w:t>(за останній звітній період</w:t>
            </w:r>
            <w:r w:rsidR="00B667EF" w:rsidRPr="00613AA7">
              <w:rPr>
                <w:rFonts w:eastAsia="Arial Unicode MS"/>
                <w:b/>
                <w:i/>
              </w:rPr>
              <w:t>)</w:t>
            </w:r>
            <w:r w:rsidRPr="00613AA7">
              <w:rPr>
                <w:rFonts w:eastAsia="Arial Unicode MS"/>
              </w:rPr>
              <w:t>;</w:t>
            </w:r>
          </w:p>
          <w:p w:rsidR="00F90ED6" w:rsidRPr="00613AA7" w:rsidRDefault="00F90ED6" w:rsidP="007D6B76">
            <w:pPr>
              <w:ind w:firstLine="304"/>
              <w:jc w:val="both"/>
              <w:rPr>
                <w:rFonts w:eastAsia="Arial Unicode MS"/>
              </w:rPr>
            </w:pPr>
            <w:r w:rsidRPr="00613AA7">
              <w:rPr>
                <w:rFonts w:eastAsia="Arial Unicode MS"/>
              </w:rPr>
              <w:t xml:space="preserve">• звіт про фінансові результати </w:t>
            </w:r>
            <w:r w:rsidRPr="00613AA7">
              <w:rPr>
                <w:rFonts w:eastAsia="Arial Unicode MS"/>
                <w:b/>
              </w:rPr>
              <w:t>(</w:t>
            </w:r>
            <w:r w:rsidRPr="00613AA7">
              <w:rPr>
                <w:rFonts w:eastAsia="Arial Unicode MS"/>
                <w:b/>
                <w:i/>
              </w:rPr>
              <w:t>за останній звітній період</w:t>
            </w:r>
            <w:r w:rsidRPr="00613AA7">
              <w:rPr>
                <w:rFonts w:eastAsia="Arial Unicode MS"/>
                <w:b/>
              </w:rPr>
              <w:t xml:space="preserve">) </w:t>
            </w:r>
          </w:p>
          <w:p w:rsidR="00F90ED6" w:rsidRPr="00613AA7" w:rsidRDefault="00F90ED6" w:rsidP="007D6B76">
            <w:pPr>
              <w:widowControl w:val="0"/>
              <w:tabs>
                <w:tab w:val="left" w:pos="5724"/>
                <w:tab w:val="left" w:pos="6129"/>
              </w:tabs>
              <w:ind w:firstLine="445"/>
              <w:jc w:val="both"/>
              <w:rPr>
                <w:rFonts w:eastAsia="Tahoma"/>
              </w:rPr>
            </w:pPr>
            <w:r w:rsidRPr="00613AA7">
              <w:rPr>
                <w:rFonts w:eastAsia="Tahoma"/>
              </w:rPr>
              <w:t>Проміжна звітність щоквартальна, наростаючим підсумком з початку звітного року (якщо відповідно до Закону України «Про бухгалтерський облік та фінансову звітність в Україні» та Постанови Кабінету Міністрів України №419 «Про затвердження Порядку подання фінансової звітності» Учасник подає скорочену за показниками річну фінансову звітність у складі балансу і звіту про фінансові результати – Учаснику до такої фінансової звітності необхідно долучити пояснення у довільній формі  про приналежність до такої категорії підприємств з посиланням на норму Закону/Постанови).</w:t>
            </w:r>
          </w:p>
          <w:p w:rsidR="00F90ED6" w:rsidRPr="00613AA7" w:rsidRDefault="00F90ED6" w:rsidP="007D6B76">
            <w:pPr>
              <w:widowControl w:val="0"/>
              <w:tabs>
                <w:tab w:val="left" w:pos="-108"/>
                <w:tab w:val="left" w:pos="5724"/>
                <w:tab w:val="left" w:pos="6129"/>
              </w:tabs>
              <w:ind w:firstLine="445"/>
              <w:jc w:val="both"/>
              <w:rPr>
                <w:rFonts w:eastAsia="Tahoma"/>
              </w:rPr>
            </w:pPr>
            <w:r w:rsidRPr="00613AA7">
              <w:rPr>
                <w:rFonts w:eastAsia="Tahoma"/>
              </w:rPr>
              <w:t>Ті учасники, що працюють менше одного року:</w:t>
            </w:r>
          </w:p>
          <w:p w:rsidR="00F90ED6" w:rsidRPr="00613AA7" w:rsidRDefault="00F90ED6" w:rsidP="007D6B76">
            <w:pPr>
              <w:widowControl w:val="0"/>
              <w:tabs>
                <w:tab w:val="left" w:pos="-108"/>
                <w:tab w:val="left" w:pos="5724"/>
                <w:tab w:val="left" w:pos="6129"/>
              </w:tabs>
              <w:ind w:firstLine="304"/>
              <w:jc w:val="both"/>
              <w:rPr>
                <w:rFonts w:eastAsia="Tahoma"/>
              </w:rPr>
            </w:pPr>
            <w:r w:rsidRPr="00613AA7">
              <w:rPr>
                <w:rFonts w:eastAsia="Arial Unicode MS"/>
              </w:rPr>
              <w:t xml:space="preserve">• </w:t>
            </w:r>
            <w:r w:rsidRPr="00613AA7">
              <w:rPr>
                <w:rFonts w:eastAsia="Tahoma"/>
              </w:rPr>
              <w:t>копію балансу та звіту про фінансові результати (</w:t>
            </w:r>
            <w:r w:rsidRPr="00613AA7">
              <w:rPr>
                <w:rFonts w:eastAsia="Arial Unicode MS"/>
                <w:b/>
                <w:i/>
              </w:rPr>
              <w:t>за весь період роботи)</w:t>
            </w:r>
            <w:r w:rsidRPr="00613AA7">
              <w:rPr>
                <w:rFonts w:eastAsia="Tahoma"/>
              </w:rPr>
              <w:t xml:space="preserve"> з дня державної реєстрації створення Учасника і до дня оголошення цієї процедури закупівлі включно.</w:t>
            </w:r>
          </w:p>
          <w:p w:rsidR="00F90ED6" w:rsidRPr="00613AA7" w:rsidRDefault="00F90ED6" w:rsidP="007D6B76">
            <w:pPr>
              <w:widowControl w:val="0"/>
              <w:tabs>
                <w:tab w:val="left" w:pos="5724"/>
                <w:tab w:val="left" w:pos="6129"/>
              </w:tabs>
              <w:ind w:firstLine="445"/>
              <w:jc w:val="both"/>
              <w:rPr>
                <w:rFonts w:eastAsia="Tahoma"/>
              </w:rPr>
            </w:pPr>
            <w:r w:rsidRPr="00613AA7">
              <w:rPr>
                <w:rFonts w:eastAsia="Tahoma"/>
              </w:rPr>
              <w:t>Подана учасниками фінансова звітність має бути підписана відповідно до вимог Закону України «Про бухгалтерський облік та фінансову звітність в Україні».</w:t>
            </w:r>
          </w:p>
          <w:p w:rsidR="009F34DC" w:rsidRPr="00613AA7" w:rsidRDefault="009F34DC" w:rsidP="009F34DC">
            <w:pPr>
              <w:shd w:val="clear" w:color="auto" w:fill="FFFFFF"/>
              <w:jc w:val="both"/>
            </w:pPr>
            <w:r w:rsidRPr="00613AA7">
              <w:rPr>
                <w:color w:val="00000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34DC" w:rsidRPr="00613AA7" w:rsidRDefault="00FD1CD4" w:rsidP="009F34DC">
            <w:pPr>
              <w:shd w:val="clear" w:color="auto" w:fill="FFFFFF"/>
              <w:jc w:val="both"/>
            </w:pPr>
            <w:r w:rsidRPr="00613AA7">
              <w:t>5</w:t>
            </w:r>
            <w:r w:rsidR="009F34DC" w:rsidRPr="00613AA7">
              <w:t xml:space="preserve">.3. </w:t>
            </w:r>
            <w:r w:rsidR="009F34DC" w:rsidRPr="00613AA7">
              <w:rPr>
                <w:bCs/>
                <w:spacing w:val="-3"/>
              </w:rPr>
              <w:t>Інші документи, які подаються учасниками процедури закупівлі:</w:t>
            </w:r>
          </w:p>
          <w:p w:rsidR="009F34DC" w:rsidRPr="00613AA7" w:rsidRDefault="009F34DC" w:rsidP="009F34DC">
            <w:pPr>
              <w:widowControl w:val="0"/>
              <w:contextualSpacing/>
              <w:jc w:val="both"/>
            </w:pPr>
            <w:r w:rsidRPr="00613AA7">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w:t>
            </w:r>
            <w:r w:rsidRPr="00613AA7">
              <w:rPr>
                <w:rStyle w:val="rvts0"/>
              </w:rPr>
              <w:t>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документації)</w:t>
            </w:r>
            <w:r w:rsidRPr="00613AA7">
              <w:t>;</w:t>
            </w:r>
          </w:p>
          <w:p w:rsidR="009F34DC" w:rsidRPr="00613AA7" w:rsidRDefault="009F34DC" w:rsidP="009F34DC">
            <w:pPr>
              <w:widowControl w:val="0"/>
              <w:contextualSpacing/>
              <w:jc w:val="both"/>
            </w:pPr>
            <w:r w:rsidRPr="00613AA7">
              <w:t>- копії Статуту або іншого установчого документу (зі змінами), за підписом уповноваженої  особи Учасника та печаткою (за наявності). Вимоги до статуту - статут повинен містити відмітку державного реєстратора про проведення державної реєстрації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rsidR="009F34DC" w:rsidRPr="00613AA7" w:rsidRDefault="009F34DC" w:rsidP="009F34DC">
            <w:pPr>
              <w:widowControl w:val="0"/>
              <w:contextualSpacing/>
              <w:jc w:val="both"/>
            </w:pPr>
            <w:r w:rsidRPr="00613AA7">
              <w:t xml:space="preserve">- довідки, складеної у довільній формі, яка містить відомості про Учасника: </w:t>
            </w:r>
          </w:p>
          <w:p w:rsidR="009F34DC" w:rsidRPr="00613AA7" w:rsidRDefault="009F34DC" w:rsidP="009F34DC">
            <w:pPr>
              <w:widowControl w:val="0"/>
              <w:ind w:firstLine="600"/>
              <w:contextualSpacing/>
              <w:jc w:val="both"/>
            </w:pPr>
            <w:r w:rsidRPr="00613AA7">
              <w:t>а) реквізити: адреса - юридична та фактична, телефон, факс, телефон для контактів;</w:t>
            </w:r>
          </w:p>
          <w:p w:rsidR="009F34DC" w:rsidRPr="00613AA7" w:rsidRDefault="009F34DC" w:rsidP="009F34DC">
            <w:pPr>
              <w:widowControl w:val="0"/>
              <w:ind w:firstLine="600"/>
              <w:contextualSpacing/>
              <w:jc w:val="both"/>
            </w:pPr>
            <w:r w:rsidRPr="00613AA7">
              <w:t xml:space="preserve">б) керівництво, та особи уповноважені підписати договір про закупівлю (посада, ім'я, по батькові, телефон для контактів); </w:t>
            </w:r>
          </w:p>
          <w:p w:rsidR="009F34DC" w:rsidRPr="00613AA7" w:rsidRDefault="009F34DC" w:rsidP="009F34DC">
            <w:pPr>
              <w:widowControl w:val="0"/>
              <w:ind w:firstLine="600"/>
              <w:contextualSpacing/>
              <w:jc w:val="both"/>
            </w:pPr>
            <w:r w:rsidRPr="00613AA7">
              <w:t>в) система оподаткування:</w:t>
            </w:r>
          </w:p>
          <w:p w:rsidR="009F34DC" w:rsidRPr="00613AA7" w:rsidRDefault="009F34DC" w:rsidP="009F34DC">
            <w:pPr>
              <w:widowControl w:val="0"/>
              <w:contextualSpacing/>
              <w:jc w:val="both"/>
            </w:pPr>
            <w:r w:rsidRPr="00613AA7">
              <w:t xml:space="preserve">  - витягу з реєстру платників ПДВ або свідоцтва про реєстрацію платника ПДВ, у разі, якщо Учасник є платником цього податку;</w:t>
            </w:r>
          </w:p>
          <w:p w:rsidR="009F34DC" w:rsidRPr="00613AA7" w:rsidRDefault="009F34DC" w:rsidP="009F34DC">
            <w:pPr>
              <w:widowControl w:val="0"/>
              <w:contextualSpacing/>
              <w:jc w:val="both"/>
            </w:pPr>
            <w:r w:rsidRPr="00613AA7">
              <w:t xml:space="preserve">  - витягу з реєстру платників єдиного податку або свідоцтва про реєстрацію платника єдиного податку, у разі, якщо Учасник є платником цього податку;</w:t>
            </w:r>
          </w:p>
          <w:p w:rsidR="009F34DC" w:rsidRPr="00613AA7" w:rsidRDefault="009F34DC" w:rsidP="007D6B76">
            <w:pPr>
              <w:widowControl w:val="0"/>
              <w:ind w:firstLine="445"/>
              <w:contextualSpacing/>
              <w:jc w:val="both"/>
            </w:pPr>
            <w:r w:rsidRPr="00613AA7">
              <w:t>В разі, якщо Учасник застосовує систему оподаткування відмінну від систем платників податків, зазначених вище, Учасник має надати роз’яснення, стосовно системи оподаткування, на який він перебуває, із наданням документів, що підтверджують використання такого способу оподаткування (реєстраційні, тощо);</w:t>
            </w:r>
          </w:p>
          <w:p w:rsidR="00D75158" w:rsidRPr="00613AA7" w:rsidRDefault="009F34DC" w:rsidP="00D75158">
            <w:pPr>
              <w:shd w:val="clear" w:color="auto" w:fill="FFFFFF"/>
              <w:jc w:val="both"/>
            </w:pPr>
            <w:r w:rsidRPr="00613AA7">
              <w:t xml:space="preserve"> - довідки про присвоєння-ідентифікаційного коду (для фізичних осіб), за підписом уповноваженої особи Учасника.</w:t>
            </w:r>
          </w:p>
          <w:p w:rsidR="00D75158" w:rsidRPr="00613AA7" w:rsidRDefault="00D75158" w:rsidP="00D75158">
            <w:pPr>
              <w:shd w:val="clear" w:color="auto" w:fill="FFFFFF"/>
              <w:jc w:val="both"/>
            </w:pPr>
            <w:r w:rsidRPr="00613AA7">
              <w:t xml:space="preserve"> - д</w:t>
            </w:r>
            <w:r w:rsidRPr="00613AA7">
              <w:rPr>
                <w:color w:val="000000"/>
              </w:rPr>
              <w:t xml:space="preserve">овідку (и), з обслуговуючого банку/банків про відкриття рахунку (ів), залишок коштів на цьому (цих) рахунку (ах) та відсутність заборгованості за </w:t>
            </w:r>
            <w:r w:rsidRPr="00613AA7">
              <w:rPr>
                <w:color w:val="000000"/>
              </w:rPr>
              <w:lastRenderedPageBreak/>
              <w:t>кредитами;</w:t>
            </w:r>
          </w:p>
          <w:p w:rsidR="009F34DC" w:rsidRPr="00613AA7" w:rsidRDefault="00D75158" w:rsidP="00D75158">
            <w:pPr>
              <w:shd w:val="clear" w:color="auto" w:fill="FFFFFF"/>
              <w:jc w:val="both"/>
            </w:pPr>
            <w:r w:rsidRPr="00613AA7">
              <w:t xml:space="preserve"> - достовірну інформацію у вигляді довідки довільної форми в якій учасник повинен зазначити інформацію про те, що учасник</w:t>
            </w:r>
            <w:r w:rsidR="008D5817" w:rsidRPr="00613AA7">
              <w:t xml:space="preserve"> (та його кінцевий бенефіціар)</w:t>
            </w:r>
            <w:r w:rsidRPr="00613AA7">
              <w:t xml:space="preserve">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w:t>
            </w:r>
            <w:r w:rsidRPr="00613AA7">
              <w:rPr>
                <w:color w:val="000000"/>
              </w:rPr>
              <w:t>.</w:t>
            </w:r>
          </w:p>
          <w:p w:rsidR="009F34DC" w:rsidRPr="00613AA7" w:rsidRDefault="009F34DC" w:rsidP="009F34DC">
            <w:pPr>
              <w:widowControl w:val="0"/>
              <w:contextualSpacing/>
              <w:jc w:val="both"/>
            </w:pPr>
            <w:r w:rsidRPr="00613AA7">
              <w:t>- інших документів, необхідність подання яких у складі тендерної пропозиції передбачена умовами цієї документації.</w:t>
            </w:r>
          </w:p>
          <w:p w:rsidR="009F34DC" w:rsidRPr="00F242FE" w:rsidRDefault="00AC1A36" w:rsidP="009F34DC">
            <w:pPr>
              <w:pStyle w:val="rvps2"/>
              <w:shd w:val="clear" w:color="auto" w:fill="FFFFFF"/>
              <w:tabs>
                <w:tab w:val="left" w:pos="432"/>
              </w:tabs>
              <w:spacing w:before="0" w:beforeAutospacing="0" w:after="0" w:afterAutospacing="0"/>
              <w:jc w:val="both"/>
              <w:rPr>
                <w:color w:val="000000"/>
                <w:lang w:val="uk-UA"/>
              </w:rPr>
            </w:pPr>
            <w:r w:rsidRPr="00613AA7">
              <w:rPr>
                <w:lang w:val="uk-UA"/>
              </w:rPr>
              <w:t>5</w:t>
            </w:r>
            <w:r w:rsidR="009F34DC" w:rsidRPr="00613AA7">
              <w:rPr>
                <w:lang w:val="uk-UA"/>
              </w:rPr>
              <w:t>.4.</w:t>
            </w:r>
            <w:r w:rsidR="009F34DC" w:rsidRPr="00613AA7">
              <w:rPr>
                <w:color w:val="000000"/>
                <w:lang w:val="uk-UA"/>
              </w:rPr>
              <w:t xml:space="preserve">Замовник не вимагає документального підтвердження інформації про відповідність підставам, </w:t>
            </w:r>
            <w:r w:rsidR="009F34DC" w:rsidRPr="00F242FE">
              <w:rPr>
                <w:color w:val="000000"/>
                <w:lang w:val="uk-UA"/>
              </w:rPr>
              <w:t xml:space="preserve">встановленим </w:t>
            </w:r>
            <w:r w:rsidR="004D424D">
              <w:rPr>
                <w:lang w:val="uk-UA"/>
              </w:rPr>
              <w:t>п.47 Особливостей</w:t>
            </w:r>
            <w:r w:rsidR="009F34DC" w:rsidRPr="00F242FE">
              <w:rPr>
                <w:color w:val="000000"/>
                <w:lang w:val="uk-UA"/>
              </w:rPr>
              <w:t>, у разі якщо така інформація є публічною, що оприлюднена у формі відкритих даних згідно із Законом України </w:t>
            </w:r>
            <w:hyperlink r:id="rId9" w:tgtFrame="_blank" w:history="1"/>
            <w:r w:rsidR="009F34DC" w:rsidRPr="00F242FE">
              <w:rPr>
                <w:color w:val="000000"/>
                <w:lang w:val="uk-UA"/>
              </w:rPr>
              <w:t>"Про доступ до публічної інформації", та/або міститься у відкритих єдиних державних реєстрах, доступ до яких є вільним.</w:t>
            </w:r>
          </w:p>
          <w:p w:rsidR="002D79A2" w:rsidRPr="00613AA7" w:rsidRDefault="00AC1A36" w:rsidP="002D79A2">
            <w:pPr>
              <w:spacing w:before="120" w:line="230" w:lineRule="auto"/>
              <w:ind w:firstLine="567"/>
              <w:jc w:val="both"/>
              <w:rPr>
                <w:color w:val="000000"/>
                <w:shd w:val="solid" w:color="FFFFFF" w:fill="FFFFFF"/>
              </w:rPr>
            </w:pPr>
            <w:r w:rsidRPr="00F242FE">
              <w:rPr>
                <w:color w:val="000000"/>
              </w:rPr>
              <w:t>5</w:t>
            </w:r>
            <w:r w:rsidR="009F34DC" w:rsidRPr="00F242FE">
              <w:rPr>
                <w:color w:val="000000"/>
              </w:rPr>
              <w:t xml:space="preserve">.5. </w:t>
            </w:r>
            <w:r w:rsidR="002D79A2" w:rsidRPr="00F242FE">
              <w:rPr>
                <w:color w:val="000000"/>
                <w:shd w:val="solid" w:color="FFFFFF" w:fill="FFFFFF"/>
                <w:lang w:eastAsia="en-US"/>
              </w:rPr>
              <w:t>Замовник</w:t>
            </w:r>
            <w:r w:rsidR="002D79A2" w:rsidRPr="00613AA7">
              <w:rPr>
                <w:color w:val="000000"/>
                <w:shd w:val="solid" w:color="FFFFFF" w:fill="FFFFFF"/>
                <w:lang w:eastAsia="en-US"/>
              </w:rPr>
              <w:t xml:space="preserve"> відхиляє тендерну пропозицію із зазначенням аргументації в електронній системі закупівель у разі, коли:</w:t>
            </w:r>
          </w:p>
          <w:p w:rsidR="002D79A2" w:rsidRPr="00613AA7" w:rsidRDefault="002D79A2" w:rsidP="002D79A2">
            <w:pPr>
              <w:spacing w:before="120" w:line="230" w:lineRule="auto"/>
              <w:ind w:firstLine="567"/>
              <w:jc w:val="both"/>
              <w:rPr>
                <w:color w:val="000000"/>
              </w:rPr>
            </w:pPr>
            <w:r w:rsidRPr="00613AA7">
              <w:rPr>
                <w:color w:val="000000"/>
                <w:lang w:eastAsia="en-US"/>
              </w:rPr>
              <w:t>1) учасник процедури закупівлі:</w:t>
            </w:r>
          </w:p>
          <w:p w:rsidR="002D79A2" w:rsidRPr="00613AA7" w:rsidRDefault="002D79A2" w:rsidP="002D79A2">
            <w:pPr>
              <w:spacing w:before="120" w:line="230" w:lineRule="auto"/>
              <w:ind w:firstLine="567"/>
              <w:jc w:val="both"/>
              <w:rPr>
                <w:color w:val="000000"/>
                <w:shd w:val="solid" w:color="FFFFFF" w:fill="FFFFFF"/>
              </w:rPr>
            </w:pPr>
            <w:r w:rsidRPr="00613AA7">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D79A2" w:rsidRPr="00613AA7" w:rsidRDefault="002D79A2" w:rsidP="002D79A2">
            <w:pPr>
              <w:spacing w:before="120"/>
              <w:ind w:firstLine="567"/>
              <w:jc w:val="both"/>
              <w:rPr>
                <w:color w:val="000000"/>
                <w:shd w:val="solid" w:color="FFFFFF" w:fill="FFFFFF"/>
              </w:rPr>
            </w:pPr>
            <w:r w:rsidRPr="00613AA7">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D79A2" w:rsidRPr="00613AA7" w:rsidRDefault="002D79A2" w:rsidP="002D79A2">
            <w:pPr>
              <w:spacing w:before="120"/>
              <w:ind w:firstLine="567"/>
              <w:jc w:val="both"/>
              <w:rPr>
                <w:color w:val="000000"/>
                <w:shd w:val="solid" w:color="FFFFFF" w:fill="FFFFFF"/>
              </w:rPr>
            </w:pPr>
            <w:r w:rsidRPr="00613AA7">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79A2" w:rsidRPr="00613AA7" w:rsidRDefault="002D79A2" w:rsidP="002D79A2">
            <w:pPr>
              <w:spacing w:before="120"/>
              <w:ind w:firstLine="567"/>
              <w:jc w:val="both"/>
              <w:rPr>
                <w:color w:val="000000"/>
                <w:shd w:val="solid" w:color="FFFFFF" w:fill="FFFFFF"/>
              </w:rPr>
            </w:pPr>
            <w:r w:rsidRPr="00613AA7">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D79A2" w:rsidRPr="00613AA7" w:rsidRDefault="002D79A2" w:rsidP="002D79A2">
            <w:pPr>
              <w:spacing w:before="120"/>
              <w:ind w:firstLine="567"/>
              <w:jc w:val="both"/>
              <w:rPr>
                <w:color w:val="000000"/>
                <w:shd w:val="solid" w:color="FFFFFF" w:fill="FFFFFF"/>
              </w:rPr>
            </w:pPr>
            <w:r w:rsidRPr="00613AA7">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D79A2" w:rsidRPr="00613AA7" w:rsidRDefault="002D79A2" w:rsidP="002D79A2">
            <w:pPr>
              <w:spacing w:before="120"/>
              <w:ind w:firstLine="567"/>
              <w:jc w:val="both"/>
              <w:rPr>
                <w:color w:val="000000"/>
                <w:shd w:val="solid" w:color="FFFFFF" w:fill="FFFFFF"/>
                <w:lang w:eastAsia="en-US"/>
              </w:rPr>
            </w:pPr>
            <w:r w:rsidRPr="00613AA7">
              <w:rPr>
                <w:color w:val="000000"/>
                <w:shd w:val="solid" w:color="FFFFFF" w:fill="FFFFFF"/>
                <w:lang w:eastAsia="en-US"/>
              </w:rPr>
              <w:t xml:space="preserve">є юридичною особою </w:t>
            </w:r>
            <w:r w:rsidRPr="00613AA7">
              <w:rPr>
                <w:color w:val="000000"/>
                <w:lang w:eastAsia="en-US"/>
              </w:rPr>
              <w:t>–</w:t>
            </w:r>
            <w:r w:rsidRPr="00613AA7">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w:t>
            </w:r>
            <w:r w:rsidRPr="00613AA7">
              <w:rPr>
                <w:color w:val="000000"/>
                <w:shd w:val="solid" w:color="FFFFFF" w:fill="FFFFFF"/>
                <w:lang w:eastAsia="en-US"/>
              </w:rPr>
              <w:lastRenderedPageBreak/>
              <w:t xml:space="preserve">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3AA7">
              <w:rPr>
                <w:color w:val="000000"/>
                <w:lang w:eastAsia="en-US"/>
              </w:rPr>
              <w:t>–</w:t>
            </w:r>
            <w:r w:rsidRPr="00613AA7">
              <w:rPr>
                <w:color w:val="000000"/>
                <w:shd w:val="solid" w:color="FFFFFF" w:fill="FFFFFF"/>
                <w:lang w:eastAsia="en-US"/>
              </w:rPr>
              <w:t xml:space="preserve"> підприємцем) </w:t>
            </w:r>
            <w:r w:rsidRPr="00613AA7">
              <w:rPr>
                <w:color w:val="000000"/>
                <w:lang w:eastAsia="en-US"/>
              </w:rPr>
              <w:t>–</w:t>
            </w:r>
            <w:r w:rsidRPr="00613AA7">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613AA7">
              <w:rPr>
                <w:color w:val="000000"/>
                <w:lang w:eastAsia="en-US"/>
              </w:rPr>
              <w:t xml:space="preserve">придбаних до набрання чинності постановою Кабінету Міністрів України </w:t>
            </w:r>
            <w:r w:rsidRPr="00613AA7">
              <w:rPr>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13AA7">
              <w:rPr>
                <w:color w:val="000000"/>
                <w:shd w:val="solid" w:color="FFFFFF" w:fill="FFFFFF"/>
                <w:lang w:eastAsia="en-US"/>
              </w:rPr>
              <w:t>;</w:t>
            </w:r>
          </w:p>
          <w:p w:rsidR="002D79A2" w:rsidRPr="00613AA7" w:rsidRDefault="002D79A2" w:rsidP="002D79A2">
            <w:pPr>
              <w:spacing w:before="120"/>
              <w:ind w:firstLine="567"/>
              <w:jc w:val="both"/>
              <w:rPr>
                <w:color w:val="000000"/>
              </w:rPr>
            </w:pPr>
            <w:r w:rsidRPr="00613AA7">
              <w:rPr>
                <w:color w:val="000000"/>
                <w:lang w:eastAsia="en-US"/>
              </w:rPr>
              <w:t>2) тендерна пропозиція:</w:t>
            </w:r>
          </w:p>
          <w:p w:rsidR="002D79A2" w:rsidRPr="00613AA7" w:rsidRDefault="002D79A2" w:rsidP="002D79A2">
            <w:pPr>
              <w:spacing w:before="120"/>
              <w:ind w:firstLine="567"/>
              <w:jc w:val="both"/>
              <w:rPr>
                <w:color w:val="000000"/>
              </w:rPr>
            </w:pPr>
            <w:r w:rsidRPr="00613AA7">
              <w:rPr>
                <w:color w:val="000000"/>
                <w:lang w:eastAsia="en-US"/>
              </w:rPr>
              <w:t>не відповідає умовам технічної специфікації та іншим вимогам щодо предмета закупівлі тендерної документації;</w:t>
            </w:r>
          </w:p>
          <w:p w:rsidR="002D79A2" w:rsidRPr="00613AA7" w:rsidRDefault="002D79A2" w:rsidP="002D79A2">
            <w:pPr>
              <w:spacing w:before="120"/>
              <w:ind w:firstLine="567"/>
              <w:jc w:val="both"/>
              <w:rPr>
                <w:color w:val="000000"/>
              </w:rPr>
            </w:pPr>
            <w:r w:rsidRPr="00613AA7">
              <w:rPr>
                <w:color w:val="000000"/>
                <w:lang w:eastAsia="en-US"/>
              </w:rPr>
              <w:t>викладена іншою мовою (мовами), ніж мова (мови), що передбачена тендерною документацією;</w:t>
            </w:r>
          </w:p>
          <w:p w:rsidR="002D79A2" w:rsidRPr="00613AA7" w:rsidRDefault="002D79A2" w:rsidP="002D79A2">
            <w:pPr>
              <w:spacing w:before="120"/>
              <w:ind w:firstLine="567"/>
              <w:jc w:val="both"/>
              <w:rPr>
                <w:color w:val="000000"/>
              </w:rPr>
            </w:pPr>
            <w:r w:rsidRPr="00613AA7">
              <w:rPr>
                <w:color w:val="000000"/>
                <w:lang w:eastAsia="en-US"/>
              </w:rPr>
              <w:t>є такою, строк дії якої закінчився;</w:t>
            </w:r>
          </w:p>
          <w:p w:rsidR="002D79A2" w:rsidRPr="00613AA7" w:rsidRDefault="002D79A2" w:rsidP="002D79A2">
            <w:pPr>
              <w:spacing w:before="120"/>
              <w:ind w:firstLine="567"/>
              <w:jc w:val="both"/>
              <w:rPr>
                <w:color w:val="000000"/>
              </w:rPr>
            </w:pPr>
            <w:r w:rsidRPr="00613AA7">
              <w:rPr>
                <w:color w:val="000000"/>
                <w:lang w:eastAsia="en-US"/>
              </w:rPr>
              <w:t xml:space="preserve">є такою, ціна якої перевищує очікувану вартість </w:t>
            </w:r>
            <w:r w:rsidRPr="00613AA7">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79A2" w:rsidRPr="00613AA7" w:rsidRDefault="002D79A2" w:rsidP="002D79A2">
            <w:pPr>
              <w:spacing w:before="120"/>
              <w:ind w:firstLine="567"/>
              <w:jc w:val="both"/>
              <w:rPr>
                <w:color w:val="000000"/>
              </w:rPr>
            </w:pPr>
            <w:r w:rsidRPr="00613AA7">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9F34DC" w:rsidRPr="00613AA7" w:rsidRDefault="00AD4481" w:rsidP="009F34DC">
            <w:pPr>
              <w:pStyle w:val="rvps2"/>
              <w:shd w:val="clear" w:color="auto" w:fill="FFFFFF"/>
              <w:spacing w:before="0" w:beforeAutospacing="0" w:after="0" w:afterAutospacing="0"/>
              <w:jc w:val="both"/>
              <w:rPr>
                <w:b/>
                <w:color w:val="000000"/>
                <w:shd w:val="clear" w:color="auto" w:fill="FFFFFF"/>
                <w:lang w:val="uk-UA"/>
              </w:rPr>
            </w:pPr>
            <w:r w:rsidRPr="00613AA7">
              <w:rPr>
                <w:color w:val="000000"/>
                <w:shd w:val="clear" w:color="auto" w:fill="FFFFFF"/>
                <w:lang w:val="uk-UA"/>
              </w:rPr>
              <w:t>5</w:t>
            </w:r>
            <w:r w:rsidR="009F34DC" w:rsidRPr="00613AA7">
              <w:rPr>
                <w:color w:val="000000"/>
                <w:shd w:val="clear" w:color="auto" w:fill="FFFFFF"/>
                <w:lang w:val="uk-UA"/>
              </w:rPr>
              <w:t>.6.</w:t>
            </w:r>
            <w:r w:rsidR="009F34DC" w:rsidRPr="00613AA7">
              <w:rPr>
                <w:b/>
                <w:color w:val="000000"/>
                <w:shd w:val="clear" w:color="auto" w:fill="FFFFFF"/>
                <w:lang w:val="uk-UA"/>
              </w:rPr>
              <w:t xml:space="preserve"> Переможець процедури закупівлі у строк, що не перевищує </w:t>
            </w:r>
            <w:r w:rsidR="002D79A2" w:rsidRPr="00613AA7">
              <w:rPr>
                <w:b/>
                <w:color w:val="000000"/>
                <w:shd w:val="clear" w:color="auto" w:fill="FFFFFF"/>
                <w:lang w:val="uk-UA"/>
              </w:rPr>
              <w:t>чотирьох</w:t>
            </w:r>
            <w:r w:rsidR="009F34DC" w:rsidRPr="00613AA7">
              <w:rPr>
                <w:b/>
                <w:color w:val="000000"/>
                <w:shd w:val="clear" w:color="auto" w:fill="FFFFFF"/>
                <w:lang w:val="uk-U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а саме:</w:t>
            </w:r>
          </w:p>
          <w:p w:rsidR="004D424D" w:rsidRDefault="004D424D" w:rsidP="009F34DC">
            <w:pPr>
              <w:pStyle w:val="rvps2"/>
              <w:numPr>
                <w:ilvl w:val="0"/>
                <w:numId w:val="38"/>
              </w:numPr>
              <w:shd w:val="clear" w:color="auto" w:fill="FFFFFF"/>
              <w:spacing w:before="0" w:beforeAutospacing="0" w:after="0" w:afterAutospacing="0"/>
              <w:ind w:left="0" w:firstLine="600"/>
              <w:jc w:val="both"/>
              <w:rPr>
                <w:color w:val="000000"/>
                <w:lang w:val="uk-UA"/>
              </w:rPr>
            </w:pPr>
            <w:r w:rsidRPr="004D424D">
              <w:rPr>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4D424D">
              <w:rPr>
                <w:color w:val="000000"/>
                <w:lang w:val="uk-UA"/>
              </w:rPr>
              <w:lastRenderedPageBreak/>
              <w:t>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D424D" w:rsidRPr="004D424D" w:rsidRDefault="004D424D" w:rsidP="004D424D">
            <w:pPr>
              <w:pStyle w:val="rvps2"/>
              <w:numPr>
                <w:ilvl w:val="0"/>
                <w:numId w:val="38"/>
              </w:numPr>
              <w:shd w:val="clear" w:color="auto" w:fill="FFFFFF"/>
              <w:spacing w:before="0" w:beforeAutospacing="0" w:after="0" w:afterAutospacing="0"/>
              <w:ind w:left="0" w:firstLine="600"/>
              <w:jc w:val="both"/>
              <w:rPr>
                <w:color w:val="000000"/>
                <w:lang w:val="uk-UA"/>
              </w:rPr>
            </w:pPr>
            <w:r w:rsidRPr="004D424D">
              <w:rPr>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D424D" w:rsidRPr="004D424D" w:rsidRDefault="004D424D" w:rsidP="004D424D">
            <w:pPr>
              <w:pStyle w:val="rvps2"/>
              <w:shd w:val="clear" w:color="auto" w:fill="FFFFFF"/>
              <w:spacing w:before="0" w:beforeAutospacing="0" w:after="0" w:afterAutospacing="0"/>
              <w:jc w:val="both"/>
              <w:rPr>
                <w:color w:val="000000"/>
                <w:lang w:val="uk-UA"/>
              </w:rPr>
            </w:pPr>
            <w:r w:rsidRPr="004D424D">
              <w:rPr>
                <w:color w:val="000000"/>
                <w:lang w:val="uk-UA"/>
              </w:rPr>
              <w:t>Документ повинен бути не більше тридцятиденної давнини від дати подання документа. </w:t>
            </w:r>
          </w:p>
          <w:p w:rsidR="00325556" w:rsidRDefault="00660D61" w:rsidP="004D424D">
            <w:pPr>
              <w:pStyle w:val="rvps2"/>
              <w:shd w:val="clear" w:color="auto" w:fill="FFFFFF"/>
              <w:spacing w:before="0" w:beforeAutospacing="0" w:after="0" w:afterAutospacing="0"/>
              <w:jc w:val="both"/>
              <w:rPr>
                <w:color w:val="000000"/>
                <w:shd w:val="clear" w:color="auto" w:fill="FFFFFF"/>
                <w:lang w:val="uk-UA"/>
              </w:rPr>
            </w:pPr>
            <w:r w:rsidRPr="00613AA7">
              <w:rPr>
                <w:color w:val="000000"/>
                <w:lang w:val="uk-UA"/>
              </w:rPr>
              <w:t>5</w:t>
            </w:r>
            <w:r w:rsidR="009F34DC" w:rsidRPr="00613AA7">
              <w:rPr>
                <w:color w:val="000000"/>
                <w:lang w:val="uk-UA"/>
              </w:rPr>
              <w:t xml:space="preserve">.8. </w:t>
            </w:r>
            <w:r w:rsidR="009F34DC" w:rsidRPr="00613AA7">
              <w:rPr>
                <w:color w:val="000000"/>
                <w:shd w:val="clear" w:color="auto" w:fill="FFFFFF"/>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w:t>
            </w:r>
            <w:r w:rsidR="004D424D" w:rsidRPr="004D424D">
              <w:rPr>
                <w:color w:val="000000"/>
                <w:shd w:val="clear" w:color="auto" w:fill="FFFFFF"/>
                <w:lang w:val="uk-UA"/>
              </w:rPr>
              <w:t>п. 47 Особливостей</w:t>
            </w:r>
            <w:r w:rsidR="009F34DC" w:rsidRPr="00613AA7">
              <w:rPr>
                <w:color w:val="000000"/>
                <w:shd w:val="clear" w:color="auto" w:fill="FFFFFF"/>
                <w:lang w:val="uk-UA"/>
              </w:rPr>
              <w:t>.</w:t>
            </w: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Інші умови тендерної документації:</w:t>
            </w: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1. Учасники відповідають за зміст своїх тендерних пропозицій та повинні дотримуватись норм чинного законодавства України.</w:t>
            </w: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 xml:space="preserve">5.  Учасники торгів — нерезиденти для виконання вимог щодо подання документів, передбачених у тендерній документації, подають  у складі своєї пропозиції, документи, передбачені законодавством </w:t>
            </w:r>
            <w:r w:rsidRPr="00F242FE">
              <w:rPr>
                <w:color w:val="000000"/>
                <w:shd w:val="clear" w:color="auto" w:fill="FFFFFF"/>
                <w:lang w:val="uk-UA"/>
              </w:rPr>
              <w:lastRenderedPageBreak/>
              <w:t>країн, де вони зареєстровані.</w:t>
            </w: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7. Документи, видані державними органами, повинні відповідати вимогам нормативних актів, відповідно до яких такі документи видані.</w:t>
            </w: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8. Учасник, який подав тендерну пропозицію, вважається таким, що згодний з проєктом договору про закупівлю, та буде дотримуватися умов своєї тендерної пропозиції протягом строку, встановленого у цій  тендерній документації.</w:t>
            </w: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42FE" w:rsidRPr="00F242FE" w:rsidRDefault="00F242FE" w:rsidP="00F242FE">
            <w:pPr>
              <w:pStyle w:val="rvps2"/>
              <w:pBdr>
                <w:top w:val="nil"/>
                <w:left w:val="nil"/>
                <w:bottom w:val="nil"/>
                <w:right w:val="nil"/>
                <w:between w:val="nil"/>
              </w:pBdr>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11. Тендерна пропозиція учасника може містити документи з водяними знаками.</w:t>
            </w:r>
          </w:p>
          <w:p w:rsidR="00F242FE" w:rsidRPr="00F242FE" w:rsidRDefault="00F242FE" w:rsidP="00F242FE">
            <w:pPr>
              <w:pStyle w:val="rvps2"/>
              <w:pBdr>
                <w:top w:val="nil"/>
                <w:left w:val="nil"/>
                <w:bottom w:val="nil"/>
                <w:right w:val="nil"/>
                <w:between w:val="nil"/>
              </w:pBdr>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242FE" w:rsidRPr="00F242FE" w:rsidRDefault="00F242FE" w:rsidP="00F242FE">
            <w:pPr>
              <w:pStyle w:val="rvps2"/>
              <w:pBdr>
                <w:top w:val="nil"/>
                <w:left w:val="nil"/>
                <w:bottom w:val="nil"/>
                <w:right w:val="nil"/>
                <w:between w:val="nil"/>
              </w:pBdr>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 xml:space="preserve">—   </w:t>
            </w:r>
            <w:r w:rsidRPr="00F242FE">
              <w:rPr>
                <w:color w:val="000000"/>
                <w:shd w:val="clear" w:color="auto" w:fill="FFFFFF"/>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F242FE">
              <w:rPr>
                <w:color w:val="000000"/>
                <w:shd w:val="clear" w:color="auto" w:fill="FFFFFF"/>
                <w:lang w:val="uk-UA"/>
              </w:rPr>
              <w:lastRenderedPageBreak/>
              <w:t>агресором, що визначені підпунктом 1 пункту 1 цієї Постанови;</w:t>
            </w:r>
          </w:p>
          <w:p w:rsidR="00F242FE" w:rsidRPr="00F242FE" w:rsidRDefault="00F242FE" w:rsidP="00F242FE">
            <w:pPr>
              <w:pStyle w:val="rvps2"/>
              <w:pBdr>
                <w:top w:val="nil"/>
                <w:left w:val="nil"/>
                <w:bottom w:val="nil"/>
                <w:right w:val="nil"/>
                <w:between w:val="nil"/>
              </w:pBdr>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 xml:space="preserve">—   </w:t>
            </w:r>
            <w:r w:rsidRPr="00F242FE">
              <w:rPr>
                <w:color w:val="000000"/>
                <w:shd w:val="clear" w:color="auto" w:fill="FFFFFF"/>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42FE" w:rsidRPr="00F242FE" w:rsidRDefault="00F242FE" w:rsidP="00F242FE">
            <w:pPr>
              <w:pStyle w:val="rvps2"/>
              <w:pBdr>
                <w:top w:val="nil"/>
                <w:left w:val="nil"/>
                <w:bottom w:val="nil"/>
                <w:right w:val="nil"/>
                <w:between w:val="nil"/>
              </w:pBdr>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 xml:space="preserve">—   </w:t>
            </w:r>
            <w:r w:rsidRPr="00F242FE">
              <w:rPr>
                <w:color w:val="000000"/>
                <w:shd w:val="clear" w:color="auto" w:fill="FFFFFF"/>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r w:rsidRPr="00F242FE">
              <w:rPr>
                <w:color w:val="000000"/>
                <w:shd w:val="clear" w:color="auto" w:fill="FFFFFF"/>
                <w:lang w:val="uk-UA"/>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44 Особливостей.</w:t>
            </w:r>
          </w:p>
          <w:p w:rsidR="00F242FE" w:rsidRPr="00F242FE" w:rsidRDefault="00F242FE" w:rsidP="00F242FE">
            <w:pPr>
              <w:pStyle w:val="rvps2"/>
              <w:shd w:val="clear" w:color="auto" w:fill="FFFFFF"/>
              <w:spacing w:before="0" w:beforeAutospacing="0" w:after="0" w:afterAutospacing="0"/>
              <w:jc w:val="both"/>
              <w:rPr>
                <w:color w:val="000000"/>
                <w:shd w:val="clear" w:color="auto" w:fill="FFFFFF"/>
                <w:lang w:val="uk-UA"/>
              </w:rPr>
            </w:pPr>
          </w:p>
          <w:p w:rsidR="00F242FE" w:rsidRPr="00E90D1F" w:rsidRDefault="00F242FE" w:rsidP="00F242FE">
            <w:pPr>
              <w:pStyle w:val="rvps2"/>
              <w:shd w:val="clear" w:color="auto" w:fill="FFFFFF"/>
              <w:spacing w:before="0" w:beforeAutospacing="0" w:after="0" w:afterAutospacing="0"/>
              <w:jc w:val="both"/>
              <w:rPr>
                <w:color w:val="000000"/>
                <w:shd w:val="clear" w:color="auto" w:fill="FFFFFF"/>
                <w:lang w:val="uk-UA"/>
              </w:rPr>
            </w:pPr>
            <w:r w:rsidRPr="00E90D1F">
              <w:rPr>
                <w:color w:val="000000"/>
                <w:shd w:val="clear" w:color="auto" w:fill="FFFFFF"/>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w:t>
            </w:r>
            <w:r w:rsidRPr="00E90D1F">
              <w:rPr>
                <w:color w:val="000000"/>
                <w:shd w:val="clear" w:color="auto" w:fill="FFFFFF"/>
                <w:lang w:val="uk-UA"/>
              </w:rPr>
              <w:lastRenderedPageBreak/>
              <w:t>вимог законів України </w:t>
            </w:r>
            <w:hyperlink r:id="rId10" w:tgtFrame="_blank" w:history="1">
              <w:r w:rsidRPr="00E90D1F">
                <w:rPr>
                  <w:color w:val="000000"/>
                  <w:shd w:val="clear" w:color="auto" w:fill="FFFFFF"/>
                  <w:lang w:val="uk-UA"/>
                </w:rPr>
                <w:t>«Про електронні документи та електронний документообіг</w:t>
              </w:r>
            </w:hyperlink>
            <w:r w:rsidRPr="00E90D1F">
              <w:rPr>
                <w:color w:val="000000"/>
                <w:shd w:val="clear" w:color="auto" w:fill="FFFFFF"/>
                <w:lang w:val="uk-UA"/>
              </w:rPr>
              <w:t>» та </w:t>
            </w:r>
            <w:hyperlink r:id="rId11" w:tgtFrame="_blank" w:history="1">
              <w:r w:rsidRPr="00E90D1F">
                <w:rPr>
                  <w:color w:val="000000"/>
                  <w:shd w:val="clear" w:color="auto" w:fill="FFFFFF"/>
                  <w:lang w:val="uk-UA"/>
                </w:rPr>
                <w:t>«Про електронні довірчі послуги</w:t>
              </w:r>
            </w:hyperlink>
            <w:r w:rsidRPr="00E90D1F">
              <w:rPr>
                <w:color w:val="000000"/>
                <w:shd w:val="clear" w:color="auto" w:fill="FFFFFF"/>
                <w:lang w:val="uk-UA"/>
              </w:rPr>
              <w:t>», а саме шляхом завантаження сканованих документів та/або електронних документів в електронну систему закупівель.</w:t>
            </w:r>
          </w:p>
          <w:p w:rsidR="00F242FE" w:rsidRPr="00E90D1F" w:rsidRDefault="00F242FE" w:rsidP="00F242FE">
            <w:pPr>
              <w:pStyle w:val="rvps2"/>
              <w:shd w:val="clear" w:color="auto" w:fill="FFFFFF"/>
              <w:spacing w:before="0" w:beforeAutospacing="0" w:after="0" w:afterAutospacing="0"/>
              <w:jc w:val="both"/>
              <w:rPr>
                <w:color w:val="000000"/>
                <w:shd w:val="clear" w:color="auto" w:fill="FFFFFF"/>
                <w:lang w:val="uk-UA"/>
              </w:rPr>
            </w:pPr>
            <w:r w:rsidRPr="00E90D1F">
              <w:rPr>
                <w:color w:val="000000"/>
                <w:shd w:val="clear" w:color="auto" w:fill="FFFFFF"/>
                <w:lang w:val="uk-UA"/>
              </w:rPr>
              <w:t>Учасник процедури закупівлі повинен накласти електронний підпис на тендерну пропозицію в цілому.</w:t>
            </w:r>
          </w:p>
          <w:p w:rsidR="00F242FE" w:rsidRDefault="00F242FE" w:rsidP="00F242FE">
            <w:pPr>
              <w:pStyle w:val="rvps2"/>
              <w:shd w:val="clear" w:color="auto" w:fill="FFFFFF"/>
              <w:spacing w:before="0" w:beforeAutospacing="0" w:after="0" w:afterAutospacing="0"/>
              <w:jc w:val="both"/>
              <w:rPr>
                <w:color w:val="000000"/>
                <w:shd w:val="clear" w:color="auto" w:fill="FFFFFF"/>
                <w:lang w:val="uk-UA"/>
              </w:rPr>
            </w:pPr>
            <w:r w:rsidRPr="00E90D1F">
              <w:rPr>
                <w:color w:val="000000"/>
                <w:shd w:val="clear" w:color="auto" w:fill="FFFFFF"/>
                <w:lang w:val="uk-UA"/>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7A5EC3" w:rsidRPr="0082646B" w:rsidRDefault="007A5EC3" w:rsidP="007A5EC3">
            <w:pPr>
              <w:widowControl w:val="0"/>
              <w:ind w:left="40" w:hanging="20"/>
              <w:jc w:val="both"/>
            </w:pPr>
            <w:r w:rsidRPr="0082646B">
              <w:rPr>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A5EC3" w:rsidRPr="00CE35FA" w:rsidRDefault="007A5EC3" w:rsidP="007A5EC3">
            <w:pPr>
              <w:widowControl w:val="0"/>
              <w:tabs>
                <w:tab w:val="left" w:pos="1038"/>
                <w:tab w:val="left" w:pos="1179"/>
              </w:tabs>
              <w:spacing w:before="40" w:after="40"/>
              <w:ind w:firstLine="284"/>
              <w:jc w:val="both"/>
              <w:rPr>
                <w:spacing w:val="-2"/>
              </w:rPr>
            </w:pPr>
            <w:r w:rsidRPr="0082646B">
              <w:rPr>
                <w:color w:val="000000"/>
              </w:rPr>
              <w:t>Замовник перевіряє КЕП/УЕП учасника на сайті центрального засвідчувального органу за посиланням https://czo.gov.ua/verify.</w:t>
            </w:r>
            <w:r w:rsidRPr="00D7714E">
              <w:rPr>
                <w:b/>
                <w:color w:val="000000"/>
              </w:rPr>
              <w:t xml:space="preserve"> Під час перевірки КЕП/УЕП</w:t>
            </w:r>
            <w:r>
              <w:rPr>
                <w:b/>
                <w:color w:val="000000"/>
              </w:rPr>
              <w:t xml:space="preserve"> повинні відображатися: прізвище та ініціали особи, уповноваженої на підписання тендерної пропозиції (власника ключа). </w:t>
            </w:r>
            <w:r w:rsidRPr="0082646B">
              <w:rPr>
                <w:b/>
                <w:spacing w:val="-2"/>
              </w:rPr>
              <w:t>У випадку відсутності даної інформації або у випадку ненакладення учасником УЕП або КЕП відповідно до умов тендерної документації</w:t>
            </w:r>
            <w:r w:rsidRPr="00CE35FA">
              <w:rPr>
                <w:b/>
                <w:spacing w:val="-2"/>
                <w:u w:val="single"/>
              </w:rPr>
              <w:t>,</w:t>
            </w:r>
            <w:r w:rsidRPr="00CE35FA">
              <w:rPr>
                <w:b/>
                <w:spacing w:val="-2"/>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Pr>
                <w:b/>
                <w:spacing w:val="-2"/>
              </w:rPr>
              <w:t>я</w:t>
            </w:r>
            <w:r w:rsidRPr="00CE35FA">
              <w:rPr>
                <w:b/>
                <w:spacing w:val="-2"/>
              </w:rPr>
              <w:t xml:space="preserve"> буде </w:t>
            </w:r>
            <w:r w:rsidRPr="00812091">
              <w:rPr>
                <w:b/>
                <w:spacing w:val="-2"/>
              </w:rPr>
              <w:t xml:space="preserve">відхилена на </w:t>
            </w:r>
            <w:r w:rsidRPr="00AA658E">
              <w:rPr>
                <w:b/>
                <w:spacing w:val="-2"/>
              </w:rPr>
              <w:t>підставі підпункту 2 пункту 4</w:t>
            </w:r>
            <w:r>
              <w:rPr>
                <w:b/>
                <w:spacing w:val="-2"/>
              </w:rPr>
              <w:t>4</w:t>
            </w:r>
            <w:r w:rsidRPr="00AA658E">
              <w:rPr>
                <w:b/>
                <w:spacing w:val="-2"/>
              </w:rPr>
              <w:t xml:space="preserve"> Особливостей</w:t>
            </w:r>
            <w:r w:rsidRPr="00812091">
              <w:rPr>
                <w:bCs/>
                <w:i/>
              </w:rPr>
              <w:t>(крім учасників-нерезидентів)</w:t>
            </w:r>
            <w:r w:rsidRPr="00812091">
              <w:rPr>
                <w:spacing w:val="-2"/>
              </w:rPr>
              <w:t>.</w:t>
            </w:r>
          </w:p>
          <w:p w:rsidR="00F242FE" w:rsidRPr="007A5EC3" w:rsidRDefault="00F242FE" w:rsidP="009F34DC">
            <w:pPr>
              <w:pStyle w:val="rvps2"/>
              <w:shd w:val="clear" w:color="auto" w:fill="FFFFFF"/>
              <w:spacing w:before="0" w:beforeAutospacing="0" w:after="0" w:afterAutospacing="0"/>
              <w:jc w:val="both"/>
              <w:rPr>
                <w:color w:val="000000"/>
                <w:shd w:val="clear" w:color="auto" w:fill="FFFFFF"/>
                <w:lang w:val="uk-UA"/>
              </w:rPr>
            </w:pPr>
          </w:p>
        </w:tc>
      </w:tr>
      <w:tr w:rsidR="009F34DC" w:rsidRPr="00613AA7">
        <w:tc>
          <w:tcPr>
            <w:tcW w:w="648" w:type="dxa"/>
          </w:tcPr>
          <w:p w:rsidR="009F34DC" w:rsidRPr="00613AA7" w:rsidRDefault="009F34DC" w:rsidP="009F34DC">
            <w:r w:rsidRPr="00613AA7">
              <w:lastRenderedPageBreak/>
              <w:t>6.</w:t>
            </w:r>
            <w:r w:rsidRPr="00613AA7">
              <w:tab/>
            </w:r>
          </w:p>
        </w:tc>
        <w:tc>
          <w:tcPr>
            <w:tcW w:w="2880" w:type="dxa"/>
          </w:tcPr>
          <w:p w:rsidR="009F34DC" w:rsidRPr="00613AA7" w:rsidRDefault="009F34DC" w:rsidP="009F34DC">
            <w:r w:rsidRPr="00613AA7">
              <w:t>Інформація про технічні, якісні та кількісні характеристики предмета закупівлі</w:t>
            </w:r>
          </w:p>
        </w:tc>
        <w:tc>
          <w:tcPr>
            <w:tcW w:w="5940" w:type="dxa"/>
          </w:tcPr>
          <w:p w:rsidR="004D2299" w:rsidRPr="004D424D" w:rsidRDefault="004D2299" w:rsidP="002067A8">
            <w:pPr>
              <w:ind w:left="51"/>
              <w:jc w:val="both"/>
              <w:rPr>
                <w:b/>
                <w:bCs/>
              </w:rPr>
            </w:pPr>
            <w:r w:rsidRPr="004D424D">
              <w:t>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ураховуючи загальну вартість предмета закупівлі,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w:t>
            </w:r>
            <w:r w:rsidRPr="004D424D">
              <w:rPr>
                <w:i/>
                <w:iCs/>
                <w:u w:val="single"/>
              </w:rPr>
              <w:t>вимога не застосовується до сертифікатів, термін видачі яких складає менше року з дати видачі</w:t>
            </w:r>
            <w:r w:rsidRPr="004D424D">
              <w:t xml:space="preserve">),  від дати подання тендерної пропозиції, </w:t>
            </w:r>
            <w:r w:rsidRPr="00C2044A">
              <w:rPr>
                <w:bCs/>
              </w:rPr>
              <w:t xml:space="preserve">додатково надається звіт за результатами наглядового аудиту, який виданий органом, що здійснював аудит і </w:t>
            </w:r>
            <w:r w:rsidRPr="00C2044A">
              <w:rPr>
                <w:bCs/>
              </w:rPr>
              <w:lastRenderedPageBreak/>
              <w:t>сертифікацію</w:t>
            </w:r>
          </w:p>
          <w:p w:rsidR="004D2299" w:rsidRPr="004D424D" w:rsidRDefault="004D2299" w:rsidP="002067A8">
            <w:pPr>
              <w:ind w:left="51"/>
              <w:jc w:val="both"/>
            </w:pPr>
            <w:r w:rsidRPr="004D424D">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ДСТУ ISO/ІЕС 27001:2015) «Інформаційні технології. Методи захисту системи управління інформаційною безпекою. Вимоги». Зазначений документ має  бути чинним на момент подачі тендерної пропозиції. Якщо дата видачі сертифікату більша ніж 12 місяців </w:t>
            </w:r>
            <w:r w:rsidR="00057C58" w:rsidRPr="004D424D">
              <w:t>(</w:t>
            </w:r>
            <w:r w:rsidRPr="004D424D">
              <w:rPr>
                <w:i/>
                <w:iCs/>
                <w:u w:val="single"/>
              </w:rPr>
              <w:t>вимога не застосовується до сертифікатів, термін видачі яких складає менше року з дати видачі</w:t>
            </w:r>
            <w:r w:rsidRPr="004D424D">
              <w:t xml:space="preserve">) від дати подання тендерної пропозиції, </w:t>
            </w:r>
            <w:r w:rsidRPr="00C2044A">
              <w:rPr>
                <w:bCs/>
              </w:rPr>
              <w:t>додатково надається звіт за результатами наглядового аудиту, який виданий органом, що здійснював аудит і сертифікацію</w:t>
            </w:r>
            <w:r w:rsidRPr="004D424D">
              <w:rPr>
                <w:b/>
                <w:bCs/>
              </w:rPr>
              <w:t>.</w:t>
            </w:r>
          </w:p>
          <w:p w:rsidR="004D2299" w:rsidRPr="004D424D" w:rsidRDefault="004D2299" w:rsidP="002067A8">
            <w:pPr>
              <w:ind w:left="51"/>
              <w:jc w:val="both"/>
            </w:pPr>
            <w:r w:rsidRPr="004D424D">
              <w:t>Для підтвердження дотримання Учасником основних принципів організації робочого процесу, зокрема, орієнтація на споживача, лідерство керівника, системний підхід до управління, поліпшення якості обслуговування споживачів, 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ENISO 9001:2018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який має бути чинним на дату подання пропозиції. Сертифікат ДСТУEN ISO 9001:2018 вважається чинним за умови щорічного підтвердження (</w:t>
            </w:r>
            <w:r w:rsidRPr="004D424D">
              <w:rPr>
                <w:i/>
                <w:iCs/>
                <w:u w:val="single"/>
              </w:rPr>
              <w:t>вимога не застосовується до сертифікатів, термін видачі яких складає менше року з дати видачі</w:t>
            </w:r>
            <w:r w:rsidRPr="004D424D">
              <w:t>), а тому учасники у складі пропозиції повинні надати скан-копію документа, який підтверджує продовження терміну дії сертифікату ДСТУ ENISO 9001:2018 (рішення уповноваженого органу сертифікації, звіт по аудиту).</w:t>
            </w:r>
          </w:p>
          <w:p w:rsidR="004D2299" w:rsidRPr="004D424D" w:rsidRDefault="004D2299" w:rsidP="002067A8">
            <w:pPr>
              <w:ind w:left="51"/>
              <w:jc w:val="both"/>
            </w:pPr>
          </w:p>
          <w:p w:rsidR="002F362C" w:rsidRPr="004D424D" w:rsidRDefault="002F362C" w:rsidP="002F362C">
            <w:r w:rsidRPr="004D424D">
              <w:t>У складі тендерної пропозиції учасник надає оригінал або копію сертифікату відповідності вимогам ДСТУ ISO 28001:2009 «Системи управління безпекою ланцюга постачання. Найкраща практика запровадження безпеки ланцюга постачання, оцінки та плани. Вимоги та настанови» (ISO 28001:2007, IDT).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2F362C" w:rsidRPr="004D424D" w:rsidRDefault="002F362C" w:rsidP="002F362C">
            <w:r w:rsidRPr="004D424D">
              <w:t xml:space="preserve">  У складі тендерної пропозиції учасник надає оригінал або копію сертифікату відповідності вимогам ДСТУ ISO 50001:2020 «Системи енергетичного менеджменту. </w:t>
            </w:r>
            <w:r w:rsidRPr="004D424D">
              <w:lastRenderedPageBreak/>
              <w:t xml:space="preserve">Вимоги та настанова щодо використання».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 </w:t>
            </w:r>
          </w:p>
          <w:p w:rsidR="004D2299" w:rsidRDefault="00F73C58" w:rsidP="002067A8">
            <w:pPr>
              <w:ind w:left="51"/>
              <w:jc w:val="both"/>
            </w:pPr>
            <w:r w:rsidRPr="004D424D">
              <w:t xml:space="preserve">У складі тендерної пропозиції учасник надає оригінал або копію </w:t>
            </w:r>
            <w:r>
              <w:t xml:space="preserve">чинного </w:t>
            </w:r>
            <w:r w:rsidRPr="004D424D">
              <w:t>сертифікату відповідності вимогам ДСТУ</w:t>
            </w:r>
            <w:r>
              <w:t xml:space="preserve"> </w:t>
            </w:r>
            <w:r>
              <w:rPr>
                <w:lang w:val="en-US"/>
              </w:rPr>
              <w:t>EN</w:t>
            </w:r>
            <w:r w:rsidRPr="004D424D">
              <w:t xml:space="preserve"> ISO </w:t>
            </w:r>
            <w:r>
              <w:t>22301:2021</w:t>
            </w:r>
            <w:r w:rsidRPr="004D424D">
              <w:t xml:space="preserve"> «</w:t>
            </w:r>
            <w:r>
              <w:t xml:space="preserve">Безпека і стабільність. </w:t>
            </w:r>
            <w:r w:rsidRPr="004D424D">
              <w:t>Системи управління</w:t>
            </w:r>
            <w:r w:rsidR="00E722A2">
              <w:t xml:space="preserve"> неперервнісю бізнесу. Вимоги» Надається задля підтвердження учасником розуміння  потреб організації та необхідності встановлення політики й цілей у сфері неперервності діяльності, упровадження засобів і показників керування загальною спроможністю організації протистояти руйнівним інцидентам; моніторингу та аналізування показників діяльності та ефективності СКНД; постійного поліпшення на основі об’єктивних вимірів. Якщо дата видачі сертифікату більша ніж дванадцять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C2044A" w:rsidRDefault="00E722A2" w:rsidP="00C2044A">
            <w:pPr>
              <w:ind w:left="51"/>
              <w:jc w:val="both"/>
            </w:pPr>
            <w:r w:rsidRPr="004D424D">
              <w:t xml:space="preserve">У складі тендерної пропозиції учасник надає оригінал або копію </w:t>
            </w:r>
            <w:r>
              <w:t xml:space="preserve">чинного </w:t>
            </w:r>
            <w:r w:rsidRPr="004D424D">
              <w:t>сертифікату відповідності вимогам ДСТУ</w:t>
            </w:r>
            <w:r>
              <w:t xml:space="preserve"> </w:t>
            </w:r>
            <w:r w:rsidRPr="004D424D">
              <w:t xml:space="preserve"> ISO </w:t>
            </w:r>
            <w:r>
              <w:t>28000:2008</w:t>
            </w:r>
            <w:r w:rsidRPr="004D424D">
              <w:t xml:space="preserve"> «</w:t>
            </w:r>
            <w:r>
              <w:t xml:space="preserve">Системи управління безпекою ланцюга постачання. Вимоги» надається з метою підтвердження використання системи менеджменту безпеки ланцюга постачань стосовно поставки предмету закупівлі. Якщо дата видачі сертифікату більша ніж </w:t>
            </w:r>
            <w:r w:rsidR="00C2044A">
              <w:t>дванадцять</w:t>
            </w:r>
            <w:r>
              <w:t xml:space="preserve"> місяців (вимога не застосовується до сертифікатів, термін видачі яких складає менше року з дати видачі) від дати подання тендерної пр</w:t>
            </w:r>
            <w:r w:rsidR="00C2044A">
              <w:t>о</w:t>
            </w:r>
            <w:r>
              <w:t>позиції, додатково надається звіт</w:t>
            </w:r>
            <w:r w:rsidR="00C2044A">
              <w:t xml:space="preserve"> за результатами наглядового аудиту, який виданий органом, що здійснював аудит і сертифікацію.</w:t>
            </w:r>
          </w:p>
          <w:p w:rsidR="002067A8" w:rsidRPr="004D424D" w:rsidRDefault="001D1C17" w:rsidP="002067A8">
            <w:pPr>
              <w:ind w:left="51"/>
              <w:jc w:val="both"/>
            </w:pPr>
            <w:r w:rsidRPr="004D424D">
              <w:t>6.1.</w:t>
            </w:r>
            <w:r w:rsidRPr="004D424D">
              <w:rPr>
                <w:rFonts w:eastAsia="Calibri"/>
                <w:color w:val="000000"/>
                <w:shd w:val="clear" w:color="auto" w:fill="FFFFFF"/>
                <w:lang w:eastAsia="uk-UA"/>
              </w:rPr>
              <w:t xml:space="preserve">Предмет закупівлі повинен відповідати технічним, якісним та іншим вимогам замовника, про що </w:t>
            </w:r>
            <w:r w:rsidRPr="004D424D">
              <w:rPr>
                <w:color w:val="000000"/>
              </w:rPr>
              <w:t xml:space="preserve">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w:t>
            </w:r>
            <w:r w:rsidR="00B12C83" w:rsidRPr="004D424D">
              <w:rPr>
                <w:color w:val="000000"/>
              </w:rPr>
              <w:t xml:space="preserve">№ </w:t>
            </w:r>
            <w:r w:rsidR="00240850" w:rsidRPr="004D424D">
              <w:rPr>
                <w:color w:val="000000"/>
              </w:rPr>
              <w:t>4</w:t>
            </w:r>
            <w:r w:rsidRPr="004D424D">
              <w:rPr>
                <w:color w:val="000000"/>
              </w:rPr>
              <w:t xml:space="preserve"> до тендерної документації.</w:t>
            </w:r>
            <w:r w:rsidR="000E4EC2" w:rsidRPr="004D424D">
              <w:t xml:space="preserve">6.2. </w:t>
            </w:r>
            <w:r w:rsidR="002067A8" w:rsidRPr="004D424D">
              <w:t>Умови постачання електричної енергії замовнику повинні відповідати наступним нормативно-правовим актам:</w:t>
            </w:r>
          </w:p>
          <w:p w:rsidR="002067A8" w:rsidRPr="004D424D" w:rsidRDefault="002067A8" w:rsidP="002067A8">
            <w:pPr>
              <w:ind w:left="51"/>
              <w:jc w:val="both"/>
            </w:pPr>
            <w:r w:rsidRPr="004D424D">
              <w:t>- Закон України «Про ринок електричної енергії»;</w:t>
            </w:r>
          </w:p>
          <w:p w:rsidR="002067A8" w:rsidRPr="004D424D" w:rsidRDefault="002067A8" w:rsidP="002067A8">
            <w:pPr>
              <w:ind w:left="51"/>
              <w:jc w:val="both"/>
            </w:pPr>
            <w:r w:rsidRPr="004D424D">
              <w:t>- Правила роздрібного ринку електричної енергії (затверджені постановою НКРЕКП від 14.03.2018 р. №</w:t>
            </w:r>
            <w:r w:rsidR="008D5817" w:rsidRPr="004D424D">
              <w:t> </w:t>
            </w:r>
            <w:r w:rsidRPr="004D424D">
              <w:t>312);</w:t>
            </w:r>
          </w:p>
          <w:p w:rsidR="002067A8" w:rsidRPr="004D424D" w:rsidRDefault="002067A8" w:rsidP="002067A8">
            <w:pPr>
              <w:ind w:left="51"/>
              <w:jc w:val="both"/>
            </w:pPr>
            <w:r w:rsidRPr="004D424D">
              <w:lastRenderedPageBreak/>
              <w:t>- інші нормативно-правові акти, прийняті на виконання Закону України «Про ринок електричної енергії».</w:t>
            </w:r>
          </w:p>
          <w:p w:rsidR="000E4EC2" w:rsidRPr="004D424D" w:rsidRDefault="008D5817" w:rsidP="00487647">
            <w:pPr>
              <w:tabs>
                <w:tab w:val="left" w:pos="612"/>
              </w:tabs>
              <w:ind w:left="51"/>
              <w:jc w:val="both"/>
            </w:pPr>
            <w:r w:rsidRPr="004D424D">
              <w:t>6</w:t>
            </w:r>
            <w:r w:rsidR="000E4EC2" w:rsidRPr="004D424D">
              <w:t>.3.</w:t>
            </w:r>
            <w:r w:rsidR="002067A8" w:rsidRPr="004D424D">
              <w:t>Учасник-</w:t>
            </w:r>
            <w:r w:rsidR="00487647" w:rsidRPr="004D424D">
              <w:t>електропостачальник</w:t>
            </w:r>
            <w:r w:rsidR="002236B4">
              <w:t xml:space="preserve"> </w:t>
            </w:r>
            <w:r w:rsidR="002067A8" w:rsidRPr="004D424D">
              <w:t>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2067A8" w:rsidRPr="004D424D" w:rsidRDefault="002067A8" w:rsidP="00487647">
            <w:pPr>
              <w:ind w:left="51"/>
              <w:jc w:val="both"/>
            </w:pPr>
            <w:r w:rsidRPr="004D424D">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9F34DC" w:rsidRPr="004D424D" w:rsidRDefault="00487647" w:rsidP="0020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424D">
              <w:t>6.4</w:t>
            </w:r>
            <w:r w:rsidR="009F34DC" w:rsidRPr="004D424D">
              <w:t>. У складі тендерної пропозиції учасники мають надати довідку про дотримання та забезпечення заходів з захисту довкілля згідно діючого законодавства.</w:t>
            </w:r>
          </w:p>
          <w:p w:rsidR="009F34DC" w:rsidRPr="004D424D" w:rsidRDefault="00487647" w:rsidP="009F34DC">
            <w:pPr>
              <w:jc w:val="both"/>
            </w:pPr>
            <w:r w:rsidRPr="004D424D">
              <w:t>6.5</w:t>
            </w:r>
            <w:r w:rsidR="009F34DC" w:rsidRPr="004D424D">
              <w:t>. Тендерна пропозиція, що не відповідає зазначеним вище вимогам, буде відхилена як така, що не відповідає вимогам тендерної документації.</w:t>
            </w:r>
          </w:p>
          <w:p w:rsidR="009F34DC" w:rsidRPr="004D424D" w:rsidRDefault="00487647" w:rsidP="009F34DC">
            <w:pPr>
              <w:widowControl w:val="0"/>
              <w:ind w:right="113"/>
              <w:jc w:val="both"/>
              <w:rPr>
                <w:rStyle w:val="translation-chunk"/>
                <w:shd w:val="clear" w:color="auto" w:fill="FFFFFF"/>
              </w:rPr>
            </w:pPr>
            <w:r w:rsidRPr="004D424D">
              <w:rPr>
                <w:rStyle w:val="translation-chunk"/>
                <w:shd w:val="clear" w:color="auto" w:fill="FFFFFF"/>
              </w:rPr>
              <w:t>6.6</w:t>
            </w:r>
            <w:r w:rsidR="009F34DC" w:rsidRPr="004D424D">
              <w:rPr>
                <w:rStyle w:val="translation-chunk"/>
                <w:shd w:val="clear" w:color="auto" w:fill="FFFFFF"/>
              </w:rPr>
              <w:t>. У разі використання посилань на конкретні торговельну марку, фірму, назву або тип предмета закупівлі, джерело його походження або виробника, після такого посилання слід вважати в наявності вираз "або еквівалент".</w:t>
            </w:r>
          </w:p>
          <w:p w:rsidR="00F86A71" w:rsidRPr="004D424D" w:rsidRDefault="00F3643C" w:rsidP="00F3643C">
            <w:pPr>
              <w:shd w:val="clear" w:color="auto" w:fill="FFFFFF"/>
              <w:ind w:firstLine="1"/>
              <w:jc w:val="both"/>
            </w:pPr>
            <w:r w:rsidRPr="004D424D">
              <w:t xml:space="preserve">6.7. У складі тендерної пропозиції учасники надають гарантійний лист з інформацією про те, що протягом </w:t>
            </w:r>
            <w:r w:rsidR="00FA76E1" w:rsidRPr="004D424D">
              <w:t>202</w:t>
            </w:r>
            <w:r w:rsidR="00057C58" w:rsidRPr="004D424D">
              <w:rPr>
                <w:lang w:val="ru-RU"/>
              </w:rPr>
              <w:t>3</w:t>
            </w:r>
            <w:r w:rsidRPr="004D424D">
              <w:t>року учасник не набував статусу «дефолтного» або «переддефолтного», відповідно до Розділу 1.7. «Невиконання зобов’язань» «Правил ринку», затверджених постановою НКРЕКП від 24.06.2019 №</w:t>
            </w:r>
            <w:r w:rsidR="008D5817" w:rsidRPr="004D424D">
              <w:t> </w:t>
            </w:r>
            <w:r w:rsidRPr="004D424D">
              <w:t>1168, та зазначена інформація не була оприлюднена на сайті ДП «НЕК «Укренерго» та/або інших відкритих джерелах інформації»</w:t>
            </w:r>
          </w:p>
          <w:p w:rsidR="00542CC0" w:rsidRPr="004D424D" w:rsidRDefault="00542CC0" w:rsidP="00F3643C">
            <w:pPr>
              <w:shd w:val="clear" w:color="auto" w:fill="FFFFFF"/>
              <w:ind w:firstLine="1"/>
              <w:jc w:val="both"/>
            </w:pPr>
            <w:r w:rsidRPr="004D424D">
              <w:t xml:space="preserve">6.8. Довідку, про надання Замовнику безоплатного та безперешкодного доступу до інформації, передбаченої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із зазначенням форми надання та способу доступу до даної </w:t>
            </w:r>
            <w:r w:rsidRPr="004D424D">
              <w:lastRenderedPageBreak/>
              <w:t>інформації, в тому числі у підрозділах, в яких проводитиметься особистий прийом та здійснюватиметься обмін документами із Замовником</w:t>
            </w:r>
            <w:r w:rsidR="006922DA" w:rsidRPr="004D424D">
              <w:t>.</w:t>
            </w:r>
          </w:p>
          <w:p w:rsidR="006922DA" w:rsidRPr="002F362C" w:rsidRDefault="006922DA" w:rsidP="00F3643C">
            <w:pPr>
              <w:shd w:val="clear" w:color="auto" w:fill="FFFFFF"/>
              <w:ind w:firstLine="1"/>
              <w:jc w:val="both"/>
              <w:rPr>
                <w:highlight w:val="cyan"/>
              </w:rPr>
            </w:pPr>
            <w:r w:rsidRPr="004D424D">
              <w:t>6.9 Довідку, що засвідчує можливість надання Замовнику платіжних документів безоплатно у центрі обслуговування клієнтів, представництві тощо за місцем розташування (із вказанням місця розташування, посади, ПіБ та контактного телефону керівника), у порядку, передбаченому договором про постачання електричної енергії споживачу.</w:t>
            </w:r>
          </w:p>
        </w:tc>
      </w:tr>
      <w:tr w:rsidR="009F34DC" w:rsidRPr="00613AA7">
        <w:tc>
          <w:tcPr>
            <w:tcW w:w="648" w:type="dxa"/>
          </w:tcPr>
          <w:p w:rsidR="009F34DC" w:rsidRPr="00613AA7" w:rsidRDefault="009F34DC" w:rsidP="009F34DC">
            <w:r w:rsidRPr="00613AA7">
              <w:lastRenderedPageBreak/>
              <w:t>7.</w:t>
            </w:r>
            <w:r w:rsidRPr="00613AA7">
              <w:tab/>
            </w:r>
          </w:p>
        </w:tc>
        <w:tc>
          <w:tcPr>
            <w:tcW w:w="2880" w:type="dxa"/>
          </w:tcPr>
          <w:p w:rsidR="009F34DC" w:rsidRPr="00613AA7" w:rsidRDefault="009F34DC" w:rsidP="009F34DC">
            <w:pPr>
              <w:pStyle w:val="rvps2"/>
              <w:spacing w:before="0" w:beforeAutospacing="0" w:after="150" w:afterAutospacing="0"/>
              <w:rPr>
                <w:color w:val="000000"/>
                <w:lang w:val="uk-UA"/>
              </w:rPr>
            </w:pPr>
            <w:r w:rsidRPr="00613AA7">
              <w:rPr>
                <w:lang w:val="uk-UA"/>
              </w:rPr>
              <w:t>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940" w:type="dxa"/>
          </w:tcPr>
          <w:p w:rsidR="009F34DC" w:rsidRPr="00613AA7" w:rsidRDefault="009F34DC" w:rsidP="009F34DC">
            <w:r w:rsidRPr="00613AA7">
              <w:t>Інформація про субпідрядника/співвиконавця не надається, так як здійснюється закупівля товару.</w:t>
            </w:r>
          </w:p>
        </w:tc>
      </w:tr>
      <w:tr w:rsidR="009F34DC" w:rsidRPr="00613AA7">
        <w:tc>
          <w:tcPr>
            <w:tcW w:w="648" w:type="dxa"/>
          </w:tcPr>
          <w:p w:rsidR="009F34DC" w:rsidRPr="00613AA7" w:rsidRDefault="009F34DC" w:rsidP="009F34DC">
            <w:r w:rsidRPr="00613AA7">
              <w:t>8.</w:t>
            </w:r>
            <w:r w:rsidRPr="00613AA7">
              <w:tab/>
            </w:r>
          </w:p>
        </w:tc>
        <w:tc>
          <w:tcPr>
            <w:tcW w:w="2880" w:type="dxa"/>
          </w:tcPr>
          <w:p w:rsidR="009F34DC" w:rsidRPr="00613AA7" w:rsidRDefault="009F34DC" w:rsidP="009F34DC">
            <w:pPr>
              <w:pStyle w:val="10"/>
              <w:spacing w:before="0" w:beforeAutospacing="0" w:after="0" w:afterAutospacing="0"/>
              <w:rPr>
                <w:bCs/>
                <w:lang w:eastAsia="ru-RU"/>
              </w:rPr>
            </w:pPr>
            <w:r w:rsidRPr="00613AA7">
              <w:rPr>
                <w:bCs/>
                <w:lang w:eastAsia="ru-RU"/>
              </w:rPr>
              <w:t xml:space="preserve">Внесення змін абовідкликання </w:t>
            </w:r>
          </w:p>
          <w:p w:rsidR="009F34DC" w:rsidRPr="00613AA7" w:rsidRDefault="009F34DC" w:rsidP="009F34DC">
            <w:r w:rsidRPr="00613AA7">
              <w:rPr>
                <w:bCs/>
              </w:rPr>
              <w:t>пропозиції учасником</w:t>
            </w:r>
          </w:p>
        </w:tc>
        <w:tc>
          <w:tcPr>
            <w:tcW w:w="5940" w:type="dxa"/>
          </w:tcPr>
          <w:p w:rsidR="009F34DC" w:rsidRPr="00613AA7" w:rsidRDefault="002D7D45" w:rsidP="009F34DC">
            <w:pPr>
              <w:pStyle w:val="rvps2"/>
              <w:spacing w:before="0" w:beforeAutospacing="0" w:after="0" w:afterAutospacing="0"/>
              <w:jc w:val="both"/>
              <w:rPr>
                <w:color w:val="000000"/>
                <w:lang w:val="uk-UA"/>
              </w:rPr>
            </w:pPr>
            <w:r w:rsidRPr="00613AA7">
              <w:rPr>
                <w:lang w:val="uk-UA"/>
              </w:rPr>
              <w:t>8</w:t>
            </w:r>
            <w:r w:rsidR="009F34DC" w:rsidRPr="00613AA7">
              <w:rPr>
                <w:lang w:val="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34DC" w:rsidRPr="00613AA7">
        <w:tc>
          <w:tcPr>
            <w:tcW w:w="9468" w:type="dxa"/>
            <w:gridSpan w:val="3"/>
          </w:tcPr>
          <w:p w:rsidR="009F34DC" w:rsidRPr="00613AA7" w:rsidRDefault="009F34DC" w:rsidP="009F34DC">
            <w:pPr>
              <w:jc w:val="center"/>
              <w:rPr>
                <w:b/>
              </w:rPr>
            </w:pPr>
            <w:r w:rsidRPr="00613AA7">
              <w:rPr>
                <w:b/>
              </w:rPr>
              <w:t>Розділ 4. Подання та розкриття тендерних пропозиції</w:t>
            </w:r>
          </w:p>
        </w:tc>
      </w:tr>
      <w:tr w:rsidR="009F34DC" w:rsidRPr="00613AA7">
        <w:tc>
          <w:tcPr>
            <w:tcW w:w="648" w:type="dxa"/>
          </w:tcPr>
          <w:p w:rsidR="009F34DC" w:rsidRPr="00613AA7" w:rsidRDefault="009F34DC" w:rsidP="009F34DC">
            <w:r w:rsidRPr="00613AA7">
              <w:t>1.</w:t>
            </w:r>
            <w:r w:rsidRPr="00613AA7">
              <w:tab/>
            </w:r>
          </w:p>
        </w:tc>
        <w:tc>
          <w:tcPr>
            <w:tcW w:w="2880" w:type="dxa"/>
          </w:tcPr>
          <w:p w:rsidR="009F34DC" w:rsidRPr="00613AA7" w:rsidRDefault="009F34DC" w:rsidP="009F34DC">
            <w:r w:rsidRPr="00613AA7">
              <w:t>Кінцевий строк подання тендерної пропозиції</w:t>
            </w:r>
          </w:p>
        </w:tc>
        <w:tc>
          <w:tcPr>
            <w:tcW w:w="5940" w:type="dxa"/>
          </w:tcPr>
          <w:p w:rsidR="009F34DC" w:rsidRPr="00613AA7" w:rsidRDefault="00C2044A" w:rsidP="009F34DC">
            <w:pPr>
              <w:rPr>
                <w:b/>
              </w:rPr>
            </w:pPr>
            <w:r w:rsidRPr="00FC27F1">
              <w:rPr>
                <w:color w:val="000000"/>
              </w:rPr>
              <w:t xml:space="preserve">Кінцевий строк подання тендерних пропозицій </w:t>
            </w:r>
            <w:r w:rsidR="00022A0C" w:rsidRPr="00022A0C">
              <w:rPr>
                <w:b/>
                <w:lang w:val="ru-RU"/>
              </w:rPr>
              <w:t>1</w:t>
            </w:r>
            <w:r w:rsidR="008A4F5C" w:rsidRPr="00022A0C">
              <w:rPr>
                <w:b/>
                <w:lang w:val="ru-RU"/>
              </w:rPr>
              <w:t>3</w:t>
            </w:r>
            <w:r w:rsidR="005F1A4D" w:rsidRPr="00022A0C">
              <w:rPr>
                <w:b/>
              </w:rPr>
              <w:t>.</w:t>
            </w:r>
            <w:r w:rsidR="004D5608" w:rsidRPr="00022A0C">
              <w:rPr>
                <w:b/>
              </w:rPr>
              <w:t>12</w:t>
            </w:r>
            <w:r w:rsidR="005F1A4D" w:rsidRPr="00022A0C">
              <w:rPr>
                <w:b/>
              </w:rPr>
              <w:t>.202</w:t>
            </w:r>
            <w:r w:rsidR="00851BA5" w:rsidRPr="00022A0C">
              <w:rPr>
                <w:b/>
              </w:rPr>
              <w:t>3</w:t>
            </w:r>
            <w:r w:rsidR="009F34DC" w:rsidRPr="00022A0C">
              <w:rPr>
                <w:b/>
              </w:rPr>
              <w:t>р.</w:t>
            </w:r>
            <w:r w:rsidR="009F34DC" w:rsidRPr="00C2044A">
              <w:rPr>
                <w:b/>
              </w:rPr>
              <w:t xml:space="preserve"> </w:t>
            </w:r>
            <w:r w:rsidR="00851BA5" w:rsidRPr="00C2044A">
              <w:rPr>
                <w:b/>
              </w:rPr>
              <w:t xml:space="preserve"> 00-00 год.за Київським часом</w:t>
            </w:r>
          </w:p>
          <w:p w:rsidR="009F34DC" w:rsidRPr="00613AA7" w:rsidRDefault="009F34DC" w:rsidP="009F34DC">
            <w:pPr>
              <w:jc w:val="both"/>
            </w:pPr>
            <w:r w:rsidRPr="00613AA7">
              <w:t>Отримана тендерна пропозиція автоматично вноситься до реєстру отриманих тендерних пропозицій.</w:t>
            </w:r>
          </w:p>
          <w:p w:rsidR="009F34DC" w:rsidRPr="00613AA7" w:rsidRDefault="009F34DC" w:rsidP="009F34DC">
            <w:pPr>
              <w:jc w:val="both"/>
            </w:pPr>
            <w:r w:rsidRPr="00613AA7">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Pr="00613AA7">
              <w:t>.</w:t>
            </w:r>
          </w:p>
          <w:p w:rsidR="009F34DC" w:rsidRPr="00613AA7" w:rsidRDefault="009F34DC" w:rsidP="009F34DC">
            <w:pPr>
              <w:pStyle w:val="rvps2"/>
              <w:spacing w:before="0" w:beforeAutospacing="0" w:after="150" w:afterAutospacing="0"/>
              <w:jc w:val="both"/>
              <w:rPr>
                <w:color w:val="000000"/>
                <w:lang w:val="uk-UA"/>
              </w:rPr>
            </w:pPr>
            <w:r w:rsidRPr="00613AA7">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F34DC" w:rsidRPr="00613AA7">
        <w:tc>
          <w:tcPr>
            <w:tcW w:w="648" w:type="dxa"/>
          </w:tcPr>
          <w:p w:rsidR="009F34DC" w:rsidRPr="00613AA7" w:rsidRDefault="009F34DC" w:rsidP="009F34DC">
            <w:r w:rsidRPr="00613AA7">
              <w:t>2.</w:t>
            </w:r>
            <w:r w:rsidRPr="00613AA7">
              <w:tab/>
            </w:r>
          </w:p>
        </w:tc>
        <w:tc>
          <w:tcPr>
            <w:tcW w:w="2880" w:type="dxa"/>
          </w:tcPr>
          <w:p w:rsidR="009F34DC" w:rsidRPr="00613AA7" w:rsidRDefault="009F34DC" w:rsidP="009F34DC">
            <w:r w:rsidRPr="00613AA7">
              <w:t>Дата та час розкриття тендерної пропозиції</w:t>
            </w:r>
          </w:p>
        </w:tc>
        <w:tc>
          <w:tcPr>
            <w:tcW w:w="5940" w:type="dxa"/>
          </w:tcPr>
          <w:p w:rsidR="009F34DC" w:rsidRPr="00613AA7" w:rsidRDefault="009F34DC" w:rsidP="009F34DC">
            <w:pPr>
              <w:widowControl w:val="0"/>
              <w:contextualSpacing/>
              <w:jc w:val="both"/>
            </w:pPr>
            <w:r w:rsidRPr="00613AA7">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F34DC" w:rsidRPr="00613AA7" w:rsidRDefault="00774E2B" w:rsidP="009F34DC">
            <w:pPr>
              <w:widowControl w:val="0"/>
              <w:contextualSpacing/>
              <w:jc w:val="both"/>
            </w:pPr>
            <w:r w:rsidRPr="00613AA7">
              <w:t>2.2</w:t>
            </w:r>
            <w:r w:rsidR="009F34DC" w:rsidRPr="00613AA7">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w:t>
            </w:r>
            <w:r w:rsidR="009F34DC" w:rsidRPr="00613AA7">
              <w:lastRenderedPageBreak/>
              <w:t>закупівлі, здійснюється автоматично електронною системою закупівель одразу після завершення електронного аукціону.</w:t>
            </w:r>
          </w:p>
          <w:p w:rsidR="009F34DC" w:rsidRPr="00613AA7" w:rsidRDefault="00774E2B" w:rsidP="009F34DC">
            <w:pPr>
              <w:widowControl w:val="0"/>
              <w:contextualSpacing/>
              <w:jc w:val="both"/>
            </w:pPr>
            <w:r w:rsidRPr="00613AA7">
              <w:t>2.3</w:t>
            </w:r>
            <w:r w:rsidR="009F34DC" w:rsidRPr="00613AA7">
              <w:t>.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9F34DC" w:rsidRPr="00613AA7">
        <w:tc>
          <w:tcPr>
            <w:tcW w:w="9468" w:type="dxa"/>
            <w:gridSpan w:val="3"/>
          </w:tcPr>
          <w:p w:rsidR="009F34DC" w:rsidRPr="00613AA7" w:rsidRDefault="009F34DC" w:rsidP="009F34DC">
            <w:pPr>
              <w:jc w:val="center"/>
              <w:rPr>
                <w:b/>
                <w:bCs/>
              </w:rPr>
            </w:pPr>
            <w:r w:rsidRPr="00613AA7">
              <w:rPr>
                <w:b/>
                <w:bCs/>
              </w:rPr>
              <w:lastRenderedPageBreak/>
              <w:t>Розділ 5. Оцінка тендерних пропозиції</w:t>
            </w:r>
          </w:p>
        </w:tc>
      </w:tr>
      <w:tr w:rsidR="009F34DC" w:rsidRPr="00613AA7">
        <w:tc>
          <w:tcPr>
            <w:tcW w:w="648" w:type="dxa"/>
          </w:tcPr>
          <w:p w:rsidR="009F34DC" w:rsidRPr="00613AA7" w:rsidRDefault="009F34DC" w:rsidP="009F34DC">
            <w:r w:rsidRPr="00613AA7">
              <w:t>1.</w:t>
            </w:r>
            <w:r w:rsidRPr="00613AA7">
              <w:tab/>
            </w:r>
          </w:p>
        </w:tc>
        <w:tc>
          <w:tcPr>
            <w:tcW w:w="2880" w:type="dxa"/>
          </w:tcPr>
          <w:p w:rsidR="009F34DC" w:rsidRPr="00613AA7" w:rsidRDefault="007F2B45" w:rsidP="009F34DC">
            <w:r w:rsidRPr="00613AA7">
              <w:rPr>
                <w:color w:val="000000"/>
              </w:rPr>
              <w:t>Щодо визначення ціни тендерної пропозиції</w:t>
            </w:r>
          </w:p>
        </w:tc>
        <w:tc>
          <w:tcPr>
            <w:tcW w:w="5940" w:type="dxa"/>
          </w:tcPr>
          <w:p w:rsidR="002B58FF" w:rsidRPr="00613AA7" w:rsidRDefault="009F34DC" w:rsidP="002B58FF">
            <w:pPr>
              <w:pStyle w:val="10"/>
              <w:spacing w:before="0" w:beforeAutospacing="0" w:after="0" w:afterAutospacing="0"/>
              <w:jc w:val="both"/>
            </w:pPr>
            <w:r w:rsidRPr="00613AA7">
              <w:t xml:space="preserve">1.1. </w:t>
            </w:r>
            <w:r w:rsidR="002B58FF" w:rsidRPr="00613AA7">
              <w:rPr>
                <w:color w:val="000000"/>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w:t>
            </w:r>
          </w:p>
          <w:p w:rsidR="002B58FF" w:rsidRPr="00613AA7" w:rsidRDefault="002B58FF" w:rsidP="002B58FF">
            <w:pPr>
              <w:pStyle w:val="10"/>
              <w:spacing w:before="0" w:beforeAutospacing="0" w:after="0" w:afterAutospacing="0"/>
              <w:jc w:val="both"/>
            </w:pPr>
            <w:r w:rsidRPr="00613AA7">
              <w:rPr>
                <w:color w:val="00000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2B58FF" w:rsidRPr="00613AA7" w:rsidRDefault="002B58FF" w:rsidP="002B58FF">
            <w:pPr>
              <w:pStyle w:val="10"/>
              <w:spacing w:before="0" w:beforeAutospacing="0" w:after="0" w:afterAutospacing="0"/>
              <w:jc w:val="both"/>
            </w:pPr>
            <w:r w:rsidRPr="00613AA7">
              <w:rPr>
                <w:color w:val="000000"/>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w:t>
            </w:r>
          </w:p>
          <w:p w:rsidR="00194BD0" w:rsidRPr="00613AA7" w:rsidRDefault="00194BD0" w:rsidP="00194BD0">
            <w:pPr>
              <w:shd w:val="clear" w:color="auto" w:fill="FFFFFF"/>
              <w:rPr>
                <w:color w:val="000000"/>
              </w:rPr>
            </w:pPr>
            <w:r w:rsidRPr="00613AA7">
              <w:rPr>
                <w:color w:val="000000"/>
              </w:rPr>
              <w:t>Розрахунок очікуваної вартості для закупівлі здійснювався за таким підходом:</w:t>
            </w:r>
          </w:p>
          <w:p w:rsidR="000527FE" w:rsidRPr="00613AA7" w:rsidRDefault="000527FE" w:rsidP="000527FE">
            <w:pPr>
              <w:pStyle w:val="13"/>
              <w:jc w:val="both"/>
              <w:rPr>
                <w:rFonts w:ascii="Times New Roman" w:hAnsi="Times New Roman"/>
                <w:szCs w:val="24"/>
                <w:lang w:val="uk-UA"/>
              </w:rPr>
            </w:pPr>
            <w:r w:rsidRPr="00613AA7">
              <w:rPr>
                <w:rFonts w:ascii="Times New Roman" w:hAnsi="Times New Roman"/>
                <w:b/>
                <w:szCs w:val="24"/>
                <w:lang w:val="uk-UA"/>
              </w:rPr>
              <w:t>ЦІНА</w:t>
            </w:r>
            <w:r w:rsidRPr="00613AA7">
              <w:rPr>
                <w:rFonts w:ascii="Times New Roman" w:hAnsi="Times New Roman"/>
                <w:b/>
                <w:szCs w:val="24"/>
                <w:vertAlign w:val="subscript"/>
                <w:lang w:val="uk-UA"/>
              </w:rPr>
              <w:t>ФАКТ</w:t>
            </w:r>
            <w:r w:rsidRPr="00613AA7">
              <w:rPr>
                <w:rFonts w:ascii="Times New Roman" w:hAnsi="Times New Roman"/>
                <w:b/>
                <w:szCs w:val="24"/>
                <w:lang w:val="uk-UA"/>
              </w:rPr>
              <w:t xml:space="preserve"> = Nфакт * (ЦІНА</w:t>
            </w:r>
            <w:r w:rsidRPr="00613AA7">
              <w:rPr>
                <w:rFonts w:ascii="Times New Roman" w:hAnsi="Times New Roman"/>
                <w:b/>
                <w:szCs w:val="24"/>
                <w:vertAlign w:val="subscript"/>
                <w:lang w:val="uk-UA"/>
              </w:rPr>
              <w:t xml:space="preserve">РДН </w:t>
            </w:r>
            <w:r w:rsidRPr="00613AA7">
              <w:rPr>
                <w:rFonts w:ascii="Times New Roman" w:hAnsi="Times New Roman"/>
                <w:b/>
                <w:szCs w:val="24"/>
                <w:lang w:val="uk-UA"/>
              </w:rPr>
              <w:t>+ ЦІНА</w:t>
            </w:r>
            <w:r w:rsidRPr="00613AA7">
              <w:rPr>
                <w:rFonts w:ascii="Times New Roman" w:hAnsi="Times New Roman"/>
                <w:b/>
                <w:szCs w:val="24"/>
                <w:vertAlign w:val="subscript"/>
                <w:lang w:val="uk-UA"/>
              </w:rPr>
              <w:t xml:space="preserve">ПОСТ </w:t>
            </w:r>
            <w:r w:rsidRPr="00613AA7">
              <w:rPr>
                <w:rFonts w:ascii="Times New Roman" w:hAnsi="Times New Roman"/>
                <w:b/>
                <w:szCs w:val="24"/>
                <w:lang w:val="uk-UA"/>
              </w:rPr>
              <w:t>+ЦІНА</w:t>
            </w:r>
            <w:r w:rsidRPr="00613AA7">
              <w:rPr>
                <w:rFonts w:ascii="Times New Roman" w:hAnsi="Times New Roman"/>
                <w:b/>
                <w:szCs w:val="24"/>
                <w:vertAlign w:val="subscript"/>
                <w:lang w:val="uk-UA"/>
              </w:rPr>
              <w:t>ПЕР</w:t>
            </w:r>
            <w:r w:rsidRPr="00613AA7">
              <w:rPr>
                <w:rFonts w:ascii="Times New Roman" w:hAnsi="Times New Roman"/>
                <w:b/>
                <w:szCs w:val="24"/>
                <w:lang w:val="uk-UA"/>
              </w:rPr>
              <w:t>)</w:t>
            </w:r>
            <w:r w:rsidR="00A76B7C" w:rsidRPr="00613AA7">
              <w:rPr>
                <w:rFonts w:ascii="Times New Roman" w:hAnsi="Times New Roman"/>
                <w:b/>
                <w:szCs w:val="24"/>
                <w:lang w:val="uk-UA"/>
              </w:rPr>
              <w:t xml:space="preserve"> * 1,2</w:t>
            </w:r>
            <w:r w:rsidR="00C3562A" w:rsidRPr="00613AA7">
              <w:rPr>
                <w:rFonts w:ascii="Times New Roman" w:hAnsi="Times New Roman"/>
                <w:szCs w:val="24"/>
                <w:lang w:val="uk-UA"/>
              </w:rPr>
              <w:t>,</w:t>
            </w:r>
            <w:r w:rsidRPr="00613AA7">
              <w:rPr>
                <w:rFonts w:ascii="Times New Roman" w:hAnsi="Times New Roman"/>
                <w:szCs w:val="24"/>
                <w:lang w:val="uk-UA"/>
              </w:rPr>
              <w:t xml:space="preserve"> грн з ПДВ.</w:t>
            </w:r>
          </w:p>
          <w:p w:rsidR="000527FE" w:rsidRPr="00613AA7" w:rsidRDefault="000527FE" w:rsidP="000527FE">
            <w:pPr>
              <w:pStyle w:val="13"/>
              <w:jc w:val="both"/>
              <w:rPr>
                <w:rFonts w:ascii="Times New Roman" w:hAnsi="Times New Roman"/>
                <w:szCs w:val="24"/>
                <w:lang w:val="uk-UA"/>
              </w:rPr>
            </w:pPr>
            <w:r w:rsidRPr="00613AA7">
              <w:rPr>
                <w:rFonts w:ascii="Times New Roman" w:hAnsi="Times New Roman"/>
                <w:szCs w:val="24"/>
                <w:lang w:val="uk-UA"/>
              </w:rPr>
              <w:t>де,</w:t>
            </w:r>
          </w:p>
          <w:p w:rsidR="000527FE" w:rsidRPr="00613AA7" w:rsidRDefault="000527FE" w:rsidP="000527FE">
            <w:pPr>
              <w:pStyle w:val="13"/>
              <w:jc w:val="both"/>
              <w:rPr>
                <w:rFonts w:ascii="Times New Roman" w:hAnsi="Times New Roman"/>
                <w:szCs w:val="24"/>
                <w:lang w:val="uk-UA"/>
              </w:rPr>
            </w:pPr>
            <w:r w:rsidRPr="00613AA7">
              <w:rPr>
                <w:rFonts w:ascii="Times New Roman" w:hAnsi="Times New Roman"/>
                <w:b/>
                <w:szCs w:val="24"/>
                <w:lang w:val="uk-UA"/>
              </w:rPr>
              <w:t>Nфакт</w:t>
            </w:r>
            <w:r w:rsidRPr="00613AA7">
              <w:rPr>
                <w:rFonts w:ascii="Times New Roman" w:hAnsi="Times New Roman"/>
                <w:szCs w:val="24"/>
                <w:lang w:val="uk-UA"/>
              </w:rPr>
              <w:t xml:space="preserve"> – фактичний обсяг споживання електричної енергії Споживача за розрахунковий період, кВт*год;</w:t>
            </w:r>
          </w:p>
          <w:p w:rsidR="000527FE" w:rsidRPr="00613AA7" w:rsidRDefault="000527FE" w:rsidP="000527FE">
            <w:pPr>
              <w:pStyle w:val="13"/>
              <w:jc w:val="both"/>
              <w:rPr>
                <w:rFonts w:ascii="Times New Roman" w:hAnsi="Times New Roman"/>
                <w:szCs w:val="24"/>
                <w:lang w:val="uk-UA"/>
              </w:rPr>
            </w:pPr>
            <w:r w:rsidRPr="00613AA7">
              <w:rPr>
                <w:rFonts w:ascii="Times New Roman" w:hAnsi="Times New Roman"/>
                <w:b/>
                <w:szCs w:val="24"/>
                <w:lang w:val="uk-UA"/>
              </w:rPr>
              <w:t>ЦІНА</w:t>
            </w:r>
            <w:r w:rsidRPr="00613AA7">
              <w:rPr>
                <w:rFonts w:ascii="Times New Roman" w:hAnsi="Times New Roman"/>
                <w:b/>
                <w:szCs w:val="24"/>
                <w:vertAlign w:val="subscript"/>
                <w:lang w:val="uk-UA"/>
              </w:rPr>
              <w:t>РДН</w:t>
            </w:r>
            <w:r w:rsidRPr="00613AA7">
              <w:rPr>
                <w:rFonts w:ascii="Times New Roman" w:hAnsi="Times New Roman"/>
                <w:szCs w:val="24"/>
                <w:lang w:val="uk-UA"/>
              </w:rPr>
              <w:t xml:space="preserve"> – середньозважена ціна електричної енергії, що визначена за результатами розрахункового періоду на РДН та зазначена на сайті ДП «Оператора ринку» (https://www.oree.com.ua/), грн. за 1 кВт*год </w:t>
            </w:r>
            <w:r w:rsidR="00A76B7C" w:rsidRPr="00613AA7">
              <w:rPr>
                <w:rFonts w:ascii="Times New Roman" w:hAnsi="Times New Roman"/>
                <w:szCs w:val="24"/>
                <w:lang w:val="uk-UA"/>
              </w:rPr>
              <w:t>бе</w:t>
            </w:r>
            <w:r w:rsidRPr="00613AA7">
              <w:rPr>
                <w:rFonts w:ascii="Times New Roman" w:hAnsi="Times New Roman"/>
                <w:szCs w:val="24"/>
                <w:lang w:val="uk-UA"/>
              </w:rPr>
              <w:t>з ПДВ;</w:t>
            </w:r>
          </w:p>
          <w:p w:rsidR="000527FE" w:rsidRPr="00613AA7" w:rsidRDefault="00F242FE" w:rsidP="00F242FE">
            <w:pPr>
              <w:pStyle w:val="ae"/>
              <w:jc w:val="both"/>
              <w:rPr>
                <w:rFonts w:ascii="Times New Roman" w:hAnsi="Times New Roman"/>
                <w:szCs w:val="24"/>
              </w:rPr>
            </w:pPr>
            <w:r w:rsidRPr="00EC76FA">
              <w:rPr>
                <w:rFonts w:ascii="Times New Roman" w:hAnsi="Times New Roman"/>
                <w:sz w:val="24"/>
                <w:szCs w:val="24"/>
              </w:rPr>
              <w:t>ЦІНАпер. - тариф на послуги з передачі електричної енергії</w:t>
            </w:r>
            <w:r>
              <w:rPr>
                <w:rFonts w:ascii="Times New Roman" w:hAnsi="Times New Roman"/>
                <w:sz w:val="24"/>
                <w:szCs w:val="24"/>
              </w:rPr>
              <w:t>,</w:t>
            </w:r>
            <w:r w:rsidRPr="00EC76FA">
              <w:rPr>
                <w:rFonts w:ascii="Times New Roman" w:hAnsi="Times New Roman"/>
                <w:sz w:val="24"/>
                <w:szCs w:val="24"/>
              </w:rPr>
              <w:t xml:space="preserve"> затверджений регулятором для оператора системи передачі у встановленому порядку (відп</w:t>
            </w:r>
            <w:r>
              <w:rPr>
                <w:rFonts w:ascii="Times New Roman" w:hAnsi="Times New Roman"/>
                <w:sz w:val="24"/>
                <w:szCs w:val="24"/>
              </w:rPr>
              <w:t xml:space="preserve">овідно до постанови НКРЕКП від </w:t>
            </w:r>
            <w:r w:rsidRPr="00C2044A">
              <w:rPr>
                <w:rFonts w:ascii="Times New Roman" w:hAnsi="Times New Roman"/>
                <w:sz w:val="24"/>
                <w:szCs w:val="24"/>
              </w:rPr>
              <w:t>21.12.2022 р. № 1788 – 0,4851 грн.за 1 кВт*год без ПДВ</w:t>
            </w:r>
            <w:r w:rsidRPr="00EC76FA">
              <w:rPr>
                <w:rFonts w:ascii="Times New Roman" w:hAnsi="Times New Roman"/>
                <w:sz w:val="24"/>
                <w:szCs w:val="24"/>
              </w:rPr>
              <w:t xml:space="preserve"> або відповідно до постанови НКРЕКП яка діє на час розрахунку)</w:t>
            </w:r>
            <w:r w:rsidR="000527FE" w:rsidRPr="00613AA7">
              <w:rPr>
                <w:rFonts w:ascii="Times New Roman" w:hAnsi="Times New Roman"/>
                <w:szCs w:val="24"/>
              </w:rPr>
              <w:t>;</w:t>
            </w:r>
          </w:p>
          <w:p w:rsidR="000527FE" w:rsidRPr="00613AA7" w:rsidRDefault="000527FE" w:rsidP="000527FE">
            <w:pPr>
              <w:pStyle w:val="13"/>
              <w:jc w:val="both"/>
              <w:rPr>
                <w:rFonts w:ascii="Times New Roman" w:hAnsi="Times New Roman"/>
                <w:szCs w:val="24"/>
                <w:lang w:val="uk-UA"/>
              </w:rPr>
            </w:pPr>
            <w:r w:rsidRPr="00613AA7">
              <w:rPr>
                <w:rFonts w:ascii="Times New Roman" w:hAnsi="Times New Roman"/>
                <w:b/>
                <w:szCs w:val="24"/>
                <w:lang w:val="uk-UA"/>
              </w:rPr>
              <w:t>ЦІНА</w:t>
            </w:r>
            <w:r w:rsidRPr="00613AA7">
              <w:rPr>
                <w:rFonts w:ascii="Times New Roman" w:hAnsi="Times New Roman"/>
                <w:b/>
                <w:szCs w:val="24"/>
                <w:vertAlign w:val="subscript"/>
                <w:lang w:val="uk-UA"/>
              </w:rPr>
              <w:t>ПОСТ</w:t>
            </w:r>
            <w:r w:rsidRPr="00613AA7">
              <w:rPr>
                <w:rFonts w:ascii="Times New Roman" w:hAnsi="Times New Roman"/>
                <w:szCs w:val="24"/>
                <w:lang w:val="uk-UA"/>
              </w:rPr>
              <w:t xml:space="preserve"> – маржа (вартість послуг постачальника), визначена за тендерною пропозицією переможця та зазначена в частині 1 пункту 5.1. Договору, є остаточною та не може змінюватись протягом дії цього Договору. </w:t>
            </w:r>
          </w:p>
          <w:p w:rsidR="000527FE" w:rsidRPr="00613AA7" w:rsidRDefault="000527FE" w:rsidP="000527FE">
            <w:pPr>
              <w:pStyle w:val="13"/>
              <w:jc w:val="both"/>
              <w:rPr>
                <w:rFonts w:ascii="Times New Roman" w:hAnsi="Times New Roman"/>
                <w:szCs w:val="24"/>
                <w:lang w:val="uk-UA"/>
              </w:rPr>
            </w:pPr>
            <w:r w:rsidRPr="00613AA7">
              <w:rPr>
                <w:rFonts w:ascii="Times New Roman" w:hAnsi="Times New Roman"/>
                <w:szCs w:val="24"/>
                <w:lang w:val="uk-UA"/>
              </w:rPr>
              <w:t>Документальним підтвердженням середньозваженої ціни електричної енергії, що визначена за результатами розрахункового періоду на РДН та зазначена на сайті ДП «Оператора ринку» (https://www.oree.com.ua/), є роздруківка з сайту ДП «Оператора ринку» (</w:t>
            </w:r>
            <w:hyperlink r:id="rId12" w:history="1">
              <w:r w:rsidRPr="00613AA7">
                <w:rPr>
                  <w:rStyle w:val="a4"/>
                  <w:rFonts w:ascii="Times New Roman" w:hAnsi="Times New Roman"/>
                  <w:szCs w:val="24"/>
                  <w:lang w:val="uk-UA"/>
                </w:rPr>
                <w:t>https://www.oree.com.ua/)»</w:t>
              </w:r>
            </w:hyperlink>
            <w:r w:rsidRPr="00613AA7">
              <w:rPr>
                <w:rFonts w:ascii="Times New Roman" w:hAnsi="Times New Roman"/>
                <w:szCs w:val="24"/>
                <w:lang w:val="uk-UA"/>
              </w:rPr>
              <w:t>.</w:t>
            </w:r>
          </w:p>
          <w:p w:rsidR="00AE1D8E" w:rsidRPr="00613AA7" w:rsidRDefault="00AE1D8E" w:rsidP="00AE1D8E">
            <w:pPr>
              <w:keepNext/>
              <w:keepLines/>
              <w:jc w:val="both"/>
              <w:rPr>
                <w:b/>
              </w:rPr>
            </w:pPr>
          </w:p>
          <w:p w:rsidR="00AE1D8E" w:rsidRPr="00613AA7" w:rsidRDefault="00AE1D8E" w:rsidP="00AE1D8E">
            <w:pPr>
              <w:keepNext/>
              <w:keepLines/>
              <w:jc w:val="both"/>
              <w:rPr>
                <w:b/>
              </w:rPr>
            </w:pPr>
            <w:r w:rsidRPr="00613AA7">
              <w:rPr>
                <w:b/>
              </w:rPr>
              <w:t>Розрахунок предмета закупівлі</w:t>
            </w:r>
            <w:r w:rsidR="00542CC0" w:rsidRPr="00613AA7">
              <w:rPr>
                <w:b/>
              </w:rPr>
              <w:t xml:space="preserve"> тендерної пропозиції учасника становить</w:t>
            </w:r>
            <w:r w:rsidRPr="00613AA7">
              <w:rPr>
                <w:b/>
              </w:rPr>
              <w:t>:</w:t>
            </w:r>
          </w:p>
          <w:p w:rsidR="00AE1D8E" w:rsidRPr="00613AA7" w:rsidRDefault="00AE1D8E" w:rsidP="00AE1D8E">
            <w:pPr>
              <w:keepNext/>
              <w:keepLines/>
              <w:jc w:val="both"/>
            </w:pPr>
            <w:r w:rsidRPr="00613AA7">
              <w:rPr>
                <w:b/>
              </w:rPr>
              <w:t>N</w:t>
            </w:r>
            <w:r w:rsidRPr="00613AA7">
              <w:rPr>
                <w:sz w:val="20"/>
                <w:szCs w:val="20"/>
              </w:rPr>
              <w:t>факт</w:t>
            </w:r>
            <w:r w:rsidRPr="00613AA7">
              <w:rPr>
                <w:b/>
              </w:rPr>
              <w:t>-</w:t>
            </w:r>
            <w:r w:rsidRPr="00613AA7">
              <w:rPr>
                <w:i/>
              </w:rPr>
              <w:t xml:space="preserve">плановий обсяг закупівлі електричної енергії для відповідного об’єкта </w:t>
            </w:r>
            <w:r w:rsidRPr="00C2044A">
              <w:rPr>
                <w:i/>
              </w:rPr>
              <w:t xml:space="preserve">Замовника </w:t>
            </w:r>
            <w:r w:rsidR="00C2044A" w:rsidRPr="00C2044A">
              <w:rPr>
                <w:i/>
              </w:rPr>
              <w:t>1231364</w:t>
            </w:r>
            <w:r w:rsidRPr="00C2044A">
              <w:rPr>
                <w:i/>
              </w:rPr>
              <w:t xml:space="preserve"> кВт*год.</w:t>
            </w:r>
          </w:p>
          <w:p w:rsidR="00AE1D8E" w:rsidRPr="00613AA7" w:rsidRDefault="00AE1D8E" w:rsidP="00AE1D8E">
            <w:pPr>
              <w:keepNext/>
              <w:keepLines/>
              <w:jc w:val="both"/>
            </w:pPr>
            <w:r w:rsidRPr="00613AA7">
              <w:rPr>
                <w:b/>
              </w:rPr>
              <w:lastRenderedPageBreak/>
              <w:t>ЦІНА</w:t>
            </w:r>
            <w:r w:rsidR="00C2044A">
              <w:rPr>
                <w:b/>
              </w:rPr>
              <w:t xml:space="preserve"> </w:t>
            </w:r>
            <w:r w:rsidRPr="00613AA7">
              <w:rPr>
                <w:sz w:val="20"/>
                <w:szCs w:val="20"/>
              </w:rPr>
              <w:t>заг</w:t>
            </w:r>
            <w:r w:rsidR="00C2044A">
              <w:rPr>
                <w:sz w:val="20"/>
                <w:szCs w:val="20"/>
              </w:rPr>
              <w:t xml:space="preserve"> </w:t>
            </w:r>
            <w:r w:rsidRPr="00613AA7">
              <w:t>грн/кВт</w:t>
            </w:r>
            <w:r w:rsidR="00BA48B6" w:rsidRPr="00613AA7">
              <w:t>*</w:t>
            </w:r>
            <w:r w:rsidRPr="00613AA7">
              <w:t>год</w:t>
            </w:r>
            <w:r w:rsidR="00C2044A">
              <w:t xml:space="preserve"> </w:t>
            </w:r>
            <w:r w:rsidRPr="00613AA7">
              <w:rPr>
                <w:b/>
              </w:rPr>
              <w:t>складається:</w:t>
            </w:r>
          </w:p>
          <w:p w:rsidR="00F242FE" w:rsidRPr="00EA57AB" w:rsidRDefault="00F242FE" w:rsidP="00F242FE">
            <w:pPr>
              <w:pStyle w:val="ae"/>
              <w:rPr>
                <w:rFonts w:ascii="Times New Roman" w:hAnsi="Times New Roman"/>
                <w:sz w:val="24"/>
                <w:szCs w:val="24"/>
              </w:rPr>
            </w:pPr>
            <w:r w:rsidRPr="00EA57AB">
              <w:rPr>
                <w:rFonts w:ascii="Times New Roman" w:hAnsi="Times New Roman"/>
                <w:sz w:val="24"/>
                <w:szCs w:val="24"/>
              </w:rPr>
              <w:t>1) Середньозважена ціна електричної енергії РДН ОЕС України</w:t>
            </w:r>
            <w:r>
              <w:rPr>
                <w:rFonts w:ascii="Times New Roman" w:hAnsi="Times New Roman"/>
                <w:sz w:val="24"/>
                <w:szCs w:val="24"/>
              </w:rPr>
              <w:t xml:space="preserve"> за жовтень 2023р.</w:t>
            </w:r>
            <w:r w:rsidRPr="00EA57AB">
              <w:rPr>
                <w:rFonts w:ascii="Times New Roman" w:hAnsi="Times New Roman"/>
                <w:sz w:val="24"/>
                <w:szCs w:val="24"/>
              </w:rPr>
              <w:t xml:space="preserve">: </w:t>
            </w:r>
          </w:p>
          <w:p w:rsidR="00F242FE" w:rsidRPr="00EA57AB" w:rsidRDefault="00F242FE" w:rsidP="00F242FE">
            <w:pPr>
              <w:pStyle w:val="ae"/>
              <w:rPr>
                <w:rFonts w:ascii="Times New Roman" w:hAnsi="Times New Roman"/>
                <w:sz w:val="24"/>
                <w:szCs w:val="24"/>
              </w:rPr>
            </w:pPr>
            <w:r w:rsidRPr="00EA57AB">
              <w:rPr>
                <w:rFonts w:ascii="Times New Roman" w:hAnsi="Times New Roman"/>
                <w:sz w:val="24"/>
                <w:szCs w:val="24"/>
              </w:rPr>
              <w:t>ЦІНА</w:t>
            </w:r>
            <w:r w:rsidRPr="00EA57AB">
              <w:rPr>
                <w:rFonts w:ascii="Times New Roman" w:hAnsi="Times New Roman"/>
                <w:sz w:val="24"/>
                <w:szCs w:val="24"/>
                <w:vertAlign w:val="subscript"/>
              </w:rPr>
              <w:t>РДН</w:t>
            </w:r>
            <w:r w:rsidRPr="00EA57AB">
              <w:rPr>
                <w:rFonts w:ascii="Times New Roman" w:hAnsi="Times New Roman"/>
                <w:sz w:val="24"/>
                <w:szCs w:val="24"/>
              </w:rPr>
              <w:t xml:space="preserve">= </w:t>
            </w:r>
            <w:r>
              <w:rPr>
                <w:rFonts w:ascii="Times New Roman" w:hAnsi="Times New Roman"/>
                <w:sz w:val="24"/>
                <w:szCs w:val="24"/>
              </w:rPr>
              <w:t>4,06558</w:t>
            </w:r>
            <w:r w:rsidRPr="00EA57AB">
              <w:rPr>
                <w:rFonts w:ascii="Times New Roman" w:hAnsi="Times New Roman"/>
                <w:sz w:val="24"/>
                <w:szCs w:val="24"/>
              </w:rPr>
              <w:t>грн</w:t>
            </w:r>
            <w:r>
              <w:rPr>
                <w:rFonts w:ascii="Times New Roman" w:hAnsi="Times New Roman"/>
                <w:sz w:val="24"/>
                <w:szCs w:val="24"/>
              </w:rPr>
              <w:t>.</w:t>
            </w:r>
            <w:r w:rsidRPr="00EA57AB">
              <w:rPr>
                <w:rFonts w:ascii="Times New Roman" w:hAnsi="Times New Roman"/>
                <w:sz w:val="24"/>
                <w:szCs w:val="24"/>
              </w:rPr>
              <w:t>/кВт.год</w:t>
            </w:r>
            <w:r>
              <w:rPr>
                <w:rFonts w:ascii="Times New Roman" w:hAnsi="Times New Roman"/>
                <w:sz w:val="24"/>
                <w:szCs w:val="24"/>
              </w:rPr>
              <w:t>бе</w:t>
            </w:r>
            <w:r w:rsidRPr="00EA57AB">
              <w:rPr>
                <w:rFonts w:ascii="Times New Roman" w:hAnsi="Times New Roman"/>
                <w:sz w:val="24"/>
                <w:szCs w:val="24"/>
              </w:rPr>
              <w:t>з  ПДВ.</w:t>
            </w:r>
          </w:p>
          <w:p w:rsidR="00F242FE" w:rsidRPr="00C2044A" w:rsidRDefault="00F242FE" w:rsidP="00F242FE">
            <w:pPr>
              <w:pStyle w:val="ae"/>
              <w:rPr>
                <w:rFonts w:ascii="Times New Roman" w:hAnsi="Times New Roman"/>
                <w:sz w:val="24"/>
                <w:szCs w:val="24"/>
              </w:rPr>
            </w:pPr>
            <w:r w:rsidRPr="00C2044A">
              <w:rPr>
                <w:rFonts w:ascii="Times New Roman" w:hAnsi="Times New Roman"/>
                <w:sz w:val="24"/>
                <w:szCs w:val="24"/>
              </w:rPr>
              <w:t xml:space="preserve">2) Тариф постачальника: </w:t>
            </w:r>
          </w:p>
          <w:p w:rsidR="00F242FE" w:rsidRPr="00C2044A" w:rsidRDefault="00F242FE" w:rsidP="00F242FE">
            <w:pPr>
              <w:pStyle w:val="ae"/>
              <w:rPr>
                <w:rFonts w:ascii="Times New Roman" w:hAnsi="Times New Roman"/>
                <w:sz w:val="24"/>
                <w:szCs w:val="24"/>
              </w:rPr>
            </w:pPr>
            <w:r w:rsidRPr="00C2044A">
              <w:rPr>
                <w:rFonts w:ascii="Times New Roman" w:hAnsi="Times New Roman"/>
                <w:sz w:val="24"/>
                <w:szCs w:val="24"/>
              </w:rPr>
              <w:t>ЦІНА</w:t>
            </w:r>
            <w:r w:rsidRPr="00C2044A">
              <w:rPr>
                <w:rFonts w:ascii="Times New Roman" w:hAnsi="Times New Roman"/>
                <w:sz w:val="24"/>
                <w:szCs w:val="24"/>
                <w:vertAlign w:val="subscript"/>
              </w:rPr>
              <w:t>ПОСТ.</w:t>
            </w:r>
            <w:r w:rsidRPr="00C2044A">
              <w:rPr>
                <w:rFonts w:ascii="Times New Roman" w:hAnsi="Times New Roman"/>
                <w:sz w:val="24"/>
                <w:szCs w:val="24"/>
              </w:rPr>
              <w:t>= 0,1</w:t>
            </w:r>
            <w:r w:rsidR="00C2044A" w:rsidRPr="00C2044A">
              <w:rPr>
                <w:rFonts w:ascii="Times New Roman" w:hAnsi="Times New Roman"/>
                <w:sz w:val="24"/>
                <w:szCs w:val="24"/>
              </w:rPr>
              <w:t>6843</w:t>
            </w:r>
            <w:r w:rsidRPr="00C2044A">
              <w:rPr>
                <w:rFonts w:ascii="Times New Roman" w:hAnsi="Times New Roman"/>
                <w:sz w:val="24"/>
                <w:szCs w:val="24"/>
              </w:rPr>
              <w:t xml:space="preserve"> грн./кВт.годбез  ПДВ.</w:t>
            </w:r>
          </w:p>
          <w:p w:rsidR="00F242FE" w:rsidRPr="00C2044A" w:rsidRDefault="00F242FE" w:rsidP="00F242FE">
            <w:pPr>
              <w:pStyle w:val="ae"/>
              <w:rPr>
                <w:rFonts w:ascii="Times New Roman" w:hAnsi="Times New Roman"/>
                <w:sz w:val="24"/>
                <w:szCs w:val="24"/>
              </w:rPr>
            </w:pPr>
            <w:r w:rsidRPr="00C2044A">
              <w:rPr>
                <w:rFonts w:ascii="Times New Roman" w:hAnsi="Times New Roman"/>
                <w:sz w:val="24"/>
                <w:szCs w:val="24"/>
              </w:rPr>
              <w:t>3) Тариф на передачу електричної енергії ПрАТ «НЕК «УКРЕНЕРГО»:</w:t>
            </w:r>
          </w:p>
          <w:p w:rsidR="00F242FE" w:rsidRPr="00EA57AB" w:rsidRDefault="00F242FE" w:rsidP="00F242FE">
            <w:pPr>
              <w:pStyle w:val="ae"/>
              <w:rPr>
                <w:rFonts w:ascii="Times New Roman" w:hAnsi="Times New Roman"/>
                <w:sz w:val="24"/>
                <w:szCs w:val="24"/>
              </w:rPr>
            </w:pPr>
            <w:r w:rsidRPr="00C2044A">
              <w:rPr>
                <w:rFonts w:ascii="Times New Roman" w:hAnsi="Times New Roman"/>
                <w:sz w:val="24"/>
                <w:szCs w:val="24"/>
              </w:rPr>
              <w:t>ЦІНА</w:t>
            </w:r>
            <w:r w:rsidRPr="00C2044A">
              <w:rPr>
                <w:rFonts w:ascii="Times New Roman" w:hAnsi="Times New Roman"/>
                <w:sz w:val="24"/>
                <w:szCs w:val="24"/>
                <w:vertAlign w:val="subscript"/>
              </w:rPr>
              <w:t>ПЕР.</w:t>
            </w:r>
            <w:r w:rsidRPr="00C2044A">
              <w:rPr>
                <w:rFonts w:ascii="Times New Roman" w:hAnsi="Times New Roman"/>
                <w:sz w:val="24"/>
                <w:szCs w:val="24"/>
              </w:rPr>
              <w:t>=  0,4851  грн./кВт.годбез ПДВ.</w:t>
            </w:r>
          </w:p>
          <w:p w:rsidR="00F242FE" w:rsidRDefault="00F242FE" w:rsidP="000873EE">
            <w:pPr>
              <w:keepNext/>
              <w:keepLines/>
              <w:jc w:val="both"/>
            </w:pPr>
          </w:p>
          <w:p w:rsidR="000873EE" w:rsidRPr="00613AA7" w:rsidRDefault="000873EE" w:rsidP="000873EE">
            <w:pPr>
              <w:keepNext/>
              <w:keepLines/>
              <w:jc w:val="both"/>
            </w:pPr>
            <w:r w:rsidRPr="00613AA7">
              <w:t>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Не може бути визначений переможцем Учасник, який розрахував ціну своєю пропозиції не у відповідності до вимог даного пункту Тендерної документації, в тому числі визначив маржу у ціні своєї тендерної пропозиції (в тому числі у ціні за результатами аукціону) як від’ємну величину. Тендерна пропозиція такого Учасника підлягає відхиленню, як така, що не відповідає встановленим абзацом першим частини третьої статті 22 цього Закону вимогам до учасника відповідно до законодавства. Учасник повинні надати у складі своєї тендерної пропозиції лист</w:t>
            </w:r>
            <w:r w:rsidR="002D79A2" w:rsidRPr="00613AA7">
              <w:t>-згоду з даним пунктом та з тим</w:t>
            </w:r>
            <w:r w:rsidRPr="00613AA7">
              <w:t>, що Замовник не може визнати переможцем Учасника , який розрахував ціну своєю пропозиції не у відповідності до вимог п. 1.1. Розділу 5 Тендерної документації, в тому числі визначив маржу у ціні своєї тендерної пропозиції (в тому числі у ціні за результатами аукціону) як від’ємну величину.</w:t>
            </w:r>
          </w:p>
          <w:p w:rsidR="009F34DC" w:rsidRPr="00613AA7" w:rsidRDefault="009F34DC" w:rsidP="009F34DC">
            <w:pPr>
              <w:pStyle w:val="rvps2"/>
              <w:tabs>
                <w:tab w:val="left" w:pos="447"/>
              </w:tabs>
              <w:spacing w:before="0" w:beforeAutospacing="0" w:after="0" w:afterAutospacing="0"/>
              <w:jc w:val="both"/>
              <w:rPr>
                <w:color w:val="000000"/>
                <w:lang w:val="uk-UA"/>
              </w:rPr>
            </w:pPr>
          </w:p>
        </w:tc>
      </w:tr>
      <w:tr w:rsidR="009F34DC" w:rsidRPr="00613AA7">
        <w:tc>
          <w:tcPr>
            <w:tcW w:w="648" w:type="dxa"/>
          </w:tcPr>
          <w:p w:rsidR="009F34DC" w:rsidRPr="00613AA7" w:rsidRDefault="009F34DC" w:rsidP="009F34DC">
            <w:r w:rsidRPr="00613AA7">
              <w:lastRenderedPageBreak/>
              <w:t>2.</w:t>
            </w:r>
            <w:r w:rsidRPr="00613AA7">
              <w:tab/>
            </w:r>
          </w:p>
        </w:tc>
        <w:tc>
          <w:tcPr>
            <w:tcW w:w="2880" w:type="dxa"/>
          </w:tcPr>
          <w:p w:rsidR="009F34DC" w:rsidRPr="00613AA7" w:rsidRDefault="00A268D3" w:rsidP="009F34DC">
            <w:r w:rsidRPr="00613AA7">
              <w:t>Перелік критеріїв та методика оцінки тендерної пропозиції із зазначенням питомої ваги кожного критерію</w:t>
            </w:r>
          </w:p>
        </w:tc>
        <w:tc>
          <w:tcPr>
            <w:tcW w:w="5940" w:type="dxa"/>
          </w:tcPr>
          <w:p w:rsidR="00A268D3" w:rsidRPr="00613AA7" w:rsidRDefault="00A268D3" w:rsidP="00A268D3">
            <w:pPr>
              <w:tabs>
                <w:tab w:val="left" w:pos="432"/>
              </w:tabs>
              <w:jc w:val="both"/>
              <w:rPr>
                <w:color w:val="FF0000"/>
                <w:sz w:val="22"/>
                <w:szCs w:val="22"/>
              </w:rPr>
            </w:pPr>
            <w:r w:rsidRPr="00613AA7">
              <w:t>2.1.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A268D3" w:rsidRPr="00613AA7" w:rsidRDefault="00A268D3" w:rsidP="00A268D3">
            <w:pPr>
              <w:widowControl w:val="0"/>
              <w:autoSpaceDE w:val="0"/>
              <w:autoSpaceDN w:val="0"/>
              <w:adjustRightInd w:val="0"/>
              <w:jc w:val="both"/>
            </w:pPr>
            <w:r w:rsidRPr="00613AA7">
              <w:rPr>
                <w:b/>
              </w:rPr>
              <w:t>Критерієм оцінки є «ціна».</w:t>
            </w:r>
            <w:r w:rsidRPr="00613AA7">
              <w:t xml:space="preserve"> Ціна зазначається з ПДВ.  Якщо учасник не платник ПДВ, то зазначається без ПДВ.</w:t>
            </w:r>
          </w:p>
          <w:p w:rsidR="00A268D3" w:rsidRPr="00613AA7" w:rsidRDefault="00A268D3" w:rsidP="00A268D3">
            <w:pPr>
              <w:jc w:val="both"/>
            </w:pPr>
            <w:r w:rsidRPr="00613AA7">
              <w:rPr>
                <w:color w:val="000000"/>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268D3" w:rsidRPr="00613AA7" w:rsidRDefault="00A268D3" w:rsidP="00A268D3">
            <w:pPr>
              <w:pStyle w:val="rvps2"/>
              <w:spacing w:before="0" w:beforeAutospacing="0" w:after="0" w:afterAutospacing="0"/>
              <w:jc w:val="both"/>
              <w:rPr>
                <w:lang w:val="uk-UA"/>
              </w:rPr>
            </w:pPr>
            <w:r w:rsidRPr="00613AA7">
              <w:rPr>
                <w:lang w:val="uk-UA"/>
              </w:rPr>
              <w:t>Під час проведення електронного аукціону в електронній системі закупівель відображаються значення ціни тендерної пропозиції учасника.</w:t>
            </w:r>
          </w:p>
          <w:p w:rsidR="00A268D3" w:rsidRPr="00613AA7" w:rsidRDefault="00A268D3" w:rsidP="00A268D3">
            <w:pPr>
              <w:pStyle w:val="rvps2"/>
              <w:spacing w:before="0" w:beforeAutospacing="0" w:after="0" w:afterAutospacing="0"/>
              <w:jc w:val="both"/>
              <w:rPr>
                <w:lang w:val="uk-UA"/>
              </w:rPr>
            </w:pPr>
            <w:r w:rsidRPr="00613AA7">
              <w:rPr>
                <w:color w:val="000000"/>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613AA7">
              <w:rPr>
                <w:color w:val="000000"/>
                <w:lang w:val="uk-UA"/>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A268D3" w:rsidRPr="00613AA7" w:rsidRDefault="00A268D3" w:rsidP="00A268D3">
            <w:pPr>
              <w:pStyle w:val="rvps2"/>
              <w:spacing w:before="0" w:beforeAutospacing="0" w:after="0" w:afterAutospacing="0"/>
              <w:jc w:val="both"/>
              <w:rPr>
                <w:color w:val="000000"/>
                <w:lang w:val="uk-UA"/>
              </w:rPr>
            </w:pPr>
            <w:r w:rsidRPr="00613AA7">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A268D3" w:rsidRPr="00613AA7" w:rsidRDefault="00A268D3" w:rsidP="00A268D3">
            <w:pPr>
              <w:pStyle w:val="rvps2"/>
              <w:spacing w:before="0" w:beforeAutospacing="0" w:after="0" w:afterAutospacing="0"/>
              <w:jc w:val="both"/>
              <w:rPr>
                <w:color w:val="000000"/>
                <w:lang w:val="uk-UA"/>
              </w:rPr>
            </w:pPr>
            <w:r w:rsidRPr="00613AA7">
              <w:rPr>
                <w:color w:val="000000"/>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A268D3" w:rsidRPr="00613AA7" w:rsidRDefault="00311201" w:rsidP="00A268D3">
            <w:pPr>
              <w:pStyle w:val="rvps2"/>
              <w:spacing w:before="0" w:beforeAutospacing="0" w:after="0" w:afterAutospacing="0"/>
              <w:jc w:val="both"/>
              <w:rPr>
                <w:color w:val="000000"/>
                <w:lang w:val="uk-UA"/>
              </w:rPr>
            </w:pPr>
            <w:r w:rsidRPr="00613AA7">
              <w:rPr>
                <w:color w:val="000000"/>
                <w:lang w:val="uk-UA"/>
              </w:rPr>
              <w:t>2</w:t>
            </w:r>
            <w:r w:rsidR="00A268D3" w:rsidRPr="00613AA7">
              <w:rPr>
                <w:color w:val="000000"/>
                <w:lang w:val="uk-UA"/>
              </w:rPr>
              <w:t>.2.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68D3" w:rsidRPr="00613AA7" w:rsidRDefault="00357199" w:rsidP="00A268D3">
            <w:pPr>
              <w:pStyle w:val="rvps2"/>
              <w:spacing w:before="0" w:beforeAutospacing="0" w:after="0" w:afterAutospacing="0"/>
              <w:jc w:val="both"/>
              <w:rPr>
                <w:color w:val="000000"/>
                <w:lang w:val="uk-UA"/>
              </w:rPr>
            </w:pPr>
            <w:r w:rsidRPr="00613AA7">
              <w:rPr>
                <w:color w:val="000000"/>
                <w:lang w:val="uk-UA"/>
              </w:rPr>
              <w:t>2</w:t>
            </w:r>
            <w:r w:rsidR="00A268D3" w:rsidRPr="00613AA7">
              <w:rPr>
                <w:color w:val="000000"/>
                <w:lang w:val="uk-UA"/>
              </w:rPr>
              <w:t>.3. Замовник розміщує повідомлення з вимогою про усунення невідповідностей в інформації та/або документах:</w:t>
            </w:r>
          </w:p>
          <w:p w:rsidR="00A268D3" w:rsidRPr="00613AA7" w:rsidRDefault="00A268D3" w:rsidP="00A268D3">
            <w:pPr>
              <w:pStyle w:val="rvps2"/>
              <w:spacing w:before="0" w:beforeAutospacing="0" w:after="0" w:afterAutospacing="0"/>
              <w:ind w:firstLine="450"/>
              <w:jc w:val="both"/>
              <w:rPr>
                <w:color w:val="000000"/>
                <w:lang w:val="uk-UA"/>
              </w:rPr>
            </w:pPr>
            <w:r w:rsidRPr="00613AA7">
              <w:rPr>
                <w:color w:val="000000"/>
                <w:lang w:val="uk-UA"/>
              </w:rPr>
              <w:t>1) що підтверджують відповідність учасника процедури закупівлі кваліфікаційним критеріям відповідно до статті 16 цього Закону;</w:t>
            </w:r>
          </w:p>
          <w:p w:rsidR="00A268D3" w:rsidRPr="00613AA7" w:rsidRDefault="00A268D3" w:rsidP="00A268D3">
            <w:pPr>
              <w:pStyle w:val="rvps2"/>
              <w:spacing w:before="0" w:beforeAutospacing="0" w:after="0" w:afterAutospacing="0"/>
              <w:ind w:firstLine="450"/>
              <w:jc w:val="both"/>
              <w:rPr>
                <w:color w:val="000000"/>
                <w:lang w:val="uk-UA"/>
              </w:rPr>
            </w:pPr>
            <w:r w:rsidRPr="00613AA7">
              <w:rPr>
                <w:color w:val="000000"/>
                <w:lang w:val="uk-UA"/>
              </w:rPr>
              <w:t>2) на підтвердження права підпису тендерної пропозиції та/або договору про закупівлю.</w:t>
            </w:r>
          </w:p>
          <w:p w:rsidR="00A268D3" w:rsidRPr="00613AA7" w:rsidRDefault="00A268D3" w:rsidP="00A268D3">
            <w:pPr>
              <w:pStyle w:val="rvps2"/>
              <w:spacing w:before="0" w:beforeAutospacing="0" w:after="0" w:afterAutospacing="0"/>
              <w:jc w:val="both"/>
              <w:rPr>
                <w:color w:val="000000"/>
                <w:lang w:val="uk-UA"/>
              </w:rPr>
            </w:pPr>
            <w:r w:rsidRPr="00613AA7">
              <w:rPr>
                <w:color w:val="000000"/>
                <w:lang w:val="uk-UA"/>
              </w:rPr>
              <w:t xml:space="preserve">  Повідомлення з вимогою про усунення невідповідностей повинно містити таку інформацію:</w:t>
            </w:r>
          </w:p>
          <w:p w:rsidR="00A268D3" w:rsidRPr="00613AA7" w:rsidRDefault="00A268D3" w:rsidP="00A268D3">
            <w:pPr>
              <w:pStyle w:val="rvps2"/>
              <w:spacing w:before="0" w:beforeAutospacing="0" w:after="0" w:afterAutospacing="0"/>
              <w:ind w:firstLine="450"/>
              <w:jc w:val="both"/>
              <w:rPr>
                <w:color w:val="000000"/>
                <w:lang w:val="uk-UA"/>
              </w:rPr>
            </w:pPr>
            <w:r w:rsidRPr="00613AA7">
              <w:rPr>
                <w:color w:val="000000"/>
                <w:lang w:val="uk-UA"/>
              </w:rPr>
              <w:t>1)   перелік виявлених невідповідностей;</w:t>
            </w:r>
          </w:p>
          <w:p w:rsidR="00A268D3" w:rsidRPr="00613AA7" w:rsidRDefault="00A268D3" w:rsidP="00A268D3">
            <w:pPr>
              <w:pStyle w:val="rvps2"/>
              <w:spacing w:before="0" w:beforeAutospacing="0" w:after="0" w:afterAutospacing="0"/>
              <w:ind w:firstLine="450"/>
              <w:jc w:val="both"/>
              <w:rPr>
                <w:color w:val="000000"/>
                <w:lang w:val="uk-UA"/>
              </w:rPr>
            </w:pPr>
            <w:r w:rsidRPr="00613AA7">
              <w:rPr>
                <w:color w:val="000000"/>
                <w:lang w:val="uk-UA"/>
              </w:rPr>
              <w:t>2) посилання на вимогу (вимоги) тендерної документації, щодо якої (яких) виявлені невідповідності;</w:t>
            </w:r>
          </w:p>
          <w:p w:rsidR="00A268D3" w:rsidRPr="00613AA7" w:rsidRDefault="00A268D3" w:rsidP="00A268D3">
            <w:pPr>
              <w:pStyle w:val="rvps2"/>
              <w:spacing w:before="0" w:beforeAutospacing="0" w:after="0" w:afterAutospacing="0"/>
              <w:ind w:firstLine="450"/>
              <w:jc w:val="both"/>
              <w:rPr>
                <w:color w:val="000000"/>
                <w:lang w:val="uk-UA"/>
              </w:rPr>
            </w:pPr>
            <w:r w:rsidRPr="00613AA7">
              <w:rPr>
                <w:color w:val="000000"/>
                <w:lang w:val="uk-UA"/>
              </w:rPr>
              <w:t>3) перелік інформації та/або документів, які повинен подати учасник для усунення виявлених невідповідностей.</w:t>
            </w:r>
          </w:p>
          <w:p w:rsidR="00A268D3" w:rsidRPr="00613AA7" w:rsidRDefault="00A268D3" w:rsidP="00A268D3">
            <w:pPr>
              <w:pStyle w:val="rvps2"/>
              <w:spacing w:before="0" w:beforeAutospacing="0" w:after="0" w:afterAutospacing="0"/>
              <w:jc w:val="both"/>
              <w:rPr>
                <w:color w:val="000000"/>
                <w:lang w:val="uk-UA"/>
              </w:rPr>
            </w:pPr>
            <w:r w:rsidRPr="00613AA7">
              <w:rPr>
                <w:color w:val="000000"/>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A268D3" w:rsidRPr="00613AA7" w:rsidRDefault="005D1C8E" w:rsidP="00A268D3">
            <w:pPr>
              <w:pStyle w:val="rvps2"/>
              <w:spacing w:before="0" w:beforeAutospacing="0" w:after="0" w:afterAutospacing="0"/>
              <w:jc w:val="both"/>
              <w:rPr>
                <w:color w:val="000000"/>
                <w:lang w:val="uk-UA"/>
              </w:rPr>
            </w:pPr>
            <w:r w:rsidRPr="00613AA7">
              <w:rPr>
                <w:color w:val="000000"/>
                <w:lang w:val="uk-UA"/>
              </w:rPr>
              <w:t>2</w:t>
            </w:r>
            <w:r w:rsidR="00A268D3" w:rsidRPr="00613AA7">
              <w:rPr>
                <w:color w:val="000000"/>
                <w:lang w:val="uk-UA"/>
              </w:rPr>
              <w:t>.4.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A268D3" w:rsidRPr="00613AA7" w:rsidRDefault="00A268D3" w:rsidP="00A268D3">
            <w:pPr>
              <w:pStyle w:val="rvps2"/>
              <w:spacing w:before="0" w:beforeAutospacing="0" w:after="0" w:afterAutospacing="0"/>
              <w:jc w:val="both"/>
              <w:rPr>
                <w:color w:val="000000"/>
                <w:lang w:val="uk-UA"/>
              </w:rPr>
            </w:pPr>
            <w:r w:rsidRPr="00613AA7">
              <w:rPr>
                <w:color w:val="000000"/>
                <w:lang w:val="uk-UA"/>
              </w:rPr>
              <w:t xml:space="preserve">Замовник може відхилити аномально низьку тендерну </w:t>
            </w:r>
            <w:r w:rsidRPr="00613AA7">
              <w:rPr>
                <w:color w:val="000000"/>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268D3" w:rsidRPr="00613AA7" w:rsidRDefault="002C09AF" w:rsidP="00A268D3">
            <w:pPr>
              <w:pStyle w:val="rvps2"/>
              <w:spacing w:before="0" w:beforeAutospacing="0" w:after="0" w:afterAutospacing="0"/>
              <w:jc w:val="both"/>
              <w:rPr>
                <w:color w:val="000000"/>
                <w:lang w:val="uk-UA"/>
              </w:rPr>
            </w:pPr>
            <w:r w:rsidRPr="00613AA7">
              <w:rPr>
                <w:color w:val="000000"/>
                <w:lang w:val="uk-UA"/>
              </w:rPr>
              <w:t>2</w:t>
            </w:r>
            <w:r w:rsidR="00A268D3" w:rsidRPr="00613AA7">
              <w:rPr>
                <w:color w:val="000000"/>
                <w:lang w:val="uk-UA"/>
              </w:rPr>
              <w:t>.5. Обґрунтування аномально низької тендерної пропозиції може містити інформацію про:</w:t>
            </w:r>
          </w:p>
          <w:p w:rsidR="00A268D3" w:rsidRPr="00613AA7" w:rsidRDefault="00A268D3" w:rsidP="00A268D3">
            <w:pPr>
              <w:pStyle w:val="rvps2"/>
              <w:spacing w:before="0" w:beforeAutospacing="0" w:after="0" w:afterAutospacing="0"/>
              <w:ind w:firstLine="450"/>
              <w:jc w:val="both"/>
              <w:rPr>
                <w:color w:val="000000"/>
                <w:lang w:val="uk-UA"/>
              </w:rPr>
            </w:pPr>
            <w:r w:rsidRPr="00613AA7">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268D3" w:rsidRPr="00613AA7" w:rsidRDefault="00A268D3" w:rsidP="00A268D3">
            <w:pPr>
              <w:pStyle w:val="rvps2"/>
              <w:spacing w:before="0" w:beforeAutospacing="0" w:after="0" w:afterAutospacing="0"/>
              <w:ind w:firstLine="450"/>
              <w:jc w:val="both"/>
              <w:rPr>
                <w:color w:val="000000"/>
                <w:lang w:val="uk-UA"/>
              </w:rPr>
            </w:pPr>
            <w:r w:rsidRPr="00613AA7">
              <w:rPr>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268D3" w:rsidRPr="00613AA7" w:rsidRDefault="00A268D3" w:rsidP="00A268D3">
            <w:pPr>
              <w:pStyle w:val="rvps2"/>
              <w:spacing w:before="0" w:beforeAutospacing="0" w:after="0" w:afterAutospacing="0"/>
              <w:ind w:firstLine="450"/>
              <w:jc w:val="both"/>
              <w:rPr>
                <w:color w:val="000000"/>
                <w:lang w:val="uk-UA"/>
              </w:rPr>
            </w:pPr>
            <w:r w:rsidRPr="00613AA7">
              <w:rPr>
                <w:color w:val="000000"/>
                <w:lang w:val="uk-UA"/>
              </w:rPr>
              <w:t>3) отримання учасником державної допомоги згідно із законодавством.</w:t>
            </w:r>
          </w:p>
          <w:p w:rsidR="00A268D3" w:rsidRPr="00613AA7" w:rsidRDefault="00A268D3" w:rsidP="00A268D3">
            <w:pPr>
              <w:pStyle w:val="rvps2"/>
              <w:spacing w:before="0" w:beforeAutospacing="0" w:after="0" w:afterAutospacing="0"/>
              <w:jc w:val="both"/>
              <w:rPr>
                <w:color w:val="000000"/>
                <w:lang w:val="uk-UA"/>
              </w:rPr>
            </w:pPr>
            <w:r w:rsidRPr="00613AA7">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A268D3" w:rsidRPr="00613AA7" w:rsidRDefault="00E117F6" w:rsidP="00A268D3">
            <w:pPr>
              <w:pStyle w:val="rvps2"/>
              <w:tabs>
                <w:tab w:val="left" w:pos="447"/>
              </w:tabs>
              <w:spacing w:before="0" w:beforeAutospacing="0" w:after="0" w:afterAutospacing="0"/>
              <w:jc w:val="both"/>
              <w:rPr>
                <w:color w:val="000000"/>
                <w:lang w:val="uk-UA"/>
              </w:rPr>
            </w:pPr>
            <w:r w:rsidRPr="00613AA7">
              <w:rPr>
                <w:color w:val="000000"/>
                <w:lang w:val="uk-UA"/>
              </w:rPr>
              <w:t>2</w:t>
            </w:r>
            <w:r w:rsidR="00A268D3" w:rsidRPr="00613AA7">
              <w:rPr>
                <w:color w:val="000000"/>
                <w:lang w:val="uk-UA"/>
              </w:rPr>
              <w:t>.6.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A268D3" w:rsidRPr="00613AA7" w:rsidRDefault="00A268D3" w:rsidP="00A268D3">
            <w:pPr>
              <w:pStyle w:val="rvps2"/>
              <w:tabs>
                <w:tab w:val="left" w:pos="447"/>
              </w:tabs>
              <w:spacing w:before="0" w:beforeAutospacing="0" w:after="0" w:afterAutospacing="0"/>
              <w:jc w:val="both"/>
              <w:rPr>
                <w:color w:val="000000"/>
                <w:lang w:val="uk-UA"/>
              </w:rPr>
            </w:pPr>
            <w:r w:rsidRPr="00613AA7">
              <w:rPr>
                <w:color w:val="00000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E1D8E" w:rsidRPr="00613AA7" w:rsidRDefault="00A268D3" w:rsidP="003C1CB4">
            <w:pPr>
              <w:jc w:val="both"/>
              <w:rPr>
                <w:color w:val="FF0000"/>
              </w:rPr>
            </w:pPr>
            <w:r w:rsidRPr="00613AA7">
              <w:rPr>
                <w:color w:val="00000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4D424D" w:rsidRPr="004D424D">
              <w:rPr>
                <w:color w:val="000000"/>
                <w:shd w:val="clear" w:color="auto" w:fill="FFFFFF"/>
              </w:rPr>
              <w:t>п. 47 Особливостей</w:t>
            </w:r>
            <w:r w:rsidRPr="00613AA7">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  ч. 15 ст. 29 Закону.</w:t>
            </w:r>
            <w:r w:rsidR="00AE1D8E" w:rsidRPr="00613AA7">
              <w:rPr>
                <w:color w:val="000000"/>
              </w:rPr>
              <w:t xml:space="preserve"> Учасник листом в довільній формі інформує замовника про розуміння та згоду з п. 1.1 розділу 5 тендерної документації.</w:t>
            </w:r>
          </w:p>
        </w:tc>
      </w:tr>
      <w:tr w:rsidR="007E0A2C" w:rsidRPr="00613AA7">
        <w:tc>
          <w:tcPr>
            <w:tcW w:w="648" w:type="dxa"/>
          </w:tcPr>
          <w:p w:rsidR="007E0A2C" w:rsidRPr="00613AA7" w:rsidRDefault="007E0A2C" w:rsidP="005922DA">
            <w:r w:rsidRPr="00613AA7">
              <w:lastRenderedPageBreak/>
              <w:t>3.</w:t>
            </w:r>
            <w:r w:rsidRPr="00613AA7">
              <w:tab/>
            </w:r>
          </w:p>
        </w:tc>
        <w:tc>
          <w:tcPr>
            <w:tcW w:w="2880" w:type="dxa"/>
          </w:tcPr>
          <w:p w:rsidR="007E0A2C" w:rsidRPr="00613AA7" w:rsidRDefault="007E0A2C" w:rsidP="005922DA">
            <w:r w:rsidRPr="00613AA7">
              <w:t>Описи та приклади формальних (несуттєвих) помилок, допущення яких учасниками не призведе до відхилення їх тендерних пропозицій</w:t>
            </w:r>
          </w:p>
        </w:tc>
        <w:tc>
          <w:tcPr>
            <w:tcW w:w="5940" w:type="dxa"/>
          </w:tcPr>
          <w:p w:rsidR="007E0A2C" w:rsidRDefault="007E0A2C" w:rsidP="003C1CB4">
            <w:pPr>
              <w:jc w:val="both"/>
            </w:pPr>
            <w:r w:rsidRPr="00613AA7">
              <w:t xml:space="preserve">3.1. </w:t>
            </w:r>
            <w:r w:rsidR="00313426" w:rsidRPr="00613AA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r w:rsidRPr="00613AA7">
              <w:t>.</w:t>
            </w:r>
          </w:p>
          <w:p w:rsidR="00851BA5" w:rsidRDefault="00851BA5" w:rsidP="00851BA5">
            <w:pPr>
              <w:widowControl w:val="0"/>
              <w:jc w:val="both"/>
              <w:rPr>
                <w:b/>
                <w:i/>
              </w:rPr>
            </w:pPr>
            <w:r>
              <w:rPr>
                <w:b/>
                <w:i/>
              </w:rPr>
              <w:t>Опис та приклади формальних несуттєвих помилок.</w:t>
            </w:r>
          </w:p>
          <w:p w:rsidR="00851BA5" w:rsidRDefault="00851BA5" w:rsidP="00851BA5">
            <w:pPr>
              <w:widowControl w:val="0"/>
              <w:jc w:val="both"/>
            </w:pPr>
            <w: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1BA5" w:rsidRDefault="00851BA5" w:rsidP="00851BA5">
            <w:pPr>
              <w:widowControl w:val="0"/>
              <w:jc w:val="both"/>
              <w:rPr>
                <w:i/>
                <w:u w:val="single"/>
              </w:rPr>
            </w:pPr>
            <w:r>
              <w:rPr>
                <w:i/>
                <w:u w:val="single"/>
              </w:rPr>
              <w:t>Опис формальних помилок:</w:t>
            </w:r>
          </w:p>
          <w:p w:rsidR="00851BA5" w:rsidRDefault="00851BA5" w:rsidP="00851BA5">
            <w:pPr>
              <w:widowControl w:val="0"/>
              <w:jc w:val="both"/>
            </w:pPr>
            <w:r>
              <w:t>1.</w:t>
            </w:r>
            <w:r>
              <w:tab/>
              <w:t xml:space="preserve">Інформація / документ, подана учасником </w:t>
            </w:r>
            <w:r>
              <w:lastRenderedPageBreak/>
              <w:t>процедури закупівлі у складі тендерної пропозиції, містить помилку (помилки) у частині:</w:t>
            </w:r>
          </w:p>
          <w:p w:rsidR="00851BA5" w:rsidRDefault="00851BA5" w:rsidP="00851BA5">
            <w:pPr>
              <w:widowControl w:val="0"/>
              <w:jc w:val="both"/>
            </w:pPr>
            <w:r>
              <w:t>—</w:t>
            </w:r>
            <w:r>
              <w:tab/>
              <w:t>уживання великої літери;</w:t>
            </w:r>
          </w:p>
          <w:p w:rsidR="00851BA5" w:rsidRDefault="00851BA5" w:rsidP="00851BA5">
            <w:pPr>
              <w:widowControl w:val="0"/>
              <w:jc w:val="both"/>
            </w:pPr>
            <w:r>
              <w:t>—</w:t>
            </w:r>
            <w:r>
              <w:tab/>
              <w:t>уживання розділових знаків та відмінювання слів у реченні;</w:t>
            </w:r>
          </w:p>
          <w:p w:rsidR="00851BA5" w:rsidRDefault="00851BA5" w:rsidP="00851BA5">
            <w:pPr>
              <w:widowControl w:val="0"/>
              <w:jc w:val="both"/>
            </w:pPr>
            <w:r>
              <w:t>—</w:t>
            </w:r>
            <w:r>
              <w:tab/>
              <w:t>використання слова або мовного звороту, запозичених з іншої мови;</w:t>
            </w:r>
          </w:p>
          <w:p w:rsidR="00851BA5" w:rsidRDefault="00851BA5" w:rsidP="00851BA5">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1BA5" w:rsidRDefault="00851BA5" w:rsidP="00851BA5">
            <w:pPr>
              <w:widowControl w:val="0"/>
              <w:jc w:val="both"/>
            </w:pPr>
            <w:r>
              <w:t>—</w:t>
            </w:r>
            <w:r>
              <w:tab/>
              <w:t>застосування правил переносу частини слова з рядка в рядок;</w:t>
            </w:r>
          </w:p>
          <w:p w:rsidR="00851BA5" w:rsidRDefault="00851BA5" w:rsidP="00851BA5">
            <w:pPr>
              <w:widowControl w:val="0"/>
              <w:jc w:val="both"/>
            </w:pPr>
            <w:r>
              <w:t>—</w:t>
            </w:r>
            <w:r>
              <w:tab/>
              <w:t>написання слів разом та/або окремо, та/або через дефіс;</w:t>
            </w:r>
          </w:p>
          <w:p w:rsidR="00851BA5" w:rsidRDefault="00851BA5" w:rsidP="00851BA5">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1BA5" w:rsidRDefault="00851BA5" w:rsidP="00851BA5">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1BA5" w:rsidRDefault="00851BA5" w:rsidP="00851BA5">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1BA5" w:rsidRDefault="00851BA5" w:rsidP="00851BA5">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1BA5" w:rsidRDefault="00851BA5" w:rsidP="00851BA5">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1BA5" w:rsidRDefault="00851BA5" w:rsidP="00851BA5">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1BA5" w:rsidRDefault="00851BA5" w:rsidP="00851BA5">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1BA5" w:rsidRDefault="00851BA5" w:rsidP="00851BA5">
            <w:pPr>
              <w:widowControl w:val="0"/>
              <w:jc w:val="both"/>
            </w:pPr>
            <w:r>
              <w:t>8.</w:t>
            </w:r>
            <w:r>
              <w:tab/>
              <w:t xml:space="preserve">Подання документа учасником процедури </w:t>
            </w:r>
            <w:r>
              <w:lastRenderedPageBreak/>
              <w:t>закупівлі у складі тендерної пропозиції, що є сканованою копією оригіналу документа/електронного документа.</w:t>
            </w:r>
          </w:p>
          <w:p w:rsidR="00851BA5" w:rsidRDefault="00851BA5" w:rsidP="00851BA5">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1BA5" w:rsidRDefault="00851BA5" w:rsidP="00851BA5">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1BA5" w:rsidRDefault="00851BA5" w:rsidP="00851BA5">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1BA5" w:rsidRDefault="00851BA5" w:rsidP="00851BA5">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1BA5" w:rsidRDefault="00851BA5" w:rsidP="00851BA5">
            <w:pPr>
              <w:widowControl w:val="0"/>
              <w:jc w:val="both"/>
              <w:rPr>
                <w:i/>
                <w:u w:val="single"/>
              </w:rPr>
            </w:pPr>
            <w:r>
              <w:rPr>
                <w:i/>
                <w:u w:val="single"/>
              </w:rPr>
              <w:t>Приклади формальних помилок:</w:t>
            </w:r>
          </w:p>
          <w:p w:rsidR="00851BA5" w:rsidRDefault="00851BA5" w:rsidP="00851BA5">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1BA5" w:rsidRDefault="00851BA5" w:rsidP="00851BA5">
            <w:pPr>
              <w:widowControl w:val="0"/>
              <w:jc w:val="both"/>
            </w:pPr>
            <w:r>
              <w:t>—  «м.київ» замість «м.Київ»;</w:t>
            </w:r>
          </w:p>
          <w:p w:rsidR="00851BA5" w:rsidRPr="001B6856" w:rsidRDefault="00851BA5" w:rsidP="00851BA5">
            <w:pPr>
              <w:widowControl w:val="0"/>
              <w:contextualSpacing/>
              <w:jc w:val="both"/>
              <w:rPr>
                <w:color w:val="000000"/>
              </w:rPr>
            </w:pPr>
            <w:r>
              <w:t xml:space="preserve">— </w:t>
            </w:r>
            <w:r w:rsidRPr="001B6856">
              <w:rPr>
                <w:color w:val="000000"/>
              </w:rPr>
              <w:t>документ, який складається за формою не міст</w:t>
            </w:r>
            <w:r>
              <w:rPr>
                <w:color w:val="000000"/>
              </w:rPr>
              <w:t>и</w:t>
            </w:r>
            <w:r w:rsidRPr="001B6856">
              <w:rPr>
                <w:color w:val="000000"/>
              </w:rPr>
              <w:t xml:space="preserve">ть виразу </w:t>
            </w:r>
            <w:r w:rsidRPr="001B6856">
              <w:rPr>
                <w:color w:val="000000"/>
                <w:lang w:val="ru-RU"/>
              </w:rPr>
              <w:t>“</w:t>
            </w:r>
            <w:r w:rsidRPr="001B6856">
              <w:rPr>
                <w:color w:val="000000"/>
              </w:rPr>
              <w:t>Датовано: “__” _______ 20__ р.</w:t>
            </w:r>
            <w:r w:rsidRPr="001B6856">
              <w:rPr>
                <w:color w:val="000000"/>
                <w:lang w:val="ru-RU"/>
              </w:rPr>
              <w:t>”</w:t>
            </w:r>
            <w:r w:rsidRPr="001B6856">
              <w:rPr>
                <w:color w:val="000000"/>
              </w:rPr>
              <w:t>, проте в документі зазначена відповідна дата його складання</w:t>
            </w:r>
            <w:r w:rsidRPr="00BA385D">
              <w:rPr>
                <w:color w:val="000000"/>
              </w:rPr>
              <w:t>(наприклад: 10.10.2021)</w:t>
            </w:r>
            <w:r>
              <w:rPr>
                <w:color w:val="000000"/>
              </w:rPr>
              <w:t>;</w:t>
            </w:r>
          </w:p>
          <w:p w:rsidR="00851BA5" w:rsidRPr="001B6856" w:rsidRDefault="00851BA5" w:rsidP="00851BA5">
            <w:pPr>
              <w:widowControl w:val="0"/>
              <w:contextualSpacing/>
              <w:jc w:val="both"/>
              <w:rPr>
                <w:color w:val="000000"/>
              </w:rPr>
            </w:pPr>
            <w:r w:rsidRPr="001B6856">
              <w:rPr>
                <w:color w:val="000000"/>
              </w:rPr>
              <w:t>- зазначена загальна сума пропозиції тільки прописом, замість зазначення загальної суми цифрами і прописом;</w:t>
            </w:r>
          </w:p>
          <w:p w:rsidR="00851BA5" w:rsidRPr="001B6856" w:rsidRDefault="00851BA5" w:rsidP="00851BA5">
            <w:pPr>
              <w:widowControl w:val="0"/>
              <w:contextualSpacing/>
              <w:jc w:val="both"/>
              <w:rPr>
                <w:color w:val="000000"/>
              </w:rPr>
            </w:pPr>
            <w:r w:rsidRPr="001B6856">
              <w:rPr>
                <w:color w:val="000000"/>
              </w:rPr>
              <w:t xml:space="preserve">- по тексту документа зазначено знак </w:t>
            </w:r>
            <w:r w:rsidRPr="001B6856">
              <w:rPr>
                <w:color w:val="000000"/>
                <w:lang w:val="ru-RU"/>
              </w:rPr>
              <w:t>“</w:t>
            </w:r>
            <w:r w:rsidRPr="001B6856">
              <w:rPr>
                <w:color w:val="000000"/>
              </w:rPr>
              <w:t>?</w:t>
            </w:r>
            <w:r w:rsidRPr="001B6856">
              <w:rPr>
                <w:color w:val="000000"/>
                <w:lang w:val="ru-RU"/>
              </w:rPr>
              <w:t>”</w:t>
            </w:r>
            <w:r w:rsidRPr="001B6856">
              <w:rPr>
                <w:color w:val="000000"/>
              </w:rPr>
              <w:t xml:space="preserve"> замість </w:t>
            </w:r>
            <w:r w:rsidRPr="001B6856">
              <w:rPr>
                <w:color w:val="000000"/>
                <w:lang w:val="ru-RU"/>
              </w:rPr>
              <w:t>“</w:t>
            </w:r>
            <w:r w:rsidRPr="001B6856">
              <w:rPr>
                <w:color w:val="000000"/>
              </w:rPr>
              <w:t>,</w:t>
            </w:r>
            <w:r w:rsidRPr="00BE5C4B">
              <w:rPr>
                <w:color w:val="000000"/>
                <w:lang w:val="ru-RU"/>
              </w:rPr>
              <w:t>”</w:t>
            </w:r>
            <w:r w:rsidRPr="001B6856">
              <w:rPr>
                <w:color w:val="000000"/>
              </w:rPr>
              <w:t>;</w:t>
            </w:r>
          </w:p>
          <w:p w:rsidR="00851BA5" w:rsidRPr="00251372" w:rsidRDefault="00851BA5" w:rsidP="00851BA5">
            <w:pPr>
              <w:widowControl w:val="0"/>
              <w:contextualSpacing/>
              <w:jc w:val="both"/>
              <w:rPr>
                <w:color w:val="000000"/>
                <w:lang w:val="ru-RU"/>
              </w:rPr>
            </w:pPr>
            <w:r w:rsidRPr="001B6856">
              <w:rPr>
                <w:color w:val="000000"/>
              </w:rPr>
              <w:t>- зазначення скороченої, а не повної назви учасника: “ТОВ, ФОП” замість “Товариство з обмеженою відповідальність, Фізична особа-підприємець”;</w:t>
            </w:r>
          </w:p>
          <w:p w:rsidR="00851BA5" w:rsidRPr="001B6856" w:rsidRDefault="00851BA5" w:rsidP="00851BA5">
            <w:pPr>
              <w:widowControl w:val="0"/>
              <w:contextualSpacing/>
              <w:jc w:val="both"/>
              <w:rPr>
                <w:color w:val="000000"/>
              </w:rPr>
            </w:pPr>
            <w:r w:rsidRPr="001B6856">
              <w:rPr>
                <w:color w:val="000000"/>
              </w:rPr>
              <w:t>- ненадання інформації відповідно до форми документ</w:t>
            </w:r>
            <w:r>
              <w:rPr>
                <w:color w:val="000000"/>
              </w:rPr>
              <w:t>у</w:t>
            </w:r>
            <w:r w:rsidRPr="001B6856">
              <w:rPr>
                <w:color w:val="000000"/>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color w:val="000000"/>
              </w:rPr>
              <w:t xml:space="preserve"> технічних характеристик товару;</w:t>
            </w:r>
          </w:p>
          <w:p w:rsidR="00851BA5" w:rsidRPr="001B6856" w:rsidRDefault="00851BA5" w:rsidP="00851BA5">
            <w:pPr>
              <w:widowControl w:val="0"/>
              <w:contextualSpacing/>
              <w:jc w:val="both"/>
              <w:rPr>
                <w:color w:val="000000"/>
              </w:rPr>
            </w:pPr>
            <w:r w:rsidRPr="001B6856">
              <w:rPr>
                <w:color w:val="000000"/>
              </w:rPr>
              <w:t>- у встановленій формі документу змінено найменування колонок, при цьому заповнена інформація в цих колонках відповідає вимогам;</w:t>
            </w:r>
          </w:p>
          <w:p w:rsidR="00851BA5" w:rsidRDefault="00851BA5" w:rsidP="00851BA5">
            <w:pPr>
              <w:widowControl w:val="0"/>
              <w:jc w:val="both"/>
            </w:pPr>
            <w:r>
              <w:t xml:space="preserve">— учасник розмістив (завантажив) документ у форматі «JPG» замість  документа у форматі «pdf» (PortableDocumentFormat)». </w:t>
            </w:r>
          </w:p>
          <w:p w:rsidR="00851BA5" w:rsidRPr="00613AA7" w:rsidRDefault="00851BA5" w:rsidP="003C1CB4">
            <w:pPr>
              <w:jc w:val="both"/>
              <w:rPr>
                <w:color w:val="FF0000"/>
              </w:rPr>
            </w:pPr>
          </w:p>
        </w:tc>
      </w:tr>
      <w:tr w:rsidR="009F34DC" w:rsidRPr="00613AA7">
        <w:tc>
          <w:tcPr>
            <w:tcW w:w="648" w:type="dxa"/>
          </w:tcPr>
          <w:p w:rsidR="009F34DC" w:rsidRPr="00613AA7" w:rsidRDefault="007E0A2C" w:rsidP="009F34DC">
            <w:r w:rsidRPr="00613AA7">
              <w:lastRenderedPageBreak/>
              <w:t>4</w:t>
            </w:r>
            <w:r w:rsidR="009F34DC" w:rsidRPr="00613AA7">
              <w:t>.</w:t>
            </w:r>
            <w:r w:rsidR="009F34DC" w:rsidRPr="00613AA7">
              <w:tab/>
            </w:r>
          </w:p>
        </w:tc>
        <w:tc>
          <w:tcPr>
            <w:tcW w:w="2880" w:type="dxa"/>
          </w:tcPr>
          <w:p w:rsidR="009F34DC" w:rsidRPr="00613AA7" w:rsidRDefault="009F34DC" w:rsidP="009F34DC">
            <w:r w:rsidRPr="00613AA7">
              <w:t>Відхилення тендерних пропозицій</w:t>
            </w:r>
          </w:p>
        </w:tc>
        <w:tc>
          <w:tcPr>
            <w:tcW w:w="5940" w:type="dxa"/>
          </w:tcPr>
          <w:p w:rsidR="001D1F81" w:rsidRDefault="001D1F81" w:rsidP="001D1F81">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1D1F81" w:rsidRDefault="001D1F81" w:rsidP="001D1F81">
            <w:pPr>
              <w:widowControl w:val="0"/>
              <w:spacing w:line="228" w:lineRule="auto"/>
              <w:jc w:val="both"/>
              <w:rPr>
                <w:b/>
                <w:i/>
              </w:rPr>
            </w:pPr>
            <w:r>
              <w:rPr>
                <w:b/>
                <w:i/>
              </w:rPr>
              <w:t>1) учасник процедури закупівлі:</w:t>
            </w:r>
          </w:p>
          <w:p w:rsidR="001D1F81" w:rsidRPr="00235B07" w:rsidRDefault="001D1F81" w:rsidP="001D1F81">
            <w:pPr>
              <w:shd w:val="clear" w:color="auto" w:fill="FFFFFF"/>
              <w:spacing w:before="120"/>
              <w:ind w:firstLine="567"/>
              <w:jc w:val="both"/>
              <w:rPr>
                <w:color w:val="000000"/>
                <w:lang w:eastAsia="en-US"/>
              </w:rPr>
            </w:pPr>
            <w:r w:rsidRPr="00235B07">
              <w:t xml:space="preserve">— </w:t>
            </w:r>
            <w:r w:rsidRPr="00235B07">
              <w:rPr>
                <w:color w:val="000000"/>
                <w:lang w:eastAsia="en-US"/>
              </w:rPr>
              <w:t>підпадає під підстави, встановлені пунктом 47 Особливостей;</w:t>
            </w:r>
          </w:p>
          <w:p w:rsidR="001D1F81" w:rsidRPr="00235B07" w:rsidRDefault="001D1F81" w:rsidP="001D1F81">
            <w:pPr>
              <w:shd w:val="clear" w:color="auto" w:fill="FFFFFF"/>
              <w:spacing w:before="120"/>
              <w:ind w:firstLine="567"/>
              <w:jc w:val="both"/>
              <w:rPr>
                <w:color w:val="000000"/>
                <w:lang w:eastAsia="en-US"/>
              </w:rPr>
            </w:pPr>
            <w:r w:rsidRPr="00235B07">
              <w:rPr>
                <w:color w:val="000000"/>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color w:val="000000"/>
                <w:lang w:eastAsia="en-US"/>
              </w:rPr>
              <w:t>згідно з абзацом першим пункту 42 цих особливостей;</w:t>
            </w:r>
          </w:p>
          <w:p w:rsidR="001D1F81" w:rsidRPr="00235B07" w:rsidRDefault="001D1F81" w:rsidP="001D1F81">
            <w:pPr>
              <w:shd w:val="clear" w:color="auto" w:fill="FFFFFF"/>
              <w:spacing w:before="120"/>
              <w:ind w:firstLine="567"/>
              <w:jc w:val="both"/>
              <w:rPr>
                <w:color w:val="000000"/>
                <w:lang w:eastAsia="en-US"/>
              </w:rPr>
            </w:pPr>
            <w:r w:rsidRPr="00235B07">
              <w:rPr>
                <w:color w:val="000000"/>
                <w:highlight w:val="white"/>
                <w:lang w:eastAsia="en-US"/>
              </w:rPr>
              <w:t>- не надав забезпечення</w:t>
            </w:r>
            <w:r w:rsidRPr="00235B07">
              <w:rPr>
                <w:color w:val="000000"/>
                <w:lang w:eastAsia="en-US"/>
              </w:rPr>
              <w:t xml:space="preserve"> тендерної пропозиції, якщо таке забезпечення вимагалося замовником;</w:t>
            </w:r>
          </w:p>
          <w:p w:rsidR="001D1F81" w:rsidRPr="00235B07" w:rsidRDefault="001D1F81" w:rsidP="001D1F81">
            <w:pPr>
              <w:shd w:val="clear" w:color="auto" w:fill="FFFFFF"/>
              <w:spacing w:before="120"/>
              <w:ind w:firstLine="567"/>
              <w:jc w:val="both"/>
              <w:rPr>
                <w:color w:val="000000"/>
                <w:lang w:eastAsia="en-US"/>
              </w:rPr>
            </w:pPr>
            <w:r w:rsidRPr="00235B07">
              <w:rPr>
                <w:color w:val="000000"/>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1F81" w:rsidRPr="00235B07" w:rsidRDefault="001D1F81" w:rsidP="001D1F81">
            <w:pPr>
              <w:shd w:val="clear" w:color="auto" w:fill="FFFFFF"/>
              <w:spacing w:before="120"/>
              <w:ind w:firstLine="567"/>
              <w:jc w:val="both"/>
              <w:rPr>
                <w:color w:val="000000"/>
                <w:lang w:eastAsia="en-US"/>
              </w:rPr>
            </w:pPr>
            <w:r w:rsidRPr="00235B07">
              <w:rPr>
                <w:color w:val="000000"/>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D1F81" w:rsidRPr="00235B07" w:rsidRDefault="001D1F81" w:rsidP="001D1F81">
            <w:pPr>
              <w:shd w:val="clear" w:color="auto" w:fill="FFFFFF"/>
              <w:spacing w:before="120"/>
              <w:ind w:firstLine="567"/>
              <w:jc w:val="both"/>
              <w:rPr>
                <w:color w:val="000000"/>
                <w:lang w:eastAsia="en-US"/>
              </w:rPr>
            </w:pPr>
            <w:r w:rsidRPr="00235B07">
              <w:rPr>
                <w:color w:val="000000"/>
                <w:lang w:eastAsia="en-US"/>
              </w:rPr>
              <w:t>- визначив конфіденційною інформацію, що не може бути визначена як конфіденційна відповідно до вимог пункту 40 цих особливостей;</w:t>
            </w:r>
          </w:p>
          <w:p w:rsidR="001D1F81" w:rsidRDefault="001D1F81" w:rsidP="001D1F81">
            <w:pPr>
              <w:widowControl w:val="0"/>
              <w:pBdr>
                <w:top w:val="nil"/>
                <w:left w:val="nil"/>
                <w:bottom w:val="nil"/>
                <w:right w:val="nil"/>
                <w:between w:val="nil"/>
              </w:pBdr>
              <w:spacing w:line="228" w:lineRule="auto"/>
              <w:jc w:val="both"/>
              <w:rPr>
                <w:color w:val="000000"/>
                <w:lang w:eastAsia="en-US"/>
              </w:rPr>
            </w:pPr>
            <w:r w:rsidRPr="00235B07">
              <w:rPr>
                <w:color w:val="000000"/>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bCs/>
                <w:color w:val="000000"/>
                <w:lang w:eastAsia="en-US"/>
              </w:rPr>
              <w:t>(далі — активи)</w:t>
            </w:r>
            <w:r w:rsidRPr="00235B07">
              <w:rPr>
                <w:color w:val="000000"/>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5B07">
              <w:rPr>
                <w:bCs/>
                <w:color w:val="000000"/>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color w:val="000000"/>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Pr="00235B07">
              <w:rPr>
                <w:color w:val="000000"/>
                <w:lang w:eastAsia="en-US"/>
              </w:rPr>
              <w:lastRenderedPageBreak/>
              <w:t xml:space="preserve">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D1F81" w:rsidRPr="00235B07" w:rsidRDefault="001D1F81" w:rsidP="001D1F81">
            <w:pPr>
              <w:widowControl w:val="0"/>
              <w:pBdr>
                <w:top w:val="nil"/>
                <w:left w:val="nil"/>
                <w:bottom w:val="nil"/>
                <w:right w:val="nil"/>
                <w:between w:val="nil"/>
              </w:pBdr>
              <w:spacing w:line="228" w:lineRule="auto"/>
              <w:jc w:val="both"/>
              <w:rPr>
                <w:b/>
                <w:i/>
              </w:rPr>
            </w:pPr>
            <w:r w:rsidRPr="00235B07">
              <w:rPr>
                <w:b/>
                <w:i/>
              </w:rPr>
              <w:t>2) тендерна пропозиція:</w:t>
            </w:r>
          </w:p>
          <w:p w:rsidR="001D1F81" w:rsidRPr="00235B07" w:rsidRDefault="001D1F81" w:rsidP="001D1F81">
            <w:pPr>
              <w:shd w:val="clear" w:color="auto" w:fill="FFFFFF"/>
              <w:spacing w:before="120"/>
              <w:ind w:firstLine="567"/>
              <w:jc w:val="both"/>
              <w:rPr>
                <w:color w:val="000000"/>
                <w:lang w:eastAsia="en-US"/>
              </w:rPr>
            </w:pPr>
            <w:r w:rsidRPr="00235B07">
              <w:t xml:space="preserve">— </w:t>
            </w:r>
            <w:r w:rsidRPr="00235B07">
              <w:rPr>
                <w:color w:val="000000"/>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235B07">
                <w:rPr>
                  <w:rStyle w:val="a4"/>
                  <w:color w:val="000000"/>
                  <w:lang w:eastAsia="en-US"/>
                </w:rPr>
                <w:t xml:space="preserve">пункту </w:t>
              </w:r>
            </w:hyperlink>
            <w:hyperlink r:id="rId14" w:anchor="n131" w:history="1">
              <w:r w:rsidRPr="00235B07">
                <w:rPr>
                  <w:rStyle w:val="a4"/>
                  <w:color w:val="000000"/>
                  <w:lang w:eastAsia="en-US"/>
                </w:rPr>
                <w:t>4</w:t>
              </w:r>
            </w:hyperlink>
            <w:r w:rsidRPr="00235B07">
              <w:rPr>
                <w:color w:val="000000"/>
                <w:lang w:eastAsia="en-US"/>
              </w:rPr>
              <w:t>3 цих особливостей;</w:t>
            </w:r>
          </w:p>
          <w:p w:rsidR="001D1F81" w:rsidRPr="001D1F81" w:rsidRDefault="001D1F81" w:rsidP="001D1F81">
            <w:pPr>
              <w:pStyle w:val="af"/>
              <w:numPr>
                <w:ilvl w:val="0"/>
                <w:numId w:val="48"/>
              </w:numPr>
              <w:shd w:val="clear" w:color="auto" w:fill="FFFFFF"/>
              <w:spacing w:before="120"/>
              <w:jc w:val="both"/>
              <w:rPr>
                <w:rFonts w:ascii="Times New Roman" w:hAnsi="Times New Roman"/>
                <w:color w:val="000000"/>
                <w:lang w:val="uk-UA"/>
              </w:rPr>
            </w:pPr>
            <w:r w:rsidRPr="001D1F81">
              <w:rPr>
                <w:rFonts w:ascii="Times New Roman" w:hAnsi="Times New Roman"/>
                <w:color w:val="000000"/>
                <w:lang w:val="uk-UA"/>
              </w:rPr>
              <w:t>є такою, строк дії якої закінчився;</w:t>
            </w:r>
          </w:p>
          <w:p w:rsidR="001D1F81" w:rsidRPr="00235B07" w:rsidRDefault="001D1F81" w:rsidP="001D1F81">
            <w:pPr>
              <w:shd w:val="clear" w:color="auto" w:fill="FFFFFF"/>
              <w:spacing w:before="120"/>
              <w:ind w:firstLine="567"/>
              <w:jc w:val="both"/>
              <w:rPr>
                <w:color w:val="000000"/>
                <w:lang w:eastAsia="en-US"/>
              </w:rPr>
            </w:pPr>
            <w:r>
              <w:rPr>
                <w:color w:val="000000"/>
                <w:lang w:eastAsia="en-US"/>
              </w:rPr>
              <w:t xml:space="preserve">- </w:t>
            </w:r>
            <w:r w:rsidRPr="00235B07">
              <w:rPr>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1F81" w:rsidRPr="00235B07" w:rsidRDefault="001D1F81" w:rsidP="001D1F81">
            <w:pPr>
              <w:shd w:val="clear" w:color="auto" w:fill="FFFFFF"/>
              <w:spacing w:before="120"/>
              <w:ind w:firstLine="567"/>
              <w:jc w:val="both"/>
              <w:rPr>
                <w:color w:val="000000"/>
                <w:lang w:eastAsia="en-US"/>
              </w:rPr>
            </w:pPr>
            <w:r>
              <w:rPr>
                <w:color w:val="000000"/>
                <w:lang w:eastAsia="en-US"/>
              </w:rPr>
              <w:t xml:space="preserve">- </w:t>
            </w:r>
            <w:r w:rsidRPr="00235B07">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1D1F81" w:rsidRPr="00235B07" w:rsidRDefault="001D1F81" w:rsidP="001D1F81">
            <w:pPr>
              <w:shd w:val="clear" w:color="auto" w:fill="FFFFFF"/>
              <w:spacing w:before="120"/>
              <w:ind w:firstLine="567"/>
              <w:jc w:val="both"/>
              <w:rPr>
                <w:color w:val="000000"/>
                <w:lang w:eastAsia="en-US"/>
              </w:rPr>
            </w:pPr>
            <w:r w:rsidRPr="00235B07">
              <w:rPr>
                <w:color w:val="000000"/>
                <w:lang w:eastAsia="en-US"/>
              </w:rPr>
              <w:t>3) переможець процедури закупівлі:</w:t>
            </w:r>
          </w:p>
          <w:p w:rsidR="001D1F81" w:rsidRPr="00235B07" w:rsidRDefault="001D1F81" w:rsidP="001D1F81">
            <w:pPr>
              <w:shd w:val="clear" w:color="auto" w:fill="FFFFFF"/>
              <w:spacing w:before="120"/>
              <w:ind w:firstLine="567"/>
              <w:jc w:val="both"/>
              <w:rPr>
                <w:color w:val="000000"/>
                <w:lang w:eastAsia="en-US"/>
              </w:rPr>
            </w:pPr>
            <w:r>
              <w:rPr>
                <w:color w:val="000000"/>
                <w:lang w:eastAsia="en-US"/>
              </w:rPr>
              <w:t xml:space="preserve">- </w:t>
            </w:r>
            <w:r w:rsidRPr="00235B07">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D1F81" w:rsidRPr="00235B07" w:rsidRDefault="001D1F81" w:rsidP="001D1F81">
            <w:pPr>
              <w:shd w:val="clear" w:color="auto" w:fill="FFFFFF"/>
              <w:spacing w:before="120"/>
              <w:ind w:firstLine="567"/>
              <w:jc w:val="both"/>
              <w:rPr>
                <w:color w:val="000000"/>
                <w:lang w:eastAsia="en-US"/>
              </w:rPr>
            </w:pPr>
            <w:r>
              <w:rPr>
                <w:color w:val="000000"/>
                <w:lang w:eastAsia="en-US"/>
              </w:rPr>
              <w:t xml:space="preserve">- </w:t>
            </w:r>
            <w:r w:rsidRPr="00235B07">
              <w:rPr>
                <w:color w:val="000000"/>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D1F81" w:rsidRPr="00235B07" w:rsidRDefault="001D1F81" w:rsidP="001D1F81">
            <w:pPr>
              <w:shd w:val="clear" w:color="auto" w:fill="FFFFFF"/>
              <w:spacing w:before="120"/>
              <w:ind w:firstLine="567"/>
              <w:jc w:val="both"/>
              <w:rPr>
                <w:color w:val="000000"/>
                <w:lang w:eastAsia="en-US"/>
              </w:rPr>
            </w:pPr>
            <w:r>
              <w:rPr>
                <w:color w:val="000000"/>
                <w:lang w:eastAsia="en-US"/>
              </w:rPr>
              <w:t xml:space="preserve">- </w:t>
            </w:r>
            <w:r w:rsidRPr="00235B07">
              <w:rPr>
                <w:color w:val="000000"/>
                <w:lang w:eastAsia="en-US"/>
              </w:rPr>
              <w:t>не надав забезпечення виконання договору про закупівлю, якщо таке забезпечення вимагалося замовником;</w:t>
            </w:r>
          </w:p>
          <w:p w:rsidR="001D1F81" w:rsidRPr="00235B07" w:rsidRDefault="001D1F81" w:rsidP="001D1F81">
            <w:pPr>
              <w:shd w:val="clear" w:color="auto" w:fill="FFFFFF"/>
              <w:spacing w:before="120"/>
              <w:ind w:firstLine="567"/>
              <w:jc w:val="both"/>
              <w:rPr>
                <w:color w:val="000000"/>
                <w:lang w:eastAsia="en-US"/>
              </w:rPr>
            </w:pPr>
            <w:r>
              <w:rPr>
                <w:color w:val="000000"/>
                <w:lang w:eastAsia="en-US"/>
              </w:rPr>
              <w:t xml:space="preserve">- </w:t>
            </w:r>
            <w:r w:rsidRPr="00235B07">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D1F81" w:rsidRDefault="001D1F81" w:rsidP="001D1F81">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1D1F81" w:rsidRDefault="001D1F81" w:rsidP="001D1F81">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1F81" w:rsidRDefault="001D1F81" w:rsidP="001D1F81">
            <w:pPr>
              <w:widowControl w:val="0"/>
              <w:pBdr>
                <w:top w:val="nil"/>
                <w:left w:val="nil"/>
                <w:bottom w:val="nil"/>
                <w:right w:val="nil"/>
                <w:between w:val="nil"/>
              </w:pBdr>
              <w:spacing w:line="228" w:lineRule="auto"/>
              <w:jc w:val="both"/>
            </w:pPr>
            <w:r>
              <w:t xml:space="preserve">2) учасник процедури закупівлі не виконав свої </w:t>
            </w:r>
            <w: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1F81" w:rsidRDefault="001D1F81" w:rsidP="001D1F81">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F34DC" w:rsidRPr="001D1F81" w:rsidRDefault="001D1F81" w:rsidP="001D1F81">
            <w:pPr>
              <w:pStyle w:val="rvps2"/>
              <w:spacing w:before="0" w:beforeAutospacing="0" w:after="0" w:afterAutospacing="0"/>
              <w:jc w:val="both"/>
              <w:rPr>
                <w:lang w:val="uk-UA"/>
              </w:rPr>
            </w:pPr>
            <w:r w:rsidRPr="001D1F8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D1F81">
              <w:rPr>
                <w:b/>
                <w:i/>
                <w:lang w:val="uk-UA"/>
              </w:rPr>
              <w:t>не пізніш як через чотири дні</w:t>
            </w:r>
            <w:r w:rsidRPr="001D1F81">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34DC" w:rsidRPr="00613AA7">
        <w:tc>
          <w:tcPr>
            <w:tcW w:w="9468" w:type="dxa"/>
            <w:gridSpan w:val="3"/>
          </w:tcPr>
          <w:p w:rsidR="009F34DC" w:rsidRPr="00613AA7" w:rsidRDefault="009F34DC" w:rsidP="009F34DC">
            <w:pPr>
              <w:jc w:val="center"/>
              <w:rPr>
                <w:b/>
                <w:bCs/>
              </w:rPr>
            </w:pPr>
            <w:r w:rsidRPr="00613AA7">
              <w:rPr>
                <w:rStyle w:val="a9"/>
              </w:rPr>
              <w:lastRenderedPageBreak/>
              <w:t>Розділ 6. Результати торгів та укладання договору про закупівлю</w:t>
            </w:r>
          </w:p>
        </w:tc>
      </w:tr>
      <w:tr w:rsidR="009F34DC" w:rsidRPr="00613AA7">
        <w:tc>
          <w:tcPr>
            <w:tcW w:w="648" w:type="dxa"/>
          </w:tcPr>
          <w:p w:rsidR="009F34DC" w:rsidRPr="00613AA7" w:rsidRDefault="009F34DC" w:rsidP="009F34DC">
            <w:r w:rsidRPr="00613AA7">
              <w:t>1.</w:t>
            </w:r>
            <w:r w:rsidRPr="00613AA7">
              <w:tab/>
            </w:r>
          </w:p>
        </w:tc>
        <w:tc>
          <w:tcPr>
            <w:tcW w:w="2880" w:type="dxa"/>
          </w:tcPr>
          <w:p w:rsidR="009F34DC" w:rsidRPr="00613AA7" w:rsidRDefault="009F34DC" w:rsidP="009F34DC">
            <w:r w:rsidRPr="00613AA7">
              <w:t>Відміна тендеру чи визнання тендеру таким, що не відбувся</w:t>
            </w:r>
          </w:p>
        </w:tc>
        <w:tc>
          <w:tcPr>
            <w:tcW w:w="5940" w:type="dxa"/>
          </w:tcPr>
          <w:p w:rsidR="001D1F81" w:rsidRDefault="001D1F81" w:rsidP="001D1F81">
            <w:pPr>
              <w:widowControl w:val="0"/>
              <w:jc w:val="both"/>
              <w:rPr>
                <w:b/>
                <w:i/>
              </w:rPr>
            </w:pPr>
            <w:r>
              <w:rPr>
                <w:b/>
                <w:i/>
              </w:rPr>
              <w:t>Замовник відміняє відкриті торги у разі:</w:t>
            </w:r>
          </w:p>
          <w:p w:rsidR="001D1F81" w:rsidRDefault="001D1F81" w:rsidP="001D1F81">
            <w:pPr>
              <w:widowControl w:val="0"/>
              <w:jc w:val="both"/>
            </w:pPr>
            <w:r>
              <w:t>1) відсутності подальшої потреби в закупівлі товарів, робіт чи послуг;</w:t>
            </w:r>
          </w:p>
          <w:p w:rsidR="001D1F81" w:rsidRDefault="001D1F81" w:rsidP="001D1F81">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F81" w:rsidRDefault="001D1F81" w:rsidP="001D1F81">
            <w:pPr>
              <w:widowControl w:val="0"/>
              <w:jc w:val="both"/>
            </w:pPr>
            <w:r>
              <w:t>3) скорочення обсягу видатків на здійснення закупівлі товарів, робіт чи послуг;</w:t>
            </w:r>
          </w:p>
          <w:p w:rsidR="001D1F81" w:rsidRDefault="001D1F81" w:rsidP="001D1F81">
            <w:pPr>
              <w:widowControl w:val="0"/>
              <w:jc w:val="both"/>
            </w:pPr>
            <w:r>
              <w:t>4) коли здійснення закупівлі стало неможливим внаслідок дії обставин непереборної сили.</w:t>
            </w:r>
          </w:p>
          <w:p w:rsidR="001D1F81" w:rsidRDefault="001D1F81" w:rsidP="001D1F81">
            <w:pPr>
              <w:widowControl w:val="0"/>
              <w:jc w:val="both"/>
            </w:pPr>
            <w:r>
              <w:t xml:space="preserve">У разі відміни відкритих торгів замовник </w:t>
            </w:r>
            <w:r w:rsidRPr="00842ACC">
              <w:t xml:space="preserve">протягом одного робочого дня </w:t>
            </w:r>
            <w:r>
              <w:t>з дати прийняття відповідного рішення зазначає в електронній системі закупівель підстави прийняття такого рішення.</w:t>
            </w:r>
          </w:p>
          <w:p w:rsidR="001D1F81" w:rsidRPr="00842ACC" w:rsidRDefault="001D1F81" w:rsidP="001D1F81">
            <w:pPr>
              <w:widowControl w:val="0"/>
              <w:jc w:val="both"/>
              <w:rPr>
                <w:i/>
              </w:rPr>
            </w:pPr>
            <w:r w:rsidRPr="00842ACC">
              <w:rPr>
                <w:i/>
              </w:rPr>
              <w:t xml:space="preserve">Відкриті торги </w:t>
            </w:r>
            <w:r>
              <w:rPr>
                <w:b/>
                <w:i/>
              </w:rPr>
              <w:t xml:space="preserve">автоматично </w:t>
            </w:r>
            <w:r w:rsidRPr="00842ACC">
              <w:rPr>
                <w:i/>
              </w:rPr>
              <w:t>відміняються електронною системою закупівель у разі:</w:t>
            </w:r>
          </w:p>
          <w:p w:rsidR="001D1F81" w:rsidRDefault="001D1F81" w:rsidP="001D1F81">
            <w:pPr>
              <w:widowControl w:val="0"/>
              <w:jc w:val="both"/>
            </w:pPr>
            <w:r>
              <w:t xml:space="preserve">1) відхилення всіх тендерних пропозицій згідно з </w:t>
            </w:r>
            <w:r>
              <w:rPr>
                <w:highlight w:val="white"/>
              </w:rPr>
              <w:t>Особливостями</w:t>
            </w:r>
            <w:r>
              <w:t>;</w:t>
            </w:r>
          </w:p>
          <w:p w:rsidR="001D1F81" w:rsidRDefault="001D1F81" w:rsidP="001D1F81">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1D1F81" w:rsidRDefault="001D1F81" w:rsidP="001D1F81">
            <w:pPr>
              <w:widowControl w:val="0"/>
              <w:jc w:val="both"/>
            </w:pPr>
            <w:r>
              <w:t xml:space="preserve">Електронною системою закупівель автоматично </w:t>
            </w:r>
            <w: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1F81" w:rsidRDefault="001D1F81" w:rsidP="001D1F81">
            <w:pPr>
              <w:widowControl w:val="0"/>
              <w:jc w:val="both"/>
            </w:pPr>
            <w:r>
              <w:t>Відкриті торги можуть бути відмінені частково (за лотом).</w:t>
            </w:r>
          </w:p>
          <w:p w:rsidR="009F34DC" w:rsidRPr="00613AA7" w:rsidRDefault="001D1F81" w:rsidP="001D1F81">
            <w:pPr>
              <w:pStyle w:val="rvps2"/>
              <w:spacing w:before="0" w:beforeAutospacing="0" w:after="0" w:afterAutospacing="0"/>
              <w:jc w:val="both"/>
              <w:rPr>
                <w:color w:val="000000"/>
                <w:lang w:val="uk-UA"/>
              </w:rPr>
            </w:pPr>
            <w:r w:rsidRPr="00F61C1E">
              <w:rPr>
                <w:lang w:val="uk-UA"/>
              </w:rPr>
              <w:t>Інформація про відмінувідкритихторгів автоматично надсилаєтьсявсімучасникампроцедуризакупівліелектронною системою закупівель в день їїоприлюднення</w:t>
            </w:r>
            <w:r w:rsidRPr="00F61C1E">
              <w:rPr>
                <w:color w:val="4A86E8"/>
                <w:lang w:val="uk-UA"/>
              </w:rPr>
              <w:t>.</w:t>
            </w:r>
          </w:p>
        </w:tc>
      </w:tr>
      <w:tr w:rsidR="009F34DC" w:rsidRPr="00613AA7">
        <w:tc>
          <w:tcPr>
            <w:tcW w:w="648" w:type="dxa"/>
          </w:tcPr>
          <w:p w:rsidR="009F34DC" w:rsidRPr="00613AA7" w:rsidRDefault="009F34DC" w:rsidP="009F34DC">
            <w:r w:rsidRPr="00613AA7">
              <w:lastRenderedPageBreak/>
              <w:t>2.</w:t>
            </w:r>
            <w:r w:rsidRPr="00613AA7">
              <w:tab/>
            </w:r>
          </w:p>
        </w:tc>
        <w:tc>
          <w:tcPr>
            <w:tcW w:w="2880" w:type="dxa"/>
          </w:tcPr>
          <w:p w:rsidR="009F34DC" w:rsidRPr="00613AA7" w:rsidRDefault="009F34DC" w:rsidP="009F34DC">
            <w:r w:rsidRPr="00613AA7">
              <w:t>Рішення про намір укласти договір про закупівлю</w:t>
            </w:r>
          </w:p>
        </w:tc>
        <w:tc>
          <w:tcPr>
            <w:tcW w:w="5940" w:type="dxa"/>
          </w:tcPr>
          <w:p w:rsidR="001D1F81" w:rsidRDefault="001D1F81" w:rsidP="001D1F81">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1D1F81" w:rsidRDefault="001D1F81" w:rsidP="001D1F81">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34DC" w:rsidRPr="00613AA7" w:rsidRDefault="001D1F81" w:rsidP="001D1F81">
            <w:pPr>
              <w:pStyle w:val="rvps2"/>
              <w:spacing w:before="0" w:beforeAutospacing="0" w:after="150" w:afterAutospacing="0"/>
              <w:jc w:val="both"/>
              <w:rPr>
                <w:color w:val="000000"/>
                <w:lang w:val="uk-UA"/>
              </w:rPr>
            </w:pPr>
            <w:r w:rsidRPr="00F61C1E">
              <w:rPr>
                <w:highlight w:val="white"/>
                <w:lang w:val="uk-UA"/>
              </w:rPr>
              <w:t>З метою забезпечення права на оскарження</w:t>
            </w:r>
            <w:r w:rsidR="002236B4">
              <w:rPr>
                <w:highlight w:val="white"/>
                <w:lang w:val="uk-UA"/>
              </w:rPr>
              <w:t xml:space="preserve"> </w:t>
            </w:r>
            <w:r w:rsidRPr="00F61C1E">
              <w:rPr>
                <w:highlight w:val="white"/>
                <w:lang w:val="uk-UA"/>
              </w:rPr>
              <w:t>рішень</w:t>
            </w:r>
            <w:r w:rsidR="002236B4">
              <w:rPr>
                <w:highlight w:val="white"/>
                <w:lang w:val="uk-UA"/>
              </w:rPr>
              <w:t xml:space="preserve"> </w:t>
            </w:r>
            <w:r w:rsidRPr="00F61C1E">
              <w:rPr>
                <w:highlight w:val="white"/>
                <w:lang w:val="uk-UA"/>
              </w:rPr>
              <w:t>замовника до органу оскарження</w:t>
            </w:r>
            <w:r w:rsidR="002236B4">
              <w:rPr>
                <w:highlight w:val="white"/>
                <w:lang w:val="uk-UA"/>
              </w:rPr>
              <w:t xml:space="preserve"> </w:t>
            </w:r>
            <w:r w:rsidRPr="00F61C1E">
              <w:rPr>
                <w:highlight w:val="white"/>
                <w:lang w:val="uk-UA"/>
              </w:rPr>
              <w:t>договір про закупівлю</w:t>
            </w:r>
            <w:r w:rsidR="002236B4">
              <w:rPr>
                <w:highlight w:val="white"/>
                <w:lang w:val="uk-UA"/>
              </w:rPr>
              <w:t xml:space="preserve"> </w:t>
            </w:r>
            <w:r w:rsidRPr="00F61C1E">
              <w:rPr>
                <w:b/>
                <w:i/>
                <w:highlight w:val="white"/>
                <w:lang w:val="uk-UA"/>
              </w:rPr>
              <w:t>не може бути укладено</w:t>
            </w:r>
            <w:r w:rsidR="002236B4">
              <w:rPr>
                <w:b/>
                <w:i/>
                <w:highlight w:val="white"/>
                <w:lang w:val="uk-UA"/>
              </w:rPr>
              <w:t xml:space="preserve"> </w:t>
            </w:r>
            <w:r w:rsidRPr="00F61C1E">
              <w:rPr>
                <w:b/>
                <w:i/>
                <w:highlight w:val="white"/>
                <w:lang w:val="uk-UA"/>
              </w:rPr>
              <w:t>раніше</w:t>
            </w:r>
            <w:r w:rsidR="002236B4">
              <w:rPr>
                <w:b/>
                <w:i/>
                <w:highlight w:val="white"/>
                <w:lang w:val="uk-UA"/>
              </w:rPr>
              <w:t xml:space="preserve"> </w:t>
            </w:r>
            <w:r w:rsidRPr="00F61C1E">
              <w:rPr>
                <w:b/>
                <w:i/>
                <w:highlight w:val="white"/>
                <w:lang w:val="uk-UA"/>
              </w:rPr>
              <w:t>ніж через п’ять</w:t>
            </w:r>
            <w:r w:rsidR="002236B4">
              <w:rPr>
                <w:b/>
                <w:i/>
                <w:highlight w:val="white"/>
                <w:lang w:val="uk-UA"/>
              </w:rPr>
              <w:t xml:space="preserve"> </w:t>
            </w:r>
            <w:r w:rsidRPr="00F61C1E">
              <w:rPr>
                <w:b/>
                <w:i/>
                <w:highlight w:val="white"/>
                <w:lang w:val="uk-UA"/>
              </w:rPr>
              <w:t>днів</w:t>
            </w:r>
            <w:r w:rsidR="002236B4">
              <w:rPr>
                <w:b/>
                <w:i/>
                <w:highlight w:val="white"/>
                <w:lang w:val="uk-UA"/>
              </w:rPr>
              <w:t xml:space="preserve"> </w:t>
            </w:r>
            <w:r w:rsidRPr="00F61C1E">
              <w:rPr>
                <w:highlight w:val="white"/>
                <w:lang w:val="uk-UA"/>
              </w:rPr>
              <w:t>з дати</w:t>
            </w:r>
            <w:r w:rsidR="002236B4">
              <w:rPr>
                <w:highlight w:val="white"/>
                <w:lang w:val="uk-UA"/>
              </w:rPr>
              <w:t xml:space="preserve"> </w:t>
            </w:r>
            <w:r w:rsidRPr="00F61C1E">
              <w:rPr>
                <w:highlight w:val="white"/>
                <w:lang w:val="uk-UA"/>
              </w:rPr>
              <w:t>оприлюднення в електронній</w:t>
            </w:r>
            <w:r w:rsidR="002236B4">
              <w:rPr>
                <w:highlight w:val="white"/>
                <w:lang w:val="uk-UA"/>
              </w:rPr>
              <w:t xml:space="preserve"> </w:t>
            </w:r>
            <w:r w:rsidRPr="00F61C1E">
              <w:rPr>
                <w:highlight w:val="white"/>
                <w:lang w:val="uk-UA"/>
              </w:rPr>
              <w:t>системі</w:t>
            </w:r>
            <w:r w:rsidR="002236B4">
              <w:rPr>
                <w:highlight w:val="white"/>
                <w:lang w:val="uk-UA"/>
              </w:rPr>
              <w:t xml:space="preserve"> </w:t>
            </w:r>
            <w:r w:rsidRPr="00F61C1E">
              <w:rPr>
                <w:highlight w:val="white"/>
                <w:lang w:val="uk-UA"/>
              </w:rPr>
              <w:t>закупівель</w:t>
            </w:r>
            <w:r w:rsidR="002236B4">
              <w:rPr>
                <w:highlight w:val="white"/>
                <w:lang w:val="uk-UA"/>
              </w:rPr>
              <w:t xml:space="preserve"> </w:t>
            </w:r>
            <w:r w:rsidRPr="00F61C1E">
              <w:rPr>
                <w:highlight w:val="white"/>
                <w:lang w:val="uk-UA"/>
              </w:rPr>
              <w:t>повідомлення про намір</w:t>
            </w:r>
            <w:r w:rsidR="002236B4">
              <w:rPr>
                <w:highlight w:val="white"/>
                <w:lang w:val="uk-UA"/>
              </w:rPr>
              <w:t xml:space="preserve"> </w:t>
            </w:r>
            <w:r w:rsidRPr="00F61C1E">
              <w:rPr>
                <w:highlight w:val="white"/>
                <w:lang w:val="uk-UA"/>
              </w:rPr>
              <w:t>укласти</w:t>
            </w:r>
            <w:r w:rsidR="002236B4">
              <w:rPr>
                <w:highlight w:val="white"/>
                <w:lang w:val="uk-UA"/>
              </w:rPr>
              <w:t xml:space="preserve"> </w:t>
            </w:r>
            <w:r w:rsidRPr="00F61C1E">
              <w:rPr>
                <w:highlight w:val="white"/>
                <w:lang w:val="uk-UA"/>
              </w:rPr>
              <w:t>договір про закупівлю.</w:t>
            </w:r>
          </w:p>
        </w:tc>
      </w:tr>
      <w:tr w:rsidR="009F34DC" w:rsidRPr="00613AA7">
        <w:tc>
          <w:tcPr>
            <w:tcW w:w="648" w:type="dxa"/>
          </w:tcPr>
          <w:p w:rsidR="009F34DC" w:rsidRPr="00613AA7" w:rsidRDefault="009F34DC" w:rsidP="009F34DC">
            <w:r w:rsidRPr="00613AA7">
              <w:t>3.</w:t>
            </w:r>
            <w:r w:rsidRPr="00613AA7">
              <w:tab/>
            </w:r>
          </w:p>
        </w:tc>
        <w:tc>
          <w:tcPr>
            <w:tcW w:w="2880" w:type="dxa"/>
          </w:tcPr>
          <w:p w:rsidR="009F34DC" w:rsidRPr="00613AA7" w:rsidRDefault="009F34DC" w:rsidP="009F34DC">
            <w:r w:rsidRPr="00613AA7">
              <w:t>Договір про закупівлю</w:t>
            </w:r>
          </w:p>
        </w:tc>
        <w:tc>
          <w:tcPr>
            <w:tcW w:w="5940" w:type="dxa"/>
          </w:tcPr>
          <w:p w:rsidR="009F34DC" w:rsidRPr="00613AA7" w:rsidRDefault="009F34DC" w:rsidP="009F34DC">
            <w:pPr>
              <w:jc w:val="both"/>
            </w:pPr>
            <w:r w:rsidRPr="00613AA7">
              <w:t xml:space="preserve">3.1. </w:t>
            </w:r>
            <w:r w:rsidRPr="00613AA7">
              <w:rPr>
                <w:color w:val="000000"/>
              </w:rPr>
              <w:t>Проект договору складається замовником з урахуванням особливостей предмету закупівлі;</w:t>
            </w:r>
          </w:p>
          <w:p w:rsidR="009F34DC" w:rsidRPr="00613AA7" w:rsidRDefault="009F34DC" w:rsidP="009F34DC">
            <w:pPr>
              <w:jc w:val="both"/>
            </w:pPr>
            <w:r w:rsidRPr="00613AA7">
              <w:rPr>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F34DC" w:rsidRPr="00613AA7" w:rsidRDefault="009F34DC" w:rsidP="009F34DC">
            <w:pPr>
              <w:jc w:val="both"/>
            </w:pPr>
            <w:r w:rsidRPr="00613AA7">
              <w:rPr>
                <w:color w:val="000000"/>
              </w:rPr>
              <w:t>3.3. Переможець процедури закупівлі під час укладення договору про закупівлю повинен надати:</w:t>
            </w:r>
          </w:p>
          <w:p w:rsidR="009F34DC" w:rsidRPr="00613AA7" w:rsidRDefault="009F34DC" w:rsidP="009F34DC">
            <w:pPr>
              <w:jc w:val="both"/>
            </w:pPr>
            <w:r w:rsidRPr="00613AA7">
              <w:rPr>
                <w:color w:val="000000"/>
              </w:rPr>
              <w:t>1) відповідну інформацію про право підписання договору про закупівлю;</w:t>
            </w:r>
          </w:p>
          <w:p w:rsidR="00E12EF5" w:rsidRPr="00613AA7" w:rsidRDefault="009F34DC" w:rsidP="009F34DC">
            <w:pPr>
              <w:jc w:val="both"/>
              <w:rPr>
                <w:color w:val="000000"/>
              </w:rPr>
            </w:pPr>
            <w:r w:rsidRPr="00613AA7">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F34DC" w:rsidRPr="00613AA7" w:rsidRDefault="009F34DC" w:rsidP="009F34DC">
            <w:pPr>
              <w:jc w:val="both"/>
              <w:rPr>
                <w:color w:val="000000"/>
              </w:rPr>
            </w:pPr>
            <w:r w:rsidRPr="00613AA7">
              <w:rPr>
                <w:color w:val="000000"/>
              </w:rPr>
              <w:t>3.4.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F34DC" w:rsidRPr="00613AA7" w:rsidRDefault="009F34DC" w:rsidP="009F34DC">
            <w:pPr>
              <w:pStyle w:val="rvps2"/>
              <w:spacing w:before="0" w:beforeAutospacing="0" w:after="0" w:afterAutospacing="0"/>
              <w:jc w:val="both"/>
              <w:rPr>
                <w:color w:val="000000"/>
                <w:lang w:val="uk-UA"/>
              </w:rPr>
            </w:pPr>
            <w:r w:rsidRPr="00613AA7">
              <w:rPr>
                <w:color w:val="000000"/>
                <w:lang w:val="uk-UA"/>
              </w:rPr>
              <w:t>3.5.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p w:rsidR="00E12EF5" w:rsidRPr="00613AA7" w:rsidRDefault="00E12EF5" w:rsidP="00B667EF">
            <w:pPr>
              <w:jc w:val="both"/>
              <w:rPr>
                <w:rFonts w:eastAsia="Arial Unicode MS"/>
              </w:rPr>
            </w:pPr>
            <w:r w:rsidRPr="00613AA7">
              <w:rPr>
                <w:rFonts w:eastAsia="Arial Unicode MS"/>
              </w:rPr>
              <w:t xml:space="preserve">3.6. Довідку в довільній формі про те, що договір про закупівлю є/ не є значним правочином у розумінні Закону України «Про товариства з обмеженою та додатковою відповідальністю» і Статуту цього ТОВ </w:t>
            </w:r>
            <w:r w:rsidRPr="00613AA7">
              <w:rPr>
                <w:rFonts w:eastAsia="Arial Unicode MS"/>
              </w:rPr>
              <w:lastRenderedPageBreak/>
              <w:t>(ТДВ). У випадку, якщо статутом учасника встановлено особистий порядок надання згоди на вчинення певних правочинів та при умові, що вартість ціни пропозиції перевищує 50 відсотків вартості чистих активів товариства станом на кінець попереднього кварталу, такі учасники надають у складі пропозиції копію протоколу зборів засновників або виписку (витяг) з нього, або рішення власника, тощо надання згоди на укладення значного правочину (укладання договору за результатами проведення цього тендеру) (З</w:t>
            </w:r>
            <w:r w:rsidR="00B667EF" w:rsidRPr="00613AA7">
              <w:rPr>
                <w:rFonts w:eastAsia="Arial Unicode MS"/>
              </w:rPr>
              <w:t>а</w:t>
            </w:r>
            <w:r w:rsidRPr="00613AA7">
              <w:rPr>
                <w:rFonts w:eastAsia="Arial Unicode MS"/>
              </w:rPr>
              <w:t>значені вимоги надаються тільки юридичними особами ТОВ (ТДВ)).</w:t>
            </w:r>
          </w:p>
        </w:tc>
      </w:tr>
      <w:tr w:rsidR="009F34DC" w:rsidRPr="00613AA7">
        <w:tc>
          <w:tcPr>
            <w:tcW w:w="648" w:type="dxa"/>
          </w:tcPr>
          <w:p w:rsidR="009F34DC" w:rsidRPr="00613AA7" w:rsidRDefault="009F34DC" w:rsidP="009F34DC">
            <w:r w:rsidRPr="00613AA7">
              <w:lastRenderedPageBreak/>
              <w:t>4.</w:t>
            </w:r>
            <w:r w:rsidRPr="00613AA7">
              <w:tab/>
            </w:r>
          </w:p>
        </w:tc>
        <w:tc>
          <w:tcPr>
            <w:tcW w:w="2880" w:type="dxa"/>
          </w:tcPr>
          <w:p w:rsidR="009F34DC" w:rsidRPr="00613AA7" w:rsidRDefault="009F34DC" w:rsidP="009F34DC">
            <w:r w:rsidRPr="00613AA7">
              <w:t>Істотні умови, що обов’язково включаються до договору про закупівлю</w:t>
            </w:r>
          </w:p>
        </w:tc>
        <w:tc>
          <w:tcPr>
            <w:tcW w:w="5940" w:type="dxa"/>
          </w:tcPr>
          <w:p w:rsidR="009F34DC" w:rsidRPr="00613AA7" w:rsidRDefault="009F34DC" w:rsidP="009F34DC">
            <w:pPr>
              <w:pStyle w:val="rvps2"/>
              <w:shd w:val="clear" w:color="auto" w:fill="FFFFFF"/>
              <w:spacing w:before="0" w:beforeAutospacing="0" w:after="0" w:afterAutospacing="0"/>
              <w:jc w:val="both"/>
              <w:rPr>
                <w:color w:val="000000"/>
                <w:lang w:val="uk-UA"/>
              </w:rPr>
            </w:pPr>
            <w:r w:rsidRPr="00613AA7">
              <w:rPr>
                <w:color w:val="000000"/>
                <w:lang w:val="uk-UA"/>
              </w:rPr>
              <w:t>4.1. Істотні умови договору про закупівлю не можуть змінюватися після його підписання до виконання зобов’язань сторонами в повному обсязі, крім випадк</w:t>
            </w:r>
            <w:r w:rsidR="00337804">
              <w:rPr>
                <w:color w:val="000000"/>
                <w:lang w:val="uk-UA"/>
              </w:rPr>
              <w:t>ів частинами 5, 6 ст. 41 Закону та  п. 19 Особливостей</w:t>
            </w:r>
          </w:p>
          <w:p w:rsidR="00337804" w:rsidRDefault="00337804" w:rsidP="00337804">
            <w:pPr>
              <w:pStyle w:val="rvps2"/>
              <w:shd w:val="clear" w:color="auto" w:fill="FFFFFF"/>
              <w:spacing w:before="0" w:beforeAutospacing="0" w:after="150" w:afterAutospacing="0"/>
              <w:ind w:firstLine="450"/>
              <w:jc w:val="both"/>
              <w:rPr>
                <w:color w:val="333333"/>
              </w:rPr>
            </w:pPr>
            <w:bookmarkStart w:id="2" w:name="n1040"/>
            <w:bookmarkEnd w:id="2"/>
            <w:r>
              <w:rPr>
                <w:color w:val="333333"/>
              </w:rPr>
              <w:t>1) зменшення обсягів закупівлі, зокрема з урахуванням фактичного обсягу видатків замовника;</w:t>
            </w:r>
          </w:p>
          <w:p w:rsidR="00337804" w:rsidRDefault="00337804" w:rsidP="00337804">
            <w:pPr>
              <w:pStyle w:val="rvps2"/>
              <w:shd w:val="clear" w:color="auto" w:fill="FFFFFF"/>
              <w:spacing w:before="0" w:beforeAutospacing="0" w:after="150" w:afterAutospacing="0"/>
              <w:ind w:firstLine="450"/>
              <w:jc w:val="both"/>
              <w:rPr>
                <w:color w:val="333333"/>
              </w:rPr>
            </w:pPr>
            <w:bookmarkStart w:id="3" w:name="n511"/>
            <w:bookmarkEnd w:id="3"/>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37804" w:rsidRDefault="00337804" w:rsidP="00337804">
            <w:pPr>
              <w:pStyle w:val="rvps2"/>
              <w:shd w:val="clear" w:color="auto" w:fill="FFFFFF"/>
              <w:spacing w:before="0" w:beforeAutospacing="0" w:after="150" w:afterAutospacing="0"/>
              <w:ind w:firstLine="450"/>
              <w:jc w:val="both"/>
              <w:rPr>
                <w:color w:val="333333"/>
              </w:rPr>
            </w:pPr>
            <w:bookmarkStart w:id="4" w:name="n512"/>
            <w:bookmarkEnd w:id="4"/>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37804" w:rsidRDefault="00337804" w:rsidP="00337804">
            <w:pPr>
              <w:pStyle w:val="rvps2"/>
              <w:shd w:val="clear" w:color="auto" w:fill="FFFFFF"/>
              <w:spacing w:before="0" w:beforeAutospacing="0" w:after="150" w:afterAutospacing="0"/>
              <w:ind w:firstLine="450"/>
              <w:jc w:val="both"/>
              <w:rPr>
                <w:color w:val="333333"/>
              </w:rPr>
            </w:pPr>
            <w:bookmarkStart w:id="5" w:name="n513"/>
            <w:bookmarkEnd w:id="5"/>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7804" w:rsidRDefault="00337804" w:rsidP="00337804">
            <w:pPr>
              <w:pStyle w:val="rvps2"/>
              <w:shd w:val="clear" w:color="auto" w:fill="FFFFFF"/>
              <w:spacing w:before="0" w:beforeAutospacing="0" w:after="150" w:afterAutospacing="0"/>
              <w:ind w:firstLine="450"/>
              <w:jc w:val="both"/>
              <w:rPr>
                <w:color w:val="333333"/>
              </w:rPr>
            </w:pPr>
            <w:bookmarkStart w:id="6" w:name="n514"/>
            <w:bookmarkEnd w:id="6"/>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337804" w:rsidRDefault="00337804" w:rsidP="00337804">
            <w:pPr>
              <w:pStyle w:val="rvps2"/>
              <w:shd w:val="clear" w:color="auto" w:fill="FFFFFF"/>
              <w:spacing w:before="0" w:beforeAutospacing="0" w:after="150" w:afterAutospacing="0"/>
              <w:ind w:firstLine="450"/>
              <w:jc w:val="both"/>
              <w:rPr>
                <w:color w:val="333333"/>
              </w:rPr>
            </w:pPr>
            <w:bookmarkStart w:id="7" w:name="n515"/>
            <w:bookmarkEnd w:id="7"/>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37804" w:rsidRDefault="00337804" w:rsidP="00337804">
            <w:pPr>
              <w:pStyle w:val="rvps2"/>
              <w:shd w:val="clear" w:color="auto" w:fill="FFFFFF"/>
              <w:spacing w:before="0" w:beforeAutospacing="0" w:after="150" w:afterAutospacing="0"/>
              <w:ind w:firstLine="450"/>
              <w:jc w:val="both"/>
              <w:rPr>
                <w:color w:val="333333"/>
              </w:rPr>
            </w:pPr>
            <w:bookmarkStart w:id="8" w:name="n516"/>
            <w:bookmarkEnd w:id="8"/>
            <w:r>
              <w:rPr>
                <w:color w:val="333333"/>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7804" w:rsidRDefault="00337804" w:rsidP="00337804">
            <w:pPr>
              <w:pStyle w:val="rvps2"/>
              <w:shd w:val="clear" w:color="auto" w:fill="FFFFFF"/>
              <w:spacing w:before="0" w:beforeAutospacing="0" w:after="150" w:afterAutospacing="0"/>
              <w:ind w:firstLine="450"/>
              <w:jc w:val="both"/>
              <w:rPr>
                <w:color w:val="333333"/>
              </w:rPr>
            </w:pPr>
            <w:bookmarkStart w:id="9" w:name="n517"/>
            <w:bookmarkEnd w:id="9"/>
            <w:r>
              <w:rPr>
                <w:color w:val="333333"/>
              </w:rPr>
              <w:t>8) зміни умов у зв’язку із застосуванням положень </w:t>
            </w:r>
            <w:hyperlink r:id="rId15" w:anchor="n1778" w:tgtFrame="_blank" w:history="1">
              <w:r>
                <w:rPr>
                  <w:rStyle w:val="a4"/>
                  <w:color w:val="000099"/>
                </w:rPr>
                <w:t>частини шостої</w:t>
              </w:r>
            </w:hyperlink>
            <w:r>
              <w:rPr>
                <w:color w:val="333333"/>
              </w:rPr>
              <w:t> статті 41 Закону;</w:t>
            </w:r>
          </w:p>
          <w:p w:rsidR="00337804" w:rsidRDefault="00337804" w:rsidP="00337804">
            <w:pPr>
              <w:pStyle w:val="rvps2"/>
              <w:shd w:val="clear" w:color="auto" w:fill="FFFFFF"/>
              <w:spacing w:before="0" w:beforeAutospacing="0" w:after="150" w:afterAutospacing="0"/>
              <w:ind w:firstLine="450"/>
              <w:jc w:val="both"/>
              <w:rPr>
                <w:color w:val="333333"/>
              </w:rPr>
            </w:pPr>
            <w:bookmarkStart w:id="10" w:name="n753"/>
            <w:bookmarkEnd w:id="10"/>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Pr>
                  <w:rStyle w:val="a4"/>
                  <w:color w:val="000099"/>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F34DC" w:rsidRPr="00613AA7" w:rsidRDefault="009F34DC" w:rsidP="0026472E">
            <w:pPr>
              <w:pStyle w:val="rvps2"/>
              <w:spacing w:before="0" w:beforeAutospacing="0" w:after="150" w:afterAutospacing="0"/>
              <w:jc w:val="both"/>
              <w:rPr>
                <w:color w:val="000000"/>
                <w:lang w:val="uk-UA"/>
              </w:rPr>
            </w:pPr>
            <w:r w:rsidRPr="00613AA7">
              <w:rPr>
                <w:color w:val="000000"/>
                <w:lang w:val="uk-UA"/>
              </w:rPr>
              <w:t xml:space="preserve">4.2. </w:t>
            </w:r>
            <w:r w:rsidR="0026472E" w:rsidRPr="00613AA7">
              <w:rPr>
                <w:color w:val="000000"/>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F34DC" w:rsidRPr="00613AA7">
        <w:tc>
          <w:tcPr>
            <w:tcW w:w="648" w:type="dxa"/>
          </w:tcPr>
          <w:p w:rsidR="009F34DC" w:rsidRPr="00613AA7" w:rsidRDefault="009F34DC" w:rsidP="009F34DC">
            <w:r w:rsidRPr="00613AA7">
              <w:lastRenderedPageBreak/>
              <w:t>5.</w:t>
            </w:r>
            <w:r w:rsidRPr="00613AA7">
              <w:tab/>
            </w:r>
          </w:p>
        </w:tc>
        <w:tc>
          <w:tcPr>
            <w:tcW w:w="2880" w:type="dxa"/>
          </w:tcPr>
          <w:p w:rsidR="009F34DC" w:rsidRPr="00613AA7" w:rsidRDefault="009F34DC" w:rsidP="009F34DC">
            <w:r w:rsidRPr="00613AA7">
              <w:t>Дії замовника при відмові переможця торгів підписати договір про закупівлю</w:t>
            </w:r>
          </w:p>
        </w:tc>
        <w:tc>
          <w:tcPr>
            <w:tcW w:w="5940" w:type="dxa"/>
          </w:tcPr>
          <w:p w:rsidR="009F34DC" w:rsidRPr="00613AA7" w:rsidRDefault="009F34DC" w:rsidP="009F34DC">
            <w:r w:rsidRPr="00613AA7">
              <w:rPr>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4D424D" w:rsidRPr="004D424D">
              <w:rPr>
                <w:color w:val="000000"/>
                <w:shd w:val="clear" w:color="auto" w:fill="FFFFFF"/>
              </w:rPr>
              <w:t>п. 47 Особливостей</w:t>
            </w:r>
            <w:r w:rsidRPr="00613AA7">
              <w:rPr>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F34DC" w:rsidRPr="00613AA7">
        <w:tc>
          <w:tcPr>
            <w:tcW w:w="648" w:type="dxa"/>
          </w:tcPr>
          <w:p w:rsidR="009F34DC" w:rsidRPr="00613AA7" w:rsidRDefault="009F34DC" w:rsidP="009F34DC">
            <w:r w:rsidRPr="00613AA7">
              <w:t>6.</w:t>
            </w:r>
          </w:p>
        </w:tc>
        <w:tc>
          <w:tcPr>
            <w:tcW w:w="2880" w:type="dxa"/>
          </w:tcPr>
          <w:p w:rsidR="009F34DC" w:rsidRPr="00613AA7" w:rsidRDefault="009F34DC" w:rsidP="009F34DC">
            <w:pPr>
              <w:rPr>
                <w:bCs/>
              </w:rPr>
            </w:pPr>
            <w:r w:rsidRPr="00613AA7">
              <w:t>Забезпечення виконання договору про закупівлю</w:t>
            </w:r>
          </w:p>
        </w:tc>
        <w:tc>
          <w:tcPr>
            <w:tcW w:w="5940" w:type="dxa"/>
          </w:tcPr>
          <w:p w:rsidR="009F34DC" w:rsidRPr="00613AA7" w:rsidRDefault="00337804" w:rsidP="00BA5376">
            <w:pPr>
              <w:jc w:val="both"/>
            </w:pPr>
            <w:r>
              <w:t>Не вимагається</w:t>
            </w:r>
          </w:p>
        </w:tc>
      </w:tr>
    </w:tbl>
    <w:p w:rsidR="00734671" w:rsidRPr="00613AA7" w:rsidRDefault="00734671" w:rsidP="00734671">
      <w:pPr>
        <w:pageBreakBefore/>
        <w:widowControl w:val="0"/>
        <w:autoSpaceDE w:val="0"/>
        <w:rPr>
          <w:b/>
          <w:lang w:eastAsia="ar-SA"/>
        </w:rPr>
      </w:pPr>
      <w:r w:rsidRPr="00613AA7">
        <w:rPr>
          <w:b/>
          <w:lang w:eastAsia="ar-SA"/>
        </w:rPr>
        <w:lastRenderedPageBreak/>
        <w:t>Додаток № 1</w:t>
      </w:r>
    </w:p>
    <w:p w:rsidR="00734671" w:rsidRPr="00613AA7" w:rsidRDefault="00734671" w:rsidP="00734671">
      <w:pPr>
        <w:ind w:right="252"/>
        <w:jc w:val="both"/>
        <w:rPr>
          <w:b/>
          <w:lang w:eastAsia="ar-SA"/>
        </w:rPr>
      </w:pPr>
      <w:r w:rsidRPr="00613AA7">
        <w:rPr>
          <w:b/>
          <w:lang w:eastAsia="ar-SA"/>
        </w:rPr>
        <w:t xml:space="preserve">до тендерної  документації </w:t>
      </w:r>
    </w:p>
    <w:p w:rsidR="00734671" w:rsidRPr="00613AA7" w:rsidRDefault="00734671" w:rsidP="00734671">
      <w:pPr>
        <w:ind w:right="252"/>
        <w:jc w:val="both"/>
        <w:rPr>
          <w:i/>
          <w:iCs/>
        </w:rPr>
      </w:pPr>
    </w:p>
    <w:p w:rsidR="00734671" w:rsidRPr="00613AA7" w:rsidRDefault="00734671" w:rsidP="00734671">
      <w:pPr>
        <w:ind w:right="252"/>
        <w:jc w:val="both"/>
        <w:rPr>
          <w:i/>
          <w:iCs/>
        </w:rPr>
      </w:pPr>
      <w:r w:rsidRPr="00613AA7">
        <w:rPr>
          <w:i/>
          <w:iCs/>
        </w:rPr>
        <w:t>Форма «Пропозиція конкурсних торгів» подається у вигляді, наведеному нижче. Учасник не повинен відступати від даної форми.</w:t>
      </w:r>
    </w:p>
    <w:p w:rsidR="00734671" w:rsidRPr="00613AA7" w:rsidRDefault="00734671" w:rsidP="00734671">
      <w:pPr>
        <w:jc w:val="center"/>
      </w:pPr>
      <w:r w:rsidRPr="00613AA7">
        <w:rPr>
          <w:b/>
          <w:bCs/>
        </w:rPr>
        <w:t>ФОРМА «ТЕНДЕРНА ПРОПОЗИЦІЯ»</w:t>
      </w:r>
    </w:p>
    <w:p w:rsidR="00734671" w:rsidRPr="00613AA7" w:rsidRDefault="00734671" w:rsidP="00734671">
      <w:pPr>
        <w:tabs>
          <w:tab w:val="left" w:pos="540"/>
        </w:tabs>
        <w:jc w:val="center"/>
      </w:pPr>
      <w:r w:rsidRPr="00613AA7">
        <w:t>(форма, яка подається учасником на фірмовому бланку)</w:t>
      </w:r>
    </w:p>
    <w:p w:rsidR="00734671" w:rsidRPr="00613AA7" w:rsidRDefault="00734671" w:rsidP="00734671">
      <w:pPr>
        <w:tabs>
          <w:tab w:val="left" w:pos="540"/>
        </w:tabs>
        <w:jc w:val="both"/>
      </w:pPr>
    </w:p>
    <w:p w:rsidR="00734671" w:rsidRPr="00613AA7" w:rsidRDefault="00734671" w:rsidP="00734671">
      <w:pPr>
        <w:jc w:val="both"/>
      </w:pPr>
      <w:r w:rsidRPr="00613AA7">
        <w:tab/>
        <w:t xml:space="preserve">Ми, (назва Учасника), надаємо свою пропозицію щодо участі у  торгах на закупівлю: </w:t>
      </w:r>
      <w:r w:rsidR="00337804" w:rsidRPr="00613AA7">
        <w:rPr>
          <w:b/>
        </w:rPr>
        <w:t xml:space="preserve">Електрична енергія </w:t>
      </w:r>
      <w:r w:rsidR="005737D0" w:rsidRPr="00613AA7">
        <w:rPr>
          <w:b/>
        </w:rPr>
        <w:t xml:space="preserve">ДК021:2015 09310000-5 </w:t>
      </w:r>
      <w:r w:rsidR="00337804">
        <w:rPr>
          <w:b/>
        </w:rPr>
        <w:t xml:space="preserve">Електрична енергія </w:t>
      </w:r>
      <w:r w:rsidRPr="00613AA7">
        <w:t xml:space="preserve"> згідно з технічними вимогами Замовника торгів.</w:t>
      </w:r>
    </w:p>
    <w:p w:rsidR="00734671" w:rsidRPr="00613AA7" w:rsidRDefault="00734671" w:rsidP="00734671">
      <w:pPr>
        <w:tabs>
          <w:tab w:val="left" w:pos="0"/>
          <w:tab w:val="center" w:pos="4153"/>
          <w:tab w:val="right" w:pos="8306"/>
        </w:tabs>
        <w:spacing w:line="264" w:lineRule="auto"/>
        <w:ind w:firstLine="567"/>
        <w:jc w:val="both"/>
      </w:pPr>
      <w:r w:rsidRPr="00613AA7">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 урахуванням виконання основних умов договору, за наступними цінами:</w:t>
      </w:r>
    </w:p>
    <w:tbl>
      <w:tblPr>
        <w:tblW w:w="955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6"/>
        <w:gridCol w:w="1824"/>
        <w:gridCol w:w="1020"/>
        <w:gridCol w:w="1260"/>
        <w:gridCol w:w="1260"/>
        <w:gridCol w:w="1810"/>
      </w:tblGrid>
      <w:tr w:rsidR="00734671" w:rsidRPr="00613AA7">
        <w:tc>
          <w:tcPr>
            <w:tcW w:w="2376" w:type="dxa"/>
            <w:tcBorders>
              <w:top w:val="single" w:sz="4" w:space="0" w:color="auto"/>
              <w:left w:val="single" w:sz="4" w:space="0" w:color="auto"/>
              <w:bottom w:val="single" w:sz="6" w:space="0" w:color="auto"/>
              <w:right w:val="single" w:sz="6" w:space="0" w:color="auto"/>
            </w:tcBorders>
            <w:vAlign w:val="center"/>
          </w:tcPr>
          <w:p w:rsidR="00734671" w:rsidRPr="00613AA7" w:rsidRDefault="00734671" w:rsidP="00734671">
            <w:pPr>
              <w:ind w:left="-108" w:right="-108"/>
              <w:jc w:val="center"/>
              <w:rPr>
                <w:b/>
                <w:bCs/>
                <w:sz w:val="22"/>
                <w:szCs w:val="22"/>
              </w:rPr>
            </w:pPr>
            <w:r w:rsidRPr="00613AA7">
              <w:rPr>
                <w:rFonts w:cs="Calibri"/>
                <w:b/>
                <w:color w:val="000000"/>
                <w:sz w:val="22"/>
                <w:szCs w:val="22"/>
              </w:rPr>
              <w:t>Найменуванняпредметузакупівлі</w:t>
            </w:r>
            <w:r w:rsidRPr="00613AA7">
              <w:rPr>
                <w:rFonts w:ascii="Liberation Serif" w:hAnsi="Liberation Serif" w:cs="Liberation Serif"/>
                <w:b/>
                <w:color w:val="000000"/>
                <w:sz w:val="22"/>
                <w:szCs w:val="22"/>
              </w:rPr>
              <w:t>/</w:t>
            </w:r>
            <w:r w:rsidRPr="00613AA7">
              <w:rPr>
                <w:rFonts w:cs="Calibri"/>
                <w:b/>
                <w:color w:val="000000"/>
                <w:sz w:val="22"/>
                <w:szCs w:val="22"/>
              </w:rPr>
              <w:t>товару</w:t>
            </w:r>
          </w:p>
        </w:tc>
        <w:tc>
          <w:tcPr>
            <w:tcW w:w="1824" w:type="dxa"/>
            <w:tcBorders>
              <w:top w:val="single" w:sz="4" w:space="0" w:color="auto"/>
              <w:left w:val="single" w:sz="4" w:space="0" w:color="auto"/>
              <w:bottom w:val="single" w:sz="6" w:space="0" w:color="auto"/>
              <w:right w:val="single" w:sz="6" w:space="0" w:color="auto"/>
            </w:tcBorders>
            <w:vAlign w:val="center"/>
          </w:tcPr>
          <w:p w:rsidR="00734671" w:rsidRPr="00613AA7" w:rsidRDefault="00734671" w:rsidP="00734671">
            <w:pPr>
              <w:ind w:left="-78" w:right="-139"/>
              <w:jc w:val="center"/>
              <w:rPr>
                <w:b/>
                <w:sz w:val="22"/>
                <w:szCs w:val="22"/>
              </w:rPr>
            </w:pPr>
            <w:r w:rsidRPr="00613AA7">
              <w:rPr>
                <w:rFonts w:cs="Calibri"/>
                <w:b/>
                <w:color w:val="000000"/>
                <w:sz w:val="22"/>
                <w:szCs w:val="22"/>
              </w:rPr>
              <w:t>Найменуванняпредметузакупівлі</w:t>
            </w:r>
            <w:r w:rsidRPr="00613AA7">
              <w:rPr>
                <w:rFonts w:ascii="Liberation Serif" w:hAnsi="Liberation Serif" w:cs="Liberation Serif"/>
                <w:b/>
                <w:color w:val="000000"/>
                <w:sz w:val="22"/>
                <w:szCs w:val="22"/>
              </w:rPr>
              <w:t>/</w:t>
            </w:r>
            <w:r w:rsidRPr="00613AA7">
              <w:rPr>
                <w:rFonts w:cs="Calibri"/>
                <w:b/>
                <w:color w:val="000000"/>
                <w:sz w:val="22"/>
                <w:szCs w:val="22"/>
              </w:rPr>
              <w:t>товару</w:t>
            </w:r>
          </w:p>
        </w:tc>
        <w:tc>
          <w:tcPr>
            <w:tcW w:w="1020" w:type="dxa"/>
            <w:tcBorders>
              <w:top w:val="single" w:sz="4" w:space="0" w:color="auto"/>
              <w:left w:val="single" w:sz="6" w:space="0" w:color="auto"/>
              <w:bottom w:val="single" w:sz="6" w:space="0" w:color="auto"/>
              <w:right w:val="single" w:sz="6" w:space="0" w:color="auto"/>
            </w:tcBorders>
            <w:vAlign w:val="center"/>
          </w:tcPr>
          <w:p w:rsidR="00734671" w:rsidRPr="00613AA7" w:rsidRDefault="00734671" w:rsidP="00734671">
            <w:pPr>
              <w:jc w:val="center"/>
              <w:rPr>
                <w:rFonts w:cs="Calibri"/>
                <w:b/>
                <w:color w:val="000000"/>
                <w:sz w:val="22"/>
                <w:szCs w:val="22"/>
              </w:rPr>
            </w:pPr>
            <w:r w:rsidRPr="00613AA7">
              <w:rPr>
                <w:rFonts w:cs="Calibri"/>
                <w:b/>
                <w:color w:val="000000"/>
                <w:sz w:val="22"/>
                <w:szCs w:val="22"/>
              </w:rPr>
              <w:t>Од. виміру</w:t>
            </w:r>
          </w:p>
        </w:tc>
        <w:tc>
          <w:tcPr>
            <w:tcW w:w="1260" w:type="dxa"/>
            <w:tcBorders>
              <w:top w:val="single" w:sz="4" w:space="0" w:color="auto"/>
              <w:left w:val="single" w:sz="6" w:space="0" w:color="auto"/>
              <w:bottom w:val="single" w:sz="6" w:space="0" w:color="auto"/>
              <w:right w:val="single" w:sz="6" w:space="0" w:color="auto"/>
            </w:tcBorders>
            <w:vAlign w:val="center"/>
          </w:tcPr>
          <w:p w:rsidR="00734671" w:rsidRPr="00613AA7" w:rsidRDefault="00734671" w:rsidP="00734671">
            <w:pPr>
              <w:jc w:val="center"/>
              <w:rPr>
                <w:rFonts w:cs="Calibri"/>
                <w:b/>
                <w:color w:val="000000"/>
                <w:sz w:val="22"/>
                <w:szCs w:val="22"/>
              </w:rPr>
            </w:pPr>
            <w:r w:rsidRPr="00613AA7">
              <w:rPr>
                <w:rFonts w:cs="Calibri"/>
                <w:b/>
                <w:color w:val="000000"/>
                <w:sz w:val="22"/>
                <w:szCs w:val="22"/>
              </w:rPr>
              <w:t>Загальна кількість</w:t>
            </w:r>
          </w:p>
        </w:tc>
        <w:tc>
          <w:tcPr>
            <w:tcW w:w="1260" w:type="dxa"/>
            <w:tcBorders>
              <w:top w:val="single" w:sz="4" w:space="0" w:color="auto"/>
              <w:left w:val="single" w:sz="6" w:space="0" w:color="auto"/>
              <w:bottom w:val="single" w:sz="6" w:space="0" w:color="auto"/>
              <w:right w:val="single" w:sz="4" w:space="0" w:color="auto"/>
            </w:tcBorders>
            <w:vAlign w:val="center"/>
          </w:tcPr>
          <w:p w:rsidR="00734671" w:rsidRPr="00613AA7" w:rsidRDefault="00734671" w:rsidP="00734671">
            <w:pPr>
              <w:spacing w:line="276" w:lineRule="auto"/>
              <w:jc w:val="center"/>
              <w:rPr>
                <w:rFonts w:cs="Calibri"/>
                <w:b/>
                <w:color w:val="000000"/>
                <w:sz w:val="22"/>
                <w:szCs w:val="22"/>
              </w:rPr>
            </w:pPr>
            <w:r w:rsidRPr="00613AA7">
              <w:rPr>
                <w:rFonts w:cs="Calibri"/>
                <w:b/>
                <w:color w:val="000000"/>
                <w:sz w:val="22"/>
                <w:szCs w:val="22"/>
              </w:rPr>
              <w:t>Ціна за одиницю, грн.</w:t>
            </w:r>
          </w:p>
          <w:p w:rsidR="00734671" w:rsidRPr="00613AA7" w:rsidRDefault="00734671" w:rsidP="00734671">
            <w:pPr>
              <w:jc w:val="center"/>
              <w:rPr>
                <w:rFonts w:cs="Calibri"/>
                <w:b/>
                <w:color w:val="000000"/>
                <w:sz w:val="22"/>
                <w:szCs w:val="22"/>
              </w:rPr>
            </w:pPr>
            <w:r w:rsidRPr="00613AA7">
              <w:rPr>
                <w:rFonts w:cs="Calibri"/>
                <w:b/>
                <w:color w:val="000000"/>
                <w:sz w:val="22"/>
                <w:szCs w:val="22"/>
              </w:rPr>
              <w:t>без ПДВ</w:t>
            </w:r>
          </w:p>
        </w:tc>
        <w:tc>
          <w:tcPr>
            <w:tcW w:w="1810" w:type="dxa"/>
            <w:tcBorders>
              <w:top w:val="single" w:sz="4" w:space="0" w:color="auto"/>
              <w:left w:val="single" w:sz="4" w:space="0" w:color="auto"/>
              <w:bottom w:val="single" w:sz="6" w:space="0" w:color="auto"/>
              <w:right w:val="single" w:sz="4" w:space="0" w:color="auto"/>
            </w:tcBorders>
            <w:vAlign w:val="center"/>
          </w:tcPr>
          <w:p w:rsidR="00734671" w:rsidRPr="00613AA7" w:rsidRDefault="00734671" w:rsidP="00734671">
            <w:pPr>
              <w:spacing w:line="276" w:lineRule="auto"/>
              <w:jc w:val="center"/>
              <w:rPr>
                <w:rFonts w:cs="Calibri"/>
                <w:b/>
                <w:color w:val="000000"/>
                <w:sz w:val="22"/>
                <w:szCs w:val="22"/>
              </w:rPr>
            </w:pPr>
            <w:r w:rsidRPr="00613AA7">
              <w:rPr>
                <w:rFonts w:cs="Calibri"/>
                <w:b/>
                <w:color w:val="000000"/>
                <w:sz w:val="22"/>
                <w:szCs w:val="22"/>
              </w:rPr>
              <w:t>Сума, грн.</w:t>
            </w:r>
          </w:p>
          <w:p w:rsidR="00734671" w:rsidRPr="00613AA7" w:rsidRDefault="00734671" w:rsidP="00734671">
            <w:pPr>
              <w:jc w:val="center"/>
              <w:rPr>
                <w:rFonts w:cs="Calibri"/>
                <w:b/>
                <w:color w:val="000000"/>
                <w:sz w:val="22"/>
                <w:szCs w:val="22"/>
              </w:rPr>
            </w:pPr>
            <w:r w:rsidRPr="00613AA7">
              <w:rPr>
                <w:rFonts w:cs="Calibri"/>
                <w:b/>
                <w:color w:val="000000"/>
                <w:sz w:val="22"/>
                <w:szCs w:val="22"/>
              </w:rPr>
              <w:t>без ПДВ</w:t>
            </w:r>
          </w:p>
        </w:tc>
      </w:tr>
      <w:tr w:rsidR="00734671" w:rsidRPr="00613AA7">
        <w:trPr>
          <w:trHeight w:val="168"/>
        </w:trPr>
        <w:tc>
          <w:tcPr>
            <w:tcW w:w="2376" w:type="dxa"/>
            <w:tcBorders>
              <w:top w:val="single" w:sz="4" w:space="0" w:color="auto"/>
              <w:left w:val="single" w:sz="4" w:space="0" w:color="auto"/>
              <w:bottom w:val="single" w:sz="6" w:space="0" w:color="auto"/>
              <w:right w:val="single" w:sz="6" w:space="0" w:color="auto"/>
            </w:tcBorders>
          </w:tcPr>
          <w:p w:rsidR="00734671" w:rsidRPr="00613AA7" w:rsidRDefault="00734671" w:rsidP="00734671">
            <w:pPr>
              <w:jc w:val="center"/>
              <w:rPr>
                <w:b/>
                <w:bCs/>
                <w:i/>
              </w:rPr>
            </w:pPr>
            <w:r w:rsidRPr="00613AA7">
              <w:rPr>
                <w:b/>
                <w:bCs/>
                <w:i/>
              </w:rPr>
              <w:t>1</w:t>
            </w:r>
          </w:p>
        </w:tc>
        <w:tc>
          <w:tcPr>
            <w:tcW w:w="1824" w:type="dxa"/>
            <w:tcBorders>
              <w:top w:val="single" w:sz="4" w:space="0" w:color="auto"/>
              <w:left w:val="single" w:sz="4" w:space="0" w:color="auto"/>
              <w:bottom w:val="single" w:sz="6" w:space="0" w:color="auto"/>
              <w:right w:val="single" w:sz="6" w:space="0" w:color="auto"/>
            </w:tcBorders>
          </w:tcPr>
          <w:p w:rsidR="00734671" w:rsidRPr="00613AA7" w:rsidRDefault="00734671" w:rsidP="00734671">
            <w:pPr>
              <w:jc w:val="center"/>
              <w:rPr>
                <w:b/>
                <w:bCs/>
                <w:i/>
              </w:rPr>
            </w:pPr>
            <w:r w:rsidRPr="00613AA7">
              <w:rPr>
                <w:b/>
                <w:bCs/>
                <w:i/>
              </w:rPr>
              <w:t>2</w:t>
            </w:r>
          </w:p>
        </w:tc>
        <w:tc>
          <w:tcPr>
            <w:tcW w:w="1020" w:type="dxa"/>
            <w:tcBorders>
              <w:top w:val="single" w:sz="4" w:space="0" w:color="auto"/>
              <w:left w:val="single" w:sz="6" w:space="0" w:color="auto"/>
              <w:bottom w:val="single" w:sz="6" w:space="0" w:color="auto"/>
              <w:right w:val="single" w:sz="6" w:space="0" w:color="auto"/>
            </w:tcBorders>
          </w:tcPr>
          <w:p w:rsidR="00734671" w:rsidRPr="00613AA7" w:rsidRDefault="00734671" w:rsidP="00734671">
            <w:pPr>
              <w:jc w:val="center"/>
              <w:rPr>
                <w:b/>
                <w:bCs/>
                <w:i/>
              </w:rPr>
            </w:pPr>
            <w:r w:rsidRPr="00613AA7">
              <w:rPr>
                <w:b/>
                <w:bCs/>
                <w:i/>
              </w:rPr>
              <w:t>3</w:t>
            </w:r>
          </w:p>
        </w:tc>
        <w:tc>
          <w:tcPr>
            <w:tcW w:w="1260" w:type="dxa"/>
            <w:tcBorders>
              <w:top w:val="single" w:sz="4" w:space="0" w:color="auto"/>
              <w:left w:val="single" w:sz="6" w:space="0" w:color="auto"/>
              <w:bottom w:val="single" w:sz="6" w:space="0" w:color="auto"/>
              <w:right w:val="single" w:sz="6" w:space="0" w:color="auto"/>
            </w:tcBorders>
          </w:tcPr>
          <w:p w:rsidR="00734671" w:rsidRPr="00613AA7" w:rsidRDefault="00734671" w:rsidP="00734671">
            <w:pPr>
              <w:jc w:val="center"/>
              <w:rPr>
                <w:b/>
                <w:bCs/>
                <w:i/>
              </w:rPr>
            </w:pPr>
            <w:r w:rsidRPr="00613AA7">
              <w:rPr>
                <w:b/>
                <w:bCs/>
                <w:i/>
              </w:rPr>
              <w:t>4</w:t>
            </w:r>
          </w:p>
        </w:tc>
        <w:tc>
          <w:tcPr>
            <w:tcW w:w="1260" w:type="dxa"/>
            <w:tcBorders>
              <w:top w:val="single" w:sz="4" w:space="0" w:color="auto"/>
              <w:left w:val="single" w:sz="6" w:space="0" w:color="auto"/>
              <w:bottom w:val="single" w:sz="6" w:space="0" w:color="auto"/>
              <w:right w:val="single" w:sz="4" w:space="0" w:color="auto"/>
            </w:tcBorders>
          </w:tcPr>
          <w:p w:rsidR="00734671" w:rsidRPr="00613AA7" w:rsidRDefault="00734671" w:rsidP="00734671">
            <w:pPr>
              <w:jc w:val="center"/>
              <w:rPr>
                <w:b/>
                <w:bCs/>
                <w:i/>
              </w:rPr>
            </w:pPr>
            <w:r w:rsidRPr="00613AA7">
              <w:rPr>
                <w:b/>
                <w:bCs/>
                <w:i/>
              </w:rPr>
              <w:t>5</w:t>
            </w:r>
          </w:p>
        </w:tc>
        <w:tc>
          <w:tcPr>
            <w:tcW w:w="1810" w:type="dxa"/>
            <w:tcBorders>
              <w:top w:val="single" w:sz="4" w:space="0" w:color="auto"/>
              <w:left w:val="single" w:sz="4" w:space="0" w:color="auto"/>
              <w:bottom w:val="single" w:sz="6" w:space="0" w:color="auto"/>
              <w:right w:val="single" w:sz="4" w:space="0" w:color="auto"/>
            </w:tcBorders>
          </w:tcPr>
          <w:p w:rsidR="00734671" w:rsidRPr="00613AA7" w:rsidRDefault="00734671" w:rsidP="00734671">
            <w:pPr>
              <w:jc w:val="center"/>
              <w:rPr>
                <w:b/>
                <w:bCs/>
                <w:i/>
              </w:rPr>
            </w:pPr>
            <w:r w:rsidRPr="00613AA7">
              <w:rPr>
                <w:b/>
                <w:bCs/>
                <w:i/>
              </w:rPr>
              <w:t>6</w:t>
            </w:r>
          </w:p>
        </w:tc>
      </w:tr>
      <w:tr w:rsidR="00734671" w:rsidRPr="00613AA7">
        <w:tc>
          <w:tcPr>
            <w:tcW w:w="2376" w:type="dxa"/>
            <w:tcBorders>
              <w:top w:val="single" w:sz="4" w:space="0" w:color="auto"/>
              <w:left w:val="single" w:sz="4" w:space="0" w:color="auto"/>
              <w:bottom w:val="single" w:sz="6" w:space="0" w:color="auto"/>
              <w:right w:val="single" w:sz="6" w:space="0" w:color="auto"/>
            </w:tcBorders>
          </w:tcPr>
          <w:p w:rsidR="00734671" w:rsidRPr="00613AA7" w:rsidRDefault="00734671" w:rsidP="00734671">
            <w:pPr>
              <w:jc w:val="both"/>
              <w:rPr>
                <w:b/>
                <w:bCs/>
              </w:rPr>
            </w:pPr>
          </w:p>
        </w:tc>
        <w:tc>
          <w:tcPr>
            <w:tcW w:w="1824" w:type="dxa"/>
            <w:tcBorders>
              <w:top w:val="single" w:sz="4" w:space="0" w:color="auto"/>
              <w:left w:val="single" w:sz="4" w:space="0" w:color="auto"/>
              <w:bottom w:val="single" w:sz="6" w:space="0" w:color="auto"/>
              <w:right w:val="single" w:sz="6" w:space="0" w:color="auto"/>
            </w:tcBorders>
          </w:tcPr>
          <w:p w:rsidR="00734671" w:rsidRPr="00613AA7" w:rsidRDefault="00734671" w:rsidP="00734671">
            <w:pPr>
              <w:jc w:val="both"/>
              <w:rPr>
                <w:b/>
                <w:bCs/>
              </w:rPr>
            </w:pPr>
          </w:p>
        </w:tc>
        <w:tc>
          <w:tcPr>
            <w:tcW w:w="1020" w:type="dxa"/>
            <w:tcBorders>
              <w:top w:val="single" w:sz="4" w:space="0" w:color="auto"/>
              <w:left w:val="single" w:sz="6" w:space="0" w:color="auto"/>
              <w:bottom w:val="single" w:sz="6" w:space="0" w:color="auto"/>
              <w:right w:val="single" w:sz="6" w:space="0" w:color="auto"/>
            </w:tcBorders>
          </w:tcPr>
          <w:p w:rsidR="00734671" w:rsidRPr="00613AA7" w:rsidRDefault="00734671" w:rsidP="00734671">
            <w:pPr>
              <w:jc w:val="center"/>
              <w:rPr>
                <w:b/>
                <w:bCs/>
              </w:rPr>
            </w:pPr>
          </w:p>
        </w:tc>
        <w:tc>
          <w:tcPr>
            <w:tcW w:w="1260" w:type="dxa"/>
            <w:tcBorders>
              <w:top w:val="single" w:sz="4" w:space="0" w:color="auto"/>
              <w:left w:val="single" w:sz="6" w:space="0" w:color="auto"/>
              <w:bottom w:val="single" w:sz="6" w:space="0" w:color="auto"/>
              <w:right w:val="single" w:sz="6" w:space="0" w:color="auto"/>
            </w:tcBorders>
          </w:tcPr>
          <w:p w:rsidR="00734671" w:rsidRPr="00613AA7" w:rsidRDefault="00734671" w:rsidP="00734671">
            <w:pPr>
              <w:jc w:val="both"/>
              <w:rPr>
                <w:b/>
                <w:bCs/>
              </w:rPr>
            </w:pPr>
          </w:p>
        </w:tc>
        <w:tc>
          <w:tcPr>
            <w:tcW w:w="1260" w:type="dxa"/>
            <w:tcBorders>
              <w:top w:val="single" w:sz="4" w:space="0" w:color="auto"/>
              <w:left w:val="single" w:sz="6" w:space="0" w:color="auto"/>
              <w:bottom w:val="single" w:sz="6" w:space="0" w:color="auto"/>
              <w:right w:val="single" w:sz="4" w:space="0" w:color="auto"/>
            </w:tcBorders>
          </w:tcPr>
          <w:p w:rsidR="00734671" w:rsidRPr="00613AA7" w:rsidRDefault="00734671" w:rsidP="00734671">
            <w:pPr>
              <w:jc w:val="both"/>
              <w:rPr>
                <w:b/>
                <w:bCs/>
              </w:rPr>
            </w:pPr>
          </w:p>
        </w:tc>
        <w:tc>
          <w:tcPr>
            <w:tcW w:w="1810" w:type="dxa"/>
            <w:tcBorders>
              <w:top w:val="single" w:sz="4" w:space="0" w:color="auto"/>
              <w:left w:val="single" w:sz="4" w:space="0" w:color="auto"/>
              <w:bottom w:val="single" w:sz="6" w:space="0" w:color="auto"/>
              <w:right w:val="single" w:sz="4" w:space="0" w:color="auto"/>
            </w:tcBorders>
          </w:tcPr>
          <w:p w:rsidR="00734671" w:rsidRPr="00613AA7" w:rsidRDefault="00734671" w:rsidP="00734671">
            <w:pPr>
              <w:jc w:val="both"/>
              <w:rPr>
                <w:b/>
                <w:bCs/>
              </w:rPr>
            </w:pPr>
          </w:p>
        </w:tc>
      </w:tr>
      <w:tr w:rsidR="00734671" w:rsidRPr="00613AA7">
        <w:tc>
          <w:tcPr>
            <w:tcW w:w="6480" w:type="dxa"/>
            <w:gridSpan w:val="4"/>
            <w:tcBorders>
              <w:top w:val="single" w:sz="4" w:space="0" w:color="auto"/>
              <w:left w:val="single" w:sz="4" w:space="0" w:color="auto"/>
              <w:bottom w:val="single" w:sz="4" w:space="0" w:color="auto"/>
              <w:right w:val="single" w:sz="4" w:space="0" w:color="auto"/>
            </w:tcBorders>
          </w:tcPr>
          <w:p w:rsidR="00734671" w:rsidRPr="00613AA7" w:rsidRDefault="00734671" w:rsidP="00734671">
            <w:pPr>
              <w:jc w:val="both"/>
              <w:rPr>
                <w:b/>
              </w:rPr>
            </w:pPr>
            <w:r w:rsidRPr="00613AA7">
              <w:rPr>
                <w:b/>
                <w:bCs/>
              </w:rPr>
              <w:t>Вартість пропозиції</w:t>
            </w:r>
          </w:p>
        </w:tc>
        <w:tc>
          <w:tcPr>
            <w:tcW w:w="1260" w:type="dxa"/>
            <w:tcBorders>
              <w:top w:val="single" w:sz="4" w:space="0" w:color="auto"/>
              <w:left w:val="single" w:sz="4" w:space="0" w:color="auto"/>
              <w:bottom w:val="single" w:sz="4" w:space="0" w:color="auto"/>
              <w:right w:val="single" w:sz="4" w:space="0" w:color="auto"/>
            </w:tcBorders>
          </w:tcPr>
          <w:p w:rsidR="00734671" w:rsidRPr="00613AA7" w:rsidRDefault="00734671" w:rsidP="00734671">
            <w:pPr>
              <w:jc w:val="both"/>
              <w:rPr>
                <w:b/>
              </w:rPr>
            </w:pPr>
          </w:p>
        </w:tc>
        <w:tc>
          <w:tcPr>
            <w:tcW w:w="1810" w:type="dxa"/>
            <w:tcBorders>
              <w:top w:val="single" w:sz="4" w:space="0" w:color="auto"/>
              <w:left w:val="single" w:sz="4" w:space="0" w:color="auto"/>
              <w:bottom w:val="single" w:sz="4" w:space="0" w:color="auto"/>
              <w:right w:val="single" w:sz="4" w:space="0" w:color="auto"/>
            </w:tcBorders>
          </w:tcPr>
          <w:p w:rsidR="00734671" w:rsidRPr="00613AA7" w:rsidRDefault="00734671" w:rsidP="00734671">
            <w:pPr>
              <w:jc w:val="both"/>
              <w:rPr>
                <w:b/>
              </w:rPr>
            </w:pPr>
          </w:p>
        </w:tc>
      </w:tr>
      <w:tr w:rsidR="00734671" w:rsidRPr="00613AA7">
        <w:tc>
          <w:tcPr>
            <w:tcW w:w="7740" w:type="dxa"/>
            <w:gridSpan w:val="5"/>
            <w:tcBorders>
              <w:top w:val="single" w:sz="4" w:space="0" w:color="auto"/>
              <w:left w:val="single" w:sz="4" w:space="0" w:color="auto"/>
              <w:bottom w:val="single" w:sz="4" w:space="0" w:color="auto"/>
              <w:right w:val="single" w:sz="4" w:space="0" w:color="auto"/>
            </w:tcBorders>
          </w:tcPr>
          <w:p w:rsidR="00734671" w:rsidRPr="00613AA7" w:rsidRDefault="00734671" w:rsidP="00734671">
            <w:pPr>
              <w:jc w:val="both"/>
              <w:rPr>
                <w:b/>
              </w:rPr>
            </w:pPr>
            <w:r w:rsidRPr="00613AA7">
              <w:rPr>
                <w:b/>
                <w:bCs/>
              </w:rPr>
              <w:t>ПДВ 20%</w:t>
            </w:r>
          </w:p>
        </w:tc>
        <w:tc>
          <w:tcPr>
            <w:tcW w:w="1810" w:type="dxa"/>
            <w:tcBorders>
              <w:top w:val="single" w:sz="4" w:space="0" w:color="auto"/>
              <w:left w:val="single" w:sz="4" w:space="0" w:color="auto"/>
              <w:bottom w:val="single" w:sz="4" w:space="0" w:color="auto"/>
              <w:right w:val="single" w:sz="4" w:space="0" w:color="auto"/>
            </w:tcBorders>
          </w:tcPr>
          <w:p w:rsidR="00734671" w:rsidRPr="00613AA7" w:rsidRDefault="00734671" w:rsidP="00734671">
            <w:pPr>
              <w:jc w:val="both"/>
              <w:rPr>
                <w:b/>
              </w:rPr>
            </w:pPr>
          </w:p>
        </w:tc>
      </w:tr>
      <w:tr w:rsidR="00734671" w:rsidRPr="00613AA7">
        <w:trPr>
          <w:trHeight w:val="70"/>
        </w:trPr>
        <w:tc>
          <w:tcPr>
            <w:tcW w:w="7740" w:type="dxa"/>
            <w:gridSpan w:val="5"/>
            <w:tcBorders>
              <w:top w:val="single" w:sz="4" w:space="0" w:color="auto"/>
              <w:left w:val="single" w:sz="4" w:space="0" w:color="auto"/>
              <w:bottom w:val="single" w:sz="4" w:space="0" w:color="auto"/>
              <w:right w:val="single" w:sz="4" w:space="0" w:color="auto"/>
            </w:tcBorders>
          </w:tcPr>
          <w:p w:rsidR="00734671" w:rsidRPr="00613AA7" w:rsidRDefault="00734671" w:rsidP="00734671">
            <w:pPr>
              <w:jc w:val="both"/>
              <w:rPr>
                <w:b/>
              </w:rPr>
            </w:pPr>
            <w:r w:rsidRPr="00613AA7">
              <w:rPr>
                <w:b/>
                <w:bCs/>
              </w:rPr>
              <w:t xml:space="preserve">Загальна вартість з ПДВ </w:t>
            </w:r>
          </w:p>
        </w:tc>
        <w:tc>
          <w:tcPr>
            <w:tcW w:w="1810" w:type="dxa"/>
            <w:tcBorders>
              <w:top w:val="single" w:sz="4" w:space="0" w:color="auto"/>
              <w:left w:val="single" w:sz="4" w:space="0" w:color="auto"/>
              <w:bottom w:val="single" w:sz="4" w:space="0" w:color="auto"/>
              <w:right w:val="single" w:sz="4" w:space="0" w:color="auto"/>
            </w:tcBorders>
          </w:tcPr>
          <w:p w:rsidR="00734671" w:rsidRPr="00613AA7" w:rsidRDefault="00734671" w:rsidP="00734671">
            <w:pPr>
              <w:jc w:val="both"/>
              <w:rPr>
                <w:b/>
              </w:rPr>
            </w:pPr>
          </w:p>
        </w:tc>
      </w:tr>
    </w:tbl>
    <w:p w:rsidR="00734671" w:rsidRPr="00613AA7" w:rsidRDefault="00734671" w:rsidP="00734671">
      <w:pPr>
        <w:jc w:val="both"/>
      </w:pPr>
      <w:r w:rsidRPr="00613AA7">
        <w:t xml:space="preserve">          1. До розгляду нашої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визнана переможною, ми візьмемо на себе зобов’язання виконати всі умови, передбачені Договором.</w:t>
      </w:r>
    </w:p>
    <w:p w:rsidR="00734671" w:rsidRPr="00613AA7" w:rsidRDefault="00734671" w:rsidP="00734671">
      <w:pPr>
        <w:ind w:firstLine="567"/>
        <w:jc w:val="both"/>
      </w:pPr>
      <w:r w:rsidRPr="00613AA7">
        <w:t xml:space="preserve">2. Ми погоджуємося дотримуватися умов цієї пропозиції </w:t>
      </w:r>
      <w:r w:rsidRPr="00C2044A">
        <w:t xml:space="preserve">протягом </w:t>
      </w:r>
      <w:r w:rsidR="00756E04" w:rsidRPr="00C2044A">
        <w:rPr>
          <w:b/>
          <w:bCs/>
        </w:rPr>
        <w:t>120</w:t>
      </w:r>
      <w:r w:rsidRPr="00C2044A">
        <w:rPr>
          <w:b/>
          <w:bCs/>
        </w:rPr>
        <w:t xml:space="preserve"> календарних</w:t>
      </w:r>
      <w:r w:rsidR="00935D69">
        <w:rPr>
          <w:b/>
          <w:bCs/>
        </w:rPr>
        <w:t xml:space="preserve"> </w:t>
      </w:r>
      <w:r w:rsidRPr="00613AA7">
        <w:rPr>
          <w:b/>
        </w:rPr>
        <w:t>днів</w:t>
      </w:r>
      <w:r w:rsidRPr="00613AA7">
        <w:t xml:space="preserve"> з дати розкриття тендерних пропозицій, встановленого Вами. Наша пропозиція буде обов’язковою для нас і може бути визнана переможною Вами у будь-який час до закінчення зазначеного терміну.</w:t>
      </w:r>
    </w:p>
    <w:p w:rsidR="00734671" w:rsidRPr="00613AA7" w:rsidRDefault="00734671" w:rsidP="00734671">
      <w:pPr>
        <w:ind w:firstLine="567"/>
        <w:jc w:val="both"/>
      </w:pPr>
      <w:r w:rsidRPr="00613AA7">
        <w:t>3. Ми погоджуємося з умовами, що Ви можете відхилити нашу чи всі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34671" w:rsidRPr="00613AA7" w:rsidRDefault="00734671" w:rsidP="00734671">
      <w:pPr>
        <w:pStyle w:val="rvps2"/>
        <w:spacing w:before="0" w:beforeAutospacing="0" w:after="0" w:afterAutospacing="0"/>
        <w:jc w:val="both"/>
        <w:rPr>
          <w:lang w:val="uk-UA"/>
        </w:rPr>
      </w:pPr>
      <w:r w:rsidRPr="00613AA7">
        <w:rPr>
          <w:lang w:val="uk-UA"/>
        </w:rPr>
        <w:t xml:space="preserve">         4. Якщо наша пропозиція буде визнана переможною, </w:t>
      </w:r>
      <w:r w:rsidRPr="00613AA7">
        <w:rPr>
          <w:lang w:val="uk-UA" w:eastAsia="ar-SA"/>
        </w:rPr>
        <w:t xml:space="preserve">ми зобов'язуємося підписати Договір, на умовах, зазначених у тендерній документації із Замовником </w:t>
      </w:r>
      <w:r w:rsidRPr="00613AA7">
        <w:rPr>
          <w:lang w:val="uk-UA"/>
        </w:rPr>
        <w:t>та тендерної пропозиції переможця процедури закупівлі.</w:t>
      </w:r>
    </w:p>
    <w:p w:rsidR="00734671" w:rsidRPr="00613AA7" w:rsidRDefault="00734671" w:rsidP="00734671">
      <w:pPr>
        <w:ind w:firstLine="567"/>
        <w:jc w:val="both"/>
      </w:pPr>
    </w:p>
    <w:p w:rsidR="00734671" w:rsidRPr="00613AA7" w:rsidRDefault="00734671" w:rsidP="00734671">
      <w:pPr>
        <w:widowControl w:val="0"/>
        <w:pBdr>
          <w:bottom w:val="single" w:sz="8" w:space="1" w:color="000000"/>
        </w:pBdr>
        <w:shd w:val="clear" w:color="auto" w:fill="FFFFFF"/>
        <w:autoSpaceDE w:val="0"/>
        <w:ind w:firstLine="810"/>
        <w:rPr>
          <w:b/>
          <w:lang w:eastAsia="ar-SA"/>
        </w:rPr>
      </w:pPr>
    </w:p>
    <w:p w:rsidR="00734671" w:rsidRPr="00613AA7" w:rsidRDefault="00734671" w:rsidP="00734671">
      <w:pPr>
        <w:widowControl w:val="0"/>
        <w:shd w:val="clear" w:color="auto" w:fill="FFFFFF"/>
        <w:autoSpaceDE w:val="0"/>
        <w:ind w:firstLine="810"/>
        <w:jc w:val="center"/>
        <w:rPr>
          <w:b/>
          <w:lang w:eastAsia="ar-SA"/>
        </w:rPr>
      </w:pPr>
      <w:r w:rsidRPr="00613AA7">
        <w:rPr>
          <w:b/>
          <w:lang w:eastAsia="ar-SA"/>
        </w:rPr>
        <w:t>Посада, прізвище, ініціали, підпис керівника чи уповноваженої особи переможця, завірені печаткою (у разі її використання)</w:t>
      </w:r>
    </w:p>
    <w:p w:rsidR="00734671" w:rsidRPr="00613AA7" w:rsidRDefault="00734671" w:rsidP="00734671">
      <w:pPr>
        <w:spacing w:line="240" w:lineRule="atLeast"/>
        <w:rPr>
          <w:b/>
          <w:bCs/>
          <w:sz w:val="28"/>
          <w:szCs w:val="28"/>
        </w:rPr>
      </w:pPr>
    </w:p>
    <w:p w:rsidR="00734671" w:rsidRPr="00613AA7" w:rsidRDefault="00734671" w:rsidP="00734671">
      <w:pPr>
        <w:spacing w:line="240" w:lineRule="atLeast"/>
        <w:jc w:val="center"/>
        <w:rPr>
          <w:b/>
          <w:bCs/>
          <w:sz w:val="28"/>
          <w:szCs w:val="28"/>
        </w:rPr>
      </w:pPr>
    </w:p>
    <w:p w:rsidR="00734671" w:rsidRPr="00613AA7" w:rsidRDefault="00734671" w:rsidP="00734671">
      <w:pPr>
        <w:spacing w:line="240" w:lineRule="atLeast"/>
        <w:jc w:val="center"/>
        <w:rPr>
          <w:b/>
          <w:bCs/>
          <w:sz w:val="28"/>
          <w:szCs w:val="28"/>
        </w:rPr>
      </w:pPr>
    </w:p>
    <w:p w:rsidR="00734671" w:rsidRPr="00613AA7" w:rsidRDefault="00734671" w:rsidP="00734671">
      <w:pPr>
        <w:spacing w:line="240" w:lineRule="atLeast"/>
        <w:jc w:val="center"/>
        <w:rPr>
          <w:b/>
          <w:bCs/>
          <w:sz w:val="28"/>
          <w:szCs w:val="28"/>
        </w:rPr>
      </w:pPr>
    </w:p>
    <w:p w:rsidR="00734671" w:rsidRDefault="00734671" w:rsidP="00734671">
      <w:pPr>
        <w:spacing w:line="240" w:lineRule="atLeast"/>
        <w:jc w:val="center"/>
        <w:rPr>
          <w:b/>
          <w:bCs/>
          <w:sz w:val="28"/>
          <w:szCs w:val="28"/>
          <w:lang w:val="ru-RU"/>
        </w:rPr>
      </w:pPr>
    </w:p>
    <w:p w:rsidR="0001345C" w:rsidRPr="0001345C" w:rsidRDefault="0001345C" w:rsidP="00734671">
      <w:pPr>
        <w:spacing w:line="240" w:lineRule="atLeast"/>
        <w:jc w:val="center"/>
        <w:rPr>
          <w:b/>
          <w:bCs/>
          <w:sz w:val="28"/>
          <w:szCs w:val="28"/>
          <w:lang w:val="ru-RU"/>
        </w:rPr>
      </w:pPr>
    </w:p>
    <w:p w:rsidR="00734671" w:rsidRPr="00613AA7" w:rsidRDefault="00734671" w:rsidP="00734671">
      <w:pPr>
        <w:spacing w:line="240" w:lineRule="atLeast"/>
        <w:jc w:val="center"/>
        <w:rPr>
          <w:b/>
          <w:bCs/>
          <w:sz w:val="28"/>
          <w:szCs w:val="28"/>
        </w:rPr>
      </w:pPr>
    </w:p>
    <w:p w:rsidR="00935D69" w:rsidRPr="001A40B4" w:rsidRDefault="00935D69" w:rsidP="00935D69">
      <w:pPr>
        <w:pageBreakBefore/>
        <w:widowControl w:val="0"/>
        <w:autoSpaceDE w:val="0"/>
        <w:ind w:left="5954"/>
        <w:rPr>
          <w:b/>
          <w:lang w:eastAsia="ar-SA"/>
        </w:rPr>
      </w:pPr>
      <w:r w:rsidRPr="001A40B4">
        <w:rPr>
          <w:b/>
          <w:lang w:eastAsia="ar-SA"/>
        </w:rPr>
        <w:lastRenderedPageBreak/>
        <w:t>Додаток № 2</w:t>
      </w:r>
    </w:p>
    <w:p w:rsidR="00935D69" w:rsidRPr="001A40B4" w:rsidRDefault="00935D69" w:rsidP="00935D69">
      <w:pPr>
        <w:ind w:left="5954" w:right="252"/>
        <w:rPr>
          <w:b/>
          <w:lang w:eastAsia="ar-SA"/>
        </w:rPr>
      </w:pPr>
      <w:r w:rsidRPr="001A40B4">
        <w:rPr>
          <w:b/>
          <w:lang w:eastAsia="ar-SA"/>
        </w:rPr>
        <w:t xml:space="preserve">до тендерної  документації </w:t>
      </w:r>
    </w:p>
    <w:p w:rsidR="00935D69" w:rsidRPr="001A40B4" w:rsidRDefault="00935D69" w:rsidP="00935D69">
      <w:pPr>
        <w:spacing w:line="240" w:lineRule="atLeast"/>
        <w:jc w:val="center"/>
        <w:rPr>
          <w:b/>
          <w:bCs/>
          <w:sz w:val="28"/>
          <w:szCs w:val="28"/>
        </w:rPr>
      </w:pPr>
    </w:p>
    <w:p w:rsidR="00935D69" w:rsidRPr="001A40B4" w:rsidRDefault="00935D69" w:rsidP="00935D69">
      <w:pPr>
        <w:spacing w:line="240" w:lineRule="atLeast"/>
        <w:rPr>
          <w:b/>
          <w:bCs/>
          <w:sz w:val="28"/>
          <w:szCs w:val="28"/>
        </w:rPr>
      </w:pPr>
    </w:p>
    <w:p w:rsidR="00935D69" w:rsidRPr="001A40B4" w:rsidRDefault="00935D69" w:rsidP="00935D69">
      <w:pPr>
        <w:pStyle w:val="Dogovor"/>
        <w:keepNext w:val="0"/>
        <w:pageBreakBefore w:val="0"/>
        <w:widowControl/>
        <w:spacing w:before="0"/>
        <w:rPr>
          <w:color w:val="auto"/>
          <w:sz w:val="28"/>
          <w:szCs w:val="28"/>
          <w:lang w:val="uk-UA"/>
        </w:rPr>
      </w:pPr>
    </w:p>
    <w:p w:rsidR="00935D69" w:rsidRPr="001A40B4" w:rsidRDefault="00935D69" w:rsidP="00935D69">
      <w:pPr>
        <w:pStyle w:val="Dogovor"/>
        <w:keepNext w:val="0"/>
        <w:pageBreakBefore w:val="0"/>
        <w:widowControl/>
        <w:spacing w:before="0"/>
        <w:rPr>
          <w:color w:val="auto"/>
          <w:sz w:val="28"/>
          <w:szCs w:val="28"/>
          <w:lang w:val="uk-UA"/>
        </w:rPr>
      </w:pPr>
      <w:r w:rsidRPr="001A40B4">
        <w:rPr>
          <w:color w:val="auto"/>
          <w:sz w:val="28"/>
          <w:szCs w:val="28"/>
          <w:lang w:val="uk-UA"/>
        </w:rPr>
        <w:t>ДОГОВІР № _________</w:t>
      </w:r>
    </w:p>
    <w:p w:rsidR="00935D69" w:rsidRPr="001A40B4" w:rsidRDefault="00935D69" w:rsidP="00935D69">
      <w:pPr>
        <w:spacing w:line="240" w:lineRule="atLeast"/>
        <w:jc w:val="center"/>
        <w:rPr>
          <w:b/>
          <w:bCs/>
          <w:sz w:val="28"/>
          <w:szCs w:val="28"/>
        </w:rPr>
      </w:pPr>
      <w:r w:rsidRPr="001A40B4">
        <w:rPr>
          <w:b/>
          <w:bCs/>
          <w:sz w:val="28"/>
          <w:szCs w:val="28"/>
        </w:rPr>
        <w:t>про постачання електричної енергії споживачу</w:t>
      </w:r>
    </w:p>
    <w:p w:rsidR="00935D69" w:rsidRPr="001A40B4" w:rsidRDefault="00935D69" w:rsidP="00935D69">
      <w:pPr>
        <w:spacing w:line="240" w:lineRule="atLeast"/>
        <w:jc w:val="center"/>
        <w:rPr>
          <w:b/>
          <w:bCs/>
          <w:sz w:val="28"/>
          <w:szCs w:val="28"/>
        </w:rPr>
      </w:pPr>
    </w:p>
    <w:p w:rsidR="00935D69" w:rsidRPr="001A40B4" w:rsidRDefault="00935D69" w:rsidP="00935D69">
      <w:pPr>
        <w:spacing w:line="240" w:lineRule="atLeast"/>
        <w:jc w:val="center"/>
        <w:rPr>
          <w:b/>
          <w:bCs/>
          <w:sz w:val="28"/>
          <w:szCs w:val="28"/>
        </w:rPr>
      </w:pPr>
    </w:p>
    <w:p w:rsidR="00935D69" w:rsidRPr="001A40B4" w:rsidRDefault="00935D69" w:rsidP="00935D69">
      <w:r w:rsidRPr="001A40B4">
        <w:t>м. Нікополь</w:t>
      </w:r>
      <w:r w:rsidRPr="001A40B4">
        <w:tab/>
      </w:r>
      <w:r w:rsidRPr="001A40B4">
        <w:tab/>
      </w:r>
      <w:r w:rsidRPr="001A40B4">
        <w:tab/>
      </w:r>
      <w:r w:rsidRPr="001A40B4">
        <w:tab/>
      </w:r>
      <w:r w:rsidRPr="001A40B4">
        <w:tab/>
      </w:r>
      <w:r w:rsidRPr="001A40B4">
        <w:tab/>
      </w:r>
      <w:r w:rsidRPr="001A40B4">
        <w:tab/>
        <w:t>„____“ _____________ 20__ року</w:t>
      </w:r>
    </w:p>
    <w:p w:rsidR="00935D69" w:rsidRPr="001A40B4" w:rsidRDefault="00935D69" w:rsidP="00935D69">
      <w:pPr>
        <w:spacing w:line="240" w:lineRule="atLeast"/>
        <w:rPr>
          <w:b/>
          <w:bCs/>
          <w:sz w:val="28"/>
          <w:szCs w:val="28"/>
        </w:rPr>
      </w:pPr>
    </w:p>
    <w:p w:rsidR="00935D69" w:rsidRPr="001A40B4" w:rsidRDefault="00935D69" w:rsidP="00935D69">
      <w:pPr>
        <w:spacing w:line="240" w:lineRule="atLeast"/>
        <w:jc w:val="center"/>
        <w:rPr>
          <w:b/>
          <w:bCs/>
          <w:sz w:val="28"/>
          <w:szCs w:val="28"/>
        </w:rPr>
      </w:pPr>
    </w:p>
    <w:p w:rsidR="00935D69" w:rsidRPr="001A40B4" w:rsidRDefault="00935D69" w:rsidP="00935D69">
      <w:pPr>
        <w:spacing w:line="240" w:lineRule="atLeast"/>
        <w:ind w:firstLine="425"/>
        <w:jc w:val="both"/>
      </w:pPr>
      <w:r w:rsidRPr="001A40B4">
        <w:rPr>
          <w:sz w:val="23"/>
          <w:szCs w:val="23"/>
        </w:rPr>
        <w:t>Відділ освіти і науки Нікопольської міської ради в особі начальника Сафонової Валентини Василівни, що діє  на підставі Положення про відділ освіти і науки Нікопольської міської ради</w:t>
      </w:r>
      <w:r w:rsidRPr="001A40B4">
        <w:rPr>
          <w:b/>
          <w:bCs/>
        </w:rPr>
        <w:t xml:space="preserve">, </w:t>
      </w:r>
      <w:r w:rsidRPr="001A40B4">
        <w:t xml:space="preserve">надалі «Споживач», з однієї сторони, та </w:t>
      </w:r>
      <w:r w:rsidRPr="001A40B4">
        <w:rPr>
          <w:b/>
          <w:bCs/>
        </w:rPr>
        <w:t xml:space="preserve">____________________________________, </w:t>
      </w:r>
      <w:r w:rsidRPr="001A40B4">
        <w:t xml:space="preserve">іменоване надалі «Постачальник», в особі _______________________, що діє на підставі ________________________, з іншої сторони, уклали цей Договір, що іменується надалі «Договір», про наступне: </w:t>
      </w:r>
    </w:p>
    <w:p w:rsidR="00935D69" w:rsidRPr="001A40B4" w:rsidRDefault="00935D69" w:rsidP="00935D69">
      <w:pPr>
        <w:spacing w:line="240" w:lineRule="atLeast"/>
        <w:rPr>
          <w:b/>
          <w:bCs/>
        </w:rPr>
      </w:pPr>
    </w:p>
    <w:p w:rsidR="00935D69" w:rsidRPr="001A40B4" w:rsidRDefault="00935D69" w:rsidP="00935D69">
      <w:pPr>
        <w:spacing w:line="240" w:lineRule="atLeast"/>
        <w:rPr>
          <w:b/>
          <w:bCs/>
        </w:rPr>
      </w:pPr>
    </w:p>
    <w:p w:rsidR="00935D69" w:rsidRPr="001A40B4" w:rsidRDefault="00935D69" w:rsidP="00935D69">
      <w:pPr>
        <w:spacing w:line="240" w:lineRule="atLeast"/>
        <w:jc w:val="center"/>
        <w:rPr>
          <w:b/>
          <w:bCs/>
        </w:rPr>
      </w:pPr>
      <w:r w:rsidRPr="001A40B4">
        <w:rPr>
          <w:b/>
          <w:bCs/>
        </w:rPr>
        <w:t>1. Загальні положення</w:t>
      </w:r>
    </w:p>
    <w:p w:rsidR="00935D69" w:rsidRPr="001A40B4" w:rsidRDefault="00935D69" w:rsidP="00935D69">
      <w:pPr>
        <w:spacing w:line="240" w:lineRule="atLeast"/>
        <w:ind w:firstLine="709"/>
        <w:jc w:val="both"/>
      </w:pPr>
      <w:r w:rsidRPr="001A40B4">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935D69" w:rsidRPr="001A40B4" w:rsidRDefault="00935D69" w:rsidP="00935D69">
      <w:pPr>
        <w:spacing w:line="240" w:lineRule="atLeast"/>
        <w:ind w:firstLine="709"/>
        <w:jc w:val="both"/>
      </w:pPr>
      <w:r w:rsidRPr="001A40B4">
        <w:t xml:space="preserve">1.2. Умови цього Договору розроблені відповідно до Закону України </w:t>
      </w:r>
      <w:r>
        <w:t>«</w:t>
      </w:r>
      <w:r w:rsidRPr="001A40B4">
        <w:t xml:space="preserve">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Закону України «Про публічні закупівлі». </w:t>
      </w:r>
    </w:p>
    <w:p w:rsidR="00935D69" w:rsidRPr="001A40B4" w:rsidRDefault="00935D69" w:rsidP="00935D69">
      <w:pPr>
        <w:spacing w:line="240" w:lineRule="atLeast"/>
        <w:ind w:firstLine="708"/>
        <w:jc w:val="both"/>
      </w:pPr>
      <w:r w:rsidRPr="001A40B4">
        <w:t>Далі по тексту цього Договору Постачальник або Споживач іменуються Сторона, а разом - Сторони.</w:t>
      </w:r>
    </w:p>
    <w:p w:rsidR="00935D69" w:rsidRPr="001A40B4" w:rsidRDefault="00935D69" w:rsidP="00935D69">
      <w:pPr>
        <w:spacing w:line="240" w:lineRule="atLeast"/>
        <w:jc w:val="both"/>
      </w:pPr>
    </w:p>
    <w:p w:rsidR="00935D69" w:rsidRPr="001A40B4" w:rsidRDefault="00935D69" w:rsidP="00935D69">
      <w:pPr>
        <w:spacing w:line="240" w:lineRule="atLeast"/>
        <w:jc w:val="center"/>
        <w:rPr>
          <w:b/>
          <w:bCs/>
        </w:rPr>
      </w:pPr>
      <w:r w:rsidRPr="001A40B4">
        <w:rPr>
          <w:b/>
          <w:bCs/>
        </w:rPr>
        <w:t>2. Предмет Договору</w:t>
      </w:r>
    </w:p>
    <w:p w:rsidR="00935D69" w:rsidRPr="001A40B4" w:rsidRDefault="00935D69" w:rsidP="00935D69">
      <w:pPr>
        <w:spacing w:line="240" w:lineRule="atLeast"/>
        <w:ind w:firstLine="709"/>
        <w:jc w:val="both"/>
      </w:pPr>
      <w:r w:rsidRPr="001A40B4">
        <w:t xml:space="preserve">2.1. Постачальник зобов'язується передати у власність Споживачу товар </w:t>
      </w:r>
      <w:r w:rsidRPr="00C2044A">
        <w:rPr>
          <w:b/>
        </w:rPr>
        <w:t>Електрична енергія</w:t>
      </w:r>
      <w:r w:rsidRPr="00C2044A">
        <w:t xml:space="preserve"> відповідно до </w:t>
      </w:r>
      <w:r w:rsidRPr="00C2044A">
        <w:rPr>
          <w:b/>
        </w:rPr>
        <w:t>ДК 021:2015  09310000-5 Електрична енергія</w:t>
      </w:r>
      <w:r w:rsidRPr="00C2044A">
        <w:t>,</w:t>
      </w:r>
      <w:r w:rsidRPr="00C2044A">
        <w:rPr>
          <w:b/>
        </w:rPr>
        <w:t xml:space="preserve">  </w:t>
      </w:r>
      <w:r w:rsidRPr="00C2044A">
        <w:t xml:space="preserve">у кількості: </w:t>
      </w:r>
      <w:r w:rsidR="00C2044A" w:rsidRPr="00C2044A">
        <w:rPr>
          <w:b/>
        </w:rPr>
        <w:t>1 231 364</w:t>
      </w:r>
      <w:r w:rsidRPr="00C2044A">
        <w:t xml:space="preserve"> (</w:t>
      </w:r>
      <w:r w:rsidR="00C2044A" w:rsidRPr="00C2044A">
        <w:t xml:space="preserve"> один</w:t>
      </w:r>
      <w:r w:rsidRPr="00C2044A">
        <w:t xml:space="preserve"> мільйон</w:t>
      </w:r>
      <w:r w:rsidR="00C2044A" w:rsidRPr="00C2044A">
        <w:t xml:space="preserve"> </w:t>
      </w:r>
      <w:r w:rsidRPr="00C2044A">
        <w:t xml:space="preserve"> </w:t>
      </w:r>
      <w:r w:rsidR="00C2044A" w:rsidRPr="00C2044A">
        <w:t>двісті</w:t>
      </w:r>
      <w:r w:rsidR="00C2044A">
        <w:t xml:space="preserve"> тридцять одна</w:t>
      </w:r>
      <w:r w:rsidRPr="001A40B4">
        <w:t xml:space="preserve"> тисяч</w:t>
      </w:r>
      <w:r w:rsidR="00C2044A">
        <w:t>а триста шістдесят чотири</w:t>
      </w:r>
      <w:r>
        <w:t xml:space="preserve">) кВт*год, </w:t>
      </w:r>
      <w:r w:rsidRPr="001A40B4">
        <w:t>відпові</w:t>
      </w:r>
      <w:r>
        <w:t>дно до Специфікації (Додаток №1</w:t>
      </w:r>
      <w:r w:rsidRPr="001A40B4">
        <w:t xml:space="preserve">) до цього Договору </w:t>
      </w:r>
      <w:r>
        <w:t>на об’єкти Споживача (Додаток №</w:t>
      </w:r>
      <w:r w:rsidRPr="001A40B4">
        <w:t>2) до цього договору, розташовані у м. Нікополь Дніпропетровської області, а Споживач зобов'язується прийняти та оплатити цю електричну енергію, на умовах цього договору.</w:t>
      </w:r>
    </w:p>
    <w:p w:rsidR="00935D69" w:rsidRPr="001A40B4" w:rsidRDefault="00935D69" w:rsidP="00935D69">
      <w:pPr>
        <w:spacing w:line="240" w:lineRule="atLeast"/>
        <w:ind w:firstLine="709"/>
        <w:jc w:val="both"/>
      </w:pPr>
      <w:r w:rsidRPr="001A40B4">
        <w:t>2.2. Постачання електричної енергії споживачу здійснюється, якщо:</w:t>
      </w:r>
    </w:p>
    <w:p w:rsidR="00935D69" w:rsidRPr="001A40B4" w:rsidRDefault="00935D69" w:rsidP="00935D69">
      <w:pPr>
        <w:spacing w:line="240" w:lineRule="atLeast"/>
        <w:ind w:firstLine="709"/>
        <w:jc w:val="both"/>
      </w:pPr>
      <w:r w:rsidRPr="001A40B4">
        <w:t>1) об’єкт споживача підключений до мереж Оператора системи, у встановленому законодавством порядку;</w:t>
      </w:r>
    </w:p>
    <w:p w:rsidR="00935D69" w:rsidRPr="001A40B4" w:rsidRDefault="00935D69" w:rsidP="00935D69">
      <w:pPr>
        <w:spacing w:line="240" w:lineRule="atLeast"/>
        <w:ind w:firstLine="709"/>
        <w:jc w:val="both"/>
      </w:pPr>
      <w:r w:rsidRPr="001A40B4">
        <w:t>2) електропостачальник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 розподілу;</w:t>
      </w:r>
    </w:p>
    <w:p w:rsidR="00935D69" w:rsidRPr="001A40B4" w:rsidRDefault="00935D69" w:rsidP="00935D69">
      <w:pPr>
        <w:spacing w:line="240" w:lineRule="atLeast"/>
        <w:ind w:firstLine="709"/>
        <w:jc w:val="both"/>
      </w:pPr>
      <w:r w:rsidRPr="001A40B4">
        <w:t>3) споживач є стороною діючого договору про надання послуг з розподілу (передачі) електричної енергії споживачу;</w:t>
      </w:r>
    </w:p>
    <w:p w:rsidR="00935D69" w:rsidRPr="001A40B4" w:rsidRDefault="00935D69" w:rsidP="00935D69">
      <w:pPr>
        <w:spacing w:line="240" w:lineRule="atLeast"/>
        <w:ind w:firstLine="709"/>
        <w:jc w:val="both"/>
      </w:pPr>
      <w:r w:rsidRPr="001A40B4">
        <w:t>4)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до мереж якого приєднаний цей споживач;</w:t>
      </w:r>
    </w:p>
    <w:p w:rsidR="00935D69" w:rsidRPr="001A40B4" w:rsidRDefault="00935D69" w:rsidP="00935D69">
      <w:pPr>
        <w:spacing w:line="240" w:lineRule="atLeast"/>
        <w:ind w:firstLine="709"/>
        <w:jc w:val="both"/>
      </w:pPr>
      <w:r w:rsidRPr="001A40B4">
        <w:t>5) відсутній факт припинення/призупинення постачання електричної енергії у випадках, передбачених законодавством у сфері енергетики;</w:t>
      </w:r>
    </w:p>
    <w:p w:rsidR="00935D69" w:rsidRPr="001A40B4" w:rsidRDefault="00935D69" w:rsidP="00935D69">
      <w:pPr>
        <w:spacing w:line="240" w:lineRule="atLeast"/>
        <w:ind w:firstLine="709"/>
        <w:jc w:val="both"/>
      </w:pPr>
      <w:r w:rsidRPr="001A40B4">
        <w:lastRenderedPageBreak/>
        <w:t>2.3 Обсяги закупівлі товарів можуть бути зменшені, зокрема з урахуванням фактичних потреб Споживача.</w:t>
      </w:r>
    </w:p>
    <w:p w:rsidR="00935D69" w:rsidRPr="001A40B4" w:rsidRDefault="00935D69" w:rsidP="00935D69">
      <w:pPr>
        <w:spacing w:line="240" w:lineRule="atLeast"/>
        <w:ind w:firstLine="709"/>
        <w:jc w:val="both"/>
      </w:pPr>
    </w:p>
    <w:p w:rsidR="00935D69" w:rsidRPr="001A40B4" w:rsidRDefault="00935D69" w:rsidP="00935D69">
      <w:pPr>
        <w:spacing w:line="240" w:lineRule="atLeast"/>
        <w:ind w:firstLine="709"/>
        <w:jc w:val="center"/>
        <w:rPr>
          <w:b/>
        </w:rPr>
      </w:pPr>
      <w:r w:rsidRPr="001A40B4">
        <w:rPr>
          <w:b/>
        </w:rPr>
        <w:t>3. Умови постачання</w:t>
      </w:r>
    </w:p>
    <w:p w:rsidR="00935D69" w:rsidRPr="001A40B4" w:rsidRDefault="00935D69" w:rsidP="00935D69">
      <w:pPr>
        <w:spacing w:line="240" w:lineRule="atLeast"/>
        <w:ind w:firstLine="709"/>
        <w:jc w:val="both"/>
      </w:pPr>
      <w:r w:rsidRPr="001A40B4">
        <w:t xml:space="preserve">3.1. Постачання електричної енергії Споживачу здійснюється у відповідності до Специфікації (Додаток №1) та Переліку точок продажу (Додаток №2), які є невід’ємною частиною Договору. </w:t>
      </w:r>
    </w:p>
    <w:p w:rsidR="00935D69" w:rsidRPr="001A40B4" w:rsidRDefault="00935D69" w:rsidP="00935D69">
      <w:pPr>
        <w:spacing w:line="240" w:lineRule="atLeast"/>
        <w:ind w:firstLine="709"/>
        <w:jc w:val="both"/>
      </w:pPr>
      <w:r w:rsidRPr="001A40B4">
        <w:t>3.2. Строк дії цього Договору зазначено у розділі 13 Договору.</w:t>
      </w:r>
    </w:p>
    <w:p w:rsidR="00935D69" w:rsidRPr="001A40B4" w:rsidRDefault="00935D69" w:rsidP="00935D69">
      <w:pPr>
        <w:spacing w:line="240" w:lineRule="atLeast"/>
        <w:ind w:firstLine="709"/>
        <w:jc w:val="both"/>
      </w:pPr>
      <w:r w:rsidRPr="001A40B4">
        <w:t>3.3. Права, обов’язки та відповідальність Сторін зазначені у розділах 6, 7 та 9 відповідно.</w:t>
      </w:r>
    </w:p>
    <w:p w:rsidR="00935D69" w:rsidRPr="001A40B4" w:rsidRDefault="00935D69" w:rsidP="00935D69">
      <w:pPr>
        <w:spacing w:line="240" w:lineRule="atLeast"/>
        <w:ind w:firstLine="709"/>
        <w:jc w:val="both"/>
      </w:pPr>
      <w:r w:rsidRPr="001A40B4">
        <w:t>3.4. Постачальник за цим Договором не має права вимагати від Споживача будь-якої іншої плати за електричну енергію, що не визначена у його Специфікації (Додаток №1).</w:t>
      </w:r>
    </w:p>
    <w:p w:rsidR="00935D69" w:rsidRPr="001A40B4" w:rsidRDefault="00935D69" w:rsidP="00935D69">
      <w:pPr>
        <w:spacing w:line="240" w:lineRule="atLeast"/>
        <w:ind w:firstLine="709"/>
        <w:jc w:val="both"/>
      </w:pPr>
      <w:r w:rsidRPr="001A40B4">
        <w:t>3.5. Споживач має право вільно змінювати Постачальника відповідно до процедури, визначеної ПРРЕЕ, та умов цього Договору.</w:t>
      </w:r>
    </w:p>
    <w:p w:rsidR="00935D69" w:rsidRPr="001A40B4" w:rsidRDefault="00935D69" w:rsidP="00935D69">
      <w:pPr>
        <w:spacing w:line="240" w:lineRule="atLeast"/>
        <w:ind w:firstLine="709"/>
        <w:jc w:val="both"/>
      </w:pPr>
    </w:p>
    <w:p w:rsidR="00935D69" w:rsidRPr="001A40B4" w:rsidRDefault="00935D69" w:rsidP="00935D69">
      <w:pPr>
        <w:spacing w:line="240" w:lineRule="atLeast"/>
        <w:ind w:firstLine="709"/>
        <w:jc w:val="center"/>
        <w:rPr>
          <w:b/>
        </w:rPr>
      </w:pPr>
      <w:r w:rsidRPr="001A40B4">
        <w:rPr>
          <w:b/>
        </w:rPr>
        <w:t>4. Якість постачання електричної енергії</w:t>
      </w:r>
    </w:p>
    <w:p w:rsidR="00935D69" w:rsidRPr="001A40B4" w:rsidRDefault="00935D69" w:rsidP="00935D69">
      <w:pPr>
        <w:spacing w:line="240" w:lineRule="atLeast"/>
        <w:ind w:firstLine="709"/>
        <w:jc w:val="both"/>
      </w:pPr>
      <w:r w:rsidRPr="001A40B4">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35D69" w:rsidRPr="001A40B4" w:rsidRDefault="00935D69" w:rsidP="00935D69">
      <w:pPr>
        <w:spacing w:line="240" w:lineRule="atLeast"/>
        <w:ind w:firstLine="709"/>
        <w:jc w:val="both"/>
      </w:pPr>
      <w:r w:rsidRPr="001A40B4">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35D69" w:rsidRPr="001A40B4" w:rsidRDefault="00935D69" w:rsidP="00935D69">
      <w:pPr>
        <w:spacing w:line="240" w:lineRule="atLeast"/>
        <w:ind w:firstLine="709"/>
        <w:jc w:val="both"/>
      </w:pPr>
      <w:r w:rsidRPr="001A40B4">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35D69" w:rsidRPr="001A40B4" w:rsidRDefault="00935D69" w:rsidP="00935D69">
      <w:pPr>
        <w:spacing w:line="240" w:lineRule="atLeast"/>
        <w:ind w:firstLine="709"/>
        <w:jc w:val="both"/>
      </w:pPr>
    </w:p>
    <w:p w:rsidR="00935D69" w:rsidRPr="001A40B4" w:rsidRDefault="00935D69" w:rsidP="00935D69">
      <w:pPr>
        <w:spacing w:line="240" w:lineRule="atLeast"/>
        <w:ind w:firstLine="709"/>
        <w:jc w:val="center"/>
        <w:rPr>
          <w:b/>
        </w:rPr>
      </w:pPr>
      <w:r w:rsidRPr="001A40B4">
        <w:rPr>
          <w:b/>
        </w:rPr>
        <w:t>5. Ціна, порядок обліку та оплати електричної енергії</w:t>
      </w:r>
    </w:p>
    <w:p w:rsidR="00935D69" w:rsidRPr="001A40B4" w:rsidRDefault="00935D69" w:rsidP="00935D69">
      <w:pPr>
        <w:ind w:firstLine="567"/>
        <w:jc w:val="both"/>
      </w:pPr>
      <w:r w:rsidRPr="001A40B4">
        <w:t xml:space="preserve">5.1. </w:t>
      </w:r>
      <w:r w:rsidRPr="001A40B4">
        <w:rPr>
          <w:b/>
        </w:rPr>
        <w:t>Ціна</w:t>
      </w:r>
      <w:r w:rsidRPr="001A40B4">
        <w:t xml:space="preserve"> (тариф) активної електричної енергії у відповідному розрахунковому періоді </w:t>
      </w:r>
      <w:r w:rsidRPr="001A40B4">
        <w:rPr>
          <w:b/>
        </w:rPr>
        <w:t>ЦІНА</w:t>
      </w:r>
      <w:r w:rsidRPr="001A40B4">
        <w:rPr>
          <w:b/>
          <w:vertAlign w:val="subscript"/>
        </w:rPr>
        <w:t>ЗАГ</w:t>
      </w:r>
      <w:r w:rsidRPr="001A40B4">
        <w:rPr>
          <w:b/>
        </w:rPr>
        <w:t>=_________ грн/кВт*год без ПДВ</w:t>
      </w:r>
      <w:r w:rsidRPr="001A40B4">
        <w:t xml:space="preserve"> </w:t>
      </w:r>
      <w:r w:rsidRPr="001A40B4">
        <w:rPr>
          <w:b/>
        </w:rPr>
        <w:t>складається</w:t>
      </w:r>
      <w:r w:rsidRPr="001A40B4">
        <w:t>:</w:t>
      </w:r>
    </w:p>
    <w:p w:rsidR="00935D69" w:rsidRPr="001A40B4" w:rsidRDefault="00935D69" w:rsidP="00935D69">
      <w:pPr>
        <w:jc w:val="both"/>
      </w:pPr>
      <w:r w:rsidRPr="001A40B4">
        <w:rPr>
          <w:b/>
        </w:rPr>
        <w:t>1) Середньозважена ціна електричної енергії РДН ОЕС України</w:t>
      </w:r>
      <w:r w:rsidRPr="001A40B4">
        <w:t xml:space="preserve">: </w:t>
      </w:r>
    </w:p>
    <w:p w:rsidR="00935D69" w:rsidRPr="001A40B4" w:rsidRDefault="00935D69" w:rsidP="00935D69">
      <w:pPr>
        <w:jc w:val="both"/>
        <w:rPr>
          <w:b/>
        </w:rPr>
      </w:pPr>
      <w:r w:rsidRPr="001A40B4">
        <w:rPr>
          <w:b/>
        </w:rPr>
        <w:t>ЦІНА</w:t>
      </w:r>
      <w:r w:rsidRPr="001A40B4">
        <w:rPr>
          <w:b/>
          <w:vertAlign w:val="subscript"/>
        </w:rPr>
        <w:t xml:space="preserve">РДН </w:t>
      </w:r>
      <w:r w:rsidRPr="001A40B4">
        <w:rPr>
          <w:b/>
        </w:rPr>
        <w:t>=_________ грн/кВт*год без ПДВ</w:t>
      </w:r>
      <w:r w:rsidRPr="001A40B4">
        <w:t>.</w:t>
      </w:r>
    </w:p>
    <w:p w:rsidR="00935D69" w:rsidRPr="001A40B4" w:rsidRDefault="00935D69" w:rsidP="00935D69">
      <w:pPr>
        <w:jc w:val="both"/>
      </w:pPr>
      <w:r w:rsidRPr="001A40B4">
        <w:rPr>
          <w:b/>
        </w:rPr>
        <w:t>2) Тариф постачальника</w:t>
      </w:r>
      <w:r w:rsidRPr="001A40B4">
        <w:t xml:space="preserve">: </w:t>
      </w:r>
    </w:p>
    <w:p w:rsidR="00935D69" w:rsidRPr="001A40B4" w:rsidRDefault="00935D69" w:rsidP="00935D69">
      <w:pPr>
        <w:jc w:val="both"/>
        <w:rPr>
          <w:b/>
        </w:rPr>
      </w:pPr>
      <w:r w:rsidRPr="001A40B4">
        <w:rPr>
          <w:b/>
        </w:rPr>
        <w:t>ЦІНА</w:t>
      </w:r>
      <w:r w:rsidRPr="001A40B4">
        <w:rPr>
          <w:b/>
          <w:vertAlign w:val="subscript"/>
        </w:rPr>
        <w:t xml:space="preserve">ПОСТ </w:t>
      </w:r>
      <w:r w:rsidRPr="001A40B4">
        <w:rPr>
          <w:b/>
        </w:rPr>
        <w:t>=_________ грн/кВт*год без ПДВ</w:t>
      </w:r>
      <w:r w:rsidRPr="001A40B4">
        <w:t>.</w:t>
      </w:r>
    </w:p>
    <w:p w:rsidR="00935D69" w:rsidRPr="001A40B4" w:rsidRDefault="00935D69" w:rsidP="00935D69">
      <w:pPr>
        <w:jc w:val="both"/>
      </w:pPr>
      <w:r w:rsidRPr="001A40B4">
        <w:rPr>
          <w:b/>
        </w:rPr>
        <w:t>3) Тариф на передачу</w:t>
      </w:r>
      <w:r w:rsidRPr="001A40B4">
        <w:t xml:space="preserve"> електричної енергії ПрАТ «НЕК «УКРЕНЕРГО»:</w:t>
      </w:r>
    </w:p>
    <w:p w:rsidR="00935D69" w:rsidRPr="001A40B4" w:rsidRDefault="00935D69" w:rsidP="00935D69">
      <w:pPr>
        <w:jc w:val="both"/>
        <w:rPr>
          <w:b/>
        </w:rPr>
      </w:pPr>
      <w:r w:rsidRPr="001A40B4">
        <w:rPr>
          <w:b/>
        </w:rPr>
        <w:t>ЦІНА</w:t>
      </w:r>
      <w:r w:rsidRPr="001A40B4">
        <w:rPr>
          <w:b/>
          <w:vertAlign w:val="subscript"/>
        </w:rPr>
        <w:t xml:space="preserve">ПЕР </w:t>
      </w:r>
      <w:r w:rsidRPr="001A40B4">
        <w:rPr>
          <w:b/>
        </w:rPr>
        <w:t>= _________ грн/кВт*год без ПДВ</w:t>
      </w:r>
      <w:r w:rsidRPr="001A40B4">
        <w:t>.</w:t>
      </w:r>
    </w:p>
    <w:p w:rsidR="00935D69" w:rsidRPr="001A40B4" w:rsidRDefault="00935D69" w:rsidP="00935D69">
      <w:pPr>
        <w:tabs>
          <w:tab w:val="left" w:pos="0"/>
        </w:tabs>
        <w:ind w:firstLine="709"/>
        <w:jc w:val="both"/>
      </w:pPr>
      <w:r w:rsidRPr="001A40B4">
        <w:t xml:space="preserve">Керуючись п. 7 ч. 5 ст. 41 Закону «Про публічні закупівлі» Сторони визначили, що фактична вартість електричної енергії буде розраховуватися у відповідному розрахунковому періоді за формулою: </w:t>
      </w:r>
    </w:p>
    <w:p w:rsidR="00935D69" w:rsidRPr="001A40B4" w:rsidRDefault="00935D69" w:rsidP="00935D69">
      <w:pPr>
        <w:pStyle w:val="24"/>
        <w:jc w:val="both"/>
        <w:rPr>
          <w:rFonts w:ascii="Times New Roman" w:hAnsi="Times New Roman"/>
          <w:szCs w:val="24"/>
          <w:lang w:val="uk-UA"/>
        </w:rPr>
      </w:pPr>
      <w:r w:rsidRPr="001A40B4">
        <w:rPr>
          <w:rFonts w:ascii="Times New Roman" w:hAnsi="Times New Roman"/>
          <w:b/>
          <w:szCs w:val="24"/>
          <w:lang w:val="uk-UA"/>
        </w:rPr>
        <w:t>ЦІНА</w:t>
      </w:r>
      <w:r w:rsidRPr="001A40B4">
        <w:rPr>
          <w:rFonts w:ascii="Times New Roman" w:hAnsi="Times New Roman"/>
          <w:b/>
          <w:szCs w:val="24"/>
          <w:vertAlign w:val="subscript"/>
          <w:lang w:val="uk-UA"/>
        </w:rPr>
        <w:t>ФАКТ</w:t>
      </w:r>
      <w:r w:rsidRPr="001A40B4">
        <w:rPr>
          <w:rFonts w:ascii="Times New Roman" w:hAnsi="Times New Roman"/>
          <w:b/>
          <w:szCs w:val="24"/>
          <w:lang w:val="uk-UA"/>
        </w:rPr>
        <w:t xml:space="preserve"> = Nфакт * (ЦІНА</w:t>
      </w:r>
      <w:r w:rsidRPr="001A40B4">
        <w:rPr>
          <w:rFonts w:ascii="Times New Roman" w:hAnsi="Times New Roman"/>
          <w:b/>
          <w:szCs w:val="24"/>
          <w:vertAlign w:val="subscript"/>
          <w:lang w:val="uk-UA"/>
        </w:rPr>
        <w:t xml:space="preserve">РДН </w:t>
      </w:r>
      <w:r w:rsidRPr="001A40B4">
        <w:rPr>
          <w:rFonts w:ascii="Times New Roman" w:hAnsi="Times New Roman"/>
          <w:b/>
          <w:szCs w:val="24"/>
          <w:lang w:val="uk-UA"/>
        </w:rPr>
        <w:t>+ ЦІНА</w:t>
      </w:r>
      <w:r w:rsidRPr="001A40B4">
        <w:rPr>
          <w:rFonts w:ascii="Times New Roman" w:hAnsi="Times New Roman"/>
          <w:b/>
          <w:szCs w:val="24"/>
          <w:vertAlign w:val="subscript"/>
          <w:lang w:val="uk-UA"/>
        </w:rPr>
        <w:t xml:space="preserve">ПОСТ. </w:t>
      </w:r>
      <w:r w:rsidRPr="001A40B4">
        <w:rPr>
          <w:rFonts w:ascii="Times New Roman" w:hAnsi="Times New Roman"/>
          <w:b/>
          <w:szCs w:val="24"/>
          <w:lang w:val="uk-UA"/>
        </w:rPr>
        <w:t>+</w:t>
      </w:r>
      <w:r w:rsidRPr="001A40B4">
        <w:rPr>
          <w:rFonts w:ascii="Times New Roman" w:hAnsi="Times New Roman"/>
          <w:b/>
          <w:szCs w:val="24"/>
          <w:vertAlign w:val="subscript"/>
          <w:lang w:val="uk-UA"/>
        </w:rPr>
        <w:t xml:space="preserve"> </w:t>
      </w:r>
      <w:r w:rsidRPr="001A40B4">
        <w:rPr>
          <w:rFonts w:ascii="Times New Roman" w:hAnsi="Times New Roman"/>
          <w:b/>
          <w:szCs w:val="24"/>
          <w:lang w:val="uk-UA"/>
        </w:rPr>
        <w:t>ЦІНА</w:t>
      </w:r>
      <w:r w:rsidRPr="001A40B4">
        <w:rPr>
          <w:rFonts w:ascii="Times New Roman" w:hAnsi="Times New Roman"/>
          <w:b/>
          <w:szCs w:val="24"/>
          <w:vertAlign w:val="subscript"/>
          <w:lang w:val="uk-UA"/>
        </w:rPr>
        <w:t>ПЕР</w:t>
      </w:r>
      <w:r w:rsidRPr="001A40B4">
        <w:rPr>
          <w:rFonts w:ascii="Times New Roman" w:hAnsi="Times New Roman"/>
          <w:b/>
          <w:szCs w:val="24"/>
          <w:lang w:val="uk-UA"/>
        </w:rPr>
        <w:t>) * 1,2</w:t>
      </w:r>
      <w:r w:rsidRPr="001A40B4">
        <w:rPr>
          <w:rFonts w:ascii="Times New Roman" w:hAnsi="Times New Roman"/>
          <w:szCs w:val="24"/>
          <w:lang w:val="uk-UA"/>
        </w:rPr>
        <w:t>, грн з ПДВ.</w:t>
      </w:r>
    </w:p>
    <w:p w:rsidR="00935D69" w:rsidRPr="001A40B4" w:rsidRDefault="00935D69" w:rsidP="00935D69">
      <w:pPr>
        <w:pStyle w:val="24"/>
        <w:jc w:val="both"/>
        <w:rPr>
          <w:rFonts w:ascii="Times New Roman" w:hAnsi="Times New Roman"/>
          <w:szCs w:val="24"/>
          <w:lang w:val="uk-UA"/>
        </w:rPr>
      </w:pPr>
      <w:r w:rsidRPr="001A40B4">
        <w:rPr>
          <w:rFonts w:ascii="Times New Roman" w:hAnsi="Times New Roman"/>
          <w:szCs w:val="24"/>
          <w:lang w:val="uk-UA"/>
        </w:rPr>
        <w:t>де,</w:t>
      </w:r>
    </w:p>
    <w:p w:rsidR="00935D69" w:rsidRPr="001A40B4" w:rsidRDefault="00935D69" w:rsidP="00935D69">
      <w:pPr>
        <w:tabs>
          <w:tab w:val="left" w:pos="0"/>
        </w:tabs>
        <w:ind w:firstLine="709"/>
        <w:jc w:val="both"/>
      </w:pPr>
      <w:r w:rsidRPr="001A40B4">
        <w:t>Nфакт – фактичний обсяг споживання електричної енергії Споживача за розрахунковий період, кВт*год;</w:t>
      </w:r>
    </w:p>
    <w:p w:rsidR="00935D69" w:rsidRPr="001A40B4" w:rsidRDefault="00935D69" w:rsidP="00935D69">
      <w:pPr>
        <w:tabs>
          <w:tab w:val="left" w:pos="0"/>
        </w:tabs>
        <w:ind w:firstLine="709"/>
        <w:jc w:val="both"/>
      </w:pPr>
      <w:r w:rsidRPr="001A40B4">
        <w:t>ЦІНА</w:t>
      </w:r>
      <w:r w:rsidRPr="001A40B4">
        <w:rPr>
          <w:vertAlign w:val="subscript"/>
        </w:rPr>
        <w:t>РДН</w:t>
      </w:r>
      <w:r w:rsidRPr="001A40B4">
        <w:t xml:space="preserve"> – середньозважена ціна електричної енергії, що визначена за результатами розрахункового періоду на РДН та зазначена на сайті ДП «Оператора ринку» (https://www.oree.com.ua/), грн. за 1 кВт*год без ПДВ;</w:t>
      </w:r>
    </w:p>
    <w:p w:rsidR="00935D69" w:rsidRPr="001A40B4" w:rsidRDefault="00935D69" w:rsidP="00935D69">
      <w:pPr>
        <w:tabs>
          <w:tab w:val="left" w:pos="0"/>
        </w:tabs>
        <w:ind w:firstLine="709"/>
        <w:jc w:val="both"/>
      </w:pPr>
      <w:r w:rsidRPr="001A40B4">
        <w:t>ЦІНА</w:t>
      </w:r>
      <w:r w:rsidRPr="001A40B4">
        <w:rPr>
          <w:vertAlign w:val="subscript"/>
        </w:rPr>
        <w:t>ПЕР</w:t>
      </w:r>
      <w:r w:rsidRPr="001A40B4">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w:t>
      </w:r>
      <w:r w:rsidRPr="001A40B4">
        <w:lastRenderedPageBreak/>
        <w:t>по</w:t>
      </w:r>
      <w:r>
        <w:t xml:space="preserve">станови НКРЕКП </w:t>
      </w:r>
      <w:r w:rsidRPr="00C2044A">
        <w:t xml:space="preserve">від </w:t>
      </w:r>
      <w:r w:rsidR="00C2044A" w:rsidRPr="00C2044A">
        <w:t>21.12.2022</w:t>
      </w:r>
      <w:r w:rsidRPr="00C2044A">
        <w:t xml:space="preserve"> № </w:t>
      </w:r>
      <w:r w:rsidR="00C2044A" w:rsidRPr="00C2044A">
        <w:t>1788</w:t>
      </w:r>
      <w:r w:rsidRPr="00C2044A">
        <w:t xml:space="preserve"> – </w:t>
      </w:r>
      <w:r w:rsidR="00C2044A" w:rsidRPr="00C2044A">
        <w:t>0,4851</w:t>
      </w:r>
      <w:r w:rsidRPr="00C2044A">
        <w:t xml:space="preserve"> грн. за 1</w:t>
      </w:r>
      <w:r w:rsidRPr="001A40B4">
        <w:t xml:space="preserve"> кВт*год без ПДВ або відповідно до постанови НКРЕКП яка діє на час розрахунку);</w:t>
      </w:r>
    </w:p>
    <w:p w:rsidR="00935D69" w:rsidRPr="001A40B4" w:rsidRDefault="00935D69" w:rsidP="00935D69">
      <w:pPr>
        <w:tabs>
          <w:tab w:val="left" w:pos="0"/>
        </w:tabs>
        <w:ind w:firstLine="709"/>
        <w:jc w:val="both"/>
      </w:pPr>
      <w:r w:rsidRPr="001A40B4">
        <w:t xml:space="preserve">ЦІНАпост – маржа (вартість послуг постачальника), визначена за тендерною пропозицією переможця та зазначена в частині 1 пункту 5.1. Договору, не може збільшуватись протягом дії цього Договору. </w:t>
      </w:r>
    </w:p>
    <w:p w:rsidR="00935D69" w:rsidRPr="001A40B4" w:rsidRDefault="00935D69" w:rsidP="00935D69">
      <w:pPr>
        <w:tabs>
          <w:tab w:val="left" w:pos="0"/>
        </w:tabs>
        <w:ind w:firstLine="709"/>
        <w:jc w:val="both"/>
      </w:pPr>
      <w:r w:rsidRPr="001A40B4">
        <w:t>Документальним підтвердженням середньозваженої ціни електричної енергії, що визначена за результатами розрахункового періоду на РДН та зазначена на сайті ДП «Оператора ринку» (https://www.oree.com.ua/), є роздруківка з сайту ДП «Оператора ринку» (</w:t>
      </w:r>
      <w:hyperlink r:id="rId17" w:history="1">
        <w:r w:rsidRPr="001A40B4">
          <w:rPr>
            <w:rStyle w:val="a4"/>
          </w:rPr>
          <w:t>https://www.oree.com.ua/)»</w:t>
        </w:r>
      </w:hyperlink>
      <w:r w:rsidRPr="001A40B4">
        <w:t xml:space="preserve">. </w:t>
      </w:r>
    </w:p>
    <w:p w:rsidR="00935D69" w:rsidRPr="001A40B4" w:rsidRDefault="00935D69" w:rsidP="00935D69">
      <w:pPr>
        <w:jc w:val="both"/>
      </w:pPr>
      <w:r w:rsidRPr="001A40B4">
        <w:t xml:space="preserve">            5.2. Ціна електричної енергії має зазначатися Постачальником у рахунках про оплату електричної енергії за цим Договором.</w:t>
      </w:r>
    </w:p>
    <w:p w:rsidR="00935D69" w:rsidRPr="001A40B4" w:rsidRDefault="00935D69" w:rsidP="00935D69">
      <w:pPr>
        <w:spacing w:line="240" w:lineRule="atLeast"/>
        <w:ind w:firstLine="709"/>
        <w:jc w:val="both"/>
        <w:rPr>
          <w:b/>
        </w:rPr>
      </w:pPr>
      <w:r w:rsidRPr="001A40B4">
        <w:t xml:space="preserve">5.3. </w:t>
      </w:r>
      <w:r w:rsidRPr="001A40B4">
        <w:rPr>
          <w:b/>
        </w:rPr>
        <w:t>Загальна вартість цього Договору становить _________________ грн, крім того ПДВ - _________________ грн, разом з ПДВ – _______________________ грн (___________________________ грн _____ коп).</w:t>
      </w:r>
    </w:p>
    <w:p w:rsidR="00935D69" w:rsidRPr="001A40B4" w:rsidRDefault="00935D69" w:rsidP="00935D69">
      <w:pPr>
        <w:spacing w:line="240" w:lineRule="atLeast"/>
        <w:ind w:firstLine="709"/>
        <w:jc w:val="both"/>
      </w:pPr>
      <w:r w:rsidRPr="001A40B4">
        <w:t>5.4. Розрахунковим періодом є календарний місяць та встановлюється з 1 числа місяця до такого ж числа наступного місяця.</w:t>
      </w:r>
    </w:p>
    <w:p w:rsidR="00935D69" w:rsidRPr="001A40B4" w:rsidRDefault="00935D69" w:rsidP="00935D69">
      <w:pPr>
        <w:spacing w:line="240" w:lineRule="atLeast"/>
        <w:ind w:firstLine="709"/>
        <w:jc w:val="both"/>
      </w:pPr>
      <w:r w:rsidRPr="001A40B4">
        <w:t>5.5. Розрахунки Споживача за цим Договором здійснюються на поточний рахунок Постачальника.</w:t>
      </w:r>
    </w:p>
    <w:p w:rsidR="00935D69" w:rsidRPr="001A40B4" w:rsidRDefault="00935D69" w:rsidP="00935D69">
      <w:pPr>
        <w:spacing w:line="240" w:lineRule="atLeast"/>
        <w:ind w:firstLine="709"/>
        <w:jc w:val="both"/>
      </w:pPr>
      <w:r w:rsidRPr="001A40B4">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935D69" w:rsidRPr="001A40B4" w:rsidRDefault="00935D69" w:rsidP="00935D69">
      <w:pPr>
        <w:spacing w:line="240" w:lineRule="atLeast"/>
        <w:ind w:firstLine="709"/>
        <w:jc w:val="both"/>
      </w:pPr>
      <w:r w:rsidRPr="001A40B4">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935D69" w:rsidRPr="001A40B4" w:rsidRDefault="00935D69" w:rsidP="00935D69">
      <w:pPr>
        <w:spacing w:line="240" w:lineRule="atLeast"/>
        <w:ind w:firstLine="709"/>
        <w:jc w:val="both"/>
      </w:pPr>
      <w:r w:rsidRPr="001A40B4">
        <w:t xml:space="preserve">5.6. </w:t>
      </w:r>
      <w:r w:rsidRPr="001A40B4">
        <w:rPr>
          <w:rFonts w:eastAsia="Calibri"/>
        </w:rPr>
        <w:t>Оплата рахунка Постачальника за Договором має бути здійснена у термін до 45 (сорока п’яти)  календарних  днів від дати його отримання Споживачем.</w:t>
      </w:r>
    </w:p>
    <w:p w:rsidR="00935D69" w:rsidRPr="001A40B4" w:rsidRDefault="00935D69" w:rsidP="00935D69">
      <w:pPr>
        <w:spacing w:line="240" w:lineRule="atLeast"/>
        <w:ind w:firstLine="709"/>
        <w:jc w:val="both"/>
      </w:pPr>
      <w:r w:rsidRPr="001A40B4">
        <w:t xml:space="preserve">5.7. Акт приймання-передачі електричної енергії за розрахунковий місяць складається Постачальником на підставі даних комерційних приладів обліку. Постачальник зобов’язаний скласти Акт приймання-передачі електричної енергії за розрахунковий місяць та надати два його примірника на розгляд Споживача не пізніше ніж до 5 (п’ятого) дня місяця наступного за розрахунковим. Споживач зобов’язаний розглянути наданий Постачальником Акт приймання-передачі електричної енергії за розрахунковий місяць та, за відсутності зауважень, підписати його не пізніше ніж протягом 5 (п’яти) календарних днів з моменту отримання такого акту від Постачальника, і повернути один примірник Постачальнику.  </w:t>
      </w:r>
    </w:p>
    <w:p w:rsidR="00935D69" w:rsidRPr="001A40B4" w:rsidRDefault="00935D69" w:rsidP="00935D69">
      <w:pPr>
        <w:spacing w:line="240" w:lineRule="atLeast"/>
        <w:ind w:firstLine="709"/>
        <w:jc w:val="both"/>
      </w:pPr>
      <w:r w:rsidRPr="001A40B4">
        <w:t>Рахунок за фактично відпущену електричну енергію надається Постачальником Споживачу не пізніше п’ятого робочого дня з дати завершення розрахункового періоду.</w:t>
      </w:r>
    </w:p>
    <w:p w:rsidR="00935D69" w:rsidRPr="001A40B4" w:rsidRDefault="00935D69" w:rsidP="00935D69">
      <w:pPr>
        <w:spacing w:line="240" w:lineRule="atLeast"/>
        <w:ind w:firstLine="709"/>
        <w:jc w:val="both"/>
      </w:pPr>
      <w:r w:rsidRPr="001A40B4">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35D69" w:rsidRPr="001A40B4" w:rsidRDefault="00935D69" w:rsidP="00935D69">
      <w:pPr>
        <w:spacing w:line="240" w:lineRule="atLeast"/>
        <w:ind w:firstLine="709"/>
        <w:jc w:val="both"/>
      </w:pPr>
      <w:r w:rsidRPr="001A40B4">
        <w:t>5.8.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35D69" w:rsidRPr="001A40B4" w:rsidRDefault="00935D69" w:rsidP="00935D69">
      <w:pPr>
        <w:spacing w:line="240" w:lineRule="atLeast"/>
        <w:ind w:firstLine="709"/>
        <w:jc w:val="both"/>
      </w:pPr>
      <w:r w:rsidRPr="001A40B4">
        <w:t xml:space="preserve">5.9.У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w:t>
      </w:r>
      <w:r w:rsidRPr="001A40B4">
        <w:lastRenderedPageBreak/>
        <w:t>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935D69" w:rsidRPr="001A40B4" w:rsidRDefault="00935D69" w:rsidP="00935D69">
      <w:pPr>
        <w:spacing w:line="240" w:lineRule="atLeast"/>
        <w:ind w:firstLine="709"/>
        <w:jc w:val="both"/>
      </w:pPr>
      <w:r w:rsidRPr="001A40B4">
        <w:t>5.10.У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935D69" w:rsidRPr="001A40B4" w:rsidRDefault="00935D69" w:rsidP="00935D69">
      <w:pPr>
        <w:spacing w:line="240" w:lineRule="atLeast"/>
        <w:ind w:firstLine="709"/>
        <w:jc w:val="both"/>
      </w:pPr>
    </w:p>
    <w:p w:rsidR="00935D69" w:rsidRPr="001A40B4" w:rsidRDefault="00935D69" w:rsidP="00935D69">
      <w:pPr>
        <w:spacing w:line="240" w:lineRule="atLeast"/>
        <w:ind w:firstLine="709"/>
        <w:jc w:val="center"/>
        <w:rPr>
          <w:b/>
        </w:rPr>
      </w:pPr>
      <w:r w:rsidRPr="001A40B4">
        <w:rPr>
          <w:b/>
        </w:rPr>
        <w:t>6. Права та обов'язки Споживача</w:t>
      </w:r>
    </w:p>
    <w:p w:rsidR="00935D69" w:rsidRPr="001A40B4" w:rsidRDefault="00935D69" w:rsidP="00935D69">
      <w:pPr>
        <w:spacing w:line="240" w:lineRule="atLeast"/>
        <w:ind w:firstLine="709"/>
        <w:jc w:val="both"/>
      </w:pPr>
      <w:r w:rsidRPr="001A40B4">
        <w:t>6.1. Споживач має право:</w:t>
      </w:r>
    </w:p>
    <w:p w:rsidR="00935D69" w:rsidRPr="001A40B4" w:rsidRDefault="00935D69" w:rsidP="00935D69">
      <w:pPr>
        <w:spacing w:line="240" w:lineRule="atLeast"/>
        <w:ind w:firstLine="709"/>
        <w:jc w:val="both"/>
      </w:pPr>
      <w:r w:rsidRPr="001A40B4">
        <w:t>1) отримувати електричну енергію на умовах, зазначених у цьому Договорі;</w:t>
      </w:r>
    </w:p>
    <w:p w:rsidR="00935D69" w:rsidRPr="001A40B4" w:rsidRDefault="00935D69" w:rsidP="00935D69">
      <w:pPr>
        <w:spacing w:line="240" w:lineRule="atLeast"/>
        <w:ind w:firstLine="709"/>
        <w:jc w:val="both"/>
      </w:pPr>
      <w:r w:rsidRPr="001A40B4">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rsidR="00935D69" w:rsidRPr="001A40B4" w:rsidRDefault="00935D69" w:rsidP="00935D69">
      <w:pPr>
        <w:spacing w:line="240" w:lineRule="atLeast"/>
        <w:ind w:firstLine="709"/>
        <w:jc w:val="both"/>
      </w:pPr>
      <w:r w:rsidRPr="001A40B4">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35D69" w:rsidRPr="001A40B4" w:rsidRDefault="00935D69" w:rsidP="00935D69">
      <w:pPr>
        <w:spacing w:line="240" w:lineRule="atLeast"/>
        <w:ind w:firstLine="709"/>
        <w:jc w:val="both"/>
      </w:pPr>
      <w:r w:rsidRPr="001A40B4">
        <w:t>4) безоплатно отримувати інформацію про обсяги та інші параметри власного споживання електричної енергії;</w:t>
      </w:r>
    </w:p>
    <w:p w:rsidR="00935D69" w:rsidRPr="001A40B4" w:rsidRDefault="00935D69" w:rsidP="00935D69">
      <w:pPr>
        <w:spacing w:line="240" w:lineRule="atLeast"/>
        <w:ind w:firstLine="709"/>
        <w:jc w:val="both"/>
      </w:pPr>
      <w:r w:rsidRPr="001A40B4">
        <w:t>5) звертатися до Постачальника для вирішення будь-яких питань, пов'язаних з виконанням цього Договору;</w:t>
      </w:r>
    </w:p>
    <w:p w:rsidR="00935D69" w:rsidRPr="001A40B4" w:rsidRDefault="00935D69" w:rsidP="00935D69">
      <w:pPr>
        <w:spacing w:line="240" w:lineRule="atLeast"/>
        <w:ind w:firstLine="709"/>
        <w:jc w:val="both"/>
      </w:pPr>
      <w:r w:rsidRPr="001A40B4">
        <w:t>6) вимагати від Постачальника надання письмової форми цього Договору;</w:t>
      </w:r>
    </w:p>
    <w:p w:rsidR="00935D69" w:rsidRPr="001A40B4" w:rsidRDefault="00935D69" w:rsidP="00935D69">
      <w:pPr>
        <w:spacing w:line="240" w:lineRule="atLeast"/>
        <w:ind w:firstLine="709"/>
        <w:jc w:val="both"/>
      </w:pPr>
      <w:r w:rsidRPr="001A40B4">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35D69" w:rsidRPr="001A40B4" w:rsidRDefault="00935D69" w:rsidP="00935D69">
      <w:pPr>
        <w:spacing w:line="240" w:lineRule="atLeast"/>
        <w:ind w:firstLine="709"/>
        <w:jc w:val="both"/>
      </w:pPr>
      <w:r w:rsidRPr="001A40B4">
        <w:t>8) проводити звіряння фактичних розрахунків в установленому ПРРЕЕ порядку з підписанням відповідного акта;</w:t>
      </w:r>
    </w:p>
    <w:p w:rsidR="00935D69" w:rsidRPr="001A40B4" w:rsidRDefault="00935D69" w:rsidP="00935D69">
      <w:pPr>
        <w:spacing w:line="240" w:lineRule="atLeast"/>
        <w:ind w:firstLine="709"/>
        <w:jc w:val="both"/>
      </w:pPr>
      <w:r w:rsidRPr="001A40B4">
        <w:t>10) вільно обирати іншого електропостачальника та розірвати цей Договір у встановленому цим Договором та чинним законодавством порядку;</w:t>
      </w:r>
    </w:p>
    <w:p w:rsidR="00935D69" w:rsidRPr="001A40B4" w:rsidRDefault="00935D69" w:rsidP="00935D69">
      <w:pPr>
        <w:spacing w:line="240" w:lineRule="atLeast"/>
        <w:ind w:firstLine="709"/>
        <w:jc w:val="both"/>
      </w:pPr>
      <w:r w:rsidRPr="001A40B4">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35D69" w:rsidRPr="001A40B4" w:rsidRDefault="00935D69" w:rsidP="00935D69">
      <w:pPr>
        <w:spacing w:line="240" w:lineRule="atLeast"/>
        <w:ind w:firstLine="709"/>
        <w:jc w:val="both"/>
      </w:pPr>
      <w:r w:rsidRPr="001A40B4">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35D69" w:rsidRPr="001A40B4" w:rsidRDefault="00935D69" w:rsidP="00935D69">
      <w:pPr>
        <w:spacing w:line="240" w:lineRule="atLeast"/>
        <w:ind w:firstLine="709"/>
        <w:jc w:val="both"/>
      </w:pPr>
      <w:r w:rsidRPr="001A40B4">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35D69" w:rsidRPr="001A40B4" w:rsidRDefault="00935D69" w:rsidP="00935D69">
      <w:pPr>
        <w:spacing w:line="240" w:lineRule="atLeast"/>
        <w:ind w:firstLine="709"/>
        <w:jc w:val="both"/>
      </w:pPr>
      <w:r w:rsidRPr="001A40B4">
        <w:t>14)  інші права, передбачені чинним законодавством і цим Договором.</w:t>
      </w:r>
    </w:p>
    <w:p w:rsidR="00935D69" w:rsidRPr="001A40B4" w:rsidRDefault="00935D69" w:rsidP="00935D69">
      <w:pPr>
        <w:spacing w:line="240" w:lineRule="atLeast"/>
        <w:ind w:firstLine="709"/>
        <w:jc w:val="both"/>
      </w:pPr>
      <w:r w:rsidRPr="001A40B4">
        <w:t>6.2. Споживач зобов'язується:</w:t>
      </w:r>
    </w:p>
    <w:p w:rsidR="00935D69" w:rsidRPr="001A40B4" w:rsidRDefault="00935D69" w:rsidP="00935D69">
      <w:pPr>
        <w:spacing w:line="240" w:lineRule="atLeast"/>
        <w:ind w:firstLine="709"/>
        <w:jc w:val="both"/>
      </w:pPr>
      <w:r w:rsidRPr="001A40B4">
        <w:t>1) забезпечувати своєчасну та повну оплату спожитої електричної енергії згідно з умовами цього Договору;</w:t>
      </w:r>
    </w:p>
    <w:p w:rsidR="00935D69" w:rsidRPr="001A40B4" w:rsidRDefault="00935D69" w:rsidP="00935D69">
      <w:pPr>
        <w:spacing w:line="240" w:lineRule="atLeast"/>
        <w:ind w:firstLine="709"/>
        <w:jc w:val="both"/>
      </w:pPr>
      <w:r w:rsidRPr="001A40B4">
        <w:t>2) укласти в установленому порядку договір споживача про надання послуг з розподілу електричної енергії з оператором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35D69" w:rsidRPr="001A40B4" w:rsidRDefault="00935D69" w:rsidP="00935D69">
      <w:pPr>
        <w:spacing w:line="240" w:lineRule="atLeast"/>
        <w:ind w:firstLine="709"/>
        <w:jc w:val="both"/>
      </w:pPr>
      <w:r w:rsidRPr="001A40B4">
        <w:t>3) раціонально використовувати електричну енергію, не допускати несанкціонованого споживання електричної енергії;</w:t>
      </w:r>
    </w:p>
    <w:p w:rsidR="00935D69" w:rsidRPr="001A40B4" w:rsidRDefault="00935D69" w:rsidP="00935D69">
      <w:pPr>
        <w:spacing w:line="240" w:lineRule="atLeast"/>
        <w:ind w:firstLine="709"/>
        <w:jc w:val="both"/>
      </w:pPr>
      <w:r w:rsidRPr="001A40B4">
        <w:t xml:space="preserve">4) безперешкодно допускати на свою територію, де розташовані вузли обліку електричної енергії, засоби вимірювальної техніки тощо, представників Постачальника </w:t>
      </w:r>
      <w:r w:rsidRPr="001A40B4">
        <w:lastRenderedPageBreak/>
        <w:t>після пред'явлення ними службових посвідчень для звіряння показів щодо фактично спожитої електричної енергії;</w:t>
      </w:r>
    </w:p>
    <w:p w:rsidR="00935D69" w:rsidRPr="001A40B4" w:rsidRDefault="00935D69" w:rsidP="00935D69">
      <w:pPr>
        <w:spacing w:line="240" w:lineRule="atLeast"/>
        <w:ind w:firstLine="709"/>
        <w:jc w:val="both"/>
      </w:pPr>
      <w:r w:rsidRPr="001A40B4">
        <w:t>5) забезпечити передачу на адресу Постачальника підписаного з боку Споживача Акту купівлі-продажу електричної енергії та Акту звірки взаємних розрахунків за розрахунковий період протягом місяця наступного за розрахунковим.</w:t>
      </w:r>
    </w:p>
    <w:p w:rsidR="00935D69" w:rsidRPr="001A40B4" w:rsidRDefault="00935D69" w:rsidP="00935D69">
      <w:pPr>
        <w:spacing w:line="240" w:lineRule="atLeast"/>
        <w:ind w:firstLine="709"/>
        <w:jc w:val="both"/>
      </w:pPr>
      <w:r w:rsidRPr="001A40B4">
        <w:t>6) виконувати інші обов'язки, покладені на Споживача чинним законодавством та/або цим Договором.</w:t>
      </w:r>
    </w:p>
    <w:p w:rsidR="00935D69" w:rsidRPr="001A40B4" w:rsidRDefault="00935D69" w:rsidP="00935D69">
      <w:pPr>
        <w:spacing w:line="240" w:lineRule="atLeast"/>
        <w:ind w:firstLine="709"/>
        <w:jc w:val="both"/>
      </w:pPr>
    </w:p>
    <w:p w:rsidR="00935D69" w:rsidRPr="001A40B4" w:rsidRDefault="00935D69" w:rsidP="00935D69">
      <w:pPr>
        <w:spacing w:line="240" w:lineRule="atLeast"/>
        <w:ind w:firstLine="709"/>
        <w:jc w:val="center"/>
        <w:rPr>
          <w:b/>
        </w:rPr>
      </w:pPr>
      <w:r w:rsidRPr="001A40B4">
        <w:rPr>
          <w:b/>
        </w:rPr>
        <w:t>7. Права і обов'язки Постачальника</w:t>
      </w:r>
    </w:p>
    <w:p w:rsidR="00935D69" w:rsidRPr="001A40B4" w:rsidRDefault="00935D69" w:rsidP="00935D69">
      <w:pPr>
        <w:spacing w:line="240" w:lineRule="atLeast"/>
        <w:ind w:firstLine="709"/>
        <w:jc w:val="both"/>
      </w:pPr>
      <w:r w:rsidRPr="001A40B4">
        <w:t>7.1. Постачальник має право:</w:t>
      </w:r>
    </w:p>
    <w:p w:rsidR="00935D69" w:rsidRPr="001A40B4" w:rsidRDefault="00935D69" w:rsidP="00935D69">
      <w:pPr>
        <w:spacing w:line="240" w:lineRule="atLeast"/>
        <w:ind w:firstLine="709"/>
        <w:jc w:val="both"/>
      </w:pPr>
      <w:r w:rsidRPr="001A40B4">
        <w:t>1) отримувати від Споживача плату за поставлену електричну енергію;</w:t>
      </w:r>
    </w:p>
    <w:p w:rsidR="00935D69" w:rsidRPr="001A40B4" w:rsidRDefault="00935D69" w:rsidP="00935D69">
      <w:pPr>
        <w:spacing w:line="240" w:lineRule="atLeast"/>
        <w:ind w:firstLine="709"/>
        <w:jc w:val="both"/>
      </w:pPr>
      <w:r w:rsidRPr="001A40B4">
        <w:t>2) контролювати правильність оформлення Споживачем платіжних документів;</w:t>
      </w:r>
    </w:p>
    <w:p w:rsidR="00935D69" w:rsidRPr="001A40B4" w:rsidRDefault="00935D69" w:rsidP="00935D69">
      <w:pPr>
        <w:spacing w:line="240" w:lineRule="atLeast"/>
        <w:ind w:firstLine="709"/>
        <w:jc w:val="both"/>
      </w:pPr>
      <w:r w:rsidRPr="001A40B4">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35D69" w:rsidRPr="001A40B4" w:rsidRDefault="00935D69" w:rsidP="00935D69">
      <w:pPr>
        <w:spacing w:line="240" w:lineRule="atLeast"/>
        <w:ind w:firstLine="709"/>
        <w:jc w:val="both"/>
      </w:pPr>
      <w:r w:rsidRPr="001A40B4">
        <w:t>4) проводити разом зі Споживачем звіряння фактично використаних обсягів електричної енергії з підписанням відповідного акта;</w:t>
      </w:r>
    </w:p>
    <w:p w:rsidR="00935D69" w:rsidRPr="001A40B4" w:rsidRDefault="00935D69" w:rsidP="00935D69">
      <w:pPr>
        <w:spacing w:line="240" w:lineRule="atLeast"/>
        <w:ind w:firstLine="709"/>
        <w:jc w:val="both"/>
      </w:pPr>
      <w:r w:rsidRPr="001A40B4">
        <w:t>5) письмово повідомляти Споживача щодо змін до Договору, а  іншу інформацію, яка стосується взаємовідносин Сторін або може бути корисною для Споживача;</w:t>
      </w:r>
    </w:p>
    <w:p w:rsidR="00935D69" w:rsidRPr="001A40B4" w:rsidRDefault="00935D69" w:rsidP="00935D69">
      <w:pPr>
        <w:spacing w:line="240" w:lineRule="atLeast"/>
        <w:ind w:firstLine="709"/>
        <w:jc w:val="both"/>
      </w:pPr>
      <w:r w:rsidRPr="001A40B4">
        <w:t>6) інші права, передбачені чинним законодавством і цим Договором.</w:t>
      </w:r>
    </w:p>
    <w:p w:rsidR="00935D69" w:rsidRPr="001A40B4" w:rsidRDefault="00935D69" w:rsidP="00935D69">
      <w:pPr>
        <w:spacing w:line="240" w:lineRule="atLeast"/>
        <w:ind w:firstLine="709"/>
        <w:jc w:val="both"/>
      </w:pPr>
      <w:r w:rsidRPr="001A40B4">
        <w:t>7.2. Постачальник зобов'язується:</w:t>
      </w:r>
    </w:p>
    <w:p w:rsidR="00935D69" w:rsidRPr="001A40B4" w:rsidRDefault="00935D69" w:rsidP="00935D69">
      <w:pPr>
        <w:spacing w:line="240" w:lineRule="atLeast"/>
        <w:ind w:firstLine="709"/>
        <w:jc w:val="both"/>
      </w:pPr>
      <w:r w:rsidRPr="001A40B4">
        <w:t>1) забезпечувати належну якість надання послуг з постачання електричної енергії відповідно до вимог чинного законодавства та умов цього Договору;</w:t>
      </w:r>
    </w:p>
    <w:p w:rsidR="00935D69" w:rsidRPr="001A40B4" w:rsidRDefault="00935D69" w:rsidP="00935D69">
      <w:pPr>
        <w:spacing w:line="240" w:lineRule="atLeast"/>
        <w:ind w:firstLine="709"/>
        <w:jc w:val="both"/>
      </w:pPr>
      <w:r w:rsidRPr="001A40B4">
        <w:t>2) нараховувати і виставляти рахунки Споживачу за поставлену електричну енергію відповідно до вимог та у порядку, передбачених ПРРЕЕ та цим Договором та додатками до нього;</w:t>
      </w:r>
    </w:p>
    <w:p w:rsidR="00935D69" w:rsidRPr="001A40B4" w:rsidRDefault="00935D69" w:rsidP="00935D69">
      <w:pPr>
        <w:spacing w:line="240" w:lineRule="atLeast"/>
        <w:ind w:firstLine="709"/>
        <w:jc w:val="both"/>
      </w:pPr>
      <w:r w:rsidRPr="001A40B4">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способом, що передбачений п. 7.1 Договору, безкоштовно надається Споживачу на його запит;</w:t>
      </w:r>
    </w:p>
    <w:p w:rsidR="00935D69" w:rsidRPr="001A40B4" w:rsidRDefault="00935D69" w:rsidP="00935D69">
      <w:pPr>
        <w:spacing w:line="240" w:lineRule="atLeast"/>
        <w:ind w:firstLine="709"/>
        <w:jc w:val="both"/>
      </w:pPr>
      <w:r w:rsidRPr="001A40B4">
        <w:t>4) публікувати на офіційному веб-сайті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935D69" w:rsidRPr="001A40B4" w:rsidRDefault="00935D69" w:rsidP="00935D69">
      <w:pPr>
        <w:spacing w:line="240" w:lineRule="atLeast"/>
        <w:ind w:firstLine="709"/>
        <w:jc w:val="both"/>
      </w:pPr>
      <w:r w:rsidRPr="001A40B4">
        <w:t>5) видавати Споживачеві безоплатно платіжні документи та форми звернень;</w:t>
      </w:r>
    </w:p>
    <w:p w:rsidR="00935D69" w:rsidRPr="001A40B4" w:rsidRDefault="00935D69" w:rsidP="00935D69">
      <w:pPr>
        <w:spacing w:line="240" w:lineRule="atLeast"/>
        <w:ind w:firstLine="709"/>
        <w:jc w:val="both"/>
      </w:pPr>
      <w:r w:rsidRPr="001A40B4">
        <w:t>6) приймати оплату наданих за цим Договором послуг будь-яким способом, що передбачений цим Договором;</w:t>
      </w:r>
    </w:p>
    <w:p w:rsidR="00935D69" w:rsidRPr="001A40B4" w:rsidRDefault="00935D69" w:rsidP="00935D69">
      <w:pPr>
        <w:spacing w:line="240" w:lineRule="atLeast"/>
        <w:ind w:firstLine="709"/>
        <w:jc w:val="both"/>
      </w:pPr>
      <w:r w:rsidRPr="001A40B4">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35D69" w:rsidRPr="001A40B4" w:rsidRDefault="00935D69" w:rsidP="00935D69">
      <w:pPr>
        <w:spacing w:line="240" w:lineRule="atLeast"/>
        <w:ind w:firstLine="709"/>
        <w:jc w:val="both"/>
      </w:pPr>
      <w:r w:rsidRPr="001A40B4">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35D69" w:rsidRPr="001A40B4" w:rsidRDefault="00935D69" w:rsidP="00935D69">
      <w:pPr>
        <w:spacing w:line="240" w:lineRule="atLeast"/>
        <w:ind w:firstLine="709"/>
        <w:jc w:val="both"/>
      </w:pPr>
      <w:r w:rsidRPr="001A40B4">
        <w:t>9)  забезпечувати конфіденційність даних, отриманих від Споживача;</w:t>
      </w:r>
    </w:p>
    <w:p w:rsidR="00935D69" w:rsidRPr="001A40B4" w:rsidRDefault="00935D69" w:rsidP="00935D69">
      <w:pPr>
        <w:spacing w:line="240" w:lineRule="atLeast"/>
        <w:ind w:firstLine="709"/>
        <w:jc w:val="both"/>
      </w:pPr>
      <w:r w:rsidRPr="001A40B4">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35D69" w:rsidRPr="001A40B4" w:rsidRDefault="00935D69" w:rsidP="00935D69">
      <w:pPr>
        <w:spacing w:line="240" w:lineRule="atLeast"/>
        <w:ind w:firstLine="709"/>
        <w:jc w:val="both"/>
      </w:pPr>
      <w:r w:rsidRPr="001A40B4">
        <w:t>- вибрати іншого електропостачальника та про наслідки невиконання цього;</w:t>
      </w:r>
    </w:p>
    <w:p w:rsidR="00935D69" w:rsidRPr="001A40B4" w:rsidRDefault="00935D69" w:rsidP="00935D69">
      <w:pPr>
        <w:spacing w:line="240" w:lineRule="atLeast"/>
        <w:ind w:firstLine="709"/>
        <w:jc w:val="both"/>
      </w:pPr>
      <w:r w:rsidRPr="001A40B4">
        <w:t>- перейти до електропостачальника, на якого в установленому порядку покладені спеціальні обов’язки (постачальник «останньої надії»);</w:t>
      </w:r>
    </w:p>
    <w:p w:rsidR="00935D69" w:rsidRPr="001A40B4" w:rsidRDefault="00935D69" w:rsidP="00935D69">
      <w:pPr>
        <w:spacing w:line="240" w:lineRule="atLeast"/>
        <w:ind w:firstLine="709"/>
        <w:jc w:val="both"/>
      </w:pPr>
      <w:r w:rsidRPr="001A40B4">
        <w:t>11) відшкодовувати збитки, понесені Споживачем у випадку невиконання або неналежного виконання Постачальником своїх зобов'язань за цим Договором, а також у зв’язку з неможливістю подальшого виконання Постачальником своїх зобов’язань за цим Договором;</w:t>
      </w:r>
    </w:p>
    <w:p w:rsidR="00935D69" w:rsidRPr="001A40B4" w:rsidRDefault="00935D69" w:rsidP="00935D69">
      <w:pPr>
        <w:spacing w:line="240" w:lineRule="atLeast"/>
        <w:ind w:firstLine="709"/>
        <w:jc w:val="both"/>
      </w:pPr>
      <w:r w:rsidRPr="001A40B4">
        <w:lastRenderedPageBreak/>
        <w:t>12) виконувати інші обов'язки, покладені на Постачальника чинним законодавством та/або цим Договором.</w:t>
      </w:r>
    </w:p>
    <w:p w:rsidR="00935D69" w:rsidRPr="001A40B4" w:rsidRDefault="00935D69" w:rsidP="00935D69">
      <w:pPr>
        <w:spacing w:line="240" w:lineRule="atLeast"/>
        <w:ind w:firstLine="709"/>
        <w:jc w:val="both"/>
        <w:rPr>
          <w:b/>
        </w:rPr>
      </w:pPr>
    </w:p>
    <w:p w:rsidR="00935D69" w:rsidRPr="001A40B4" w:rsidRDefault="00935D69" w:rsidP="00935D69">
      <w:pPr>
        <w:spacing w:line="240" w:lineRule="atLeast"/>
        <w:ind w:firstLine="709"/>
        <w:jc w:val="both"/>
        <w:rPr>
          <w:b/>
        </w:rPr>
      </w:pPr>
      <w:r w:rsidRPr="001A40B4">
        <w:rPr>
          <w:b/>
        </w:rPr>
        <w:t>8. Порядок припинення та відновлення постачання електричної енергії</w:t>
      </w:r>
    </w:p>
    <w:p w:rsidR="00935D69" w:rsidRPr="001A40B4" w:rsidRDefault="00935D69" w:rsidP="00935D69">
      <w:pPr>
        <w:spacing w:line="240" w:lineRule="atLeast"/>
        <w:ind w:firstLine="709"/>
        <w:jc w:val="both"/>
      </w:pPr>
      <w:r w:rsidRPr="001A40B4">
        <w:t>8.1.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35D69" w:rsidRPr="001A40B4" w:rsidRDefault="00935D69" w:rsidP="00935D69">
      <w:pPr>
        <w:spacing w:line="240" w:lineRule="atLeast"/>
        <w:ind w:firstLine="709"/>
        <w:jc w:val="both"/>
      </w:pPr>
      <w:r w:rsidRPr="001A40B4">
        <w:t>8.2. Припинення електропостачання не звільняє Споживача від обов'язку сплатити заборгованість Постачальнику за цим Договором.</w:t>
      </w:r>
    </w:p>
    <w:p w:rsidR="00935D69" w:rsidRPr="001A40B4" w:rsidRDefault="00935D69" w:rsidP="00935D69">
      <w:pPr>
        <w:spacing w:line="240" w:lineRule="atLeast"/>
        <w:ind w:firstLine="709"/>
        <w:jc w:val="both"/>
      </w:pPr>
      <w:r w:rsidRPr="001A40B4">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35D69" w:rsidRPr="001A40B4" w:rsidRDefault="00935D69" w:rsidP="00935D69">
      <w:pPr>
        <w:spacing w:line="240" w:lineRule="atLeast"/>
        <w:ind w:firstLine="709"/>
        <w:jc w:val="both"/>
      </w:pPr>
      <w:r w:rsidRPr="001A40B4">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35D69" w:rsidRPr="001A40B4" w:rsidRDefault="00935D69" w:rsidP="00935D69">
      <w:pPr>
        <w:spacing w:line="240" w:lineRule="atLeast"/>
        <w:ind w:firstLine="709"/>
        <w:jc w:val="both"/>
      </w:pPr>
    </w:p>
    <w:p w:rsidR="00935D69" w:rsidRPr="001A40B4" w:rsidRDefault="00935D69" w:rsidP="00935D69">
      <w:pPr>
        <w:spacing w:line="240" w:lineRule="atLeast"/>
        <w:ind w:firstLine="709"/>
        <w:jc w:val="center"/>
        <w:rPr>
          <w:b/>
        </w:rPr>
      </w:pPr>
      <w:r w:rsidRPr="001A40B4">
        <w:rPr>
          <w:b/>
        </w:rPr>
        <w:t>9. Відповідальність Сторін</w:t>
      </w:r>
    </w:p>
    <w:p w:rsidR="00935D69" w:rsidRPr="001A40B4" w:rsidRDefault="00935D69" w:rsidP="00935D69">
      <w:pPr>
        <w:spacing w:line="240" w:lineRule="atLeast"/>
        <w:ind w:firstLine="709"/>
        <w:jc w:val="both"/>
      </w:pPr>
      <w:r w:rsidRPr="001A40B4">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35D69" w:rsidRPr="001A40B4" w:rsidRDefault="00935D69" w:rsidP="00935D69">
      <w:pPr>
        <w:spacing w:line="240" w:lineRule="atLeast"/>
        <w:ind w:firstLine="709"/>
        <w:jc w:val="both"/>
      </w:pPr>
      <w:r w:rsidRPr="001A40B4">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35D69" w:rsidRPr="001A40B4" w:rsidRDefault="00935D69" w:rsidP="00935D69">
      <w:pPr>
        <w:spacing w:line="240" w:lineRule="atLeast"/>
        <w:ind w:firstLine="709"/>
        <w:jc w:val="both"/>
      </w:pPr>
      <w:r w:rsidRPr="001A40B4">
        <w:rPr>
          <w:color w:val="000000"/>
        </w:rPr>
        <w:t>9.3.</w:t>
      </w:r>
      <w:r w:rsidRPr="001A40B4">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35D69" w:rsidRPr="001A40B4" w:rsidRDefault="00935D69" w:rsidP="00935D69">
      <w:pPr>
        <w:spacing w:line="240" w:lineRule="atLeast"/>
        <w:ind w:firstLine="709"/>
        <w:jc w:val="both"/>
      </w:pPr>
      <w:r w:rsidRPr="001A40B4">
        <w:t>9.4. Порядок документального підтвердження порушень умов цього Договору, а також відшкодування збитків встановлюється ПРРЕЕ.</w:t>
      </w:r>
    </w:p>
    <w:p w:rsidR="00935D69" w:rsidRPr="001A40B4" w:rsidRDefault="00935D69" w:rsidP="00935D69">
      <w:pPr>
        <w:spacing w:line="240" w:lineRule="atLeast"/>
        <w:ind w:firstLine="709"/>
        <w:jc w:val="center"/>
        <w:rPr>
          <w:b/>
        </w:rPr>
      </w:pPr>
    </w:p>
    <w:p w:rsidR="00935D69" w:rsidRPr="001A40B4" w:rsidRDefault="00935D69" w:rsidP="00935D69">
      <w:pPr>
        <w:spacing w:line="240" w:lineRule="atLeast"/>
        <w:ind w:firstLine="709"/>
        <w:jc w:val="center"/>
        <w:rPr>
          <w:b/>
        </w:rPr>
      </w:pPr>
      <w:r w:rsidRPr="001A40B4">
        <w:rPr>
          <w:b/>
        </w:rPr>
        <w:t>10. Порядок зміни електропостачальника</w:t>
      </w:r>
    </w:p>
    <w:p w:rsidR="00935D69" w:rsidRPr="001A40B4" w:rsidRDefault="00935D69" w:rsidP="00935D69">
      <w:pPr>
        <w:spacing w:line="240" w:lineRule="atLeast"/>
        <w:ind w:firstLine="709"/>
        <w:jc w:val="both"/>
      </w:pPr>
      <w:r w:rsidRPr="001A40B4">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пізніше, ніж як за 21 один день до закінчення розрахункового періоду, вказавши дату або строки, в які буде відбуватися така зміна (початок дії нового договору про постачання електричної енергії).</w:t>
      </w:r>
    </w:p>
    <w:p w:rsidR="00935D69" w:rsidRPr="001A40B4" w:rsidRDefault="00935D69" w:rsidP="00935D69">
      <w:pPr>
        <w:spacing w:line="240" w:lineRule="atLeast"/>
        <w:ind w:firstLine="709"/>
        <w:jc w:val="both"/>
      </w:pPr>
      <w:r w:rsidRPr="001A40B4">
        <w:t>10.2. Зміна Постачальника електричної енергії здійснюється згідно з порядком, встановленим ПРРЕЕ.</w:t>
      </w:r>
    </w:p>
    <w:p w:rsidR="00935D69" w:rsidRPr="001A40B4" w:rsidRDefault="00935D69" w:rsidP="00935D69">
      <w:pPr>
        <w:spacing w:line="240" w:lineRule="atLeast"/>
        <w:ind w:firstLine="709"/>
        <w:jc w:val="both"/>
      </w:pPr>
    </w:p>
    <w:p w:rsidR="00935D69" w:rsidRPr="001A40B4" w:rsidRDefault="00935D69" w:rsidP="00935D69">
      <w:pPr>
        <w:spacing w:line="240" w:lineRule="atLeast"/>
        <w:ind w:firstLine="709"/>
        <w:jc w:val="center"/>
        <w:rPr>
          <w:b/>
        </w:rPr>
      </w:pPr>
      <w:r w:rsidRPr="001A40B4">
        <w:rPr>
          <w:b/>
        </w:rPr>
        <w:t>11. Порядок розв'язання спорів</w:t>
      </w:r>
    </w:p>
    <w:p w:rsidR="00935D69" w:rsidRPr="001A40B4" w:rsidRDefault="00935D69" w:rsidP="00935D69">
      <w:pPr>
        <w:widowControl w:val="0"/>
        <w:autoSpaceDE w:val="0"/>
        <w:autoSpaceDN w:val="0"/>
        <w:adjustRightInd w:val="0"/>
        <w:spacing w:line="240" w:lineRule="atLeast"/>
        <w:ind w:firstLine="709"/>
        <w:jc w:val="both"/>
        <w:rPr>
          <w:szCs w:val="22"/>
        </w:rPr>
      </w:pPr>
      <w:r w:rsidRPr="001A40B4">
        <w:t xml:space="preserve">11.1. Під час вирішення спорів Сторони мають керуватися порядком врегулювання спорів, встановленим ПРРЕЕ, </w:t>
      </w:r>
      <w:r w:rsidRPr="001A40B4">
        <w:rPr>
          <w:szCs w:val="22"/>
        </w:rPr>
        <w:t>нормативними актами, що регулюють питання улаштування, експлуатації і безпеки електроустановок.</w:t>
      </w:r>
    </w:p>
    <w:p w:rsidR="00935D69" w:rsidRPr="001A40B4" w:rsidRDefault="00935D69" w:rsidP="00935D69">
      <w:pPr>
        <w:spacing w:line="240" w:lineRule="atLeast"/>
        <w:ind w:firstLine="709"/>
        <w:jc w:val="both"/>
      </w:pPr>
      <w:r w:rsidRPr="001A40B4">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35D69" w:rsidRPr="001A40B4" w:rsidRDefault="00935D69" w:rsidP="00935D69">
      <w:pPr>
        <w:spacing w:line="240" w:lineRule="atLeast"/>
        <w:ind w:firstLine="709"/>
        <w:jc w:val="both"/>
      </w:pPr>
      <w:r w:rsidRPr="001A40B4">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 </w:t>
      </w:r>
    </w:p>
    <w:p w:rsidR="00935D69" w:rsidRPr="001A40B4" w:rsidRDefault="00935D69" w:rsidP="00935D69">
      <w:pPr>
        <w:spacing w:line="240" w:lineRule="atLeast"/>
        <w:ind w:firstLine="709"/>
        <w:jc w:val="center"/>
        <w:rPr>
          <w:b/>
        </w:rPr>
      </w:pPr>
      <w:r w:rsidRPr="001A40B4">
        <w:rPr>
          <w:b/>
        </w:rPr>
        <w:t>12. Форс-мажорні обставини</w:t>
      </w:r>
    </w:p>
    <w:p w:rsidR="00935D69" w:rsidRPr="001A40B4" w:rsidRDefault="00935D69" w:rsidP="00935D69">
      <w:pPr>
        <w:spacing w:line="240" w:lineRule="atLeast"/>
        <w:ind w:firstLine="709"/>
        <w:jc w:val="both"/>
      </w:pPr>
      <w:r w:rsidRPr="001A40B4">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35D69" w:rsidRPr="001A40B4" w:rsidRDefault="00935D69" w:rsidP="00935D69">
      <w:pPr>
        <w:spacing w:line="240" w:lineRule="atLeast"/>
        <w:ind w:firstLine="709"/>
        <w:jc w:val="both"/>
      </w:pPr>
      <w:r w:rsidRPr="001A40B4">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35D69" w:rsidRPr="001A40B4" w:rsidRDefault="00935D69" w:rsidP="00935D69">
      <w:pPr>
        <w:spacing w:line="240" w:lineRule="atLeast"/>
        <w:ind w:firstLine="709"/>
        <w:jc w:val="both"/>
      </w:pPr>
      <w:r w:rsidRPr="001A40B4">
        <w:t>12.3. Строк виконання зобов'язань за цим Договором відкладається на строк дії форс-мажорних обставин.</w:t>
      </w:r>
    </w:p>
    <w:p w:rsidR="00935D69" w:rsidRPr="001A40B4" w:rsidRDefault="00935D69" w:rsidP="00935D69">
      <w:pPr>
        <w:spacing w:line="240" w:lineRule="atLeast"/>
        <w:ind w:firstLine="709"/>
        <w:jc w:val="both"/>
      </w:pPr>
      <w:r w:rsidRPr="001A40B4">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35D69" w:rsidRPr="001A40B4" w:rsidRDefault="00935D69" w:rsidP="00935D69">
      <w:pPr>
        <w:spacing w:line="240" w:lineRule="atLeast"/>
        <w:ind w:firstLine="709"/>
        <w:jc w:val="both"/>
      </w:pPr>
      <w:r w:rsidRPr="001A40B4">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35D69" w:rsidRPr="001A40B4" w:rsidRDefault="00935D69" w:rsidP="00935D69">
      <w:pPr>
        <w:spacing w:line="240" w:lineRule="atLeast"/>
        <w:ind w:firstLine="709"/>
        <w:jc w:val="center"/>
        <w:rPr>
          <w:b/>
        </w:rPr>
      </w:pPr>
    </w:p>
    <w:p w:rsidR="00935D69" w:rsidRPr="001A40B4" w:rsidRDefault="00935D69" w:rsidP="00935D69">
      <w:pPr>
        <w:spacing w:line="240" w:lineRule="atLeast"/>
        <w:ind w:firstLine="709"/>
        <w:jc w:val="center"/>
        <w:rPr>
          <w:b/>
        </w:rPr>
      </w:pPr>
      <w:r w:rsidRPr="001A40B4">
        <w:rPr>
          <w:b/>
        </w:rPr>
        <w:t>13. Строк дії Договору та інші умови</w:t>
      </w:r>
    </w:p>
    <w:p w:rsidR="00935D69" w:rsidRPr="001A40B4" w:rsidRDefault="00935D69" w:rsidP="00935D69">
      <w:pPr>
        <w:spacing w:line="240" w:lineRule="atLeast"/>
        <w:ind w:firstLine="709"/>
        <w:jc w:val="both"/>
      </w:pPr>
      <w:r w:rsidRPr="001A40B4">
        <w:t xml:space="preserve">13.1 Договір набуває чинності з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r w:rsidRPr="00165478">
        <w:t xml:space="preserve">та діє до 31 </w:t>
      </w:r>
      <w:r w:rsidRPr="00165478">
        <w:rPr>
          <w:lang w:val="ru-RU"/>
        </w:rPr>
        <w:t>грудня</w:t>
      </w:r>
      <w:r w:rsidRPr="00165478">
        <w:t xml:space="preserve"> 202</w:t>
      </w:r>
      <w:r>
        <w:t>4</w:t>
      </w:r>
      <w:r w:rsidRPr="00165478">
        <w:t xml:space="preserve"> року.</w:t>
      </w:r>
      <w:r w:rsidRPr="001A40B4">
        <w:t xml:space="preserve"> </w:t>
      </w:r>
    </w:p>
    <w:p w:rsidR="00935D69" w:rsidRPr="001A40B4" w:rsidRDefault="00935D69" w:rsidP="00935D69">
      <w:pPr>
        <w:spacing w:line="240" w:lineRule="atLeast"/>
        <w:ind w:firstLine="709"/>
        <w:jc w:val="both"/>
      </w:pPr>
      <w:r w:rsidRPr="001A40B4">
        <w:t xml:space="preserve">13.2. Цей Договір в частині виконання зобов’язань споживача щодо оплати діє до повного виконання Споживачем таких зобов’язань. </w:t>
      </w:r>
    </w:p>
    <w:p w:rsidR="00935D69" w:rsidRPr="001A40B4" w:rsidRDefault="00935D69" w:rsidP="00935D69">
      <w:pPr>
        <w:spacing w:line="240" w:lineRule="atLeast"/>
        <w:ind w:firstLine="709"/>
        <w:jc w:val="both"/>
      </w:pPr>
      <w:r w:rsidRPr="001A40B4">
        <w:t xml:space="preserve">13.3. Постачальник має письмово повідомити про зміну будь-яких умов Договору Споживача не пізніше, ніж за 20 днів до їх застосування. </w:t>
      </w:r>
    </w:p>
    <w:p w:rsidR="00935D69" w:rsidRPr="001A40B4" w:rsidRDefault="00935D69" w:rsidP="00935D69">
      <w:pPr>
        <w:spacing w:line="240" w:lineRule="atLeast"/>
        <w:ind w:firstLine="709"/>
        <w:jc w:val="both"/>
      </w:pPr>
      <w:r w:rsidRPr="001A40B4">
        <w:t>13.4. Постачальник має право розірвати цей Договір достроково, повідомивши Споживача про це за 20 днів до очікуваної дати розірвання, у випадку якщо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35D69" w:rsidRPr="001A40B4" w:rsidRDefault="00935D69" w:rsidP="00935D69">
      <w:pPr>
        <w:spacing w:line="240" w:lineRule="atLeast"/>
        <w:ind w:firstLine="708"/>
        <w:jc w:val="both"/>
      </w:pPr>
      <w:r w:rsidRPr="001A40B4">
        <w:t>13.5. Дія цього Договору також припиняється у наступних випадках:</w:t>
      </w:r>
    </w:p>
    <w:p w:rsidR="00935D69" w:rsidRPr="001A40B4" w:rsidRDefault="00935D69" w:rsidP="00935D69">
      <w:pPr>
        <w:spacing w:line="240" w:lineRule="atLeast"/>
        <w:ind w:firstLine="709"/>
        <w:jc w:val="both"/>
      </w:pPr>
      <w:r w:rsidRPr="001A40B4">
        <w:t>- анулювання Постачальнику ліцензії на постачання;</w:t>
      </w:r>
    </w:p>
    <w:p w:rsidR="00935D69" w:rsidRPr="001A40B4" w:rsidRDefault="00935D69" w:rsidP="00935D69">
      <w:pPr>
        <w:spacing w:line="240" w:lineRule="atLeast"/>
        <w:ind w:firstLine="709"/>
        <w:jc w:val="both"/>
      </w:pPr>
      <w:r w:rsidRPr="001A40B4">
        <w:t>- банкрутства або припинення господарської діяльності Постачальником;</w:t>
      </w:r>
    </w:p>
    <w:p w:rsidR="00935D69" w:rsidRPr="001A40B4" w:rsidRDefault="00935D69" w:rsidP="00935D69">
      <w:pPr>
        <w:spacing w:line="240" w:lineRule="atLeast"/>
        <w:ind w:firstLine="709"/>
        <w:jc w:val="both"/>
      </w:pPr>
      <w:r w:rsidRPr="001A40B4">
        <w:t>- у разі зміни власника об’єкта Споживача;</w:t>
      </w:r>
    </w:p>
    <w:p w:rsidR="00935D69" w:rsidRPr="001A40B4" w:rsidRDefault="00935D69" w:rsidP="00935D69">
      <w:pPr>
        <w:spacing w:line="240" w:lineRule="atLeast"/>
        <w:ind w:firstLine="709"/>
        <w:jc w:val="both"/>
      </w:pPr>
      <w:r w:rsidRPr="001A40B4">
        <w:t>- у разі зміни електропостачальника.</w:t>
      </w:r>
    </w:p>
    <w:p w:rsidR="00935D69" w:rsidRPr="001A40B4" w:rsidRDefault="00935D69" w:rsidP="00935D69">
      <w:pPr>
        <w:spacing w:line="240" w:lineRule="atLeast"/>
        <w:ind w:firstLine="708"/>
        <w:jc w:val="both"/>
      </w:pPr>
      <w:r w:rsidRPr="001A40B4">
        <w:t xml:space="preserve">13.6. 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ці кошти за заявою споживача перераховуються на його банківський рахунок. </w:t>
      </w:r>
    </w:p>
    <w:p w:rsidR="00935D69" w:rsidRPr="001A40B4" w:rsidRDefault="00935D69" w:rsidP="00935D69">
      <w:pPr>
        <w:spacing w:line="240" w:lineRule="atLeast"/>
        <w:ind w:firstLine="708"/>
        <w:jc w:val="both"/>
      </w:pPr>
      <w:r w:rsidRPr="001A40B4">
        <w:t>13.7. У разі направлення  Споживачу повідомлень, що стосуються змін умов цього Договору та іншої інфо</w:t>
      </w:r>
      <w:bookmarkStart w:id="11" w:name="_GoBack"/>
      <w:bookmarkEnd w:id="11"/>
      <w:r w:rsidRPr="001A40B4">
        <w:t>рмації засобами поштового зв’язку, то датою отримання таких повідомлень буде вважатися  дата поштового штемпеля відділу зв'язку одержувача.</w:t>
      </w:r>
    </w:p>
    <w:p w:rsidR="00935D69" w:rsidRPr="001A40B4" w:rsidRDefault="00935D69" w:rsidP="00935D69">
      <w:pPr>
        <w:widowControl w:val="0"/>
        <w:shd w:val="clear" w:color="auto" w:fill="FFFFFF"/>
        <w:suppressAutoHyphens/>
        <w:autoSpaceDE w:val="0"/>
        <w:ind w:right="-79"/>
        <w:jc w:val="both"/>
      </w:pPr>
      <w:r w:rsidRPr="001A40B4">
        <w:t xml:space="preserve">Споживач зобов'язується у місячний строк повідомити Постачальника про зміну будь-якої інформації та даних. </w:t>
      </w:r>
    </w:p>
    <w:p w:rsidR="00935D69" w:rsidRPr="001A40B4" w:rsidRDefault="00935D69" w:rsidP="00935D69">
      <w:pPr>
        <w:widowControl w:val="0"/>
        <w:shd w:val="clear" w:color="auto" w:fill="FFFFFF"/>
        <w:suppressAutoHyphens/>
        <w:autoSpaceDE w:val="0"/>
        <w:ind w:right="-79"/>
        <w:jc w:val="both"/>
      </w:pPr>
      <w:r w:rsidRPr="001A40B4">
        <w:t xml:space="preserve">            13.8. Умови цього Договору не повинні відрізнятися від змісту тендерної пропозиції/пропозиції за результатами електронного аукціону (у тому числі ціни за одиницю товару).</w:t>
      </w:r>
    </w:p>
    <w:p w:rsidR="00935D69" w:rsidRPr="001A40B4" w:rsidRDefault="00935D69" w:rsidP="00935D69">
      <w:pPr>
        <w:widowControl w:val="0"/>
        <w:shd w:val="clear" w:color="auto" w:fill="FFFFFF"/>
        <w:suppressAutoHyphens/>
        <w:autoSpaceDE w:val="0"/>
        <w:ind w:right="-79"/>
        <w:jc w:val="both"/>
      </w:pPr>
      <w:r w:rsidRPr="001A40B4">
        <w:t xml:space="preserve">            13.9. Істотні умови цього Договору не можуть змінюватися після його підписання до виконання Сторонами своїх зобов’язань у повному обсязі, крім випадків:</w:t>
      </w:r>
    </w:p>
    <w:p w:rsidR="00935D69" w:rsidRPr="00C2044A" w:rsidRDefault="00935D69" w:rsidP="00C2044A">
      <w:pPr>
        <w:pStyle w:val="rvps2"/>
        <w:shd w:val="clear" w:color="auto" w:fill="FFFFFF"/>
        <w:spacing w:before="0" w:beforeAutospacing="0" w:after="0" w:afterAutospacing="0"/>
        <w:ind w:firstLine="450"/>
        <w:jc w:val="both"/>
      </w:pPr>
      <w:r w:rsidRPr="00C2044A">
        <w:t>1) зменшення обсягів закупівлі, зокрема з урахуванням фактичного обсягу видатків замовника;</w:t>
      </w:r>
    </w:p>
    <w:p w:rsidR="00935D69" w:rsidRPr="00C2044A" w:rsidRDefault="00935D69" w:rsidP="00C2044A">
      <w:pPr>
        <w:pStyle w:val="rvps2"/>
        <w:shd w:val="clear" w:color="auto" w:fill="FFFFFF"/>
        <w:spacing w:before="0" w:beforeAutospacing="0" w:after="0" w:afterAutospacing="0"/>
        <w:ind w:firstLine="450"/>
        <w:jc w:val="both"/>
      </w:pPr>
      <w:r w:rsidRPr="00C2044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5D69" w:rsidRPr="00C2044A" w:rsidRDefault="00935D69" w:rsidP="00C2044A">
      <w:pPr>
        <w:pStyle w:val="rvps2"/>
        <w:shd w:val="clear" w:color="auto" w:fill="FFFFFF"/>
        <w:spacing w:before="0" w:beforeAutospacing="0" w:after="0" w:afterAutospacing="0"/>
        <w:ind w:firstLine="450"/>
        <w:jc w:val="both"/>
      </w:pPr>
      <w:r w:rsidRPr="00C2044A">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935D69" w:rsidRPr="00C2044A" w:rsidRDefault="00935D69" w:rsidP="00C2044A">
      <w:pPr>
        <w:pStyle w:val="rvps2"/>
        <w:shd w:val="clear" w:color="auto" w:fill="FFFFFF"/>
        <w:spacing w:before="0" w:beforeAutospacing="0" w:after="0" w:afterAutospacing="0"/>
        <w:ind w:firstLine="450"/>
        <w:jc w:val="both"/>
      </w:pPr>
      <w:r w:rsidRPr="00C2044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5D69" w:rsidRPr="00C2044A" w:rsidRDefault="00935D69" w:rsidP="00C2044A">
      <w:pPr>
        <w:pStyle w:val="rvps2"/>
        <w:shd w:val="clear" w:color="auto" w:fill="FFFFFF"/>
        <w:spacing w:before="0" w:beforeAutospacing="0" w:after="0" w:afterAutospacing="0"/>
        <w:ind w:firstLine="450"/>
        <w:jc w:val="both"/>
      </w:pPr>
      <w:r w:rsidRPr="00C2044A">
        <w:t>5) погодження зміни ціни в договорі про закупівлю в бік зменшення (без зміни кількості (обсягу) та якості товарів, робіт і послуг);</w:t>
      </w:r>
    </w:p>
    <w:p w:rsidR="00935D69" w:rsidRPr="00C2044A" w:rsidRDefault="00935D69" w:rsidP="00C2044A">
      <w:pPr>
        <w:pStyle w:val="rvps2"/>
        <w:shd w:val="clear" w:color="auto" w:fill="FFFFFF"/>
        <w:spacing w:before="0" w:beforeAutospacing="0" w:after="0" w:afterAutospacing="0"/>
        <w:ind w:firstLine="450"/>
        <w:jc w:val="both"/>
      </w:pPr>
      <w:r w:rsidRPr="00C2044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35D69" w:rsidRPr="00C2044A" w:rsidRDefault="00935D69" w:rsidP="00C2044A">
      <w:pPr>
        <w:pStyle w:val="rvps2"/>
        <w:shd w:val="clear" w:color="auto" w:fill="FFFFFF"/>
        <w:spacing w:before="0" w:beforeAutospacing="0" w:after="0" w:afterAutospacing="0"/>
        <w:ind w:firstLine="450"/>
        <w:jc w:val="both"/>
      </w:pPr>
      <w:r w:rsidRPr="00C2044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5D69" w:rsidRPr="00C2044A" w:rsidRDefault="00935D69" w:rsidP="00C2044A">
      <w:pPr>
        <w:pStyle w:val="rvps2"/>
        <w:shd w:val="clear" w:color="auto" w:fill="FFFFFF"/>
        <w:spacing w:before="0" w:beforeAutospacing="0" w:after="0" w:afterAutospacing="0"/>
        <w:ind w:firstLine="450"/>
        <w:jc w:val="both"/>
      </w:pPr>
      <w:r w:rsidRPr="00C2044A">
        <w:t>8) зміни умов у зв’язку із застосуванням положень </w:t>
      </w:r>
      <w:hyperlink r:id="rId18" w:anchor="n1778" w:tgtFrame="_blank" w:history="1">
        <w:r w:rsidRPr="00C2044A">
          <w:rPr>
            <w:rStyle w:val="a4"/>
            <w:color w:val="auto"/>
          </w:rPr>
          <w:t>частини шостої</w:t>
        </w:r>
      </w:hyperlink>
      <w:r w:rsidRPr="00C2044A">
        <w:t> статті 41 Закону;</w:t>
      </w:r>
    </w:p>
    <w:p w:rsidR="00935D69" w:rsidRDefault="00935D69" w:rsidP="00C2044A">
      <w:pPr>
        <w:pStyle w:val="rvps2"/>
        <w:shd w:val="clear" w:color="auto" w:fill="FFFFFF"/>
        <w:spacing w:before="0" w:beforeAutospacing="0" w:after="0" w:afterAutospacing="0"/>
        <w:ind w:firstLine="450"/>
        <w:jc w:val="both"/>
        <w:rPr>
          <w:color w:val="333333"/>
        </w:rPr>
      </w:pPr>
      <w:r w:rsidRPr="00C2044A">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C2044A">
          <w:rPr>
            <w:rStyle w:val="a4"/>
            <w:color w:val="auto"/>
          </w:rPr>
          <w:t>№ 382</w:t>
        </w:r>
      </w:hyperlink>
      <w:r w:rsidRPr="00C2044A">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35D69" w:rsidRPr="00935D69" w:rsidRDefault="00935D69" w:rsidP="00935D69">
      <w:pPr>
        <w:spacing w:line="240" w:lineRule="atLeast"/>
        <w:ind w:firstLine="709"/>
        <w:jc w:val="both"/>
        <w:rPr>
          <w:lang w:val="ru-RU"/>
        </w:rPr>
      </w:pPr>
    </w:p>
    <w:p w:rsidR="00935D69" w:rsidRPr="001A40B4" w:rsidRDefault="00935D69" w:rsidP="00935D69">
      <w:pPr>
        <w:spacing w:line="240" w:lineRule="atLeast"/>
        <w:ind w:firstLine="709"/>
        <w:jc w:val="center"/>
        <w:rPr>
          <w:b/>
        </w:rPr>
      </w:pPr>
      <w:r w:rsidRPr="001A40B4">
        <w:rPr>
          <w:b/>
        </w:rPr>
        <w:t>14.Міжнародні санкції та антикорупційне застереження</w:t>
      </w:r>
    </w:p>
    <w:p w:rsidR="00935D69" w:rsidRPr="001A40B4" w:rsidRDefault="00935D69" w:rsidP="00935D69">
      <w:pPr>
        <w:numPr>
          <w:ilvl w:val="1"/>
          <w:numId w:val="43"/>
        </w:numPr>
        <w:spacing w:line="240" w:lineRule="atLeast"/>
        <w:ind w:left="0" w:firstLine="709"/>
        <w:rPr>
          <w:b/>
          <w:bCs/>
          <w:color w:val="000000"/>
        </w:rPr>
      </w:pPr>
      <w:r w:rsidRPr="001A40B4">
        <w:t>Сторони цим запевняють та гарантують одна одній, що (як на момент підписання Сторонами цього Договору, так і на майбутнє), здійснюють свою господарську діяльність із дотриманням вимог Антикорупційного законодавства.</w:t>
      </w:r>
    </w:p>
    <w:p w:rsidR="00935D69" w:rsidRPr="001A40B4" w:rsidRDefault="00935D69" w:rsidP="00935D69">
      <w:pPr>
        <w:numPr>
          <w:ilvl w:val="1"/>
          <w:numId w:val="43"/>
        </w:numPr>
        <w:spacing w:line="240" w:lineRule="atLeast"/>
        <w:ind w:left="0" w:firstLine="709"/>
        <w:jc w:val="both"/>
      </w:pPr>
      <w:r w:rsidRPr="001A40B4">
        <w:t>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rsidR="00935D69" w:rsidRPr="001A40B4" w:rsidRDefault="00935D69" w:rsidP="00935D69">
      <w:pPr>
        <w:numPr>
          <w:ilvl w:val="1"/>
          <w:numId w:val="43"/>
        </w:numPr>
        <w:spacing w:line="240" w:lineRule="atLeast"/>
        <w:ind w:left="0" w:firstLine="709"/>
        <w:jc w:val="both"/>
        <w:rPr>
          <w:color w:val="000000"/>
        </w:rPr>
      </w:pPr>
      <w:r w:rsidRPr="001A40B4">
        <w:rPr>
          <w:color w:val="000000"/>
        </w:rPr>
        <w:t>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935D69" w:rsidRPr="001A40B4" w:rsidRDefault="00935D69" w:rsidP="00935D69">
      <w:pPr>
        <w:numPr>
          <w:ilvl w:val="1"/>
          <w:numId w:val="43"/>
        </w:numPr>
        <w:spacing w:line="240" w:lineRule="atLeast"/>
        <w:ind w:left="0" w:firstLine="709"/>
        <w:jc w:val="both"/>
      </w:pPr>
      <w:r w:rsidRPr="001A40B4">
        <w:t>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935D69" w:rsidRPr="001A40B4" w:rsidRDefault="00935D69" w:rsidP="00935D69">
      <w:pPr>
        <w:jc w:val="center"/>
      </w:pPr>
      <w:r w:rsidRPr="001A40B4">
        <w:tab/>
      </w:r>
    </w:p>
    <w:p w:rsidR="00935D69" w:rsidRPr="001A40B4" w:rsidRDefault="00935D69" w:rsidP="00935D69">
      <w:pPr>
        <w:jc w:val="center"/>
        <w:rPr>
          <w:b/>
        </w:rPr>
      </w:pPr>
      <w:r w:rsidRPr="001A40B4">
        <w:rPr>
          <w:b/>
        </w:rPr>
        <w:t>15. ДОДАТКИ ДО ДОГОВОРУ</w:t>
      </w:r>
    </w:p>
    <w:p w:rsidR="00935D69" w:rsidRPr="001A40B4" w:rsidRDefault="00935D69" w:rsidP="00935D69">
      <w:pPr>
        <w:ind w:firstLine="709"/>
        <w:jc w:val="both"/>
      </w:pPr>
      <w:r w:rsidRPr="001A40B4">
        <w:t>15.1. До цього Договору додається:</w:t>
      </w:r>
    </w:p>
    <w:p w:rsidR="00935D69" w:rsidRPr="001A40B4" w:rsidRDefault="00935D69" w:rsidP="00935D69">
      <w:pPr>
        <w:ind w:firstLine="709"/>
        <w:jc w:val="both"/>
      </w:pPr>
      <w:r w:rsidRPr="001A40B4">
        <w:t>15.1.1. Додаток № 1 – Специфікація.</w:t>
      </w:r>
    </w:p>
    <w:p w:rsidR="00935D69" w:rsidRPr="001A40B4" w:rsidRDefault="00935D69" w:rsidP="00935D69">
      <w:pPr>
        <w:ind w:firstLine="709"/>
        <w:jc w:val="both"/>
      </w:pPr>
      <w:r w:rsidRPr="001A40B4">
        <w:t>15.1.2. Додаток № 2 – Перелік точок продажу.</w:t>
      </w:r>
    </w:p>
    <w:p w:rsidR="00935D69" w:rsidRPr="001A40B4" w:rsidRDefault="00935D69" w:rsidP="00935D69">
      <w:pPr>
        <w:widowControl w:val="0"/>
        <w:autoSpaceDE w:val="0"/>
        <w:autoSpaceDN w:val="0"/>
        <w:ind w:firstLine="708"/>
        <w:jc w:val="both"/>
      </w:pPr>
      <w:r w:rsidRPr="001A40B4">
        <w:t>15.2. Додатки до цього Договору є його невід’ємною частиною</w:t>
      </w:r>
    </w:p>
    <w:p w:rsidR="00935D69" w:rsidRPr="001A40B4" w:rsidRDefault="00935D69" w:rsidP="00935D69">
      <w:pPr>
        <w:widowControl w:val="0"/>
        <w:autoSpaceDE w:val="0"/>
        <w:autoSpaceDN w:val="0"/>
        <w:jc w:val="both"/>
        <w:rPr>
          <w:rFonts w:ascii="Times New Roman CYR" w:hAnsi="Times New Roman CYR" w:cs="Times New Roman CYR"/>
        </w:rPr>
      </w:pPr>
    </w:p>
    <w:p w:rsidR="00935D69" w:rsidRPr="001A40B4" w:rsidRDefault="00935D69" w:rsidP="00935D69">
      <w:pPr>
        <w:widowControl w:val="0"/>
        <w:autoSpaceDE w:val="0"/>
        <w:autoSpaceDN w:val="0"/>
        <w:jc w:val="both"/>
        <w:rPr>
          <w:rFonts w:ascii="Times New Roman CYR" w:hAnsi="Times New Roman CYR" w:cs="Times New Roman CYR"/>
        </w:rPr>
      </w:pPr>
    </w:p>
    <w:tbl>
      <w:tblPr>
        <w:tblW w:w="9678" w:type="dxa"/>
        <w:tblInd w:w="150" w:type="dxa"/>
        <w:tblLayout w:type="fixed"/>
        <w:tblLook w:val="0000"/>
      </w:tblPr>
      <w:tblGrid>
        <w:gridCol w:w="10"/>
        <w:gridCol w:w="4945"/>
        <w:gridCol w:w="4723"/>
      </w:tblGrid>
      <w:tr w:rsidR="00935D69" w:rsidRPr="001A40B4" w:rsidTr="00F73C58">
        <w:tc>
          <w:tcPr>
            <w:tcW w:w="4955" w:type="dxa"/>
            <w:gridSpan w:val="2"/>
          </w:tcPr>
          <w:p w:rsidR="00935D69" w:rsidRPr="001A40B4" w:rsidRDefault="00935D69" w:rsidP="00F73C58">
            <w:pPr>
              <w:suppressAutoHyphens/>
              <w:overflowPunct w:val="0"/>
              <w:snapToGrid w:val="0"/>
              <w:jc w:val="both"/>
              <w:rPr>
                <w:b/>
                <w:lang w:eastAsia="ar-SA"/>
              </w:rPr>
            </w:pPr>
            <w:r w:rsidRPr="001A40B4">
              <w:rPr>
                <w:b/>
                <w:lang w:eastAsia="ar-SA"/>
              </w:rPr>
              <w:lastRenderedPageBreak/>
              <w:t>Постачальник:</w:t>
            </w:r>
          </w:p>
        </w:tc>
        <w:tc>
          <w:tcPr>
            <w:tcW w:w="4723" w:type="dxa"/>
          </w:tcPr>
          <w:p w:rsidR="00935D69" w:rsidRPr="00A91253" w:rsidRDefault="00935D69" w:rsidP="00F73C58">
            <w:pPr>
              <w:suppressAutoHyphens/>
              <w:overflowPunct w:val="0"/>
              <w:snapToGrid w:val="0"/>
              <w:rPr>
                <w:b/>
                <w:lang w:eastAsia="ar-SA"/>
              </w:rPr>
            </w:pPr>
            <w:r w:rsidRPr="00A91253">
              <w:rPr>
                <w:b/>
                <w:lang w:eastAsia="ar-SA"/>
              </w:rPr>
              <w:t>Споживач:</w:t>
            </w:r>
          </w:p>
        </w:tc>
      </w:tr>
      <w:tr w:rsidR="00935D69" w:rsidRPr="001A40B4" w:rsidTr="00F73C58">
        <w:tc>
          <w:tcPr>
            <w:tcW w:w="4955" w:type="dxa"/>
            <w:gridSpan w:val="2"/>
          </w:tcPr>
          <w:p w:rsidR="00935D69" w:rsidRPr="001A40B4" w:rsidRDefault="00935D69" w:rsidP="00F73C58">
            <w:pPr>
              <w:rPr>
                <w:b/>
              </w:rPr>
            </w:pPr>
            <w:r w:rsidRPr="001A40B4">
              <w:rPr>
                <w:b/>
              </w:rPr>
              <w:t xml:space="preserve">Назва підприємства або П.І.П. </w:t>
            </w:r>
          </w:p>
          <w:p w:rsidR="00935D69" w:rsidRPr="001A40B4" w:rsidRDefault="00935D69" w:rsidP="00F73C58">
            <w:pPr>
              <w:rPr>
                <w:b/>
              </w:rPr>
            </w:pPr>
            <w:r w:rsidRPr="001A40B4">
              <w:rPr>
                <w:b/>
              </w:rPr>
              <w:t>фізичної особи – підприємц</w:t>
            </w:r>
            <w:r>
              <w:rPr>
                <w:b/>
              </w:rPr>
              <w:t>я</w:t>
            </w:r>
          </w:p>
        </w:tc>
        <w:tc>
          <w:tcPr>
            <w:tcW w:w="4723" w:type="dxa"/>
          </w:tcPr>
          <w:p w:rsidR="00935D69" w:rsidRPr="00A91253" w:rsidRDefault="00935D69" w:rsidP="00F73C58">
            <w:pPr>
              <w:suppressAutoHyphens/>
              <w:overflowPunct w:val="0"/>
              <w:snapToGrid w:val="0"/>
              <w:rPr>
                <w:b/>
              </w:rPr>
            </w:pPr>
            <w:r w:rsidRPr="00A91253">
              <w:rPr>
                <w:b/>
              </w:rPr>
              <w:t xml:space="preserve">Відділ  освіти і науки  Нікопольської  міської ради </w:t>
            </w:r>
          </w:p>
        </w:tc>
      </w:tr>
      <w:tr w:rsidR="00935D69" w:rsidRPr="001A40B4" w:rsidTr="00F73C58">
        <w:tc>
          <w:tcPr>
            <w:tcW w:w="4955" w:type="dxa"/>
            <w:gridSpan w:val="2"/>
          </w:tcPr>
          <w:p w:rsidR="00935D69" w:rsidRPr="001A40B4" w:rsidRDefault="00935D69" w:rsidP="00F73C58">
            <w:pPr>
              <w:suppressAutoHyphens/>
              <w:rPr>
                <w:lang w:eastAsia="ar-SA"/>
              </w:rPr>
            </w:pPr>
          </w:p>
        </w:tc>
        <w:tc>
          <w:tcPr>
            <w:tcW w:w="4723" w:type="dxa"/>
          </w:tcPr>
          <w:p w:rsidR="00935D69" w:rsidRPr="00A91253" w:rsidRDefault="00935D69" w:rsidP="00F73C58">
            <w:r w:rsidRPr="00A91253">
              <w:t xml:space="preserve">Юридична  адреса : 53200, Дніпропетровська область, </w:t>
            </w:r>
          </w:p>
          <w:p w:rsidR="00935D69" w:rsidRPr="00A91253" w:rsidRDefault="00935D69" w:rsidP="00F73C58">
            <w:r w:rsidRPr="00A91253">
              <w:t xml:space="preserve">м. Нікополь, вул. Електрометалургів ,3 </w:t>
            </w:r>
          </w:p>
          <w:p w:rsidR="00935D69" w:rsidRPr="00A91253" w:rsidRDefault="00935D69" w:rsidP="00F73C58">
            <w:r w:rsidRPr="00A91253">
              <w:t>Поштова адреса  : 53200,</w:t>
            </w:r>
          </w:p>
          <w:p w:rsidR="00935D69" w:rsidRPr="00A91253" w:rsidRDefault="00935D69" w:rsidP="00F73C58">
            <w:r w:rsidRPr="00A91253">
              <w:t>Дніпропетровська  область ,</w:t>
            </w:r>
          </w:p>
          <w:p w:rsidR="00935D69" w:rsidRPr="00A91253" w:rsidRDefault="00935D69" w:rsidP="00F73C58">
            <w:r w:rsidRPr="00A91253">
              <w:t xml:space="preserve">м.Нікополь ,  пр. Трубників, 3 </w:t>
            </w:r>
          </w:p>
          <w:p w:rsidR="00935D69" w:rsidRPr="00A91253" w:rsidRDefault="00935D69" w:rsidP="00F73C58">
            <w:r w:rsidRPr="00A91253">
              <w:t>Код ЄДРПОУ 02142336</w:t>
            </w:r>
          </w:p>
          <w:p w:rsidR="00935D69" w:rsidRPr="003D0F29" w:rsidRDefault="00935D69" w:rsidP="00F73C58">
            <w:pPr>
              <w:pStyle w:val="af5"/>
              <w:shd w:val="clear" w:color="auto" w:fill="FFFFFF"/>
              <w:tabs>
                <w:tab w:val="left" w:pos="1134"/>
              </w:tabs>
              <w:spacing w:before="0" w:beforeAutospacing="0" w:after="0" w:afterAutospacing="0"/>
              <w:textAlignment w:val="baseline"/>
              <w:rPr>
                <w:lang w:eastAsia="ru-RU"/>
              </w:rPr>
            </w:pPr>
            <w:r w:rsidRPr="00A91253">
              <w:t>IBAN</w:t>
            </w:r>
            <w:r>
              <w:t xml:space="preserve"> п</w:t>
            </w:r>
            <w:r w:rsidRPr="00A91253">
              <w:t xml:space="preserve">/р </w:t>
            </w:r>
            <w:r w:rsidRPr="003D0F29">
              <w:rPr>
                <w:lang w:eastAsia="ru-RU"/>
              </w:rPr>
              <w:t>UA878201720344280017000046076</w:t>
            </w:r>
          </w:p>
          <w:p w:rsidR="00935D69" w:rsidRPr="003D0F29" w:rsidRDefault="00935D69" w:rsidP="00F73C58">
            <w:pPr>
              <w:pStyle w:val="af5"/>
              <w:shd w:val="clear" w:color="auto" w:fill="FFFFFF"/>
              <w:tabs>
                <w:tab w:val="left" w:pos="1134"/>
              </w:tabs>
              <w:spacing w:before="0" w:beforeAutospacing="0" w:after="0" w:afterAutospacing="0"/>
              <w:textAlignment w:val="baseline"/>
              <w:rPr>
                <w:lang w:eastAsia="ru-RU"/>
              </w:rPr>
            </w:pPr>
            <w:r w:rsidRPr="003D0F29">
              <w:rPr>
                <w:lang w:eastAsia="ru-RU"/>
              </w:rPr>
              <w:t>UA938201720344250018000046076</w:t>
            </w:r>
          </w:p>
          <w:p w:rsidR="00935D69" w:rsidRPr="003D0F29" w:rsidRDefault="00935D69" w:rsidP="00F73C58">
            <w:pPr>
              <w:pStyle w:val="af5"/>
              <w:shd w:val="clear" w:color="auto" w:fill="FFFFFF"/>
              <w:tabs>
                <w:tab w:val="left" w:pos="1134"/>
              </w:tabs>
              <w:spacing w:before="0" w:beforeAutospacing="0" w:after="0" w:afterAutospacing="0"/>
              <w:textAlignment w:val="baseline"/>
              <w:rPr>
                <w:lang w:eastAsia="ru-RU"/>
              </w:rPr>
            </w:pPr>
            <w:r w:rsidRPr="003D0F29">
              <w:rPr>
                <w:lang w:eastAsia="ru-RU"/>
              </w:rPr>
              <w:t>UA918201720344290023000046076</w:t>
            </w:r>
          </w:p>
          <w:p w:rsidR="00935D69" w:rsidRPr="003D0F29" w:rsidRDefault="00935D69" w:rsidP="00F73C58">
            <w:pPr>
              <w:pStyle w:val="af5"/>
              <w:shd w:val="clear" w:color="auto" w:fill="FFFFFF"/>
              <w:tabs>
                <w:tab w:val="left" w:pos="1134"/>
              </w:tabs>
              <w:spacing w:before="0" w:beforeAutospacing="0" w:after="0" w:afterAutospacing="0"/>
              <w:textAlignment w:val="baseline"/>
              <w:rPr>
                <w:lang w:eastAsia="ru-RU"/>
              </w:rPr>
            </w:pPr>
            <w:r w:rsidRPr="003D0F29">
              <w:rPr>
                <w:lang w:eastAsia="ru-RU"/>
              </w:rPr>
              <w:t>UA558201720344250021000046076</w:t>
            </w:r>
          </w:p>
          <w:p w:rsidR="00935D69" w:rsidRPr="003D0F29" w:rsidRDefault="00935D69" w:rsidP="00F73C58">
            <w:pPr>
              <w:pStyle w:val="af5"/>
              <w:shd w:val="clear" w:color="auto" w:fill="FFFFFF"/>
              <w:tabs>
                <w:tab w:val="left" w:pos="1134"/>
              </w:tabs>
              <w:spacing w:before="0" w:beforeAutospacing="0" w:after="0" w:afterAutospacing="0"/>
              <w:textAlignment w:val="baseline"/>
              <w:rPr>
                <w:lang w:eastAsia="ru-RU"/>
              </w:rPr>
            </w:pPr>
            <w:r w:rsidRPr="003D0F29">
              <w:rPr>
                <w:lang w:eastAsia="ru-RU"/>
              </w:rPr>
              <w:t>UA518201720344240015000046076</w:t>
            </w:r>
          </w:p>
          <w:p w:rsidR="00935D69" w:rsidRPr="00A91253" w:rsidRDefault="00935D69" w:rsidP="00F73C58">
            <w:pPr>
              <w:pStyle w:val="af5"/>
              <w:shd w:val="clear" w:color="auto" w:fill="FFFFFF"/>
              <w:tabs>
                <w:tab w:val="left" w:pos="1134"/>
              </w:tabs>
              <w:spacing w:before="0" w:beforeAutospacing="0" w:after="0" w:afterAutospacing="0"/>
              <w:textAlignment w:val="baseline"/>
            </w:pPr>
            <w:r w:rsidRPr="003D0F29">
              <w:rPr>
                <w:lang w:eastAsia="ru-RU"/>
              </w:rPr>
              <w:t>UA498201720344280020000046076</w:t>
            </w:r>
          </w:p>
          <w:p w:rsidR="00935D69" w:rsidRPr="00A91253" w:rsidRDefault="00935D69" w:rsidP="00F73C58">
            <w:pPr>
              <w:pStyle w:val="af5"/>
              <w:shd w:val="clear" w:color="auto" w:fill="FFFFFF"/>
              <w:tabs>
                <w:tab w:val="left" w:pos="1134"/>
              </w:tabs>
              <w:spacing w:before="0" w:beforeAutospacing="0" w:after="0" w:afterAutospacing="0"/>
              <w:textAlignment w:val="baseline"/>
            </w:pPr>
            <w:r>
              <w:t>в</w:t>
            </w:r>
            <w:r w:rsidRPr="00A91253">
              <w:t xml:space="preserve"> ДКСУ м.Київ</w:t>
            </w:r>
          </w:p>
          <w:p w:rsidR="00935D69" w:rsidRPr="00A91253" w:rsidRDefault="00935D69" w:rsidP="00F73C58">
            <w:pPr>
              <w:pStyle w:val="af5"/>
              <w:shd w:val="clear" w:color="auto" w:fill="FFFFFF"/>
              <w:tabs>
                <w:tab w:val="left" w:pos="1134"/>
              </w:tabs>
              <w:spacing w:before="0" w:beforeAutospacing="0" w:after="0" w:afterAutospacing="0"/>
              <w:textAlignment w:val="baseline"/>
            </w:pPr>
            <w:r w:rsidRPr="00A91253">
              <w:t>Код ЄДРПОУ 02142336</w:t>
            </w:r>
          </w:p>
          <w:p w:rsidR="00935D69" w:rsidRPr="00A91253" w:rsidRDefault="00935D69" w:rsidP="00F73C58">
            <w:pPr>
              <w:pStyle w:val="af5"/>
              <w:shd w:val="clear" w:color="auto" w:fill="FFFFFF"/>
              <w:tabs>
                <w:tab w:val="left" w:pos="1134"/>
              </w:tabs>
              <w:spacing w:before="0" w:beforeAutospacing="0" w:after="0" w:afterAutospacing="0"/>
              <w:textAlignment w:val="baseline"/>
            </w:pPr>
            <w:r w:rsidRPr="00A91253">
              <w:t>ms1095@ukr.net</w:t>
            </w:r>
          </w:p>
          <w:p w:rsidR="00935D69" w:rsidRPr="00A91253" w:rsidRDefault="00935D69" w:rsidP="00F73C58">
            <w:pPr>
              <w:rPr>
                <w:lang w:eastAsia="uk-UA"/>
              </w:rPr>
            </w:pPr>
            <w:r w:rsidRPr="00A91253">
              <w:rPr>
                <w:lang w:eastAsia="uk-UA"/>
              </w:rPr>
              <w:t>Тел.: (099)7294134</w:t>
            </w:r>
          </w:p>
          <w:p w:rsidR="00935D69" w:rsidRPr="00A91253" w:rsidRDefault="00935D69" w:rsidP="00F73C58">
            <w:pPr>
              <w:rPr>
                <w:lang w:eastAsia="uk-UA"/>
              </w:rPr>
            </w:pPr>
          </w:p>
          <w:p w:rsidR="00935D69" w:rsidRPr="00A91253" w:rsidRDefault="00935D69" w:rsidP="00F73C58">
            <w:pPr>
              <w:suppressAutoHyphens/>
            </w:pPr>
          </w:p>
        </w:tc>
      </w:tr>
      <w:tr w:rsidR="00935D69" w:rsidRPr="001A40B4" w:rsidTr="00F73C58">
        <w:trPr>
          <w:gridBefore w:val="1"/>
          <w:wBefore w:w="10" w:type="dxa"/>
        </w:trPr>
        <w:tc>
          <w:tcPr>
            <w:tcW w:w="4945" w:type="dxa"/>
          </w:tcPr>
          <w:p w:rsidR="00935D69" w:rsidRPr="001A40B4" w:rsidRDefault="00935D69" w:rsidP="00F73C58">
            <w:pPr>
              <w:suppressAutoHyphens/>
              <w:rPr>
                <w:rFonts w:cs="Calibri"/>
                <w:b/>
                <w:lang w:eastAsia="ar-SA"/>
              </w:rPr>
            </w:pPr>
            <w:r w:rsidRPr="001A40B4">
              <w:rPr>
                <w:rFonts w:cs="Calibri"/>
                <w:b/>
                <w:lang w:eastAsia="ar-SA"/>
              </w:rPr>
              <w:t xml:space="preserve"> </w:t>
            </w:r>
          </w:p>
          <w:p w:rsidR="00935D69" w:rsidRPr="001A40B4" w:rsidRDefault="00935D69" w:rsidP="00F73C58">
            <w:pPr>
              <w:rPr>
                <w:bCs/>
                <w:i/>
              </w:rPr>
            </w:pPr>
            <w:r w:rsidRPr="001A40B4">
              <w:rPr>
                <w:bCs/>
                <w:i/>
              </w:rPr>
              <w:t>Посада</w:t>
            </w:r>
          </w:p>
          <w:p w:rsidR="00935D69" w:rsidRPr="001A40B4" w:rsidRDefault="00935D69" w:rsidP="00F73C58">
            <w:pPr>
              <w:suppressAutoHyphens/>
              <w:rPr>
                <w:rFonts w:cs="Calibri"/>
                <w:b/>
                <w:lang w:eastAsia="ar-SA"/>
              </w:rPr>
            </w:pPr>
          </w:p>
          <w:p w:rsidR="00935D69" w:rsidRPr="001A40B4" w:rsidRDefault="00935D69" w:rsidP="00F73C58">
            <w:pPr>
              <w:suppressAutoHyphens/>
              <w:rPr>
                <w:rFonts w:cs="Calibri"/>
                <w:b/>
                <w:lang w:eastAsia="ar-SA"/>
              </w:rPr>
            </w:pPr>
            <w:r w:rsidRPr="001A40B4">
              <w:rPr>
                <w:b/>
                <w:lang w:eastAsia="ar-SA"/>
              </w:rPr>
              <w:t xml:space="preserve">____________________ </w:t>
            </w:r>
          </w:p>
          <w:p w:rsidR="00935D69" w:rsidRPr="001A40B4" w:rsidRDefault="00935D69" w:rsidP="00F73C58">
            <w:pPr>
              <w:suppressAutoHyphens/>
              <w:rPr>
                <w:lang w:eastAsia="ar-SA"/>
              </w:rPr>
            </w:pPr>
            <w:r w:rsidRPr="001A40B4">
              <w:rPr>
                <w:rFonts w:cs="Calibri"/>
                <w:b/>
                <w:lang w:eastAsia="ar-SA"/>
              </w:rPr>
              <w:t xml:space="preserve"> </w:t>
            </w:r>
          </w:p>
        </w:tc>
        <w:tc>
          <w:tcPr>
            <w:tcW w:w="4723" w:type="dxa"/>
          </w:tcPr>
          <w:p w:rsidR="00935D69" w:rsidRPr="00A91253" w:rsidRDefault="00935D69" w:rsidP="00F73C58">
            <w:pPr>
              <w:suppressAutoHyphens/>
              <w:rPr>
                <w:rFonts w:cs="Calibri"/>
                <w:b/>
                <w:lang w:eastAsia="ar-SA"/>
              </w:rPr>
            </w:pPr>
            <w:r w:rsidRPr="00A91253">
              <w:rPr>
                <w:rFonts w:cs="Calibri"/>
                <w:b/>
                <w:lang w:eastAsia="ar-SA"/>
              </w:rPr>
              <w:t xml:space="preserve"> </w:t>
            </w:r>
          </w:p>
          <w:p w:rsidR="00935D69" w:rsidRPr="00A91253" w:rsidRDefault="00935D69" w:rsidP="00F73C58">
            <w:pPr>
              <w:rPr>
                <w:b/>
              </w:rPr>
            </w:pPr>
            <w:r w:rsidRPr="00A91253">
              <w:rPr>
                <w:b/>
              </w:rPr>
              <w:t xml:space="preserve">Начальник </w:t>
            </w:r>
          </w:p>
          <w:p w:rsidR="00935D69" w:rsidRPr="00A91253" w:rsidRDefault="00935D69" w:rsidP="00F73C58">
            <w:pPr>
              <w:rPr>
                <w:b/>
              </w:rPr>
            </w:pPr>
          </w:p>
          <w:p w:rsidR="00935D69" w:rsidRPr="00A91253" w:rsidRDefault="00935D69" w:rsidP="00F73C58">
            <w:pPr>
              <w:suppressAutoHyphens/>
              <w:rPr>
                <w:lang w:eastAsia="ar-SA"/>
              </w:rPr>
            </w:pPr>
            <w:r w:rsidRPr="00A91253">
              <w:rPr>
                <w:b/>
                <w:bCs/>
              </w:rPr>
              <w:t xml:space="preserve">_______________Валентина САФОНОВА </w:t>
            </w:r>
          </w:p>
        </w:tc>
      </w:tr>
    </w:tbl>
    <w:p w:rsidR="00935D69" w:rsidRPr="001A40B4" w:rsidRDefault="00935D69" w:rsidP="00935D69">
      <w:pPr>
        <w:pStyle w:val="af6"/>
        <w:ind w:left="5387"/>
        <w:jc w:val="right"/>
        <w:rPr>
          <w:sz w:val="24"/>
          <w:szCs w:val="24"/>
        </w:rPr>
      </w:pPr>
    </w:p>
    <w:p w:rsidR="00935D69" w:rsidRPr="001A40B4" w:rsidRDefault="00935D69" w:rsidP="00935D69">
      <w:pPr>
        <w:pStyle w:val="af6"/>
        <w:ind w:left="5387"/>
        <w:jc w:val="right"/>
        <w:rPr>
          <w:sz w:val="24"/>
          <w:szCs w:val="24"/>
        </w:rPr>
      </w:pPr>
    </w:p>
    <w:p w:rsidR="00935D69" w:rsidRPr="001A40B4" w:rsidRDefault="00935D69" w:rsidP="00935D69">
      <w:pPr>
        <w:pStyle w:val="af6"/>
        <w:ind w:left="5387"/>
        <w:jc w:val="right"/>
        <w:rPr>
          <w:sz w:val="24"/>
          <w:szCs w:val="24"/>
        </w:rPr>
      </w:pPr>
    </w:p>
    <w:p w:rsidR="00935D69" w:rsidRPr="001A40B4" w:rsidRDefault="00935D69" w:rsidP="00935D69">
      <w:pPr>
        <w:pStyle w:val="af6"/>
        <w:ind w:left="5387"/>
        <w:jc w:val="right"/>
        <w:rPr>
          <w:sz w:val="24"/>
          <w:szCs w:val="24"/>
        </w:rPr>
      </w:pPr>
    </w:p>
    <w:p w:rsidR="00935D69" w:rsidRDefault="00935D69" w:rsidP="00935D69">
      <w:pPr>
        <w:pStyle w:val="af6"/>
        <w:ind w:left="5387"/>
        <w:jc w:val="right"/>
        <w:rPr>
          <w:sz w:val="24"/>
          <w:szCs w:val="24"/>
        </w:rPr>
      </w:pPr>
    </w:p>
    <w:p w:rsidR="00935D69" w:rsidRDefault="00935D69" w:rsidP="00935D69">
      <w:pPr>
        <w:pStyle w:val="af6"/>
        <w:ind w:left="5387"/>
        <w:jc w:val="right"/>
        <w:rPr>
          <w:sz w:val="24"/>
          <w:szCs w:val="24"/>
        </w:rPr>
      </w:pPr>
    </w:p>
    <w:p w:rsidR="00935D69" w:rsidRPr="001A40B4" w:rsidRDefault="00935D69" w:rsidP="00935D69">
      <w:pPr>
        <w:pStyle w:val="af6"/>
        <w:ind w:left="5387"/>
        <w:jc w:val="right"/>
        <w:rPr>
          <w:sz w:val="24"/>
          <w:szCs w:val="24"/>
        </w:rPr>
      </w:pPr>
    </w:p>
    <w:p w:rsidR="00935D69" w:rsidRPr="001A40B4" w:rsidRDefault="00935D69" w:rsidP="00935D69">
      <w:pPr>
        <w:pStyle w:val="aa"/>
        <w:rPr>
          <w:lang w:eastAsia="zh-CN"/>
        </w:rPr>
      </w:pPr>
    </w:p>
    <w:p w:rsidR="00935D69" w:rsidRPr="001A40B4" w:rsidRDefault="00935D69" w:rsidP="00935D69">
      <w:pPr>
        <w:pStyle w:val="24"/>
        <w:ind w:firstLine="709"/>
        <w:jc w:val="both"/>
        <w:rPr>
          <w:rFonts w:ascii="Times New Roman" w:hAnsi="Times New Roman"/>
          <w:szCs w:val="24"/>
          <w:lang w:val="uk-UA"/>
        </w:rPr>
      </w:pPr>
    </w:p>
    <w:p w:rsidR="00935D69" w:rsidRPr="001A40B4" w:rsidRDefault="00935D69" w:rsidP="00935D69">
      <w:pPr>
        <w:pStyle w:val="24"/>
        <w:ind w:firstLine="709"/>
        <w:jc w:val="right"/>
        <w:rPr>
          <w:rFonts w:ascii="Times New Roman" w:hAnsi="Times New Roman"/>
          <w:szCs w:val="24"/>
          <w:lang w:val="uk-UA"/>
        </w:rPr>
      </w:pPr>
    </w:p>
    <w:p w:rsidR="00935D69" w:rsidRDefault="00935D69" w:rsidP="00935D69">
      <w:pPr>
        <w:pStyle w:val="24"/>
        <w:ind w:firstLine="709"/>
        <w:jc w:val="right"/>
        <w:rPr>
          <w:rFonts w:ascii="Times New Roman" w:hAnsi="Times New Roman"/>
          <w:szCs w:val="24"/>
          <w:lang w:val="uk-UA"/>
        </w:rPr>
      </w:pPr>
    </w:p>
    <w:p w:rsidR="00935D69" w:rsidRDefault="00935D69" w:rsidP="00935D69">
      <w:pPr>
        <w:pStyle w:val="24"/>
        <w:ind w:firstLine="709"/>
        <w:jc w:val="right"/>
        <w:rPr>
          <w:rFonts w:ascii="Times New Roman" w:hAnsi="Times New Roman"/>
          <w:szCs w:val="24"/>
          <w:lang w:val="uk-UA"/>
        </w:rPr>
      </w:pPr>
    </w:p>
    <w:p w:rsidR="00935D69" w:rsidRDefault="00935D69" w:rsidP="00935D69">
      <w:pPr>
        <w:pStyle w:val="24"/>
        <w:ind w:firstLine="709"/>
        <w:jc w:val="right"/>
        <w:rPr>
          <w:rFonts w:ascii="Times New Roman" w:hAnsi="Times New Roman"/>
          <w:szCs w:val="24"/>
          <w:lang w:val="uk-UA"/>
        </w:rPr>
      </w:pPr>
    </w:p>
    <w:p w:rsidR="00935D69" w:rsidRDefault="00935D69" w:rsidP="00935D69">
      <w:pPr>
        <w:pStyle w:val="24"/>
        <w:ind w:firstLine="709"/>
        <w:jc w:val="right"/>
        <w:rPr>
          <w:rFonts w:ascii="Times New Roman" w:hAnsi="Times New Roman"/>
          <w:szCs w:val="24"/>
          <w:lang w:val="uk-UA"/>
        </w:rPr>
      </w:pPr>
    </w:p>
    <w:p w:rsidR="00935D69" w:rsidRDefault="00935D69" w:rsidP="00935D69">
      <w:pPr>
        <w:pStyle w:val="24"/>
        <w:ind w:firstLine="709"/>
        <w:jc w:val="right"/>
        <w:rPr>
          <w:rFonts w:ascii="Times New Roman" w:hAnsi="Times New Roman"/>
          <w:szCs w:val="24"/>
          <w:lang w:val="uk-UA"/>
        </w:rPr>
      </w:pPr>
    </w:p>
    <w:p w:rsidR="00935D69" w:rsidRDefault="00935D69" w:rsidP="00935D69">
      <w:pPr>
        <w:pStyle w:val="24"/>
        <w:ind w:firstLine="709"/>
        <w:jc w:val="right"/>
        <w:rPr>
          <w:rFonts w:ascii="Times New Roman" w:hAnsi="Times New Roman"/>
          <w:szCs w:val="24"/>
          <w:lang w:val="uk-UA"/>
        </w:rPr>
      </w:pPr>
    </w:p>
    <w:p w:rsidR="00935D69" w:rsidRDefault="00935D69" w:rsidP="00935D69">
      <w:pPr>
        <w:pStyle w:val="24"/>
        <w:ind w:firstLine="709"/>
        <w:jc w:val="right"/>
        <w:rPr>
          <w:rFonts w:ascii="Times New Roman" w:hAnsi="Times New Roman"/>
          <w:szCs w:val="24"/>
          <w:lang w:val="uk-UA"/>
        </w:rPr>
      </w:pPr>
    </w:p>
    <w:p w:rsidR="00935D69" w:rsidRDefault="00935D69" w:rsidP="00935D69">
      <w:pPr>
        <w:pStyle w:val="24"/>
        <w:ind w:firstLine="709"/>
        <w:jc w:val="right"/>
        <w:rPr>
          <w:rFonts w:ascii="Times New Roman" w:hAnsi="Times New Roman"/>
          <w:szCs w:val="24"/>
          <w:lang w:val="uk-UA"/>
        </w:rPr>
      </w:pPr>
    </w:p>
    <w:p w:rsidR="00935D69" w:rsidRDefault="00935D69" w:rsidP="00935D69">
      <w:pPr>
        <w:pStyle w:val="24"/>
        <w:ind w:firstLine="709"/>
        <w:jc w:val="right"/>
        <w:rPr>
          <w:rFonts w:ascii="Times New Roman" w:hAnsi="Times New Roman"/>
          <w:szCs w:val="24"/>
          <w:lang w:val="uk-UA"/>
        </w:rPr>
      </w:pPr>
    </w:p>
    <w:p w:rsidR="00935D69" w:rsidRDefault="00935D69" w:rsidP="00935D69">
      <w:pPr>
        <w:pStyle w:val="24"/>
        <w:ind w:firstLine="709"/>
        <w:jc w:val="right"/>
        <w:rPr>
          <w:rFonts w:ascii="Times New Roman" w:hAnsi="Times New Roman"/>
          <w:szCs w:val="24"/>
          <w:lang w:val="uk-UA"/>
        </w:rPr>
      </w:pPr>
    </w:p>
    <w:p w:rsidR="00935D69" w:rsidRPr="001A40B4" w:rsidRDefault="00935D69" w:rsidP="00935D69">
      <w:pPr>
        <w:pStyle w:val="24"/>
        <w:ind w:firstLine="709"/>
        <w:jc w:val="right"/>
        <w:rPr>
          <w:rFonts w:ascii="Times New Roman" w:hAnsi="Times New Roman"/>
          <w:szCs w:val="24"/>
          <w:lang w:val="uk-UA"/>
        </w:rPr>
      </w:pPr>
    </w:p>
    <w:p w:rsidR="00935D69" w:rsidRPr="001A40B4" w:rsidRDefault="00935D69" w:rsidP="00935D69">
      <w:pPr>
        <w:pStyle w:val="24"/>
        <w:ind w:firstLine="709"/>
        <w:jc w:val="right"/>
        <w:rPr>
          <w:rFonts w:ascii="Times New Roman" w:hAnsi="Times New Roman"/>
          <w:szCs w:val="24"/>
          <w:lang w:val="uk-UA"/>
        </w:rPr>
      </w:pPr>
    </w:p>
    <w:p w:rsidR="00935D69" w:rsidRDefault="00935D69" w:rsidP="00935D69">
      <w:pPr>
        <w:pStyle w:val="24"/>
        <w:ind w:firstLine="709"/>
        <w:jc w:val="right"/>
        <w:rPr>
          <w:rFonts w:ascii="Times New Roman" w:hAnsi="Times New Roman"/>
          <w:szCs w:val="24"/>
          <w:lang w:val="uk-UA"/>
        </w:rPr>
      </w:pPr>
    </w:p>
    <w:p w:rsidR="003D0F29" w:rsidRDefault="003D0F29" w:rsidP="00935D69">
      <w:pPr>
        <w:pStyle w:val="24"/>
        <w:ind w:firstLine="709"/>
        <w:jc w:val="right"/>
        <w:rPr>
          <w:rFonts w:ascii="Times New Roman" w:hAnsi="Times New Roman"/>
          <w:szCs w:val="24"/>
          <w:lang w:val="uk-UA"/>
        </w:rPr>
      </w:pPr>
    </w:p>
    <w:p w:rsidR="003D0F29" w:rsidRDefault="003D0F29" w:rsidP="00935D69">
      <w:pPr>
        <w:pStyle w:val="24"/>
        <w:ind w:firstLine="709"/>
        <w:jc w:val="right"/>
        <w:rPr>
          <w:rFonts w:ascii="Times New Roman" w:hAnsi="Times New Roman"/>
          <w:szCs w:val="24"/>
          <w:lang w:val="uk-UA"/>
        </w:rPr>
      </w:pPr>
    </w:p>
    <w:p w:rsidR="003D0F29" w:rsidRDefault="003D0F29" w:rsidP="00935D69">
      <w:pPr>
        <w:pStyle w:val="24"/>
        <w:ind w:firstLine="709"/>
        <w:jc w:val="right"/>
        <w:rPr>
          <w:rFonts w:ascii="Times New Roman" w:hAnsi="Times New Roman"/>
          <w:szCs w:val="24"/>
          <w:lang w:val="uk-UA"/>
        </w:rPr>
      </w:pPr>
    </w:p>
    <w:p w:rsidR="003D0F29" w:rsidRDefault="003D0F29" w:rsidP="00935D69">
      <w:pPr>
        <w:pStyle w:val="24"/>
        <w:ind w:firstLine="709"/>
        <w:jc w:val="right"/>
        <w:rPr>
          <w:rFonts w:ascii="Times New Roman" w:hAnsi="Times New Roman"/>
          <w:szCs w:val="24"/>
          <w:lang w:val="uk-UA"/>
        </w:rPr>
      </w:pPr>
    </w:p>
    <w:p w:rsidR="003D0F29" w:rsidRPr="001A40B4" w:rsidRDefault="003D0F29" w:rsidP="00935D69">
      <w:pPr>
        <w:pStyle w:val="24"/>
        <w:ind w:firstLine="709"/>
        <w:jc w:val="right"/>
        <w:rPr>
          <w:rFonts w:ascii="Times New Roman" w:hAnsi="Times New Roman"/>
          <w:szCs w:val="24"/>
          <w:lang w:val="uk-UA"/>
        </w:rPr>
      </w:pPr>
    </w:p>
    <w:p w:rsidR="00935D69" w:rsidRPr="001A40B4" w:rsidRDefault="00935D69" w:rsidP="00935D69">
      <w:pPr>
        <w:pStyle w:val="24"/>
        <w:ind w:firstLine="709"/>
        <w:jc w:val="right"/>
        <w:rPr>
          <w:rFonts w:ascii="Times New Roman" w:hAnsi="Times New Roman"/>
          <w:szCs w:val="24"/>
          <w:lang w:val="uk-UA"/>
        </w:rPr>
      </w:pPr>
    </w:p>
    <w:p w:rsidR="00935D69" w:rsidRPr="001A40B4" w:rsidRDefault="00935D69" w:rsidP="00935D69">
      <w:pPr>
        <w:pStyle w:val="24"/>
        <w:ind w:firstLine="709"/>
        <w:jc w:val="right"/>
        <w:rPr>
          <w:rFonts w:ascii="Times New Roman" w:hAnsi="Times New Roman"/>
          <w:szCs w:val="24"/>
          <w:lang w:val="uk-UA"/>
        </w:rPr>
      </w:pPr>
      <w:r w:rsidRPr="001A40B4">
        <w:rPr>
          <w:rFonts w:ascii="Times New Roman" w:hAnsi="Times New Roman"/>
          <w:szCs w:val="24"/>
          <w:lang w:val="uk-UA"/>
        </w:rPr>
        <w:t xml:space="preserve">Додаток № 1 </w:t>
      </w:r>
    </w:p>
    <w:p w:rsidR="00935D69" w:rsidRPr="001A40B4" w:rsidRDefault="00935D69" w:rsidP="00935D69">
      <w:pPr>
        <w:pStyle w:val="24"/>
        <w:ind w:firstLine="709"/>
        <w:jc w:val="right"/>
        <w:rPr>
          <w:rFonts w:ascii="Times New Roman" w:hAnsi="Times New Roman"/>
          <w:szCs w:val="24"/>
          <w:lang w:val="uk-UA"/>
        </w:rPr>
      </w:pPr>
      <w:r w:rsidRPr="001A40B4">
        <w:rPr>
          <w:rFonts w:ascii="Times New Roman" w:hAnsi="Times New Roman"/>
          <w:szCs w:val="24"/>
          <w:lang w:val="uk-UA"/>
        </w:rPr>
        <w:t>до договору про постачання</w:t>
      </w:r>
    </w:p>
    <w:p w:rsidR="00935D69" w:rsidRPr="001A40B4" w:rsidRDefault="00935D69" w:rsidP="00935D69">
      <w:pPr>
        <w:pStyle w:val="24"/>
        <w:ind w:firstLine="709"/>
        <w:jc w:val="right"/>
        <w:rPr>
          <w:rFonts w:ascii="Times New Roman" w:hAnsi="Times New Roman"/>
          <w:szCs w:val="24"/>
          <w:lang w:val="uk-UA"/>
        </w:rPr>
      </w:pPr>
      <w:r w:rsidRPr="001A40B4">
        <w:rPr>
          <w:rFonts w:ascii="Times New Roman" w:hAnsi="Times New Roman"/>
          <w:szCs w:val="24"/>
          <w:lang w:val="uk-UA"/>
        </w:rPr>
        <w:t xml:space="preserve">електричної енергії Споживачу </w:t>
      </w:r>
    </w:p>
    <w:p w:rsidR="00935D69" w:rsidRPr="001A40B4" w:rsidRDefault="00935D69" w:rsidP="00935D69">
      <w:pPr>
        <w:pStyle w:val="24"/>
        <w:ind w:firstLine="709"/>
        <w:jc w:val="right"/>
        <w:rPr>
          <w:rFonts w:ascii="Times New Roman" w:hAnsi="Times New Roman"/>
          <w:szCs w:val="24"/>
          <w:lang w:val="uk-UA"/>
        </w:rPr>
      </w:pPr>
      <w:r w:rsidRPr="001A40B4">
        <w:rPr>
          <w:rFonts w:ascii="Times New Roman" w:hAnsi="Times New Roman"/>
          <w:szCs w:val="24"/>
          <w:lang w:val="uk-UA"/>
        </w:rPr>
        <w:t>від ___________ № _________</w:t>
      </w:r>
    </w:p>
    <w:p w:rsidR="00935D69" w:rsidRPr="001A40B4" w:rsidRDefault="00935D69" w:rsidP="00935D69">
      <w:pPr>
        <w:pStyle w:val="24"/>
        <w:ind w:firstLine="709"/>
        <w:jc w:val="right"/>
        <w:rPr>
          <w:rFonts w:ascii="Times New Roman" w:hAnsi="Times New Roman"/>
          <w:szCs w:val="24"/>
          <w:lang w:val="uk-UA"/>
        </w:rPr>
      </w:pPr>
    </w:p>
    <w:p w:rsidR="00935D69" w:rsidRPr="001A40B4" w:rsidRDefault="00935D69" w:rsidP="00935D69">
      <w:pPr>
        <w:pStyle w:val="24"/>
        <w:ind w:firstLine="709"/>
        <w:jc w:val="both"/>
        <w:rPr>
          <w:rFonts w:ascii="Times New Roman" w:hAnsi="Times New Roman"/>
          <w:szCs w:val="24"/>
          <w:lang w:val="uk-UA"/>
        </w:rPr>
      </w:pPr>
    </w:p>
    <w:p w:rsidR="00935D69" w:rsidRPr="001A40B4" w:rsidRDefault="00935D69" w:rsidP="00935D69">
      <w:pPr>
        <w:pStyle w:val="24"/>
        <w:ind w:firstLine="709"/>
        <w:jc w:val="center"/>
        <w:rPr>
          <w:rFonts w:ascii="Times New Roman" w:hAnsi="Times New Roman"/>
          <w:b/>
          <w:szCs w:val="24"/>
          <w:lang w:val="uk-UA"/>
        </w:rPr>
      </w:pPr>
      <w:r w:rsidRPr="001A40B4">
        <w:rPr>
          <w:rFonts w:ascii="Times New Roman" w:hAnsi="Times New Roman"/>
          <w:b/>
          <w:szCs w:val="24"/>
          <w:lang w:val="uk-UA"/>
        </w:rPr>
        <w:t>Договірна ціна (та/або Специфікація)</w:t>
      </w:r>
    </w:p>
    <w:p w:rsidR="00935D69" w:rsidRPr="001A40B4" w:rsidRDefault="00935D69" w:rsidP="00935D69">
      <w:pPr>
        <w:pStyle w:val="24"/>
        <w:ind w:firstLine="709"/>
        <w:jc w:val="both"/>
        <w:rPr>
          <w:rFonts w:ascii="Times New Roman" w:hAnsi="Times New Roman"/>
          <w:szCs w:val="24"/>
          <w:lang w:val="uk-UA"/>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280"/>
        <w:gridCol w:w="1364"/>
        <w:gridCol w:w="1560"/>
        <w:gridCol w:w="2126"/>
        <w:gridCol w:w="1559"/>
      </w:tblGrid>
      <w:tr w:rsidR="00935D69" w:rsidRPr="001A40B4" w:rsidTr="00F73C58">
        <w:tc>
          <w:tcPr>
            <w:tcW w:w="3280" w:type="dxa"/>
            <w:tcBorders>
              <w:bottom w:val="single" w:sz="4" w:space="0" w:color="00000A"/>
            </w:tcBorders>
          </w:tcPr>
          <w:p w:rsidR="00935D69" w:rsidRPr="001A40B4" w:rsidRDefault="00935D69" w:rsidP="00F73C58">
            <w:pPr>
              <w:pStyle w:val="24"/>
              <w:jc w:val="both"/>
              <w:rPr>
                <w:rFonts w:ascii="Times New Roman" w:hAnsi="Times New Roman"/>
                <w:szCs w:val="24"/>
                <w:lang w:val="uk-UA"/>
              </w:rPr>
            </w:pPr>
            <w:r w:rsidRPr="001A40B4">
              <w:rPr>
                <w:rFonts w:ascii="Times New Roman" w:hAnsi="Times New Roman"/>
                <w:szCs w:val="24"/>
                <w:lang w:val="uk-UA"/>
              </w:rPr>
              <w:t>Найменування Товару</w:t>
            </w:r>
          </w:p>
        </w:tc>
        <w:tc>
          <w:tcPr>
            <w:tcW w:w="1364" w:type="dxa"/>
            <w:tcBorders>
              <w:bottom w:val="single" w:sz="4" w:space="0" w:color="00000A"/>
            </w:tcBorders>
          </w:tcPr>
          <w:p w:rsidR="00935D69" w:rsidRPr="001A40B4" w:rsidRDefault="00935D69" w:rsidP="00F73C58">
            <w:pPr>
              <w:pStyle w:val="24"/>
              <w:jc w:val="both"/>
              <w:rPr>
                <w:rFonts w:ascii="Times New Roman" w:hAnsi="Times New Roman"/>
                <w:szCs w:val="24"/>
                <w:lang w:val="uk-UA"/>
              </w:rPr>
            </w:pPr>
            <w:r w:rsidRPr="001A40B4">
              <w:rPr>
                <w:rFonts w:ascii="Times New Roman" w:hAnsi="Times New Roman"/>
                <w:szCs w:val="24"/>
                <w:lang w:val="uk-UA"/>
              </w:rPr>
              <w:t>Одиниця виміру</w:t>
            </w:r>
          </w:p>
        </w:tc>
        <w:tc>
          <w:tcPr>
            <w:tcW w:w="1560" w:type="dxa"/>
            <w:tcBorders>
              <w:bottom w:val="single" w:sz="4" w:space="0" w:color="00000A"/>
            </w:tcBorders>
          </w:tcPr>
          <w:p w:rsidR="00935D69" w:rsidRPr="001A40B4" w:rsidRDefault="00935D69" w:rsidP="00F73C58">
            <w:pPr>
              <w:pStyle w:val="24"/>
              <w:jc w:val="both"/>
              <w:rPr>
                <w:rFonts w:ascii="Times New Roman" w:hAnsi="Times New Roman"/>
                <w:szCs w:val="24"/>
                <w:lang w:val="uk-UA"/>
              </w:rPr>
            </w:pPr>
            <w:r w:rsidRPr="001A40B4">
              <w:rPr>
                <w:rFonts w:ascii="Times New Roman" w:hAnsi="Times New Roman"/>
                <w:szCs w:val="24"/>
                <w:lang w:val="uk-UA"/>
              </w:rPr>
              <w:t>Загальна кількість</w:t>
            </w:r>
          </w:p>
        </w:tc>
        <w:tc>
          <w:tcPr>
            <w:tcW w:w="2126" w:type="dxa"/>
            <w:tcBorders>
              <w:bottom w:val="single" w:sz="4" w:space="0" w:color="00000A"/>
            </w:tcBorders>
          </w:tcPr>
          <w:p w:rsidR="00935D69" w:rsidRPr="001A40B4" w:rsidRDefault="00935D69" w:rsidP="00F73C58">
            <w:pPr>
              <w:pStyle w:val="24"/>
              <w:rPr>
                <w:rFonts w:ascii="Times New Roman" w:hAnsi="Times New Roman"/>
                <w:szCs w:val="24"/>
                <w:lang w:val="uk-UA"/>
              </w:rPr>
            </w:pPr>
            <w:r w:rsidRPr="001A40B4">
              <w:rPr>
                <w:rFonts w:ascii="Times New Roman" w:hAnsi="Times New Roman"/>
                <w:szCs w:val="24"/>
                <w:lang w:val="uk-UA"/>
              </w:rPr>
              <w:t>Вартість за одиницю без ПДВ (грн.)</w:t>
            </w:r>
          </w:p>
        </w:tc>
        <w:tc>
          <w:tcPr>
            <w:tcW w:w="1559" w:type="dxa"/>
            <w:tcBorders>
              <w:bottom w:val="single" w:sz="4" w:space="0" w:color="00000A"/>
            </w:tcBorders>
          </w:tcPr>
          <w:p w:rsidR="00935D69" w:rsidRPr="001A40B4" w:rsidRDefault="00935D69" w:rsidP="00F73C58">
            <w:pPr>
              <w:pStyle w:val="24"/>
              <w:rPr>
                <w:rFonts w:ascii="Times New Roman" w:hAnsi="Times New Roman"/>
                <w:szCs w:val="24"/>
                <w:lang w:val="uk-UA"/>
              </w:rPr>
            </w:pPr>
            <w:r w:rsidRPr="001A40B4">
              <w:rPr>
                <w:rFonts w:ascii="Times New Roman" w:hAnsi="Times New Roman"/>
                <w:szCs w:val="24"/>
                <w:lang w:val="uk-UA"/>
              </w:rPr>
              <w:t>Всього без ПДВ (грн.)</w:t>
            </w:r>
          </w:p>
        </w:tc>
      </w:tr>
      <w:tr w:rsidR="00935D69" w:rsidRPr="001A40B4" w:rsidTr="00F73C58">
        <w:trPr>
          <w:trHeight w:val="300"/>
        </w:trPr>
        <w:tc>
          <w:tcPr>
            <w:tcW w:w="3280" w:type="dxa"/>
          </w:tcPr>
          <w:p w:rsidR="00935D69" w:rsidRPr="001A40B4" w:rsidRDefault="00935D69" w:rsidP="00F73C58">
            <w:pPr>
              <w:pStyle w:val="24"/>
              <w:jc w:val="both"/>
              <w:rPr>
                <w:rFonts w:ascii="Times New Roman" w:hAnsi="Times New Roman"/>
                <w:szCs w:val="24"/>
                <w:lang w:val="uk-UA"/>
              </w:rPr>
            </w:pPr>
            <w:r w:rsidRPr="001A40B4">
              <w:rPr>
                <w:rFonts w:ascii="Times New Roman" w:hAnsi="Times New Roman"/>
                <w:szCs w:val="24"/>
                <w:lang w:val="uk-UA"/>
              </w:rPr>
              <w:t xml:space="preserve">Електрична енергія </w:t>
            </w:r>
          </w:p>
          <w:p w:rsidR="00935D69" w:rsidRPr="001A40B4" w:rsidRDefault="00935D69" w:rsidP="00F73C58">
            <w:pPr>
              <w:pStyle w:val="24"/>
              <w:jc w:val="both"/>
              <w:rPr>
                <w:rFonts w:ascii="Times New Roman" w:hAnsi="Times New Roman"/>
                <w:szCs w:val="24"/>
                <w:lang w:val="uk-UA"/>
              </w:rPr>
            </w:pPr>
          </w:p>
        </w:tc>
        <w:tc>
          <w:tcPr>
            <w:tcW w:w="1364" w:type="dxa"/>
          </w:tcPr>
          <w:p w:rsidR="00935D69" w:rsidRPr="003D0F29" w:rsidRDefault="00935D69" w:rsidP="00F73C58">
            <w:pPr>
              <w:pStyle w:val="24"/>
              <w:jc w:val="both"/>
              <w:rPr>
                <w:rFonts w:ascii="Times New Roman" w:hAnsi="Times New Roman"/>
                <w:szCs w:val="24"/>
                <w:lang w:val="uk-UA"/>
              </w:rPr>
            </w:pPr>
            <w:r w:rsidRPr="003D0F29">
              <w:rPr>
                <w:rFonts w:ascii="Times New Roman" w:hAnsi="Times New Roman"/>
                <w:szCs w:val="24"/>
                <w:lang w:val="uk-UA"/>
              </w:rPr>
              <w:t>кВт. год</w:t>
            </w:r>
          </w:p>
        </w:tc>
        <w:tc>
          <w:tcPr>
            <w:tcW w:w="1560" w:type="dxa"/>
          </w:tcPr>
          <w:p w:rsidR="00935D69" w:rsidRPr="003D0F29" w:rsidRDefault="003D0F29" w:rsidP="00F73C58">
            <w:pPr>
              <w:pStyle w:val="24"/>
              <w:jc w:val="both"/>
              <w:rPr>
                <w:rFonts w:ascii="Times New Roman" w:hAnsi="Times New Roman"/>
                <w:szCs w:val="24"/>
                <w:lang w:val="uk-UA"/>
              </w:rPr>
            </w:pPr>
            <w:r w:rsidRPr="003D0F29">
              <w:rPr>
                <w:rFonts w:ascii="Times New Roman" w:hAnsi="Times New Roman"/>
                <w:szCs w:val="24"/>
                <w:lang w:val="uk-UA"/>
              </w:rPr>
              <w:t>1231364</w:t>
            </w:r>
          </w:p>
        </w:tc>
        <w:tc>
          <w:tcPr>
            <w:tcW w:w="2126" w:type="dxa"/>
          </w:tcPr>
          <w:p w:rsidR="00935D69" w:rsidRPr="001A40B4" w:rsidRDefault="00935D69" w:rsidP="00F73C58">
            <w:pPr>
              <w:pStyle w:val="24"/>
              <w:ind w:firstLine="709"/>
              <w:jc w:val="both"/>
              <w:rPr>
                <w:rFonts w:ascii="Times New Roman" w:hAnsi="Times New Roman"/>
                <w:szCs w:val="24"/>
                <w:lang w:val="uk-UA"/>
              </w:rPr>
            </w:pPr>
          </w:p>
        </w:tc>
        <w:tc>
          <w:tcPr>
            <w:tcW w:w="1559" w:type="dxa"/>
          </w:tcPr>
          <w:p w:rsidR="00935D69" w:rsidRPr="001A40B4" w:rsidRDefault="00935D69" w:rsidP="00F73C58">
            <w:pPr>
              <w:pStyle w:val="24"/>
              <w:ind w:firstLine="709"/>
              <w:jc w:val="both"/>
              <w:rPr>
                <w:rFonts w:ascii="Times New Roman" w:hAnsi="Times New Roman"/>
                <w:szCs w:val="24"/>
                <w:lang w:val="uk-UA"/>
              </w:rPr>
            </w:pPr>
          </w:p>
        </w:tc>
      </w:tr>
      <w:tr w:rsidR="00935D69" w:rsidRPr="001A40B4" w:rsidTr="00F73C58">
        <w:tc>
          <w:tcPr>
            <w:tcW w:w="8330" w:type="dxa"/>
            <w:gridSpan w:val="4"/>
          </w:tcPr>
          <w:p w:rsidR="00935D69" w:rsidRPr="001A40B4" w:rsidRDefault="00935D69" w:rsidP="00F73C58">
            <w:pPr>
              <w:pStyle w:val="24"/>
              <w:jc w:val="both"/>
              <w:rPr>
                <w:rFonts w:ascii="Times New Roman" w:hAnsi="Times New Roman"/>
                <w:szCs w:val="24"/>
                <w:lang w:val="uk-UA"/>
              </w:rPr>
            </w:pPr>
            <w:r w:rsidRPr="001A40B4">
              <w:rPr>
                <w:rFonts w:ascii="Times New Roman" w:hAnsi="Times New Roman"/>
                <w:szCs w:val="24"/>
                <w:lang w:val="uk-UA"/>
              </w:rPr>
              <w:t>Всього без ПДВ</w:t>
            </w:r>
          </w:p>
        </w:tc>
        <w:tc>
          <w:tcPr>
            <w:tcW w:w="1559" w:type="dxa"/>
          </w:tcPr>
          <w:p w:rsidR="00935D69" w:rsidRPr="001A40B4" w:rsidRDefault="00935D69" w:rsidP="00F73C58">
            <w:pPr>
              <w:pStyle w:val="24"/>
              <w:ind w:firstLine="709"/>
              <w:jc w:val="both"/>
              <w:rPr>
                <w:rFonts w:ascii="Times New Roman" w:hAnsi="Times New Roman"/>
                <w:szCs w:val="24"/>
                <w:lang w:val="uk-UA"/>
              </w:rPr>
            </w:pPr>
          </w:p>
        </w:tc>
      </w:tr>
      <w:tr w:rsidR="00935D69" w:rsidRPr="001A40B4" w:rsidTr="00F73C58">
        <w:tc>
          <w:tcPr>
            <w:tcW w:w="8330" w:type="dxa"/>
            <w:gridSpan w:val="4"/>
          </w:tcPr>
          <w:p w:rsidR="00935D69" w:rsidRPr="001A40B4" w:rsidRDefault="00935D69" w:rsidP="00F73C58">
            <w:pPr>
              <w:pStyle w:val="24"/>
              <w:jc w:val="both"/>
              <w:rPr>
                <w:rFonts w:ascii="Times New Roman" w:hAnsi="Times New Roman"/>
                <w:szCs w:val="24"/>
                <w:lang w:val="uk-UA"/>
              </w:rPr>
            </w:pPr>
            <w:r w:rsidRPr="001A40B4">
              <w:rPr>
                <w:rFonts w:ascii="Times New Roman" w:hAnsi="Times New Roman"/>
                <w:szCs w:val="24"/>
                <w:lang w:val="uk-UA"/>
              </w:rPr>
              <w:t>ПДВ 20%</w:t>
            </w:r>
          </w:p>
        </w:tc>
        <w:tc>
          <w:tcPr>
            <w:tcW w:w="1559" w:type="dxa"/>
          </w:tcPr>
          <w:p w:rsidR="00935D69" w:rsidRPr="001A40B4" w:rsidRDefault="00935D69" w:rsidP="00F73C58">
            <w:pPr>
              <w:pStyle w:val="24"/>
              <w:ind w:firstLine="709"/>
              <w:jc w:val="both"/>
              <w:rPr>
                <w:rFonts w:ascii="Times New Roman" w:hAnsi="Times New Roman"/>
                <w:szCs w:val="24"/>
                <w:lang w:val="uk-UA"/>
              </w:rPr>
            </w:pPr>
          </w:p>
        </w:tc>
      </w:tr>
      <w:tr w:rsidR="00935D69" w:rsidRPr="001A40B4" w:rsidTr="00F73C58">
        <w:tc>
          <w:tcPr>
            <w:tcW w:w="8330" w:type="dxa"/>
            <w:gridSpan w:val="4"/>
          </w:tcPr>
          <w:p w:rsidR="00935D69" w:rsidRPr="001A40B4" w:rsidRDefault="00935D69" w:rsidP="00F73C58">
            <w:pPr>
              <w:pStyle w:val="24"/>
              <w:jc w:val="both"/>
              <w:rPr>
                <w:rFonts w:ascii="Times New Roman" w:hAnsi="Times New Roman"/>
                <w:szCs w:val="24"/>
                <w:lang w:val="uk-UA"/>
              </w:rPr>
            </w:pPr>
            <w:r w:rsidRPr="001A40B4">
              <w:rPr>
                <w:rFonts w:ascii="Times New Roman" w:hAnsi="Times New Roman"/>
                <w:szCs w:val="24"/>
                <w:lang w:val="uk-UA"/>
              </w:rPr>
              <w:t>Всього з ПДВ</w:t>
            </w:r>
          </w:p>
        </w:tc>
        <w:tc>
          <w:tcPr>
            <w:tcW w:w="1559" w:type="dxa"/>
          </w:tcPr>
          <w:p w:rsidR="00935D69" w:rsidRPr="001A40B4" w:rsidRDefault="00935D69" w:rsidP="00F73C58">
            <w:pPr>
              <w:pStyle w:val="24"/>
              <w:ind w:firstLine="709"/>
              <w:jc w:val="both"/>
              <w:rPr>
                <w:rFonts w:ascii="Times New Roman" w:hAnsi="Times New Roman"/>
                <w:szCs w:val="24"/>
                <w:lang w:val="uk-UA"/>
              </w:rPr>
            </w:pPr>
          </w:p>
        </w:tc>
      </w:tr>
    </w:tbl>
    <w:p w:rsidR="00935D69" w:rsidRPr="001A40B4" w:rsidRDefault="00935D69" w:rsidP="00935D69">
      <w:pPr>
        <w:pStyle w:val="24"/>
        <w:ind w:firstLine="709"/>
        <w:jc w:val="both"/>
        <w:rPr>
          <w:rFonts w:ascii="Times New Roman" w:hAnsi="Times New Roman"/>
          <w:szCs w:val="24"/>
          <w:lang w:val="uk-UA"/>
        </w:rPr>
      </w:pPr>
    </w:p>
    <w:p w:rsidR="00935D69" w:rsidRPr="001A40B4" w:rsidRDefault="00935D69" w:rsidP="00935D69">
      <w:pPr>
        <w:pStyle w:val="24"/>
        <w:ind w:firstLine="709"/>
        <w:jc w:val="both"/>
        <w:rPr>
          <w:rFonts w:ascii="Times New Roman" w:hAnsi="Times New Roman"/>
          <w:szCs w:val="24"/>
          <w:lang w:val="uk-UA"/>
        </w:rPr>
      </w:pPr>
    </w:p>
    <w:p w:rsidR="00935D69" w:rsidRPr="001A40B4" w:rsidRDefault="00935D69" w:rsidP="00935D69">
      <w:pPr>
        <w:pStyle w:val="24"/>
        <w:ind w:firstLine="709"/>
        <w:jc w:val="both"/>
        <w:rPr>
          <w:rFonts w:ascii="Times New Roman" w:hAnsi="Times New Roman"/>
          <w:szCs w:val="24"/>
          <w:lang w:val="uk-UA"/>
        </w:rPr>
      </w:pPr>
    </w:p>
    <w:tbl>
      <w:tblPr>
        <w:tblW w:w="5040" w:type="pct"/>
        <w:tblLook w:val="0000"/>
      </w:tblPr>
      <w:tblGrid>
        <w:gridCol w:w="4785"/>
        <w:gridCol w:w="4863"/>
      </w:tblGrid>
      <w:tr w:rsidR="00935D69" w:rsidRPr="001A40B4" w:rsidTr="00F73C58">
        <w:trPr>
          <w:trHeight w:val="397"/>
        </w:trPr>
        <w:tc>
          <w:tcPr>
            <w:tcW w:w="2480" w:type="pct"/>
          </w:tcPr>
          <w:p w:rsidR="00935D69" w:rsidRPr="001A40B4" w:rsidRDefault="00935D69" w:rsidP="00F73C58">
            <w:pPr>
              <w:spacing w:after="120"/>
              <w:rPr>
                <w:bCs/>
              </w:rPr>
            </w:pPr>
            <w:r w:rsidRPr="001A40B4">
              <w:rPr>
                <w:bCs/>
              </w:rPr>
              <w:t>ПОСТАЧАЛЬНИК</w:t>
            </w:r>
          </w:p>
        </w:tc>
        <w:tc>
          <w:tcPr>
            <w:tcW w:w="2520" w:type="pct"/>
          </w:tcPr>
          <w:p w:rsidR="00935D69" w:rsidRPr="001A40B4" w:rsidRDefault="00935D69" w:rsidP="00F73C58">
            <w:pPr>
              <w:spacing w:after="120"/>
            </w:pPr>
            <w:r w:rsidRPr="001A40B4">
              <w:t>СПОЖИВАЧ</w:t>
            </w:r>
          </w:p>
        </w:tc>
      </w:tr>
      <w:tr w:rsidR="00935D69" w:rsidRPr="001A40B4" w:rsidTr="00F73C58">
        <w:trPr>
          <w:trHeight w:val="600"/>
        </w:trPr>
        <w:tc>
          <w:tcPr>
            <w:tcW w:w="2480" w:type="pct"/>
          </w:tcPr>
          <w:p w:rsidR="00935D69" w:rsidRPr="001A40B4" w:rsidRDefault="00935D69" w:rsidP="00F73C58">
            <w:pPr>
              <w:rPr>
                <w:b/>
              </w:rPr>
            </w:pPr>
            <w:r w:rsidRPr="001A40B4">
              <w:rPr>
                <w:b/>
              </w:rPr>
              <w:t xml:space="preserve">Назва підприємства або П.І.П. </w:t>
            </w:r>
          </w:p>
          <w:p w:rsidR="00935D69" w:rsidRPr="001A40B4" w:rsidRDefault="00935D69" w:rsidP="00F73C58">
            <w:pPr>
              <w:rPr>
                <w:b/>
              </w:rPr>
            </w:pPr>
            <w:r w:rsidRPr="001A40B4">
              <w:rPr>
                <w:b/>
              </w:rPr>
              <w:t>фізичної особи – підприємця</w:t>
            </w:r>
          </w:p>
          <w:p w:rsidR="00935D69" w:rsidRPr="001A40B4" w:rsidRDefault="00935D69" w:rsidP="00F73C58">
            <w:pPr>
              <w:jc w:val="center"/>
              <w:rPr>
                <w:b/>
                <w:bCs/>
              </w:rPr>
            </w:pPr>
          </w:p>
          <w:p w:rsidR="00935D69" w:rsidRPr="001A40B4" w:rsidRDefault="00935D69" w:rsidP="00F73C58">
            <w:pPr>
              <w:rPr>
                <w:bCs/>
                <w:i/>
              </w:rPr>
            </w:pPr>
            <w:r w:rsidRPr="001A40B4">
              <w:rPr>
                <w:bCs/>
                <w:i/>
              </w:rPr>
              <w:t>Посада</w:t>
            </w:r>
          </w:p>
          <w:p w:rsidR="00935D69" w:rsidRPr="001A40B4" w:rsidRDefault="00935D69" w:rsidP="00F73C58">
            <w:pPr>
              <w:rPr>
                <w:bCs/>
              </w:rPr>
            </w:pPr>
          </w:p>
          <w:p w:rsidR="00935D69" w:rsidRPr="001A40B4" w:rsidRDefault="00935D69" w:rsidP="00F73C58">
            <w:pPr>
              <w:rPr>
                <w:bCs/>
              </w:rPr>
            </w:pPr>
          </w:p>
          <w:p w:rsidR="00935D69" w:rsidRPr="001A40B4" w:rsidRDefault="00935D69" w:rsidP="00F73C58">
            <w:pPr>
              <w:rPr>
                <w:b/>
                <w:bCs/>
              </w:rPr>
            </w:pPr>
            <w:r w:rsidRPr="001A40B4">
              <w:t>_________________________________</w:t>
            </w:r>
          </w:p>
        </w:tc>
        <w:tc>
          <w:tcPr>
            <w:tcW w:w="2520" w:type="pct"/>
          </w:tcPr>
          <w:p w:rsidR="00935D69" w:rsidRPr="001A40B4" w:rsidRDefault="00935D69" w:rsidP="00F73C58">
            <w:pPr>
              <w:rPr>
                <w:b/>
              </w:rPr>
            </w:pPr>
            <w:r w:rsidRPr="001A40B4">
              <w:rPr>
                <w:b/>
              </w:rPr>
              <w:t>Відділ освіти і нау</w:t>
            </w:r>
            <w:r>
              <w:rPr>
                <w:b/>
              </w:rPr>
              <w:t xml:space="preserve">ки </w:t>
            </w:r>
            <w:r w:rsidRPr="001A40B4">
              <w:rPr>
                <w:b/>
              </w:rPr>
              <w:t xml:space="preserve">Нікопольської міської ради </w:t>
            </w:r>
          </w:p>
          <w:p w:rsidR="00935D69" w:rsidRPr="001A40B4" w:rsidRDefault="00935D69" w:rsidP="00F73C58"/>
          <w:p w:rsidR="00935D69" w:rsidRPr="001A40B4" w:rsidRDefault="00935D69" w:rsidP="00F73C58">
            <w:r w:rsidRPr="001A40B4">
              <w:t>Начальник</w:t>
            </w:r>
          </w:p>
          <w:p w:rsidR="00935D69" w:rsidRPr="001A40B4" w:rsidRDefault="00935D69" w:rsidP="00F73C58"/>
          <w:p w:rsidR="00935D69" w:rsidRPr="001A40B4" w:rsidRDefault="00935D69" w:rsidP="00F73C58"/>
          <w:p w:rsidR="00935D69" w:rsidRPr="001A40B4" w:rsidRDefault="00935D69" w:rsidP="00F73C58">
            <w:r w:rsidRPr="001A40B4">
              <w:t>________________Валентина  САФОНОВА</w:t>
            </w:r>
          </w:p>
          <w:p w:rsidR="00935D69" w:rsidRPr="001A40B4" w:rsidRDefault="00935D69" w:rsidP="00F73C58">
            <w:pPr>
              <w:rPr>
                <w:b/>
              </w:rPr>
            </w:pPr>
            <w:r w:rsidRPr="001A40B4">
              <w:t xml:space="preserve"> </w:t>
            </w:r>
          </w:p>
        </w:tc>
      </w:tr>
      <w:tr w:rsidR="00935D69" w:rsidRPr="001A40B4" w:rsidTr="00F73C58">
        <w:trPr>
          <w:trHeight w:val="397"/>
        </w:trPr>
        <w:tc>
          <w:tcPr>
            <w:tcW w:w="2480" w:type="pct"/>
          </w:tcPr>
          <w:p w:rsidR="00935D69" w:rsidRPr="001A40B4" w:rsidRDefault="00935D69" w:rsidP="00F73C58">
            <w:pPr>
              <w:spacing w:before="120"/>
              <w:rPr>
                <w:bCs/>
              </w:rPr>
            </w:pPr>
            <w:r w:rsidRPr="001A40B4">
              <w:rPr>
                <w:bCs/>
              </w:rPr>
              <w:tab/>
              <w:t>М. П.</w:t>
            </w:r>
          </w:p>
        </w:tc>
        <w:tc>
          <w:tcPr>
            <w:tcW w:w="2520" w:type="pct"/>
          </w:tcPr>
          <w:p w:rsidR="00935D69" w:rsidRPr="001A40B4" w:rsidRDefault="00935D69" w:rsidP="00F73C58">
            <w:pPr>
              <w:spacing w:before="120"/>
            </w:pPr>
            <w:r w:rsidRPr="001A40B4">
              <w:tab/>
              <w:t>М. П.</w:t>
            </w:r>
          </w:p>
        </w:tc>
      </w:tr>
    </w:tbl>
    <w:p w:rsidR="00935D69" w:rsidRPr="001A40B4" w:rsidRDefault="00935D69" w:rsidP="00935D69">
      <w:pPr>
        <w:pStyle w:val="aa"/>
        <w:rPr>
          <w:lang w:eastAsia="zh-CN"/>
        </w:rPr>
      </w:pPr>
    </w:p>
    <w:p w:rsidR="00935D69" w:rsidRPr="001A40B4" w:rsidRDefault="00935D69" w:rsidP="00935D69">
      <w:pPr>
        <w:pStyle w:val="aa"/>
        <w:rPr>
          <w:lang w:eastAsia="zh-CN"/>
        </w:rPr>
      </w:pPr>
    </w:p>
    <w:p w:rsidR="00935D69" w:rsidRPr="001A40B4" w:rsidRDefault="00935D69" w:rsidP="00935D69">
      <w:pPr>
        <w:pStyle w:val="aa"/>
        <w:rPr>
          <w:lang w:eastAsia="zh-CN"/>
        </w:rPr>
      </w:pPr>
    </w:p>
    <w:p w:rsidR="00935D69" w:rsidRPr="001A40B4" w:rsidRDefault="00935D69" w:rsidP="00935D69">
      <w:pPr>
        <w:pStyle w:val="aa"/>
        <w:rPr>
          <w:lang w:eastAsia="zh-CN"/>
        </w:rPr>
      </w:pPr>
    </w:p>
    <w:p w:rsidR="00935D69" w:rsidRPr="001A40B4" w:rsidRDefault="00935D69" w:rsidP="00935D69">
      <w:pPr>
        <w:pStyle w:val="aa"/>
        <w:rPr>
          <w:lang w:eastAsia="zh-CN"/>
        </w:rPr>
      </w:pPr>
    </w:p>
    <w:p w:rsidR="00935D69" w:rsidRPr="001A40B4" w:rsidRDefault="00935D69" w:rsidP="00935D69">
      <w:pPr>
        <w:pStyle w:val="aa"/>
        <w:rPr>
          <w:lang w:eastAsia="zh-CN"/>
        </w:rPr>
      </w:pPr>
    </w:p>
    <w:p w:rsidR="00935D69" w:rsidRPr="001A40B4" w:rsidRDefault="00935D69" w:rsidP="00935D69">
      <w:pPr>
        <w:pStyle w:val="aa"/>
        <w:rPr>
          <w:lang w:eastAsia="zh-CN"/>
        </w:rPr>
      </w:pPr>
    </w:p>
    <w:p w:rsidR="00935D69" w:rsidRPr="001A40B4" w:rsidRDefault="00935D69" w:rsidP="00935D69">
      <w:pPr>
        <w:pStyle w:val="aa"/>
        <w:rPr>
          <w:lang w:eastAsia="zh-CN"/>
        </w:rPr>
      </w:pPr>
    </w:p>
    <w:p w:rsidR="00935D69" w:rsidRPr="001A40B4" w:rsidRDefault="00935D69" w:rsidP="00935D69">
      <w:pPr>
        <w:pStyle w:val="aa"/>
        <w:rPr>
          <w:lang w:eastAsia="zh-CN"/>
        </w:rPr>
      </w:pPr>
    </w:p>
    <w:p w:rsidR="00935D69" w:rsidRPr="001A40B4" w:rsidRDefault="00935D69" w:rsidP="00935D69">
      <w:pPr>
        <w:pStyle w:val="aa"/>
        <w:rPr>
          <w:lang w:eastAsia="zh-CN"/>
        </w:rPr>
      </w:pPr>
    </w:p>
    <w:p w:rsidR="00935D69" w:rsidRPr="001A40B4" w:rsidRDefault="00935D69" w:rsidP="00935D69">
      <w:pPr>
        <w:pStyle w:val="aa"/>
        <w:rPr>
          <w:lang w:eastAsia="zh-CN"/>
        </w:rPr>
      </w:pPr>
    </w:p>
    <w:p w:rsidR="00935D69" w:rsidRPr="001A40B4" w:rsidRDefault="00935D69" w:rsidP="00935D69">
      <w:pPr>
        <w:pStyle w:val="aa"/>
        <w:rPr>
          <w:lang w:eastAsia="zh-CN"/>
        </w:rPr>
      </w:pPr>
    </w:p>
    <w:p w:rsidR="00935D69" w:rsidRPr="001A40B4" w:rsidRDefault="00935D69" w:rsidP="00935D69">
      <w:pPr>
        <w:pStyle w:val="aa"/>
        <w:rPr>
          <w:lang w:eastAsia="zh-CN"/>
        </w:rPr>
      </w:pPr>
    </w:p>
    <w:p w:rsidR="00935D69" w:rsidRPr="001A40B4" w:rsidRDefault="00935D69" w:rsidP="00935D69">
      <w:pPr>
        <w:pStyle w:val="aa"/>
        <w:rPr>
          <w:lang w:eastAsia="zh-CN"/>
        </w:rPr>
      </w:pPr>
    </w:p>
    <w:p w:rsidR="00935D69" w:rsidRPr="001A40B4" w:rsidRDefault="00935D69" w:rsidP="00935D69">
      <w:pPr>
        <w:pStyle w:val="aa"/>
        <w:rPr>
          <w:lang w:eastAsia="zh-CN"/>
        </w:rPr>
      </w:pPr>
    </w:p>
    <w:p w:rsidR="00935D69" w:rsidRDefault="00935D69" w:rsidP="00935D69">
      <w:pPr>
        <w:pStyle w:val="aa"/>
        <w:rPr>
          <w:lang w:eastAsia="zh-CN"/>
        </w:rPr>
      </w:pPr>
    </w:p>
    <w:p w:rsidR="00935D69" w:rsidRPr="001A40B4" w:rsidRDefault="00935D69" w:rsidP="00935D69">
      <w:pPr>
        <w:pStyle w:val="aa"/>
        <w:rPr>
          <w:lang w:eastAsia="zh-CN"/>
        </w:rPr>
      </w:pPr>
    </w:p>
    <w:p w:rsidR="00935D69" w:rsidRPr="001A40B4" w:rsidRDefault="00935D69" w:rsidP="00935D69">
      <w:pPr>
        <w:pStyle w:val="aa"/>
        <w:rPr>
          <w:lang w:eastAsia="zh-CN"/>
        </w:rPr>
      </w:pPr>
    </w:p>
    <w:p w:rsidR="00935D69" w:rsidRPr="001A40B4" w:rsidRDefault="00935D69" w:rsidP="00935D69">
      <w:pPr>
        <w:pStyle w:val="af6"/>
        <w:ind w:left="5387"/>
        <w:jc w:val="right"/>
        <w:rPr>
          <w:sz w:val="24"/>
          <w:szCs w:val="24"/>
        </w:rPr>
      </w:pPr>
      <w:r w:rsidRPr="001A40B4">
        <w:rPr>
          <w:sz w:val="24"/>
          <w:szCs w:val="24"/>
        </w:rPr>
        <w:t>Додаток № 2</w:t>
      </w:r>
    </w:p>
    <w:p w:rsidR="00935D69" w:rsidRPr="001A40B4" w:rsidRDefault="00935D69" w:rsidP="00935D69">
      <w:pPr>
        <w:pStyle w:val="af6"/>
        <w:ind w:left="5387"/>
        <w:jc w:val="right"/>
        <w:rPr>
          <w:sz w:val="24"/>
          <w:szCs w:val="24"/>
        </w:rPr>
      </w:pPr>
      <w:r w:rsidRPr="001A40B4">
        <w:rPr>
          <w:sz w:val="24"/>
          <w:szCs w:val="24"/>
        </w:rPr>
        <w:t xml:space="preserve">до договору про постачання </w:t>
      </w:r>
    </w:p>
    <w:p w:rsidR="00935D69" w:rsidRPr="001A40B4" w:rsidRDefault="00935D69" w:rsidP="00935D69">
      <w:pPr>
        <w:pStyle w:val="af6"/>
        <w:ind w:left="5387"/>
        <w:jc w:val="right"/>
        <w:rPr>
          <w:sz w:val="24"/>
          <w:szCs w:val="24"/>
        </w:rPr>
      </w:pPr>
      <w:r w:rsidRPr="001A40B4">
        <w:rPr>
          <w:sz w:val="24"/>
          <w:szCs w:val="24"/>
        </w:rPr>
        <w:t>електричної енергії споживачу</w:t>
      </w:r>
    </w:p>
    <w:p w:rsidR="00935D69" w:rsidRPr="001A40B4" w:rsidRDefault="00935D69" w:rsidP="00935D69">
      <w:pPr>
        <w:pStyle w:val="24"/>
        <w:ind w:firstLine="709"/>
        <w:jc w:val="right"/>
        <w:rPr>
          <w:rFonts w:ascii="Times New Roman" w:hAnsi="Times New Roman"/>
          <w:szCs w:val="24"/>
          <w:lang w:val="uk-UA"/>
        </w:rPr>
      </w:pPr>
      <w:r w:rsidRPr="001A40B4">
        <w:rPr>
          <w:rFonts w:ascii="Times New Roman" w:hAnsi="Times New Roman"/>
          <w:szCs w:val="24"/>
          <w:lang w:val="uk-UA"/>
        </w:rPr>
        <w:t>від ___________ № _________</w:t>
      </w:r>
    </w:p>
    <w:p w:rsidR="00935D69" w:rsidRPr="001A40B4" w:rsidRDefault="00935D69" w:rsidP="00935D69">
      <w:pPr>
        <w:pStyle w:val="af6"/>
        <w:jc w:val="right"/>
        <w:rPr>
          <w:sz w:val="24"/>
          <w:szCs w:val="24"/>
        </w:rPr>
      </w:pPr>
    </w:p>
    <w:p w:rsidR="00935D69" w:rsidRPr="001A40B4" w:rsidRDefault="00935D69" w:rsidP="00935D69">
      <w:pPr>
        <w:pStyle w:val="af6"/>
        <w:jc w:val="right"/>
        <w:rPr>
          <w:sz w:val="24"/>
          <w:szCs w:val="24"/>
        </w:rPr>
      </w:pPr>
    </w:p>
    <w:p w:rsidR="00935D69" w:rsidRPr="001A40B4" w:rsidRDefault="00935D69" w:rsidP="00935D69">
      <w:pPr>
        <w:pStyle w:val="af6"/>
        <w:jc w:val="right"/>
        <w:rPr>
          <w:sz w:val="24"/>
          <w:szCs w:val="24"/>
        </w:rPr>
      </w:pPr>
    </w:p>
    <w:p w:rsidR="00935D69" w:rsidRPr="001A40B4" w:rsidRDefault="00935D69" w:rsidP="00935D69">
      <w:pPr>
        <w:pStyle w:val="af6"/>
        <w:jc w:val="right"/>
        <w:rPr>
          <w:sz w:val="24"/>
          <w:szCs w:val="24"/>
        </w:rPr>
      </w:pPr>
    </w:p>
    <w:p w:rsidR="00935D69" w:rsidRPr="001A40B4" w:rsidRDefault="00935D69" w:rsidP="00935D69">
      <w:pPr>
        <w:spacing w:line="276" w:lineRule="auto"/>
        <w:jc w:val="center"/>
        <w:rPr>
          <w:b/>
          <w:color w:val="00000A"/>
          <w:sz w:val="28"/>
          <w:szCs w:val="28"/>
        </w:rPr>
      </w:pPr>
      <w:r w:rsidRPr="001A40B4">
        <w:rPr>
          <w:b/>
          <w:color w:val="00000A"/>
          <w:sz w:val="28"/>
          <w:szCs w:val="28"/>
        </w:rPr>
        <w:t>Перелік точок</w:t>
      </w:r>
      <w:r>
        <w:rPr>
          <w:b/>
          <w:color w:val="00000A"/>
          <w:sz w:val="28"/>
          <w:szCs w:val="28"/>
          <w:lang w:val="ru-RU"/>
        </w:rPr>
        <w:t xml:space="preserve"> </w:t>
      </w:r>
      <w:r w:rsidRPr="00165478">
        <w:rPr>
          <w:b/>
          <w:color w:val="00000A"/>
          <w:sz w:val="28"/>
          <w:szCs w:val="28"/>
          <w:lang w:val="ru-RU"/>
        </w:rPr>
        <w:t>комерційного обліку</w:t>
      </w:r>
      <w:r w:rsidRPr="001A40B4">
        <w:rPr>
          <w:b/>
          <w:color w:val="00000A"/>
          <w:sz w:val="28"/>
          <w:szCs w:val="28"/>
        </w:rPr>
        <w:t xml:space="preserve"> (точок обліку):</w:t>
      </w:r>
    </w:p>
    <w:p w:rsidR="00935D69" w:rsidRPr="001A40B4" w:rsidRDefault="00935D69" w:rsidP="00935D69">
      <w:pPr>
        <w:ind w:firstLine="709"/>
        <w:jc w:val="center"/>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3850"/>
        <w:gridCol w:w="2939"/>
      </w:tblGrid>
      <w:tr w:rsidR="00935D69" w:rsidRPr="001A40B4" w:rsidTr="00F73C58">
        <w:tc>
          <w:tcPr>
            <w:tcW w:w="3276" w:type="dxa"/>
          </w:tcPr>
          <w:p w:rsidR="00935D69" w:rsidRPr="001A40B4" w:rsidRDefault="00935D69" w:rsidP="00F73C58">
            <w:pPr>
              <w:jc w:val="center"/>
              <w:rPr>
                <w:b/>
                <w:sz w:val="28"/>
                <w:szCs w:val="28"/>
              </w:rPr>
            </w:pPr>
            <w:r w:rsidRPr="001A40B4">
              <w:rPr>
                <w:b/>
                <w:sz w:val="28"/>
                <w:szCs w:val="28"/>
              </w:rPr>
              <w:t>Найменування об’єкту згідно бази даних постачальника за регульованим тарифом</w:t>
            </w:r>
          </w:p>
        </w:tc>
        <w:tc>
          <w:tcPr>
            <w:tcW w:w="3850" w:type="dxa"/>
          </w:tcPr>
          <w:p w:rsidR="00935D69" w:rsidRPr="001A40B4" w:rsidRDefault="00935D69" w:rsidP="00F73C58">
            <w:pPr>
              <w:jc w:val="center"/>
              <w:rPr>
                <w:b/>
                <w:sz w:val="28"/>
                <w:szCs w:val="28"/>
              </w:rPr>
            </w:pPr>
            <w:r w:rsidRPr="001A40B4">
              <w:rPr>
                <w:b/>
                <w:sz w:val="28"/>
                <w:szCs w:val="28"/>
              </w:rPr>
              <w:t>Адреса об’єкту</w:t>
            </w:r>
          </w:p>
        </w:tc>
        <w:tc>
          <w:tcPr>
            <w:tcW w:w="2939" w:type="dxa"/>
          </w:tcPr>
          <w:p w:rsidR="00935D69" w:rsidRPr="001A40B4" w:rsidRDefault="00935D69" w:rsidP="00F73C58">
            <w:pPr>
              <w:jc w:val="center"/>
              <w:rPr>
                <w:b/>
                <w:sz w:val="28"/>
                <w:szCs w:val="28"/>
              </w:rPr>
            </w:pPr>
            <w:r w:rsidRPr="001A40B4">
              <w:rPr>
                <w:b/>
                <w:sz w:val="28"/>
                <w:szCs w:val="28"/>
              </w:rPr>
              <w:t>ЕІС-код(и) точки (точок) комерційного обліку</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"Нікопольська гімназія № 1 імені</w:t>
            </w:r>
            <w:r>
              <w:rPr>
                <w:color w:val="000000"/>
                <w:sz w:val="28"/>
                <w:szCs w:val="28"/>
              </w:rPr>
              <w:t xml:space="preserve"> </w:t>
            </w:r>
            <w:r w:rsidRPr="001A40B4">
              <w:rPr>
                <w:color w:val="000000"/>
                <w:sz w:val="28"/>
                <w:szCs w:val="28"/>
              </w:rPr>
              <w:t>О. Коваля НМР"</w:t>
            </w:r>
          </w:p>
        </w:tc>
        <w:tc>
          <w:tcPr>
            <w:tcW w:w="3850" w:type="dxa"/>
          </w:tcPr>
          <w:p w:rsidR="00935D69" w:rsidRPr="001A40B4" w:rsidRDefault="00935D69" w:rsidP="00F73C58">
            <w:pPr>
              <w:jc w:val="center"/>
              <w:rPr>
                <w:sz w:val="28"/>
                <w:szCs w:val="28"/>
              </w:rPr>
            </w:pPr>
          </w:p>
          <w:p w:rsidR="00935D69" w:rsidRPr="001A40B4" w:rsidRDefault="00935D69" w:rsidP="00F73C58">
            <w:pPr>
              <w:jc w:val="center"/>
              <w:rPr>
                <w:sz w:val="28"/>
                <w:szCs w:val="28"/>
              </w:rPr>
            </w:pPr>
            <w:r w:rsidRPr="001A40B4">
              <w:rPr>
                <w:sz w:val="28"/>
                <w:szCs w:val="28"/>
              </w:rPr>
              <w:t xml:space="preserve">м. </w:t>
            </w:r>
            <w:r>
              <w:rPr>
                <w:sz w:val="28"/>
                <w:szCs w:val="28"/>
              </w:rPr>
              <w:t>Нікополь, вул. </w:t>
            </w:r>
            <w:r w:rsidRPr="001A40B4">
              <w:rPr>
                <w:sz w:val="28"/>
                <w:szCs w:val="28"/>
              </w:rPr>
              <w:t>Шевченка, 11</w:t>
            </w:r>
          </w:p>
        </w:tc>
        <w:tc>
          <w:tcPr>
            <w:tcW w:w="2939" w:type="dxa"/>
          </w:tcPr>
          <w:p w:rsidR="00935D69" w:rsidRPr="001A40B4" w:rsidRDefault="00935D69" w:rsidP="00F73C58">
            <w:pPr>
              <w:jc w:val="center"/>
              <w:rPr>
                <w:sz w:val="28"/>
                <w:szCs w:val="28"/>
              </w:rPr>
            </w:pPr>
            <w:r w:rsidRPr="001A40B4">
              <w:rPr>
                <w:sz w:val="28"/>
                <w:szCs w:val="28"/>
              </w:rPr>
              <w:t>62Z6042811847700</w:t>
            </w:r>
          </w:p>
          <w:p w:rsidR="00935D69" w:rsidRPr="001A40B4" w:rsidRDefault="00935D69" w:rsidP="00F73C58">
            <w:pPr>
              <w:jc w:val="center"/>
              <w:rPr>
                <w:sz w:val="28"/>
                <w:szCs w:val="28"/>
              </w:rPr>
            </w:pPr>
            <w:r w:rsidRPr="001A40B4">
              <w:rPr>
                <w:sz w:val="28"/>
                <w:szCs w:val="28"/>
              </w:rPr>
              <w:t>62Z4582711403400</w:t>
            </w:r>
          </w:p>
          <w:p w:rsidR="00935D69" w:rsidRPr="001A40B4" w:rsidRDefault="00935D69" w:rsidP="00F73C58">
            <w:pPr>
              <w:jc w:val="center"/>
              <w:rPr>
                <w:sz w:val="28"/>
                <w:szCs w:val="28"/>
              </w:rPr>
            </w:pPr>
            <w:r w:rsidRPr="001A40B4">
              <w:rPr>
                <w:sz w:val="28"/>
                <w:szCs w:val="28"/>
              </w:rPr>
              <w:t>62Z2058086456794</w:t>
            </w:r>
          </w:p>
          <w:p w:rsidR="00935D69" w:rsidRPr="001A40B4" w:rsidRDefault="00935D69" w:rsidP="00F73C58">
            <w:pPr>
              <w:jc w:val="center"/>
              <w:rPr>
                <w:sz w:val="28"/>
                <w:szCs w:val="28"/>
              </w:rPr>
            </w:pPr>
            <w:r w:rsidRPr="001A40B4">
              <w:rPr>
                <w:sz w:val="28"/>
                <w:szCs w:val="28"/>
              </w:rPr>
              <w:t>62Z7164410355490</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Pr>
                <w:color w:val="000000"/>
                <w:sz w:val="28"/>
                <w:szCs w:val="28"/>
              </w:rPr>
              <w:t xml:space="preserve">Нікопольський ліцей </w:t>
            </w:r>
            <w:r w:rsidRPr="001A40B4">
              <w:rPr>
                <w:color w:val="000000"/>
                <w:sz w:val="28"/>
                <w:szCs w:val="28"/>
              </w:rPr>
              <w:t>№</w:t>
            </w:r>
            <w:r>
              <w:rPr>
                <w:color w:val="000000"/>
                <w:sz w:val="28"/>
                <w:szCs w:val="28"/>
              </w:rPr>
              <w:t> </w:t>
            </w:r>
            <w:r w:rsidRPr="001A40B4">
              <w:rPr>
                <w:color w:val="000000"/>
                <w:sz w:val="28"/>
                <w:szCs w:val="28"/>
              </w:rPr>
              <w:t>2 НМР</w:t>
            </w:r>
          </w:p>
        </w:tc>
        <w:tc>
          <w:tcPr>
            <w:tcW w:w="3850" w:type="dxa"/>
          </w:tcPr>
          <w:p w:rsidR="00935D69" w:rsidRPr="001A40B4" w:rsidRDefault="00935D69" w:rsidP="00F73C58">
            <w:pPr>
              <w:jc w:val="center"/>
              <w:rPr>
                <w:sz w:val="28"/>
                <w:szCs w:val="28"/>
              </w:rPr>
            </w:pPr>
            <w:r>
              <w:rPr>
                <w:sz w:val="28"/>
                <w:szCs w:val="28"/>
              </w:rPr>
              <w:t>м. Нікополь вул. </w:t>
            </w:r>
            <w:r w:rsidRPr="001A40B4">
              <w:rPr>
                <w:sz w:val="28"/>
                <w:szCs w:val="28"/>
              </w:rPr>
              <w:t>Чорнобиля,68</w:t>
            </w:r>
          </w:p>
        </w:tc>
        <w:tc>
          <w:tcPr>
            <w:tcW w:w="2939" w:type="dxa"/>
          </w:tcPr>
          <w:p w:rsidR="00935D69" w:rsidRPr="001A40B4" w:rsidRDefault="00935D69" w:rsidP="00F73C58">
            <w:pPr>
              <w:jc w:val="center"/>
              <w:rPr>
                <w:sz w:val="28"/>
                <w:szCs w:val="28"/>
              </w:rPr>
            </w:pPr>
            <w:r w:rsidRPr="001A40B4">
              <w:rPr>
                <w:sz w:val="28"/>
                <w:szCs w:val="28"/>
              </w:rPr>
              <w:t>62Z99070668267097</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3НМР</w:t>
            </w:r>
          </w:p>
        </w:tc>
        <w:tc>
          <w:tcPr>
            <w:tcW w:w="3850" w:type="dxa"/>
          </w:tcPr>
          <w:p w:rsidR="00935D69" w:rsidRPr="001A40B4" w:rsidRDefault="00935D69" w:rsidP="00F73C58">
            <w:pPr>
              <w:jc w:val="center"/>
              <w:rPr>
                <w:sz w:val="28"/>
                <w:szCs w:val="28"/>
              </w:rPr>
            </w:pPr>
          </w:p>
          <w:p w:rsidR="00935D69" w:rsidRPr="001A40B4" w:rsidRDefault="00935D69" w:rsidP="00F73C58">
            <w:pPr>
              <w:jc w:val="center"/>
              <w:rPr>
                <w:rFonts w:ascii="Calibri" w:hAnsi="Calibri"/>
              </w:rPr>
            </w:pPr>
            <w:r w:rsidRPr="001A40B4">
              <w:rPr>
                <w:sz w:val="28"/>
                <w:szCs w:val="28"/>
              </w:rPr>
              <w:t>м. Нікополь вул.</w:t>
            </w:r>
            <w:r>
              <w:rPr>
                <w:sz w:val="28"/>
                <w:szCs w:val="28"/>
              </w:rPr>
              <w:t> </w:t>
            </w:r>
            <w:r w:rsidRPr="001A40B4">
              <w:rPr>
                <w:sz w:val="28"/>
                <w:szCs w:val="28"/>
              </w:rPr>
              <w:t>Шевченка, 67</w:t>
            </w:r>
          </w:p>
        </w:tc>
        <w:tc>
          <w:tcPr>
            <w:tcW w:w="2939" w:type="dxa"/>
          </w:tcPr>
          <w:p w:rsidR="00935D69" w:rsidRPr="001A40B4" w:rsidRDefault="00935D69" w:rsidP="00F73C58">
            <w:pPr>
              <w:jc w:val="center"/>
              <w:rPr>
                <w:sz w:val="28"/>
                <w:szCs w:val="28"/>
              </w:rPr>
            </w:pPr>
            <w:r w:rsidRPr="001A40B4">
              <w:rPr>
                <w:sz w:val="28"/>
                <w:szCs w:val="28"/>
              </w:rPr>
              <w:t>62Z6923989827828</w:t>
            </w:r>
          </w:p>
          <w:p w:rsidR="00935D69" w:rsidRPr="001A40B4" w:rsidRDefault="00935D69" w:rsidP="00F73C58">
            <w:pPr>
              <w:jc w:val="center"/>
              <w:rPr>
                <w:sz w:val="28"/>
                <w:szCs w:val="28"/>
              </w:rPr>
            </w:pPr>
            <w:r w:rsidRPr="001A40B4">
              <w:rPr>
                <w:sz w:val="28"/>
                <w:szCs w:val="28"/>
              </w:rPr>
              <w:t>62Z5816897489875</w:t>
            </w:r>
          </w:p>
          <w:p w:rsidR="00935D69" w:rsidRPr="001A40B4" w:rsidRDefault="00935D69" w:rsidP="00F73C58">
            <w:pPr>
              <w:jc w:val="center"/>
              <w:rPr>
                <w:sz w:val="28"/>
                <w:szCs w:val="28"/>
              </w:rPr>
            </w:pPr>
            <w:r w:rsidRPr="001A40B4">
              <w:rPr>
                <w:sz w:val="28"/>
                <w:szCs w:val="28"/>
              </w:rPr>
              <w:t>62Z5403459610702</w:t>
            </w:r>
          </w:p>
          <w:p w:rsidR="00935D69" w:rsidRPr="001A40B4" w:rsidRDefault="00935D69" w:rsidP="00F73C58">
            <w:pPr>
              <w:jc w:val="center"/>
              <w:rPr>
                <w:sz w:val="28"/>
                <w:szCs w:val="28"/>
              </w:rPr>
            </w:pPr>
            <w:r w:rsidRPr="001A40B4">
              <w:rPr>
                <w:sz w:val="28"/>
                <w:szCs w:val="28"/>
              </w:rPr>
              <w:t>62Z7980674953241</w:t>
            </w:r>
          </w:p>
          <w:p w:rsidR="00935D69" w:rsidRPr="001A40B4" w:rsidRDefault="00935D69" w:rsidP="00F73C58">
            <w:pPr>
              <w:jc w:val="center"/>
              <w:rPr>
                <w:rFonts w:ascii="Calibri" w:hAnsi="Calibri"/>
              </w:rPr>
            </w:pPr>
            <w:r w:rsidRPr="001A40B4">
              <w:rPr>
                <w:sz w:val="28"/>
                <w:szCs w:val="28"/>
              </w:rPr>
              <w:t>62Z1480333311517</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4 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Патріотів України, 111</w:t>
            </w:r>
          </w:p>
        </w:tc>
        <w:tc>
          <w:tcPr>
            <w:tcW w:w="2939" w:type="dxa"/>
          </w:tcPr>
          <w:p w:rsidR="00935D69" w:rsidRPr="001A40B4" w:rsidRDefault="00935D69" w:rsidP="00F73C58">
            <w:pPr>
              <w:jc w:val="center"/>
              <w:rPr>
                <w:sz w:val="28"/>
                <w:szCs w:val="28"/>
              </w:rPr>
            </w:pPr>
            <w:r w:rsidRPr="001A40B4">
              <w:rPr>
                <w:sz w:val="28"/>
                <w:szCs w:val="28"/>
              </w:rPr>
              <w:t>62Z3866340041685</w:t>
            </w:r>
          </w:p>
          <w:p w:rsidR="00935D69" w:rsidRPr="001A40B4" w:rsidRDefault="00935D69" w:rsidP="00F73C58">
            <w:pPr>
              <w:jc w:val="center"/>
              <w:rPr>
                <w:rFonts w:ascii="Calibri" w:hAnsi="Calibri"/>
              </w:rPr>
            </w:pPr>
            <w:r w:rsidRPr="001A40B4">
              <w:rPr>
                <w:sz w:val="28"/>
                <w:szCs w:val="28"/>
              </w:rPr>
              <w:t>62Z3969384594317</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5НМР</w:t>
            </w:r>
          </w:p>
        </w:tc>
        <w:tc>
          <w:tcPr>
            <w:tcW w:w="3850" w:type="dxa"/>
          </w:tcPr>
          <w:p w:rsidR="00935D69" w:rsidRPr="001A40B4" w:rsidRDefault="00935D69" w:rsidP="00F73C58">
            <w:pPr>
              <w:jc w:val="center"/>
              <w:rPr>
                <w:sz w:val="28"/>
                <w:szCs w:val="28"/>
              </w:rPr>
            </w:pPr>
          </w:p>
          <w:p w:rsidR="00935D69" w:rsidRPr="001A40B4" w:rsidRDefault="00935D69" w:rsidP="00F73C58">
            <w:pPr>
              <w:jc w:val="center"/>
              <w:rPr>
                <w:rFonts w:ascii="Calibri" w:hAnsi="Calibri"/>
              </w:rPr>
            </w:pPr>
            <w:r>
              <w:rPr>
                <w:sz w:val="28"/>
                <w:szCs w:val="28"/>
              </w:rPr>
              <w:t>м. Нікополь вул. </w:t>
            </w:r>
            <w:r w:rsidRPr="001A40B4">
              <w:rPr>
                <w:sz w:val="28"/>
                <w:szCs w:val="28"/>
              </w:rPr>
              <w:t>Гагаріна, 54а</w:t>
            </w:r>
          </w:p>
        </w:tc>
        <w:tc>
          <w:tcPr>
            <w:tcW w:w="2939" w:type="dxa"/>
          </w:tcPr>
          <w:p w:rsidR="00935D69" w:rsidRPr="001A40B4" w:rsidRDefault="00935D69" w:rsidP="00F73C58">
            <w:pPr>
              <w:jc w:val="center"/>
              <w:rPr>
                <w:sz w:val="28"/>
                <w:szCs w:val="28"/>
              </w:rPr>
            </w:pPr>
            <w:r w:rsidRPr="001A40B4">
              <w:rPr>
                <w:sz w:val="28"/>
                <w:szCs w:val="28"/>
              </w:rPr>
              <w:t>62Z2227800204296</w:t>
            </w:r>
          </w:p>
          <w:p w:rsidR="00935D69" w:rsidRPr="001A40B4" w:rsidRDefault="00935D69" w:rsidP="00F73C58">
            <w:pPr>
              <w:jc w:val="center"/>
              <w:rPr>
                <w:sz w:val="28"/>
                <w:szCs w:val="28"/>
              </w:rPr>
            </w:pPr>
            <w:r w:rsidRPr="001A40B4">
              <w:rPr>
                <w:sz w:val="28"/>
                <w:szCs w:val="28"/>
              </w:rPr>
              <w:t>62Z3707976365413</w:t>
            </w:r>
          </w:p>
          <w:p w:rsidR="00935D69" w:rsidRPr="001A40B4" w:rsidRDefault="00935D69" w:rsidP="00F73C58">
            <w:pPr>
              <w:jc w:val="center"/>
              <w:rPr>
                <w:sz w:val="28"/>
                <w:szCs w:val="28"/>
              </w:rPr>
            </w:pPr>
            <w:r w:rsidRPr="001A40B4">
              <w:rPr>
                <w:sz w:val="28"/>
                <w:szCs w:val="28"/>
              </w:rPr>
              <w:t>62Z6607578819189</w:t>
            </w:r>
          </w:p>
          <w:p w:rsidR="00935D69" w:rsidRPr="001A40B4" w:rsidRDefault="00935D69" w:rsidP="00F73C58">
            <w:pPr>
              <w:jc w:val="center"/>
              <w:rPr>
                <w:rFonts w:ascii="Calibri" w:hAnsi="Calibri"/>
              </w:rPr>
            </w:pPr>
            <w:r w:rsidRPr="001A40B4">
              <w:rPr>
                <w:sz w:val="28"/>
                <w:szCs w:val="28"/>
              </w:rPr>
              <w:t>62Z8534940323547</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6НМР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Електрометалургів, 55</w:t>
            </w:r>
          </w:p>
        </w:tc>
        <w:tc>
          <w:tcPr>
            <w:tcW w:w="2939" w:type="dxa"/>
          </w:tcPr>
          <w:p w:rsidR="00935D69" w:rsidRPr="001A40B4" w:rsidRDefault="00935D69" w:rsidP="00F73C58">
            <w:pPr>
              <w:jc w:val="center"/>
              <w:rPr>
                <w:sz w:val="28"/>
                <w:szCs w:val="28"/>
              </w:rPr>
            </w:pPr>
            <w:r w:rsidRPr="001A40B4">
              <w:rPr>
                <w:sz w:val="28"/>
                <w:szCs w:val="28"/>
              </w:rPr>
              <w:t>62Z0260690033376</w:t>
            </w:r>
          </w:p>
          <w:p w:rsidR="00935D69" w:rsidRPr="001A40B4" w:rsidRDefault="00935D69" w:rsidP="00F73C58">
            <w:pPr>
              <w:jc w:val="center"/>
              <w:rPr>
                <w:rFonts w:ascii="Calibri" w:hAnsi="Calibri"/>
              </w:rPr>
            </w:pPr>
            <w:r w:rsidRPr="001A40B4">
              <w:rPr>
                <w:sz w:val="28"/>
                <w:szCs w:val="28"/>
              </w:rPr>
              <w:t>62Z4829499585798</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7НМР</w:t>
            </w:r>
          </w:p>
        </w:tc>
        <w:tc>
          <w:tcPr>
            <w:tcW w:w="3850" w:type="dxa"/>
          </w:tcPr>
          <w:p w:rsidR="00935D69" w:rsidRPr="001A40B4" w:rsidRDefault="00935D69" w:rsidP="00F73C58">
            <w:pPr>
              <w:jc w:val="center"/>
              <w:rPr>
                <w:rFonts w:ascii="Calibri" w:hAnsi="Calibri"/>
              </w:rPr>
            </w:pPr>
            <w:r w:rsidRPr="001A40B4">
              <w:rPr>
                <w:sz w:val="28"/>
                <w:szCs w:val="28"/>
              </w:rPr>
              <w:t>м. Нікополь вул. 50 років НЗФ, 42</w:t>
            </w:r>
          </w:p>
        </w:tc>
        <w:tc>
          <w:tcPr>
            <w:tcW w:w="2939" w:type="dxa"/>
          </w:tcPr>
          <w:p w:rsidR="00935D69" w:rsidRPr="001A40B4" w:rsidRDefault="00935D69" w:rsidP="00F73C58">
            <w:pPr>
              <w:jc w:val="center"/>
              <w:rPr>
                <w:rFonts w:ascii="Calibri" w:hAnsi="Calibri"/>
              </w:rPr>
            </w:pPr>
            <w:r w:rsidRPr="001A40B4">
              <w:rPr>
                <w:sz w:val="28"/>
                <w:szCs w:val="28"/>
              </w:rPr>
              <w:t>62Z3271683676860</w:t>
            </w:r>
          </w:p>
        </w:tc>
      </w:tr>
      <w:tr w:rsidR="00935D69" w:rsidRPr="001A40B4" w:rsidTr="00F73C58">
        <w:trPr>
          <w:trHeight w:val="930"/>
        </w:trPr>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8НМР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Довгалівська, 5</w:t>
            </w:r>
          </w:p>
        </w:tc>
        <w:tc>
          <w:tcPr>
            <w:tcW w:w="2939" w:type="dxa"/>
          </w:tcPr>
          <w:p w:rsidR="00935D69" w:rsidRPr="001A40B4" w:rsidRDefault="00935D69" w:rsidP="00F73C58">
            <w:pPr>
              <w:jc w:val="center"/>
              <w:rPr>
                <w:sz w:val="28"/>
                <w:szCs w:val="28"/>
              </w:rPr>
            </w:pPr>
            <w:r w:rsidRPr="001A40B4">
              <w:rPr>
                <w:sz w:val="28"/>
                <w:szCs w:val="28"/>
              </w:rPr>
              <w:t>62Z1367720976103</w:t>
            </w:r>
          </w:p>
          <w:p w:rsidR="00935D69" w:rsidRPr="001A40B4" w:rsidRDefault="00935D69" w:rsidP="00F73C58">
            <w:pPr>
              <w:jc w:val="center"/>
              <w:rPr>
                <w:sz w:val="28"/>
                <w:szCs w:val="28"/>
              </w:rPr>
            </w:pPr>
            <w:r w:rsidRPr="001A40B4">
              <w:rPr>
                <w:sz w:val="28"/>
                <w:szCs w:val="28"/>
              </w:rPr>
              <w:t>62Z9154106799531</w:t>
            </w:r>
          </w:p>
          <w:p w:rsidR="00935D69" w:rsidRPr="001A40B4" w:rsidRDefault="00935D69" w:rsidP="00F73C58">
            <w:pPr>
              <w:jc w:val="center"/>
              <w:rPr>
                <w:rFonts w:ascii="Calibri" w:hAnsi="Calibri"/>
              </w:rPr>
            </w:pPr>
            <w:r w:rsidRPr="001A40B4">
              <w:rPr>
                <w:sz w:val="28"/>
                <w:szCs w:val="28"/>
              </w:rPr>
              <w:t>62Z1551259112734</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9 НМР</w:t>
            </w:r>
          </w:p>
        </w:tc>
        <w:tc>
          <w:tcPr>
            <w:tcW w:w="3850" w:type="dxa"/>
          </w:tcPr>
          <w:p w:rsidR="00935D69" w:rsidRPr="001A40B4" w:rsidRDefault="00935D69" w:rsidP="00F73C58">
            <w:pPr>
              <w:jc w:val="center"/>
              <w:rPr>
                <w:sz w:val="28"/>
                <w:szCs w:val="28"/>
              </w:rPr>
            </w:pPr>
            <w:r>
              <w:rPr>
                <w:sz w:val="28"/>
                <w:szCs w:val="28"/>
              </w:rPr>
              <w:t xml:space="preserve">м. Нікополь вул. </w:t>
            </w:r>
            <w:r w:rsidRPr="001A40B4">
              <w:rPr>
                <w:sz w:val="28"/>
                <w:szCs w:val="28"/>
              </w:rPr>
              <w:t>Шевченка, 87</w:t>
            </w:r>
          </w:p>
          <w:p w:rsidR="00935D69" w:rsidRPr="001A40B4" w:rsidRDefault="00935D69" w:rsidP="00F73C58">
            <w:pPr>
              <w:jc w:val="center"/>
              <w:rPr>
                <w:rFonts w:ascii="Calibri" w:hAnsi="Calibri"/>
              </w:rPr>
            </w:pPr>
          </w:p>
        </w:tc>
        <w:tc>
          <w:tcPr>
            <w:tcW w:w="2939" w:type="dxa"/>
          </w:tcPr>
          <w:p w:rsidR="00935D69" w:rsidRPr="001A40B4" w:rsidRDefault="00935D69" w:rsidP="00F73C58">
            <w:pPr>
              <w:jc w:val="center"/>
              <w:rPr>
                <w:sz w:val="28"/>
                <w:szCs w:val="28"/>
              </w:rPr>
            </w:pPr>
            <w:r w:rsidRPr="001A40B4">
              <w:rPr>
                <w:sz w:val="28"/>
                <w:szCs w:val="28"/>
              </w:rPr>
              <w:t>62Z4495571266486</w:t>
            </w:r>
          </w:p>
          <w:p w:rsidR="00935D69" w:rsidRPr="001A40B4" w:rsidRDefault="00935D69" w:rsidP="00F73C58">
            <w:pPr>
              <w:jc w:val="center"/>
              <w:rPr>
                <w:rFonts w:ascii="Calibri" w:hAnsi="Calibri"/>
              </w:rPr>
            </w:pPr>
            <w:r w:rsidRPr="001A40B4">
              <w:rPr>
                <w:sz w:val="28"/>
                <w:szCs w:val="28"/>
              </w:rPr>
              <w:t>62Z7456834953615</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10НМР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Некрасова, 43а</w:t>
            </w:r>
          </w:p>
        </w:tc>
        <w:tc>
          <w:tcPr>
            <w:tcW w:w="2939" w:type="dxa"/>
          </w:tcPr>
          <w:p w:rsidR="00935D69" w:rsidRPr="001A40B4" w:rsidRDefault="00935D69" w:rsidP="00F73C58">
            <w:pPr>
              <w:jc w:val="center"/>
              <w:rPr>
                <w:sz w:val="28"/>
                <w:szCs w:val="28"/>
              </w:rPr>
            </w:pPr>
            <w:r w:rsidRPr="001A40B4">
              <w:rPr>
                <w:sz w:val="28"/>
                <w:szCs w:val="28"/>
              </w:rPr>
              <w:t>62Z4371520365955</w:t>
            </w:r>
          </w:p>
          <w:p w:rsidR="00935D69" w:rsidRPr="001A40B4" w:rsidRDefault="00935D69" w:rsidP="00F73C58">
            <w:pPr>
              <w:jc w:val="center"/>
              <w:rPr>
                <w:sz w:val="28"/>
                <w:szCs w:val="28"/>
              </w:rPr>
            </w:pPr>
            <w:r w:rsidRPr="001A40B4">
              <w:rPr>
                <w:sz w:val="28"/>
                <w:szCs w:val="28"/>
              </w:rPr>
              <w:t>62Z3964681511003</w:t>
            </w:r>
          </w:p>
          <w:p w:rsidR="00935D69" w:rsidRPr="001A40B4" w:rsidRDefault="00935D69" w:rsidP="00F73C58">
            <w:pPr>
              <w:jc w:val="center"/>
              <w:rPr>
                <w:rFonts w:ascii="Calibri" w:hAnsi="Calibri"/>
              </w:rPr>
            </w:pPr>
            <w:r w:rsidRPr="001A40B4">
              <w:rPr>
                <w:sz w:val="28"/>
                <w:szCs w:val="28"/>
              </w:rPr>
              <w:t>62Z3700359615298</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sz w:val="28"/>
                <w:szCs w:val="28"/>
              </w:rPr>
              <w:t>«Нікопольська гімназія № 11 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Лапинська, 130б</w:t>
            </w:r>
          </w:p>
        </w:tc>
        <w:tc>
          <w:tcPr>
            <w:tcW w:w="2939" w:type="dxa"/>
          </w:tcPr>
          <w:p w:rsidR="00935D69" w:rsidRPr="001A40B4" w:rsidRDefault="00935D69" w:rsidP="00F73C58">
            <w:pPr>
              <w:jc w:val="center"/>
              <w:rPr>
                <w:sz w:val="28"/>
                <w:szCs w:val="28"/>
              </w:rPr>
            </w:pPr>
            <w:r w:rsidRPr="001A40B4">
              <w:rPr>
                <w:sz w:val="28"/>
                <w:szCs w:val="28"/>
              </w:rPr>
              <w:t>62Z8208714010575</w:t>
            </w:r>
          </w:p>
          <w:p w:rsidR="00935D69" w:rsidRPr="001A40B4" w:rsidRDefault="00935D69" w:rsidP="00F73C58">
            <w:pPr>
              <w:jc w:val="center"/>
              <w:rPr>
                <w:rFonts w:ascii="Calibri" w:hAnsi="Calibri"/>
              </w:rPr>
            </w:pPr>
            <w:r w:rsidRPr="001A40B4">
              <w:rPr>
                <w:sz w:val="28"/>
                <w:szCs w:val="28"/>
              </w:rPr>
              <w:t>62Z8629739848296</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sz w:val="28"/>
                <w:szCs w:val="28"/>
              </w:rPr>
              <w:t xml:space="preserve">«Нікопольська гімназія </w:t>
            </w:r>
            <w:r w:rsidRPr="001A40B4">
              <w:rPr>
                <w:sz w:val="28"/>
                <w:szCs w:val="28"/>
              </w:rPr>
              <w:lastRenderedPageBreak/>
              <w:t>№ 12 НМР»</w:t>
            </w:r>
          </w:p>
        </w:tc>
        <w:tc>
          <w:tcPr>
            <w:tcW w:w="3850" w:type="dxa"/>
          </w:tcPr>
          <w:p w:rsidR="00935D69" w:rsidRPr="001A40B4" w:rsidRDefault="00935D69" w:rsidP="00F73C58">
            <w:pPr>
              <w:jc w:val="center"/>
              <w:rPr>
                <w:rFonts w:ascii="Calibri" w:hAnsi="Calibri"/>
              </w:rPr>
            </w:pPr>
            <w:r>
              <w:rPr>
                <w:sz w:val="28"/>
                <w:szCs w:val="28"/>
              </w:rPr>
              <w:lastRenderedPageBreak/>
              <w:t>м. Нікополь вул. </w:t>
            </w:r>
            <w:r w:rsidRPr="001A40B4">
              <w:rPr>
                <w:sz w:val="28"/>
                <w:szCs w:val="28"/>
              </w:rPr>
              <w:t xml:space="preserve">Лапинська, </w:t>
            </w:r>
            <w:r w:rsidRPr="001A40B4">
              <w:rPr>
                <w:sz w:val="28"/>
                <w:szCs w:val="28"/>
              </w:rPr>
              <w:lastRenderedPageBreak/>
              <w:t>254</w:t>
            </w:r>
          </w:p>
        </w:tc>
        <w:tc>
          <w:tcPr>
            <w:tcW w:w="2939" w:type="dxa"/>
          </w:tcPr>
          <w:p w:rsidR="00935D69" w:rsidRPr="001A40B4" w:rsidRDefault="00935D69" w:rsidP="00F73C58">
            <w:pPr>
              <w:jc w:val="center"/>
              <w:rPr>
                <w:sz w:val="28"/>
                <w:szCs w:val="28"/>
              </w:rPr>
            </w:pPr>
            <w:r w:rsidRPr="001A40B4">
              <w:rPr>
                <w:sz w:val="28"/>
                <w:szCs w:val="28"/>
              </w:rPr>
              <w:lastRenderedPageBreak/>
              <w:t>62Z8895659387045</w:t>
            </w:r>
          </w:p>
          <w:p w:rsidR="00935D69" w:rsidRPr="001A40B4" w:rsidRDefault="00935D69" w:rsidP="00F73C58">
            <w:pPr>
              <w:jc w:val="center"/>
              <w:rPr>
                <w:rFonts w:ascii="Calibri" w:hAnsi="Calibri"/>
              </w:rPr>
            </w:pPr>
            <w:r w:rsidRPr="001A40B4">
              <w:rPr>
                <w:sz w:val="28"/>
                <w:szCs w:val="28"/>
              </w:rPr>
              <w:lastRenderedPageBreak/>
              <w:t>62Z4505563426303</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lastRenderedPageBreak/>
              <w:t>Нікопольський  ліцей  № 13НМР</w:t>
            </w:r>
          </w:p>
        </w:tc>
        <w:tc>
          <w:tcPr>
            <w:tcW w:w="3850" w:type="dxa"/>
          </w:tcPr>
          <w:p w:rsidR="00935D69" w:rsidRPr="001A40B4" w:rsidRDefault="00935D69" w:rsidP="00F73C58">
            <w:pPr>
              <w:jc w:val="center"/>
              <w:rPr>
                <w:rFonts w:ascii="Calibri" w:hAnsi="Calibri"/>
              </w:rPr>
            </w:pPr>
            <w:r w:rsidRPr="001A40B4">
              <w:rPr>
                <w:sz w:val="28"/>
                <w:szCs w:val="28"/>
              </w:rPr>
              <w:t>м. Нікополь вул. Героїв Чорнобиля, 65</w:t>
            </w:r>
          </w:p>
        </w:tc>
        <w:tc>
          <w:tcPr>
            <w:tcW w:w="2939" w:type="dxa"/>
          </w:tcPr>
          <w:p w:rsidR="00935D69" w:rsidRPr="001A40B4" w:rsidRDefault="00935D69" w:rsidP="00F73C58">
            <w:pPr>
              <w:jc w:val="center"/>
              <w:rPr>
                <w:rFonts w:ascii="Calibri" w:hAnsi="Calibri"/>
              </w:rPr>
            </w:pPr>
            <w:r w:rsidRPr="001A40B4">
              <w:rPr>
                <w:sz w:val="28"/>
                <w:szCs w:val="28"/>
              </w:rPr>
              <w:t>62Z2267526415974</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b/>
                <w:color w:val="000000"/>
                <w:sz w:val="28"/>
                <w:szCs w:val="28"/>
              </w:rPr>
            </w:pPr>
            <w:r w:rsidRPr="001A40B4">
              <w:rPr>
                <w:sz w:val="28"/>
                <w:szCs w:val="28"/>
              </w:rPr>
              <w:t>«Нікопольська гімназія № 14 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Гайдамацька, 33</w:t>
            </w:r>
          </w:p>
        </w:tc>
        <w:tc>
          <w:tcPr>
            <w:tcW w:w="2939" w:type="dxa"/>
          </w:tcPr>
          <w:p w:rsidR="00935D69" w:rsidRPr="001A40B4" w:rsidRDefault="00935D69" w:rsidP="00F73C58">
            <w:pPr>
              <w:jc w:val="center"/>
              <w:rPr>
                <w:rFonts w:ascii="Calibri" w:hAnsi="Calibri"/>
              </w:rPr>
            </w:pPr>
            <w:r w:rsidRPr="001A40B4">
              <w:rPr>
                <w:sz w:val="28"/>
                <w:szCs w:val="28"/>
              </w:rPr>
              <w:t>62Z6440703020788</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15НМР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Шульгіна, 2</w:t>
            </w:r>
          </w:p>
        </w:tc>
        <w:tc>
          <w:tcPr>
            <w:tcW w:w="2939" w:type="dxa"/>
          </w:tcPr>
          <w:p w:rsidR="00935D69" w:rsidRPr="001A40B4" w:rsidRDefault="00935D69" w:rsidP="00F73C58">
            <w:pPr>
              <w:jc w:val="center"/>
              <w:rPr>
                <w:sz w:val="28"/>
                <w:szCs w:val="28"/>
              </w:rPr>
            </w:pPr>
            <w:r w:rsidRPr="001A40B4">
              <w:rPr>
                <w:sz w:val="28"/>
                <w:szCs w:val="28"/>
              </w:rPr>
              <w:t>62Z0414710671277</w:t>
            </w:r>
          </w:p>
          <w:p w:rsidR="00935D69" w:rsidRPr="001A40B4" w:rsidRDefault="00935D69" w:rsidP="00F73C58">
            <w:pPr>
              <w:jc w:val="center"/>
              <w:rPr>
                <w:sz w:val="28"/>
                <w:szCs w:val="28"/>
              </w:rPr>
            </w:pPr>
            <w:r w:rsidRPr="001A40B4">
              <w:rPr>
                <w:sz w:val="28"/>
                <w:szCs w:val="28"/>
              </w:rPr>
              <w:t>62Z9716131043960</w:t>
            </w:r>
          </w:p>
          <w:p w:rsidR="00935D69" w:rsidRPr="001A40B4" w:rsidRDefault="00935D69" w:rsidP="00F73C58">
            <w:pPr>
              <w:jc w:val="center"/>
              <w:rPr>
                <w:rFonts w:ascii="Calibri" w:hAnsi="Calibri"/>
              </w:rPr>
            </w:pPr>
            <w:r w:rsidRPr="001A40B4">
              <w:rPr>
                <w:sz w:val="28"/>
                <w:szCs w:val="28"/>
              </w:rPr>
              <w:t>62Z4536957592577</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16НМР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Довгалівська, 279</w:t>
            </w:r>
          </w:p>
        </w:tc>
        <w:tc>
          <w:tcPr>
            <w:tcW w:w="2939" w:type="dxa"/>
          </w:tcPr>
          <w:p w:rsidR="00935D69" w:rsidRPr="001A40B4" w:rsidRDefault="00935D69" w:rsidP="00F73C58">
            <w:pPr>
              <w:jc w:val="center"/>
              <w:rPr>
                <w:sz w:val="28"/>
                <w:szCs w:val="28"/>
              </w:rPr>
            </w:pPr>
            <w:r w:rsidRPr="001A40B4">
              <w:rPr>
                <w:sz w:val="28"/>
                <w:szCs w:val="28"/>
              </w:rPr>
              <w:t>62Z8957134429195</w:t>
            </w:r>
          </w:p>
          <w:p w:rsidR="00935D69" w:rsidRPr="001A40B4" w:rsidRDefault="00935D69" w:rsidP="00F73C58">
            <w:pPr>
              <w:jc w:val="center"/>
              <w:rPr>
                <w:rFonts w:ascii="Calibri" w:hAnsi="Calibri"/>
              </w:rPr>
            </w:pPr>
            <w:r w:rsidRPr="001A40B4">
              <w:rPr>
                <w:sz w:val="28"/>
                <w:szCs w:val="28"/>
              </w:rPr>
              <w:t>62Z5521646198322</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"Нікопольськагімназія №17 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Довгалівська, 244</w:t>
            </w:r>
          </w:p>
        </w:tc>
        <w:tc>
          <w:tcPr>
            <w:tcW w:w="2939" w:type="dxa"/>
          </w:tcPr>
          <w:p w:rsidR="00935D69" w:rsidRPr="001A40B4" w:rsidRDefault="00935D69" w:rsidP="00F73C58">
            <w:pPr>
              <w:jc w:val="center"/>
              <w:rPr>
                <w:sz w:val="28"/>
                <w:szCs w:val="28"/>
              </w:rPr>
            </w:pPr>
            <w:r w:rsidRPr="001A40B4">
              <w:rPr>
                <w:sz w:val="28"/>
                <w:szCs w:val="28"/>
              </w:rPr>
              <w:t>62Z5699710596835</w:t>
            </w:r>
          </w:p>
          <w:p w:rsidR="00935D69" w:rsidRPr="001A40B4" w:rsidRDefault="00935D69" w:rsidP="00F73C58">
            <w:pPr>
              <w:jc w:val="center"/>
              <w:rPr>
                <w:sz w:val="28"/>
                <w:szCs w:val="28"/>
              </w:rPr>
            </w:pPr>
            <w:r w:rsidRPr="001A40B4">
              <w:rPr>
                <w:sz w:val="28"/>
                <w:szCs w:val="28"/>
              </w:rPr>
              <w:t>62Z7154713608429</w:t>
            </w:r>
          </w:p>
          <w:p w:rsidR="00935D69" w:rsidRPr="001A40B4" w:rsidRDefault="00935D69" w:rsidP="00F73C58">
            <w:pPr>
              <w:jc w:val="center"/>
              <w:rPr>
                <w:sz w:val="28"/>
                <w:szCs w:val="28"/>
              </w:rPr>
            </w:pPr>
            <w:r w:rsidRPr="001A40B4">
              <w:rPr>
                <w:sz w:val="28"/>
                <w:szCs w:val="28"/>
              </w:rPr>
              <w:t>62Z1111044769247</w:t>
            </w:r>
          </w:p>
          <w:p w:rsidR="00935D69" w:rsidRPr="001A40B4" w:rsidRDefault="00935D69" w:rsidP="00F73C58">
            <w:pPr>
              <w:jc w:val="center"/>
              <w:rPr>
                <w:sz w:val="28"/>
                <w:szCs w:val="28"/>
              </w:rPr>
            </w:pPr>
            <w:r w:rsidRPr="001A40B4">
              <w:rPr>
                <w:sz w:val="28"/>
                <w:szCs w:val="28"/>
              </w:rPr>
              <w:t>62Z3675214970693</w:t>
            </w:r>
          </w:p>
          <w:p w:rsidR="00935D69" w:rsidRPr="001A40B4" w:rsidRDefault="00935D69" w:rsidP="00F73C58">
            <w:pPr>
              <w:jc w:val="center"/>
              <w:rPr>
                <w:rFonts w:ascii="Calibri" w:hAnsi="Calibri"/>
              </w:rPr>
            </w:pPr>
            <w:r w:rsidRPr="001A40B4">
              <w:rPr>
                <w:sz w:val="28"/>
                <w:szCs w:val="28"/>
              </w:rPr>
              <w:t>62Z3377846094448</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sz w:val="28"/>
                <w:szCs w:val="28"/>
              </w:rPr>
              <w:t>«Нікопольська гімназія № 18 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Перемоги, 39</w:t>
            </w:r>
          </w:p>
        </w:tc>
        <w:tc>
          <w:tcPr>
            <w:tcW w:w="2939" w:type="dxa"/>
          </w:tcPr>
          <w:p w:rsidR="00935D69" w:rsidRPr="001A40B4" w:rsidRDefault="00935D69" w:rsidP="00F73C58">
            <w:pPr>
              <w:jc w:val="center"/>
              <w:rPr>
                <w:sz w:val="28"/>
                <w:szCs w:val="28"/>
              </w:rPr>
            </w:pPr>
            <w:r w:rsidRPr="001A40B4">
              <w:rPr>
                <w:sz w:val="28"/>
                <w:szCs w:val="28"/>
              </w:rPr>
              <w:t>62Z5891480576819</w:t>
            </w:r>
          </w:p>
          <w:p w:rsidR="00935D69" w:rsidRPr="001A40B4" w:rsidRDefault="00935D69" w:rsidP="00F73C58">
            <w:pPr>
              <w:jc w:val="center"/>
              <w:rPr>
                <w:rFonts w:ascii="Calibri" w:hAnsi="Calibri"/>
              </w:rPr>
            </w:pPr>
            <w:r w:rsidRPr="001A40B4">
              <w:rPr>
                <w:sz w:val="28"/>
                <w:szCs w:val="28"/>
              </w:rPr>
              <w:t>62Z3687565368999</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19НМР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Добролюбова, 47</w:t>
            </w:r>
          </w:p>
        </w:tc>
        <w:tc>
          <w:tcPr>
            <w:tcW w:w="2939" w:type="dxa"/>
          </w:tcPr>
          <w:p w:rsidR="00935D69" w:rsidRPr="001A40B4" w:rsidRDefault="00935D69" w:rsidP="00F73C58">
            <w:pPr>
              <w:jc w:val="center"/>
              <w:rPr>
                <w:rFonts w:ascii="Calibri" w:hAnsi="Calibri"/>
              </w:rPr>
            </w:pPr>
            <w:r w:rsidRPr="001A40B4">
              <w:rPr>
                <w:sz w:val="28"/>
                <w:szCs w:val="28"/>
              </w:rPr>
              <w:t>62Z5650329827836</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20НМР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Шевченка, 204</w:t>
            </w:r>
          </w:p>
        </w:tc>
        <w:tc>
          <w:tcPr>
            <w:tcW w:w="2939" w:type="dxa"/>
          </w:tcPr>
          <w:p w:rsidR="00935D69" w:rsidRPr="001A40B4" w:rsidRDefault="00935D69" w:rsidP="00F73C58">
            <w:pPr>
              <w:jc w:val="center"/>
              <w:rPr>
                <w:sz w:val="28"/>
                <w:szCs w:val="28"/>
              </w:rPr>
            </w:pPr>
            <w:r w:rsidRPr="001A40B4">
              <w:rPr>
                <w:sz w:val="28"/>
                <w:szCs w:val="28"/>
              </w:rPr>
              <w:t>62Z9224611304775</w:t>
            </w:r>
          </w:p>
          <w:p w:rsidR="00935D69" w:rsidRPr="001A40B4" w:rsidRDefault="00935D69" w:rsidP="00F73C58">
            <w:pPr>
              <w:jc w:val="center"/>
              <w:rPr>
                <w:sz w:val="28"/>
                <w:szCs w:val="28"/>
              </w:rPr>
            </w:pPr>
            <w:r w:rsidRPr="001A40B4">
              <w:rPr>
                <w:sz w:val="28"/>
                <w:szCs w:val="28"/>
              </w:rPr>
              <w:t>62Z4276050007189</w:t>
            </w:r>
          </w:p>
          <w:p w:rsidR="00935D69" w:rsidRPr="001A40B4" w:rsidRDefault="00935D69" w:rsidP="00F73C58">
            <w:pPr>
              <w:jc w:val="center"/>
              <w:rPr>
                <w:rFonts w:ascii="Calibri" w:hAnsi="Calibri"/>
              </w:rPr>
            </w:pPr>
            <w:r w:rsidRPr="001A40B4">
              <w:rPr>
                <w:sz w:val="28"/>
                <w:szCs w:val="28"/>
              </w:rPr>
              <w:t>62Z0120307707244</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21НМР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Гагаріна, 161</w:t>
            </w:r>
          </w:p>
        </w:tc>
        <w:tc>
          <w:tcPr>
            <w:tcW w:w="2939" w:type="dxa"/>
          </w:tcPr>
          <w:p w:rsidR="00935D69" w:rsidRPr="001A40B4" w:rsidRDefault="00935D69" w:rsidP="00F73C58">
            <w:pPr>
              <w:jc w:val="center"/>
              <w:rPr>
                <w:sz w:val="28"/>
                <w:szCs w:val="28"/>
              </w:rPr>
            </w:pPr>
            <w:r w:rsidRPr="001A40B4">
              <w:rPr>
                <w:sz w:val="28"/>
                <w:szCs w:val="28"/>
              </w:rPr>
              <w:t>62Z7698028128557</w:t>
            </w:r>
          </w:p>
          <w:p w:rsidR="00935D69" w:rsidRPr="001A40B4" w:rsidRDefault="00935D69" w:rsidP="00F73C58">
            <w:pPr>
              <w:jc w:val="center"/>
              <w:rPr>
                <w:rFonts w:ascii="Calibri" w:hAnsi="Calibri"/>
              </w:rPr>
            </w:pPr>
            <w:r w:rsidRPr="001A40B4">
              <w:rPr>
                <w:sz w:val="28"/>
                <w:szCs w:val="28"/>
              </w:rPr>
              <w:t>62Z0703259684180</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22НМР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Добролюбова, 47а</w:t>
            </w:r>
          </w:p>
        </w:tc>
        <w:tc>
          <w:tcPr>
            <w:tcW w:w="2939" w:type="dxa"/>
          </w:tcPr>
          <w:p w:rsidR="00935D69" w:rsidRPr="001A40B4" w:rsidRDefault="00935D69" w:rsidP="00F73C58">
            <w:pPr>
              <w:jc w:val="center"/>
              <w:rPr>
                <w:sz w:val="28"/>
                <w:szCs w:val="28"/>
              </w:rPr>
            </w:pPr>
            <w:r w:rsidRPr="001A40B4">
              <w:rPr>
                <w:sz w:val="28"/>
                <w:szCs w:val="28"/>
              </w:rPr>
              <w:t>62Z7856274386699</w:t>
            </w:r>
          </w:p>
          <w:p w:rsidR="00935D69" w:rsidRPr="001A40B4" w:rsidRDefault="00935D69" w:rsidP="00F73C58">
            <w:pPr>
              <w:jc w:val="center"/>
              <w:rPr>
                <w:sz w:val="28"/>
                <w:szCs w:val="28"/>
              </w:rPr>
            </w:pPr>
            <w:r w:rsidRPr="001A40B4">
              <w:rPr>
                <w:sz w:val="28"/>
                <w:szCs w:val="28"/>
              </w:rPr>
              <w:t>62Z5865945093036</w:t>
            </w:r>
          </w:p>
          <w:p w:rsidR="00935D69" w:rsidRPr="001A40B4" w:rsidRDefault="00935D69" w:rsidP="00F73C58">
            <w:pPr>
              <w:jc w:val="center"/>
              <w:rPr>
                <w:sz w:val="28"/>
                <w:szCs w:val="28"/>
              </w:rPr>
            </w:pPr>
            <w:r w:rsidRPr="001A40B4">
              <w:rPr>
                <w:sz w:val="28"/>
                <w:szCs w:val="28"/>
              </w:rPr>
              <w:t>62Z1772854217865</w:t>
            </w:r>
          </w:p>
          <w:p w:rsidR="00935D69" w:rsidRPr="001A40B4" w:rsidRDefault="00935D69" w:rsidP="00F73C58">
            <w:pPr>
              <w:jc w:val="center"/>
              <w:rPr>
                <w:rFonts w:ascii="Calibri" w:hAnsi="Calibri"/>
              </w:rPr>
            </w:pPr>
            <w:r w:rsidRPr="001A40B4">
              <w:rPr>
                <w:sz w:val="28"/>
                <w:szCs w:val="28"/>
              </w:rPr>
              <w:t>62Z6827302411200</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23НМР</w:t>
            </w:r>
          </w:p>
        </w:tc>
        <w:tc>
          <w:tcPr>
            <w:tcW w:w="3850" w:type="dxa"/>
          </w:tcPr>
          <w:p w:rsidR="00935D69" w:rsidRPr="001A40B4" w:rsidRDefault="00935D69" w:rsidP="00F73C58">
            <w:pPr>
              <w:jc w:val="center"/>
              <w:rPr>
                <w:rFonts w:ascii="Calibri" w:hAnsi="Calibri"/>
              </w:rPr>
            </w:pPr>
            <w:r w:rsidRPr="001A40B4">
              <w:rPr>
                <w:sz w:val="28"/>
                <w:szCs w:val="28"/>
              </w:rPr>
              <w:t>м. Нікополь ву</w:t>
            </w:r>
            <w:r>
              <w:rPr>
                <w:sz w:val="28"/>
                <w:szCs w:val="28"/>
              </w:rPr>
              <w:t>л. </w:t>
            </w:r>
            <w:r w:rsidRPr="001A40B4">
              <w:rPr>
                <w:sz w:val="28"/>
                <w:szCs w:val="28"/>
              </w:rPr>
              <w:t>Корбута, 1а</w:t>
            </w:r>
          </w:p>
        </w:tc>
        <w:tc>
          <w:tcPr>
            <w:tcW w:w="2939" w:type="dxa"/>
          </w:tcPr>
          <w:p w:rsidR="00935D69" w:rsidRPr="001A40B4" w:rsidRDefault="00935D69" w:rsidP="00F73C58">
            <w:pPr>
              <w:jc w:val="center"/>
              <w:rPr>
                <w:sz w:val="28"/>
                <w:szCs w:val="28"/>
              </w:rPr>
            </w:pPr>
            <w:r w:rsidRPr="001A40B4">
              <w:rPr>
                <w:sz w:val="28"/>
                <w:szCs w:val="28"/>
              </w:rPr>
              <w:t>62Z3954290329274</w:t>
            </w:r>
          </w:p>
          <w:p w:rsidR="00935D69" w:rsidRPr="001A40B4" w:rsidRDefault="00935D69" w:rsidP="00F73C58">
            <w:pPr>
              <w:jc w:val="center"/>
              <w:rPr>
                <w:sz w:val="28"/>
                <w:szCs w:val="28"/>
              </w:rPr>
            </w:pPr>
            <w:r w:rsidRPr="001A40B4">
              <w:rPr>
                <w:sz w:val="28"/>
                <w:szCs w:val="28"/>
              </w:rPr>
              <w:t>62Z9618726386019</w:t>
            </w:r>
          </w:p>
          <w:p w:rsidR="00935D69" w:rsidRPr="001A40B4" w:rsidRDefault="00935D69" w:rsidP="00F73C58">
            <w:pPr>
              <w:jc w:val="center"/>
              <w:rPr>
                <w:sz w:val="28"/>
                <w:szCs w:val="28"/>
              </w:rPr>
            </w:pPr>
            <w:r w:rsidRPr="001A40B4">
              <w:rPr>
                <w:sz w:val="28"/>
                <w:szCs w:val="28"/>
              </w:rPr>
              <w:t>62Z1390579282027</w:t>
            </w:r>
          </w:p>
          <w:p w:rsidR="00935D69" w:rsidRPr="001A40B4" w:rsidRDefault="00935D69" w:rsidP="00F73C58">
            <w:pPr>
              <w:jc w:val="center"/>
              <w:rPr>
                <w:rFonts w:ascii="Calibri" w:hAnsi="Calibri"/>
              </w:rPr>
            </w:pPr>
            <w:r w:rsidRPr="001A40B4">
              <w:rPr>
                <w:sz w:val="28"/>
                <w:szCs w:val="28"/>
              </w:rPr>
              <w:t>62Z7137302127511</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24НМР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Першотравнева, 13</w:t>
            </w:r>
          </w:p>
        </w:tc>
        <w:tc>
          <w:tcPr>
            <w:tcW w:w="2939" w:type="dxa"/>
          </w:tcPr>
          <w:p w:rsidR="00935D69" w:rsidRPr="001A40B4" w:rsidRDefault="00935D69" w:rsidP="00F73C58">
            <w:pPr>
              <w:jc w:val="center"/>
              <w:rPr>
                <w:sz w:val="28"/>
                <w:szCs w:val="28"/>
              </w:rPr>
            </w:pPr>
            <w:r w:rsidRPr="001A40B4">
              <w:rPr>
                <w:sz w:val="28"/>
                <w:szCs w:val="28"/>
              </w:rPr>
              <w:t>62Z6966529824352</w:t>
            </w:r>
          </w:p>
          <w:p w:rsidR="00935D69" w:rsidRPr="001A40B4" w:rsidRDefault="00935D69" w:rsidP="00F73C58">
            <w:pPr>
              <w:jc w:val="center"/>
              <w:rPr>
                <w:sz w:val="28"/>
                <w:szCs w:val="28"/>
              </w:rPr>
            </w:pPr>
            <w:r w:rsidRPr="001A40B4">
              <w:rPr>
                <w:sz w:val="28"/>
                <w:szCs w:val="28"/>
              </w:rPr>
              <w:t>62Z0701901607268</w:t>
            </w:r>
          </w:p>
          <w:p w:rsidR="00935D69" w:rsidRPr="001A40B4" w:rsidRDefault="00935D69" w:rsidP="00F73C58">
            <w:pPr>
              <w:jc w:val="center"/>
              <w:rPr>
                <w:rFonts w:ascii="Calibri" w:hAnsi="Calibri"/>
              </w:rPr>
            </w:pPr>
            <w:r w:rsidRPr="001A40B4">
              <w:rPr>
                <w:sz w:val="28"/>
                <w:szCs w:val="28"/>
              </w:rPr>
              <w:t>62Z8461993402095</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25НМР</w:t>
            </w:r>
          </w:p>
        </w:tc>
        <w:tc>
          <w:tcPr>
            <w:tcW w:w="3850" w:type="dxa"/>
          </w:tcPr>
          <w:p w:rsidR="00935D69" w:rsidRPr="001A40B4" w:rsidRDefault="00935D69" w:rsidP="00F73C58">
            <w:pPr>
              <w:jc w:val="center"/>
              <w:rPr>
                <w:rFonts w:ascii="Calibri" w:hAnsi="Calibri"/>
              </w:rPr>
            </w:pPr>
            <w:r>
              <w:rPr>
                <w:sz w:val="28"/>
                <w:szCs w:val="28"/>
              </w:rPr>
              <w:t>м. Нікополь пр. </w:t>
            </w:r>
            <w:r w:rsidRPr="001A40B4">
              <w:rPr>
                <w:sz w:val="28"/>
                <w:szCs w:val="28"/>
              </w:rPr>
              <w:t>Трубників, 46</w:t>
            </w:r>
          </w:p>
        </w:tc>
        <w:tc>
          <w:tcPr>
            <w:tcW w:w="2939" w:type="dxa"/>
          </w:tcPr>
          <w:p w:rsidR="00935D69" w:rsidRPr="001A40B4" w:rsidRDefault="00935D69" w:rsidP="00F73C58">
            <w:pPr>
              <w:jc w:val="center"/>
              <w:rPr>
                <w:sz w:val="28"/>
                <w:szCs w:val="28"/>
              </w:rPr>
            </w:pPr>
            <w:r w:rsidRPr="001A40B4">
              <w:rPr>
                <w:sz w:val="28"/>
                <w:szCs w:val="28"/>
              </w:rPr>
              <w:t>62Z3062287774907</w:t>
            </w:r>
          </w:p>
          <w:p w:rsidR="00935D69" w:rsidRPr="001A40B4" w:rsidRDefault="00935D69" w:rsidP="00F73C58">
            <w:pPr>
              <w:jc w:val="center"/>
              <w:rPr>
                <w:sz w:val="28"/>
                <w:szCs w:val="28"/>
              </w:rPr>
            </w:pPr>
            <w:r w:rsidRPr="001A40B4">
              <w:rPr>
                <w:sz w:val="28"/>
                <w:szCs w:val="28"/>
              </w:rPr>
              <w:t>62Z5701078103092</w:t>
            </w:r>
          </w:p>
          <w:p w:rsidR="00935D69" w:rsidRPr="001A40B4" w:rsidRDefault="00935D69" w:rsidP="00F73C58">
            <w:pPr>
              <w:jc w:val="center"/>
              <w:rPr>
                <w:rFonts w:ascii="Calibri" w:hAnsi="Calibri"/>
              </w:rPr>
            </w:pPr>
            <w:r w:rsidRPr="001A40B4">
              <w:rPr>
                <w:sz w:val="28"/>
                <w:szCs w:val="28"/>
              </w:rPr>
              <w:t>62Z8957184081141</w:t>
            </w:r>
          </w:p>
        </w:tc>
      </w:tr>
      <w:tr w:rsidR="00935D69" w:rsidRPr="001A40B4" w:rsidTr="00F73C58">
        <w:tc>
          <w:tcPr>
            <w:tcW w:w="3276" w:type="dxa"/>
          </w:tcPr>
          <w:p w:rsidR="00935D69" w:rsidRPr="001A40B4" w:rsidRDefault="00935D69"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природничо-математичний ліцей  № 26НМР</w:t>
            </w: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Каштанова, 62</w:t>
            </w:r>
          </w:p>
        </w:tc>
        <w:tc>
          <w:tcPr>
            <w:tcW w:w="2939" w:type="dxa"/>
          </w:tcPr>
          <w:p w:rsidR="00935D69" w:rsidRPr="001A40B4" w:rsidRDefault="00935D69" w:rsidP="00F73C58">
            <w:pPr>
              <w:jc w:val="center"/>
              <w:rPr>
                <w:sz w:val="28"/>
                <w:szCs w:val="28"/>
              </w:rPr>
            </w:pPr>
            <w:r w:rsidRPr="001A40B4">
              <w:rPr>
                <w:sz w:val="28"/>
                <w:szCs w:val="28"/>
              </w:rPr>
              <w:t>62Z6675342856798</w:t>
            </w:r>
          </w:p>
          <w:p w:rsidR="00935D69" w:rsidRPr="001A40B4" w:rsidRDefault="00935D69" w:rsidP="00F73C58">
            <w:pPr>
              <w:jc w:val="center"/>
              <w:rPr>
                <w:sz w:val="28"/>
                <w:szCs w:val="28"/>
              </w:rPr>
            </w:pPr>
            <w:r w:rsidRPr="001A40B4">
              <w:rPr>
                <w:sz w:val="28"/>
                <w:szCs w:val="28"/>
              </w:rPr>
              <w:t>62Z2246774741420</w:t>
            </w:r>
          </w:p>
          <w:p w:rsidR="00935D69" w:rsidRPr="001A40B4" w:rsidRDefault="00935D69" w:rsidP="00F73C58">
            <w:pPr>
              <w:jc w:val="center"/>
              <w:rPr>
                <w:sz w:val="28"/>
                <w:szCs w:val="28"/>
              </w:rPr>
            </w:pPr>
            <w:r w:rsidRPr="001A40B4">
              <w:rPr>
                <w:sz w:val="28"/>
                <w:szCs w:val="28"/>
              </w:rPr>
              <w:t>62Z7895762087766</w:t>
            </w:r>
          </w:p>
          <w:p w:rsidR="00935D69" w:rsidRPr="001A40B4" w:rsidRDefault="00935D69" w:rsidP="00F73C58">
            <w:pPr>
              <w:jc w:val="center"/>
              <w:rPr>
                <w:sz w:val="28"/>
                <w:szCs w:val="28"/>
              </w:rPr>
            </w:pPr>
            <w:r w:rsidRPr="001A40B4">
              <w:rPr>
                <w:sz w:val="28"/>
                <w:szCs w:val="28"/>
              </w:rPr>
              <w:t>62Z3639218721116</w:t>
            </w:r>
          </w:p>
          <w:p w:rsidR="00935D69" w:rsidRPr="001A40B4" w:rsidRDefault="00935D69" w:rsidP="00F73C58">
            <w:pPr>
              <w:jc w:val="center"/>
              <w:rPr>
                <w:rFonts w:ascii="Calibri" w:hAnsi="Calibri"/>
              </w:rPr>
            </w:pPr>
            <w:r w:rsidRPr="001A40B4">
              <w:rPr>
                <w:sz w:val="28"/>
                <w:szCs w:val="28"/>
              </w:rPr>
              <w:t>62Z1157001890361</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 xml:space="preserve">Комунальний  заклад дошкільної освіти  (ясла – садок) № 2 «Капітошка» </w:t>
            </w:r>
            <w:r w:rsidRPr="001A40B4">
              <w:rPr>
                <w:sz w:val="28"/>
                <w:szCs w:val="28"/>
              </w:rPr>
              <w:lastRenderedPageBreak/>
              <w:t>Нікопольської міської ради</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lastRenderedPageBreak/>
              <w:t>Нікополь, вул. Княжа,86</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62Z8908103070292</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lastRenderedPageBreak/>
              <w:t>Комунальний  заклад дошкільної освіти  (ясла – садок) № 4 «Чайка»</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Нікополь, вул.</w:t>
            </w:r>
            <w:r>
              <w:rPr>
                <w:sz w:val="28"/>
                <w:szCs w:val="28"/>
              </w:rPr>
              <w:t> </w:t>
            </w:r>
            <w:r w:rsidRPr="001A40B4">
              <w:rPr>
                <w:sz w:val="28"/>
                <w:szCs w:val="28"/>
              </w:rPr>
              <w:t>Елетрометалургів, 46а</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62Z4274692413300</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Комунальний  заклад дошкільної освіти  (ясла – садок) № 7 «Барвінок» Нікопольської міської ради</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Default="00935D69" w:rsidP="00F73C58">
            <w:pPr>
              <w:jc w:val="center"/>
              <w:rPr>
                <w:sz w:val="28"/>
                <w:szCs w:val="28"/>
              </w:rPr>
            </w:pPr>
            <w:r w:rsidRPr="001A40B4">
              <w:rPr>
                <w:sz w:val="28"/>
                <w:szCs w:val="28"/>
              </w:rPr>
              <w:t>Нікополь</w:t>
            </w:r>
            <w:r>
              <w:rPr>
                <w:sz w:val="28"/>
                <w:szCs w:val="28"/>
              </w:rPr>
              <w:t xml:space="preserve">, </w:t>
            </w:r>
          </w:p>
          <w:p w:rsidR="00935D69" w:rsidRPr="001A40B4" w:rsidRDefault="00935D69" w:rsidP="00F73C58">
            <w:pPr>
              <w:jc w:val="center"/>
              <w:rPr>
                <w:sz w:val="28"/>
                <w:szCs w:val="28"/>
              </w:rPr>
            </w:pPr>
            <w:r w:rsidRPr="001A40B4">
              <w:rPr>
                <w:sz w:val="28"/>
                <w:szCs w:val="28"/>
              </w:rPr>
              <w:t>вул. Герцена, 11</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62Z1192433955337</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325"/>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 xml:space="preserve">Комунальний заклад дошкільної освіти  (ясла – садок) № 9 «Калинка»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Pr>
                <w:sz w:val="28"/>
                <w:szCs w:val="28"/>
              </w:rPr>
              <w:t>Нікополь, вул. </w:t>
            </w:r>
            <w:r w:rsidRPr="001A40B4">
              <w:rPr>
                <w:sz w:val="28"/>
                <w:szCs w:val="28"/>
              </w:rPr>
              <w:t>Некрасова,41</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62Z2339723791698</w:t>
            </w:r>
          </w:p>
          <w:p w:rsidR="00935D69" w:rsidRPr="001A40B4" w:rsidRDefault="00935D69" w:rsidP="00F73C58">
            <w:pPr>
              <w:jc w:val="center"/>
              <w:rPr>
                <w:sz w:val="28"/>
                <w:szCs w:val="28"/>
              </w:rPr>
            </w:pPr>
            <w:r w:rsidRPr="001A40B4">
              <w:rPr>
                <w:sz w:val="28"/>
                <w:szCs w:val="28"/>
              </w:rPr>
              <w:t>62Z2936847063940</w:t>
            </w:r>
          </w:p>
          <w:p w:rsidR="00935D69" w:rsidRPr="001A40B4" w:rsidRDefault="00935D69" w:rsidP="00F73C58">
            <w:pPr>
              <w:jc w:val="center"/>
              <w:rPr>
                <w:sz w:val="28"/>
                <w:szCs w:val="28"/>
              </w:rPr>
            </w:pPr>
            <w:r w:rsidRPr="001A40B4">
              <w:rPr>
                <w:sz w:val="28"/>
                <w:szCs w:val="28"/>
              </w:rPr>
              <w:t>62Z6272754948530</w:t>
            </w:r>
          </w:p>
          <w:p w:rsidR="00935D69" w:rsidRPr="001A40B4" w:rsidRDefault="00935D69" w:rsidP="00F73C58">
            <w:pPr>
              <w:jc w:val="center"/>
              <w:rPr>
                <w:sz w:val="28"/>
                <w:szCs w:val="28"/>
              </w:rPr>
            </w:pPr>
            <w:r w:rsidRPr="001A40B4">
              <w:rPr>
                <w:sz w:val="28"/>
                <w:szCs w:val="28"/>
              </w:rPr>
              <w:t>62Z3024367931019</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Комунальний  заклад дошкільної освіти  (ясла-садок) № 8 «Промінь» Нікопольської міської ради</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Pr>
                <w:sz w:val="28"/>
                <w:szCs w:val="28"/>
              </w:rPr>
              <w:t>Нікополь, вул. </w:t>
            </w:r>
            <w:r w:rsidRPr="001A40B4">
              <w:rPr>
                <w:sz w:val="28"/>
                <w:szCs w:val="28"/>
              </w:rPr>
              <w:t>Довгалівська, 144</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62Z8956152261514</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54"/>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 xml:space="preserve">Комунальний  заклад дошкільної освіти  (ясла – садок) №10 «Джерельце»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Нікополь, вул. Світла, 40</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62Z3952011536848</w:t>
            </w:r>
          </w:p>
          <w:p w:rsidR="00935D69" w:rsidRPr="001A40B4" w:rsidRDefault="00935D69" w:rsidP="00F73C58">
            <w:pPr>
              <w:jc w:val="center"/>
              <w:rPr>
                <w:sz w:val="28"/>
                <w:szCs w:val="28"/>
              </w:rPr>
            </w:pPr>
            <w:r w:rsidRPr="001A40B4">
              <w:rPr>
                <w:sz w:val="28"/>
                <w:szCs w:val="28"/>
              </w:rPr>
              <w:t>62Z7845373583455</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69"/>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 xml:space="preserve">Комунальний  заклад дошкільної освіти  (ясла – садок) № 11 «Ластівка»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Pr>
                <w:sz w:val="28"/>
                <w:szCs w:val="28"/>
              </w:rPr>
              <w:t>Нікополь, вул. </w:t>
            </w:r>
            <w:r w:rsidRPr="001A40B4">
              <w:rPr>
                <w:sz w:val="28"/>
                <w:szCs w:val="28"/>
              </w:rPr>
              <w:t>Добролюбова, 60</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62Z8088136421738</w:t>
            </w:r>
          </w:p>
          <w:p w:rsidR="00935D69" w:rsidRPr="001A40B4" w:rsidRDefault="00935D69" w:rsidP="00F73C58">
            <w:pPr>
              <w:jc w:val="center"/>
              <w:rPr>
                <w:sz w:val="28"/>
                <w:szCs w:val="28"/>
              </w:rPr>
            </w:pPr>
            <w:r w:rsidRPr="001A40B4">
              <w:rPr>
                <w:sz w:val="28"/>
                <w:szCs w:val="28"/>
              </w:rPr>
              <w:t>62Z4226658408075</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83"/>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 xml:space="preserve">Комунальний  заклад дошкільної освіти  (ясла – садок) № 12 «Світлячок»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Нікополь, пр.Трубників,12в</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62Z5797485851001</w:t>
            </w:r>
          </w:p>
          <w:p w:rsidR="00935D69" w:rsidRPr="001A40B4" w:rsidRDefault="00935D69" w:rsidP="00F73C58">
            <w:pPr>
              <w:jc w:val="center"/>
              <w:rPr>
                <w:sz w:val="28"/>
                <w:szCs w:val="28"/>
              </w:rPr>
            </w:pPr>
            <w:r w:rsidRPr="001A40B4">
              <w:rPr>
                <w:sz w:val="28"/>
                <w:szCs w:val="28"/>
              </w:rPr>
              <w:t>62Z7042569064535</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КДНЗ №13 «Золотий ключик»</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Нікополь,</w:t>
            </w:r>
            <w:r>
              <w:rPr>
                <w:sz w:val="28"/>
                <w:szCs w:val="28"/>
              </w:rPr>
              <w:t xml:space="preserve"> вул. </w:t>
            </w:r>
            <w:r w:rsidRPr="001A40B4">
              <w:rPr>
                <w:sz w:val="28"/>
                <w:szCs w:val="28"/>
              </w:rPr>
              <w:t>Микитинська,23</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62Z4402648452609</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06"/>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 xml:space="preserve">Комунальнийзаклад дошкільної освіти  № 17 «Метелик»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Нікополь, вул. Бориса Мозолевського, 43</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62Z9505058793746</w:t>
            </w:r>
          </w:p>
          <w:p w:rsidR="00935D69" w:rsidRPr="001A40B4" w:rsidRDefault="00935D69" w:rsidP="00F73C58">
            <w:pPr>
              <w:jc w:val="center"/>
              <w:rPr>
                <w:sz w:val="28"/>
                <w:szCs w:val="28"/>
              </w:rPr>
            </w:pPr>
            <w:r w:rsidRPr="001A40B4">
              <w:rPr>
                <w:sz w:val="28"/>
                <w:szCs w:val="28"/>
              </w:rPr>
              <w:t>62Z2544360700078</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762"/>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 xml:space="preserve">Комунальний  заклад дошкільної освіти  (ясла-садок) № 18 «Горобинонька» </w:t>
            </w:r>
            <w:r w:rsidRPr="001A40B4">
              <w:rPr>
                <w:sz w:val="28"/>
                <w:szCs w:val="28"/>
              </w:rPr>
              <w:lastRenderedPageBreak/>
              <w:t xml:space="preserve">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Pr>
                <w:sz w:val="28"/>
                <w:szCs w:val="28"/>
              </w:rPr>
              <w:lastRenderedPageBreak/>
              <w:t>Нікополь, вул. </w:t>
            </w:r>
            <w:r w:rsidRPr="001A40B4">
              <w:rPr>
                <w:sz w:val="28"/>
                <w:szCs w:val="28"/>
              </w:rPr>
              <w:t>Микитинська, 49</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62Z1175230872541</w:t>
            </w:r>
          </w:p>
          <w:p w:rsidR="00935D69" w:rsidRPr="001A40B4" w:rsidRDefault="00935D69" w:rsidP="00F73C58">
            <w:pPr>
              <w:jc w:val="center"/>
              <w:rPr>
                <w:sz w:val="28"/>
                <w:szCs w:val="28"/>
              </w:rPr>
            </w:pPr>
            <w:r w:rsidRPr="001A40B4">
              <w:rPr>
                <w:sz w:val="28"/>
                <w:szCs w:val="28"/>
              </w:rPr>
              <w:t>62Z4831186451282</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986"/>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lastRenderedPageBreak/>
              <w:t xml:space="preserve">Комунальний  заклад дошкільної освіти  (ясла-садок) № 26 «Росточок»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Нікополь , вул. Бориса Мозолевського, 25А</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62Z6670286830859</w:t>
            </w:r>
          </w:p>
          <w:p w:rsidR="00935D69" w:rsidRPr="001A40B4" w:rsidRDefault="00935D69" w:rsidP="00F73C58">
            <w:pPr>
              <w:jc w:val="center"/>
              <w:rPr>
                <w:sz w:val="28"/>
                <w:szCs w:val="28"/>
              </w:rPr>
            </w:pPr>
            <w:r w:rsidRPr="001A40B4">
              <w:rPr>
                <w:sz w:val="28"/>
                <w:szCs w:val="28"/>
              </w:rPr>
              <w:t>62Z5609794776003</w:t>
            </w:r>
          </w:p>
          <w:p w:rsidR="00935D69" w:rsidRPr="001A40B4" w:rsidRDefault="00935D69" w:rsidP="00F73C58">
            <w:pPr>
              <w:jc w:val="center"/>
              <w:rPr>
                <w:sz w:val="28"/>
                <w:szCs w:val="28"/>
              </w:rPr>
            </w:pPr>
            <w:r w:rsidRPr="001A40B4">
              <w:rPr>
                <w:sz w:val="28"/>
                <w:szCs w:val="28"/>
              </w:rPr>
              <w:t>62Z8816426267086</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777"/>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Комунальний заклад дошкільної освіти  (ясла-садок) № 27 “Ромашка” комбінованого типу Нікопольської міської ради</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Нікополь, вул. Пилипа Орлика,67</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62Z2192418654036</w:t>
            </w:r>
          </w:p>
          <w:p w:rsidR="00935D69" w:rsidRPr="001A40B4" w:rsidRDefault="00935D69" w:rsidP="00F73C58">
            <w:pPr>
              <w:jc w:val="center"/>
              <w:rPr>
                <w:sz w:val="28"/>
                <w:szCs w:val="28"/>
              </w:rPr>
            </w:pPr>
            <w:r w:rsidRPr="001A40B4">
              <w:rPr>
                <w:sz w:val="28"/>
                <w:szCs w:val="28"/>
              </w:rPr>
              <w:t>62Z3963777844593</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073"/>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 xml:space="preserve">Комунальний  заклад дошкільної освіти  (ясла – садок) №  29 «Райдуга» Нікопольської міської ради </w:t>
            </w:r>
          </w:p>
          <w:p w:rsidR="00935D69" w:rsidRPr="001A40B4" w:rsidRDefault="00935D69" w:rsidP="00F73C58">
            <w:pPr>
              <w:jc w:val="center"/>
              <w:rPr>
                <w:sz w:val="28"/>
                <w:szCs w:val="28"/>
              </w:rPr>
            </w:pPr>
          </w:p>
          <w:p w:rsidR="00935D69" w:rsidRPr="001A40B4" w:rsidRDefault="00935D69" w:rsidP="00F73C58">
            <w:pPr>
              <w:jc w:val="center"/>
              <w:rPr>
                <w:sz w:val="28"/>
                <w:szCs w:val="28"/>
              </w:rPr>
            </w:pP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Нікополь, вул. Патріотів України 144в</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62Z8851946430649</w:t>
            </w:r>
          </w:p>
          <w:p w:rsidR="00935D69" w:rsidRPr="001A40B4" w:rsidRDefault="00935D69" w:rsidP="00F73C58">
            <w:pPr>
              <w:jc w:val="center"/>
              <w:rPr>
                <w:sz w:val="28"/>
                <w:szCs w:val="28"/>
              </w:rPr>
            </w:pPr>
            <w:r w:rsidRPr="001A40B4">
              <w:rPr>
                <w:sz w:val="28"/>
                <w:szCs w:val="28"/>
              </w:rPr>
              <w:t>62Z0204268297749</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Комунальний  заклад дошкільної освіти  (ясла – садок) № 30 «Оленка» Нікопольської міської ради</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Pr>
                <w:sz w:val="28"/>
                <w:szCs w:val="28"/>
              </w:rPr>
              <w:t>Нікополь , вул. </w:t>
            </w:r>
            <w:r w:rsidRPr="001A40B4">
              <w:rPr>
                <w:sz w:val="28"/>
                <w:szCs w:val="28"/>
              </w:rPr>
              <w:t>Трубченка, 54</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62Z2210442365266</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731"/>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 xml:space="preserve">Комунальний  заклад дошкільної освіти  (ясла – садок) № 31 «Пролісок»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w:t>
            </w:r>
            <w:r>
              <w:rPr>
                <w:sz w:val="28"/>
                <w:szCs w:val="28"/>
              </w:rPr>
              <w:t>ль, вул. </w:t>
            </w:r>
            <w:r w:rsidRPr="001A40B4">
              <w:rPr>
                <w:sz w:val="28"/>
                <w:szCs w:val="28"/>
              </w:rPr>
              <w:t>Електрометалургів, 8а</w:t>
            </w: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62Z6190742079321</w:t>
            </w:r>
          </w:p>
          <w:p w:rsidR="00935D69" w:rsidRPr="001A40B4" w:rsidRDefault="00935D69" w:rsidP="00F73C58">
            <w:pPr>
              <w:jc w:val="center"/>
              <w:rPr>
                <w:sz w:val="28"/>
                <w:szCs w:val="28"/>
              </w:rPr>
            </w:pPr>
            <w:r w:rsidRPr="001A40B4">
              <w:rPr>
                <w:sz w:val="28"/>
                <w:szCs w:val="28"/>
              </w:rPr>
              <w:t>62Z1246848160106</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16"/>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Комунальний  заклад дошкільної освіти  (ясла – садок)№ 33 «Журавлик» для дітей з ранніми проявами туберкульозної інфекції, з малими і загасаючими формами туберкульозу санаторного типу Нікопольської міської ради</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Нікополь, вул. Пилипа Орлика, 55а</w:t>
            </w: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62Z0838540180305</w:t>
            </w:r>
          </w:p>
          <w:p w:rsidR="00935D69" w:rsidRPr="001A40B4" w:rsidRDefault="00935D69" w:rsidP="00F73C58">
            <w:pPr>
              <w:jc w:val="center"/>
              <w:rPr>
                <w:sz w:val="28"/>
                <w:szCs w:val="28"/>
              </w:rPr>
            </w:pPr>
            <w:r w:rsidRPr="001A40B4">
              <w:rPr>
                <w:sz w:val="28"/>
                <w:szCs w:val="28"/>
              </w:rPr>
              <w:t>62Z4337604402004</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758"/>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pStyle w:val="p11"/>
              <w:spacing w:before="0" w:beforeAutospacing="0" w:after="0" w:afterAutospacing="0"/>
              <w:rPr>
                <w:sz w:val="28"/>
                <w:szCs w:val="28"/>
                <w:lang w:val="uk-UA"/>
              </w:rPr>
            </w:pPr>
            <w:r w:rsidRPr="001A40B4">
              <w:rPr>
                <w:sz w:val="28"/>
                <w:szCs w:val="28"/>
                <w:lang w:val="uk-UA"/>
              </w:rPr>
              <w:t>Комунальний заклад дошкільної освіти  (ясла – садок) № 34 «Маргаритка»</w:t>
            </w:r>
          </w:p>
          <w:p w:rsidR="00935D69" w:rsidRPr="001A40B4" w:rsidRDefault="00935D69" w:rsidP="00F73C58">
            <w:pPr>
              <w:jc w:val="center"/>
              <w:rPr>
                <w:sz w:val="28"/>
                <w:szCs w:val="28"/>
              </w:rPr>
            </w:pPr>
            <w:r w:rsidRPr="001A40B4">
              <w:rPr>
                <w:sz w:val="28"/>
                <w:szCs w:val="28"/>
              </w:rPr>
              <w:t xml:space="preserve">Нікопольської міської </w:t>
            </w:r>
            <w:r w:rsidRPr="001A40B4">
              <w:rPr>
                <w:sz w:val="28"/>
                <w:szCs w:val="28"/>
              </w:rPr>
              <w:lastRenderedPageBreak/>
              <w:t xml:space="preserve">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lastRenderedPageBreak/>
              <w:t xml:space="preserve">Нікополь, </w:t>
            </w:r>
            <w:r>
              <w:rPr>
                <w:sz w:val="28"/>
                <w:szCs w:val="28"/>
              </w:rPr>
              <w:t>вул. </w:t>
            </w:r>
            <w:r w:rsidRPr="001A40B4">
              <w:rPr>
                <w:sz w:val="28"/>
                <w:szCs w:val="28"/>
              </w:rPr>
              <w:t>Станіславського,32</w:t>
            </w: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62Z0998555989661</w:t>
            </w:r>
          </w:p>
          <w:p w:rsidR="00935D69" w:rsidRPr="001A40B4" w:rsidRDefault="00935D69" w:rsidP="00F73C58">
            <w:pPr>
              <w:jc w:val="center"/>
              <w:rPr>
                <w:sz w:val="28"/>
                <w:szCs w:val="28"/>
              </w:rPr>
            </w:pPr>
            <w:r w:rsidRPr="001A40B4">
              <w:rPr>
                <w:sz w:val="28"/>
                <w:szCs w:val="28"/>
              </w:rPr>
              <w:t>62Z8786143687449</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31"/>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pStyle w:val="ae"/>
              <w:rPr>
                <w:rFonts w:ascii="Times New Roman" w:hAnsi="Times New Roman"/>
                <w:sz w:val="28"/>
                <w:szCs w:val="28"/>
              </w:rPr>
            </w:pPr>
            <w:r w:rsidRPr="001A40B4">
              <w:rPr>
                <w:rFonts w:ascii="Times New Roman" w:hAnsi="Times New Roman"/>
                <w:sz w:val="28"/>
                <w:szCs w:val="28"/>
              </w:rPr>
              <w:lastRenderedPageBreak/>
              <w:t>Комунальний заклад дошкільної освіти  (ясла – садок) № 36 «Сонечко»</w:t>
            </w:r>
          </w:p>
          <w:p w:rsidR="00935D69" w:rsidRPr="001A40B4" w:rsidRDefault="00935D69" w:rsidP="00F73C58">
            <w:pPr>
              <w:jc w:val="center"/>
              <w:rPr>
                <w:sz w:val="28"/>
                <w:szCs w:val="28"/>
              </w:rPr>
            </w:pPr>
            <w:r w:rsidRPr="001A40B4">
              <w:rPr>
                <w:sz w:val="28"/>
                <w:szCs w:val="28"/>
              </w:rPr>
              <w:t>Нікопольської міської ради</w:t>
            </w:r>
            <w:r w:rsidRPr="001A40B4">
              <w:rPr>
                <w:sz w:val="28"/>
                <w:szCs w:val="28"/>
              </w:rPr>
              <w:tab/>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Нікополь,</w:t>
            </w:r>
            <w:r w:rsidRPr="001A40B4">
              <w:t xml:space="preserve"> </w:t>
            </w:r>
            <w:r>
              <w:rPr>
                <w:sz w:val="28"/>
                <w:szCs w:val="28"/>
              </w:rPr>
              <w:t>вул. </w:t>
            </w:r>
            <w:r w:rsidRPr="001A40B4">
              <w:rPr>
                <w:sz w:val="28"/>
                <w:szCs w:val="28"/>
              </w:rPr>
              <w:t>Каштанова, 57</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62Z1199304910422</w:t>
            </w:r>
          </w:p>
          <w:p w:rsidR="00935D69" w:rsidRPr="001A40B4" w:rsidRDefault="00935D69" w:rsidP="00F73C58">
            <w:pPr>
              <w:jc w:val="center"/>
              <w:rPr>
                <w:sz w:val="28"/>
                <w:szCs w:val="28"/>
              </w:rPr>
            </w:pPr>
            <w:r w:rsidRPr="001A40B4">
              <w:rPr>
                <w:sz w:val="28"/>
                <w:szCs w:val="28"/>
              </w:rPr>
              <w:t>62Z7898198181047</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82"/>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pStyle w:val="ae"/>
              <w:rPr>
                <w:rFonts w:ascii="Times New Roman" w:hAnsi="Times New Roman"/>
                <w:sz w:val="28"/>
                <w:szCs w:val="28"/>
              </w:rPr>
            </w:pPr>
            <w:r w:rsidRPr="001A40B4">
              <w:rPr>
                <w:rFonts w:ascii="Times New Roman" w:hAnsi="Times New Roman"/>
                <w:sz w:val="28"/>
                <w:szCs w:val="28"/>
              </w:rPr>
              <w:t>Комунальний заклад дошкільної освіти  (ясла – садок) № 38 «Малятко»</w:t>
            </w:r>
          </w:p>
          <w:p w:rsidR="00935D69" w:rsidRPr="001A40B4" w:rsidRDefault="00935D69" w:rsidP="00F73C58">
            <w:pPr>
              <w:jc w:val="center"/>
              <w:rPr>
                <w:sz w:val="28"/>
                <w:szCs w:val="28"/>
              </w:rPr>
            </w:pPr>
            <w:r w:rsidRPr="001A40B4">
              <w:rPr>
                <w:sz w:val="28"/>
                <w:szCs w:val="28"/>
              </w:rPr>
              <w:t xml:space="preserve">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Нікополь,</w:t>
            </w:r>
            <w:r w:rsidRPr="001A40B4">
              <w:t xml:space="preserve"> </w:t>
            </w:r>
            <w:r>
              <w:rPr>
                <w:sz w:val="28"/>
                <w:szCs w:val="28"/>
              </w:rPr>
              <w:t>вул. </w:t>
            </w:r>
            <w:r w:rsidRPr="001A40B4">
              <w:rPr>
                <w:sz w:val="28"/>
                <w:szCs w:val="28"/>
              </w:rPr>
              <w:t>Дружби,26</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62Z4838076728070</w:t>
            </w:r>
          </w:p>
          <w:p w:rsidR="00935D69" w:rsidRPr="001A40B4" w:rsidRDefault="00935D69" w:rsidP="00F73C58">
            <w:pPr>
              <w:jc w:val="center"/>
              <w:rPr>
                <w:sz w:val="28"/>
                <w:szCs w:val="28"/>
              </w:rPr>
            </w:pPr>
            <w:r w:rsidRPr="001A40B4">
              <w:rPr>
                <w:sz w:val="28"/>
                <w:szCs w:val="28"/>
              </w:rPr>
              <w:t>62Z0992944946480</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pStyle w:val="ae"/>
              <w:rPr>
                <w:rFonts w:ascii="Times New Roman" w:hAnsi="Times New Roman"/>
                <w:sz w:val="28"/>
                <w:szCs w:val="28"/>
              </w:rPr>
            </w:pPr>
            <w:r w:rsidRPr="001A40B4">
              <w:rPr>
                <w:rFonts w:ascii="Times New Roman" w:hAnsi="Times New Roman"/>
                <w:sz w:val="28"/>
                <w:szCs w:val="28"/>
              </w:rPr>
              <w:t>Комунальний  заклад дошкільної освіти  (ясла – садок) № 39 «Перлинка»</w:t>
            </w:r>
          </w:p>
          <w:p w:rsidR="00935D69" w:rsidRPr="001A40B4" w:rsidRDefault="00935D69" w:rsidP="00F73C58">
            <w:pPr>
              <w:jc w:val="center"/>
              <w:rPr>
                <w:sz w:val="28"/>
                <w:szCs w:val="28"/>
              </w:rPr>
            </w:pPr>
            <w:r w:rsidRPr="001A40B4">
              <w:rPr>
                <w:sz w:val="28"/>
                <w:szCs w:val="28"/>
              </w:rPr>
              <w:t>Нікопольської міської ради</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Нікополь, вул. Бориса Мозолевського,25а</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62Z1778668698030</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966"/>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rPr>
                <w:sz w:val="28"/>
                <w:szCs w:val="28"/>
              </w:rPr>
            </w:pPr>
            <w:r w:rsidRPr="001A40B4">
              <w:rPr>
                <w:sz w:val="28"/>
                <w:szCs w:val="28"/>
              </w:rPr>
              <w:t>Комунальний заклад дошкільної освіти  ( ясла-садок) № 40 «Чебурашка»</w:t>
            </w:r>
          </w:p>
          <w:p w:rsidR="00935D69" w:rsidRPr="001A40B4" w:rsidRDefault="00935D69" w:rsidP="00F73C58">
            <w:pPr>
              <w:jc w:val="center"/>
              <w:rPr>
                <w:sz w:val="28"/>
                <w:szCs w:val="28"/>
              </w:rPr>
            </w:pPr>
            <w:r w:rsidRPr="001A40B4">
              <w:rPr>
                <w:sz w:val="28"/>
                <w:szCs w:val="28"/>
              </w:rPr>
              <w:t xml:space="preserve">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 xml:space="preserve">Нікополь, </w:t>
            </w:r>
            <w:r>
              <w:rPr>
                <w:sz w:val="28"/>
                <w:szCs w:val="28"/>
              </w:rPr>
              <w:t>вул. </w:t>
            </w:r>
            <w:r w:rsidRPr="001A40B4">
              <w:rPr>
                <w:sz w:val="28"/>
                <w:szCs w:val="28"/>
              </w:rPr>
              <w:t>Шевченка, 213</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62Z3437370017589</w:t>
            </w:r>
          </w:p>
          <w:p w:rsidR="00935D69" w:rsidRPr="001A40B4" w:rsidRDefault="00935D69" w:rsidP="00F73C58">
            <w:pPr>
              <w:jc w:val="center"/>
              <w:rPr>
                <w:sz w:val="28"/>
                <w:szCs w:val="28"/>
              </w:rPr>
            </w:pPr>
            <w:r w:rsidRPr="001A40B4">
              <w:rPr>
                <w:sz w:val="28"/>
                <w:szCs w:val="28"/>
              </w:rPr>
              <w:t>62Z5310511954696</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pStyle w:val="ae"/>
              <w:rPr>
                <w:rFonts w:ascii="Times New Roman" w:hAnsi="Times New Roman"/>
                <w:sz w:val="28"/>
                <w:szCs w:val="28"/>
                <w:lang w:eastAsia="ru-RU"/>
              </w:rPr>
            </w:pPr>
            <w:r w:rsidRPr="001A40B4">
              <w:rPr>
                <w:rFonts w:ascii="Times New Roman" w:hAnsi="Times New Roman"/>
                <w:sz w:val="28"/>
                <w:szCs w:val="28"/>
              </w:rPr>
              <w:t>Комунальнийзаклад дошкільної освіти  (ясла – садок) № 42 «Малятко»  Нікопольської міської ради</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 xml:space="preserve">Нікополь, </w:t>
            </w:r>
            <w:r>
              <w:rPr>
                <w:sz w:val="28"/>
                <w:szCs w:val="28"/>
              </w:rPr>
              <w:t>вул. </w:t>
            </w:r>
            <w:r w:rsidRPr="001A40B4">
              <w:rPr>
                <w:sz w:val="28"/>
                <w:szCs w:val="28"/>
              </w:rPr>
              <w:t>Надьожкіна,2</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62Z3809378548888</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074"/>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pStyle w:val="ae"/>
              <w:rPr>
                <w:rFonts w:ascii="Times New Roman" w:hAnsi="Times New Roman"/>
                <w:sz w:val="28"/>
                <w:szCs w:val="28"/>
                <w:lang w:eastAsia="ru-RU"/>
              </w:rPr>
            </w:pPr>
            <w:r w:rsidRPr="001A40B4">
              <w:rPr>
                <w:rFonts w:ascii="Times New Roman" w:hAnsi="Times New Roman"/>
                <w:sz w:val="28"/>
                <w:szCs w:val="28"/>
              </w:rPr>
              <w:t>Комунальнийзаклад дошкільної освіти  (ясла – садок) №47 «Квітонька» Нікопольської міської ради</w:t>
            </w:r>
            <w:r w:rsidRPr="001A40B4">
              <w:rPr>
                <w:rFonts w:ascii="Times New Roman" w:hAnsi="Times New Roman"/>
                <w:sz w:val="28"/>
                <w:szCs w:val="28"/>
                <w:lang w:eastAsia="ru-RU"/>
              </w:rPr>
              <w:t xml:space="preserve">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 xml:space="preserve">Нікополь, </w:t>
            </w:r>
            <w:r>
              <w:rPr>
                <w:sz w:val="28"/>
                <w:szCs w:val="28"/>
              </w:rPr>
              <w:t>вул. </w:t>
            </w:r>
            <w:r w:rsidRPr="001A40B4">
              <w:rPr>
                <w:sz w:val="28"/>
                <w:szCs w:val="28"/>
              </w:rPr>
              <w:t>Шевченка, 109а</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62Z9983399472760</w:t>
            </w:r>
          </w:p>
          <w:p w:rsidR="00935D69" w:rsidRPr="001A40B4" w:rsidRDefault="00935D69" w:rsidP="00F73C58">
            <w:pPr>
              <w:jc w:val="center"/>
              <w:rPr>
                <w:sz w:val="28"/>
                <w:szCs w:val="28"/>
              </w:rPr>
            </w:pPr>
            <w:r w:rsidRPr="001A40B4">
              <w:rPr>
                <w:sz w:val="28"/>
                <w:szCs w:val="28"/>
              </w:rPr>
              <w:t>62Z4066351431996</w:t>
            </w:r>
          </w:p>
          <w:p w:rsidR="00935D69" w:rsidRPr="001A40B4" w:rsidRDefault="00935D69" w:rsidP="00F73C58">
            <w:pPr>
              <w:jc w:val="center"/>
              <w:rPr>
                <w:sz w:val="28"/>
                <w:szCs w:val="28"/>
              </w:rPr>
            </w:pPr>
            <w:r w:rsidRPr="001A40B4">
              <w:rPr>
                <w:sz w:val="28"/>
                <w:szCs w:val="28"/>
              </w:rPr>
              <w:t>62Z5979000776218</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966"/>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 xml:space="preserve">Комунальнийясла – садок№ 48 дитячий психолого – лікувально – оздоровчий центр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 xml:space="preserve">Нікополь, </w:t>
            </w:r>
            <w:r>
              <w:rPr>
                <w:sz w:val="28"/>
                <w:szCs w:val="28"/>
              </w:rPr>
              <w:t>вул. </w:t>
            </w:r>
            <w:r w:rsidRPr="001A40B4">
              <w:rPr>
                <w:sz w:val="28"/>
                <w:szCs w:val="28"/>
              </w:rPr>
              <w:t>Шевченка,182</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62Z4561416398046</w:t>
            </w:r>
          </w:p>
          <w:p w:rsidR="00935D69" w:rsidRPr="001A40B4" w:rsidRDefault="00935D69" w:rsidP="00F73C58">
            <w:pPr>
              <w:jc w:val="center"/>
              <w:rPr>
                <w:sz w:val="28"/>
                <w:szCs w:val="28"/>
              </w:rPr>
            </w:pPr>
            <w:r w:rsidRPr="001A40B4">
              <w:rPr>
                <w:sz w:val="28"/>
                <w:szCs w:val="28"/>
              </w:rPr>
              <w:t>62Z0766475902255</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720"/>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rPr>
                <w:sz w:val="28"/>
                <w:szCs w:val="28"/>
              </w:rPr>
            </w:pPr>
            <w:r w:rsidRPr="001A40B4">
              <w:rPr>
                <w:sz w:val="28"/>
                <w:szCs w:val="28"/>
              </w:rPr>
              <w:t xml:space="preserve">Комунальний  заклад дошкільної освіти  (ясла – садок) № 49 «Ведмежатко»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Pr>
                <w:sz w:val="28"/>
                <w:szCs w:val="28"/>
              </w:rPr>
              <w:t xml:space="preserve">Нікополь, </w:t>
            </w:r>
            <w:r w:rsidRPr="001A40B4">
              <w:rPr>
                <w:sz w:val="28"/>
                <w:szCs w:val="28"/>
              </w:rPr>
              <w:t>вул. Мініна, 10а</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62Z8265996199890</w:t>
            </w:r>
          </w:p>
          <w:p w:rsidR="00935D69" w:rsidRPr="001A40B4" w:rsidRDefault="00935D69" w:rsidP="00F73C58">
            <w:pPr>
              <w:jc w:val="center"/>
              <w:rPr>
                <w:sz w:val="28"/>
                <w:szCs w:val="28"/>
              </w:rPr>
            </w:pPr>
            <w:r w:rsidRPr="001A40B4">
              <w:rPr>
                <w:sz w:val="28"/>
                <w:szCs w:val="28"/>
              </w:rPr>
              <w:t>62Z4152871607105</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07"/>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pStyle w:val="ae"/>
              <w:rPr>
                <w:rFonts w:ascii="Times New Roman" w:hAnsi="Times New Roman"/>
                <w:sz w:val="28"/>
                <w:szCs w:val="28"/>
                <w:lang w:eastAsia="ru-RU"/>
              </w:rPr>
            </w:pPr>
            <w:r w:rsidRPr="001A40B4">
              <w:rPr>
                <w:rFonts w:ascii="Times New Roman" w:hAnsi="Times New Roman"/>
                <w:sz w:val="28"/>
                <w:szCs w:val="28"/>
              </w:rPr>
              <w:lastRenderedPageBreak/>
              <w:t>Комунальний  заклад дошкільної освіти  (ясла – садок) № 53 «Золотий Півник»  Нікопольської міської ради</w:t>
            </w:r>
            <w:r w:rsidRPr="001A40B4">
              <w:rPr>
                <w:rFonts w:ascii="Times New Roman" w:hAnsi="Times New Roman"/>
                <w:sz w:val="28"/>
                <w:szCs w:val="28"/>
                <w:lang w:eastAsia="ru-RU"/>
              </w:rPr>
              <w:t xml:space="preserve">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Нікополь, вул. Віктора Усова, 6</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62Z2262396241655</w:t>
            </w:r>
          </w:p>
          <w:p w:rsidR="00935D69" w:rsidRPr="001A40B4" w:rsidRDefault="00935D69" w:rsidP="00F73C58">
            <w:pPr>
              <w:jc w:val="center"/>
              <w:rPr>
                <w:sz w:val="28"/>
                <w:szCs w:val="28"/>
              </w:rPr>
            </w:pPr>
            <w:r w:rsidRPr="001A40B4">
              <w:rPr>
                <w:sz w:val="28"/>
                <w:szCs w:val="28"/>
              </w:rPr>
              <w:t>62Z6815794600338</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288"/>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pStyle w:val="ae"/>
              <w:rPr>
                <w:rFonts w:ascii="Times New Roman" w:hAnsi="Times New Roman"/>
                <w:sz w:val="28"/>
                <w:szCs w:val="28"/>
                <w:lang w:eastAsia="ru-RU"/>
              </w:rPr>
            </w:pPr>
            <w:r w:rsidRPr="001A40B4">
              <w:rPr>
                <w:rFonts w:ascii="Times New Roman" w:hAnsi="Times New Roman"/>
                <w:sz w:val="28"/>
                <w:szCs w:val="28"/>
              </w:rPr>
              <w:t>Комунальний заклад дошкільної освіти (ясла – садок) №  54 «Антошка» Нікопольської міської ради</w:t>
            </w:r>
            <w:r w:rsidRPr="001A40B4">
              <w:rPr>
                <w:rFonts w:ascii="Times New Roman" w:hAnsi="Times New Roman"/>
                <w:sz w:val="28"/>
                <w:szCs w:val="28"/>
                <w:lang w:eastAsia="ru-RU"/>
              </w:rPr>
              <w:t xml:space="preserve">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Нікополь,                                  вул. Добролюбова, 23а</w:t>
            </w:r>
          </w:p>
          <w:p w:rsidR="00935D69" w:rsidRPr="001A40B4" w:rsidRDefault="00935D69"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62Z6678958185414</w:t>
            </w:r>
          </w:p>
          <w:p w:rsidR="00935D69" w:rsidRPr="001A40B4" w:rsidRDefault="00935D69" w:rsidP="00F73C58">
            <w:pPr>
              <w:jc w:val="center"/>
              <w:rPr>
                <w:sz w:val="28"/>
                <w:szCs w:val="28"/>
              </w:rPr>
            </w:pPr>
            <w:r w:rsidRPr="001A40B4">
              <w:rPr>
                <w:sz w:val="28"/>
                <w:szCs w:val="28"/>
              </w:rPr>
              <w:t>62Z4049104935494</w:t>
            </w:r>
          </w:p>
        </w:tc>
      </w:tr>
      <w:tr w:rsidR="00935D69"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pStyle w:val="af"/>
              <w:ind w:left="0"/>
              <w:rPr>
                <w:rFonts w:ascii="Times New Roman" w:hAnsi="Times New Roman"/>
                <w:sz w:val="28"/>
                <w:szCs w:val="28"/>
                <w:lang w:val="uk-UA"/>
              </w:rPr>
            </w:pPr>
            <w:r w:rsidRPr="001A40B4">
              <w:rPr>
                <w:rFonts w:ascii="Times New Roman" w:hAnsi="Times New Roman"/>
                <w:sz w:val="28"/>
                <w:szCs w:val="28"/>
                <w:lang w:val="uk-UA"/>
              </w:rPr>
              <w:t>Комунальний заклад дошкільної освіти  (ясла-садок) № 56 «Усмішка» комбінованого типу</w:t>
            </w:r>
          </w:p>
          <w:p w:rsidR="00935D69" w:rsidRPr="001A40B4" w:rsidRDefault="00935D69" w:rsidP="00F73C58">
            <w:pPr>
              <w:jc w:val="center"/>
              <w:rPr>
                <w:sz w:val="28"/>
                <w:szCs w:val="28"/>
              </w:rPr>
            </w:pPr>
            <w:r w:rsidRPr="001A40B4">
              <w:rPr>
                <w:sz w:val="28"/>
                <w:szCs w:val="28"/>
              </w:rPr>
              <w:t>Нікопольської міської ради</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Нікополь,                                  вул. Піддубного,3</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D69" w:rsidRPr="001A40B4" w:rsidRDefault="00935D69" w:rsidP="00F73C58">
            <w:pPr>
              <w:jc w:val="center"/>
              <w:rPr>
                <w:sz w:val="28"/>
                <w:szCs w:val="28"/>
              </w:rPr>
            </w:pPr>
            <w:r w:rsidRPr="001A40B4">
              <w:rPr>
                <w:sz w:val="28"/>
                <w:szCs w:val="28"/>
              </w:rPr>
              <w:t>62Z5125039236531</w:t>
            </w:r>
          </w:p>
        </w:tc>
      </w:tr>
      <w:tr w:rsidR="00935D69" w:rsidRPr="001A40B4" w:rsidTr="00F73C58">
        <w:trPr>
          <w:trHeight w:val="1002"/>
        </w:trPr>
        <w:tc>
          <w:tcPr>
            <w:tcW w:w="3276" w:type="dxa"/>
          </w:tcPr>
          <w:p w:rsidR="00935D69" w:rsidRPr="001A40B4" w:rsidRDefault="00935D69" w:rsidP="00F73C58">
            <w:pPr>
              <w:rPr>
                <w:color w:val="000000"/>
                <w:sz w:val="28"/>
                <w:szCs w:val="28"/>
              </w:rPr>
            </w:pPr>
            <w:r w:rsidRPr="001A40B4">
              <w:rPr>
                <w:color w:val="000000"/>
                <w:sz w:val="28"/>
                <w:szCs w:val="28"/>
              </w:rPr>
              <w:t>Комунальний позашкільний навчальний заклад «Нікопольський будинокдитячої та юнацької творчості»</w:t>
            </w:r>
          </w:p>
        </w:tc>
        <w:tc>
          <w:tcPr>
            <w:tcW w:w="3850" w:type="dxa"/>
          </w:tcPr>
          <w:p w:rsidR="00935D69" w:rsidRPr="001A40B4" w:rsidRDefault="00935D69" w:rsidP="00F73C58">
            <w:pPr>
              <w:jc w:val="center"/>
              <w:rPr>
                <w:sz w:val="28"/>
                <w:szCs w:val="28"/>
              </w:rPr>
            </w:pPr>
          </w:p>
          <w:p w:rsidR="00935D69" w:rsidRPr="001A40B4" w:rsidRDefault="00935D69" w:rsidP="00F73C58">
            <w:pPr>
              <w:jc w:val="center"/>
              <w:rPr>
                <w:sz w:val="28"/>
                <w:szCs w:val="28"/>
              </w:rPr>
            </w:pPr>
            <w:r>
              <w:rPr>
                <w:sz w:val="28"/>
                <w:szCs w:val="28"/>
              </w:rPr>
              <w:t>Нікополь, вул. </w:t>
            </w:r>
            <w:r w:rsidRPr="001A40B4">
              <w:rPr>
                <w:sz w:val="28"/>
                <w:szCs w:val="28"/>
              </w:rPr>
              <w:t>Микитинська, 59</w:t>
            </w:r>
          </w:p>
          <w:p w:rsidR="00935D69" w:rsidRPr="001A40B4" w:rsidRDefault="00935D69" w:rsidP="00F73C58">
            <w:pPr>
              <w:jc w:val="center"/>
              <w:rPr>
                <w:sz w:val="28"/>
                <w:szCs w:val="28"/>
              </w:rPr>
            </w:pPr>
          </w:p>
        </w:tc>
        <w:tc>
          <w:tcPr>
            <w:tcW w:w="2939" w:type="dxa"/>
          </w:tcPr>
          <w:p w:rsidR="00935D69" w:rsidRPr="001A40B4" w:rsidRDefault="00935D69" w:rsidP="00F73C58">
            <w:pPr>
              <w:jc w:val="center"/>
              <w:rPr>
                <w:sz w:val="28"/>
                <w:szCs w:val="28"/>
              </w:rPr>
            </w:pPr>
            <w:r w:rsidRPr="001A40B4">
              <w:rPr>
                <w:sz w:val="28"/>
                <w:szCs w:val="28"/>
              </w:rPr>
              <w:t>62Z2712972581235</w:t>
            </w:r>
          </w:p>
          <w:p w:rsidR="00935D69" w:rsidRPr="001A40B4" w:rsidRDefault="00935D69" w:rsidP="00F73C58">
            <w:pPr>
              <w:jc w:val="center"/>
              <w:rPr>
                <w:sz w:val="28"/>
                <w:szCs w:val="28"/>
              </w:rPr>
            </w:pPr>
            <w:r w:rsidRPr="001A40B4">
              <w:rPr>
                <w:sz w:val="28"/>
                <w:szCs w:val="28"/>
              </w:rPr>
              <w:t>62Z9793278072618</w:t>
            </w:r>
          </w:p>
          <w:p w:rsidR="00935D69" w:rsidRPr="001A40B4" w:rsidRDefault="00935D69" w:rsidP="00F73C58">
            <w:pPr>
              <w:jc w:val="center"/>
              <w:rPr>
                <w:sz w:val="28"/>
                <w:szCs w:val="28"/>
              </w:rPr>
            </w:pPr>
            <w:r w:rsidRPr="001A40B4">
              <w:rPr>
                <w:sz w:val="28"/>
                <w:szCs w:val="28"/>
              </w:rPr>
              <w:t>62Z5541232252546</w:t>
            </w:r>
          </w:p>
          <w:p w:rsidR="00935D69" w:rsidRPr="001A40B4" w:rsidRDefault="00935D69" w:rsidP="00F73C58">
            <w:pPr>
              <w:jc w:val="center"/>
              <w:rPr>
                <w:sz w:val="28"/>
                <w:szCs w:val="28"/>
              </w:rPr>
            </w:pPr>
          </w:p>
        </w:tc>
      </w:tr>
      <w:tr w:rsidR="00935D69" w:rsidRPr="001A40B4" w:rsidTr="00F73C58">
        <w:trPr>
          <w:trHeight w:val="539"/>
        </w:trPr>
        <w:tc>
          <w:tcPr>
            <w:tcW w:w="3276" w:type="dxa"/>
            <w:vMerge w:val="restart"/>
          </w:tcPr>
          <w:p w:rsidR="00935D69" w:rsidRPr="001A40B4" w:rsidRDefault="00935D69" w:rsidP="00F73C58">
            <w:pPr>
              <w:jc w:val="center"/>
              <w:rPr>
                <w:sz w:val="28"/>
                <w:szCs w:val="28"/>
              </w:rPr>
            </w:pPr>
          </w:p>
          <w:p w:rsidR="00935D69" w:rsidRPr="001A40B4" w:rsidRDefault="00935D69" w:rsidP="00F73C58">
            <w:pPr>
              <w:rPr>
                <w:color w:val="000000"/>
                <w:sz w:val="28"/>
                <w:szCs w:val="28"/>
              </w:rPr>
            </w:pPr>
            <w:r w:rsidRPr="001A40B4">
              <w:rPr>
                <w:color w:val="000000"/>
                <w:sz w:val="28"/>
                <w:szCs w:val="28"/>
              </w:rPr>
              <w:t>Комунальний позашкільнийнавчальний заклад освіти «Нікопольський міжшкільний центр трудового навчання</w:t>
            </w:r>
          </w:p>
          <w:p w:rsidR="00935D69" w:rsidRPr="001A40B4" w:rsidRDefault="00935D69" w:rsidP="00F73C58">
            <w:pPr>
              <w:jc w:val="center"/>
              <w:rPr>
                <w:sz w:val="28"/>
                <w:szCs w:val="28"/>
              </w:rPr>
            </w:pPr>
            <w:r w:rsidRPr="001A40B4">
              <w:rPr>
                <w:color w:val="000000"/>
                <w:sz w:val="28"/>
                <w:szCs w:val="28"/>
              </w:rPr>
              <w:t>та технічної творчості»</w:t>
            </w:r>
          </w:p>
        </w:tc>
        <w:tc>
          <w:tcPr>
            <w:tcW w:w="3850" w:type="dxa"/>
          </w:tcPr>
          <w:p w:rsidR="00935D69" w:rsidRPr="001A40B4" w:rsidRDefault="00935D69" w:rsidP="00F73C58">
            <w:pPr>
              <w:jc w:val="center"/>
              <w:rPr>
                <w:rFonts w:ascii="Calibri" w:hAnsi="Calibri"/>
              </w:rPr>
            </w:pPr>
            <w:r w:rsidRPr="001A40B4">
              <w:rPr>
                <w:sz w:val="28"/>
                <w:szCs w:val="28"/>
              </w:rPr>
              <w:t>м. Нікополь вул.</w:t>
            </w:r>
            <w:r>
              <w:rPr>
                <w:sz w:val="28"/>
                <w:szCs w:val="28"/>
              </w:rPr>
              <w:t> </w:t>
            </w:r>
            <w:r w:rsidRPr="001A40B4">
              <w:rPr>
                <w:sz w:val="28"/>
                <w:szCs w:val="28"/>
              </w:rPr>
              <w:t>Котельникова, 16</w:t>
            </w:r>
          </w:p>
        </w:tc>
        <w:tc>
          <w:tcPr>
            <w:tcW w:w="2939" w:type="dxa"/>
          </w:tcPr>
          <w:p w:rsidR="00935D69" w:rsidRPr="001A40B4" w:rsidRDefault="00935D69" w:rsidP="00F73C58">
            <w:pPr>
              <w:jc w:val="center"/>
              <w:rPr>
                <w:sz w:val="28"/>
                <w:szCs w:val="28"/>
              </w:rPr>
            </w:pPr>
            <w:r w:rsidRPr="001A40B4">
              <w:rPr>
                <w:sz w:val="28"/>
                <w:szCs w:val="28"/>
              </w:rPr>
              <w:t>62Z4077774393585</w:t>
            </w:r>
          </w:p>
          <w:p w:rsidR="00935D69" w:rsidRPr="004077DB" w:rsidRDefault="00935D69" w:rsidP="00F73C58">
            <w:pPr>
              <w:jc w:val="center"/>
              <w:rPr>
                <w:sz w:val="28"/>
                <w:szCs w:val="28"/>
              </w:rPr>
            </w:pPr>
            <w:r w:rsidRPr="001A40B4">
              <w:rPr>
                <w:sz w:val="28"/>
                <w:szCs w:val="28"/>
              </w:rPr>
              <w:t>62Z9956561558101</w:t>
            </w:r>
          </w:p>
        </w:tc>
      </w:tr>
      <w:tr w:rsidR="00935D69" w:rsidRPr="001A40B4" w:rsidTr="00F73C58">
        <w:tc>
          <w:tcPr>
            <w:tcW w:w="3276" w:type="dxa"/>
            <w:vMerge/>
          </w:tcPr>
          <w:p w:rsidR="00935D69" w:rsidRPr="001A40B4" w:rsidRDefault="00935D69" w:rsidP="00F73C58">
            <w:pPr>
              <w:jc w:val="center"/>
              <w:rPr>
                <w:sz w:val="28"/>
                <w:szCs w:val="28"/>
              </w:rPr>
            </w:pP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Херсонська, 56/1</w:t>
            </w:r>
          </w:p>
        </w:tc>
        <w:tc>
          <w:tcPr>
            <w:tcW w:w="2939" w:type="dxa"/>
          </w:tcPr>
          <w:p w:rsidR="00935D69" w:rsidRPr="001A40B4" w:rsidRDefault="00935D69" w:rsidP="00F73C58">
            <w:pPr>
              <w:jc w:val="center"/>
              <w:rPr>
                <w:sz w:val="28"/>
                <w:szCs w:val="28"/>
              </w:rPr>
            </w:pPr>
            <w:r w:rsidRPr="001A40B4">
              <w:rPr>
                <w:sz w:val="28"/>
                <w:szCs w:val="28"/>
              </w:rPr>
              <w:t>62Z6626022096989</w:t>
            </w:r>
          </w:p>
          <w:p w:rsidR="00935D69" w:rsidRPr="001A40B4" w:rsidRDefault="00935D69" w:rsidP="00F73C58">
            <w:pPr>
              <w:jc w:val="center"/>
              <w:rPr>
                <w:rFonts w:ascii="Calibri" w:hAnsi="Calibri"/>
              </w:rPr>
            </w:pPr>
            <w:r w:rsidRPr="001A40B4">
              <w:rPr>
                <w:sz w:val="28"/>
                <w:szCs w:val="28"/>
              </w:rPr>
              <w:t>62Z7537995205440</w:t>
            </w:r>
          </w:p>
        </w:tc>
      </w:tr>
      <w:tr w:rsidR="00935D69" w:rsidRPr="001A40B4" w:rsidTr="00F73C58">
        <w:tc>
          <w:tcPr>
            <w:tcW w:w="3276" w:type="dxa"/>
            <w:vMerge/>
          </w:tcPr>
          <w:p w:rsidR="00935D69" w:rsidRPr="001A40B4" w:rsidRDefault="00935D69" w:rsidP="00F73C58">
            <w:pPr>
              <w:jc w:val="center"/>
              <w:rPr>
                <w:sz w:val="28"/>
                <w:szCs w:val="28"/>
              </w:rPr>
            </w:pPr>
          </w:p>
        </w:tc>
        <w:tc>
          <w:tcPr>
            <w:tcW w:w="3850" w:type="dxa"/>
          </w:tcPr>
          <w:p w:rsidR="00935D69" w:rsidRPr="001A40B4" w:rsidRDefault="00935D69" w:rsidP="00F73C58">
            <w:pPr>
              <w:jc w:val="center"/>
              <w:rPr>
                <w:rFonts w:ascii="Calibri" w:hAnsi="Calibri"/>
              </w:rPr>
            </w:pPr>
            <w:r w:rsidRPr="001A40B4">
              <w:rPr>
                <w:sz w:val="28"/>
                <w:szCs w:val="28"/>
              </w:rPr>
              <w:t>м. Нікополь вул. Княжа, 85/1</w:t>
            </w:r>
          </w:p>
        </w:tc>
        <w:tc>
          <w:tcPr>
            <w:tcW w:w="2939" w:type="dxa"/>
          </w:tcPr>
          <w:p w:rsidR="00935D69" w:rsidRPr="004077DB" w:rsidRDefault="00935D69" w:rsidP="00F73C58">
            <w:pPr>
              <w:jc w:val="center"/>
              <w:rPr>
                <w:sz w:val="28"/>
                <w:szCs w:val="28"/>
              </w:rPr>
            </w:pPr>
            <w:r w:rsidRPr="001A40B4">
              <w:rPr>
                <w:sz w:val="28"/>
                <w:szCs w:val="28"/>
              </w:rPr>
              <w:t>62Z9976466637935</w:t>
            </w:r>
          </w:p>
        </w:tc>
      </w:tr>
      <w:tr w:rsidR="00935D69" w:rsidRPr="001A40B4" w:rsidTr="00F73C58">
        <w:tc>
          <w:tcPr>
            <w:tcW w:w="3276" w:type="dxa"/>
            <w:vMerge/>
          </w:tcPr>
          <w:p w:rsidR="00935D69" w:rsidRPr="001A40B4" w:rsidRDefault="00935D69" w:rsidP="00F73C58">
            <w:pPr>
              <w:jc w:val="center"/>
              <w:rPr>
                <w:sz w:val="28"/>
                <w:szCs w:val="28"/>
              </w:rPr>
            </w:pPr>
          </w:p>
        </w:tc>
        <w:tc>
          <w:tcPr>
            <w:tcW w:w="3850" w:type="dxa"/>
          </w:tcPr>
          <w:p w:rsidR="00935D69" w:rsidRPr="001A40B4" w:rsidRDefault="00935D69" w:rsidP="00F73C58">
            <w:pPr>
              <w:jc w:val="center"/>
              <w:rPr>
                <w:rFonts w:ascii="Calibri" w:hAnsi="Calibri"/>
              </w:rPr>
            </w:pPr>
            <w:r>
              <w:rPr>
                <w:sz w:val="28"/>
                <w:szCs w:val="28"/>
              </w:rPr>
              <w:t>м. Нікополь вул. </w:t>
            </w:r>
            <w:r w:rsidRPr="001A40B4">
              <w:rPr>
                <w:sz w:val="28"/>
                <w:szCs w:val="28"/>
              </w:rPr>
              <w:t>Шевченка, 132</w:t>
            </w:r>
          </w:p>
        </w:tc>
        <w:tc>
          <w:tcPr>
            <w:tcW w:w="2939" w:type="dxa"/>
          </w:tcPr>
          <w:p w:rsidR="00935D69" w:rsidRPr="001A40B4" w:rsidRDefault="00935D69" w:rsidP="00F73C58">
            <w:pPr>
              <w:jc w:val="center"/>
              <w:rPr>
                <w:sz w:val="28"/>
                <w:szCs w:val="28"/>
              </w:rPr>
            </w:pPr>
            <w:r w:rsidRPr="001A40B4">
              <w:rPr>
                <w:sz w:val="28"/>
                <w:szCs w:val="28"/>
              </w:rPr>
              <w:t>62Z5124822634854</w:t>
            </w:r>
          </w:p>
          <w:p w:rsidR="00935D69" w:rsidRPr="001A40B4" w:rsidRDefault="00935D69" w:rsidP="00F73C58">
            <w:pPr>
              <w:jc w:val="center"/>
              <w:rPr>
                <w:rFonts w:ascii="Calibri" w:hAnsi="Calibri"/>
              </w:rPr>
            </w:pPr>
            <w:r w:rsidRPr="001A40B4">
              <w:rPr>
                <w:sz w:val="28"/>
                <w:szCs w:val="28"/>
              </w:rPr>
              <w:t>62Z8946404825399</w:t>
            </w:r>
          </w:p>
        </w:tc>
      </w:tr>
      <w:tr w:rsidR="00935D69" w:rsidRPr="001A40B4" w:rsidTr="00F73C58">
        <w:tc>
          <w:tcPr>
            <w:tcW w:w="3276" w:type="dxa"/>
          </w:tcPr>
          <w:p w:rsidR="00935D69" w:rsidRPr="001A40B4" w:rsidRDefault="00935D69" w:rsidP="00F73C58">
            <w:pPr>
              <w:jc w:val="center"/>
              <w:rPr>
                <w:sz w:val="28"/>
                <w:szCs w:val="28"/>
              </w:rPr>
            </w:pPr>
            <w:r w:rsidRPr="001A40B4">
              <w:rPr>
                <w:sz w:val="28"/>
                <w:szCs w:val="28"/>
              </w:rPr>
              <w:t>Адміністративне приміщення(відділ освіти і науки)</w:t>
            </w:r>
          </w:p>
        </w:tc>
        <w:tc>
          <w:tcPr>
            <w:tcW w:w="3850" w:type="dxa"/>
          </w:tcPr>
          <w:p w:rsidR="00935D69" w:rsidRPr="004077DB" w:rsidRDefault="00935D69" w:rsidP="00F73C58">
            <w:pPr>
              <w:jc w:val="center"/>
              <w:rPr>
                <w:sz w:val="28"/>
                <w:szCs w:val="28"/>
              </w:rPr>
            </w:pPr>
            <w:r w:rsidRPr="001A40B4">
              <w:rPr>
                <w:sz w:val="28"/>
                <w:szCs w:val="28"/>
              </w:rPr>
              <w:t>м. Нікополь,                             пр. Трубників, 3</w:t>
            </w:r>
          </w:p>
        </w:tc>
        <w:tc>
          <w:tcPr>
            <w:tcW w:w="2939" w:type="dxa"/>
          </w:tcPr>
          <w:p w:rsidR="00935D69" w:rsidRPr="001A40B4" w:rsidRDefault="00935D69" w:rsidP="00F73C58">
            <w:pPr>
              <w:jc w:val="center"/>
              <w:rPr>
                <w:sz w:val="28"/>
                <w:szCs w:val="28"/>
              </w:rPr>
            </w:pPr>
            <w:r w:rsidRPr="001A40B4">
              <w:rPr>
                <w:sz w:val="28"/>
                <w:szCs w:val="28"/>
              </w:rPr>
              <w:t>62Z2749267649697</w:t>
            </w:r>
          </w:p>
          <w:p w:rsidR="00935D69" w:rsidRPr="004077DB" w:rsidRDefault="00935D69" w:rsidP="00F73C58">
            <w:pPr>
              <w:jc w:val="center"/>
              <w:rPr>
                <w:sz w:val="28"/>
                <w:szCs w:val="28"/>
              </w:rPr>
            </w:pPr>
            <w:r w:rsidRPr="001A40B4">
              <w:rPr>
                <w:sz w:val="28"/>
                <w:szCs w:val="28"/>
              </w:rPr>
              <w:t>62Z1764783312838</w:t>
            </w:r>
          </w:p>
        </w:tc>
      </w:tr>
    </w:tbl>
    <w:p w:rsidR="00935D69" w:rsidRPr="001A40B4" w:rsidRDefault="00935D69" w:rsidP="00935D69">
      <w:pPr>
        <w:jc w:val="both"/>
      </w:pPr>
    </w:p>
    <w:p w:rsidR="00935D69" w:rsidRPr="001A40B4" w:rsidRDefault="00935D69" w:rsidP="00935D69">
      <w:pPr>
        <w:jc w:val="both"/>
      </w:pPr>
      <w:r w:rsidRPr="001A40B4">
        <w:t xml:space="preserve">Перелік точок продажу (точок обліку) не є остаточним та може коригуватися протягом дії Договору шляхом укладення відповідних додаткових угод. </w:t>
      </w:r>
    </w:p>
    <w:p w:rsidR="00935D69" w:rsidRDefault="00935D69" w:rsidP="00935D69">
      <w:pPr>
        <w:pStyle w:val="af6"/>
        <w:ind w:left="5387"/>
        <w:jc w:val="left"/>
        <w:rPr>
          <w:sz w:val="24"/>
          <w:szCs w:val="24"/>
        </w:rPr>
      </w:pPr>
    </w:p>
    <w:p w:rsidR="00935D69" w:rsidRDefault="00935D69" w:rsidP="00935D69">
      <w:pPr>
        <w:pStyle w:val="af6"/>
        <w:ind w:left="5387"/>
        <w:jc w:val="left"/>
        <w:rPr>
          <w:sz w:val="24"/>
          <w:szCs w:val="24"/>
        </w:rPr>
      </w:pPr>
    </w:p>
    <w:p w:rsidR="00935D69" w:rsidRDefault="00935D69" w:rsidP="00935D69">
      <w:pPr>
        <w:pStyle w:val="af6"/>
        <w:ind w:left="5387"/>
        <w:jc w:val="left"/>
        <w:rPr>
          <w:sz w:val="24"/>
          <w:szCs w:val="24"/>
        </w:rPr>
      </w:pPr>
    </w:p>
    <w:tbl>
      <w:tblPr>
        <w:tblW w:w="5040" w:type="pct"/>
        <w:tblLook w:val="0000"/>
      </w:tblPr>
      <w:tblGrid>
        <w:gridCol w:w="4785"/>
        <w:gridCol w:w="4863"/>
      </w:tblGrid>
      <w:tr w:rsidR="00935D69" w:rsidRPr="001A40B4" w:rsidTr="00F73C58">
        <w:trPr>
          <w:trHeight w:val="397"/>
        </w:trPr>
        <w:tc>
          <w:tcPr>
            <w:tcW w:w="2480" w:type="pct"/>
          </w:tcPr>
          <w:p w:rsidR="00935D69" w:rsidRPr="001A40B4" w:rsidRDefault="00935D69" w:rsidP="00F73C58">
            <w:pPr>
              <w:spacing w:after="120"/>
              <w:rPr>
                <w:bCs/>
              </w:rPr>
            </w:pPr>
            <w:r w:rsidRPr="001A40B4">
              <w:rPr>
                <w:bCs/>
              </w:rPr>
              <w:t>ПОСТАЧАЛЬНИК</w:t>
            </w:r>
          </w:p>
        </w:tc>
        <w:tc>
          <w:tcPr>
            <w:tcW w:w="2520" w:type="pct"/>
          </w:tcPr>
          <w:p w:rsidR="00935D69" w:rsidRPr="001A40B4" w:rsidRDefault="00935D69" w:rsidP="00F73C58">
            <w:pPr>
              <w:spacing w:after="120"/>
            </w:pPr>
            <w:r w:rsidRPr="001A40B4">
              <w:t>СПОЖИВАЧ</w:t>
            </w:r>
          </w:p>
        </w:tc>
      </w:tr>
      <w:tr w:rsidR="00935D69" w:rsidRPr="001A40B4" w:rsidTr="00F73C58">
        <w:trPr>
          <w:trHeight w:val="600"/>
        </w:trPr>
        <w:tc>
          <w:tcPr>
            <w:tcW w:w="2480" w:type="pct"/>
          </w:tcPr>
          <w:p w:rsidR="00935D69" w:rsidRPr="001A40B4" w:rsidRDefault="00935D69" w:rsidP="00F73C58">
            <w:pPr>
              <w:rPr>
                <w:b/>
              </w:rPr>
            </w:pPr>
            <w:r w:rsidRPr="001A40B4">
              <w:rPr>
                <w:b/>
              </w:rPr>
              <w:t xml:space="preserve">Назва підприємства або П.І.П. </w:t>
            </w:r>
          </w:p>
          <w:p w:rsidR="00935D69" w:rsidRPr="001A40B4" w:rsidRDefault="00935D69" w:rsidP="00F73C58">
            <w:pPr>
              <w:rPr>
                <w:b/>
              </w:rPr>
            </w:pPr>
            <w:r w:rsidRPr="001A40B4">
              <w:rPr>
                <w:b/>
              </w:rPr>
              <w:t>фізичної особи – підприємця</w:t>
            </w:r>
          </w:p>
          <w:p w:rsidR="00935D69" w:rsidRPr="001A40B4" w:rsidRDefault="00935D69" w:rsidP="00F73C58">
            <w:pPr>
              <w:jc w:val="center"/>
              <w:rPr>
                <w:b/>
                <w:bCs/>
              </w:rPr>
            </w:pPr>
          </w:p>
          <w:p w:rsidR="00935D69" w:rsidRPr="001A40B4" w:rsidRDefault="00935D69" w:rsidP="00F73C58">
            <w:pPr>
              <w:rPr>
                <w:bCs/>
                <w:i/>
              </w:rPr>
            </w:pPr>
            <w:r w:rsidRPr="001A40B4">
              <w:rPr>
                <w:bCs/>
                <w:i/>
              </w:rPr>
              <w:t>Посада</w:t>
            </w:r>
          </w:p>
          <w:p w:rsidR="00935D69" w:rsidRPr="001A40B4" w:rsidRDefault="00935D69" w:rsidP="00F73C58">
            <w:pPr>
              <w:rPr>
                <w:bCs/>
              </w:rPr>
            </w:pPr>
          </w:p>
          <w:p w:rsidR="00935D69" w:rsidRPr="001A40B4" w:rsidRDefault="00935D69" w:rsidP="00F73C58">
            <w:pPr>
              <w:rPr>
                <w:bCs/>
              </w:rPr>
            </w:pPr>
          </w:p>
          <w:p w:rsidR="00935D69" w:rsidRPr="001A40B4" w:rsidRDefault="00935D69" w:rsidP="00F73C58">
            <w:pPr>
              <w:rPr>
                <w:b/>
                <w:bCs/>
              </w:rPr>
            </w:pPr>
            <w:r w:rsidRPr="001A40B4">
              <w:t>_________________________________</w:t>
            </w:r>
          </w:p>
        </w:tc>
        <w:tc>
          <w:tcPr>
            <w:tcW w:w="2520" w:type="pct"/>
          </w:tcPr>
          <w:p w:rsidR="00935D69" w:rsidRPr="001A40B4" w:rsidRDefault="00935D69" w:rsidP="00F73C58">
            <w:pPr>
              <w:rPr>
                <w:b/>
              </w:rPr>
            </w:pPr>
            <w:r w:rsidRPr="001A40B4">
              <w:rPr>
                <w:b/>
              </w:rPr>
              <w:t>Відділ освіти і нау</w:t>
            </w:r>
            <w:r>
              <w:rPr>
                <w:b/>
              </w:rPr>
              <w:t xml:space="preserve">ки </w:t>
            </w:r>
            <w:r w:rsidRPr="001A40B4">
              <w:rPr>
                <w:b/>
              </w:rPr>
              <w:t xml:space="preserve">Нікопольської міської ради </w:t>
            </w:r>
          </w:p>
          <w:p w:rsidR="00935D69" w:rsidRPr="001A40B4" w:rsidRDefault="00935D69" w:rsidP="00F73C58"/>
          <w:p w:rsidR="00935D69" w:rsidRPr="001A40B4" w:rsidRDefault="00935D69" w:rsidP="00F73C58">
            <w:r w:rsidRPr="001A40B4">
              <w:t>Начальник</w:t>
            </w:r>
          </w:p>
          <w:p w:rsidR="00935D69" w:rsidRPr="001A40B4" w:rsidRDefault="00935D69" w:rsidP="00F73C58"/>
          <w:p w:rsidR="00935D69" w:rsidRPr="001A40B4" w:rsidRDefault="00935D69" w:rsidP="00F73C58"/>
          <w:p w:rsidR="00935D69" w:rsidRPr="001A40B4" w:rsidRDefault="00935D69" w:rsidP="00F73C58">
            <w:r w:rsidRPr="001A40B4">
              <w:t>________________Валентина  САФОНОВА</w:t>
            </w:r>
          </w:p>
          <w:p w:rsidR="00935D69" w:rsidRPr="001A40B4" w:rsidRDefault="00935D69" w:rsidP="00F73C58">
            <w:pPr>
              <w:rPr>
                <w:b/>
              </w:rPr>
            </w:pPr>
            <w:r w:rsidRPr="001A40B4">
              <w:t xml:space="preserve"> </w:t>
            </w:r>
          </w:p>
        </w:tc>
      </w:tr>
      <w:tr w:rsidR="00935D69" w:rsidRPr="001A40B4" w:rsidTr="00F73C58">
        <w:trPr>
          <w:trHeight w:val="397"/>
        </w:trPr>
        <w:tc>
          <w:tcPr>
            <w:tcW w:w="2480" w:type="pct"/>
          </w:tcPr>
          <w:p w:rsidR="00935D69" w:rsidRPr="001A40B4" w:rsidRDefault="00935D69" w:rsidP="00F73C58">
            <w:pPr>
              <w:spacing w:before="120"/>
              <w:rPr>
                <w:bCs/>
              </w:rPr>
            </w:pPr>
            <w:r w:rsidRPr="001A40B4">
              <w:rPr>
                <w:bCs/>
              </w:rPr>
              <w:tab/>
              <w:t>М. П.</w:t>
            </w:r>
          </w:p>
        </w:tc>
        <w:tc>
          <w:tcPr>
            <w:tcW w:w="2520" w:type="pct"/>
          </w:tcPr>
          <w:p w:rsidR="00935D69" w:rsidRPr="001A40B4" w:rsidRDefault="00935D69" w:rsidP="00F73C58">
            <w:pPr>
              <w:spacing w:before="120"/>
            </w:pPr>
            <w:r w:rsidRPr="001A40B4">
              <w:tab/>
              <w:t>М. П.</w:t>
            </w:r>
          </w:p>
        </w:tc>
      </w:tr>
    </w:tbl>
    <w:p w:rsidR="00935D69" w:rsidRDefault="00935D69" w:rsidP="00935D69">
      <w:pPr>
        <w:pStyle w:val="af6"/>
        <w:ind w:left="5387"/>
        <w:jc w:val="left"/>
        <w:rPr>
          <w:sz w:val="24"/>
          <w:szCs w:val="24"/>
        </w:rPr>
      </w:pPr>
    </w:p>
    <w:p w:rsidR="00935D69" w:rsidRDefault="00935D69" w:rsidP="00935D69">
      <w:pPr>
        <w:pStyle w:val="af6"/>
        <w:ind w:left="5387"/>
        <w:jc w:val="left"/>
        <w:rPr>
          <w:sz w:val="24"/>
          <w:szCs w:val="24"/>
        </w:rPr>
      </w:pPr>
    </w:p>
    <w:p w:rsidR="00935D69" w:rsidRDefault="00935D69" w:rsidP="00935D69">
      <w:pPr>
        <w:pStyle w:val="af6"/>
        <w:ind w:left="5387"/>
        <w:jc w:val="left"/>
        <w:rPr>
          <w:sz w:val="24"/>
          <w:szCs w:val="24"/>
        </w:rPr>
      </w:pPr>
    </w:p>
    <w:p w:rsidR="00E10FD2" w:rsidRPr="00236E2A" w:rsidRDefault="00E10FD2" w:rsidP="00E10FD2">
      <w:pPr>
        <w:pStyle w:val="13"/>
        <w:ind w:firstLine="709"/>
        <w:jc w:val="right"/>
        <w:rPr>
          <w:rFonts w:ascii="Times New Roman" w:hAnsi="Times New Roman"/>
          <w:szCs w:val="24"/>
          <w:lang w:val="uk-UA"/>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rFonts w:ascii="Times New Roman" w:hAnsi="Times New Roman"/>
          <w:szCs w:val="24"/>
          <w:lang w:val="uk-UA"/>
        </w:rPr>
        <w:t>Додаток № 3</w:t>
      </w:r>
    </w:p>
    <w:p w:rsidR="00E10FD2" w:rsidRPr="00236E2A" w:rsidRDefault="00E10FD2" w:rsidP="00E10FD2">
      <w:pPr>
        <w:pStyle w:val="13"/>
        <w:ind w:firstLine="709"/>
        <w:jc w:val="right"/>
        <w:rPr>
          <w:rFonts w:ascii="Times New Roman" w:hAnsi="Times New Roman"/>
          <w:szCs w:val="24"/>
          <w:lang w:val="uk-UA"/>
        </w:rPr>
      </w:pPr>
      <w:r w:rsidRPr="00236E2A">
        <w:rPr>
          <w:rFonts w:ascii="Times New Roman" w:hAnsi="Times New Roman"/>
          <w:szCs w:val="24"/>
          <w:lang w:val="uk-UA"/>
        </w:rPr>
        <w:t>до договору про постачання</w:t>
      </w:r>
    </w:p>
    <w:p w:rsidR="00E10FD2" w:rsidRPr="00236E2A" w:rsidRDefault="00E10FD2" w:rsidP="00E10FD2">
      <w:pPr>
        <w:pStyle w:val="13"/>
        <w:ind w:firstLine="709"/>
        <w:jc w:val="right"/>
        <w:rPr>
          <w:rFonts w:ascii="Times New Roman" w:hAnsi="Times New Roman"/>
          <w:szCs w:val="24"/>
          <w:lang w:val="uk-UA"/>
        </w:rPr>
      </w:pPr>
      <w:r w:rsidRPr="00236E2A">
        <w:rPr>
          <w:rFonts w:ascii="Times New Roman" w:hAnsi="Times New Roman"/>
          <w:szCs w:val="24"/>
          <w:lang w:val="uk-UA"/>
        </w:rPr>
        <w:t xml:space="preserve">електричної енергії Споживачу </w:t>
      </w:r>
    </w:p>
    <w:p w:rsidR="00E10FD2" w:rsidRPr="00236E2A" w:rsidRDefault="00E10FD2" w:rsidP="00E10FD2">
      <w:pPr>
        <w:pStyle w:val="13"/>
        <w:ind w:firstLine="709"/>
        <w:jc w:val="right"/>
        <w:rPr>
          <w:rFonts w:ascii="Times New Roman" w:hAnsi="Times New Roman"/>
          <w:szCs w:val="24"/>
          <w:lang w:val="uk-UA"/>
        </w:rPr>
      </w:pPr>
      <w:r w:rsidRPr="00236E2A">
        <w:rPr>
          <w:rFonts w:ascii="Times New Roman" w:hAnsi="Times New Roman"/>
          <w:szCs w:val="24"/>
          <w:lang w:val="uk-UA"/>
        </w:rPr>
        <w:t>від ___________ № _________</w:t>
      </w:r>
    </w:p>
    <w:p w:rsidR="00E10FD2" w:rsidRDefault="00E10FD2" w:rsidP="00E10FD2">
      <w:pPr>
        <w:jc w:val="right"/>
        <w:rPr>
          <w:b/>
          <w:sz w:val="22"/>
          <w:szCs w:val="22"/>
        </w:rPr>
      </w:pPr>
    </w:p>
    <w:p w:rsidR="00E10FD2" w:rsidRDefault="00E10FD2" w:rsidP="00E10FD2">
      <w:pPr>
        <w:jc w:val="right"/>
        <w:rPr>
          <w:b/>
          <w:sz w:val="22"/>
          <w:szCs w:val="22"/>
        </w:rPr>
      </w:pPr>
    </w:p>
    <w:p w:rsidR="00E10FD2" w:rsidRDefault="00E10FD2" w:rsidP="00E10FD2">
      <w:pPr>
        <w:jc w:val="right"/>
        <w:rPr>
          <w:b/>
          <w:sz w:val="22"/>
          <w:szCs w:val="22"/>
        </w:rPr>
      </w:pPr>
    </w:p>
    <w:p w:rsidR="00E10FD2" w:rsidRPr="006E1DF2" w:rsidRDefault="00E10FD2" w:rsidP="00E10FD2">
      <w:pPr>
        <w:rPr>
          <w:b/>
          <w:sz w:val="22"/>
          <w:szCs w:val="22"/>
        </w:rPr>
      </w:pPr>
      <w:r w:rsidRPr="006E1DF2">
        <w:rPr>
          <w:b/>
          <w:sz w:val="22"/>
          <w:szCs w:val="22"/>
        </w:rPr>
        <w:t xml:space="preserve">ГРАФІК </w:t>
      </w:r>
      <w:r>
        <w:rPr>
          <w:b/>
          <w:sz w:val="22"/>
          <w:szCs w:val="22"/>
        </w:rPr>
        <w:t>ПОСТАЧАННЯ</w:t>
      </w:r>
    </w:p>
    <w:p w:rsidR="00E10FD2" w:rsidRPr="006E1DF2" w:rsidRDefault="00E10FD2" w:rsidP="00E10FD2">
      <w:pPr>
        <w:tabs>
          <w:tab w:val="left" w:pos="900"/>
          <w:tab w:val="left" w:pos="1440"/>
        </w:tabs>
        <w:spacing w:line="280" w:lineRule="exact"/>
        <w:jc w:val="both"/>
        <w:rPr>
          <w:sz w:val="22"/>
          <w:szCs w:val="22"/>
        </w:rPr>
      </w:pPr>
      <w:r w:rsidRPr="006E1DF2">
        <w:rPr>
          <w:sz w:val="22"/>
          <w:szCs w:val="22"/>
        </w:rPr>
        <w:tab/>
      </w:r>
      <w:r w:rsidRPr="006E1DF2">
        <w:rPr>
          <w:sz w:val="22"/>
          <w:szCs w:val="22"/>
        </w:rPr>
        <w:tab/>
      </w:r>
      <w:r w:rsidRPr="006E1DF2">
        <w:rPr>
          <w:sz w:val="22"/>
          <w:szCs w:val="22"/>
        </w:rPr>
        <w:tab/>
      </w:r>
      <w:r w:rsidRPr="006E1DF2">
        <w:rPr>
          <w:sz w:val="22"/>
          <w:szCs w:val="22"/>
        </w:rPr>
        <w:tab/>
      </w:r>
      <w:r w:rsidRPr="006E1DF2">
        <w:rPr>
          <w:sz w:val="22"/>
          <w:szCs w:val="22"/>
        </w:rPr>
        <w:tab/>
      </w:r>
      <w:r w:rsidRPr="006E1DF2">
        <w:rPr>
          <w:sz w:val="22"/>
          <w:szCs w:val="22"/>
        </w:rPr>
        <w:tab/>
      </w:r>
      <w:r w:rsidRPr="006E1DF2">
        <w:rPr>
          <w:sz w:val="22"/>
          <w:szCs w:val="22"/>
        </w:rPr>
        <w:tab/>
        <w:t xml:space="preserve">                                                                                                  «_____»_____</w:t>
      </w:r>
      <w:r>
        <w:rPr>
          <w:sz w:val="22"/>
          <w:szCs w:val="22"/>
        </w:rPr>
        <w:t>__________ 20____</w:t>
      </w:r>
      <w:r w:rsidRPr="006E1DF2">
        <w:rPr>
          <w:sz w:val="22"/>
          <w:szCs w:val="22"/>
        </w:rPr>
        <w:t xml:space="preserve"> р.</w:t>
      </w:r>
    </w:p>
    <w:p w:rsidR="00E10FD2" w:rsidRPr="006E1DF2" w:rsidRDefault="00E10FD2" w:rsidP="00E10FD2">
      <w:pPr>
        <w:tabs>
          <w:tab w:val="left" w:pos="900"/>
          <w:tab w:val="left" w:pos="1440"/>
        </w:tabs>
        <w:spacing w:line="280" w:lineRule="exact"/>
        <w:ind w:firstLine="426"/>
        <w:jc w:val="both"/>
        <w:rPr>
          <w:sz w:val="22"/>
          <w:szCs w:val="22"/>
        </w:rPr>
      </w:pPr>
    </w:p>
    <w:tbl>
      <w:tblPr>
        <w:tblW w:w="10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7"/>
        <w:gridCol w:w="796"/>
        <w:gridCol w:w="862"/>
        <w:gridCol w:w="973"/>
        <w:gridCol w:w="934"/>
        <w:gridCol w:w="974"/>
        <w:gridCol w:w="935"/>
        <w:gridCol w:w="833"/>
        <w:gridCol w:w="798"/>
        <w:gridCol w:w="851"/>
        <w:gridCol w:w="717"/>
        <w:gridCol w:w="622"/>
        <w:gridCol w:w="690"/>
      </w:tblGrid>
      <w:tr w:rsidR="00E10FD2" w:rsidRPr="006E1DF2" w:rsidTr="003D0F29">
        <w:trPr>
          <w:trHeight w:val="477"/>
          <w:jc w:val="center"/>
        </w:trPr>
        <w:tc>
          <w:tcPr>
            <w:tcW w:w="10882" w:type="dxa"/>
            <w:gridSpan w:val="13"/>
          </w:tcPr>
          <w:p w:rsidR="00E10FD2" w:rsidRPr="006E1DF2" w:rsidRDefault="00E10FD2" w:rsidP="00B8379B">
            <w:pPr>
              <w:jc w:val="center"/>
              <w:rPr>
                <w:rFonts w:eastAsia="Calibri"/>
                <w:b/>
                <w:sz w:val="22"/>
                <w:szCs w:val="22"/>
              </w:rPr>
            </w:pPr>
            <w:r w:rsidRPr="006E1DF2">
              <w:rPr>
                <w:rFonts w:eastAsia="Calibri"/>
                <w:b/>
                <w:sz w:val="22"/>
                <w:szCs w:val="22"/>
              </w:rPr>
              <w:t>Помісячні обсяги постачання електричної енергії</w:t>
            </w:r>
            <w:r w:rsidRPr="00C86A98">
              <w:rPr>
                <w:rFonts w:eastAsia="Calibri"/>
                <w:b/>
                <w:sz w:val="22"/>
                <w:szCs w:val="22"/>
              </w:rPr>
              <w:t>, кВт.год</w:t>
            </w:r>
          </w:p>
        </w:tc>
      </w:tr>
      <w:tr w:rsidR="00E10FD2" w:rsidRPr="006E1DF2" w:rsidTr="003D0F29">
        <w:trPr>
          <w:trHeight w:val="131"/>
          <w:jc w:val="center"/>
        </w:trPr>
        <w:tc>
          <w:tcPr>
            <w:tcW w:w="897" w:type="dxa"/>
            <w:vAlign w:val="center"/>
          </w:tcPr>
          <w:p w:rsidR="00E10FD2" w:rsidRDefault="00E10FD2" w:rsidP="00B8379B">
            <w:pPr>
              <w:jc w:val="center"/>
              <w:rPr>
                <w:rFonts w:eastAsia="Calibri"/>
                <w:b/>
                <w:sz w:val="20"/>
                <w:szCs w:val="20"/>
              </w:rPr>
            </w:pPr>
            <w:r>
              <w:rPr>
                <w:rFonts w:eastAsia="Calibri"/>
                <w:b/>
                <w:sz w:val="20"/>
                <w:szCs w:val="20"/>
              </w:rPr>
              <w:t>січень</w:t>
            </w:r>
          </w:p>
          <w:p w:rsidR="00E10FD2" w:rsidRDefault="00E10FD2" w:rsidP="00B8379B">
            <w:pPr>
              <w:jc w:val="center"/>
              <w:rPr>
                <w:rFonts w:eastAsia="Calibri"/>
                <w:b/>
                <w:sz w:val="20"/>
                <w:szCs w:val="20"/>
              </w:rPr>
            </w:pPr>
            <w:r>
              <w:rPr>
                <w:rFonts w:eastAsia="Calibri"/>
                <w:b/>
                <w:sz w:val="20"/>
                <w:szCs w:val="20"/>
              </w:rPr>
              <w:t>2024р.</w:t>
            </w:r>
          </w:p>
        </w:tc>
        <w:tc>
          <w:tcPr>
            <w:tcW w:w="796" w:type="dxa"/>
            <w:vAlign w:val="center"/>
          </w:tcPr>
          <w:p w:rsidR="00E10FD2" w:rsidRDefault="00E10FD2" w:rsidP="00B8379B">
            <w:pPr>
              <w:jc w:val="center"/>
              <w:rPr>
                <w:rFonts w:eastAsia="Calibri"/>
                <w:b/>
                <w:sz w:val="20"/>
                <w:szCs w:val="20"/>
              </w:rPr>
            </w:pPr>
            <w:r>
              <w:rPr>
                <w:rFonts w:eastAsia="Calibri"/>
                <w:b/>
                <w:sz w:val="20"/>
                <w:szCs w:val="20"/>
              </w:rPr>
              <w:t>лютий</w:t>
            </w:r>
          </w:p>
          <w:p w:rsidR="00E10FD2" w:rsidRDefault="00E10FD2" w:rsidP="00B8379B">
            <w:pPr>
              <w:jc w:val="center"/>
              <w:rPr>
                <w:rFonts w:eastAsia="Calibri"/>
                <w:b/>
                <w:sz w:val="20"/>
                <w:szCs w:val="20"/>
              </w:rPr>
            </w:pPr>
            <w:r>
              <w:rPr>
                <w:rFonts w:eastAsia="Calibri"/>
                <w:b/>
                <w:sz w:val="20"/>
                <w:szCs w:val="20"/>
              </w:rPr>
              <w:t>2024р.</w:t>
            </w:r>
          </w:p>
        </w:tc>
        <w:tc>
          <w:tcPr>
            <w:tcW w:w="862" w:type="dxa"/>
            <w:vAlign w:val="center"/>
          </w:tcPr>
          <w:p w:rsidR="00E10FD2" w:rsidRDefault="00E10FD2" w:rsidP="00B8379B">
            <w:pPr>
              <w:jc w:val="center"/>
              <w:rPr>
                <w:rFonts w:eastAsia="Calibri"/>
                <w:b/>
                <w:sz w:val="20"/>
                <w:szCs w:val="20"/>
              </w:rPr>
            </w:pPr>
            <w:r>
              <w:rPr>
                <w:rFonts w:eastAsia="Calibri"/>
                <w:b/>
                <w:sz w:val="20"/>
                <w:szCs w:val="20"/>
              </w:rPr>
              <w:t>березень</w:t>
            </w:r>
          </w:p>
          <w:p w:rsidR="00E10FD2" w:rsidRDefault="00E10FD2" w:rsidP="00B8379B">
            <w:pPr>
              <w:jc w:val="center"/>
              <w:rPr>
                <w:rFonts w:eastAsia="Calibri"/>
                <w:b/>
                <w:sz w:val="20"/>
                <w:szCs w:val="20"/>
              </w:rPr>
            </w:pPr>
            <w:r>
              <w:rPr>
                <w:rFonts w:eastAsia="Calibri"/>
                <w:b/>
                <w:sz w:val="20"/>
                <w:szCs w:val="20"/>
              </w:rPr>
              <w:t>2024р.</w:t>
            </w:r>
          </w:p>
        </w:tc>
        <w:tc>
          <w:tcPr>
            <w:tcW w:w="973" w:type="dxa"/>
            <w:vAlign w:val="center"/>
          </w:tcPr>
          <w:p w:rsidR="00E10FD2" w:rsidRDefault="00E10FD2" w:rsidP="00B8379B">
            <w:pPr>
              <w:jc w:val="center"/>
              <w:rPr>
                <w:rFonts w:eastAsia="Calibri"/>
                <w:b/>
                <w:sz w:val="20"/>
                <w:szCs w:val="20"/>
              </w:rPr>
            </w:pPr>
            <w:r>
              <w:rPr>
                <w:rFonts w:eastAsia="Calibri"/>
                <w:b/>
                <w:sz w:val="20"/>
                <w:szCs w:val="20"/>
              </w:rPr>
              <w:t>квітень</w:t>
            </w:r>
          </w:p>
          <w:p w:rsidR="00E10FD2" w:rsidRDefault="00E10FD2" w:rsidP="00B8379B">
            <w:pPr>
              <w:jc w:val="center"/>
              <w:rPr>
                <w:rFonts w:eastAsia="Calibri"/>
                <w:b/>
                <w:sz w:val="20"/>
                <w:szCs w:val="20"/>
              </w:rPr>
            </w:pPr>
            <w:r>
              <w:rPr>
                <w:rFonts w:eastAsia="Calibri"/>
                <w:b/>
                <w:sz w:val="20"/>
                <w:szCs w:val="20"/>
              </w:rPr>
              <w:t>2024р.</w:t>
            </w:r>
          </w:p>
        </w:tc>
        <w:tc>
          <w:tcPr>
            <w:tcW w:w="934" w:type="dxa"/>
            <w:shd w:val="clear" w:color="auto" w:fill="auto"/>
            <w:vAlign w:val="center"/>
          </w:tcPr>
          <w:p w:rsidR="00E10FD2" w:rsidRDefault="00E10FD2" w:rsidP="00B8379B">
            <w:pPr>
              <w:jc w:val="center"/>
              <w:rPr>
                <w:rFonts w:eastAsia="Calibri"/>
                <w:b/>
                <w:sz w:val="20"/>
                <w:szCs w:val="20"/>
              </w:rPr>
            </w:pPr>
            <w:r>
              <w:rPr>
                <w:rFonts w:eastAsia="Calibri"/>
                <w:b/>
                <w:sz w:val="20"/>
                <w:szCs w:val="20"/>
              </w:rPr>
              <w:t>т</w:t>
            </w:r>
            <w:r w:rsidRPr="007607D5">
              <w:rPr>
                <w:rFonts w:eastAsia="Calibri"/>
                <w:b/>
                <w:sz w:val="20"/>
                <w:szCs w:val="20"/>
              </w:rPr>
              <w:t>равень</w:t>
            </w:r>
          </w:p>
          <w:p w:rsidR="00E10FD2" w:rsidRPr="007607D5" w:rsidRDefault="00E10FD2" w:rsidP="00B8379B">
            <w:pPr>
              <w:jc w:val="center"/>
              <w:rPr>
                <w:rFonts w:eastAsia="Calibri"/>
                <w:b/>
                <w:sz w:val="20"/>
                <w:szCs w:val="20"/>
              </w:rPr>
            </w:pPr>
            <w:r w:rsidRPr="007607D5">
              <w:rPr>
                <w:rFonts w:eastAsia="Calibri"/>
                <w:b/>
                <w:sz w:val="20"/>
                <w:szCs w:val="20"/>
              </w:rPr>
              <w:t>202</w:t>
            </w:r>
            <w:r>
              <w:rPr>
                <w:rFonts w:eastAsia="Calibri"/>
                <w:b/>
                <w:sz w:val="20"/>
                <w:szCs w:val="20"/>
              </w:rPr>
              <w:t>4р.</w:t>
            </w:r>
          </w:p>
        </w:tc>
        <w:tc>
          <w:tcPr>
            <w:tcW w:w="974" w:type="dxa"/>
            <w:shd w:val="clear" w:color="auto" w:fill="auto"/>
            <w:vAlign w:val="center"/>
          </w:tcPr>
          <w:p w:rsidR="00E10FD2" w:rsidRDefault="00E10FD2" w:rsidP="00B8379B">
            <w:pPr>
              <w:jc w:val="center"/>
              <w:rPr>
                <w:rFonts w:eastAsia="Calibri"/>
                <w:b/>
                <w:sz w:val="20"/>
                <w:szCs w:val="20"/>
              </w:rPr>
            </w:pPr>
            <w:r>
              <w:rPr>
                <w:rFonts w:eastAsia="Calibri"/>
                <w:b/>
                <w:sz w:val="20"/>
                <w:szCs w:val="20"/>
              </w:rPr>
              <w:t>червень</w:t>
            </w:r>
          </w:p>
          <w:p w:rsidR="00E10FD2" w:rsidRPr="007607D5" w:rsidRDefault="00E10FD2" w:rsidP="00B8379B">
            <w:pPr>
              <w:jc w:val="center"/>
              <w:rPr>
                <w:rFonts w:eastAsia="Calibri"/>
                <w:b/>
                <w:sz w:val="20"/>
                <w:szCs w:val="20"/>
              </w:rPr>
            </w:pPr>
            <w:r>
              <w:rPr>
                <w:rFonts w:eastAsia="Calibri"/>
                <w:b/>
                <w:sz w:val="20"/>
                <w:szCs w:val="20"/>
              </w:rPr>
              <w:t>2024р.</w:t>
            </w:r>
          </w:p>
        </w:tc>
        <w:tc>
          <w:tcPr>
            <w:tcW w:w="935" w:type="dxa"/>
            <w:shd w:val="clear" w:color="auto" w:fill="auto"/>
            <w:vAlign w:val="center"/>
          </w:tcPr>
          <w:p w:rsidR="00E10FD2" w:rsidRDefault="00E10FD2" w:rsidP="00B8379B">
            <w:pPr>
              <w:jc w:val="center"/>
              <w:rPr>
                <w:rFonts w:eastAsia="Calibri"/>
                <w:b/>
                <w:sz w:val="20"/>
                <w:szCs w:val="20"/>
              </w:rPr>
            </w:pPr>
            <w:r>
              <w:rPr>
                <w:rFonts w:eastAsia="Calibri"/>
                <w:b/>
                <w:sz w:val="20"/>
                <w:szCs w:val="20"/>
              </w:rPr>
              <w:t>липень</w:t>
            </w:r>
          </w:p>
          <w:p w:rsidR="00E10FD2" w:rsidRPr="007607D5" w:rsidRDefault="00E10FD2" w:rsidP="00B8379B">
            <w:pPr>
              <w:jc w:val="center"/>
              <w:rPr>
                <w:rFonts w:eastAsia="Calibri"/>
                <w:b/>
                <w:sz w:val="20"/>
                <w:szCs w:val="20"/>
              </w:rPr>
            </w:pPr>
            <w:r>
              <w:rPr>
                <w:rFonts w:eastAsia="Calibri"/>
                <w:b/>
                <w:sz w:val="20"/>
                <w:szCs w:val="20"/>
              </w:rPr>
              <w:t>2024р.</w:t>
            </w:r>
          </w:p>
        </w:tc>
        <w:tc>
          <w:tcPr>
            <w:tcW w:w="833" w:type="dxa"/>
            <w:shd w:val="clear" w:color="auto" w:fill="auto"/>
            <w:vAlign w:val="center"/>
          </w:tcPr>
          <w:p w:rsidR="00E10FD2" w:rsidRDefault="00E10FD2" w:rsidP="00B8379B">
            <w:pPr>
              <w:ind w:left="-388" w:firstLine="388"/>
              <w:jc w:val="center"/>
              <w:rPr>
                <w:rFonts w:eastAsia="Calibri"/>
                <w:b/>
                <w:sz w:val="20"/>
                <w:szCs w:val="20"/>
              </w:rPr>
            </w:pPr>
            <w:r>
              <w:rPr>
                <w:rFonts w:eastAsia="Calibri"/>
                <w:b/>
                <w:sz w:val="20"/>
                <w:szCs w:val="20"/>
              </w:rPr>
              <w:t>серпень</w:t>
            </w:r>
          </w:p>
          <w:p w:rsidR="00E10FD2" w:rsidRPr="007607D5" w:rsidRDefault="00E10FD2" w:rsidP="00B8379B">
            <w:pPr>
              <w:jc w:val="center"/>
              <w:rPr>
                <w:rFonts w:eastAsia="Calibri"/>
                <w:b/>
                <w:sz w:val="20"/>
                <w:szCs w:val="20"/>
              </w:rPr>
            </w:pPr>
            <w:r>
              <w:rPr>
                <w:rFonts w:eastAsia="Calibri"/>
                <w:b/>
                <w:sz w:val="20"/>
                <w:szCs w:val="20"/>
              </w:rPr>
              <w:t>2024р.</w:t>
            </w:r>
          </w:p>
        </w:tc>
        <w:tc>
          <w:tcPr>
            <w:tcW w:w="798" w:type="dxa"/>
            <w:shd w:val="clear" w:color="auto" w:fill="auto"/>
            <w:vAlign w:val="center"/>
          </w:tcPr>
          <w:p w:rsidR="00E10FD2" w:rsidRDefault="00E10FD2" w:rsidP="00B8379B">
            <w:pPr>
              <w:jc w:val="center"/>
              <w:rPr>
                <w:rFonts w:eastAsia="Calibri"/>
                <w:b/>
                <w:sz w:val="20"/>
                <w:szCs w:val="20"/>
              </w:rPr>
            </w:pPr>
            <w:r>
              <w:rPr>
                <w:rFonts w:eastAsia="Calibri"/>
                <w:b/>
                <w:sz w:val="20"/>
                <w:szCs w:val="20"/>
              </w:rPr>
              <w:t>вересень</w:t>
            </w:r>
          </w:p>
          <w:p w:rsidR="00E10FD2" w:rsidRPr="007607D5" w:rsidRDefault="00E10FD2" w:rsidP="00B8379B">
            <w:pPr>
              <w:jc w:val="center"/>
              <w:rPr>
                <w:rFonts w:eastAsia="Calibri"/>
                <w:b/>
                <w:sz w:val="20"/>
                <w:szCs w:val="20"/>
              </w:rPr>
            </w:pPr>
            <w:r>
              <w:rPr>
                <w:rFonts w:eastAsia="Calibri"/>
                <w:b/>
                <w:sz w:val="20"/>
                <w:szCs w:val="20"/>
              </w:rPr>
              <w:t>2024р.</w:t>
            </w:r>
          </w:p>
        </w:tc>
        <w:tc>
          <w:tcPr>
            <w:tcW w:w="851" w:type="dxa"/>
            <w:shd w:val="clear" w:color="auto" w:fill="auto"/>
            <w:vAlign w:val="center"/>
          </w:tcPr>
          <w:p w:rsidR="00E10FD2" w:rsidRDefault="00E10FD2" w:rsidP="00B8379B">
            <w:pPr>
              <w:jc w:val="center"/>
              <w:rPr>
                <w:rFonts w:eastAsia="Calibri"/>
                <w:b/>
                <w:sz w:val="20"/>
                <w:szCs w:val="20"/>
              </w:rPr>
            </w:pPr>
            <w:r>
              <w:rPr>
                <w:rFonts w:eastAsia="Calibri"/>
                <w:b/>
                <w:sz w:val="20"/>
                <w:szCs w:val="20"/>
              </w:rPr>
              <w:t>жовтень</w:t>
            </w:r>
          </w:p>
          <w:p w:rsidR="00E10FD2" w:rsidRPr="007607D5" w:rsidRDefault="00E10FD2" w:rsidP="00B8379B">
            <w:pPr>
              <w:jc w:val="center"/>
              <w:rPr>
                <w:rFonts w:eastAsia="Calibri"/>
                <w:b/>
                <w:sz w:val="20"/>
                <w:szCs w:val="20"/>
              </w:rPr>
            </w:pPr>
            <w:r>
              <w:rPr>
                <w:rFonts w:eastAsia="Calibri"/>
                <w:b/>
                <w:sz w:val="20"/>
                <w:szCs w:val="20"/>
              </w:rPr>
              <w:t>2024р.</w:t>
            </w:r>
          </w:p>
        </w:tc>
        <w:tc>
          <w:tcPr>
            <w:tcW w:w="717" w:type="dxa"/>
            <w:shd w:val="clear" w:color="auto" w:fill="auto"/>
            <w:vAlign w:val="center"/>
          </w:tcPr>
          <w:p w:rsidR="00E10FD2" w:rsidRDefault="00E10FD2" w:rsidP="00B8379B">
            <w:pPr>
              <w:ind w:right="-74"/>
              <w:jc w:val="center"/>
              <w:rPr>
                <w:rFonts w:eastAsia="Calibri"/>
                <w:b/>
                <w:sz w:val="20"/>
                <w:szCs w:val="20"/>
              </w:rPr>
            </w:pPr>
            <w:r w:rsidRPr="007607D5">
              <w:rPr>
                <w:rFonts w:eastAsia="Calibri"/>
                <w:b/>
                <w:sz w:val="20"/>
                <w:szCs w:val="20"/>
              </w:rPr>
              <w:t>листопад</w:t>
            </w:r>
          </w:p>
          <w:p w:rsidR="00E10FD2" w:rsidRPr="007607D5" w:rsidRDefault="00E10FD2" w:rsidP="00B8379B">
            <w:pPr>
              <w:ind w:right="-74"/>
              <w:jc w:val="center"/>
              <w:rPr>
                <w:rFonts w:eastAsia="Calibri"/>
                <w:b/>
                <w:sz w:val="20"/>
                <w:szCs w:val="20"/>
              </w:rPr>
            </w:pPr>
            <w:r w:rsidRPr="007607D5">
              <w:rPr>
                <w:rFonts w:eastAsia="Calibri"/>
                <w:b/>
                <w:sz w:val="20"/>
                <w:szCs w:val="20"/>
              </w:rPr>
              <w:t>202</w:t>
            </w:r>
            <w:r>
              <w:rPr>
                <w:rFonts w:eastAsia="Calibri"/>
                <w:b/>
                <w:sz w:val="20"/>
                <w:szCs w:val="20"/>
              </w:rPr>
              <w:t>4р.</w:t>
            </w:r>
          </w:p>
        </w:tc>
        <w:tc>
          <w:tcPr>
            <w:tcW w:w="622" w:type="dxa"/>
            <w:shd w:val="clear" w:color="auto" w:fill="auto"/>
            <w:vAlign w:val="center"/>
          </w:tcPr>
          <w:p w:rsidR="00E10FD2" w:rsidRDefault="00E10FD2" w:rsidP="00B8379B">
            <w:pPr>
              <w:jc w:val="center"/>
              <w:rPr>
                <w:rFonts w:eastAsia="Calibri"/>
                <w:b/>
                <w:sz w:val="20"/>
                <w:szCs w:val="20"/>
              </w:rPr>
            </w:pPr>
            <w:r>
              <w:rPr>
                <w:rFonts w:eastAsia="Calibri"/>
                <w:b/>
                <w:sz w:val="20"/>
                <w:szCs w:val="20"/>
              </w:rPr>
              <w:t>грудень</w:t>
            </w:r>
          </w:p>
          <w:p w:rsidR="00E10FD2" w:rsidRPr="007607D5" w:rsidRDefault="00E10FD2" w:rsidP="00B8379B">
            <w:pPr>
              <w:jc w:val="center"/>
              <w:rPr>
                <w:rFonts w:eastAsia="Calibri"/>
                <w:b/>
                <w:sz w:val="20"/>
                <w:szCs w:val="20"/>
              </w:rPr>
            </w:pPr>
            <w:r>
              <w:rPr>
                <w:rFonts w:eastAsia="Calibri"/>
                <w:b/>
                <w:sz w:val="20"/>
                <w:szCs w:val="20"/>
              </w:rPr>
              <w:t>2024р.</w:t>
            </w:r>
          </w:p>
        </w:tc>
        <w:tc>
          <w:tcPr>
            <w:tcW w:w="690" w:type="dxa"/>
            <w:vAlign w:val="center"/>
          </w:tcPr>
          <w:p w:rsidR="00E10FD2" w:rsidRDefault="00E10FD2" w:rsidP="00B8379B">
            <w:pPr>
              <w:ind w:left="42" w:hanging="42"/>
              <w:jc w:val="center"/>
              <w:rPr>
                <w:rFonts w:eastAsia="Calibri"/>
                <w:b/>
                <w:sz w:val="20"/>
                <w:szCs w:val="20"/>
              </w:rPr>
            </w:pPr>
            <w:r>
              <w:rPr>
                <w:rFonts w:eastAsia="Calibri"/>
                <w:b/>
                <w:sz w:val="20"/>
                <w:szCs w:val="20"/>
              </w:rPr>
              <w:t>всього</w:t>
            </w:r>
          </w:p>
          <w:p w:rsidR="00E10FD2" w:rsidRPr="007607D5" w:rsidRDefault="00E10FD2" w:rsidP="00B8379B">
            <w:pPr>
              <w:jc w:val="center"/>
              <w:rPr>
                <w:rFonts w:eastAsia="Calibri"/>
                <w:b/>
                <w:sz w:val="20"/>
                <w:szCs w:val="20"/>
              </w:rPr>
            </w:pPr>
            <w:r>
              <w:rPr>
                <w:rFonts w:eastAsia="Calibri"/>
                <w:b/>
                <w:sz w:val="20"/>
                <w:szCs w:val="20"/>
              </w:rPr>
              <w:t>2024р.</w:t>
            </w:r>
          </w:p>
        </w:tc>
      </w:tr>
      <w:tr w:rsidR="00E10FD2" w:rsidRPr="006E1DF2" w:rsidTr="003D0F29">
        <w:trPr>
          <w:jc w:val="center"/>
        </w:trPr>
        <w:tc>
          <w:tcPr>
            <w:tcW w:w="897" w:type="dxa"/>
            <w:vAlign w:val="center"/>
          </w:tcPr>
          <w:p w:rsidR="00E10FD2" w:rsidRPr="003D0F29" w:rsidRDefault="003D0F29" w:rsidP="00B8379B">
            <w:pPr>
              <w:jc w:val="center"/>
              <w:rPr>
                <w:sz w:val="20"/>
                <w:szCs w:val="20"/>
              </w:rPr>
            </w:pPr>
            <w:r w:rsidRPr="003D0F29">
              <w:rPr>
                <w:sz w:val="20"/>
                <w:szCs w:val="20"/>
              </w:rPr>
              <w:t>343623</w:t>
            </w:r>
          </w:p>
        </w:tc>
        <w:tc>
          <w:tcPr>
            <w:tcW w:w="796" w:type="dxa"/>
            <w:vAlign w:val="center"/>
          </w:tcPr>
          <w:p w:rsidR="00E10FD2" w:rsidRPr="003D0F29" w:rsidRDefault="003D0F29" w:rsidP="00B8379B">
            <w:pPr>
              <w:jc w:val="center"/>
              <w:rPr>
                <w:sz w:val="20"/>
                <w:szCs w:val="20"/>
              </w:rPr>
            </w:pPr>
            <w:r w:rsidRPr="003D0F29">
              <w:rPr>
                <w:sz w:val="20"/>
                <w:szCs w:val="20"/>
              </w:rPr>
              <w:t>207598</w:t>
            </w:r>
          </w:p>
        </w:tc>
        <w:tc>
          <w:tcPr>
            <w:tcW w:w="862" w:type="dxa"/>
            <w:vAlign w:val="center"/>
          </w:tcPr>
          <w:p w:rsidR="00E10FD2" w:rsidRPr="003D0F29" w:rsidRDefault="003D0F29" w:rsidP="00B8379B">
            <w:pPr>
              <w:jc w:val="center"/>
              <w:rPr>
                <w:sz w:val="20"/>
                <w:szCs w:val="20"/>
              </w:rPr>
            </w:pPr>
            <w:r w:rsidRPr="003D0F29">
              <w:rPr>
                <w:sz w:val="20"/>
                <w:szCs w:val="20"/>
              </w:rPr>
              <w:t>175300</w:t>
            </w:r>
          </w:p>
        </w:tc>
        <w:tc>
          <w:tcPr>
            <w:tcW w:w="973" w:type="dxa"/>
            <w:vAlign w:val="center"/>
          </w:tcPr>
          <w:p w:rsidR="00E10FD2" w:rsidRPr="003D0F29" w:rsidRDefault="003D0F29" w:rsidP="00B8379B">
            <w:pPr>
              <w:jc w:val="center"/>
              <w:rPr>
                <w:sz w:val="20"/>
                <w:szCs w:val="20"/>
              </w:rPr>
            </w:pPr>
            <w:r w:rsidRPr="003D0F29">
              <w:rPr>
                <w:sz w:val="20"/>
                <w:szCs w:val="20"/>
              </w:rPr>
              <w:t>125658</w:t>
            </w:r>
          </w:p>
        </w:tc>
        <w:tc>
          <w:tcPr>
            <w:tcW w:w="934" w:type="dxa"/>
            <w:shd w:val="clear" w:color="auto" w:fill="auto"/>
            <w:vAlign w:val="center"/>
          </w:tcPr>
          <w:p w:rsidR="00E10FD2" w:rsidRPr="003D0F29" w:rsidRDefault="003D0F29" w:rsidP="00B8379B">
            <w:pPr>
              <w:jc w:val="center"/>
              <w:rPr>
                <w:sz w:val="20"/>
                <w:szCs w:val="20"/>
              </w:rPr>
            </w:pPr>
            <w:r w:rsidRPr="003D0F29">
              <w:rPr>
                <w:sz w:val="20"/>
                <w:szCs w:val="20"/>
              </w:rPr>
              <w:t>84858</w:t>
            </w:r>
          </w:p>
        </w:tc>
        <w:tc>
          <w:tcPr>
            <w:tcW w:w="974" w:type="dxa"/>
            <w:shd w:val="clear" w:color="auto" w:fill="auto"/>
            <w:vAlign w:val="center"/>
          </w:tcPr>
          <w:p w:rsidR="00E10FD2" w:rsidRPr="003D0F29" w:rsidRDefault="003D0F29" w:rsidP="00B8379B">
            <w:pPr>
              <w:jc w:val="center"/>
              <w:rPr>
                <w:sz w:val="20"/>
                <w:szCs w:val="20"/>
              </w:rPr>
            </w:pPr>
            <w:r w:rsidRPr="003D0F29">
              <w:rPr>
                <w:sz w:val="20"/>
                <w:szCs w:val="20"/>
              </w:rPr>
              <w:t>48515</w:t>
            </w:r>
          </w:p>
        </w:tc>
        <w:tc>
          <w:tcPr>
            <w:tcW w:w="935" w:type="dxa"/>
            <w:shd w:val="clear" w:color="auto" w:fill="auto"/>
            <w:vAlign w:val="center"/>
          </w:tcPr>
          <w:p w:rsidR="00E10FD2" w:rsidRPr="003D0F29" w:rsidRDefault="003D0F29" w:rsidP="00B8379B">
            <w:pPr>
              <w:jc w:val="center"/>
              <w:rPr>
                <w:sz w:val="20"/>
                <w:szCs w:val="20"/>
              </w:rPr>
            </w:pPr>
            <w:r w:rsidRPr="003D0F29">
              <w:rPr>
                <w:sz w:val="20"/>
                <w:szCs w:val="20"/>
              </w:rPr>
              <w:t>25968</w:t>
            </w:r>
          </w:p>
        </w:tc>
        <w:tc>
          <w:tcPr>
            <w:tcW w:w="833" w:type="dxa"/>
            <w:shd w:val="clear" w:color="auto" w:fill="auto"/>
            <w:vAlign w:val="center"/>
          </w:tcPr>
          <w:p w:rsidR="00E10FD2" w:rsidRPr="003D0F29" w:rsidRDefault="003D0F29" w:rsidP="00B8379B">
            <w:pPr>
              <w:jc w:val="center"/>
              <w:rPr>
                <w:sz w:val="20"/>
                <w:szCs w:val="20"/>
              </w:rPr>
            </w:pPr>
            <w:r w:rsidRPr="003D0F29">
              <w:rPr>
                <w:sz w:val="20"/>
                <w:szCs w:val="20"/>
              </w:rPr>
              <w:t>44574</w:t>
            </w:r>
          </w:p>
        </w:tc>
        <w:tc>
          <w:tcPr>
            <w:tcW w:w="798" w:type="dxa"/>
            <w:shd w:val="clear" w:color="auto" w:fill="auto"/>
            <w:vAlign w:val="center"/>
          </w:tcPr>
          <w:p w:rsidR="00E10FD2" w:rsidRPr="003D0F29" w:rsidRDefault="003D0F29" w:rsidP="00B8379B">
            <w:pPr>
              <w:jc w:val="center"/>
              <w:rPr>
                <w:sz w:val="20"/>
                <w:szCs w:val="20"/>
              </w:rPr>
            </w:pPr>
            <w:r w:rsidRPr="003D0F29">
              <w:rPr>
                <w:sz w:val="20"/>
                <w:szCs w:val="20"/>
              </w:rPr>
              <w:t>42579</w:t>
            </w:r>
          </w:p>
        </w:tc>
        <w:tc>
          <w:tcPr>
            <w:tcW w:w="851" w:type="dxa"/>
            <w:shd w:val="clear" w:color="auto" w:fill="auto"/>
            <w:vAlign w:val="center"/>
          </w:tcPr>
          <w:p w:rsidR="00E10FD2" w:rsidRPr="003D0F29" w:rsidRDefault="003D0F29" w:rsidP="00B8379B">
            <w:pPr>
              <w:jc w:val="center"/>
              <w:rPr>
                <w:sz w:val="20"/>
                <w:szCs w:val="20"/>
              </w:rPr>
            </w:pPr>
            <w:r w:rsidRPr="003D0F29">
              <w:rPr>
                <w:sz w:val="20"/>
                <w:szCs w:val="20"/>
              </w:rPr>
              <w:t>58354</w:t>
            </w:r>
          </w:p>
        </w:tc>
        <w:tc>
          <w:tcPr>
            <w:tcW w:w="717" w:type="dxa"/>
            <w:shd w:val="clear" w:color="auto" w:fill="auto"/>
            <w:vAlign w:val="center"/>
          </w:tcPr>
          <w:p w:rsidR="00E10FD2" w:rsidRPr="003D0F29" w:rsidRDefault="003D0F29" w:rsidP="00B8379B">
            <w:pPr>
              <w:jc w:val="center"/>
              <w:rPr>
                <w:sz w:val="20"/>
                <w:szCs w:val="20"/>
              </w:rPr>
            </w:pPr>
            <w:r w:rsidRPr="003D0F29">
              <w:rPr>
                <w:sz w:val="20"/>
                <w:szCs w:val="20"/>
              </w:rPr>
              <w:t>86045</w:t>
            </w:r>
          </w:p>
        </w:tc>
        <w:tc>
          <w:tcPr>
            <w:tcW w:w="622" w:type="dxa"/>
            <w:shd w:val="clear" w:color="auto" w:fill="auto"/>
            <w:vAlign w:val="center"/>
          </w:tcPr>
          <w:p w:rsidR="00E10FD2" w:rsidRPr="003D0F29" w:rsidRDefault="003D0F29" w:rsidP="00B8379B">
            <w:pPr>
              <w:jc w:val="center"/>
              <w:rPr>
                <w:sz w:val="20"/>
                <w:szCs w:val="20"/>
              </w:rPr>
            </w:pPr>
            <w:r w:rsidRPr="003D0F29">
              <w:rPr>
                <w:sz w:val="20"/>
                <w:szCs w:val="20"/>
              </w:rPr>
              <w:t>88292</w:t>
            </w:r>
          </w:p>
        </w:tc>
        <w:tc>
          <w:tcPr>
            <w:tcW w:w="690" w:type="dxa"/>
          </w:tcPr>
          <w:p w:rsidR="00E10FD2" w:rsidRPr="003D0F29" w:rsidRDefault="003D0F29" w:rsidP="00B8379B">
            <w:pPr>
              <w:jc w:val="center"/>
              <w:rPr>
                <w:rFonts w:eastAsia="Calibri"/>
                <w:sz w:val="20"/>
                <w:szCs w:val="20"/>
              </w:rPr>
            </w:pPr>
            <w:r w:rsidRPr="003D0F29">
              <w:rPr>
                <w:rFonts w:eastAsia="Calibri"/>
                <w:sz w:val="20"/>
                <w:szCs w:val="20"/>
              </w:rPr>
              <w:t>1231364</w:t>
            </w:r>
          </w:p>
        </w:tc>
      </w:tr>
    </w:tbl>
    <w:p w:rsidR="00E10FD2" w:rsidRDefault="00E10FD2" w:rsidP="00E10FD2"/>
    <w:p w:rsidR="00E10FD2" w:rsidRDefault="00E10FD2" w:rsidP="00E10FD2">
      <w:pPr>
        <w:jc w:val="right"/>
        <w:rPr>
          <w:b/>
          <w:sz w:val="22"/>
          <w:szCs w:val="22"/>
        </w:rPr>
      </w:pPr>
    </w:p>
    <w:tbl>
      <w:tblPr>
        <w:tblpPr w:leftFromText="180" w:rightFromText="180" w:vertAnchor="text" w:tblpY="1"/>
        <w:tblOverlap w:val="never"/>
        <w:tblW w:w="16456" w:type="dxa"/>
        <w:tblLook w:val="0000"/>
      </w:tblPr>
      <w:tblGrid>
        <w:gridCol w:w="16234"/>
        <w:gridCol w:w="222"/>
      </w:tblGrid>
      <w:tr w:rsidR="00E10FD2" w:rsidRPr="00192427" w:rsidTr="00B8379B">
        <w:trPr>
          <w:cantSplit/>
          <w:trHeight w:val="2245"/>
        </w:trPr>
        <w:tc>
          <w:tcPr>
            <w:tcW w:w="16234" w:type="dxa"/>
          </w:tcPr>
          <w:p w:rsidR="00E10FD2" w:rsidRPr="003E2F00" w:rsidRDefault="00E10FD2" w:rsidP="00B8379B">
            <w:pPr>
              <w:pStyle w:val="4"/>
              <w:ind w:firstLine="709"/>
              <w:jc w:val="both"/>
              <w:rPr>
                <w:rFonts w:ascii="Times New Roman" w:hAnsi="Times New Roman"/>
                <w:szCs w:val="24"/>
                <w:lang w:val="uk-UA"/>
              </w:rPr>
            </w:pPr>
          </w:p>
          <w:tbl>
            <w:tblPr>
              <w:tblW w:w="9923" w:type="dxa"/>
              <w:tblLook w:val="0000"/>
            </w:tblPr>
            <w:tblGrid>
              <w:gridCol w:w="4396"/>
              <w:gridCol w:w="5527"/>
            </w:tblGrid>
            <w:tr w:rsidR="00E10FD2" w:rsidRPr="003E2F00" w:rsidTr="00935D69">
              <w:trPr>
                <w:trHeight w:val="397"/>
              </w:trPr>
              <w:tc>
                <w:tcPr>
                  <w:tcW w:w="2215" w:type="pct"/>
                </w:tcPr>
                <w:p w:rsidR="00E10FD2" w:rsidRDefault="00E10FD2" w:rsidP="00022A0C">
                  <w:pPr>
                    <w:framePr w:hSpace="180" w:wrap="around" w:vAnchor="text" w:hAnchor="text" w:y="1"/>
                    <w:spacing w:after="120"/>
                    <w:suppressOverlap/>
                    <w:jc w:val="center"/>
                    <w:rPr>
                      <w:bCs/>
                    </w:rPr>
                  </w:pPr>
                </w:p>
                <w:p w:rsidR="00E10FD2" w:rsidRDefault="00E10FD2" w:rsidP="00022A0C">
                  <w:pPr>
                    <w:framePr w:hSpace="180" w:wrap="around" w:vAnchor="text" w:hAnchor="text" w:y="1"/>
                    <w:spacing w:after="120"/>
                    <w:suppressOverlap/>
                    <w:jc w:val="center"/>
                    <w:rPr>
                      <w:bCs/>
                    </w:rPr>
                  </w:pPr>
                </w:p>
                <w:p w:rsidR="00E10FD2" w:rsidRPr="003E2F00" w:rsidRDefault="00E10FD2" w:rsidP="00022A0C">
                  <w:pPr>
                    <w:framePr w:hSpace="180" w:wrap="around" w:vAnchor="text" w:hAnchor="text" w:y="1"/>
                    <w:spacing w:after="120"/>
                    <w:suppressOverlap/>
                    <w:rPr>
                      <w:bCs/>
                    </w:rPr>
                  </w:pPr>
                  <w:r w:rsidRPr="003E2F00">
                    <w:rPr>
                      <w:bCs/>
                    </w:rPr>
                    <w:t>ПОСТАЧАЛЬНИК</w:t>
                  </w:r>
                </w:p>
              </w:tc>
              <w:tc>
                <w:tcPr>
                  <w:tcW w:w="2785" w:type="pct"/>
                </w:tcPr>
                <w:p w:rsidR="00E10FD2" w:rsidRDefault="00E10FD2" w:rsidP="00022A0C">
                  <w:pPr>
                    <w:framePr w:hSpace="180" w:wrap="around" w:vAnchor="text" w:hAnchor="text" w:y="1"/>
                    <w:spacing w:after="120"/>
                    <w:ind w:left="490"/>
                    <w:suppressOverlap/>
                    <w:jc w:val="center"/>
                  </w:pPr>
                </w:p>
                <w:p w:rsidR="00E10FD2" w:rsidRDefault="00E10FD2" w:rsidP="00022A0C">
                  <w:pPr>
                    <w:framePr w:hSpace="180" w:wrap="around" w:vAnchor="text" w:hAnchor="text" w:y="1"/>
                    <w:spacing w:after="120"/>
                    <w:ind w:left="490"/>
                    <w:suppressOverlap/>
                    <w:jc w:val="center"/>
                  </w:pPr>
                </w:p>
                <w:p w:rsidR="00E10FD2" w:rsidRPr="003E2F00" w:rsidRDefault="00E10FD2" w:rsidP="00022A0C">
                  <w:pPr>
                    <w:framePr w:hSpace="180" w:wrap="around" w:vAnchor="text" w:hAnchor="text" w:y="1"/>
                    <w:spacing w:after="120"/>
                    <w:ind w:left="490"/>
                    <w:suppressOverlap/>
                  </w:pPr>
                  <w:r w:rsidRPr="003E2F00">
                    <w:t>СПОЖИВАЧ</w:t>
                  </w:r>
                </w:p>
              </w:tc>
            </w:tr>
            <w:tr w:rsidR="00935D69" w:rsidRPr="003E2F00" w:rsidTr="00935D69">
              <w:trPr>
                <w:trHeight w:val="600"/>
              </w:trPr>
              <w:tc>
                <w:tcPr>
                  <w:tcW w:w="2215" w:type="pct"/>
                </w:tcPr>
                <w:p w:rsidR="00935D69" w:rsidRDefault="00935D69" w:rsidP="00022A0C">
                  <w:pPr>
                    <w:framePr w:hSpace="180" w:wrap="around" w:vAnchor="text" w:hAnchor="text" w:y="1"/>
                    <w:suppressOverlap/>
                    <w:rPr>
                      <w:b/>
                    </w:rPr>
                  </w:pPr>
                  <w:r w:rsidRPr="00AD5203">
                    <w:rPr>
                      <w:b/>
                    </w:rPr>
                    <w:t xml:space="preserve">Назва підприємства або П.І.П. </w:t>
                  </w:r>
                </w:p>
                <w:p w:rsidR="00935D69" w:rsidRPr="00AD5203" w:rsidRDefault="00935D69" w:rsidP="00022A0C">
                  <w:pPr>
                    <w:framePr w:hSpace="180" w:wrap="around" w:vAnchor="text" w:hAnchor="text" w:y="1"/>
                    <w:suppressOverlap/>
                    <w:rPr>
                      <w:b/>
                    </w:rPr>
                  </w:pPr>
                  <w:r w:rsidRPr="00AD5203">
                    <w:rPr>
                      <w:b/>
                    </w:rPr>
                    <w:t>фізичної особи – підприємця</w:t>
                  </w:r>
                </w:p>
                <w:p w:rsidR="00935D69" w:rsidRDefault="00935D69" w:rsidP="00022A0C">
                  <w:pPr>
                    <w:framePr w:hSpace="180" w:wrap="around" w:vAnchor="text" w:hAnchor="text" w:y="1"/>
                    <w:suppressOverlap/>
                    <w:rPr>
                      <w:bCs/>
                    </w:rPr>
                  </w:pPr>
                </w:p>
                <w:p w:rsidR="00935D69" w:rsidRPr="003E2F00" w:rsidRDefault="00935D69" w:rsidP="00022A0C">
                  <w:pPr>
                    <w:framePr w:hSpace="180" w:wrap="around" w:vAnchor="text" w:hAnchor="text" w:y="1"/>
                    <w:suppressOverlap/>
                    <w:rPr>
                      <w:bCs/>
                    </w:rPr>
                  </w:pPr>
                  <w:r w:rsidRPr="003E2F00">
                    <w:rPr>
                      <w:bCs/>
                    </w:rPr>
                    <w:t>Директор</w:t>
                  </w:r>
                </w:p>
                <w:p w:rsidR="00935D69" w:rsidRPr="003E2F00" w:rsidRDefault="00935D69" w:rsidP="00022A0C">
                  <w:pPr>
                    <w:framePr w:hSpace="180" w:wrap="around" w:vAnchor="text" w:hAnchor="text" w:y="1"/>
                    <w:suppressOverlap/>
                    <w:rPr>
                      <w:bCs/>
                    </w:rPr>
                  </w:pPr>
                </w:p>
                <w:p w:rsidR="00935D69" w:rsidRPr="003E2F00" w:rsidRDefault="00935D69" w:rsidP="00022A0C">
                  <w:pPr>
                    <w:framePr w:hSpace="180" w:wrap="around" w:vAnchor="text" w:hAnchor="text" w:y="1"/>
                    <w:suppressOverlap/>
                    <w:rPr>
                      <w:bCs/>
                    </w:rPr>
                  </w:pPr>
                </w:p>
                <w:p w:rsidR="00935D69" w:rsidRDefault="00935D69" w:rsidP="00022A0C">
                  <w:pPr>
                    <w:framePr w:hSpace="180" w:wrap="around" w:vAnchor="text" w:hAnchor="text" w:y="1"/>
                    <w:suppressOverlap/>
                    <w:rPr>
                      <w:b/>
                      <w:bCs/>
                      <w:lang w:eastAsia="ar-SA"/>
                    </w:rPr>
                  </w:pPr>
                  <w:r w:rsidRPr="003E2F00">
                    <w:t>_______________</w:t>
                  </w:r>
                </w:p>
                <w:p w:rsidR="00935D69" w:rsidRPr="00CA0156" w:rsidRDefault="00935D69" w:rsidP="00022A0C">
                  <w:pPr>
                    <w:framePr w:hSpace="180" w:wrap="around" w:vAnchor="text" w:hAnchor="text" w:y="1"/>
                    <w:suppressOverlap/>
                    <w:rPr>
                      <w:b/>
                      <w:bCs/>
                    </w:rPr>
                  </w:pPr>
                </w:p>
              </w:tc>
              <w:tc>
                <w:tcPr>
                  <w:tcW w:w="2785" w:type="pct"/>
                </w:tcPr>
                <w:p w:rsidR="00935D69" w:rsidRPr="001A40B4" w:rsidRDefault="00935D69" w:rsidP="00022A0C">
                  <w:pPr>
                    <w:framePr w:hSpace="180" w:wrap="around" w:vAnchor="text" w:hAnchor="text" w:y="1"/>
                    <w:suppressOverlap/>
                    <w:rPr>
                      <w:b/>
                    </w:rPr>
                  </w:pPr>
                  <w:r w:rsidRPr="001A40B4">
                    <w:rPr>
                      <w:b/>
                    </w:rPr>
                    <w:t>Відділ освіти і нау</w:t>
                  </w:r>
                  <w:r>
                    <w:rPr>
                      <w:b/>
                    </w:rPr>
                    <w:t xml:space="preserve">ки </w:t>
                  </w:r>
                  <w:r w:rsidRPr="001A40B4">
                    <w:rPr>
                      <w:b/>
                    </w:rPr>
                    <w:t xml:space="preserve">Нікопольської міської ради </w:t>
                  </w:r>
                </w:p>
                <w:p w:rsidR="00935D69" w:rsidRPr="001A40B4" w:rsidRDefault="00935D69" w:rsidP="00022A0C">
                  <w:pPr>
                    <w:framePr w:hSpace="180" w:wrap="around" w:vAnchor="text" w:hAnchor="text" w:y="1"/>
                    <w:suppressOverlap/>
                  </w:pPr>
                </w:p>
                <w:p w:rsidR="00935D69" w:rsidRPr="001A40B4" w:rsidRDefault="00935D69" w:rsidP="00022A0C">
                  <w:pPr>
                    <w:framePr w:hSpace="180" w:wrap="around" w:vAnchor="text" w:hAnchor="text" w:y="1"/>
                    <w:suppressOverlap/>
                  </w:pPr>
                  <w:r w:rsidRPr="001A40B4">
                    <w:t>Начальник</w:t>
                  </w:r>
                </w:p>
                <w:p w:rsidR="00935D69" w:rsidRPr="001A40B4" w:rsidRDefault="00935D69" w:rsidP="00022A0C">
                  <w:pPr>
                    <w:framePr w:hSpace="180" w:wrap="around" w:vAnchor="text" w:hAnchor="text" w:y="1"/>
                    <w:suppressOverlap/>
                  </w:pPr>
                </w:p>
                <w:p w:rsidR="00935D69" w:rsidRPr="001A40B4" w:rsidRDefault="00935D69" w:rsidP="00022A0C">
                  <w:pPr>
                    <w:framePr w:hSpace="180" w:wrap="around" w:vAnchor="text" w:hAnchor="text" w:y="1"/>
                    <w:suppressOverlap/>
                  </w:pPr>
                </w:p>
                <w:p w:rsidR="00935D69" w:rsidRPr="001A40B4" w:rsidRDefault="00935D69" w:rsidP="00022A0C">
                  <w:pPr>
                    <w:framePr w:hSpace="180" w:wrap="around" w:vAnchor="text" w:hAnchor="text" w:y="1"/>
                    <w:suppressOverlap/>
                  </w:pPr>
                  <w:r w:rsidRPr="001A40B4">
                    <w:t>________________Валентина  САФОНОВА</w:t>
                  </w:r>
                </w:p>
                <w:p w:rsidR="00935D69" w:rsidRPr="001A40B4" w:rsidRDefault="00935D69" w:rsidP="00022A0C">
                  <w:pPr>
                    <w:framePr w:hSpace="180" w:wrap="around" w:vAnchor="text" w:hAnchor="text" w:y="1"/>
                    <w:suppressOverlap/>
                    <w:rPr>
                      <w:b/>
                    </w:rPr>
                  </w:pPr>
                  <w:r w:rsidRPr="001A40B4">
                    <w:t xml:space="preserve"> </w:t>
                  </w:r>
                </w:p>
              </w:tc>
            </w:tr>
            <w:tr w:rsidR="00935D69" w:rsidRPr="003E2F00" w:rsidTr="00935D69">
              <w:trPr>
                <w:trHeight w:val="397"/>
              </w:trPr>
              <w:tc>
                <w:tcPr>
                  <w:tcW w:w="2215" w:type="pct"/>
                </w:tcPr>
                <w:p w:rsidR="00935D69" w:rsidRPr="003E2F00" w:rsidRDefault="00935D69" w:rsidP="00022A0C">
                  <w:pPr>
                    <w:framePr w:hSpace="180" w:wrap="around" w:vAnchor="text" w:hAnchor="text" w:y="1"/>
                    <w:spacing w:before="120"/>
                    <w:suppressOverlap/>
                    <w:rPr>
                      <w:bCs/>
                    </w:rPr>
                  </w:pPr>
                  <w:r w:rsidRPr="003E2F00">
                    <w:rPr>
                      <w:bCs/>
                    </w:rPr>
                    <w:tab/>
                    <w:t>М. П.</w:t>
                  </w:r>
                </w:p>
              </w:tc>
              <w:tc>
                <w:tcPr>
                  <w:tcW w:w="2785" w:type="pct"/>
                </w:tcPr>
                <w:p w:rsidR="00935D69" w:rsidRPr="001A40B4" w:rsidRDefault="00935D69" w:rsidP="00022A0C">
                  <w:pPr>
                    <w:framePr w:hSpace="180" w:wrap="around" w:vAnchor="text" w:hAnchor="text" w:y="1"/>
                    <w:spacing w:before="120"/>
                    <w:suppressOverlap/>
                  </w:pPr>
                  <w:r w:rsidRPr="001A40B4">
                    <w:tab/>
                    <w:t>М. П.</w:t>
                  </w:r>
                </w:p>
              </w:tc>
            </w:tr>
          </w:tbl>
          <w:p w:rsidR="00E10FD2" w:rsidRPr="00A53DDB" w:rsidRDefault="00E10FD2" w:rsidP="00B8379B">
            <w:pPr>
              <w:spacing w:after="120"/>
              <w:rPr>
                <w:bCs/>
              </w:rPr>
            </w:pPr>
          </w:p>
        </w:tc>
        <w:tc>
          <w:tcPr>
            <w:tcW w:w="222" w:type="dxa"/>
          </w:tcPr>
          <w:p w:rsidR="00E10FD2" w:rsidRPr="002C0523" w:rsidRDefault="00E10FD2" w:rsidP="00B8379B">
            <w:pPr>
              <w:spacing w:after="120"/>
            </w:pPr>
          </w:p>
        </w:tc>
      </w:tr>
    </w:tbl>
    <w:p w:rsidR="00E10FD2" w:rsidRDefault="00E10FD2" w:rsidP="00E10FD2">
      <w:pPr>
        <w:pStyle w:val="11"/>
        <w:ind w:left="5387"/>
        <w:jc w:val="right"/>
        <w:rPr>
          <w:lang w:val="ru-RU"/>
        </w:rPr>
      </w:pPr>
    </w:p>
    <w:p w:rsidR="00E10FD2" w:rsidRDefault="00E10FD2" w:rsidP="00E10FD2">
      <w:pPr>
        <w:pStyle w:val="11"/>
        <w:ind w:left="5387"/>
        <w:jc w:val="right"/>
        <w:rPr>
          <w:lang w:val="ru-RU"/>
        </w:rPr>
      </w:pPr>
    </w:p>
    <w:p w:rsidR="00E10FD2" w:rsidRDefault="00E10FD2" w:rsidP="00E10FD2">
      <w:pPr>
        <w:pStyle w:val="11"/>
        <w:ind w:left="5387"/>
        <w:jc w:val="right"/>
        <w:rPr>
          <w:lang w:val="ru-RU"/>
        </w:rPr>
      </w:pPr>
    </w:p>
    <w:p w:rsidR="00E10FD2" w:rsidRDefault="00E10FD2" w:rsidP="00E10FD2">
      <w:pPr>
        <w:pStyle w:val="11"/>
        <w:ind w:left="5387"/>
        <w:jc w:val="right"/>
        <w:rPr>
          <w:lang w:val="ru-RU"/>
        </w:rPr>
      </w:pPr>
    </w:p>
    <w:p w:rsidR="00E10FD2" w:rsidRDefault="00E10FD2" w:rsidP="00E10FD2">
      <w:pPr>
        <w:pStyle w:val="11"/>
        <w:ind w:left="5387"/>
        <w:jc w:val="right"/>
        <w:rPr>
          <w:lang w:val="ru-RU"/>
        </w:rPr>
      </w:pPr>
    </w:p>
    <w:p w:rsidR="00E10FD2" w:rsidRDefault="00E10FD2" w:rsidP="00E10FD2">
      <w:pPr>
        <w:pStyle w:val="11"/>
        <w:ind w:left="5387"/>
        <w:jc w:val="right"/>
        <w:rPr>
          <w:lang w:val="ru-RU"/>
        </w:rPr>
      </w:pPr>
    </w:p>
    <w:p w:rsidR="00E10FD2" w:rsidRDefault="00E10FD2" w:rsidP="00E10FD2">
      <w:pPr>
        <w:pStyle w:val="11"/>
        <w:ind w:left="5387"/>
        <w:jc w:val="right"/>
        <w:rPr>
          <w:lang w:val="ru-RU"/>
        </w:rPr>
      </w:pPr>
    </w:p>
    <w:p w:rsidR="00E10FD2" w:rsidRDefault="00E10FD2" w:rsidP="00E10FD2">
      <w:pPr>
        <w:pStyle w:val="11"/>
        <w:ind w:left="5387"/>
        <w:jc w:val="right"/>
        <w:rPr>
          <w:lang w:val="ru-RU"/>
        </w:rPr>
      </w:pPr>
    </w:p>
    <w:p w:rsidR="00E10FD2" w:rsidRDefault="00E10FD2" w:rsidP="00E10FD2">
      <w:pPr>
        <w:pStyle w:val="11"/>
        <w:ind w:left="5387"/>
        <w:jc w:val="right"/>
        <w:rPr>
          <w:lang w:val="ru-RU"/>
        </w:rPr>
      </w:pPr>
    </w:p>
    <w:p w:rsidR="00E10FD2" w:rsidRDefault="00E10FD2" w:rsidP="00E10FD2">
      <w:pPr>
        <w:pStyle w:val="11"/>
        <w:ind w:left="5387"/>
        <w:jc w:val="right"/>
        <w:rPr>
          <w:lang w:val="ru-RU"/>
        </w:rPr>
      </w:pPr>
    </w:p>
    <w:p w:rsidR="00E10FD2" w:rsidRDefault="00E10FD2" w:rsidP="00E10FD2">
      <w:pPr>
        <w:pStyle w:val="11"/>
        <w:ind w:left="5387"/>
        <w:jc w:val="right"/>
        <w:rPr>
          <w:lang w:val="ru-RU"/>
        </w:rPr>
      </w:pPr>
    </w:p>
    <w:p w:rsidR="00E10FD2" w:rsidRDefault="00E10FD2" w:rsidP="00E10FD2">
      <w:pPr>
        <w:pStyle w:val="11"/>
        <w:ind w:left="5387"/>
        <w:jc w:val="right"/>
        <w:rPr>
          <w:lang w:val="ru-RU"/>
        </w:rPr>
      </w:pPr>
    </w:p>
    <w:p w:rsidR="00E10FD2" w:rsidRDefault="00E10FD2" w:rsidP="00E10FD2">
      <w:pPr>
        <w:pStyle w:val="11"/>
        <w:ind w:left="5387"/>
        <w:jc w:val="right"/>
        <w:rPr>
          <w:lang w:val="ru-RU"/>
        </w:rPr>
      </w:pPr>
    </w:p>
    <w:p w:rsidR="00E10FD2" w:rsidRDefault="00E10FD2" w:rsidP="00E10FD2">
      <w:pPr>
        <w:pStyle w:val="11"/>
        <w:ind w:left="5387"/>
        <w:jc w:val="right"/>
        <w:rPr>
          <w:lang w:val="ru-RU"/>
        </w:rPr>
      </w:pPr>
    </w:p>
    <w:p w:rsidR="00E10FD2" w:rsidRDefault="00E10FD2" w:rsidP="00E10FD2">
      <w:pPr>
        <w:pStyle w:val="11"/>
        <w:ind w:left="5387"/>
        <w:jc w:val="right"/>
        <w:rPr>
          <w:lang w:val="ru-RU"/>
        </w:rPr>
      </w:pPr>
    </w:p>
    <w:p w:rsidR="00E10FD2" w:rsidRDefault="00E10FD2" w:rsidP="00E10FD2">
      <w:pPr>
        <w:pStyle w:val="11"/>
        <w:ind w:left="5387"/>
        <w:jc w:val="right"/>
        <w:rPr>
          <w:lang w:val="ru-RU"/>
        </w:rPr>
      </w:pPr>
    </w:p>
    <w:p w:rsidR="00E10FD2" w:rsidRPr="008A1065" w:rsidRDefault="00E10FD2" w:rsidP="00E10FD2">
      <w:pPr>
        <w:pStyle w:val="11"/>
        <w:ind w:left="5387"/>
        <w:jc w:val="right"/>
        <w:rPr>
          <w:lang w:val="ru-RU"/>
        </w:rPr>
      </w:pPr>
    </w:p>
    <w:p w:rsidR="00B9571F" w:rsidRPr="00613AA7" w:rsidRDefault="00B9571F" w:rsidP="00B9571F">
      <w:pPr>
        <w:pStyle w:val="1"/>
        <w:jc w:val="center"/>
        <w:rPr>
          <w:b/>
          <w:sz w:val="28"/>
          <w:szCs w:val="28"/>
          <w:lang w:val="uk-UA"/>
        </w:rPr>
      </w:pPr>
    </w:p>
    <w:p w:rsidR="00B9571F" w:rsidRPr="00613AA7" w:rsidRDefault="00CA57CC" w:rsidP="003D0F29">
      <w:pPr>
        <w:pStyle w:val="1"/>
        <w:jc w:val="right"/>
        <w:rPr>
          <w:b/>
          <w:szCs w:val="24"/>
          <w:lang w:val="uk-UA"/>
        </w:rPr>
      </w:pPr>
      <w:r w:rsidRPr="00613AA7">
        <w:rPr>
          <w:b/>
          <w:szCs w:val="24"/>
          <w:lang w:val="uk-UA"/>
        </w:rPr>
        <w:t>Додаток № 3</w:t>
      </w:r>
    </w:p>
    <w:p w:rsidR="00182675" w:rsidRPr="00613AA7" w:rsidRDefault="00231CD3" w:rsidP="003D0F29">
      <w:pPr>
        <w:jc w:val="right"/>
      </w:pPr>
      <w:r w:rsidRPr="00613AA7">
        <w:rPr>
          <w:b/>
          <w:lang w:eastAsia="ar-SA"/>
        </w:rPr>
        <w:t>до тендерної документації</w:t>
      </w:r>
    </w:p>
    <w:p w:rsidR="00182675" w:rsidRPr="00613AA7" w:rsidRDefault="00182675" w:rsidP="00182675"/>
    <w:p w:rsidR="00182675" w:rsidRPr="00613AA7" w:rsidRDefault="00182675" w:rsidP="00182675"/>
    <w:p w:rsidR="00182675" w:rsidRPr="00613AA7" w:rsidRDefault="00182675" w:rsidP="00182675">
      <w:pPr>
        <w:jc w:val="center"/>
        <w:rPr>
          <w:b/>
          <w:caps/>
        </w:rPr>
      </w:pPr>
      <w:r w:rsidRPr="00613AA7">
        <w:rPr>
          <w:b/>
          <w:caps/>
        </w:rPr>
        <w:t xml:space="preserve">Довідка про виконання аналогічних ЗА ПРЕДМЕТОМ ЗАКУПІВЛІ ДОГОВОРУ (ДОГОВОРІВ) </w:t>
      </w:r>
    </w:p>
    <w:p w:rsidR="00182675" w:rsidRPr="00613AA7" w:rsidRDefault="00182675" w:rsidP="0018267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300"/>
        <w:gridCol w:w="2583"/>
        <w:gridCol w:w="2112"/>
        <w:gridCol w:w="2726"/>
      </w:tblGrid>
      <w:tr w:rsidR="00182675" w:rsidRPr="00613AA7">
        <w:tc>
          <w:tcPr>
            <w:tcW w:w="567"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center"/>
              <w:rPr>
                <w:bCs/>
              </w:rPr>
            </w:pPr>
            <w:r w:rsidRPr="00613AA7">
              <w:rPr>
                <w:bCs/>
              </w:rPr>
              <w:t>№ з/п</w:t>
            </w:r>
          </w:p>
        </w:tc>
        <w:tc>
          <w:tcPr>
            <w:tcW w:w="1300"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center"/>
              <w:rPr>
                <w:bCs/>
              </w:rPr>
            </w:pPr>
            <w:r w:rsidRPr="00613AA7">
              <w:rPr>
                <w:bCs/>
              </w:rPr>
              <w:t>№ та дата договору</w:t>
            </w:r>
          </w:p>
        </w:tc>
        <w:tc>
          <w:tcPr>
            <w:tcW w:w="2583"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center"/>
              <w:rPr>
                <w:bCs/>
              </w:rPr>
            </w:pPr>
            <w:r w:rsidRPr="00613AA7">
              <w:rPr>
                <w:bCs/>
              </w:rPr>
              <w:t>Предмет договору</w:t>
            </w:r>
          </w:p>
        </w:tc>
        <w:tc>
          <w:tcPr>
            <w:tcW w:w="2112"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center"/>
              <w:rPr>
                <w:bCs/>
              </w:rPr>
            </w:pPr>
            <w:r w:rsidRPr="00613AA7">
              <w:rPr>
                <w:bCs/>
              </w:rPr>
              <w:t>Назва організації з якою укладено договір</w:t>
            </w:r>
          </w:p>
        </w:tc>
        <w:tc>
          <w:tcPr>
            <w:tcW w:w="2726"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center"/>
              <w:rPr>
                <w:bCs/>
              </w:rPr>
            </w:pPr>
            <w:r w:rsidRPr="00613AA7">
              <w:rPr>
                <w:bCs/>
              </w:rPr>
              <w:t>Найменування, адреса, код ЄДРПОУ та контактний телефон замовника</w:t>
            </w:r>
          </w:p>
        </w:tc>
      </w:tr>
      <w:tr w:rsidR="00182675" w:rsidRPr="00613AA7">
        <w:tc>
          <w:tcPr>
            <w:tcW w:w="567"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both"/>
              <w:rPr>
                <w:b/>
                <w:bCs/>
              </w:rPr>
            </w:pPr>
          </w:p>
        </w:tc>
        <w:tc>
          <w:tcPr>
            <w:tcW w:w="1300"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both"/>
              <w:rPr>
                <w:b/>
                <w:bCs/>
              </w:rPr>
            </w:pPr>
          </w:p>
        </w:tc>
        <w:tc>
          <w:tcPr>
            <w:tcW w:w="2583"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both"/>
              <w:rPr>
                <w:b/>
                <w:bCs/>
              </w:rPr>
            </w:pPr>
          </w:p>
        </w:tc>
        <w:tc>
          <w:tcPr>
            <w:tcW w:w="2112"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both"/>
              <w:rPr>
                <w:b/>
                <w:bCs/>
              </w:rPr>
            </w:pPr>
          </w:p>
        </w:tc>
        <w:tc>
          <w:tcPr>
            <w:tcW w:w="2726"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both"/>
              <w:rPr>
                <w:b/>
                <w:bCs/>
              </w:rPr>
            </w:pPr>
          </w:p>
        </w:tc>
      </w:tr>
      <w:tr w:rsidR="00182675" w:rsidRPr="00613AA7">
        <w:tc>
          <w:tcPr>
            <w:tcW w:w="567"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both"/>
              <w:rPr>
                <w:b/>
                <w:bCs/>
              </w:rPr>
            </w:pPr>
          </w:p>
        </w:tc>
        <w:tc>
          <w:tcPr>
            <w:tcW w:w="1300"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both"/>
              <w:rPr>
                <w:b/>
                <w:bCs/>
              </w:rPr>
            </w:pPr>
          </w:p>
        </w:tc>
        <w:tc>
          <w:tcPr>
            <w:tcW w:w="2583"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both"/>
              <w:rPr>
                <w:b/>
                <w:bCs/>
              </w:rPr>
            </w:pPr>
          </w:p>
        </w:tc>
        <w:tc>
          <w:tcPr>
            <w:tcW w:w="2112"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both"/>
              <w:rPr>
                <w:b/>
                <w:bCs/>
              </w:rPr>
            </w:pPr>
          </w:p>
        </w:tc>
        <w:tc>
          <w:tcPr>
            <w:tcW w:w="2726"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both"/>
              <w:rPr>
                <w:b/>
                <w:bCs/>
              </w:rPr>
            </w:pPr>
          </w:p>
        </w:tc>
      </w:tr>
      <w:tr w:rsidR="00182675" w:rsidRPr="00613AA7">
        <w:tc>
          <w:tcPr>
            <w:tcW w:w="567"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both"/>
              <w:rPr>
                <w:b/>
                <w:bCs/>
              </w:rPr>
            </w:pPr>
          </w:p>
        </w:tc>
        <w:tc>
          <w:tcPr>
            <w:tcW w:w="1300"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both"/>
              <w:rPr>
                <w:b/>
                <w:bCs/>
              </w:rPr>
            </w:pPr>
          </w:p>
        </w:tc>
        <w:tc>
          <w:tcPr>
            <w:tcW w:w="2583"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both"/>
              <w:rPr>
                <w:b/>
                <w:bCs/>
              </w:rPr>
            </w:pPr>
          </w:p>
        </w:tc>
        <w:tc>
          <w:tcPr>
            <w:tcW w:w="2112"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both"/>
              <w:rPr>
                <w:b/>
                <w:bCs/>
              </w:rPr>
            </w:pPr>
          </w:p>
        </w:tc>
        <w:tc>
          <w:tcPr>
            <w:tcW w:w="2726" w:type="dxa"/>
            <w:tcBorders>
              <w:top w:val="single" w:sz="4" w:space="0" w:color="auto"/>
              <w:left w:val="single" w:sz="4" w:space="0" w:color="auto"/>
              <w:bottom w:val="single" w:sz="4" w:space="0" w:color="auto"/>
              <w:right w:val="single" w:sz="4" w:space="0" w:color="auto"/>
            </w:tcBorders>
          </w:tcPr>
          <w:p w:rsidR="00182675" w:rsidRPr="00613AA7" w:rsidRDefault="00182675" w:rsidP="00D10EAA">
            <w:pPr>
              <w:jc w:val="both"/>
              <w:rPr>
                <w:b/>
                <w:bCs/>
              </w:rPr>
            </w:pPr>
          </w:p>
        </w:tc>
      </w:tr>
    </w:tbl>
    <w:p w:rsidR="00182675" w:rsidRPr="00613AA7" w:rsidRDefault="00182675" w:rsidP="00182675">
      <w:pPr>
        <w:jc w:val="right"/>
      </w:pPr>
    </w:p>
    <w:p w:rsidR="00182675" w:rsidRPr="00613AA7" w:rsidRDefault="00182675" w:rsidP="00182675">
      <w:pPr>
        <w:jc w:val="right"/>
      </w:pPr>
    </w:p>
    <w:p w:rsidR="00182675" w:rsidRPr="00613AA7" w:rsidRDefault="00182675" w:rsidP="00182675">
      <w:pPr>
        <w:tabs>
          <w:tab w:val="left" w:pos="3402"/>
          <w:tab w:val="left" w:pos="6804"/>
        </w:tabs>
        <w:ind w:right="72"/>
        <w:jc w:val="center"/>
        <w:rPr>
          <w:b/>
          <w:bCs/>
        </w:rPr>
      </w:pPr>
      <w:r w:rsidRPr="00613AA7">
        <w:rPr>
          <w:b/>
          <w:bCs/>
        </w:rPr>
        <w:t>Посада___________           Підпис___________           П.І.Б. ___________</w:t>
      </w:r>
    </w:p>
    <w:p w:rsidR="00182675" w:rsidRPr="00613AA7" w:rsidRDefault="00182675" w:rsidP="00182675">
      <w:pPr>
        <w:jc w:val="right"/>
      </w:pPr>
    </w:p>
    <w:p w:rsidR="00182675" w:rsidRPr="00613AA7" w:rsidRDefault="00182675" w:rsidP="00182675">
      <w:pPr>
        <w:jc w:val="right"/>
      </w:pPr>
    </w:p>
    <w:p w:rsidR="00182675" w:rsidRPr="00613AA7" w:rsidRDefault="00182675" w:rsidP="00182675">
      <w:pPr>
        <w:jc w:val="center"/>
      </w:pPr>
      <w:r w:rsidRPr="00613AA7">
        <w:t>м.п.</w:t>
      </w:r>
    </w:p>
    <w:p w:rsidR="00B9571F" w:rsidRPr="00613AA7" w:rsidRDefault="00B9571F" w:rsidP="00B9571F">
      <w:pPr>
        <w:pStyle w:val="1"/>
        <w:jc w:val="center"/>
        <w:rPr>
          <w:b/>
          <w:sz w:val="28"/>
          <w:szCs w:val="28"/>
          <w:lang w:val="uk-UA"/>
        </w:rPr>
      </w:pPr>
    </w:p>
    <w:p w:rsidR="00B9571F" w:rsidRPr="00FE0A80" w:rsidRDefault="00B9571F" w:rsidP="00B9571F">
      <w:pPr>
        <w:rPr>
          <w:strike/>
        </w:rPr>
      </w:pPr>
    </w:p>
    <w:p w:rsidR="00B9571F" w:rsidRPr="00FE0A80" w:rsidRDefault="00B9571F" w:rsidP="00B9571F">
      <w:pPr>
        <w:rPr>
          <w:strike/>
        </w:rPr>
      </w:pPr>
    </w:p>
    <w:p w:rsidR="00B9571F" w:rsidRPr="00FE0A80" w:rsidRDefault="00B9571F" w:rsidP="00B9571F">
      <w:pPr>
        <w:rPr>
          <w:strike/>
        </w:rPr>
      </w:pPr>
    </w:p>
    <w:p w:rsidR="00B9571F" w:rsidRPr="00FE0A80" w:rsidRDefault="00B9571F" w:rsidP="00B9571F">
      <w:pPr>
        <w:pStyle w:val="1"/>
        <w:jc w:val="center"/>
        <w:rPr>
          <w:b/>
          <w:strike/>
          <w:sz w:val="28"/>
          <w:szCs w:val="28"/>
          <w:lang w:val="uk-UA"/>
        </w:rPr>
      </w:pPr>
    </w:p>
    <w:p w:rsidR="00B9571F" w:rsidRPr="00FE0A80" w:rsidRDefault="00B9571F" w:rsidP="00B9571F">
      <w:pPr>
        <w:pStyle w:val="1"/>
        <w:jc w:val="center"/>
        <w:rPr>
          <w:b/>
          <w:strike/>
          <w:sz w:val="28"/>
          <w:szCs w:val="28"/>
          <w:lang w:val="uk-UA"/>
        </w:rPr>
      </w:pPr>
    </w:p>
    <w:p w:rsidR="00B9571F" w:rsidRPr="00FE0A80" w:rsidRDefault="00B9571F" w:rsidP="00B9571F">
      <w:pPr>
        <w:pStyle w:val="1"/>
        <w:jc w:val="center"/>
        <w:rPr>
          <w:b/>
          <w:strike/>
          <w:sz w:val="28"/>
          <w:szCs w:val="28"/>
          <w:lang w:val="uk-UA"/>
        </w:rPr>
      </w:pPr>
    </w:p>
    <w:p w:rsidR="00B9571F" w:rsidRPr="00FE0A80" w:rsidRDefault="00B9571F" w:rsidP="00B9571F">
      <w:pPr>
        <w:pStyle w:val="1"/>
        <w:jc w:val="center"/>
        <w:rPr>
          <w:b/>
          <w:strike/>
          <w:sz w:val="28"/>
          <w:szCs w:val="28"/>
          <w:lang w:val="uk-UA"/>
        </w:rPr>
      </w:pPr>
    </w:p>
    <w:p w:rsidR="00B9571F" w:rsidRPr="00FE0A80" w:rsidRDefault="00B9571F" w:rsidP="00B9571F">
      <w:pPr>
        <w:pStyle w:val="1"/>
        <w:jc w:val="center"/>
        <w:rPr>
          <w:b/>
          <w:strike/>
          <w:sz w:val="28"/>
          <w:szCs w:val="28"/>
          <w:lang w:val="uk-UA"/>
        </w:rPr>
      </w:pPr>
    </w:p>
    <w:p w:rsidR="00B9571F" w:rsidRPr="00FE0A80" w:rsidRDefault="00B9571F" w:rsidP="00B9571F">
      <w:pPr>
        <w:pStyle w:val="1"/>
        <w:jc w:val="center"/>
        <w:rPr>
          <w:b/>
          <w:strike/>
          <w:sz w:val="28"/>
          <w:szCs w:val="28"/>
          <w:lang w:val="uk-UA"/>
        </w:rPr>
      </w:pPr>
    </w:p>
    <w:p w:rsidR="00B9571F" w:rsidRPr="00FE0A80" w:rsidRDefault="00B9571F" w:rsidP="00B9571F">
      <w:pPr>
        <w:pStyle w:val="1"/>
        <w:jc w:val="center"/>
        <w:rPr>
          <w:b/>
          <w:strike/>
          <w:sz w:val="28"/>
          <w:szCs w:val="28"/>
          <w:lang w:val="uk-UA"/>
        </w:rPr>
      </w:pPr>
    </w:p>
    <w:p w:rsidR="00B9571F" w:rsidRPr="00613AA7" w:rsidRDefault="00B9571F" w:rsidP="00B9571F">
      <w:pPr>
        <w:pStyle w:val="1"/>
        <w:jc w:val="center"/>
        <w:rPr>
          <w:b/>
          <w:sz w:val="28"/>
          <w:szCs w:val="28"/>
          <w:lang w:val="uk-UA"/>
        </w:rPr>
      </w:pPr>
    </w:p>
    <w:p w:rsidR="005B0919" w:rsidRPr="00613AA7" w:rsidRDefault="005B0919" w:rsidP="005B0919">
      <w:pPr>
        <w:pStyle w:val="1"/>
        <w:jc w:val="center"/>
        <w:rPr>
          <w:b/>
          <w:sz w:val="28"/>
          <w:szCs w:val="28"/>
          <w:lang w:val="uk-UA"/>
        </w:rPr>
      </w:pPr>
    </w:p>
    <w:p w:rsidR="00445BEC" w:rsidRPr="00120A67" w:rsidRDefault="00445BEC" w:rsidP="00445BEC">
      <w:pPr>
        <w:pageBreakBefore/>
        <w:widowControl w:val="0"/>
        <w:autoSpaceDE w:val="0"/>
        <w:ind w:firstLine="810"/>
        <w:jc w:val="right"/>
        <w:rPr>
          <w:b/>
          <w:lang w:val="ru-RU" w:eastAsia="ar-SA"/>
        </w:rPr>
      </w:pPr>
      <w:r w:rsidRPr="00613AA7">
        <w:rPr>
          <w:b/>
          <w:lang w:eastAsia="ar-SA"/>
        </w:rPr>
        <w:lastRenderedPageBreak/>
        <w:t xml:space="preserve">Додаток № </w:t>
      </w:r>
      <w:r w:rsidR="00120A67">
        <w:rPr>
          <w:b/>
          <w:lang w:val="ru-RU" w:eastAsia="ar-SA"/>
        </w:rPr>
        <w:t>4</w:t>
      </w:r>
    </w:p>
    <w:p w:rsidR="00445BEC" w:rsidRPr="00613AA7" w:rsidRDefault="00445BEC" w:rsidP="00445BEC">
      <w:pPr>
        <w:widowControl w:val="0"/>
        <w:autoSpaceDE w:val="0"/>
        <w:ind w:firstLine="810"/>
        <w:jc w:val="right"/>
        <w:rPr>
          <w:b/>
          <w:lang w:eastAsia="ar-SA"/>
        </w:rPr>
      </w:pPr>
      <w:r w:rsidRPr="00613AA7">
        <w:rPr>
          <w:b/>
          <w:lang w:eastAsia="ar-SA"/>
        </w:rPr>
        <w:t xml:space="preserve">до тендерної документації </w:t>
      </w:r>
    </w:p>
    <w:p w:rsidR="00445BEC" w:rsidRPr="00613AA7" w:rsidRDefault="00445BEC" w:rsidP="00445BEC">
      <w:pPr>
        <w:pStyle w:val="1"/>
        <w:rPr>
          <w:b/>
          <w:sz w:val="28"/>
          <w:szCs w:val="28"/>
          <w:lang w:val="uk-UA"/>
        </w:rPr>
      </w:pPr>
    </w:p>
    <w:p w:rsidR="00445BEC" w:rsidRPr="00613AA7" w:rsidRDefault="00445BEC" w:rsidP="00445BEC">
      <w:pPr>
        <w:pStyle w:val="1"/>
        <w:jc w:val="center"/>
        <w:rPr>
          <w:b/>
          <w:sz w:val="28"/>
          <w:szCs w:val="28"/>
          <w:lang w:val="uk-UA"/>
        </w:rPr>
      </w:pPr>
      <w:r w:rsidRPr="00613AA7">
        <w:rPr>
          <w:b/>
          <w:sz w:val="28"/>
          <w:szCs w:val="28"/>
          <w:lang w:val="uk-UA"/>
        </w:rPr>
        <w:t>ТЕХНІЧНІ (ЯКІСНІ) ТА КІЛЬКІСНІ</w:t>
      </w:r>
    </w:p>
    <w:p w:rsidR="00445BEC" w:rsidRPr="00613AA7" w:rsidRDefault="00445BEC" w:rsidP="00445BEC">
      <w:pPr>
        <w:pStyle w:val="1"/>
        <w:jc w:val="center"/>
        <w:rPr>
          <w:b/>
          <w:sz w:val="28"/>
          <w:szCs w:val="28"/>
          <w:lang w:val="uk-UA"/>
        </w:rPr>
      </w:pPr>
      <w:r w:rsidRPr="00613AA7">
        <w:rPr>
          <w:b/>
          <w:sz w:val="28"/>
          <w:szCs w:val="28"/>
          <w:lang w:val="uk-UA"/>
        </w:rPr>
        <w:t>ВИМОГИ ДО ПРЕДМЕТА ЗАКУПІВЛІ:</w:t>
      </w:r>
    </w:p>
    <w:p w:rsidR="00445BEC" w:rsidRPr="00613AA7" w:rsidRDefault="00445BEC" w:rsidP="00445BEC">
      <w:pPr>
        <w:jc w:val="center"/>
      </w:pPr>
      <w:r w:rsidRPr="00613AA7">
        <w:t>ДК021:2015  09310000-5 Електрична енергія (Електрична енергія)</w:t>
      </w:r>
    </w:p>
    <w:p w:rsidR="00445BEC" w:rsidRPr="00613AA7" w:rsidRDefault="00445BEC" w:rsidP="00445BEC">
      <w:pPr>
        <w:rPr>
          <w:b/>
          <w:i/>
          <w:color w:val="000000"/>
        </w:rPr>
      </w:pPr>
    </w:p>
    <w:p w:rsidR="00E10FD2" w:rsidRPr="00512D15" w:rsidRDefault="00E10FD2" w:rsidP="00E10FD2">
      <w:pPr>
        <w:pStyle w:val="Standard"/>
        <w:jc w:val="both"/>
        <w:rPr>
          <w:rFonts w:cs="Times New Roman"/>
          <w:b/>
          <w:bCs/>
          <w:iCs/>
          <w:u w:val="single"/>
          <w:lang w:eastAsia="ar-SA"/>
        </w:rPr>
      </w:pPr>
      <w:r w:rsidRPr="00512D15">
        <w:rPr>
          <w:rFonts w:cs="Times New Roman"/>
          <w:b/>
          <w:bCs/>
          <w:iCs/>
          <w:u w:val="single"/>
          <w:lang w:eastAsia="ar-SA"/>
        </w:rPr>
        <w:t>Учасник у складі тендерної пропозиції надає:</w:t>
      </w:r>
    </w:p>
    <w:p w:rsidR="00E10FD2" w:rsidRPr="00512D15" w:rsidRDefault="00E10FD2" w:rsidP="00E10FD2">
      <w:pPr>
        <w:pStyle w:val="Standard"/>
        <w:ind w:firstLine="709"/>
        <w:jc w:val="both"/>
        <w:rPr>
          <w:rFonts w:cs="Times New Roman"/>
        </w:rPr>
      </w:pPr>
      <w:r w:rsidRPr="00512D15">
        <w:rPr>
          <w:rFonts w:cs="Times New Roman"/>
        </w:rPr>
        <w:t>– копію Постанови НКРЕКП про видачу ліцензії на провадження господарської діяльності на постачання  електричної енергії.</w:t>
      </w:r>
    </w:p>
    <w:p w:rsidR="00E10FD2" w:rsidRPr="00512D15" w:rsidRDefault="00E10FD2" w:rsidP="00E10FD2">
      <w:pPr>
        <w:pStyle w:val="Standard"/>
        <w:ind w:firstLine="709"/>
        <w:jc w:val="both"/>
        <w:rPr>
          <w:rFonts w:cs="Times New Roman"/>
          <w:b/>
          <w:bCs/>
          <w:i/>
          <w:iCs/>
          <w:u w:val="single"/>
        </w:rPr>
      </w:pPr>
      <w:r w:rsidRPr="00512D15">
        <w:rPr>
          <w:rStyle w:val="32"/>
          <w:rFonts w:cs="Times New Roman"/>
        </w:rPr>
        <w:t>– лист від постачальника, що підтверджує можливість поставки зазначеного обсягу.</w:t>
      </w:r>
    </w:p>
    <w:p w:rsidR="00E10FD2" w:rsidRPr="00512D15" w:rsidRDefault="00E10FD2" w:rsidP="00E10FD2">
      <w:pPr>
        <w:pStyle w:val="Standard"/>
        <w:ind w:firstLine="709"/>
        <w:jc w:val="both"/>
        <w:rPr>
          <w:rStyle w:val="32"/>
          <w:rFonts w:eastAsia="Calibri" w:cs="Times New Roman"/>
          <w:spacing w:val="-2"/>
          <w:lang w:eastAsia="en-US"/>
        </w:rPr>
      </w:pPr>
      <w:r w:rsidRPr="00512D15">
        <w:rPr>
          <w:rStyle w:val="32"/>
          <w:rFonts w:eastAsia="Calibri" w:cs="Times New Roman"/>
          <w:spacing w:val="-2"/>
          <w:lang w:eastAsia="en-US"/>
        </w:rPr>
        <w:t>Інформація про учасника повинна міститись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E10FD2" w:rsidRPr="00512D15" w:rsidRDefault="00E10FD2" w:rsidP="00E10FD2">
      <w:pPr>
        <w:jc w:val="center"/>
      </w:pPr>
    </w:p>
    <w:p w:rsidR="00E10FD2" w:rsidRPr="00EA57AB" w:rsidRDefault="00E10FD2" w:rsidP="00E10FD2">
      <w:pPr>
        <w:pStyle w:val="ae"/>
        <w:numPr>
          <w:ilvl w:val="0"/>
          <w:numId w:val="46"/>
        </w:numPr>
        <w:rPr>
          <w:rFonts w:ascii="Times New Roman" w:hAnsi="Times New Roman"/>
          <w:b/>
          <w:sz w:val="24"/>
          <w:szCs w:val="24"/>
        </w:rPr>
      </w:pPr>
      <w:r w:rsidRPr="00EA57AB">
        <w:rPr>
          <w:rFonts w:ascii="Times New Roman" w:hAnsi="Times New Roman"/>
          <w:b/>
          <w:sz w:val="24"/>
          <w:szCs w:val="24"/>
        </w:rPr>
        <w:t>Предмет закупівлі – електрична енергія.</w:t>
      </w:r>
    </w:p>
    <w:p w:rsidR="00E10FD2" w:rsidRPr="003D0F29" w:rsidRDefault="00E10FD2" w:rsidP="00E10FD2">
      <w:pPr>
        <w:pStyle w:val="ae"/>
        <w:ind w:firstLine="708"/>
        <w:jc w:val="both"/>
        <w:rPr>
          <w:rFonts w:ascii="Times New Roman" w:hAnsi="Times New Roman"/>
          <w:sz w:val="24"/>
          <w:szCs w:val="24"/>
        </w:rPr>
      </w:pPr>
      <w:r w:rsidRPr="00EA57AB">
        <w:rPr>
          <w:rFonts w:ascii="Times New Roman" w:hAnsi="Times New Roman"/>
          <w:sz w:val="24"/>
          <w:szCs w:val="24"/>
        </w:rPr>
        <w:t xml:space="preserve">Загальний </w:t>
      </w:r>
      <w:r w:rsidRPr="003D0F29">
        <w:rPr>
          <w:rFonts w:ascii="Times New Roman" w:hAnsi="Times New Roman"/>
          <w:sz w:val="24"/>
          <w:szCs w:val="24"/>
        </w:rPr>
        <w:t xml:space="preserve">обсяг </w:t>
      </w:r>
      <w:r w:rsidR="003D0F29" w:rsidRPr="003D0F29">
        <w:rPr>
          <w:rFonts w:ascii="Times New Roman" w:hAnsi="Times New Roman"/>
          <w:b/>
          <w:sz w:val="24"/>
          <w:szCs w:val="24"/>
        </w:rPr>
        <w:t xml:space="preserve">1231364 </w:t>
      </w:r>
      <w:r w:rsidRPr="003D0F29">
        <w:rPr>
          <w:rFonts w:ascii="Times New Roman" w:hAnsi="Times New Roman"/>
          <w:sz w:val="24"/>
          <w:szCs w:val="24"/>
        </w:rPr>
        <w:t xml:space="preserve">кВт.год по тарифу </w:t>
      </w:r>
      <w:r w:rsidR="003D0F29" w:rsidRPr="003D0F29">
        <w:rPr>
          <w:rFonts w:ascii="Times New Roman" w:hAnsi="Times New Roman"/>
          <w:sz w:val="24"/>
          <w:szCs w:val="24"/>
        </w:rPr>
        <w:t>5,662932</w:t>
      </w:r>
      <w:r w:rsidRPr="003D0F29">
        <w:rPr>
          <w:rFonts w:ascii="Times New Roman" w:hAnsi="Times New Roman"/>
          <w:sz w:val="24"/>
          <w:szCs w:val="24"/>
        </w:rPr>
        <w:t xml:space="preserve"> грн. з ПДВ на суму</w:t>
      </w:r>
      <w:r w:rsidR="003D0F29" w:rsidRPr="003D0F29">
        <w:rPr>
          <w:rFonts w:ascii="Times New Roman" w:hAnsi="Times New Roman"/>
          <w:sz w:val="24"/>
          <w:szCs w:val="24"/>
        </w:rPr>
        <w:t xml:space="preserve"> </w:t>
      </w:r>
      <w:r w:rsidR="003D0F29" w:rsidRPr="003D0F29">
        <w:rPr>
          <w:rFonts w:ascii="Times New Roman" w:hAnsi="Times New Roman"/>
          <w:b/>
          <w:sz w:val="24"/>
          <w:szCs w:val="24"/>
        </w:rPr>
        <w:t xml:space="preserve">6973130,00 </w:t>
      </w:r>
      <w:r w:rsidRPr="003D0F29">
        <w:rPr>
          <w:rFonts w:ascii="Times New Roman" w:hAnsi="Times New Roman"/>
          <w:sz w:val="24"/>
          <w:szCs w:val="24"/>
        </w:rPr>
        <w:t>грн. зПДВ.</w:t>
      </w:r>
    </w:p>
    <w:p w:rsidR="00E10FD2" w:rsidRPr="003D0F29" w:rsidRDefault="00E10FD2" w:rsidP="00E10FD2">
      <w:pPr>
        <w:pStyle w:val="ae"/>
        <w:rPr>
          <w:rFonts w:ascii="Times New Roman" w:hAnsi="Times New Roman"/>
          <w:sz w:val="24"/>
          <w:szCs w:val="24"/>
        </w:rPr>
      </w:pPr>
      <w:r w:rsidRPr="003D0F29">
        <w:rPr>
          <w:rFonts w:ascii="Times New Roman" w:hAnsi="Times New Roman"/>
          <w:sz w:val="24"/>
          <w:szCs w:val="24"/>
        </w:rPr>
        <w:t xml:space="preserve"> Ціна (тариф) активної електричної енергії</w:t>
      </w:r>
      <w:r w:rsidR="007A5EC3" w:rsidRPr="003D0F29">
        <w:rPr>
          <w:rFonts w:ascii="Times New Roman" w:hAnsi="Times New Roman"/>
          <w:sz w:val="24"/>
          <w:szCs w:val="24"/>
        </w:rPr>
        <w:t xml:space="preserve"> </w:t>
      </w:r>
      <w:r w:rsidRPr="003D0F29">
        <w:rPr>
          <w:rFonts w:ascii="Times New Roman" w:hAnsi="Times New Roman"/>
          <w:sz w:val="24"/>
          <w:szCs w:val="24"/>
        </w:rPr>
        <w:t>ЦІНА</w:t>
      </w:r>
      <w:r w:rsidRPr="003D0F29">
        <w:rPr>
          <w:rFonts w:ascii="Times New Roman" w:hAnsi="Times New Roman"/>
          <w:sz w:val="24"/>
          <w:szCs w:val="24"/>
          <w:vertAlign w:val="subscript"/>
        </w:rPr>
        <w:t>ЗАГ</w:t>
      </w:r>
      <w:r w:rsidRPr="003D0F29">
        <w:rPr>
          <w:rFonts w:ascii="Times New Roman" w:hAnsi="Times New Roman"/>
          <w:sz w:val="24"/>
          <w:szCs w:val="24"/>
        </w:rPr>
        <w:t>= 5,6</w:t>
      </w:r>
      <w:r w:rsidR="003D0F29" w:rsidRPr="003D0F29">
        <w:rPr>
          <w:rFonts w:ascii="Times New Roman" w:hAnsi="Times New Roman"/>
          <w:sz w:val="24"/>
          <w:szCs w:val="24"/>
        </w:rPr>
        <w:t>62932</w:t>
      </w:r>
      <w:r w:rsidRPr="003D0F29">
        <w:rPr>
          <w:rFonts w:ascii="Times New Roman" w:hAnsi="Times New Roman"/>
          <w:sz w:val="24"/>
          <w:szCs w:val="24"/>
        </w:rPr>
        <w:t xml:space="preserve"> грн./кВт.годз ПДВ.</w:t>
      </w:r>
    </w:p>
    <w:p w:rsidR="00E10FD2" w:rsidRPr="003D0F29" w:rsidRDefault="00E10FD2" w:rsidP="00E10FD2">
      <w:pPr>
        <w:pStyle w:val="ae"/>
        <w:rPr>
          <w:rFonts w:ascii="Times New Roman" w:hAnsi="Times New Roman"/>
          <w:sz w:val="24"/>
          <w:szCs w:val="24"/>
        </w:rPr>
      </w:pPr>
      <w:r w:rsidRPr="003D0F29">
        <w:rPr>
          <w:rFonts w:ascii="Times New Roman" w:hAnsi="Times New Roman"/>
          <w:sz w:val="24"/>
          <w:szCs w:val="24"/>
        </w:rPr>
        <w:t>ЦІНА</w:t>
      </w:r>
      <w:r w:rsidRPr="003D0F29">
        <w:rPr>
          <w:rFonts w:ascii="Times New Roman" w:hAnsi="Times New Roman"/>
          <w:sz w:val="24"/>
          <w:szCs w:val="24"/>
          <w:vertAlign w:val="subscript"/>
        </w:rPr>
        <w:t>ЗАГ</w:t>
      </w:r>
      <w:r w:rsidRPr="003D0F29">
        <w:rPr>
          <w:rFonts w:ascii="Times New Roman" w:hAnsi="Times New Roman"/>
          <w:sz w:val="24"/>
          <w:szCs w:val="24"/>
        </w:rPr>
        <w:t>= 4,7</w:t>
      </w:r>
      <w:r w:rsidR="003D0F29" w:rsidRPr="003D0F29">
        <w:rPr>
          <w:rFonts w:ascii="Times New Roman" w:hAnsi="Times New Roman"/>
          <w:sz w:val="24"/>
          <w:szCs w:val="24"/>
        </w:rPr>
        <w:t>1911</w:t>
      </w:r>
      <w:r w:rsidRPr="003D0F29">
        <w:rPr>
          <w:rFonts w:ascii="Times New Roman" w:hAnsi="Times New Roman"/>
          <w:sz w:val="24"/>
          <w:szCs w:val="24"/>
        </w:rPr>
        <w:t xml:space="preserve"> грн./кВт.год</w:t>
      </w:r>
      <w:r w:rsidR="007A5EC3" w:rsidRPr="003D0F29">
        <w:rPr>
          <w:rFonts w:ascii="Times New Roman" w:hAnsi="Times New Roman"/>
          <w:sz w:val="24"/>
          <w:szCs w:val="24"/>
        </w:rPr>
        <w:t xml:space="preserve"> </w:t>
      </w:r>
      <w:r w:rsidRPr="003D0F29">
        <w:rPr>
          <w:rFonts w:ascii="Times New Roman" w:hAnsi="Times New Roman"/>
          <w:sz w:val="24"/>
          <w:szCs w:val="24"/>
        </w:rPr>
        <w:t>без ПДВ складається:</w:t>
      </w:r>
    </w:p>
    <w:p w:rsidR="00E10FD2" w:rsidRPr="003D0F29" w:rsidRDefault="00E10FD2" w:rsidP="00E10FD2">
      <w:pPr>
        <w:pStyle w:val="ae"/>
        <w:rPr>
          <w:rFonts w:ascii="Times New Roman" w:hAnsi="Times New Roman"/>
          <w:sz w:val="24"/>
          <w:szCs w:val="24"/>
        </w:rPr>
      </w:pPr>
      <w:r w:rsidRPr="003D0F29">
        <w:rPr>
          <w:rFonts w:ascii="Times New Roman" w:hAnsi="Times New Roman"/>
          <w:sz w:val="24"/>
          <w:szCs w:val="24"/>
        </w:rPr>
        <w:t xml:space="preserve">1) Середньозважена ціна електричної енергії РДН ОЕС України за жовтень 2023р.: </w:t>
      </w:r>
    </w:p>
    <w:p w:rsidR="00E10FD2" w:rsidRPr="003D0F29" w:rsidRDefault="00E10FD2" w:rsidP="00E10FD2">
      <w:pPr>
        <w:pStyle w:val="ae"/>
        <w:rPr>
          <w:rFonts w:ascii="Times New Roman" w:hAnsi="Times New Roman"/>
          <w:sz w:val="24"/>
          <w:szCs w:val="24"/>
        </w:rPr>
      </w:pPr>
      <w:r w:rsidRPr="003D0F29">
        <w:rPr>
          <w:rFonts w:ascii="Times New Roman" w:hAnsi="Times New Roman"/>
          <w:sz w:val="24"/>
          <w:szCs w:val="24"/>
        </w:rPr>
        <w:t>ЦІНА</w:t>
      </w:r>
      <w:r w:rsidRPr="003D0F29">
        <w:rPr>
          <w:rFonts w:ascii="Times New Roman" w:hAnsi="Times New Roman"/>
          <w:sz w:val="24"/>
          <w:szCs w:val="24"/>
          <w:vertAlign w:val="subscript"/>
        </w:rPr>
        <w:t>РДН</w:t>
      </w:r>
      <w:r w:rsidRPr="003D0F29">
        <w:rPr>
          <w:rFonts w:ascii="Times New Roman" w:hAnsi="Times New Roman"/>
          <w:sz w:val="24"/>
          <w:szCs w:val="24"/>
        </w:rPr>
        <w:t>= 4,06558грн./кВт.год</w:t>
      </w:r>
      <w:r w:rsidR="007A5EC3" w:rsidRPr="003D0F29">
        <w:rPr>
          <w:rFonts w:ascii="Times New Roman" w:hAnsi="Times New Roman"/>
          <w:sz w:val="24"/>
          <w:szCs w:val="24"/>
        </w:rPr>
        <w:t xml:space="preserve"> </w:t>
      </w:r>
      <w:r w:rsidRPr="003D0F29">
        <w:rPr>
          <w:rFonts w:ascii="Times New Roman" w:hAnsi="Times New Roman"/>
          <w:sz w:val="24"/>
          <w:szCs w:val="24"/>
        </w:rPr>
        <w:t>без  ПДВ.</w:t>
      </w:r>
    </w:p>
    <w:p w:rsidR="00E10FD2" w:rsidRPr="003D0F29" w:rsidRDefault="00E10FD2" w:rsidP="00E10FD2">
      <w:pPr>
        <w:pStyle w:val="ae"/>
        <w:rPr>
          <w:rFonts w:ascii="Times New Roman" w:hAnsi="Times New Roman"/>
          <w:sz w:val="24"/>
          <w:szCs w:val="24"/>
        </w:rPr>
      </w:pPr>
      <w:r w:rsidRPr="003D0F29">
        <w:rPr>
          <w:rFonts w:ascii="Times New Roman" w:hAnsi="Times New Roman"/>
          <w:sz w:val="24"/>
          <w:szCs w:val="24"/>
        </w:rPr>
        <w:t xml:space="preserve">2) Тариф постачальника: </w:t>
      </w:r>
    </w:p>
    <w:p w:rsidR="00E10FD2" w:rsidRPr="003D0F29" w:rsidRDefault="00E10FD2" w:rsidP="00E10FD2">
      <w:pPr>
        <w:pStyle w:val="ae"/>
        <w:rPr>
          <w:rFonts w:ascii="Times New Roman" w:hAnsi="Times New Roman"/>
          <w:sz w:val="24"/>
          <w:szCs w:val="24"/>
        </w:rPr>
      </w:pPr>
      <w:r w:rsidRPr="003D0F29">
        <w:rPr>
          <w:rFonts w:ascii="Times New Roman" w:hAnsi="Times New Roman"/>
          <w:sz w:val="24"/>
          <w:szCs w:val="24"/>
        </w:rPr>
        <w:t>ЦІНА</w:t>
      </w:r>
      <w:r w:rsidRPr="003D0F29">
        <w:rPr>
          <w:rFonts w:ascii="Times New Roman" w:hAnsi="Times New Roman"/>
          <w:sz w:val="24"/>
          <w:szCs w:val="24"/>
          <w:vertAlign w:val="subscript"/>
        </w:rPr>
        <w:t>ПОСТ.</w:t>
      </w:r>
      <w:r w:rsidRPr="003D0F29">
        <w:rPr>
          <w:rFonts w:ascii="Times New Roman" w:hAnsi="Times New Roman"/>
          <w:sz w:val="24"/>
          <w:szCs w:val="24"/>
        </w:rPr>
        <w:t>= 0,1</w:t>
      </w:r>
      <w:r w:rsidR="003D0F29" w:rsidRPr="003D0F29">
        <w:rPr>
          <w:rFonts w:ascii="Times New Roman" w:hAnsi="Times New Roman"/>
          <w:sz w:val="24"/>
          <w:szCs w:val="24"/>
        </w:rPr>
        <w:t>6843</w:t>
      </w:r>
      <w:r w:rsidRPr="003D0F29">
        <w:rPr>
          <w:rFonts w:ascii="Times New Roman" w:hAnsi="Times New Roman"/>
          <w:sz w:val="24"/>
          <w:szCs w:val="24"/>
        </w:rPr>
        <w:t xml:space="preserve"> грн./кВт.год</w:t>
      </w:r>
      <w:r w:rsidR="007A5EC3" w:rsidRPr="003D0F29">
        <w:rPr>
          <w:rFonts w:ascii="Times New Roman" w:hAnsi="Times New Roman"/>
          <w:sz w:val="24"/>
          <w:szCs w:val="24"/>
        </w:rPr>
        <w:t xml:space="preserve"> </w:t>
      </w:r>
      <w:r w:rsidRPr="003D0F29">
        <w:rPr>
          <w:rFonts w:ascii="Times New Roman" w:hAnsi="Times New Roman"/>
          <w:sz w:val="24"/>
          <w:szCs w:val="24"/>
        </w:rPr>
        <w:t>без  ПДВ.</w:t>
      </w:r>
    </w:p>
    <w:p w:rsidR="00E10FD2" w:rsidRPr="003D0F29" w:rsidRDefault="00E10FD2" w:rsidP="00E10FD2">
      <w:pPr>
        <w:pStyle w:val="ae"/>
        <w:rPr>
          <w:rFonts w:ascii="Times New Roman" w:hAnsi="Times New Roman"/>
          <w:sz w:val="24"/>
          <w:szCs w:val="24"/>
        </w:rPr>
      </w:pPr>
      <w:r w:rsidRPr="003D0F29">
        <w:rPr>
          <w:rFonts w:ascii="Times New Roman" w:hAnsi="Times New Roman"/>
          <w:sz w:val="24"/>
          <w:szCs w:val="24"/>
        </w:rPr>
        <w:t>3) Тариф на передачу електричної енергії ПрАТ «НЕК «УКРЕНЕРГО»:</w:t>
      </w:r>
    </w:p>
    <w:p w:rsidR="00E10FD2" w:rsidRPr="00EA57AB" w:rsidRDefault="00E10FD2" w:rsidP="00E10FD2">
      <w:pPr>
        <w:pStyle w:val="ae"/>
        <w:rPr>
          <w:rFonts w:ascii="Times New Roman" w:hAnsi="Times New Roman"/>
          <w:sz w:val="24"/>
          <w:szCs w:val="24"/>
        </w:rPr>
      </w:pPr>
      <w:r w:rsidRPr="003D0F29">
        <w:rPr>
          <w:rFonts w:ascii="Times New Roman" w:hAnsi="Times New Roman"/>
          <w:sz w:val="24"/>
          <w:szCs w:val="24"/>
        </w:rPr>
        <w:t>ЦІНА</w:t>
      </w:r>
      <w:r w:rsidRPr="003D0F29">
        <w:rPr>
          <w:rFonts w:ascii="Times New Roman" w:hAnsi="Times New Roman"/>
          <w:sz w:val="24"/>
          <w:szCs w:val="24"/>
          <w:vertAlign w:val="subscript"/>
        </w:rPr>
        <w:t>ПЕР.</w:t>
      </w:r>
      <w:r w:rsidRPr="003D0F29">
        <w:rPr>
          <w:rFonts w:ascii="Times New Roman" w:hAnsi="Times New Roman"/>
          <w:sz w:val="24"/>
          <w:szCs w:val="24"/>
        </w:rPr>
        <w:t>=  0,4851  грн./кВт.год</w:t>
      </w:r>
      <w:r w:rsidR="007A5EC3" w:rsidRPr="003D0F29">
        <w:rPr>
          <w:rFonts w:ascii="Times New Roman" w:hAnsi="Times New Roman"/>
          <w:sz w:val="24"/>
          <w:szCs w:val="24"/>
        </w:rPr>
        <w:t xml:space="preserve"> </w:t>
      </w:r>
      <w:r w:rsidRPr="003D0F29">
        <w:rPr>
          <w:rFonts w:ascii="Times New Roman" w:hAnsi="Times New Roman"/>
          <w:sz w:val="24"/>
          <w:szCs w:val="24"/>
        </w:rPr>
        <w:t>без ПДВ.</w:t>
      </w:r>
    </w:p>
    <w:p w:rsidR="00E10FD2" w:rsidRPr="00A41F5A" w:rsidRDefault="00E10FD2" w:rsidP="00E10FD2">
      <w:pPr>
        <w:pStyle w:val="ae"/>
        <w:ind w:firstLine="708"/>
        <w:jc w:val="both"/>
        <w:rPr>
          <w:rFonts w:ascii="Times New Roman" w:hAnsi="Times New Roman"/>
          <w:sz w:val="24"/>
          <w:szCs w:val="24"/>
        </w:rPr>
      </w:pPr>
      <w:r w:rsidRPr="00A41F5A">
        <w:rPr>
          <w:rFonts w:ascii="Times New Roman" w:hAnsi="Times New Roman"/>
          <w:sz w:val="24"/>
          <w:szCs w:val="24"/>
        </w:rPr>
        <w:t xml:space="preserve">Керуючись п. 7 ч. 5 ст. 41 Закону «Про публічні закупівлі» Сторони визначили, що фактична вартість електричної енергії буде розраховуватися по завершенню розрахункового періоду за формулою: </w:t>
      </w:r>
    </w:p>
    <w:p w:rsidR="00E10FD2" w:rsidRPr="00A41F5A" w:rsidRDefault="00E10FD2" w:rsidP="00E10FD2">
      <w:pPr>
        <w:pStyle w:val="ae"/>
        <w:jc w:val="both"/>
        <w:rPr>
          <w:rFonts w:ascii="Times New Roman" w:hAnsi="Times New Roman"/>
          <w:sz w:val="24"/>
          <w:szCs w:val="24"/>
        </w:rPr>
      </w:pPr>
      <w:r w:rsidRPr="00A41F5A">
        <w:rPr>
          <w:rFonts w:ascii="Times New Roman" w:hAnsi="Times New Roman"/>
          <w:b/>
          <w:sz w:val="24"/>
          <w:szCs w:val="24"/>
        </w:rPr>
        <w:t>ЦІНА</w:t>
      </w:r>
      <w:r w:rsidRPr="00A41F5A">
        <w:rPr>
          <w:rFonts w:ascii="Times New Roman" w:hAnsi="Times New Roman"/>
          <w:b/>
          <w:sz w:val="24"/>
          <w:szCs w:val="24"/>
          <w:vertAlign w:val="subscript"/>
        </w:rPr>
        <w:t>ФАКТ</w:t>
      </w:r>
      <w:r w:rsidRPr="00A41F5A">
        <w:rPr>
          <w:rFonts w:ascii="Times New Roman" w:hAnsi="Times New Roman"/>
          <w:b/>
          <w:sz w:val="24"/>
          <w:szCs w:val="24"/>
        </w:rPr>
        <w:t xml:space="preserve"> = Nфакт * (ЦІНА</w:t>
      </w:r>
      <w:r w:rsidRPr="00A41F5A">
        <w:rPr>
          <w:rFonts w:ascii="Times New Roman" w:hAnsi="Times New Roman"/>
          <w:b/>
          <w:sz w:val="24"/>
          <w:szCs w:val="24"/>
          <w:vertAlign w:val="subscript"/>
        </w:rPr>
        <w:t xml:space="preserve">РДН </w:t>
      </w:r>
      <w:r w:rsidRPr="00A41F5A">
        <w:rPr>
          <w:rFonts w:ascii="Times New Roman" w:hAnsi="Times New Roman"/>
          <w:b/>
          <w:sz w:val="24"/>
          <w:szCs w:val="24"/>
        </w:rPr>
        <w:t>+ ЦІНА</w:t>
      </w:r>
      <w:r w:rsidRPr="00A41F5A">
        <w:rPr>
          <w:rFonts w:ascii="Times New Roman" w:hAnsi="Times New Roman"/>
          <w:b/>
          <w:sz w:val="24"/>
          <w:szCs w:val="24"/>
          <w:vertAlign w:val="subscript"/>
        </w:rPr>
        <w:t xml:space="preserve">ПОСТ. + </w:t>
      </w:r>
      <w:r w:rsidRPr="00A41F5A">
        <w:rPr>
          <w:rFonts w:ascii="Times New Roman" w:hAnsi="Times New Roman"/>
          <w:b/>
          <w:sz w:val="24"/>
          <w:szCs w:val="24"/>
        </w:rPr>
        <w:t>ЦІНА</w:t>
      </w:r>
      <w:r w:rsidRPr="00A41F5A">
        <w:rPr>
          <w:rFonts w:ascii="Times New Roman" w:hAnsi="Times New Roman"/>
          <w:b/>
          <w:sz w:val="24"/>
          <w:szCs w:val="24"/>
          <w:vertAlign w:val="subscript"/>
        </w:rPr>
        <w:t>ПЕР</w:t>
      </w:r>
      <w:r w:rsidRPr="00A41F5A">
        <w:rPr>
          <w:rFonts w:ascii="Times New Roman" w:hAnsi="Times New Roman"/>
          <w:b/>
          <w:sz w:val="24"/>
          <w:szCs w:val="24"/>
        </w:rPr>
        <w:t>)</w:t>
      </w:r>
      <w:r>
        <w:rPr>
          <w:rFonts w:ascii="Times New Roman" w:hAnsi="Times New Roman"/>
          <w:b/>
          <w:sz w:val="24"/>
          <w:szCs w:val="24"/>
        </w:rPr>
        <w:t>*1,2</w:t>
      </w:r>
      <w:r w:rsidRPr="00A41F5A">
        <w:rPr>
          <w:rFonts w:ascii="Times New Roman" w:hAnsi="Times New Roman"/>
          <w:sz w:val="24"/>
          <w:szCs w:val="24"/>
        </w:rPr>
        <w:t>, грн з ПДВ.,</w:t>
      </w:r>
    </w:p>
    <w:p w:rsidR="00E10FD2" w:rsidRPr="00A41F5A" w:rsidRDefault="00E10FD2" w:rsidP="00E10FD2">
      <w:pPr>
        <w:pStyle w:val="ae"/>
        <w:jc w:val="both"/>
        <w:rPr>
          <w:rFonts w:ascii="Times New Roman" w:hAnsi="Times New Roman"/>
          <w:sz w:val="24"/>
          <w:szCs w:val="24"/>
        </w:rPr>
      </w:pPr>
      <w:r w:rsidRPr="00A41F5A">
        <w:rPr>
          <w:rFonts w:ascii="Times New Roman" w:hAnsi="Times New Roman"/>
          <w:sz w:val="24"/>
          <w:szCs w:val="24"/>
        </w:rPr>
        <w:t>де</w:t>
      </w:r>
    </w:p>
    <w:p w:rsidR="00E10FD2" w:rsidRPr="00A41F5A" w:rsidRDefault="00E10FD2" w:rsidP="00E10FD2">
      <w:pPr>
        <w:pStyle w:val="ae"/>
        <w:jc w:val="both"/>
        <w:rPr>
          <w:rFonts w:ascii="Times New Roman" w:hAnsi="Times New Roman"/>
          <w:sz w:val="24"/>
          <w:szCs w:val="24"/>
        </w:rPr>
      </w:pPr>
      <w:r w:rsidRPr="00A41F5A">
        <w:rPr>
          <w:rFonts w:ascii="Times New Roman" w:hAnsi="Times New Roman"/>
          <w:sz w:val="24"/>
          <w:szCs w:val="24"/>
        </w:rPr>
        <w:t>Nфакт – фактичний обсяг споживання електричної енергії Споживача за розрахунковий період, кВт*год;</w:t>
      </w:r>
    </w:p>
    <w:p w:rsidR="00E10FD2" w:rsidRPr="00A41F5A" w:rsidRDefault="00E10FD2" w:rsidP="00E10FD2">
      <w:pPr>
        <w:pStyle w:val="ae"/>
        <w:jc w:val="both"/>
        <w:rPr>
          <w:rFonts w:ascii="Times New Roman" w:hAnsi="Times New Roman"/>
          <w:sz w:val="24"/>
          <w:szCs w:val="24"/>
        </w:rPr>
      </w:pPr>
      <w:r w:rsidRPr="00A41F5A">
        <w:rPr>
          <w:rFonts w:ascii="Times New Roman" w:hAnsi="Times New Roman"/>
          <w:sz w:val="24"/>
          <w:szCs w:val="24"/>
        </w:rPr>
        <w:t>ЦІНА</w:t>
      </w:r>
      <w:r w:rsidRPr="00A41F5A">
        <w:rPr>
          <w:rFonts w:ascii="Times New Roman" w:hAnsi="Times New Roman"/>
          <w:sz w:val="24"/>
          <w:szCs w:val="24"/>
          <w:vertAlign w:val="subscript"/>
        </w:rPr>
        <w:t>РДН</w:t>
      </w:r>
      <w:r w:rsidRPr="00A41F5A">
        <w:rPr>
          <w:rFonts w:ascii="Times New Roman" w:hAnsi="Times New Roman"/>
          <w:sz w:val="24"/>
          <w:szCs w:val="24"/>
        </w:rPr>
        <w:t xml:space="preserve"> – середньозважена ціна електричної енергії, що визначена за результатами розрахункового періоду на РДН та зазначена на сайті ДП «Оператора ринку» (https://www.oree.com.</w:t>
      </w:r>
      <w:r>
        <w:rPr>
          <w:rFonts w:ascii="Times New Roman" w:hAnsi="Times New Roman"/>
          <w:sz w:val="24"/>
          <w:szCs w:val="24"/>
        </w:rPr>
        <w:t>ua/), грн. за 1 кВт*год без ПДВ</w:t>
      </w:r>
      <w:r w:rsidRPr="00A41F5A">
        <w:rPr>
          <w:rFonts w:ascii="Times New Roman" w:hAnsi="Times New Roman"/>
          <w:sz w:val="24"/>
          <w:szCs w:val="24"/>
        </w:rPr>
        <w:t>;</w:t>
      </w:r>
    </w:p>
    <w:p w:rsidR="00E10FD2" w:rsidRPr="00163443" w:rsidRDefault="00E10FD2" w:rsidP="00E10FD2">
      <w:pPr>
        <w:pStyle w:val="ae"/>
        <w:jc w:val="both"/>
        <w:rPr>
          <w:rFonts w:ascii="Times New Roman" w:hAnsi="Times New Roman"/>
          <w:sz w:val="24"/>
          <w:szCs w:val="24"/>
        </w:rPr>
      </w:pPr>
      <w:r w:rsidRPr="00EC76FA">
        <w:rPr>
          <w:rFonts w:ascii="Times New Roman" w:hAnsi="Times New Roman"/>
          <w:sz w:val="24"/>
          <w:szCs w:val="24"/>
        </w:rPr>
        <w:t>ЦІНАпер. - тариф на послуги з передачі електричної енергії</w:t>
      </w:r>
      <w:r>
        <w:rPr>
          <w:rFonts w:ascii="Times New Roman" w:hAnsi="Times New Roman"/>
          <w:sz w:val="24"/>
          <w:szCs w:val="24"/>
        </w:rPr>
        <w:t>,</w:t>
      </w:r>
      <w:r w:rsidRPr="00EC76FA">
        <w:rPr>
          <w:rFonts w:ascii="Times New Roman" w:hAnsi="Times New Roman"/>
          <w:sz w:val="24"/>
          <w:szCs w:val="24"/>
        </w:rPr>
        <w:t xml:space="preserve"> затверджений регулятором для оператора системи передачі у встановленому порядку (відп</w:t>
      </w:r>
      <w:r>
        <w:rPr>
          <w:rFonts w:ascii="Times New Roman" w:hAnsi="Times New Roman"/>
          <w:sz w:val="24"/>
          <w:szCs w:val="24"/>
        </w:rPr>
        <w:t>овідно до постанови НКРЕКП від 21</w:t>
      </w:r>
      <w:r w:rsidRPr="00EC76FA">
        <w:rPr>
          <w:rFonts w:ascii="Times New Roman" w:hAnsi="Times New Roman"/>
          <w:sz w:val="24"/>
          <w:szCs w:val="24"/>
        </w:rPr>
        <w:t>.12.202</w:t>
      </w:r>
      <w:r>
        <w:rPr>
          <w:rFonts w:ascii="Times New Roman" w:hAnsi="Times New Roman"/>
          <w:sz w:val="24"/>
          <w:szCs w:val="24"/>
        </w:rPr>
        <w:t>2</w:t>
      </w:r>
      <w:r w:rsidRPr="00EC76FA">
        <w:rPr>
          <w:rFonts w:ascii="Times New Roman" w:hAnsi="Times New Roman"/>
          <w:sz w:val="24"/>
          <w:szCs w:val="24"/>
        </w:rPr>
        <w:t xml:space="preserve"> р. №</w:t>
      </w:r>
      <w:r>
        <w:rPr>
          <w:rFonts w:ascii="Times New Roman" w:hAnsi="Times New Roman"/>
          <w:sz w:val="24"/>
          <w:szCs w:val="24"/>
        </w:rPr>
        <w:t xml:space="preserve"> 1788 – </w:t>
      </w:r>
      <w:r w:rsidRPr="003D0F29">
        <w:rPr>
          <w:rFonts w:ascii="Times New Roman" w:hAnsi="Times New Roman"/>
          <w:sz w:val="24"/>
          <w:szCs w:val="24"/>
        </w:rPr>
        <w:t>0,4851 грн.за 1 кВт*год</w:t>
      </w:r>
      <w:r>
        <w:rPr>
          <w:rFonts w:ascii="Times New Roman" w:hAnsi="Times New Roman"/>
          <w:sz w:val="24"/>
          <w:szCs w:val="24"/>
        </w:rPr>
        <w:t xml:space="preserve"> бе</w:t>
      </w:r>
      <w:r w:rsidRPr="00EC76FA">
        <w:rPr>
          <w:rFonts w:ascii="Times New Roman" w:hAnsi="Times New Roman"/>
          <w:sz w:val="24"/>
          <w:szCs w:val="24"/>
        </w:rPr>
        <w:t xml:space="preserve">з ПДВ або відповідно до постанови НКРЕКП яка діє на час розрахунку). </w:t>
      </w:r>
    </w:p>
    <w:p w:rsidR="00E10FD2" w:rsidRPr="00EC76FA" w:rsidRDefault="00E10FD2" w:rsidP="00E10FD2">
      <w:pPr>
        <w:pStyle w:val="ae"/>
        <w:jc w:val="both"/>
        <w:rPr>
          <w:rFonts w:ascii="Times New Roman" w:hAnsi="Times New Roman"/>
          <w:sz w:val="24"/>
          <w:szCs w:val="24"/>
        </w:rPr>
      </w:pPr>
      <w:r w:rsidRPr="00EC76FA">
        <w:rPr>
          <w:rFonts w:ascii="Times New Roman" w:hAnsi="Times New Roman"/>
          <w:sz w:val="24"/>
          <w:szCs w:val="24"/>
        </w:rPr>
        <w:t>ЦІНАпост</w:t>
      </w:r>
      <w:r>
        <w:rPr>
          <w:rFonts w:ascii="Times New Roman" w:hAnsi="Times New Roman"/>
          <w:sz w:val="24"/>
          <w:szCs w:val="24"/>
        </w:rPr>
        <w:t>.</w:t>
      </w:r>
      <w:r w:rsidRPr="00EC76FA">
        <w:rPr>
          <w:rFonts w:ascii="Times New Roman" w:hAnsi="Times New Roman"/>
          <w:sz w:val="24"/>
          <w:szCs w:val="24"/>
        </w:rPr>
        <w:t xml:space="preserve"> – маржа (вартість послуг постачальника), визначена за тендерною пропозицією переможця та зазначена в частині 1 пункту 5.1. Договору, є остаточною та не може </w:t>
      </w:r>
      <w:r>
        <w:rPr>
          <w:rFonts w:ascii="Times New Roman" w:hAnsi="Times New Roman"/>
          <w:sz w:val="24"/>
          <w:szCs w:val="24"/>
        </w:rPr>
        <w:t>збільшуватись</w:t>
      </w:r>
      <w:r w:rsidRPr="00EC76FA">
        <w:rPr>
          <w:rFonts w:ascii="Times New Roman" w:hAnsi="Times New Roman"/>
          <w:sz w:val="24"/>
          <w:szCs w:val="24"/>
        </w:rPr>
        <w:t xml:space="preserve"> протягом дії цього Договору. </w:t>
      </w:r>
    </w:p>
    <w:p w:rsidR="00E10FD2" w:rsidRPr="00EC76FA" w:rsidRDefault="00E10FD2" w:rsidP="00E10FD2">
      <w:pPr>
        <w:pStyle w:val="ae"/>
        <w:jc w:val="both"/>
        <w:rPr>
          <w:rFonts w:ascii="Times New Roman" w:hAnsi="Times New Roman"/>
          <w:sz w:val="24"/>
          <w:szCs w:val="24"/>
        </w:rPr>
      </w:pPr>
      <w:r w:rsidRPr="00EC76FA">
        <w:rPr>
          <w:rFonts w:ascii="Times New Roman" w:hAnsi="Times New Roman"/>
          <w:sz w:val="24"/>
          <w:szCs w:val="24"/>
        </w:rPr>
        <w:t>Документальним підтвердженням середньозваженої ціни електричної енергії, що визначена за результатами розрахункового періоду на РДН та зазначена на сайті ДП «Оператора ринку» (https://www.oree.com.ua/), є роздруківка з сайту ДП «Оператора ринку» (</w:t>
      </w:r>
      <w:hyperlink r:id="rId20" w:history="1">
        <w:r w:rsidRPr="00EC76FA">
          <w:rPr>
            <w:rStyle w:val="a4"/>
            <w:rFonts w:ascii="Times New Roman" w:hAnsi="Times New Roman"/>
            <w:sz w:val="24"/>
            <w:szCs w:val="24"/>
          </w:rPr>
          <w:t>https://www.oree.com.ua/)»</w:t>
        </w:r>
      </w:hyperlink>
      <w:r w:rsidRPr="00EC76FA">
        <w:rPr>
          <w:rFonts w:ascii="Times New Roman" w:hAnsi="Times New Roman"/>
          <w:sz w:val="24"/>
          <w:szCs w:val="24"/>
        </w:rPr>
        <w:t xml:space="preserve">. </w:t>
      </w:r>
    </w:p>
    <w:p w:rsidR="00E10FD2" w:rsidRPr="00512D15" w:rsidRDefault="00E10FD2" w:rsidP="00E10FD2">
      <w:pPr>
        <w:pStyle w:val="af"/>
        <w:numPr>
          <w:ilvl w:val="0"/>
          <w:numId w:val="49"/>
        </w:numPr>
        <w:spacing w:after="200" w:line="276" w:lineRule="auto"/>
        <w:jc w:val="both"/>
        <w:rPr>
          <w:rFonts w:ascii="Times New Roman" w:hAnsi="Times New Roman"/>
          <w:b/>
        </w:rPr>
      </w:pPr>
      <w:r>
        <w:rPr>
          <w:rFonts w:ascii="Times New Roman" w:hAnsi="Times New Roman"/>
          <w:b/>
        </w:rPr>
        <w:t>Нормативно-правові</w:t>
      </w:r>
      <w:r w:rsidR="007A5EC3">
        <w:rPr>
          <w:rFonts w:ascii="Times New Roman" w:hAnsi="Times New Roman"/>
          <w:b/>
          <w:lang w:val="uk-UA"/>
        </w:rPr>
        <w:t xml:space="preserve"> </w:t>
      </w:r>
      <w:r>
        <w:rPr>
          <w:rFonts w:ascii="Times New Roman" w:hAnsi="Times New Roman"/>
          <w:b/>
        </w:rPr>
        <w:t>акти</w:t>
      </w:r>
      <w:r>
        <w:rPr>
          <w:rFonts w:ascii="Times New Roman" w:hAnsi="Times New Roman"/>
          <w:b/>
          <w:lang w:val="uk-UA"/>
        </w:rPr>
        <w:t>.</w:t>
      </w:r>
    </w:p>
    <w:p w:rsidR="00E10FD2" w:rsidRPr="00C90112" w:rsidRDefault="00E10FD2" w:rsidP="00E10FD2">
      <w:pPr>
        <w:pStyle w:val="ae"/>
        <w:jc w:val="both"/>
        <w:rPr>
          <w:rFonts w:ascii="Times New Roman" w:hAnsi="Times New Roman"/>
          <w:sz w:val="24"/>
          <w:szCs w:val="24"/>
        </w:rPr>
      </w:pPr>
      <w:r w:rsidRPr="00C90112">
        <w:rPr>
          <w:rFonts w:ascii="Times New Roman" w:hAnsi="Times New Roman"/>
          <w:sz w:val="24"/>
          <w:szCs w:val="24"/>
        </w:rPr>
        <w:t>Умови постачання електричної енергії Споживачу повинні відповідати наступним нормативно-правовим актам:</w:t>
      </w:r>
    </w:p>
    <w:p w:rsidR="00E10FD2" w:rsidRPr="00C90112" w:rsidRDefault="00E10FD2" w:rsidP="00E10FD2">
      <w:pPr>
        <w:pStyle w:val="ae"/>
        <w:numPr>
          <w:ilvl w:val="0"/>
          <w:numId w:val="44"/>
        </w:numPr>
        <w:jc w:val="both"/>
        <w:rPr>
          <w:rFonts w:ascii="Times New Roman" w:hAnsi="Times New Roman"/>
          <w:sz w:val="24"/>
          <w:szCs w:val="24"/>
        </w:rPr>
      </w:pPr>
      <w:r w:rsidRPr="00C90112">
        <w:rPr>
          <w:rFonts w:ascii="Times New Roman" w:hAnsi="Times New Roman"/>
          <w:sz w:val="24"/>
          <w:szCs w:val="24"/>
        </w:rPr>
        <w:t>Закону України “Про ринок електричної енергії”;</w:t>
      </w:r>
    </w:p>
    <w:p w:rsidR="00E10FD2" w:rsidRPr="00C90112" w:rsidRDefault="00E10FD2" w:rsidP="00E10FD2">
      <w:pPr>
        <w:pStyle w:val="ae"/>
        <w:numPr>
          <w:ilvl w:val="0"/>
          <w:numId w:val="44"/>
        </w:numPr>
        <w:jc w:val="both"/>
        <w:rPr>
          <w:rFonts w:ascii="Times New Roman" w:hAnsi="Times New Roman"/>
          <w:sz w:val="24"/>
          <w:szCs w:val="24"/>
        </w:rPr>
      </w:pPr>
      <w:r w:rsidRPr="00C90112">
        <w:rPr>
          <w:rFonts w:ascii="Times New Roman" w:hAnsi="Times New Roman"/>
          <w:sz w:val="24"/>
          <w:szCs w:val="24"/>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rsidR="00E10FD2" w:rsidRPr="00C90112" w:rsidRDefault="00E10FD2" w:rsidP="00E10FD2">
      <w:pPr>
        <w:pStyle w:val="ae"/>
        <w:numPr>
          <w:ilvl w:val="0"/>
          <w:numId w:val="44"/>
        </w:numPr>
        <w:jc w:val="both"/>
        <w:rPr>
          <w:rFonts w:ascii="Times New Roman" w:hAnsi="Times New Roman"/>
          <w:sz w:val="24"/>
          <w:szCs w:val="24"/>
        </w:rPr>
      </w:pPr>
      <w:r w:rsidRPr="00C90112">
        <w:rPr>
          <w:rFonts w:ascii="Times New Roman" w:hAnsi="Times New Roman"/>
          <w:sz w:val="24"/>
          <w:szCs w:val="24"/>
        </w:rPr>
        <w:lastRenderedPageBreak/>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rsidR="00E10FD2" w:rsidRPr="006F3CEA" w:rsidRDefault="00E10FD2" w:rsidP="00E10FD2">
      <w:pPr>
        <w:pStyle w:val="ae"/>
        <w:numPr>
          <w:ilvl w:val="0"/>
          <w:numId w:val="44"/>
        </w:numPr>
        <w:jc w:val="both"/>
        <w:rPr>
          <w:rFonts w:ascii="Times New Roman" w:hAnsi="Times New Roman"/>
          <w:sz w:val="24"/>
          <w:szCs w:val="24"/>
        </w:rPr>
      </w:pPr>
      <w:r w:rsidRPr="00C90112">
        <w:rPr>
          <w:rFonts w:ascii="Times New Roman" w:hAnsi="Times New Roman"/>
          <w:sz w:val="24"/>
          <w:szCs w:val="24"/>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rsidR="00E10FD2" w:rsidRPr="00C90112" w:rsidRDefault="00E10FD2" w:rsidP="00E10FD2">
      <w:pPr>
        <w:pStyle w:val="ae"/>
        <w:ind w:left="720"/>
        <w:jc w:val="both"/>
        <w:rPr>
          <w:rFonts w:ascii="Times New Roman" w:hAnsi="Times New Roman"/>
          <w:sz w:val="24"/>
          <w:szCs w:val="24"/>
        </w:rPr>
      </w:pPr>
    </w:p>
    <w:p w:rsidR="00E10FD2" w:rsidRPr="00512D15" w:rsidRDefault="00E10FD2" w:rsidP="00E10FD2">
      <w:pPr>
        <w:pStyle w:val="af"/>
        <w:numPr>
          <w:ilvl w:val="0"/>
          <w:numId w:val="49"/>
        </w:numPr>
        <w:spacing w:after="200" w:line="276" w:lineRule="auto"/>
        <w:jc w:val="both"/>
        <w:rPr>
          <w:rFonts w:ascii="Times New Roman" w:hAnsi="Times New Roman"/>
          <w:b/>
        </w:rPr>
      </w:pPr>
      <w:r>
        <w:rPr>
          <w:rFonts w:ascii="Times New Roman" w:hAnsi="Times New Roman"/>
          <w:b/>
        </w:rPr>
        <w:t>Якість</w:t>
      </w:r>
      <w:r w:rsidR="007A5EC3">
        <w:rPr>
          <w:rFonts w:ascii="Times New Roman" w:hAnsi="Times New Roman"/>
          <w:b/>
          <w:lang w:val="uk-UA"/>
        </w:rPr>
        <w:t xml:space="preserve"> </w:t>
      </w:r>
      <w:r>
        <w:rPr>
          <w:rFonts w:ascii="Times New Roman" w:hAnsi="Times New Roman"/>
          <w:b/>
        </w:rPr>
        <w:t>електричної</w:t>
      </w:r>
      <w:r w:rsidR="007A5EC3">
        <w:rPr>
          <w:rFonts w:ascii="Times New Roman" w:hAnsi="Times New Roman"/>
          <w:b/>
          <w:lang w:val="uk-UA"/>
        </w:rPr>
        <w:t xml:space="preserve"> </w:t>
      </w:r>
      <w:r>
        <w:rPr>
          <w:rFonts w:ascii="Times New Roman" w:hAnsi="Times New Roman"/>
          <w:b/>
        </w:rPr>
        <w:t>енергії</w:t>
      </w:r>
      <w:r>
        <w:rPr>
          <w:rFonts w:ascii="Times New Roman" w:hAnsi="Times New Roman"/>
          <w:b/>
          <w:lang w:val="uk-UA"/>
        </w:rPr>
        <w:t>.</w:t>
      </w:r>
    </w:p>
    <w:p w:rsidR="00E10FD2" w:rsidRPr="00C90112" w:rsidRDefault="00E10FD2" w:rsidP="00E10FD2">
      <w:pPr>
        <w:pStyle w:val="ae"/>
        <w:ind w:firstLine="360"/>
        <w:jc w:val="both"/>
        <w:rPr>
          <w:rFonts w:ascii="Times New Roman" w:hAnsi="Times New Roman"/>
          <w:sz w:val="24"/>
          <w:szCs w:val="24"/>
        </w:rPr>
      </w:pPr>
      <w:r w:rsidRPr="00C90112">
        <w:rPr>
          <w:rFonts w:ascii="Times New Roman" w:hAnsi="Times New Roman"/>
          <w:sz w:val="24"/>
          <w:szCs w:val="24"/>
          <w:shd w:val="clear" w:color="auto" w:fill="FFFFFF"/>
        </w:rPr>
        <w:t xml:space="preserve">Постачальник повинен дотримуватись затверджених Регулятором показників якості електропостачання, які характеризують рівень надійності (безперервності) електропостачання. Технічні, якісні характеристики предмета закупівлі повинні передбачати необхідність застосування заходів із захисту довкілля та </w:t>
      </w:r>
      <w:r w:rsidRPr="00C90112">
        <w:rPr>
          <w:rFonts w:ascii="Times New Roman" w:eastAsia="TimesNewRomanPSMT" w:hAnsi="Times New Roman"/>
          <w:sz w:val="24"/>
          <w:szCs w:val="24"/>
        </w:rPr>
        <w:t xml:space="preserve">відповідати встановленим/зареєстрованим чинним нормативним актам чинного законодавства (державним стандартам (технічним умовам), </w:t>
      </w:r>
      <w:r w:rsidRPr="00C90112">
        <w:rPr>
          <w:rFonts w:ascii="Times New Roman" w:hAnsi="Times New Roman"/>
          <w:sz w:val="24"/>
          <w:szCs w:val="24"/>
        </w:rPr>
        <w:t xml:space="preserve">визначеним у ДСТУ EN 50160:2014 «Характеристики напруги електропостачання в електричних мережах загального призначення». </w:t>
      </w:r>
    </w:p>
    <w:p w:rsidR="00445BEC" w:rsidRPr="00613AA7" w:rsidRDefault="00445BEC" w:rsidP="00445BEC">
      <w:pPr>
        <w:ind w:firstLine="360"/>
        <w:jc w:val="both"/>
        <w:rPr>
          <w:noProof/>
          <w:sz w:val="28"/>
          <w:szCs w:val="28"/>
        </w:rPr>
      </w:pPr>
    </w:p>
    <w:p w:rsidR="00120A67" w:rsidRPr="00512D15" w:rsidRDefault="00120A67" w:rsidP="00120A67">
      <w:pPr>
        <w:pStyle w:val="Standard"/>
        <w:jc w:val="both"/>
        <w:rPr>
          <w:rFonts w:cs="Times New Roman"/>
          <w:b/>
          <w:bCs/>
          <w:iCs/>
          <w:u w:val="single"/>
          <w:lang w:eastAsia="ar-SA"/>
        </w:rPr>
      </w:pPr>
      <w:r w:rsidRPr="00512D15">
        <w:rPr>
          <w:rFonts w:cs="Times New Roman"/>
          <w:b/>
          <w:bCs/>
          <w:iCs/>
          <w:u w:val="single"/>
          <w:lang w:eastAsia="ar-SA"/>
        </w:rPr>
        <w:t>Учасник у складі тендерної пропозиції надає:</w:t>
      </w:r>
    </w:p>
    <w:p w:rsidR="00120A67" w:rsidRPr="00512D15" w:rsidRDefault="00120A67" w:rsidP="00120A67">
      <w:pPr>
        <w:pStyle w:val="Standard"/>
        <w:ind w:firstLine="709"/>
        <w:jc w:val="both"/>
        <w:rPr>
          <w:rFonts w:cs="Times New Roman"/>
        </w:rPr>
      </w:pPr>
      <w:r w:rsidRPr="00512D15">
        <w:rPr>
          <w:rFonts w:cs="Times New Roman"/>
        </w:rPr>
        <w:t>– копію Постанови НКРЕКП про видачу ліцензії на провадження господарської діяльності на постачання  електричної енергії.</w:t>
      </w:r>
    </w:p>
    <w:p w:rsidR="00120A67" w:rsidRPr="00512D15" w:rsidRDefault="00120A67" w:rsidP="00120A67">
      <w:pPr>
        <w:pStyle w:val="Standard"/>
        <w:ind w:firstLine="709"/>
        <w:jc w:val="both"/>
        <w:rPr>
          <w:rFonts w:cs="Times New Roman"/>
          <w:b/>
          <w:bCs/>
          <w:i/>
          <w:iCs/>
          <w:u w:val="single"/>
        </w:rPr>
      </w:pPr>
      <w:r w:rsidRPr="00512D15">
        <w:rPr>
          <w:rStyle w:val="32"/>
          <w:rFonts w:cs="Times New Roman"/>
        </w:rPr>
        <w:t>– лист від постачальника, що підтверджує можливість поставки зазначеного обсягу.</w:t>
      </w:r>
    </w:p>
    <w:p w:rsidR="00120A67" w:rsidRPr="00512D15" w:rsidRDefault="00120A67" w:rsidP="00120A67">
      <w:pPr>
        <w:pStyle w:val="Standard"/>
        <w:ind w:firstLine="709"/>
        <w:jc w:val="both"/>
        <w:rPr>
          <w:rStyle w:val="32"/>
          <w:rFonts w:eastAsia="Calibri" w:cs="Times New Roman"/>
          <w:spacing w:val="-2"/>
          <w:lang w:eastAsia="en-US"/>
        </w:rPr>
      </w:pPr>
      <w:r w:rsidRPr="00512D15">
        <w:rPr>
          <w:rStyle w:val="32"/>
          <w:rFonts w:eastAsia="Calibri" w:cs="Times New Roman"/>
          <w:spacing w:val="-2"/>
          <w:lang w:eastAsia="en-US"/>
        </w:rPr>
        <w:t>Інформація про учасника повинна міститись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445BEC" w:rsidRPr="00613AA7" w:rsidRDefault="00445BEC" w:rsidP="00445BEC">
      <w:pPr>
        <w:pStyle w:val="Standard"/>
        <w:ind w:firstLine="709"/>
        <w:jc w:val="both"/>
        <w:rPr>
          <w:rStyle w:val="32"/>
          <w:rFonts w:eastAsia="Times New Roman" w:cs="Times New Roman"/>
          <w:spacing w:val="-2"/>
          <w:lang w:eastAsia="en-US"/>
        </w:rPr>
      </w:pPr>
      <w:r w:rsidRPr="00613AA7">
        <w:rPr>
          <w:rStyle w:val="32"/>
          <w:rFonts w:eastAsia="Times New Roman" w:cs="Times New Roman"/>
          <w:spacing w:val="-2"/>
          <w:lang w:eastAsia="en-US"/>
        </w:rPr>
        <w:t>Інформація про учасника повинна міститись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445BEC" w:rsidRPr="00613AA7" w:rsidRDefault="00445BEC" w:rsidP="00445BEC">
      <w:pPr>
        <w:spacing w:line="276" w:lineRule="auto"/>
        <w:rPr>
          <w:rFonts w:cs="Calibri"/>
          <w:b/>
          <w:color w:val="00000A"/>
        </w:rPr>
      </w:pPr>
    </w:p>
    <w:p w:rsidR="007A5EC3" w:rsidRPr="001A40B4" w:rsidRDefault="007A5EC3" w:rsidP="007A5EC3">
      <w:pPr>
        <w:spacing w:line="276" w:lineRule="auto"/>
        <w:jc w:val="center"/>
        <w:rPr>
          <w:b/>
          <w:color w:val="00000A"/>
          <w:sz w:val="28"/>
          <w:szCs w:val="28"/>
        </w:rPr>
      </w:pPr>
      <w:r w:rsidRPr="001A40B4">
        <w:rPr>
          <w:b/>
          <w:color w:val="00000A"/>
          <w:sz w:val="28"/>
          <w:szCs w:val="28"/>
        </w:rPr>
        <w:t>Перелік точок</w:t>
      </w:r>
      <w:r>
        <w:rPr>
          <w:b/>
          <w:color w:val="00000A"/>
          <w:sz w:val="28"/>
          <w:szCs w:val="28"/>
          <w:lang w:val="ru-RU"/>
        </w:rPr>
        <w:t xml:space="preserve"> </w:t>
      </w:r>
      <w:r w:rsidRPr="00165478">
        <w:rPr>
          <w:b/>
          <w:color w:val="00000A"/>
          <w:sz w:val="28"/>
          <w:szCs w:val="28"/>
          <w:lang w:val="ru-RU"/>
        </w:rPr>
        <w:t>комерційного обліку</w:t>
      </w:r>
      <w:r w:rsidRPr="001A40B4">
        <w:rPr>
          <w:b/>
          <w:color w:val="00000A"/>
          <w:sz w:val="28"/>
          <w:szCs w:val="28"/>
        </w:rPr>
        <w:t xml:space="preserve"> (точок обліку):</w:t>
      </w:r>
    </w:p>
    <w:p w:rsidR="007A5EC3" w:rsidRPr="001A40B4" w:rsidRDefault="007A5EC3" w:rsidP="007A5EC3">
      <w:pPr>
        <w:ind w:firstLine="709"/>
        <w:jc w:val="center"/>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3850"/>
        <w:gridCol w:w="2939"/>
      </w:tblGrid>
      <w:tr w:rsidR="007A5EC3" w:rsidRPr="001A40B4" w:rsidTr="00F73C58">
        <w:tc>
          <w:tcPr>
            <w:tcW w:w="3276" w:type="dxa"/>
          </w:tcPr>
          <w:p w:rsidR="007A5EC3" w:rsidRPr="001A40B4" w:rsidRDefault="007A5EC3" w:rsidP="00F73C58">
            <w:pPr>
              <w:jc w:val="center"/>
              <w:rPr>
                <w:b/>
                <w:sz w:val="28"/>
                <w:szCs w:val="28"/>
              </w:rPr>
            </w:pPr>
            <w:r w:rsidRPr="001A40B4">
              <w:rPr>
                <w:b/>
                <w:sz w:val="28"/>
                <w:szCs w:val="28"/>
              </w:rPr>
              <w:t>Найменування об’єкту згідно бази даних постачальника за регульованим тарифом</w:t>
            </w:r>
          </w:p>
        </w:tc>
        <w:tc>
          <w:tcPr>
            <w:tcW w:w="3850" w:type="dxa"/>
          </w:tcPr>
          <w:p w:rsidR="007A5EC3" w:rsidRPr="001A40B4" w:rsidRDefault="007A5EC3" w:rsidP="00F73C58">
            <w:pPr>
              <w:jc w:val="center"/>
              <w:rPr>
                <w:b/>
                <w:sz w:val="28"/>
                <w:szCs w:val="28"/>
              </w:rPr>
            </w:pPr>
            <w:r w:rsidRPr="001A40B4">
              <w:rPr>
                <w:b/>
                <w:sz w:val="28"/>
                <w:szCs w:val="28"/>
              </w:rPr>
              <w:t>Адреса об’єкту</w:t>
            </w:r>
          </w:p>
        </w:tc>
        <w:tc>
          <w:tcPr>
            <w:tcW w:w="2939" w:type="dxa"/>
          </w:tcPr>
          <w:p w:rsidR="007A5EC3" w:rsidRPr="001A40B4" w:rsidRDefault="007A5EC3" w:rsidP="00F73C58">
            <w:pPr>
              <w:jc w:val="center"/>
              <w:rPr>
                <w:b/>
                <w:sz w:val="28"/>
                <w:szCs w:val="28"/>
              </w:rPr>
            </w:pPr>
            <w:r w:rsidRPr="001A40B4">
              <w:rPr>
                <w:b/>
                <w:sz w:val="28"/>
                <w:szCs w:val="28"/>
              </w:rPr>
              <w:t>ЕІС-код(и) точки (точок) комерційного обліку</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"Нікопольська гімназія № 1 імені</w:t>
            </w:r>
            <w:r>
              <w:rPr>
                <w:color w:val="000000"/>
                <w:sz w:val="28"/>
                <w:szCs w:val="28"/>
              </w:rPr>
              <w:t xml:space="preserve"> </w:t>
            </w:r>
            <w:r w:rsidRPr="001A40B4">
              <w:rPr>
                <w:color w:val="000000"/>
                <w:sz w:val="28"/>
                <w:szCs w:val="28"/>
              </w:rPr>
              <w:t>О. Коваля НМР"</w:t>
            </w:r>
          </w:p>
        </w:tc>
        <w:tc>
          <w:tcPr>
            <w:tcW w:w="3850" w:type="dxa"/>
          </w:tcPr>
          <w:p w:rsidR="007A5EC3" w:rsidRPr="001A40B4" w:rsidRDefault="007A5EC3" w:rsidP="00F73C58">
            <w:pPr>
              <w:jc w:val="center"/>
              <w:rPr>
                <w:sz w:val="28"/>
                <w:szCs w:val="28"/>
              </w:rPr>
            </w:pPr>
          </w:p>
          <w:p w:rsidR="007A5EC3" w:rsidRPr="001A40B4" w:rsidRDefault="007A5EC3" w:rsidP="00F73C58">
            <w:pPr>
              <w:jc w:val="center"/>
              <w:rPr>
                <w:sz w:val="28"/>
                <w:szCs w:val="28"/>
              </w:rPr>
            </w:pPr>
            <w:r w:rsidRPr="001A40B4">
              <w:rPr>
                <w:sz w:val="28"/>
                <w:szCs w:val="28"/>
              </w:rPr>
              <w:t xml:space="preserve">м. </w:t>
            </w:r>
            <w:r>
              <w:rPr>
                <w:sz w:val="28"/>
                <w:szCs w:val="28"/>
              </w:rPr>
              <w:t>Нікополь, вул. </w:t>
            </w:r>
            <w:r w:rsidRPr="001A40B4">
              <w:rPr>
                <w:sz w:val="28"/>
                <w:szCs w:val="28"/>
              </w:rPr>
              <w:t>Шевченка, 11</w:t>
            </w:r>
          </w:p>
        </w:tc>
        <w:tc>
          <w:tcPr>
            <w:tcW w:w="2939" w:type="dxa"/>
          </w:tcPr>
          <w:p w:rsidR="007A5EC3" w:rsidRPr="001A40B4" w:rsidRDefault="007A5EC3" w:rsidP="00F73C58">
            <w:pPr>
              <w:jc w:val="center"/>
              <w:rPr>
                <w:sz w:val="28"/>
                <w:szCs w:val="28"/>
              </w:rPr>
            </w:pPr>
            <w:r w:rsidRPr="001A40B4">
              <w:rPr>
                <w:sz w:val="28"/>
                <w:szCs w:val="28"/>
              </w:rPr>
              <w:t>62Z6042811847700</w:t>
            </w:r>
          </w:p>
          <w:p w:rsidR="007A5EC3" w:rsidRPr="001A40B4" w:rsidRDefault="007A5EC3" w:rsidP="00F73C58">
            <w:pPr>
              <w:jc w:val="center"/>
              <w:rPr>
                <w:sz w:val="28"/>
                <w:szCs w:val="28"/>
              </w:rPr>
            </w:pPr>
            <w:r w:rsidRPr="001A40B4">
              <w:rPr>
                <w:sz w:val="28"/>
                <w:szCs w:val="28"/>
              </w:rPr>
              <w:t>62Z4582711403400</w:t>
            </w:r>
          </w:p>
          <w:p w:rsidR="007A5EC3" w:rsidRPr="001A40B4" w:rsidRDefault="007A5EC3" w:rsidP="00F73C58">
            <w:pPr>
              <w:jc w:val="center"/>
              <w:rPr>
                <w:sz w:val="28"/>
                <w:szCs w:val="28"/>
              </w:rPr>
            </w:pPr>
            <w:r w:rsidRPr="001A40B4">
              <w:rPr>
                <w:sz w:val="28"/>
                <w:szCs w:val="28"/>
              </w:rPr>
              <w:t>62Z2058086456794</w:t>
            </w:r>
          </w:p>
          <w:p w:rsidR="007A5EC3" w:rsidRPr="001A40B4" w:rsidRDefault="007A5EC3" w:rsidP="00F73C58">
            <w:pPr>
              <w:jc w:val="center"/>
              <w:rPr>
                <w:sz w:val="28"/>
                <w:szCs w:val="28"/>
              </w:rPr>
            </w:pPr>
            <w:r w:rsidRPr="001A40B4">
              <w:rPr>
                <w:sz w:val="28"/>
                <w:szCs w:val="28"/>
              </w:rPr>
              <w:t>62Z7164410355490</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Pr>
                <w:color w:val="000000"/>
                <w:sz w:val="28"/>
                <w:szCs w:val="28"/>
              </w:rPr>
              <w:t xml:space="preserve">Нікопольський ліцей </w:t>
            </w:r>
            <w:r w:rsidRPr="001A40B4">
              <w:rPr>
                <w:color w:val="000000"/>
                <w:sz w:val="28"/>
                <w:szCs w:val="28"/>
              </w:rPr>
              <w:t>№</w:t>
            </w:r>
            <w:r>
              <w:rPr>
                <w:color w:val="000000"/>
                <w:sz w:val="28"/>
                <w:szCs w:val="28"/>
              </w:rPr>
              <w:t> </w:t>
            </w:r>
            <w:r w:rsidRPr="001A40B4">
              <w:rPr>
                <w:color w:val="000000"/>
                <w:sz w:val="28"/>
                <w:szCs w:val="28"/>
              </w:rPr>
              <w:t>2 НМР</w:t>
            </w:r>
          </w:p>
        </w:tc>
        <w:tc>
          <w:tcPr>
            <w:tcW w:w="3850" w:type="dxa"/>
          </w:tcPr>
          <w:p w:rsidR="007A5EC3" w:rsidRPr="001A40B4" w:rsidRDefault="007A5EC3" w:rsidP="00F73C58">
            <w:pPr>
              <w:jc w:val="center"/>
              <w:rPr>
                <w:sz w:val="28"/>
                <w:szCs w:val="28"/>
              </w:rPr>
            </w:pPr>
            <w:r>
              <w:rPr>
                <w:sz w:val="28"/>
                <w:szCs w:val="28"/>
              </w:rPr>
              <w:t>м. Нікополь вул. </w:t>
            </w:r>
            <w:r w:rsidRPr="001A40B4">
              <w:rPr>
                <w:sz w:val="28"/>
                <w:szCs w:val="28"/>
              </w:rPr>
              <w:t>Чорнобиля,68</w:t>
            </w:r>
          </w:p>
        </w:tc>
        <w:tc>
          <w:tcPr>
            <w:tcW w:w="2939" w:type="dxa"/>
          </w:tcPr>
          <w:p w:rsidR="007A5EC3" w:rsidRPr="001A40B4" w:rsidRDefault="007A5EC3" w:rsidP="00F73C58">
            <w:pPr>
              <w:jc w:val="center"/>
              <w:rPr>
                <w:sz w:val="28"/>
                <w:szCs w:val="28"/>
              </w:rPr>
            </w:pPr>
            <w:r w:rsidRPr="001A40B4">
              <w:rPr>
                <w:sz w:val="28"/>
                <w:szCs w:val="28"/>
              </w:rPr>
              <w:t>62Z99070668267097</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3НМР</w:t>
            </w:r>
          </w:p>
        </w:tc>
        <w:tc>
          <w:tcPr>
            <w:tcW w:w="3850" w:type="dxa"/>
          </w:tcPr>
          <w:p w:rsidR="007A5EC3" w:rsidRPr="001A40B4" w:rsidRDefault="007A5EC3" w:rsidP="00F73C58">
            <w:pPr>
              <w:jc w:val="center"/>
              <w:rPr>
                <w:sz w:val="28"/>
                <w:szCs w:val="28"/>
              </w:rPr>
            </w:pPr>
          </w:p>
          <w:p w:rsidR="007A5EC3" w:rsidRPr="001A40B4" w:rsidRDefault="007A5EC3" w:rsidP="00F73C58">
            <w:pPr>
              <w:jc w:val="center"/>
              <w:rPr>
                <w:rFonts w:ascii="Calibri" w:hAnsi="Calibri"/>
              </w:rPr>
            </w:pPr>
            <w:r w:rsidRPr="001A40B4">
              <w:rPr>
                <w:sz w:val="28"/>
                <w:szCs w:val="28"/>
              </w:rPr>
              <w:t>м. Нікополь вул.</w:t>
            </w:r>
            <w:r>
              <w:rPr>
                <w:sz w:val="28"/>
                <w:szCs w:val="28"/>
              </w:rPr>
              <w:t> </w:t>
            </w:r>
            <w:r w:rsidRPr="001A40B4">
              <w:rPr>
                <w:sz w:val="28"/>
                <w:szCs w:val="28"/>
              </w:rPr>
              <w:t>Шевченка, 67</w:t>
            </w:r>
          </w:p>
        </w:tc>
        <w:tc>
          <w:tcPr>
            <w:tcW w:w="2939" w:type="dxa"/>
          </w:tcPr>
          <w:p w:rsidR="007A5EC3" w:rsidRPr="001A40B4" w:rsidRDefault="007A5EC3" w:rsidP="00F73C58">
            <w:pPr>
              <w:jc w:val="center"/>
              <w:rPr>
                <w:sz w:val="28"/>
                <w:szCs w:val="28"/>
              </w:rPr>
            </w:pPr>
            <w:r w:rsidRPr="001A40B4">
              <w:rPr>
                <w:sz w:val="28"/>
                <w:szCs w:val="28"/>
              </w:rPr>
              <w:t>62Z6923989827828</w:t>
            </w:r>
          </w:p>
          <w:p w:rsidR="007A5EC3" w:rsidRPr="001A40B4" w:rsidRDefault="007A5EC3" w:rsidP="00F73C58">
            <w:pPr>
              <w:jc w:val="center"/>
              <w:rPr>
                <w:sz w:val="28"/>
                <w:szCs w:val="28"/>
              </w:rPr>
            </w:pPr>
            <w:r w:rsidRPr="001A40B4">
              <w:rPr>
                <w:sz w:val="28"/>
                <w:szCs w:val="28"/>
              </w:rPr>
              <w:t>62Z5816897489875</w:t>
            </w:r>
          </w:p>
          <w:p w:rsidR="007A5EC3" w:rsidRPr="001A40B4" w:rsidRDefault="007A5EC3" w:rsidP="00F73C58">
            <w:pPr>
              <w:jc w:val="center"/>
              <w:rPr>
                <w:sz w:val="28"/>
                <w:szCs w:val="28"/>
              </w:rPr>
            </w:pPr>
            <w:r w:rsidRPr="001A40B4">
              <w:rPr>
                <w:sz w:val="28"/>
                <w:szCs w:val="28"/>
              </w:rPr>
              <w:t>62Z5403459610702</w:t>
            </w:r>
          </w:p>
          <w:p w:rsidR="007A5EC3" w:rsidRPr="001A40B4" w:rsidRDefault="007A5EC3" w:rsidP="00F73C58">
            <w:pPr>
              <w:jc w:val="center"/>
              <w:rPr>
                <w:sz w:val="28"/>
                <w:szCs w:val="28"/>
              </w:rPr>
            </w:pPr>
            <w:r w:rsidRPr="001A40B4">
              <w:rPr>
                <w:sz w:val="28"/>
                <w:szCs w:val="28"/>
              </w:rPr>
              <w:t>62Z7980674953241</w:t>
            </w:r>
          </w:p>
          <w:p w:rsidR="007A5EC3" w:rsidRPr="001A40B4" w:rsidRDefault="007A5EC3" w:rsidP="00F73C58">
            <w:pPr>
              <w:jc w:val="center"/>
              <w:rPr>
                <w:rFonts w:ascii="Calibri" w:hAnsi="Calibri"/>
              </w:rPr>
            </w:pPr>
            <w:r w:rsidRPr="001A40B4">
              <w:rPr>
                <w:sz w:val="28"/>
                <w:szCs w:val="28"/>
              </w:rPr>
              <w:t>62Z1480333311517</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4 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Патріотів України, 111</w:t>
            </w:r>
          </w:p>
        </w:tc>
        <w:tc>
          <w:tcPr>
            <w:tcW w:w="2939" w:type="dxa"/>
          </w:tcPr>
          <w:p w:rsidR="007A5EC3" w:rsidRPr="001A40B4" w:rsidRDefault="007A5EC3" w:rsidP="00F73C58">
            <w:pPr>
              <w:jc w:val="center"/>
              <w:rPr>
                <w:sz w:val="28"/>
                <w:szCs w:val="28"/>
              </w:rPr>
            </w:pPr>
            <w:r w:rsidRPr="001A40B4">
              <w:rPr>
                <w:sz w:val="28"/>
                <w:szCs w:val="28"/>
              </w:rPr>
              <w:t>62Z3866340041685</w:t>
            </w:r>
          </w:p>
          <w:p w:rsidR="007A5EC3" w:rsidRPr="001A40B4" w:rsidRDefault="007A5EC3" w:rsidP="00F73C58">
            <w:pPr>
              <w:jc w:val="center"/>
              <w:rPr>
                <w:rFonts w:ascii="Calibri" w:hAnsi="Calibri"/>
              </w:rPr>
            </w:pPr>
            <w:r w:rsidRPr="001A40B4">
              <w:rPr>
                <w:sz w:val="28"/>
                <w:szCs w:val="28"/>
              </w:rPr>
              <w:t>62Z3969384594317</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5НМР</w:t>
            </w:r>
          </w:p>
        </w:tc>
        <w:tc>
          <w:tcPr>
            <w:tcW w:w="3850" w:type="dxa"/>
          </w:tcPr>
          <w:p w:rsidR="007A5EC3" w:rsidRPr="001A40B4" w:rsidRDefault="007A5EC3" w:rsidP="00F73C58">
            <w:pPr>
              <w:jc w:val="center"/>
              <w:rPr>
                <w:sz w:val="28"/>
                <w:szCs w:val="28"/>
              </w:rPr>
            </w:pPr>
          </w:p>
          <w:p w:rsidR="007A5EC3" w:rsidRPr="001A40B4" w:rsidRDefault="007A5EC3" w:rsidP="00F73C58">
            <w:pPr>
              <w:jc w:val="center"/>
              <w:rPr>
                <w:rFonts w:ascii="Calibri" w:hAnsi="Calibri"/>
              </w:rPr>
            </w:pPr>
            <w:r>
              <w:rPr>
                <w:sz w:val="28"/>
                <w:szCs w:val="28"/>
              </w:rPr>
              <w:t>м. Нікополь вул. </w:t>
            </w:r>
            <w:r w:rsidRPr="001A40B4">
              <w:rPr>
                <w:sz w:val="28"/>
                <w:szCs w:val="28"/>
              </w:rPr>
              <w:t>Гагаріна, 54а</w:t>
            </w:r>
          </w:p>
        </w:tc>
        <w:tc>
          <w:tcPr>
            <w:tcW w:w="2939" w:type="dxa"/>
          </w:tcPr>
          <w:p w:rsidR="007A5EC3" w:rsidRPr="001A40B4" w:rsidRDefault="007A5EC3" w:rsidP="00F73C58">
            <w:pPr>
              <w:jc w:val="center"/>
              <w:rPr>
                <w:sz w:val="28"/>
                <w:szCs w:val="28"/>
              </w:rPr>
            </w:pPr>
            <w:r w:rsidRPr="001A40B4">
              <w:rPr>
                <w:sz w:val="28"/>
                <w:szCs w:val="28"/>
              </w:rPr>
              <w:t>62Z2227800204296</w:t>
            </w:r>
          </w:p>
          <w:p w:rsidR="007A5EC3" w:rsidRPr="001A40B4" w:rsidRDefault="007A5EC3" w:rsidP="00F73C58">
            <w:pPr>
              <w:jc w:val="center"/>
              <w:rPr>
                <w:sz w:val="28"/>
                <w:szCs w:val="28"/>
              </w:rPr>
            </w:pPr>
            <w:r w:rsidRPr="001A40B4">
              <w:rPr>
                <w:sz w:val="28"/>
                <w:szCs w:val="28"/>
              </w:rPr>
              <w:t>62Z3707976365413</w:t>
            </w:r>
          </w:p>
          <w:p w:rsidR="007A5EC3" w:rsidRPr="001A40B4" w:rsidRDefault="007A5EC3" w:rsidP="00F73C58">
            <w:pPr>
              <w:jc w:val="center"/>
              <w:rPr>
                <w:sz w:val="28"/>
                <w:szCs w:val="28"/>
              </w:rPr>
            </w:pPr>
            <w:r w:rsidRPr="001A40B4">
              <w:rPr>
                <w:sz w:val="28"/>
                <w:szCs w:val="28"/>
              </w:rPr>
              <w:lastRenderedPageBreak/>
              <w:t>62Z6607578819189</w:t>
            </w:r>
          </w:p>
          <w:p w:rsidR="007A5EC3" w:rsidRPr="001A40B4" w:rsidRDefault="007A5EC3" w:rsidP="00F73C58">
            <w:pPr>
              <w:jc w:val="center"/>
              <w:rPr>
                <w:rFonts w:ascii="Calibri" w:hAnsi="Calibri"/>
              </w:rPr>
            </w:pPr>
            <w:r w:rsidRPr="001A40B4">
              <w:rPr>
                <w:sz w:val="28"/>
                <w:szCs w:val="28"/>
              </w:rPr>
              <w:t>62Z8534940323547</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lastRenderedPageBreak/>
              <w:t>Нікопольський  ліцей  № 6НМР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Електрометалургів, 55</w:t>
            </w:r>
          </w:p>
        </w:tc>
        <w:tc>
          <w:tcPr>
            <w:tcW w:w="2939" w:type="dxa"/>
          </w:tcPr>
          <w:p w:rsidR="007A5EC3" w:rsidRPr="001A40B4" w:rsidRDefault="007A5EC3" w:rsidP="00F73C58">
            <w:pPr>
              <w:jc w:val="center"/>
              <w:rPr>
                <w:sz w:val="28"/>
                <w:szCs w:val="28"/>
              </w:rPr>
            </w:pPr>
            <w:r w:rsidRPr="001A40B4">
              <w:rPr>
                <w:sz w:val="28"/>
                <w:szCs w:val="28"/>
              </w:rPr>
              <w:t>62Z0260690033376</w:t>
            </w:r>
          </w:p>
          <w:p w:rsidR="007A5EC3" w:rsidRPr="001A40B4" w:rsidRDefault="007A5EC3" w:rsidP="00F73C58">
            <w:pPr>
              <w:jc w:val="center"/>
              <w:rPr>
                <w:rFonts w:ascii="Calibri" w:hAnsi="Calibri"/>
              </w:rPr>
            </w:pPr>
            <w:r w:rsidRPr="001A40B4">
              <w:rPr>
                <w:sz w:val="28"/>
                <w:szCs w:val="28"/>
              </w:rPr>
              <w:t>62Z4829499585798</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7НМР</w:t>
            </w:r>
          </w:p>
        </w:tc>
        <w:tc>
          <w:tcPr>
            <w:tcW w:w="3850" w:type="dxa"/>
          </w:tcPr>
          <w:p w:rsidR="007A5EC3" w:rsidRPr="001A40B4" w:rsidRDefault="007A5EC3" w:rsidP="00F73C58">
            <w:pPr>
              <w:jc w:val="center"/>
              <w:rPr>
                <w:rFonts w:ascii="Calibri" w:hAnsi="Calibri"/>
              </w:rPr>
            </w:pPr>
            <w:r w:rsidRPr="001A40B4">
              <w:rPr>
                <w:sz w:val="28"/>
                <w:szCs w:val="28"/>
              </w:rPr>
              <w:t>м. Нікополь вул. 50 років НЗФ, 42</w:t>
            </w:r>
          </w:p>
        </w:tc>
        <w:tc>
          <w:tcPr>
            <w:tcW w:w="2939" w:type="dxa"/>
          </w:tcPr>
          <w:p w:rsidR="007A5EC3" w:rsidRPr="001A40B4" w:rsidRDefault="007A5EC3" w:rsidP="00F73C58">
            <w:pPr>
              <w:jc w:val="center"/>
              <w:rPr>
                <w:rFonts w:ascii="Calibri" w:hAnsi="Calibri"/>
              </w:rPr>
            </w:pPr>
            <w:r w:rsidRPr="001A40B4">
              <w:rPr>
                <w:sz w:val="28"/>
                <w:szCs w:val="28"/>
              </w:rPr>
              <w:t>62Z3271683676860</w:t>
            </w:r>
          </w:p>
        </w:tc>
      </w:tr>
      <w:tr w:rsidR="007A5EC3" w:rsidRPr="001A40B4" w:rsidTr="00F73C58">
        <w:trPr>
          <w:trHeight w:val="930"/>
        </w:trPr>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8НМР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Довгалівська, 5</w:t>
            </w:r>
          </w:p>
        </w:tc>
        <w:tc>
          <w:tcPr>
            <w:tcW w:w="2939" w:type="dxa"/>
          </w:tcPr>
          <w:p w:rsidR="007A5EC3" w:rsidRPr="001A40B4" w:rsidRDefault="007A5EC3" w:rsidP="00F73C58">
            <w:pPr>
              <w:jc w:val="center"/>
              <w:rPr>
                <w:sz w:val="28"/>
                <w:szCs w:val="28"/>
              </w:rPr>
            </w:pPr>
            <w:r w:rsidRPr="001A40B4">
              <w:rPr>
                <w:sz w:val="28"/>
                <w:szCs w:val="28"/>
              </w:rPr>
              <w:t>62Z1367720976103</w:t>
            </w:r>
          </w:p>
          <w:p w:rsidR="007A5EC3" w:rsidRPr="001A40B4" w:rsidRDefault="007A5EC3" w:rsidP="00F73C58">
            <w:pPr>
              <w:jc w:val="center"/>
              <w:rPr>
                <w:sz w:val="28"/>
                <w:szCs w:val="28"/>
              </w:rPr>
            </w:pPr>
            <w:r w:rsidRPr="001A40B4">
              <w:rPr>
                <w:sz w:val="28"/>
                <w:szCs w:val="28"/>
              </w:rPr>
              <w:t>62Z9154106799531</w:t>
            </w:r>
          </w:p>
          <w:p w:rsidR="007A5EC3" w:rsidRPr="001A40B4" w:rsidRDefault="007A5EC3" w:rsidP="00F73C58">
            <w:pPr>
              <w:jc w:val="center"/>
              <w:rPr>
                <w:rFonts w:ascii="Calibri" w:hAnsi="Calibri"/>
              </w:rPr>
            </w:pPr>
            <w:r w:rsidRPr="001A40B4">
              <w:rPr>
                <w:sz w:val="28"/>
                <w:szCs w:val="28"/>
              </w:rPr>
              <w:t>62Z1551259112734</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9 НМР</w:t>
            </w:r>
          </w:p>
        </w:tc>
        <w:tc>
          <w:tcPr>
            <w:tcW w:w="3850" w:type="dxa"/>
          </w:tcPr>
          <w:p w:rsidR="007A5EC3" w:rsidRPr="001A40B4" w:rsidRDefault="007A5EC3" w:rsidP="00F73C58">
            <w:pPr>
              <w:jc w:val="center"/>
              <w:rPr>
                <w:sz w:val="28"/>
                <w:szCs w:val="28"/>
              </w:rPr>
            </w:pPr>
            <w:r>
              <w:rPr>
                <w:sz w:val="28"/>
                <w:szCs w:val="28"/>
              </w:rPr>
              <w:t xml:space="preserve">м. Нікополь вул. </w:t>
            </w:r>
            <w:r w:rsidRPr="001A40B4">
              <w:rPr>
                <w:sz w:val="28"/>
                <w:szCs w:val="28"/>
              </w:rPr>
              <w:t>Шевченка, 87</w:t>
            </w:r>
          </w:p>
          <w:p w:rsidR="007A5EC3" w:rsidRPr="001A40B4" w:rsidRDefault="007A5EC3" w:rsidP="00F73C58">
            <w:pPr>
              <w:jc w:val="center"/>
              <w:rPr>
                <w:rFonts w:ascii="Calibri" w:hAnsi="Calibri"/>
              </w:rPr>
            </w:pPr>
          </w:p>
        </w:tc>
        <w:tc>
          <w:tcPr>
            <w:tcW w:w="2939" w:type="dxa"/>
          </w:tcPr>
          <w:p w:rsidR="007A5EC3" w:rsidRPr="001A40B4" w:rsidRDefault="007A5EC3" w:rsidP="00F73C58">
            <w:pPr>
              <w:jc w:val="center"/>
              <w:rPr>
                <w:sz w:val="28"/>
                <w:szCs w:val="28"/>
              </w:rPr>
            </w:pPr>
            <w:r w:rsidRPr="001A40B4">
              <w:rPr>
                <w:sz w:val="28"/>
                <w:szCs w:val="28"/>
              </w:rPr>
              <w:t>62Z4495571266486</w:t>
            </w:r>
          </w:p>
          <w:p w:rsidR="007A5EC3" w:rsidRPr="001A40B4" w:rsidRDefault="007A5EC3" w:rsidP="00F73C58">
            <w:pPr>
              <w:jc w:val="center"/>
              <w:rPr>
                <w:rFonts w:ascii="Calibri" w:hAnsi="Calibri"/>
              </w:rPr>
            </w:pPr>
            <w:r w:rsidRPr="001A40B4">
              <w:rPr>
                <w:sz w:val="28"/>
                <w:szCs w:val="28"/>
              </w:rPr>
              <w:t>62Z7456834953615</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10НМР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Некрасова, 43а</w:t>
            </w:r>
          </w:p>
        </w:tc>
        <w:tc>
          <w:tcPr>
            <w:tcW w:w="2939" w:type="dxa"/>
          </w:tcPr>
          <w:p w:rsidR="007A5EC3" w:rsidRPr="001A40B4" w:rsidRDefault="007A5EC3" w:rsidP="00F73C58">
            <w:pPr>
              <w:jc w:val="center"/>
              <w:rPr>
                <w:sz w:val="28"/>
                <w:szCs w:val="28"/>
              </w:rPr>
            </w:pPr>
            <w:r w:rsidRPr="001A40B4">
              <w:rPr>
                <w:sz w:val="28"/>
                <w:szCs w:val="28"/>
              </w:rPr>
              <w:t>62Z4371520365955</w:t>
            </w:r>
          </w:p>
          <w:p w:rsidR="007A5EC3" w:rsidRPr="001A40B4" w:rsidRDefault="007A5EC3" w:rsidP="00F73C58">
            <w:pPr>
              <w:jc w:val="center"/>
              <w:rPr>
                <w:sz w:val="28"/>
                <w:szCs w:val="28"/>
              </w:rPr>
            </w:pPr>
            <w:r w:rsidRPr="001A40B4">
              <w:rPr>
                <w:sz w:val="28"/>
                <w:szCs w:val="28"/>
              </w:rPr>
              <w:t>62Z3964681511003</w:t>
            </w:r>
          </w:p>
          <w:p w:rsidR="007A5EC3" w:rsidRPr="001A40B4" w:rsidRDefault="007A5EC3" w:rsidP="00F73C58">
            <w:pPr>
              <w:jc w:val="center"/>
              <w:rPr>
                <w:rFonts w:ascii="Calibri" w:hAnsi="Calibri"/>
              </w:rPr>
            </w:pPr>
            <w:r w:rsidRPr="001A40B4">
              <w:rPr>
                <w:sz w:val="28"/>
                <w:szCs w:val="28"/>
              </w:rPr>
              <w:t>62Z3700359615298</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sz w:val="28"/>
                <w:szCs w:val="28"/>
              </w:rPr>
              <w:t>«Нікопольська гімназія № 11 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Лапинська, 130б</w:t>
            </w:r>
          </w:p>
        </w:tc>
        <w:tc>
          <w:tcPr>
            <w:tcW w:w="2939" w:type="dxa"/>
          </w:tcPr>
          <w:p w:rsidR="007A5EC3" w:rsidRPr="001A40B4" w:rsidRDefault="007A5EC3" w:rsidP="00F73C58">
            <w:pPr>
              <w:jc w:val="center"/>
              <w:rPr>
                <w:sz w:val="28"/>
                <w:szCs w:val="28"/>
              </w:rPr>
            </w:pPr>
            <w:r w:rsidRPr="001A40B4">
              <w:rPr>
                <w:sz w:val="28"/>
                <w:szCs w:val="28"/>
              </w:rPr>
              <w:t>62Z8208714010575</w:t>
            </w:r>
          </w:p>
          <w:p w:rsidR="007A5EC3" w:rsidRPr="001A40B4" w:rsidRDefault="007A5EC3" w:rsidP="00F73C58">
            <w:pPr>
              <w:jc w:val="center"/>
              <w:rPr>
                <w:rFonts w:ascii="Calibri" w:hAnsi="Calibri"/>
              </w:rPr>
            </w:pPr>
            <w:r w:rsidRPr="001A40B4">
              <w:rPr>
                <w:sz w:val="28"/>
                <w:szCs w:val="28"/>
              </w:rPr>
              <w:t>62Z8629739848296</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sz w:val="28"/>
                <w:szCs w:val="28"/>
              </w:rPr>
              <w:t>«Нікопольська гімназія № 12 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Лапинська, 254</w:t>
            </w:r>
          </w:p>
        </w:tc>
        <w:tc>
          <w:tcPr>
            <w:tcW w:w="2939" w:type="dxa"/>
          </w:tcPr>
          <w:p w:rsidR="007A5EC3" w:rsidRPr="001A40B4" w:rsidRDefault="007A5EC3" w:rsidP="00F73C58">
            <w:pPr>
              <w:jc w:val="center"/>
              <w:rPr>
                <w:sz w:val="28"/>
                <w:szCs w:val="28"/>
              </w:rPr>
            </w:pPr>
            <w:r w:rsidRPr="001A40B4">
              <w:rPr>
                <w:sz w:val="28"/>
                <w:szCs w:val="28"/>
              </w:rPr>
              <w:t>62Z8895659387045</w:t>
            </w:r>
          </w:p>
          <w:p w:rsidR="007A5EC3" w:rsidRPr="001A40B4" w:rsidRDefault="007A5EC3" w:rsidP="00F73C58">
            <w:pPr>
              <w:jc w:val="center"/>
              <w:rPr>
                <w:rFonts w:ascii="Calibri" w:hAnsi="Calibri"/>
              </w:rPr>
            </w:pPr>
            <w:r w:rsidRPr="001A40B4">
              <w:rPr>
                <w:sz w:val="28"/>
                <w:szCs w:val="28"/>
              </w:rPr>
              <w:t>62Z4505563426303</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13НМР</w:t>
            </w:r>
          </w:p>
        </w:tc>
        <w:tc>
          <w:tcPr>
            <w:tcW w:w="3850" w:type="dxa"/>
          </w:tcPr>
          <w:p w:rsidR="007A5EC3" w:rsidRPr="001A40B4" w:rsidRDefault="007A5EC3" w:rsidP="00F73C58">
            <w:pPr>
              <w:jc w:val="center"/>
              <w:rPr>
                <w:rFonts w:ascii="Calibri" w:hAnsi="Calibri"/>
              </w:rPr>
            </w:pPr>
            <w:r w:rsidRPr="001A40B4">
              <w:rPr>
                <w:sz w:val="28"/>
                <w:szCs w:val="28"/>
              </w:rPr>
              <w:t>м. Нікополь вул. Героїв Чорнобиля, 65</w:t>
            </w:r>
          </w:p>
        </w:tc>
        <w:tc>
          <w:tcPr>
            <w:tcW w:w="2939" w:type="dxa"/>
          </w:tcPr>
          <w:p w:rsidR="007A5EC3" w:rsidRPr="001A40B4" w:rsidRDefault="007A5EC3" w:rsidP="00F73C58">
            <w:pPr>
              <w:jc w:val="center"/>
              <w:rPr>
                <w:rFonts w:ascii="Calibri" w:hAnsi="Calibri"/>
              </w:rPr>
            </w:pPr>
            <w:r w:rsidRPr="001A40B4">
              <w:rPr>
                <w:sz w:val="28"/>
                <w:szCs w:val="28"/>
              </w:rPr>
              <w:t>62Z2267526415974</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b/>
                <w:color w:val="000000"/>
                <w:sz w:val="28"/>
                <w:szCs w:val="28"/>
              </w:rPr>
            </w:pPr>
            <w:r w:rsidRPr="001A40B4">
              <w:rPr>
                <w:sz w:val="28"/>
                <w:szCs w:val="28"/>
              </w:rPr>
              <w:t>«Нікопольська гімназія № 14 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Гайдамацька, 33</w:t>
            </w:r>
          </w:p>
        </w:tc>
        <w:tc>
          <w:tcPr>
            <w:tcW w:w="2939" w:type="dxa"/>
          </w:tcPr>
          <w:p w:rsidR="007A5EC3" w:rsidRPr="001A40B4" w:rsidRDefault="007A5EC3" w:rsidP="00F73C58">
            <w:pPr>
              <w:jc w:val="center"/>
              <w:rPr>
                <w:rFonts w:ascii="Calibri" w:hAnsi="Calibri"/>
              </w:rPr>
            </w:pPr>
            <w:r w:rsidRPr="001A40B4">
              <w:rPr>
                <w:sz w:val="28"/>
                <w:szCs w:val="28"/>
              </w:rPr>
              <w:t>62Z6440703020788</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15НМР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Шульгіна, 2</w:t>
            </w:r>
          </w:p>
        </w:tc>
        <w:tc>
          <w:tcPr>
            <w:tcW w:w="2939" w:type="dxa"/>
          </w:tcPr>
          <w:p w:rsidR="007A5EC3" w:rsidRPr="001A40B4" w:rsidRDefault="007A5EC3" w:rsidP="00F73C58">
            <w:pPr>
              <w:jc w:val="center"/>
              <w:rPr>
                <w:sz w:val="28"/>
                <w:szCs w:val="28"/>
              </w:rPr>
            </w:pPr>
            <w:r w:rsidRPr="001A40B4">
              <w:rPr>
                <w:sz w:val="28"/>
                <w:szCs w:val="28"/>
              </w:rPr>
              <w:t>62Z0414710671277</w:t>
            </w:r>
          </w:p>
          <w:p w:rsidR="007A5EC3" w:rsidRPr="001A40B4" w:rsidRDefault="007A5EC3" w:rsidP="00F73C58">
            <w:pPr>
              <w:jc w:val="center"/>
              <w:rPr>
                <w:sz w:val="28"/>
                <w:szCs w:val="28"/>
              </w:rPr>
            </w:pPr>
            <w:r w:rsidRPr="001A40B4">
              <w:rPr>
                <w:sz w:val="28"/>
                <w:szCs w:val="28"/>
              </w:rPr>
              <w:t>62Z9716131043960</w:t>
            </w:r>
          </w:p>
          <w:p w:rsidR="007A5EC3" w:rsidRPr="001A40B4" w:rsidRDefault="007A5EC3" w:rsidP="00F73C58">
            <w:pPr>
              <w:jc w:val="center"/>
              <w:rPr>
                <w:rFonts w:ascii="Calibri" w:hAnsi="Calibri"/>
              </w:rPr>
            </w:pPr>
            <w:r w:rsidRPr="001A40B4">
              <w:rPr>
                <w:sz w:val="28"/>
                <w:szCs w:val="28"/>
              </w:rPr>
              <w:t>62Z4536957592577</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16НМР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Довгалівська, 279</w:t>
            </w:r>
          </w:p>
        </w:tc>
        <w:tc>
          <w:tcPr>
            <w:tcW w:w="2939" w:type="dxa"/>
          </w:tcPr>
          <w:p w:rsidR="007A5EC3" w:rsidRPr="001A40B4" w:rsidRDefault="007A5EC3" w:rsidP="00F73C58">
            <w:pPr>
              <w:jc w:val="center"/>
              <w:rPr>
                <w:sz w:val="28"/>
                <w:szCs w:val="28"/>
              </w:rPr>
            </w:pPr>
            <w:r w:rsidRPr="001A40B4">
              <w:rPr>
                <w:sz w:val="28"/>
                <w:szCs w:val="28"/>
              </w:rPr>
              <w:t>62Z8957134429195</w:t>
            </w:r>
          </w:p>
          <w:p w:rsidR="007A5EC3" w:rsidRPr="001A40B4" w:rsidRDefault="007A5EC3" w:rsidP="00F73C58">
            <w:pPr>
              <w:jc w:val="center"/>
              <w:rPr>
                <w:rFonts w:ascii="Calibri" w:hAnsi="Calibri"/>
              </w:rPr>
            </w:pPr>
            <w:r w:rsidRPr="001A40B4">
              <w:rPr>
                <w:sz w:val="28"/>
                <w:szCs w:val="28"/>
              </w:rPr>
              <w:t>62Z5521646198322</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"Нікопольськагімназія №17 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Довгалівська, 244</w:t>
            </w:r>
          </w:p>
        </w:tc>
        <w:tc>
          <w:tcPr>
            <w:tcW w:w="2939" w:type="dxa"/>
          </w:tcPr>
          <w:p w:rsidR="007A5EC3" w:rsidRPr="001A40B4" w:rsidRDefault="007A5EC3" w:rsidP="00F73C58">
            <w:pPr>
              <w:jc w:val="center"/>
              <w:rPr>
                <w:sz w:val="28"/>
                <w:szCs w:val="28"/>
              </w:rPr>
            </w:pPr>
            <w:r w:rsidRPr="001A40B4">
              <w:rPr>
                <w:sz w:val="28"/>
                <w:szCs w:val="28"/>
              </w:rPr>
              <w:t>62Z5699710596835</w:t>
            </w:r>
          </w:p>
          <w:p w:rsidR="007A5EC3" w:rsidRPr="001A40B4" w:rsidRDefault="007A5EC3" w:rsidP="00F73C58">
            <w:pPr>
              <w:jc w:val="center"/>
              <w:rPr>
                <w:sz w:val="28"/>
                <w:szCs w:val="28"/>
              </w:rPr>
            </w:pPr>
            <w:r w:rsidRPr="001A40B4">
              <w:rPr>
                <w:sz w:val="28"/>
                <w:szCs w:val="28"/>
              </w:rPr>
              <w:t>62Z7154713608429</w:t>
            </w:r>
          </w:p>
          <w:p w:rsidR="007A5EC3" w:rsidRPr="001A40B4" w:rsidRDefault="007A5EC3" w:rsidP="00F73C58">
            <w:pPr>
              <w:jc w:val="center"/>
              <w:rPr>
                <w:sz w:val="28"/>
                <w:szCs w:val="28"/>
              </w:rPr>
            </w:pPr>
            <w:r w:rsidRPr="001A40B4">
              <w:rPr>
                <w:sz w:val="28"/>
                <w:szCs w:val="28"/>
              </w:rPr>
              <w:t>62Z1111044769247</w:t>
            </w:r>
          </w:p>
          <w:p w:rsidR="007A5EC3" w:rsidRPr="001A40B4" w:rsidRDefault="007A5EC3" w:rsidP="00F73C58">
            <w:pPr>
              <w:jc w:val="center"/>
              <w:rPr>
                <w:sz w:val="28"/>
                <w:szCs w:val="28"/>
              </w:rPr>
            </w:pPr>
            <w:r w:rsidRPr="001A40B4">
              <w:rPr>
                <w:sz w:val="28"/>
                <w:szCs w:val="28"/>
              </w:rPr>
              <w:t>62Z3675214970693</w:t>
            </w:r>
          </w:p>
          <w:p w:rsidR="007A5EC3" w:rsidRPr="001A40B4" w:rsidRDefault="007A5EC3" w:rsidP="00F73C58">
            <w:pPr>
              <w:jc w:val="center"/>
              <w:rPr>
                <w:rFonts w:ascii="Calibri" w:hAnsi="Calibri"/>
              </w:rPr>
            </w:pPr>
            <w:r w:rsidRPr="001A40B4">
              <w:rPr>
                <w:sz w:val="28"/>
                <w:szCs w:val="28"/>
              </w:rPr>
              <w:t>62Z3377846094448</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sz w:val="28"/>
                <w:szCs w:val="28"/>
              </w:rPr>
              <w:t>«Нікопольська гімназія № 18 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Перемоги, 39</w:t>
            </w:r>
          </w:p>
        </w:tc>
        <w:tc>
          <w:tcPr>
            <w:tcW w:w="2939" w:type="dxa"/>
          </w:tcPr>
          <w:p w:rsidR="007A5EC3" w:rsidRPr="001A40B4" w:rsidRDefault="007A5EC3" w:rsidP="00F73C58">
            <w:pPr>
              <w:jc w:val="center"/>
              <w:rPr>
                <w:sz w:val="28"/>
                <w:szCs w:val="28"/>
              </w:rPr>
            </w:pPr>
            <w:r w:rsidRPr="001A40B4">
              <w:rPr>
                <w:sz w:val="28"/>
                <w:szCs w:val="28"/>
              </w:rPr>
              <w:t>62Z5891480576819</w:t>
            </w:r>
          </w:p>
          <w:p w:rsidR="007A5EC3" w:rsidRPr="001A40B4" w:rsidRDefault="007A5EC3" w:rsidP="00F73C58">
            <w:pPr>
              <w:jc w:val="center"/>
              <w:rPr>
                <w:rFonts w:ascii="Calibri" w:hAnsi="Calibri"/>
              </w:rPr>
            </w:pPr>
            <w:r w:rsidRPr="001A40B4">
              <w:rPr>
                <w:sz w:val="28"/>
                <w:szCs w:val="28"/>
              </w:rPr>
              <w:t>62Z3687565368999</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19НМР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Добролюбова, 47</w:t>
            </w:r>
          </w:p>
        </w:tc>
        <w:tc>
          <w:tcPr>
            <w:tcW w:w="2939" w:type="dxa"/>
          </w:tcPr>
          <w:p w:rsidR="007A5EC3" w:rsidRPr="001A40B4" w:rsidRDefault="007A5EC3" w:rsidP="00F73C58">
            <w:pPr>
              <w:jc w:val="center"/>
              <w:rPr>
                <w:rFonts w:ascii="Calibri" w:hAnsi="Calibri"/>
              </w:rPr>
            </w:pPr>
            <w:r w:rsidRPr="001A40B4">
              <w:rPr>
                <w:sz w:val="28"/>
                <w:szCs w:val="28"/>
              </w:rPr>
              <w:t>62Z5650329827836</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20НМР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Шевченка, 204</w:t>
            </w:r>
          </w:p>
        </w:tc>
        <w:tc>
          <w:tcPr>
            <w:tcW w:w="2939" w:type="dxa"/>
          </w:tcPr>
          <w:p w:rsidR="007A5EC3" w:rsidRPr="001A40B4" w:rsidRDefault="007A5EC3" w:rsidP="00F73C58">
            <w:pPr>
              <w:jc w:val="center"/>
              <w:rPr>
                <w:sz w:val="28"/>
                <w:szCs w:val="28"/>
              </w:rPr>
            </w:pPr>
            <w:r w:rsidRPr="001A40B4">
              <w:rPr>
                <w:sz w:val="28"/>
                <w:szCs w:val="28"/>
              </w:rPr>
              <w:t>62Z9224611304775</w:t>
            </w:r>
          </w:p>
          <w:p w:rsidR="007A5EC3" w:rsidRPr="001A40B4" w:rsidRDefault="007A5EC3" w:rsidP="00F73C58">
            <w:pPr>
              <w:jc w:val="center"/>
              <w:rPr>
                <w:sz w:val="28"/>
                <w:szCs w:val="28"/>
              </w:rPr>
            </w:pPr>
            <w:r w:rsidRPr="001A40B4">
              <w:rPr>
                <w:sz w:val="28"/>
                <w:szCs w:val="28"/>
              </w:rPr>
              <w:t>62Z4276050007189</w:t>
            </w:r>
          </w:p>
          <w:p w:rsidR="007A5EC3" w:rsidRPr="001A40B4" w:rsidRDefault="007A5EC3" w:rsidP="00F73C58">
            <w:pPr>
              <w:jc w:val="center"/>
              <w:rPr>
                <w:rFonts w:ascii="Calibri" w:hAnsi="Calibri"/>
              </w:rPr>
            </w:pPr>
            <w:r w:rsidRPr="001A40B4">
              <w:rPr>
                <w:sz w:val="28"/>
                <w:szCs w:val="28"/>
              </w:rPr>
              <w:t>62Z0120307707244</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21НМР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Гагаріна, 161</w:t>
            </w:r>
          </w:p>
        </w:tc>
        <w:tc>
          <w:tcPr>
            <w:tcW w:w="2939" w:type="dxa"/>
          </w:tcPr>
          <w:p w:rsidR="007A5EC3" w:rsidRPr="001A40B4" w:rsidRDefault="007A5EC3" w:rsidP="00F73C58">
            <w:pPr>
              <w:jc w:val="center"/>
              <w:rPr>
                <w:sz w:val="28"/>
                <w:szCs w:val="28"/>
              </w:rPr>
            </w:pPr>
            <w:r w:rsidRPr="001A40B4">
              <w:rPr>
                <w:sz w:val="28"/>
                <w:szCs w:val="28"/>
              </w:rPr>
              <w:t>62Z7698028128557</w:t>
            </w:r>
          </w:p>
          <w:p w:rsidR="007A5EC3" w:rsidRPr="001A40B4" w:rsidRDefault="007A5EC3" w:rsidP="00F73C58">
            <w:pPr>
              <w:jc w:val="center"/>
              <w:rPr>
                <w:rFonts w:ascii="Calibri" w:hAnsi="Calibri"/>
              </w:rPr>
            </w:pPr>
            <w:r w:rsidRPr="001A40B4">
              <w:rPr>
                <w:sz w:val="28"/>
                <w:szCs w:val="28"/>
              </w:rPr>
              <w:t>62Z0703259684180</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22НМР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Добролюбова, 47а</w:t>
            </w:r>
          </w:p>
        </w:tc>
        <w:tc>
          <w:tcPr>
            <w:tcW w:w="2939" w:type="dxa"/>
          </w:tcPr>
          <w:p w:rsidR="007A5EC3" w:rsidRPr="001A40B4" w:rsidRDefault="007A5EC3" w:rsidP="00F73C58">
            <w:pPr>
              <w:jc w:val="center"/>
              <w:rPr>
                <w:sz w:val="28"/>
                <w:szCs w:val="28"/>
              </w:rPr>
            </w:pPr>
            <w:r w:rsidRPr="001A40B4">
              <w:rPr>
                <w:sz w:val="28"/>
                <w:szCs w:val="28"/>
              </w:rPr>
              <w:t>62Z7856274386699</w:t>
            </w:r>
          </w:p>
          <w:p w:rsidR="007A5EC3" w:rsidRPr="001A40B4" w:rsidRDefault="007A5EC3" w:rsidP="00F73C58">
            <w:pPr>
              <w:jc w:val="center"/>
              <w:rPr>
                <w:sz w:val="28"/>
                <w:szCs w:val="28"/>
              </w:rPr>
            </w:pPr>
            <w:r w:rsidRPr="001A40B4">
              <w:rPr>
                <w:sz w:val="28"/>
                <w:szCs w:val="28"/>
              </w:rPr>
              <w:t>62Z5865945093036</w:t>
            </w:r>
          </w:p>
          <w:p w:rsidR="007A5EC3" w:rsidRPr="001A40B4" w:rsidRDefault="007A5EC3" w:rsidP="00F73C58">
            <w:pPr>
              <w:jc w:val="center"/>
              <w:rPr>
                <w:sz w:val="28"/>
                <w:szCs w:val="28"/>
              </w:rPr>
            </w:pPr>
            <w:r w:rsidRPr="001A40B4">
              <w:rPr>
                <w:sz w:val="28"/>
                <w:szCs w:val="28"/>
              </w:rPr>
              <w:t>62Z1772854217865</w:t>
            </w:r>
          </w:p>
          <w:p w:rsidR="007A5EC3" w:rsidRPr="001A40B4" w:rsidRDefault="007A5EC3" w:rsidP="00F73C58">
            <w:pPr>
              <w:jc w:val="center"/>
              <w:rPr>
                <w:rFonts w:ascii="Calibri" w:hAnsi="Calibri"/>
              </w:rPr>
            </w:pPr>
            <w:r w:rsidRPr="001A40B4">
              <w:rPr>
                <w:sz w:val="28"/>
                <w:szCs w:val="28"/>
              </w:rPr>
              <w:t>62Z6827302411200</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 xml:space="preserve">Нікопольський  ліцей  № </w:t>
            </w:r>
            <w:r w:rsidRPr="001A40B4">
              <w:rPr>
                <w:color w:val="000000"/>
                <w:sz w:val="28"/>
                <w:szCs w:val="28"/>
              </w:rPr>
              <w:lastRenderedPageBreak/>
              <w:t>23НМР</w:t>
            </w:r>
          </w:p>
        </w:tc>
        <w:tc>
          <w:tcPr>
            <w:tcW w:w="3850" w:type="dxa"/>
          </w:tcPr>
          <w:p w:rsidR="007A5EC3" w:rsidRPr="001A40B4" w:rsidRDefault="007A5EC3" w:rsidP="00F73C58">
            <w:pPr>
              <w:jc w:val="center"/>
              <w:rPr>
                <w:rFonts w:ascii="Calibri" w:hAnsi="Calibri"/>
              </w:rPr>
            </w:pPr>
            <w:r w:rsidRPr="001A40B4">
              <w:rPr>
                <w:sz w:val="28"/>
                <w:szCs w:val="28"/>
              </w:rPr>
              <w:lastRenderedPageBreak/>
              <w:t>м. Нікополь ву</w:t>
            </w:r>
            <w:r>
              <w:rPr>
                <w:sz w:val="28"/>
                <w:szCs w:val="28"/>
              </w:rPr>
              <w:t>л. </w:t>
            </w:r>
            <w:r w:rsidRPr="001A40B4">
              <w:rPr>
                <w:sz w:val="28"/>
                <w:szCs w:val="28"/>
              </w:rPr>
              <w:t>Корбута, 1а</w:t>
            </w:r>
          </w:p>
        </w:tc>
        <w:tc>
          <w:tcPr>
            <w:tcW w:w="2939" w:type="dxa"/>
          </w:tcPr>
          <w:p w:rsidR="007A5EC3" w:rsidRPr="001A40B4" w:rsidRDefault="007A5EC3" w:rsidP="00F73C58">
            <w:pPr>
              <w:jc w:val="center"/>
              <w:rPr>
                <w:sz w:val="28"/>
                <w:szCs w:val="28"/>
              </w:rPr>
            </w:pPr>
            <w:r w:rsidRPr="001A40B4">
              <w:rPr>
                <w:sz w:val="28"/>
                <w:szCs w:val="28"/>
              </w:rPr>
              <w:t>62Z3954290329274</w:t>
            </w:r>
          </w:p>
          <w:p w:rsidR="007A5EC3" w:rsidRPr="001A40B4" w:rsidRDefault="007A5EC3" w:rsidP="00F73C58">
            <w:pPr>
              <w:jc w:val="center"/>
              <w:rPr>
                <w:sz w:val="28"/>
                <w:szCs w:val="28"/>
              </w:rPr>
            </w:pPr>
            <w:r w:rsidRPr="001A40B4">
              <w:rPr>
                <w:sz w:val="28"/>
                <w:szCs w:val="28"/>
              </w:rPr>
              <w:lastRenderedPageBreak/>
              <w:t>62Z9618726386019</w:t>
            </w:r>
          </w:p>
          <w:p w:rsidR="007A5EC3" w:rsidRPr="001A40B4" w:rsidRDefault="007A5EC3" w:rsidP="00F73C58">
            <w:pPr>
              <w:jc w:val="center"/>
              <w:rPr>
                <w:sz w:val="28"/>
                <w:szCs w:val="28"/>
              </w:rPr>
            </w:pPr>
            <w:r w:rsidRPr="001A40B4">
              <w:rPr>
                <w:sz w:val="28"/>
                <w:szCs w:val="28"/>
              </w:rPr>
              <w:t>62Z1390579282027</w:t>
            </w:r>
          </w:p>
          <w:p w:rsidR="007A5EC3" w:rsidRPr="001A40B4" w:rsidRDefault="007A5EC3" w:rsidP="00F73C58">
            <w:pPr>
              <w:jc w:val="center"/>
              <w:rPr>
                <w:rFonts w:ascii="Calibri" w:hAnsi="Calibri"/>
              </w:rPr>
            </w:pPr>
            <w:r w:rsidRPr="001A40B4">
              <w:rPr>
                <w:sz w:val="28"/>
                <w:szCs w:val="28"/>
              </w:rPr>
              <w:t>62Z7137302127511</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lastRenderedPageBreak/>
              <w:t>Нікопольський  ліцей  № 24НМР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Першотравнева, 13</w:t>
            </w:r>
          </w:p>
        </w:tc>
        <w:tc>
          <w:tcPr>
            <w:tcW w:w="2939" w:type="dxa"/>
          </w:tcPr>
          <w:p w:rsidR="007A5EC3" w:rsidRPr="001A40B4" w:rsidRDefault="007A5EC3" w:rsidP="00F73C58">
            <w:pPr>
              <w:jc w:val="center"/>
              <w:rPr>
                <w:sz w:val="28"/>
                <w:szCs w:val="28"/>
              </w:rPr>
            </w:pPr>
            <w:r w:rsidRPr="001A40B4">
              <w:rPr>
                <w:sz w:val="28"/>
                <w:szCs w:val="28"/>
              </w:rPr>
              <w:t>62Z6966529824352</w:t>
            </w:r>
          </w:p>
          <w:p w:rsidR="007A5EC3" w:rsidRPr="001A40B4" w:rsidRDefault="007A5EC3" w:rsidP="00F73C58">
            <w:pPr>
              <w:jc w:val="center"/>
              <w:rPr>
                <w:sz w:val="28"/>
                <w:szCs w:val="28"/>
              </w:rPr>
            </w:pPr>
            <w:r w:rsidRPr="001A40B4">
              <w:rPr>
                <w:sz w:val="28"/>
                <w:szCs w:val="28"/>
              </w:rPr>
              <w:t>62Z0701901607268</w:t>
            </w:r>
          </w:p>
          <w:p w:rsidR="007A5EC3" w:rsidRPr="001A40B4" w:rsidRDefault="007A5EC3" w:rsidP="00F73C58">
            <w:pPr>
              <w:jc w:val="center"/>
              <w:rPr>
                <w:rFonts w:ascii="Calibri" w:hAnsi="Calibri"/>
              </w:rPr>
            </w:pPr>
            <w:r w:rsidRPr="001A40B4">
              <w:rPr>
                <w:sz w:val="28"/>
                <w:szCs w:val="28"/>
              </w:rPr>
              <w:t>62Z8461993402095</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ліцей  № 25НМР</w:t>
            </w:r>
          </w:p>
        </w:tc>
        <w:tc>
          <w:tcPr>
            <w:tcW w:w="3850" w:type="dxa"/>
          </w:tcPr>
          <w:p w:rsidR="007A5EC3" w:rsidRPr="001A40B4" w:rsidRDefault="007A5EC3" w:rsidP="00F73C58">
            <w:pPr>
              <w:jc w:val="center"/>
              <w:rPr>
                <w:rFonts w:ascii="Calibri" w:hAnsi="Calibri"/>
              </w:rPr>
            </w:pPr>
            <w:r>
              <w:rPr>
                <w:sz w:val="28"/>
                <w:szCs w:val="28"/>
              </w:rPr>
              <w:t>м. Нікополь пр. </w:t>
            </w:r>
            <w:r w:rsidRPr="001A40B4">
              <w:rPr>
                <w:sz w:val="28"/>
                <w:szCs w:val="28"/>
              </w:rPr>
              <w:t>Трубників, 46</w:t>
            </w:r>
          </w:p>
        </w:tc>
        <w:tc>
          <w:tcPr>
            <w:tcW w:w="2939" w:type="dxa"/>
          </w:tcPr>
          <w:p w:rsidR="007A5EC3" w:rsidRPr="001A40B4" w:rsidRDefault="007A5EC3" w:rsidP="00F73C58">
            <w:pPr>
              <w:jc w:val="center"/>
              <w:rPr>
                <w:sz w:val="28"/>
                <w:szCs w:val="28"/>
              </w:rPr>
            </w:pPr>
            <w:r w:rsidRPr="001A40B4">
              <w:rPr>
                <w:sz w:val="28"/>
                <w:szCs w:val="28"/>
              </w:rPr>
              <w:t>62Z3062287774907</w:t>
            </w:r>
          </w:p>
          <w:p w:rsidR="007A5EC3" w:rsidRPr="001A40B4" w:rsidRDefault="007A5EC3" w:rsidP="00F73C58">
            <w:pPr>
              <w:jc w:val="center"/>
              <w:rPr>
                <w:sz w:val="28"/>
                <w:szCs w:val="28"/>
              </w:rPr>
            </w:pPr>
            <w:r w:rsidRPr="001A40B4">
              <w:rPr>
                <w:sz w:val="28"/>
                <w:szCs w:val="28"/>
              </w:rPr>
              <w:t>62Z5701078103092</w:t>
            </w:r>
          </w:p>
          <w:p w:rsidR="007A5EC3" w:rsidRPr="001A40B4" w:rsidRDefault="007A5EC3" w:rsidP="00F73C58">
            <w:pPr>
              <w:jc w:val="center"/>
              <w:rPr>
                <w:rFonts w:ascii="Calibri" w:hAnsi="Calibri"/>
              </w:rPr>
            </w:pPr>
            <w:r w:rsidRPr="001A40B4">
              <w:rPr>
                <w:sz w:val="28"/>
                <w:szCs w:val="28"/>
              </w:rPr>
              <w:t>62Z8957184081141</w:t>
            </w:r>
          </w:p>
        </w:tc>
      </w:tr>
      <w:tr w:rsidR="007A5EC3" w:rsidRPr="001A40B4" w:rsidTr="00F73C58">
        <w:tc>
          <w:tcPr>
            <w:tcW w:w="3276" w:type="dxa"/>
          </w:tcPr>
          <w:p w:rsidR="007A5EC3" w:rsidRPr="001A40B4" w:rsidRDefault="007A5EC3" w:rsidP="00F73C58">
            <w:pPr>
              <w:pBdr>
                <w:top w:val="nil"/>
                <w:left w:val="nil"/>
                <w:bottom w:val="nil"/>
                <w:right w:val="nil"/>
                <w:between w:val="nil"/>
              </w:pBdr>
              <w:jc w:val="center"/>
              <w:rPr>
                <w:color w:val="000000"/>
                <w:sz w:val="28"/>
                <w:szCs w:val="28"/>
              </w:rPr>
            </w:pPr>
            <w:r w:rsidRPr="001A40B4">
              <w:rPr>
                <w:color w:val="000000"/>
                <w:sz w:val="28"/>
                <w:szCs w:val="28"/>
              </w:rPr>
              <w:t>Нікопольський  природничо-математичний ліцей  № 26НМР</w:t>
            </w: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Каштанова, 62</w:t>
            </w:r>
          </w:p>
        </w:tc>
        <w:tc>
          <w:tcPr>
            <w:tcW w:w="2939" w:type="dxa"/>
          </w:tcPr>
          <w:p w:rsidR="007A5EC3" w:rsidRPr="001A40B4" w:rsidRDefault="007A5EC3" w:rsidP="00F73C58">
            <w:pPr>
              <w:jc w:val="center"/>
              <w:rPr>
                <w:sz w:val="28"/>
                <w:szCs w:val="28"/>
              </w:rPr>
            </w:pPr>
            <w:r w:rsidRPr="001A40B4">
              <w:rPr>
                <w:sz w:val="28"/>
                <w:szCs w:val="28"/>
              </w:rPr>
              <w:t>62Z6675342856798</w:t>
            </w:r>
          </w:p>
          <w:p w:rsidR="007A5EC3" w:rsidRPr="001A40B4" w:rsidRDefault="007A5EC3" w:rsidP="00F73C58">
            <w:pPr>
              <w:jc w:val="center"/>
              <w:rPr>
                <w:sz w:val="28"/>
                <w:szCs w:val="28"/>
              </w:rPr>
            </w:pPr>
            <w:r w:rsidRPr="001A40B4">
              <w:rPr>
                <w:sz w:val="28"/>
                <w:szCs w:val="28"/>
              </w:rPr>
              <w:t>62Z2246774741420</w:t>
            </w:r>
          </w:p>
          <w:p w:rsidR="007A5EC3" w:rsidRPr="001A40B4" w:rsidRDefault="007A5EC3" w:rsidP="00F73C58">
            <w:pPr>
              <w:jc w:val="center"/>
              <w:rPr>
                <w:sz w:val="28"/>
                <w:szCs w:val="28"/>
              </w:rPr>
            </w:pPr>
            <w:r w:rsidRPr="001A40B4">
              <w:rPr>
                <w:sz w:val="28"/>
                <w:szCs w:val="28"/>
              </w:rPr>
              <w:t>62Z7895762087766</w:t>
            </w:r>
          </w:p>
          <w:p w:rsidR="007A5EC3" w:rsidRPr="001A40B4" w:rsidRDefault="007A5EC3" w:rsidP="00F73C58">
            <w:pPr>
              <w:jc w:val="center"/>
              <w:rPr>
                <w:sz w:val="28"/>
                <w:szCs w:val="28"/>
              </w:rPr>
            </w:pPr>
            <w:r w:rsidRPr="001A40B4">
              <w:rPr>
                <w:sz w:val="28"/>
                <w:szCs w:val="28"/>
              </w:rPr>
              <w:t>62Z3639218721116</w:t>
            </w:r>
          </w:p>
          <w:p w:rsidR="007A5EC3" w:rsidRPr="001A40B4" w:rsidRDefault="007A5EC3" w:rsidP="00F73C58">
            <w:pPr>
              <w:jc w:val="center"/>
              <w:rPr>
                <w:rFonts w:ascii="Calibri" w:hAnsi="Calibri"/>
              </w:rPr>
            </w:pPr>
            <w:r w:rsidRPr="001A40B4">
              <w:rPr>
                <w:sz w:val="28"/>
                <w:szCs w:val="28"/>
              </w:rPr>
              <w:t>62Z1157001890361</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Комунальний  заклад дошкільної освіти  (ясла – садок) № 2 «Капітошка» Нікопольської міської ради</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 вул. Княжа,86</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62Z8908103070292</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Комунальний  заклад дошкільної освіти  (ясла – садок) № 4 «Чайка»</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 вул.</w:t>
            </w:r>
            <w:r>
              <w:rPr>
                <w:sz w:val="28"/>
                <w:szCs w:val="28"/>
              </w:rPr>
              <w:t> </w:t>
            </w:r>
            <w:r w:rsidRPr="001A40B4">
              <w:rPr>
                <w:sz w:val="28"/>
                <w:szCs w:val="28"/>
              </w:rPr>
              <w:t>Елетрометалургів, 46а</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62Z4274692413300</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Комунальний  заклад дошкільної освіти  (ясла – садок) № 7 «Барвінок» Нікопольської міської ради</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Default="007A5EC3" w:rsidP="00F73C58">
            <w:pPr>
              <w:jc w:val="center"/>
              <w:rPr>
                <w:sz w:val="28"/>
                <w:szCs w:val="28"/>
              </w:rPr>
            </w:pPr>
            <w:r w:rsidRPr="001A40B4">
              <w:rPr>
                <w:sz w:val="28"/>
                <w:szCs w:val="28"/>
              </w:rPr>
              <w:t>Нікополь</w:t>
            </w:r>
            <w:r>
              <w:rPr>
                <w:sz w:val="28"/>
                <w:szCs w:val="28"/>
              </w:rPr>
              <w:t xml:space="preserve">, </w:t>
            </w:r>
          </w:p>
          <w:p w:rsidR="007A5EC3" w:rsidRPr="001A40B4" w:rsidRDefault="007A5EC3" w:rsidP="00F73C58">
            <w:pPr>
              <w:jc w:val="center"/>
              <w:rPr>
                <w:sz w:val="28"/>
                <w:szCs w:val="28"/>
              </w:rPr>
            </w:pPr>
            <w:r w:rsidRPr="001A40B4">
              <w:rPr>
                <w:sz w:val="28"/>
                <w:szCs w:val="28"/>
              </w:rPr>
              <w:t>вул. Герцена, 11</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62Z1192433955337</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325"/>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 xml:space="preserve">Комунальний заклад дошкільної освіти  (ясла – садок) № 9 «Калинка»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Pr>
                <w:sz w:val="28"/>
                <w:szCs w:val="28"/>
              </w:rPr>
              <w:t>Нікополь, вул. </w:t>
            </w:r>
            <w:r w:rsidRPr="001A40B4">
              <w:rPr>
                <w:sz w:val="28"/>
                <w:szCs w:val="28"/>
              </w:rPr>
              <w:t>Некрасова,41</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62Z2339723791698</w:t>
            </w:r>
          </w:p>
          <w:p w:rsidR="007A5EC3" w:rsidRPr="001A40B4" w:rsidRDefault="007A5EC3" w:rsidP="00F73C58">
            <w:pPr>
              <w:jc w:val="center"/>
              <w:rPr>
                <w:sz w:val="28"/>
                <w:szCs w:val="28"/>
              </w:rPr>
            </w:pPr>
            <w:r w:rsidRPr="001A40B4">
              <w:rPr>
                <w:sz w:val="28"/>
                <w:szCs w:val="28"/>
              </w:rPr>
              <w:t>62Z2936847063940</w:t>
            </w:r>
          </w:p>
          <w:p w:rsidR="007A5EC3" w:rsidRPr="001A40B4" w:rsidRDefault="007A5EC3" w:rsidP="00F73C58">
            <w:pPr>
              <w:jc w:val="center"/>
              <w:rPr>
                <w:sz w:val="28"/>
                <w:szCs w:val="28"/>
              </w:rPr>
            </w:pPr>
            <w:r w:rsidRPr="001A40B4">
              <w:rPr>
                <w:sz w:val="28"/>
                <w:szCs w:val="28"/>
              </w:rPr>
              <w:t>62Z6272754948530</w:t>
            </w:r>
          </w:p>
          <w:p w:rsidR="007A5EC3" w:rsidRPr="001A40B4" w:rsidRDefault="007A5EC3" w:rsidP="00F73C58">
            <w:pPr>
              <w:jc w:val="center"/>
              <w:rPr>
                <w:sz w:val="28"/>
                <w:szCs w:val="28"/>
              </w:rPr>
            </w:pPr>
            <w:r w:rsidRPr="001A40B4">
              <w:rPr>
                <w:sz w:val="28"/>
                <w:szCs w:val="28"/>
              </w:rPr>
              <w:t>62Z3024367931019</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Комунальний  заклад дошкільної освіти  (ясла-садок) № 8 «Промінь» Нікопольської міської ради</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Pr>
                <w:sz w:val="28"/>
                <w:szCs w:val="28"/>
              </w:rPr>
              <w:t>Нікополь, вул. </w:t>
            </w:r>
            <w:r w:rsidRPr="001A40B4">
              <w:rPr>
                <w:sz w:val="28"/>
                <w:szCs w:val="28"/>
              </w:rPr>
              <w:t>Довгалівська, 144</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62Z8956152261514</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54"/>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 xml:space="preserve">Комунальний  заклад дошкільної освіти  (ясла – садок) №10 «Джерельце»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 вул. Світла, 40</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62Z3952011536848</w:t>
            </w:r>
          </w:p>
          <w:p w:rsidR="007A5EC3" w:rsidRPr="001A40B4" w:rsidRDefault="007A5EC3" w:rsidP="00F73C58">
            <w:pPr>
              <w:jc w:val="center"/>
              <w:rPr>
                <w:sz w:val="28"/>
                <w:szCs w:val="28"/>
              </w:rPr>
            </w:pPr>
            <w:r w:rsidRPr="001A40B4">
              <w:rPr>
                <w:sz w:val="28"/>
                <w:szCs w:val="28"/>
              </w:rPr>
              <w:t>62Z7845373583455</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69"/>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 xml:space="preserve">Комунальний  заклад дошкільної освіти  (ясла – садок) № 11 «Ластівка» Нікопольської міської </w:t>
            </w:r>
            <w:r w:rsidRPr="001A40B4">
              <w:rPr>
                <w:sz w:val="28"/>
                <w:szCs w:val="28"/>
              </w:rPr>
              <w:lastRenderedPageBreak/>
              <w:t xml:space="preserve">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Pr>
                <w:sz w:val="28"/>
                <w:szCs w:val="28"/>
              </w:rPr>
              <w:lastRenderedPageBreak/>
              <w:t>Нікополь, вул. </w:t>
            </w:r>
            <w:r w:rsidRPr="001A40B4">
              <w:rPr>
                <w:sz w:val="28"/>
                <w:szCs w:val="28"/>
              </w:rPr>
              <w:t>Добролюбова, 60</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62Z8088136421738</w:t>
            </w:r>
          </w:p>
          <w:p w:rsidR="007A5EC3" w:rsidRPr="001A40B4" w:rsidRDefault="007A5EC3" w:rsidP="00F73C58">
            <w:pPr>
              <w:jc w:val="center"/>
              <w:rPr>
                <w:sz w:val="28"/>
                <w:szCs w:val="28"/>
              </w:rPr>
            </w:pPr>
            <w:r w:rsidRPr="001A40B4">
              <w:rPr>
                <w:sz w:val="28"/>
                <w:szCs w:val="28"/>
              </w:rPr>
              <w:t>62Z4226658408075</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83"/>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lastRenderedPageBreak/>
              <w:t xml:space="preserve">Комунальний  заклад дошкільної освіти  (ясла – садок) № 12 «Світлячок»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 пр.Трубників,12в</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62Z5797485851001</w:t>
            </w:r>
          </w:p>
          <w:p w:rsidR="007A5EC3" w:rsidRPr="001A40B4" w:rsidRDefault="007A5EC3" w:rsidP="00F73C58">
            <w:pPr>
              <w:jc w:val="center"/>
              <w:rPr>
                <w:sz w:val="28"/>
                <w:szCs w:val="28"/>
              </w:rPr>
            </w:pPr>
            <w:r w:rsidRPr="001A40B4">
              <w:rPr>
                <w:sz w:val="28"/>
                <w:szCs w:val="28"/>
              </w:rPr>
              <w:t>62Z7042569064535</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КДНЗ №13 «Золотий ключик»</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w:t>
            </w:r>
            <w:r>
              <w:rPr>
                <w:sz w:val="28"/>
                <w:szCs w:val="28"/>
              </w:rPr>
              <w:t xml:space="preserve"> вул. </w:t>
            </w:r>
            <w:r w:rsidRPr="001A40B4">
              <w:rPr>
                <w:sz w:val="28"/>
                <w:szCs w:val="28"/>
              </w:rPr>
              <w:t>Микитинська,23</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62Z4402648452609</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06"/>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 xml:space="preserve">Комунальнийзаклад дошкільної освіти  № 17 «Метелик»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 вул. Бориса Мозолевського, 43</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62Z9505058793746</w:t>
            </w:r>
          </w:p>
          <w:p w:rsidR="007A5EC3" w:rsidRPr="001A40B4" w:rsidRDefault="007A5EC3" w:rsidP="00F73C58">
            <w:pPr>
              <w:jc w:val="center"/>
              <w:rPr>
                <w:sz w:val="28"/>
                <w:szCs w:val="28"/>
              </w:rPr>
            </w:pPr>
            <w:r w:rsidRPr="001A40B4">
              <w:rPr>
                <w:sz w:val="28"/>
                <w:szCs w:val="28"/>
              </w:rPr>
              <w:t>62Z2544360700078</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762"/>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 xml:space="preserve">Комунальний  заклад дошкільної освіти  (ясла-садок) № 18 «Горобинонька»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Pr>
                <w:sz w:val="28"/>
                <w:szCs w:val="28"/>
              </w:rPr>
              <w:t>Нікополь, вул. </w:t>
            </w:r>
            <w:r w:rsidRPr="001A40B4">
              <w:rPr>
                <w:sz w:val="28"/>
                <w:szCs w:val="28"/>
              </w:rPr>
              <w:t>Микитинська, 49</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62Z1175230872541</w:t>
            </w:r>
          </w:p>
          <w:p w:rsidR="007A5EC3" w:rsidRPr="001A40B4" w:rsidRDefault="007A5EC3" w:rsidP="00F73C58">
            <w:pPr>
              <w:jc w:val="center"/>
              <w:rPr>
                <w:sz w:val="28"/>
                <w:szCs w:val="28"/>
              </w:rPr>
            </w:pPr>
            <w:r w:rsidRPr="001A40B4">
              <w:rPr>
                <w:sz w:val="28"/>
                <w:szCs w:val="28"/>
              </w:rPr>
              <w:t>62Z4831186451282</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986"/>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 xml:space="preserve">Комунальний  заклад дошкільної освіти  (ясла-садок) № 26 «Росточок»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 , вул. Бориса Мозолевського, 25А</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62Z6670286830859</w:t>
            </w:r>
          </w:p>
          <w:p w:rsidR="007A5EC3" w:rsidRPr="001A40B4" w:rsidRDefault="007A5EC3" w:rsidP="00F73C58">
            <w:pPr>
              <w:jc w:val="center"/>
              <w:rPr>
                <w:sz w:val="28"/>
                <w:szCs w:val="28"/>
              </w:rPr>
            </w:pPr>
            <w:r w:rsidRPr="001A40B4">
              <w:rPr>
                <w:sz w:val="28"/>
                <w:szCs w:val="28"/>
              </w:rPr>
              <w:t>62Z5609794776003</w:t>
            </w:r>
          </w:p>
          <w:p w:rsidR="007A5EC3" w:rsidRPr="001A40B4" w:rsidRDefault="007A5EC3" w:rsidP="00F73C58">
            <w:pPr>
              <w:jc w:val="center"/>
              <w:rPr>
                <w:sz w:val="28"/>
                <w:szCs w:val="28"/>
              </w:rPr>
            </w:pPr>
            <w:r w:rsidRPr="001A40B4">
              <w:rPr>
                <w:sz w:val="28"/>
                <w:szCs w:val="28"/>
              </w:rPr>
              <w:t>62Z8816426267086</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777"/>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Комунальний заклад дошкільної освіти  (ясла-садок) № 27 “Ромашка” комбінованого типу Нікопольської міської ради</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 вул. Пилипа Орлика,67</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62Z2192418654036</w:t>
            </w:r>
          </w:p>
          <w:p w:rsidR="007A5EC3" w:rsidRPr="001A40B4" w:rsidRDefault="007A5EC3" w:rsidP="00F73C58">
            <w:pPr>
              <w:jc w:val="center"/>
              <w:rPr>
                <w:sz w:val="28"/>
                <w:szCs w:val="28"/>
              </w:rPr>
            </w:pPr>
            <w:r w:rsidRPr="001A40B4">
              <w:rPr>
                <w:sz w:val="28"/>
                <w:szCs w:val="28"/>
              </w:rPr>
              <w:t>62Z3963777844593</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073"/>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 xml:space="preserve">Комунальний  заклад дошкільної освіти  (ясла – садок) №  29 «Райдуга» Нікопольської міської ради </w:t>
            </w:r>
          </w:p>
          <w:p w:rsidR="007A5EC3" w:rsidRPr="001A40B4" w:rsidRDefault="007A5EC3" w:rsidP="00F73C58">
            <w:pPr>
              <w:jc w:val="center"/>
              <w:rPr>
                <w:sz w:val="28"/>
                <w:szCs w:val="28"/>
              </w:rPr>
            </w:pPr>
          </w:p>
          <w:p w:rsidR="007A5EC3" w:rsidRPr="001A40B4" w:rsidRDefault="007A5EC3" w:rsidP="00F73C58">
            <w:pPr>
              <w:jc w:val="center"/>
              <w:rPr>
                <w:sz w:val="28"/>
                <w:szCs w:val="28"/>
              </w:rPr>
            </w:pP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 вул. Патріотів України 144в</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62Z8851946430649</w:t>
            </w:r>
          </w:p>
          <w:p w:rsidR="007A5EC3" w:rsidRPr="001A40B4" w:rsidRDefault="007A5EC3" w:rsidP="00F73C58">
            <w:pPr>
              <w:jc w:val="center"/>
              <w:rPr>
                <w:sz w:val="28"/>
                <w:szCs w:val="28"/>
              </w:rPr>
            </w:pPr>
            <w:r w:rsidRPr="001A40B4">
              <w:rPr>
                <w:sz w:val="28"/>
                <w:szCs w:val="28"/>
              </w:rPr>
              <w:t>62Z0204268297749</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Комунальний  заклад дошкільної освіти  (ясла – садок) № 30 «Оленка» Нікопольської міської ради</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Pr>
                <w:sz w:val="28"/>
                <w:szCs w:val="28"/>
              </w:rPr>
              <w:t>Нікополь , вул. </w:t>
            </w:r>
            <w:r w:rsidRPr="001A40B4">
              <w:rPr>
                <w:sz w:val="28"/>
                <w:szCs w:val="28"/>
              </w:rPr>
              <w:t>Трубченка, 54</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62Z2210442365266</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731"/>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 xml:space="preserve">Комунальний  заклад дошкільної освіти  (ясла – садок) № 31 </w:t>
            </w:r>
            <w:r w:rsidRPr="001A40B4">
              <w:rPr>
                <w:sz w:val="28"/>
                <w:szCs w:val="28"/>
              </w:rPr>
              <w:lastRenderedPageBreak/>
              <w:t xml:space="preserve">«Пролісок»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lastRenderedPageBreak/>
              <w:t>Нікопо</w:t>
            </w:r>
            <w:r>
              <w:rPr>
                <w:sz w:val="28"/>
                <w:szCs w:val="28"/>
              </w:rPr>
              <w:t>ль, вул. </w:t>
            </w:r>
            <w:r w:rsidRPr="001A40B4">
              <w:rPr>
                <w:sz w:val="28"/>
                <w:szCs w:val="28"/>
              </w:rPr>
              <w:t>Електрометалургів, 8а</w:t>
            </w: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62Z6190742079321</w:t>
            </w:r>
          </w:p>
          <w:p w:rsidR="007A5EC3" w:rsidRPr="001A40B4" w:rsidRDefault="007A5EC3" w:rsidP="00F73C58">
            <w:pPr>
              <w:jc w:val="center"/>
              <w:rPr>
                <w:sz w:val="28"/>
                <w:szCs w:val="28"/>
              </w:rPr>
            </w:pPr>
            <w:r w:rsidRPr="001A40B4">
              <w:rPr>
                <w:sz w:val="28"/>
                <w:szCs w:val="28"/>
              </w:rPr>
              <w:t>62Z1246848160106</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16"/>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lastRenderedPageBreak/>
              <w:t>Комунальний  заклад дошкільної освіти  (ясла – садок)№ 33 «Журавлик» для дітей з ранніми проявами туберкульозної інфекції, з малими і загасаючими формами туберкульозу санаторного типу Нікопольської міської ради</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 вул. Пилипа Орлика, 55а</w:t>
            </w: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62Z0838540180305</w:t>
            </w:r>
          </w:p>
          <w:p w:rsidR="007A5EC3" w:rsidRPr="001A40B4" w:rsidRDefault="007A5EC3" w:rsidP="00F73C58">
            <w:pPr>
              <w:jc w:val="center"/>
              <w:rPr>
                <w:sz w:val="28"/>
                <w:szCs w:val="28"/>
              </w:rPr>
            </w:pPr>
            <w:r w:rsidRPr="001A40B4">
              <w:rPr>
                <w:sz w:val="28"/>
                <w:szCs w:val="28"/>
              </w:rPr>
              <w:t>62Z4337604402004</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758"/>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pStyle w:val="p11"/>
              <w:spacing w:before="0" w:beforeAutospacing="0" w:after="0" w:afterAutospacing="0"/>
              <w:rPr>
                <w:sz w:val="28"/>
                <w:szCs w:val="28"/>
                <w:lang w:val="uk-UA"/>
              </w:rPr>
            </w:pPr>
            <w:r w:rsidRPr="001A40B4">
              <w:rPr>
                <w:sz w:val="28"/>
                <w:szCs w:val="28"/>
                <w:lang w:val="uk-UA"/>
              </w:rPr>
              <w:t>Комунальний заклад дошкільної освіти  (ясла – садок) № 34 «Маргаритка»</w:t>
            </w:r>
          </w:p>
          <w:p w:rsidR="007A5EC3" w:rsidRPr="001A40B4" w:rsidRDefault="007A5EC3" w:rsidP="00F73C58">
            <w:pPr>
              <w:jc w:val="center"/>
              <w:rPr>
                <w:sz w:val="28"/>
                <w:szCs w:val="28"/>
              </w:rPr>
            </w:pPr>
            <w:r w:rsidRPr="001A40B4">
              <w:rPr>
                <w:sz w:val="28"/>
                <w:szCs w:val="28"/>
              </w:rPr>
              <w:t xml:space="preserve">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 xml:space="preserve">Нікополь, </w:t>
            </w:r>
            <w:r>
              <w:rPr>
                <w:sz w:val="28"/>
                <w:szCs w:val="28"/>
              </w:rPr>
              <w:t>вул. </w:t>
            </w:r>
            <w:r w:rsidRPr="001A40B4">
              <w:rPr>
                <w:sz w:val="28"/>
                <w:szCs w:val="28"/>
              </w:rPr>
              <w:t>Станіславського,32</w:t>
            </w: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62Z0998555989661</w:t>
            </w:r>
          </w:p>
          <w:p w:rsidR="007A5EC3" w:rsidRPr="001A40B4" w:rsidRDefault="007A5EC3" w:rsidP="00F73C58">
            <w:pPr>
              <w:jc w:val="center"/>
              <w:rPr>
                <w:sz w:val="28"/>
                <w:szCs w:val="28"/>
              </w:rPr>
            </w:pPr>
            <w:r w:rsidRPr="001A40B4">
              <w:rPr>
                <w:sz w:val="28"/>
                <w:szCs w:val="28"/>
              </w:rPr>
              <w:t>62Z8786143687449</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31"/>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pStyle w:val="ae"/>
              <w:rPr>
                <w:rFonts w:ascii="Times New Roman" w:hAnsi="Times New Roman"/>
                <w:sz w:val="28"/>
                <w:szCs w:val="28"/>
              </w:rPr>
            </w:pPr>
            <w:r w:rsidRPr="001A40B4">
              <w:rPr>
                <w:rFonts w:ascii="Times New Roman" w:hAnsi="Times New Roman"/>
                <w:sz w:val="28"/>
                <w:szCs w:val="28"/>
              </w:rPr>
              <w:t>Комунальний заклад дошкільної освіти  (ясла – садок) № 36 «Сонечко»</w:t>
            </w:r>
          </w:p>
          <w:p w:rsidR="007A5EC3" w:rsidRPr="001A40B4" w:rsidRDefault="007A5EC3" w:rsidP="00F73C58">
            <w:pPr>
              <w:jc w:val="center"/>
              <w:rPr>
                <w:sz w:val="28"/>
                <w:szCs w:val="28"/>
              </w:rPr>
            </w:pPr>
            <w:r w:rsidRPr="001A40B4">
              <w:rPr>
                <w:sz w:val="28"/>
                <w:szCs w:val="28"/>
              </w:rPr>
              <w:t>Нікопольської міської ради</w:t>
            </w:r>
            <w:r w:rsidRPr="001A40B4">
              <w:rPr>
                <w:sz w:val="28"/>
                <w:szCs w:val="28"/>
              </w:rPr>
              <w:tab/>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w:t>
            </w:r>
            <w:r w:rsidRPr="001A40B4">
              <w:t xml:space="preserve"> </w:t>
            </w:r>
            <w:r>
              <w:rPr>
                <w:sz w:val="28"/>
                <w:szCs w:val="28"/>
              </w:rPr>
              <w:t>вул. </w:t>
            </w:r>
            <w:r w:rsidRPr="001A40B4">
              <w:rPr>
                <w:sz w:val="28"/>
                <w:szCs w:val="28"/>
              </w:rPr>
              <w:t>Каштанова, 57</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62Z1199304910422</w:t>
            </w:r>
          </w:p>
          <w:p w:rsidR="007A5EC3" w:rsidRPr="001A40B4" w:rsidRDefault="007A5EC3" w:rsidP="00F73C58">
            <w:pPr>
              <w:jc w:val="center"/>
              <w:rPr>
                <w:sz w:val="28"/>
                <w:szCs w:val="28"/>
              </w:rPr>
            </w:pPr>
            <w:r w:rsidRPr="001A40B4">
              <w:rPr>
                <w:sz w:val="28"/>
                <w:szCs w:val="28"/>
              </w:rPr>
              <w:t>62Z7898198181047</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82"/>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pStyle w:val="ae"/>
              <w:rPr>
                <w:rFonts w:ascii="Times New Roman" w:hAnsi="Times New Roman"/>
                <w:sz w:val="28"/>
                <w:szCs w:val="28"/>
              </w:rPr>
            </w:pPr>
            <w:r w:rsidRPr="001A40B4">
              <w:rPr>
                <w:rFonts w:ascii="Times New Roman" w:hAnsi="Times New Roman"/>
                <w:sz w:val="28"/>
                <w:szCs w:val="28"/>
              </w:rPr>
              <w:t>Комунальний заклад дошкільної освіти  (ясла – садок) № 38 «Малятко»</w:t>
            </w:r>
          </w:p>
          <w:p w:rsidR="007A5EC3" w:rsidRPr="001A40B4" w:rsidRDefault="007A5EC3" w:rsidP="00F73C58">
            <w:pPr>
              <w:jc w:val="center"/>
              <w:rPr>
                <w:sz w:val="28"/>
                <w:szCs w:val="28"/>
              </w:rPr>
            </w:pPr>
            <w:r w:rsidRPr="001A40B4">
              <w:rPr>
                <w:sz w:val="28"/>
                <w:szCs w:val="28"/>
              </w:rPr>
              <w:t xml:space="preserve">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w:t>
            </w:r>
            <w:r w:rsidRPr="001A40B4">
              <w:t xml:space="preserve"> </w:t>
            </w:r>
            <w:r>
              <w:rPr>
                <w:sz w:val="28"/>
                <w:szCs w:val="28"/>
              </w:rPr>
              <w:t>вул. </w:t>
            </w:r>
            <w:r w:rsidRPr="001A40B4">
              <w:rPr>
                <w:sz w:val="28"/>
                <w:szCs w:val="28"/>
              </w:rPr>
              <w:t>Дружби,26</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62Z4838076728070</w:t>
            </w:r>
          </w:p>
          <w:p w:rsidR="007A5EC3" w:rsidRPr="001A40B4" w:rsidRDefault="007A5EC3" w:rsidP="00F73C58">
            <w:pPr>
              <w:jc w:val="center"/>
              <w:rPr>
                <w:sz w:val="28"/>
                <w:szCs w:val="28"/>
              </w:rPr>
            </w:pPr>
            <w:r w:rsidRPr="001A40B4">
              <w:rPr>
                <w:sz w:val="28"/>
                <w:szCs w:val="28"/>
              </w:rPr>
              <w:t>62Z0992944946480</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pStyle w:val="ae"/>
              <w:rPr>
                <w:rFonts w:ascii="Times New Roman" w:hAnsi="Times New Roman"/>
                <w:sz w:val="28"/>
                <w:szCs w:val="28"/>
              </w:rPr>
            </w:pPr>
            <w:r w:rsidRPr="001A40B4">
              <w:rPr>
                <w:rFonts w:ascii="Times New Roman" w:hAnsi="Times New Roman"/>
                <w:sz w:val="28"/>
                <w:szCs w:val="28"/>
              </w:rPr>
              <w:t>Комунальний  заклад дошкільної освіти  (ясла – садок) № 39 «Перлинка»</w:t>
            </w:r>
          </w:p>
          <w:p w:rsidR="007A5EC3" w:rsidRPr="001A40B4" w:rsidRDefault="007A5EC3" w:rsidP="00F73C58">
            <w:pPr>
              <w:jc w:val="center"/>
              <w:rPr>
                <w:sz w:val="28"/>
                <w:szCs w:val="28"/>
              </w:rPr>
            </w:pPr>
            <w:r w:rsidRPr="001A40B4">
              <w:rPr>
                <w:sz w:val="28"/>
                <w:szCs w:val="28"/>
              </w:rPr>
              <w:t>Нікопольської міської ради</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 вул. Бориса Мозолевського,25а</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62Z1778668698030</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966"/>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rPr>
                <w:sz w:val="28"/>
                <w:szCs w:val="28"/>
              </w:rPr>
            </w:pPr>
            <w:r w:rsidRPr="001A40B4">
              <w:rPr>
                <w:sz w:val="28"/>
                <w:szCs w:val="28"/>
              </w:rPr>
              <w:t>Комунальний заклад дошкільної освіти  ( ясла-садок) № 40 «Чебурашка»</w:t>
            </w:r>
          </w:p>
          <w:p w:rsidR="007A5EC3" w:rsidRPr="001A40B4" w:rsidRDefault="007A5EC3" w:rsidP="00F73C58">
            <w:pPr>
              <w:jc w:val="center"/>
              <w:rPr>
                <w:sz w:val="28"/>
                <w:szCs w:val="28"/>
              </w:rPr>
            </w:pPr>
            <w:r w:rsidRPr="001A40B4">
              <w:rPr>
                <w:sz w:val="28"/>
                <w:szCs w:val="28"/>
              </w:rPr>
              <w:t xml:space="preserve">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 xml:space="preserve">Нікополь, </w:t>
            </w:r>
            <w:r>
              <w:rPr>
                <w:sz w:val="28"/>
                <w:szCs w:val="28"/>
              </w:rPr>
              <w:t>вул. </w:t>
            </w:r>
            <w:r w:rsidRPr="001A40B4">
              <w:rPr>
                <w:sz w:val="28"/>
                <w:szCs w:val="28"/>
              </w:rPr>
              <w:t>Шевченка, 213</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62Z3437370017589</w:t>
            </w:r>
          </w:p>
          <w:p w:rsidR="007A5EC3" w:rsidRPr="001A40B4" w:rsidRDefault="007A5EC3" w:rsidP="00F73C58">
            <w:pPr>
              <w:jc w:val="center"/>
              <w:rPr>
                <w:sz w:val="28"/>
                <w:szCs w:val="28"/>
              </w:rPr>
            </w:pPr>
            <w:r w:rsidRPr="001A40B4">
              <w:rPr>
                <w:sz w:val="28"/>
                <w:szCs w:val="28"/>
              </w:rPr>
              <w:t>62Z5310511954696</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pStyle w:val="ae"/>
              <w:rPr>
                <w:rFonts w:ascii="Times New Roman" w:hAnsi="Times New Roman"/>
                <w:sz w:val="28"/>
                <w:szCs w:val="28"/>
                <w:lang w:eastAsia="ru-RU"/>
              </w:rPr>
            </w:pPr>
            <w:r w:rsidRPr="001A40B4">
              <w:rPr>
                <w:rFonts w:ascii="Times New Roman" w:hAnsi="Times New Roman"/>
                <w:sz w:val="28"/>
                <w:szCs w:val="28"/>
              </w:rPr>
              <w:t>Комунальнийзаклад дошкільної освіти  (ясла – садок) № 42 «Малятко»  Нікопольської міської ради</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 xml:space="preserve">Нікополь, </w:t>
            </w:r>
            <w:r>
              <w:rPr>
                <w:sz w:val="28"/>
                <w:szCs w:val="28"/>
              </w:rPr>
              <w:t>вул. </w:t>
            </w:r>
            <w:r w:rsidRPr="001A40B4">
              <w:rPr>
                <w:sz w:val="28"/>
                <w:szCs w:val="28"/>
              </w:rPr>
              <w:t>Надьожкіна,2</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62Z3809378548888</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074"/>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pStyle w:val="ae"/>
              <w:rPr>
                <w:rFonts w:ascii="Times New Roman" w:hAnsi="Times New Roman"/>
                <w:sz w:val="28"/>
                <w:szCs w:val="28"/>
                <w:lang w:eastAsia="ru-RU"/>
              </w:rPr>
            </w:pPr>
            <w:r w:rsidRPr="001A40B4">
              <w:rPr>
                <w:rFonts w:ascii="Times New Roman" w:hAnsi="Times New Roman"/>
                <w:sz w:val="28"/>
                <w:szCs w:val="28"/>
              </w:rPr>
              <w:lastRenderedPageBreak/>
              <w:t>Комунальнийзаклад дошкільної освіти  (ясла – садок) №47 «Квітонька» Нікопольської міської ради</w:t>
            </w:r>
            <w:r w:rsidRPr="001A40B4">
              <w:rPr>
                <w:rFonts w:ascii="Times New Roman" w:hAnsi="Times New Roman"/>
                <w:sz w:val="28"/>
                <w:szCs w:val="28"/>
                <w:lang w:eastAsia="ru-RU"/>
              </w:rPr>
              <w:t xml:space="preserve">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 xml:space="preserve">Нікополь, </w:t>
            </w:r>
            <w:r>
              <w:rPr>
                <w:sz w:val="28"/>
                <w:szCs w:val="28"/>
              </w:rPr>
              <w:t>вул. </w:t>
            </w:r>
            <w:r w:rsidRPr="001A40B4">
              <w:rPr>
                <w:sz w:val="28"/>
                <w:szCs w:val="28"/>
              </w:rPr>
              <w:t>Шевченка, 109а</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62Z9983399472760</w:t>
            </w:r>
          </w:p>
          <w:p w:rsidR="007A5EC3" w:rsidRPr="001A40B4" w:rsidRDefault="007A5EC3" w:rsidP="00F73C58">
            <w:pPr>
              <w:jc w:val="center"/>
              <w:rPr>
                <w:sz w:val="28"/>
                <w:szCs w:val="28"/>
              </w:rPr>
            </w:pPr>
            <w:r w:rsidRPr="001A40B4">
              <w:rPr>
                <w:sz w:val="28"/>
                <w:szCs w:val="28"/>
              </w:rPr>
              <w:t>62Z4066351431996</w:t>
            </w:r>
          </w:p>
          <w:p w:rsidR="007A5EC3" w:rsidRPr="001A40B4" w:rsidRDefault="007A5EC3" w:rsidP="00F73C58">
            <w:pPr>
              <w:jc w:val="center"/>
              <w:rPr>
                <w:sz w:val="28"/>
                <w:szCs w:val="28"/>
              </w:rPr>
            </w:pPr>
            <w:r w:rsidRPr="001A40B4">
              <w:rPr>
                <w:sz w:val="28"/>
                <w:szCs w:val="28"/>
              </w:rPr>
              <w:t>62Z5979000776218</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966"/>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 xml:space="preserve">Комунальнийясла – садок№ 48 дитячий психолого – лікувально – оздоровчий центр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 xml:space="preserve">Нікополь, </w:t>
            </w:r>
            <w:r>
              <w:rPr>
                <w:sz w:val="28"/>
                <w:szCs w:val="28"/>
              </w:rPr>
              <w:t>вул. </w:t>
            </w:r>
            <w:r w:rsidRPr="001A40B4">
              <w:rPr>
                <w:sz w:val="28"/>
                <w:szCs w:val="28"/>
              </w:rPr>
              <w:t>Шевченка,182</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62Z4561416398046</w:t>
            </w:r>
          </w:p>
          <w:p w:rsidR="007A5EC3" w:rsidRPr="001A40B4" w:rsidRDefault="007A5EC3" w:rsidP="00F73C58">
            <w:pPr>
              <w:jc w:val="center"/>
              <w:rPr>
                <w:sz w:val="28"/>
                <w:szCs w:val="28"/>
              </w:rPr>
            </w:pPr>
            <w:r w:rsidRPr="001A40B4">
              <w:rPr>
                <w:sz w:val="28"/>
                <w:szCs w:val="28"/>
              </w:rPr>
              <w:t>62Z0766475902255</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720"/>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rPr>
                <w:sz w:val="28"/>
                <w:szCs w:val="28"/>
              </w:rPr>
            </w:pPr>
            <w:r w:rsidRPr="001A40B4">
              <w:rPr>
                <w:sz w:val="28"/>
                <w:szCs w:val="28"/>
              </w:rPr>
              <w:t xml:space="preserve">Комунальний  заклад дошкільної освіти  (ясла – садок) № 49 «Ведмежатко»  Нікопольської міської ради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Pr>
                <w:sz w:val="28"/>
                <w:szCs w:val="28"/>
              </w:rPr>
              <w:t xml:space="preserve">Нікополь, </w:t>
            </w:r>
            <w:r w:rsidRPr="001A40B4">
              <w:rPr>
                <w:sz w:val="28"/>
                <w:szCs w:val="28"/>
              </w:rPr>
              <w:t>вул. Мініна, 10а</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62Z8265996199890</w:t>
            </w:r>
          </w:p>
          <w:p w:rsidR="007A5EC3" w:rsidRPr="001A40B4" w:rsidRDefault="007A5EC3" w:rsidP="00F73C58">
            <w:pPr>
              <w:jc w:val="center"/>
              <w:rPr>
                <w:sz w:val="28"/>
                <w:szCs w:val="28"/>
              </w:rPr>
            </w:pPr>
            <w:r w:rsidRPr="001A40B4">
              <w:rPr>
                <w:sz w:val="28"/>
                <w:szCs w:val="28"/>
              </w:rPr>
              <w:t>62Z4152871607105</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607"/>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pStyle w:val="ae"/>
              <w:rPr>
                <w:rFonts w:ascii="Times New Roman" w:hAnsi="Times New Roman"/>
                <w:sz w:val="28"/>
                <w:szCs w:val="28"/>
                <w:lang w:eastAsia="ru-RU"/>
              </w:rPr>
            </w:pPr>
            <w:r w:rsidRPr="001A40B4">
              <w:rPr>
                <w:rFonts w:ascii="Times New Roman" w:hAnsi="Times New Roman"/>
                <w:sz w:val="28"/>
                <w:szCs w:val="28"/>
              </w:rPr>
              <w:t>Комунальний  заклад дошкільної освіти  (ясла – садок) № 53 «Золотий Півник»  Нікопольської міської ради</w:t>
            </w:r>
            <w:r w:rsidRPr="001A40B4">
              <w:rPr>
                <w:rFonts w:ascii="Times New Roman" w:hAnsi="Times New Roman"/>
                <w:sz w:val="28"/>
                <w:szCs w:val="28"/>
                <w:lang w:eastAsia="ru-RU"/>
              </w:rPr>
              <w:t xml:space="preserve">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 вул. Віктора Усова, 6</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62Z2262396241655</w:t>
            </w:r>
          </w:p>
          <w:p w:rsidR="007A5EC3" w:rsidRPr="001A40B4" w:rsidRDefault="007A5EC3" w:rsidP="00F73C58">
            <w:pPr>
              <w:jc w:val="center"/>
              <w:rPr>
                <w:sz w:val="28"/>
                <w:szCs w:val="28"/>
              </w:rPr>
            </w:pPr>
            <w:r w:rsidRPr="001A40B4">
              <w:rPr>
                <w:sz w:val="28"/>
                <w:szCs w:val="28"/>
              </w:rPr>
              <w:t>62Z6815794600338</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288"/>
        </w:trPr>
        <w:tc>
          <w:tcPr>
            <w:tcW w:w="3276"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pStyle w:val="ae"/>
              <w:rPr>
                <w:rFonts w:ascii="Times New Roman" w:hAnsi="Times New Roman"/>
                <w:sz w:val="28"/>
                <w:szCs w:val="28"/>
                <w:lang w:eastAsia="ru-RU"/>
              </w:rPr>
            </w:pPr>
            <w:r w:rsidRPr="001A40B4">
              <w:rPr>
                <w:rFonts w:ascii="Times New Roman" w:hAnsi="Times New Roman"/>
                <w:sz w:val="28"/>
                <w:szCs w:val="28"/>
              </w:rPr>
              <w:t>Комунальний заклад дошкільної освіти (ясла – садок) №  54 «Антошка» Нікопольської міської ради</w:t>
            </w:r>
            <w:r w:rsidRPr="001A40B4">
              <w:rPr>
                <w:rFonts w:ascii="Times New Roman" w:hAnsi="Times New Roman"/>
                <w:sz w:val="28"/>
                <w:szCs w:val="28"/>
                <w:lang w:eastAsia="ru-RU"/>
              </w:rPr>
              <w:t xml:space="preserve"> </w:t>
            </w:r>
          </w:p>
        </w:tc>
        <w:tc>
          <w:tcPr>
            <w:tcW w:w="3850"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                                  вул. Добролюбова, 23а</w:t>
            </w:r>
          </w:p>
          <w:p w:rsidR="007A5EC3" w:rsidRPr="001A40B4" w:rsidRDefault="007A5EC3" w:rsidP="00F73C58">
            <w:pPr>
              <w:jc w:val="center"/>
              <w:rPr>
                <w:sz w:val="28"/>
                <w:szCs w:val="28"/>
              </w:rPr>
            </w:pPr>
          </w:p>
        </w:tc>
        <w:tc>
          <w:tcPr>
            <w:tcW w:w="2939" w:type="dxa"/>
            <w:tcBorders>
              <w:top w:val="single" w:sz="4" w:space="0" w:color="000000"/>
              <w:left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62Z6678958185414</w:t>
            </w:r>
          </w:p>
          <w:p w:rsidR="007A5EC3" w:rsidRPr="001A40B4" w:rsidRDefault="007A5EC3" w:rsidP="00F73C58">
            <w:pPr>
              <w:jc w:val="center"/>
              <w:rPr>
                <w:sz w:val="28"/>
                <w:szCs w:val="28"/>
              </w:rPr>
            </w:pPr>
            <w:r w:rsidRPr="001A40B4">
              <w:rPr>
                <w:sz w:val="28"/>
                <w:szCs w:val="28"/>
              </w:rPr>
              <w:t>62Z4049104935494</w:t>
            </w:r>
          </w:p>
        </w:tc>
      </w:tr>
      <w:tr w:rsidR="007A5EC3" w:rsidRPr="001A40B4" w:rsidTr="00F7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pStyle w:val="af"/>
              <w:ind w:left="0"/>
              <w:rPr>
                <w:rFonts w:ascii="Times New Roman" w:hAnsi="Times New Roman"/>
                <w:sz w:val="28"/>
                <w:szCs w:val="28"/>
                <w:lang w:val="uk-UA"/>
              </w:rPr>
            </w:pPr>
            <w:r w:rsidRPr="001A40B4">
              <w:rPr>
                <w:rFonts w:ascii="Times New Roman" w:hAnsi="Times New Roman"/>
                <w:sz w:val="28"/>
                <w:szCs w:val="28"/>
                <w:lang w:val="uk-UA"/>
              </w:rPr>
              <w:t>Комунальний заклад дошкільної освіти  (ясла-садок) № 56 «Усмішка» комбінованого типу</w:t>
            </w:r>
          </w:p>
          <w:p w:rsidR="007A5EC3" w:rsidRPr="001A40B4" w:rsidRDefault="007A5EC3" w:rsidP="00F73C58">
            <w:pPr>
              <w:jc w:val="center"/>
              <w:rPr>
                <w:sz w:val="28"/>
                <w:szCs w:val="28"/>
              </w:rPr>
            </w:pPr>
            <w:r w:rsidRPr="001A40B4">
              <w:rPr>
                <w:sz w:val="28"/>
                <w:szCs w:val="28"/>
              </w:rPr>
              <w:t>Нікопольської міської ради</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Нікополь,                                  вул. Піддубного,3</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5EC3" w:rsidRPr="001A40B4" w:rsidRDefault="007A5EC3" w:rsidP="00F73C58">
            <w:pPr>
              <w:jc w:val="center"/>
              <w:rPr>
                <w:sz w:val="28"/>
                <w:szCs w:val="28"/>
              </w:rPr>
            </w:pPr>
            <w:r w:rsidRPr="001A40B4">
              <w:rPr>
                <w:sz w:val="28"/>
                <w:szCs w:val="28"/>
              </w:rPr>
              <w:t>62Z5125039236531</w:t>
            </w:r>
          </w:p>
        </w:tc>
      </w:tr>
      <w:tr w:rsidR="007A5EC3" w:rsidRPr="001A40B4" w:rsidTr="00F73C58">
        <w:trPr>
          <w:trHeight w:val="1002"/>
        </w:trPr>
        <w:tc>
          <w:tcPr>
            <w:tcW w:w="3276" w:type="dxa"/>
          </w:tcPr>
          <w:p w:rsidR="007A5EC3" w:rsidRPr="001A40B4" w:rsidRDefault="007A5EC3" w:rsidP="00F73C58">
            <w:pPr>
              <w:rPr>
                <w:color w:val="000000"/>
                <w:sz w:val="28"/>
                <w:szCs w:val="28"/>
              </w:rPr>
            </w:pPr>
            <w:r w:rsidRPr="001A40B4">
              <w:rPr>
                <w:color w:val="000000"/>
                <w:sz w:val="28"/>
                <w:szCs w:val="28"/>
              </w:rPr>
              <w:t>Комунальний позашкільний навчальний заклад «Нікопольський будинокдитячої та юнацької творчості»</w:t>
            </w:r>
          </w:p>
        </w:tc>
        <w:tc>
          <w:tcPr>
            <w:tcW w:w="3850" w:type="dxa"/>
          </w:tcPr>
          <w:p w:rsidR="007A5EC3" w:rsidRPr="001A40B4" w:rsidRDefault="007A5EC3" w:rsidP="00F73C58">
            <w:pPr>
              <w:jc w:val="center"/>
              <w:rPr>
                <w:sz w:val="28"/>
                <w:szCs w:val="28"/>
              </w:rPr>
            </w:pPr>
          </w:p>
          <w:p w:rsidR="007A5EC3" w:rsidRPr="001A40B4" w:rsidRDefault="007A5EC3" w:rsidP="00F73C58">
            <w:pPr>
              <w:jc w:val="center"/>
              <w:rPr>
                <w:sz w:val="28"/>
                <w:szCs w:val="28"/>
              </w:rPr>
            </w:pPr>
            <w:r>
              <w:rPr>
                <w:sz w:val="28"/>
                <w:szCs w:val="28"/>
              </w:rPr>
              <w:t>Нікополь, вул. </w:t>
            </w:r>
            <w:r w:rsidRPr="001A40B4">
              <w:rPr>
                <w:sz w:val="28"/>
                <w:szCs w:val="28"/>
              </w:rPr>
              <w:t>Микитинська, 59</w:t>
            </w:r>
          </w:p>
          <w:p w:rsidR="007A5EC3" w:rsidRPr="001A40B4" w:rsidRDefault="007A5EC3" w:rsidP="00F73C58">
            <w:pPr>
              <w:jc w:val="center"/>
              <w:rPr>
                <w:sz w:val="28"/>
                <w:szCs w:val="28"/>
              </w:rPr>
            </w:pPr>
          </w:p>
        </w:tc>
        <w:tc>
          <w:tcPr>
            <w:tcW w:w="2939" w:type="dxa"/>
          </w:tcPr>
          <w:p w:rsidR="007A5EC3" w:rsidRPr="001A40B4" w:rsidRDefault="007A5EC3" w:rsidP="00F73C58">
            <w:pPr>
              <w:jc w:val="center"/>
              <w:rPr>
                <w:sz w:val="28"/>
                <w:szCs w:val="28"/>
              </w:rPr>
            </w:pPr>
            <w:r w:rsidRPr="001A40B4">
              <w:rPr>
                <w:sz w:val="28"/>
                <w:szCs w:val="28"/>
              </w:rPr>
              <w:t>62Z2712972581235</w:t>
            </w:r>
          </w:p>
          <w:p w:rsidR="007A5EC3" w:rsidRPr="001A40B4" w:rsidRDefault="007A5EC3" w:rsidP="00F73C58">
            <w:pPr>
              <w:jc w:val="center"/>
              <w:rPr>
                <w:sz w:val="28"/>
                <w:szCs w:val="28"/>
              </w:rPr>
            </w:pPr>
            <w:r w:rsidRPr="001A40B4">
              <w:rPr>
                <w:sz w:val="28"/>
                <w:szCs w:val="28"/>
              </w:rPr>
              <w:t>62Z9793278072618</w:t>
            </w:r>
          </w:p>
          <w:p w:rsidR="007A5EC3" w:rsidRPr="001A40B4" w:rsidRDefault="007A5EC3" w:rsidP="00F73C58">
            <w:pPr>
              <w:jc w:val="center"/>
              <w:rPr>
                <w:sz w:val="28"/>
                <w:szCs w:val="28"/>
              </w:rPr>
            </w:pPr>
            <w:r w:rsidRPr="001A40B4">
              <w:rPr>
                <w:sz w:val="28"/>
                <w:szCs w:val="28"/>
              </w:rPr>
              <w:t>62Z5541232252546</w:t>
            </w:r>
          </w:p>
          <w:p w:rsidR="007A5EC3" w:rsidRPr="001A40B4" w:rsidRDefault="007A5EC3" w:rsidP="00F73C58">
            <w:pPr>
              <w:jc w:val="center"/>
              <w:rPr>
                <w:sz w:val="28"/>
                <w:szCs w:val="28"/>
              </w:rPr>
            </w:pPr>
          </w:p>
        </w:tc>
      </w:tr>
      <w:tr w:rsidR="007A5EC3" w:rsidRPr="001A40B4" w:rsidTr="00F73C58">
        <w:trPr>
          <w:trHeight w:val="539"/>
        </w:trPr>
        <w:tc>
          <w:tcPr>
            <w:tcW w:w="3276" w:type="dxa"/>
            <w:vMerge w:val="restart"/>
          </w:tcPr>
          <w:p w:rsidR="007A5EC3" w:rsidRPr="001A40B4" w:rsidRDefault="007A5EC3" w:rsidP="00F73C58">
            <w:pPr>
              <w:jc w:val="center"/>
              <w:rPr>
                <w:sz w:val="28"/>
                <w:szCs w:val="28"/>
              </w:rPr>
            </w:pPr>
          </w:p>
          <w:p w:rsidR="007A5EC3" w:rsidRPr="001A40B4" w:rsidRDefault="007A5EC3" w:rsidP="00F73C58">
            <w:pPr>
              <w:rPr>
                <w:color w:val="000000"/>
                <w:sz w:val="28"/>
                <w:szCs w:val="28"/>
              </w:rPr>
            </w:pPr>
            <w:r w:rsidRPr="001A40B4">
              <w:rPr>
                <w:color w:val="000000"/>
                <w:sz w:val="28"/>
                <w:szCs w:val="28"/>
              </w:rPr>
              <w:t>Комунальний позашкільнийнавчальний заклад освіти «Нікопольський міжшкільний центр трудового навчання</w:t>
            </w:r>
          </w:p>
          <w:p w:rsidR="007A5EC3" w:rsidRPr="001A40B4" w:rsidRDefault="007A5EC3" w:rsidP="00F73C58">
            <w:pPr>
              <w:jc w:val="center"/>
              <w:rPr>
                <w:sz w:val="28"/>
                <w:szCs w:val="28"/>
              </w:rPr>
            </w:pPr>
            <w:r w:rsidRPr="001A40B4">
              <w:rPr>
                <w:color w:val="000000"/>
                <w:sz w:val="28"/>
                <w:szCs w:val="28"/>
              </w:rPr>
              <w:t>та технічної творчості»</w:t>
            </w:r>
          </w:p>
        </w:tc>
        <w:tc>
          <w:tcPr>
            <w:tcW w:w="3850" w:type="dxa"/>
          </w:tcPr>
          <w:p w:rsidR="007A5EC3" w:rsidRPr="001A40B4" w:rsidRDefault="007A5EC3" w:rsidP="00F73C58">
            <w:pPr>
              <w:jc w:val="center"/>
              <w:rPr>
                <w:rFonts w:ascii="Calibri" w:hAnsi="Calibri"/>
              </w:rPr>
            </w:pPr>
            <w:r w:rsidRPr="001A40B4">
              <w:rPr>
                <w:sz w:val="28"/>
                <w:szCs w:val="28"/>
              </w:rPr>
              <w:t>м. Нікополь вул.</w:t>
            </w:r>
            <w:r>
              <w:rPr>
                <w:sz w:val="28"/>
                <w:szCs w:val="28"/>
              </w:rPr>
              <w:t> </w:t>
            </w:r>
            <w:r w:rsidRPr="001A40B4">
              <w:rPr>
                <w:sz w:val="28"/>
                <w:szCs w:val="28"/>
              </w:rPr>
              <w:t>Котельникова, 16</w:t>
            </w:r>
          </w:p>
        </w:tc>
        <w:tc>
          <w:tcPr>
            <w:tcW w:w="2939" w:type="dxa"/>
          </w:tcPr>
          <w:p w:rsidR="007A5EC3" w:rsidRPr="001A40B4" w:rsidRDefault="007A5EC3" w:rsidP="00F73C58">
            <w:pPr>
              <w:jc w:val="center"/>
              <w:rPr>
                <w:sz w:val="28"/>
                <w:szCs w:val="28"/>
              </w:rPr>
            </w:pPr>
            <w:r w:rsidRPr="001A40B4">
              <w:rPr>
                <w:sz w:val="28"/>
                <w:szCs w:val="28"/>
              </w:rPr>
              <w:t>62Z4077774393585</w:t>
            </w:r>
          </w:p>
          <w:p w:rsidR="007A5EC3" w:rsidRPr="004077DB" w:rsidRDefault="007A5EC3" w:rsidP="00F73C58">
            <w:pPr>
              <w:jc w:val="center"/>
              <w:rPr>
                <w:sz w:val="28"/>
                <w:szCs w:val="28"/>
              </w:rPr>
            </w:pPr>
            <w:r w:rsidRPr="001A40B4">
              <w:rPr>
                <w:sz w:val="28"/>
                <w:szCs w:val="28"/>
              </w:rPr>
              <w:t>62Z9956561558101</w:t>
            </w:r>
          </w:p>
        </w:tc>
      </w:tr>
      <w:tr w:rsidR="007A5EC3" w:rsidRPr="001A40B4" w:rsidTr="00F73C58">
        <w:tc>
          <w:tcPr>
            <w:tcW w:w="3276" w:type="dxa"/>
            <w:vMerge/>
          </w:tcPr>
          <w:p w:rsidR="007A5EC3" w:rsidRPr="001A40B4" w:rsidRDefault="007A5EC3" w:rsidP="00F73C58">
            <w:pPr>
              <w:jc w:val="center"/>
              <w:rPr>
                <w:sz w:val="28"/>
                <w:szCs w:val="28"/>
              </w:rPr>
            </w:pP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Херсонська, 56/1</w:t>
            </w:r>
          </w:p>
        </w:tc>
        <w:tc>
          <w:tcPr>
            <w:tcW w:w="2939" w:type="dxa"/>
          </w:tcPr>
          <w:p w:rsidR="007A5EC3" w:rsidRPr="001A40B4" w:rsidRDefault="007A5EC3" w:rsidP="00F73C58">
            <w:pPr>
              <w:jc w:val="center"/>
              <w:rPr>
                <w:sz w:val="28"/>
                <w:szCs w:val="28"/>
              </w:rPr>
            </w:pPr>
            <w:r w:rsidRPr="001A40B4">
              <w:rPr>
                <w:sz w:val="28"/>
                <w:szCs w:val="28"/>
              </w:rPr>
              <w:t>62Z6626022096989</w:t>
            </w:r>
          </w:p>
          <w:p w:rsidR="007A5EC3" w:rsidRPr="001A40B4" w:rsidRDefault="007A5EC3" w:rsidP="00F73C58">
            <w:pPr>
              <w:jc w:val="center"/>
              <w:rPr>
                <w:rFonts w:ascii="Calibri" w:hAnsi="Calibri"/>
              </w:rPr>
            </w:pPr>
            <w:r w:rsidRPr="001A40B4">
              <w:rPr>
                <w:sz w:val="28"/>
                <w:szCs w:val="28"/>
              </w:rPr>
              <w:t>62Z7537995205440</w:t>
            </w:r>
          </w:p>
        </w:tc>
      </w:tr>
      <w:tr w:rsidR="007A5EC3" w:rsidRPr="001A40B4" w:rsidTr="00F73C58">
        <w:tc>
          <w:tcPr>
            <w:tcW w:w="3276" w:type="dxa"/>
            <w:vMerge/>
          </w:tcPr>
          <w:p w:rsidR="007A5EC3" w:rsidRPr="001A40B4" w:rsidRDefault="007A5EC3" w:rsidP="00F73C58">
            <w:pPr>
              <w:jc w:val="center"/>
              <w:rPr>
                <w:sz w:val="28"/>
                <w:szCs w:val="28"/>
              </w:rPr>
            </w:pPr>
          </w:p>
        </w:tc>
        <w:tc>
          <w:tcPr>
            <w:tcW w:w="3850" w:type="dxa"/>
          </w:tcPr>
          <w:p w:rsidR="007A5EC3" w:rsidRPr="001A40B4" w:rsidRDefault="007A5EC3" w:rsidP="00F73C58">
            <w:pPr>
              <w:jc w:val="center"/>
              <w:rPr>
                <w:rFonts w:ascii="Calibri" w:hAnsi="Calibri"/>
              </w:rPr>
            </w:pPr>
            <w:r w:rsidRPr="001A40B4">
              <w:rPr>
                <w:sz w:val="28"/>
                <w:szCs w:val="28"/>
              </w:rPr>
              <w:t>м. Нікополь вул. Княжа, 85/1</w:t>
            </w:r>
          </w:p>
        </w:tc>
        <w:tc>
          <w:tcPr>
            <w:tcW w:w="2939" w:type="dxa"/>
          </w:tcPr>
          <w:p w:rsidR="007A5EC3" w:rsidRPr="004077DB" w:rsidRDefault="007A5EC3" w:rsidP="00F73C58">
            <w:pPr>
              <w:jc w:val="center"/>
              <w:rPr>
                <w:sz w:val="28"/>
                <w:szCs w:val="28"/>
              </w:rPr>
            </w:pPr>
            <w:r w:rsidRPr="001A40B4">
              <w:rPr>
                <w:sz w:val="28"/>
                <w:szCs w:val="28"/>
              </w:rPr>
              <w:t>62Z9976466637935</w:t>
            </w:r>
          </w:p>
        </w:tc>
      </w:tr>
      <w:tr w:rsidR="007A5EC3" w:rsidRPr="001A40B4" w:rsidTr="00F73C58">
        <w:tc>
          <w:tcPr>
            <w:tcW w:w="3276" w:type="dxa"/>
            <w:vMerge/>
          </w:tcPr>
          <w:p w:rsidR="007A5EC3" w:rsidRPr="001A40B4" w:rsidRDefault="007A5EC3" w:rsidP="00F73C58">
            <w:pPr>
              <w:jc w:val="center"/>
              <w:rPr>
                <w:sz w:val="28"/>
                <w:szCs w:val="28"/>
              </w:rPr>
            </w:pPr>
          </w:p>
        </w:tc>
        <w:tc>
          <w:tcPr>
            <w:tcW w:w="3850" w:type="dxa"/>
          </w:tcPr>
          <w:p w:rsidR="007A5EC3" w:rsidRPr="001A40B4" w:rsidRDefault="007A5EC3" w:rsidP="00F73C58">
            <w:pPr>
              <w:jc w:val="center"/>
              <w:rPr>
                <w:rFonts w:ascii="Calibri" w:hAnsi="Calibri"/>
              </w:rPr>
            </w:pPr>
            <w:r>
              <w:rPr>
                <w:sz w:val="28"/>
                <w:szCs w:val="28"/>
              </w:rPr>
              <w:t>м. Нікополь вул. </w:t>
            </w:r>
            <w:r w:rsidRPr="001A40B4">
              <w:rPr>
                <w:sz w:val="28"/>
                <w:szCs w:val="28"/>
              </w:rPr>
              <w:t>Шевченка, 132</w:t>
            </w:r>
          </w:p>
        </w:tc>
        <w:tc>
          <w:tcPr>
            <w:tcW w:w="2939" w:type="dxa"/>
          </w:tcPr>
          <w:p w:rsidR="007A5EC3" w:rsidRPr="001A40B4" w:rsidRDefault="007A5EC3" w:rsidP="00F73C58">
            <w:pPr>
              <w:jc w:val="center"/>
              <w:rPr>
                <w:sz w:val="28"/>
                <w:szCs w:val="28"/>
              </w:rPr>
            </w:pPr>
            <w:r w:rsidRPr="001A40B4">
              <w:rPr>
                <w:sz w:val="28"/>
                <w:szCs w:val="28"/>
              </w:rPr>
              <w:t>62Z5124822634854</w:t>
            </w:r>
          </w:p>
          <w:p w:rsidR="007A5EC3" w:rsidRPr="001A40B4" w:rsidRDefault="007A5EC3" w:rsidP="00F73C58">
            <w:pPr>
              <w:jc w:val="center"/>
              <w:rPr>
                <w:rFonts w:ascii="Calibri" w:hAnsi="Calibri"/>
              </w:rPr>
            </w:pPr>
            <w:r w:rsidRPr="001A40B4">
              <w:rPr>
                <w:sz w:val="28"/>
                <w:szCs w:val="28"/>
              </w:rPr>
              <w:t>62Z8946404825399</w:t>
            </w:r>
          </w:p>
        </w:tc>
      </w:tr>
      <w:tr w:rsidR="007A5EC3" w:rsidRPr="001A40B4" w:rsidTr="00F73C58">
        <w:tc>
          <w:tcPr>
            <w:tcW w:w="3276" w:type="dxa"/>
          </w:tcPr>
          <w:p w:rsidR="007A5EC3" w:rsidRPr="001A40B4" w:rsidRDefault="007A5EC3" w:rsidP="00F73C58">
            <w:pPr>
              <w:jc w:val="center"/>
              <w:rPr>
                <w:sz w:val="28"/>
                <w:szCs w:val="28"/>
              </w:rPr>
            </w:pPr>
            <w:r w:rsidRPr="001A40B4">
              <w:rPr>
                <w:sz w:val="28"/>
                <w:szCs w:val="28"/>
              </w:rPr>
              <w:lastRenderedPageBreak/>
              <w:t>Адміністративне приміщення(відділ освіти і науки)</w:t>
            </w:r>
          </w:p>
        </w:tc>
        <w:tc>
          <w:tcPr>
            <w:tcW w:w="3850" w:type="dxa"/>
          </w:tcPr>
          <w:p w:rsidR="007A5EC3" w:rsidRPr="004077DB" w:rsidRDefault="007A5EC3" w:rsidP="00F73C58">
            <w:pPr>
              <w:jc w:val="center"/>
              <w:rPr>
                <w:sz w:val="28"/>
                <w:szCs w:val="28"/>
              </w:rPr>
            </w:pPr>
            <w:r w:rsidRPr="001A40B4">
              <w:rPr>
                <w:sz w:val="28"/>
                <w:szCs w:val="28"/>
              </w:rPr>
              <w:t>м. Нікополь,                             пр. Трубників, 3</w:t>
            </w:r>
          </w:p>
        </w:tc>
        <w:tc>
          <w:tcPr>
            <w:tcW w:w="2939" w:type="dxa"/>
          </w:tcPr>
          <w:p w:rsidR="007A5EC3" w:rsidRPr="001A40B4" w:rsidRDefault="007A5EC3" w:rsidP="00F73C58">
            <w:pPr>
              <w:jc w:val="center"/>
              <w:rPr>
                <w:sz w:val="28"/>
                <w:szCs w:val="28"/>
              </w:rPr>
            </w:pPr>
            <w:r w:rsidRPr="001A40B4">
              <w:rPr>
                <w:sz w:val="28"/>
                <w:szCs w:val="28"/>
              </w:rPr>
              <w:t>62Z2749267649697</w:t>
            </w:r>
          </w:p>
          <w:p w:rsidR="007A5EC3" w:rsidRPr="004077DB" w:rsidRDefault="007A5EC3" w:rsidP="00F73C58">
            <w:pPr>
              <w:jc w:val="center"/>
              <w:rPr>
                <w:sz w:val="28"/>
                <w:szCs w:val="28"/>
              </w:rPr>
            </w:pPr>
            <w:r w:rsidRPr="001A40B4">
              <w:rPr>
                <w:sz w:val="28"/>
                <w:szCs w:val="28"/>
              </w:rPr>
              <w:t>62Z1764783312838</w:t>
            </w:r>
          </w:p>
        </w:tc>
      </w:tr>
    </w:tbl>
    <w:p w:rsidR="00445BEC" w:rsidRPr="00613AA7" w:rsidRDefault="00445BEC" w:rsidP="00445BEC">
      <w:pPr>
        <w:jc w:val="both"/>
      </w:pPr>
    </w:p>
    <w:p w:rsidR="00445BEC" w:rsidRPr="00613AA7" w:rsidRDefault="00445BEC" w:rsidP="00445BEC">
      <w:pPr>
        <w:jc w:val="both"/>
      </w:pPr>
      <w:r w:rsidRPr="00613AA7">
        <w:t xml:space="preserve">Перелік точок продажу (точок обліку) не є остаточним та може коригуватися протягом дії Договору шляхом укладення відповідних додаткових угод. </w:t>
      </w:r>
    </w:p>
    <w:p w:rsidR="00445BEC" w:rsidRPr="00613AA7" w:rsidRDefault="00445BEC" w:rsidP="00445BEC">
      <w:pPr>
        <w:pStyle w:val="11"/>
        <w:ind w:left="5387"/>
        <w:jc w:val="left"/>
        <w:rPr>
          <w:sz w:val="24"/>
          <w:szCs w:val="24"/>
        </w:rPr>
      </w:pPr>
    </w:p>
    <w:p w:rsidR="00445BEC" w:rsidRPr="00613AA7" w:rsidRDefault="00445BEC" w:rsidP="00445BEC">
      <w:pPr>
        <w:jc w:val="both"/>
        <w:rPr>
          <w:rStyle w:val="translation-chunk"/>
          <w:b/>
          <w:u w:val="single"/>
          <w:shd w:val="clear" w:color="auto" w:fill="FFFFFF"/>
        </w:rPr>
      </w:pPr>
      <w:r w:rsidRPr="00613AA7">
        <w:rPr>
          <w:rStyle w:val="translation-chunk"/>
          <w:b/>
          <w:u w:val="single"/>
          <w:shd w:val="clear" w:color="auto" w:fill="FFFFFF"/>
        </w:rPr>
        <w:t xml:space="preserve">Примітка: </w:t>
      </w:r>
    </w:p>
    <w:p w:rsidR="00445BEC" w:rsidRPr="00613AA7" w:rsidRDefault="00445BEC" w:rsidP="00445BEC">
      <w:pPr>
        <w:widowControl w:val="0"/>
        <w:ind w:right="113" w:firstLine="708"/>
        <w:jc w:val="both"/>
        <w:rPr>
          <w:rStyle w:val="translation-chunk"/>
          <w:shd w:val="clear" w:color="auto" w:fill="FFFFFF"/>
        </w:rPr>
      </w:pPr>
    </w:p>
    <w:p w:rsidR="00445BEC" w:rsidRPr="00613AA7" w:rsidRDefault="00445BEC" w:rsidP="00445BEC">
      <w:pPr>
        <w:ind w:right="113" w:firstLine="708"/>
        <w:jc w:val="both"/>
      </w:pPr>
      <w:r w:rsidRPr="00613AA7">
        <w:t>У разі використання посилань на конкретні торговельну марку, фірму, назву або тип предмета закупівлі, джерело його походження або виробника, після такого посилання слід вважати в наявності вираз "або еквівалент".</w:t>
      </w:r>
    </w:p>
    <w:p w:rsidR="00445BEC" w:rsidRPr="00613AA7" w:rsidRDefault="00445BEC" w:rsidP="00445BEC">
      <w:pPr>
        <w:jc w:val="both"/>
        <w:rPr>
          <w:rStyle w:val="translation-chunk"/>
          <w:shd w:val="clear" w:color="auto" w:fill="FFFFFF"/>
        </w:rPr>
      </w:pPr>
    </w:p>
    <w:p w:rsidR="00445BEC" w:rsidRPr="00613AA7" w:rsidRDefault="00445BEC" w:rsidP="00445BEC">
      <w:pPr>
        <w:ind w:firstLine="708"/>
        <w:jc w:val="both"/>
        <w:rPr>
          <w:rStyle w:val="translation-chunk"/>
          <w:shd w:val="clear" w:color="auto" w:fill="FFFFFF"/>
        </w:rPr>
      </w:pPr>
      <w:r w:rsidRPr="00613AA7">
        <w:rPr>
          <w:rStyle w:val="translation-chunk"/>
          <w:shd w:val="clear" w:color="auto" w:fill="FFFFFF"/>
        </w:rPr>
        <w:t xml:space="preserve">У разі запропонованого  еквіваленту, технічні характеристики та параметри предмета закупівлі повинні бути не гірше характеристик зазначених Замовником.  </w:t>
      </w:r>
    </w:p>
    <w:p w:rsidR="00445BEC" w:rsidRPr="00613AA7" w:rsidRDefault="00445BEC" w:rsidP="00445BEC">
      <w:pPr>
        <w:jc w:val="both"/>
      </w:pPr>
    </w:p>
    <w:p w:rsidR="00445BEC" w:rsidRPr="00613AA7" w:rsidRDefault="00445BEC" w:rsidP="00445BEC">
      <w:pPr>
        <w:ind w:firstLine="708"/>
        <w:jc w:val="both"/>
      </w:pPr>
    </w:p>
    <w:p w:rsidR="00445BEC" w:rsidRPr="00613AA7" w:rsidRDefault="00445BEC" w:rsidP="00445BEC"/>
    <w:p w:rsidR="00445BEC" w:rsidRPr="00613AA7" w:rsidRDefault="00445BEC" w:rsidP="00445BEC"/>
    <w:p w:rsidR="00445BEC" w:rsidRPr="007D6B76" w:rsidRDefault="00445BEC" w:rsidP="00445BEC"/>
    <w:p w:rsidR="00445BEC" w:rsidRPr="007D6B76" w:rsidRDefault="00445BEC" w:rsidP="00445BEC"/>
    <w:p w:rsidR="005B0919" w:rsidRPr="007D6B76" w:rsidRDefault="005B0919" w:rsidP="00445BEC">
      <w:pPr>
        <w:pStyle w:val="1"/>
        <w:rPr>
          <w:b/>
          <w:sz w:val="28"/>
          <w:szCs w:val="28"/>
          <w:lang w:val="uk-UA"/>
        </w:rPr>
      </w:pPr>
    </w:p>
    <w:sectPr w:rsidR="005B0919" w:rsidRPr="007D6B76" w:rsidSect="00E10FD2">
      <w:pgSz w:w="11906" w:h="16838"/>
      <w:pgMar w:top="540"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F09" w:rsidRDefault="00AA4F09">
      <w:r>
        <w:separator/>
      </w:r>
    </w:p>
  </w:endnote>
  <w:endnote w:type="continuationSeparator" w:id="1">
    <w:p w:rsidR="00AA4F09" w:rsidRDefault="00AA4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TimesNewRomanPSMT">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F09" w:rsidRDefault="00AA4F09">
      <w:r>
        <w:separator/>
      </w:r>
    </w:p>
  </w:footnote>
  <w:footnote w:type="continuationSeparator" w:id="1">
    <w:p w:rsidR="00AA4F09" w:rsidRDefault="00AA4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EC6E044"/>
    <w:name w:val="WW8Num1"/>
    <w:lvl w:ilvl="0">
      <w:start w:val="16"/>
      <w:numFmt w:val="decimal"/>
      <w:lvlText w:val="%1."/>
      <w:lvlJc w:val="left"/>
      <w:pPr>
        <w:tabs>
          <w:tab w:val="num" w:pos="0"/>
        </w:tabs>
        <w:ind w:left="510" w:hanging="510"/>
      </w:pPr>
      <w:rPr>
        <w:rFonts w:hint="default"/>
      </w:rPr>
    </w:lvl>
    <w:lvl w:ilvl="1">
      <w:start w:val="1"/>
      <w:numFmt w:val="decimal"/>
      <w:lvlText w:val="%1.%2."/>
      <w:lvlJc w:val="left"/>
      <w:pPr>
        <w:tabs>
          <w:tab w:val="num" w:pos="0"/>
        </w:tabs>
        <w:ind w:left="1288" w:hanging="72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
    <w:nsid w:val="00000002"/>
    <w:multiLevelType w:val="multilevel"/>
    <w:tmpl w:val="6E38C642"/>
    <w:name w:val="WW8Num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5"/>
    <w:multiLevelType w:val="multilevel"/>
    <w:tmpl w:val="C11272B0"/>
    <w:name w:val="WW8Num5"/>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0000006"/>
    <w:multiLevelType w:val="multilevel"/>
    <w:tmpl w:val="00000006"/>
    <w:name w:val="WW8Num6"/>
    <w:lvl w:ilvl="0">
      <w:start w:val="5"/>
      <w:numFmt w:val="decimal"/>
      <w:lvlText w:val="%1."/>
      <w:lvlJc w:val="left"/>
      <w:pPr>
        <w:tabs>
          <w:tab w:val="num" w:pos="390"/>
        </w:tabs>
        <w:ind w:left="390" w:hanging="390"/>
      </w:pPr>
    </w:lvl>
    <w:lvl w:ilvl="1">
      <w:start w:val="6"/>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08"/>
    <w:multiLevelType w:val="multilevel"/>
    <w:tmpl w:val="00000008"/>
    <w:name w:val="WW8Num8"/>
    <w:lvl w:ilvl="0">
      <w:start w:val="16"/>
      <w:numFmt w:val="decimal"/>
      <w:lvlText w:val="%1."/>
      <w:lvlJc w:val="left"/>
      <w:pPr>
        <w:tabs>
          <w:tab w:val="num" w:pos="0"/>
        </w:tabs>
        <w:ind w:left="480" w:hanging="480"/>
      </w:pPr>
      <w:rPr>
        <w:rFonts w:hint="default"/>
      </w:rPr>
    </w:lvl>
    <w:lvl w:ilvl="1">
      <w:start w:val="9"/>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000000A"/>
    <w:multiLevelType w:val="multilevel"/>
    <w:tmpl w:val="4676A0FA"/>
    <w:name w:val="WW8Num10"/>
    <w:lvl w:ilvl="0">
      <w:start w:val="10"/>
      <w:numFmt w:val="decimal"/>
      <w:lvlText w:val="%1."/>
      <w:lvlJc w:val="left"/>
      <w:pPr>
        <w:tabs>
          <w:tab w:val="num" w:pos="652"/>
        </w:tabs>
        <w:ind w:left="652" w:hanging="51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000000E"/>
    <w:multiLevelType w:val="multilevel"/>
    <w:tmpl w:val="0000000E"/>
    <w:name w:val="WW8Num14"/>
    <w:lvl w:ilvl="0">
      <w:start w:val="13"/>
      <w:numFmt w:val="decimal"/>
      <w:lvlText w:val="%1"/>
      <w:lvlJc w:val="left"/>
      <w:pPr>
        <w:tabs>
          <w:tab w:val="num" w:pos="0"/>
        </w:tabs>
        <w:ind w:left="435" w:hanging="43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7">
    <w:nsid w:val="00000010"/>
    <w:multiLevelType w:val="singleLevel"/>
    <w:tmpl w:val="00000010"/>
    <w:name w:val="WW8Num16"/>
    <w:lvl w:ilvl="0">
      <w:numFmt w:val="bullet"/>
      <w:lvlText w:val="-"/>
      <w:lvlJc w:val="left"/>
      <w:pPr>
        <w:tabs>
          <w:tab w:val="num" w:pos="0"/>
        </w:tabs>
        <w:ind w:left="720" w:hanging="360"/>
      </w:pPr>
      <w:rPr>
        <w:rFonts w:ascii="Calibri" w:hAnsi="Calibri" w:cs="Times New Roman" w:hint="default"/>
      </w:rPr>
    </w:lvl>
  </w:abstractNum>
  <w:abstractNum w:abstractNumId="8">
    <w:nsid w:val="00000012"/>
    <w:multiLevelType w:val="multilevel"/>
    <w:tmpl w:val="00000012"/>
    <w:lvl w:ilvl="0">
      <w:start w:val="1"/>
      <w:numFmt w:val="decimal"/>
      <w:lvlText w:val="%1."/>
      <w:lvlJc w:val="left"/>
      <w:pPr>
        <w:tabs>
          <w:tab w:val="num" w:pos="495"/>
        </w:tabs>
        <w:ind w:left="495" w:hanging="495"/>
      </w:pPr>
      <w:rPr>
        <w:b/>
      </w:rPr>
    </w:lvl>
    <w:lvl w:ilvl="1">
      <w:start w:val="1"/>
      <w:numFmt w:val="decimal"/>
      <w:lvlText w:val="%1.%2."/>
      <w:lvlJc w:val="left"/>
      <w:pPr>
        <w:tabs>
          <w:tab w:val="num" w:pos="495"/>
        </w:tabs>
        <w:ind w:left="495" w:hanging="495"/>
      </w:pPr>
      <w:rPr>
        <w:b w:val="0"/>
        <w:color w:val="auto"/>
      </w:r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9">
    <w:nsid w:val="00000013"/>
    <w:multiLevelType w:val="multilevel"/>
    <w:tmpl w:val="00000013"/>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0000014"/>
    <w:multiLevelType w:val="multilevel"/>
    <w:tmpl w:val="00000014"/>
    <w:lvl w:ilvl="0">
      <w:start w:val="8"/>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00000015"/>
    <w:multiLevelType w:val="multilevel"/>
    <w:tmpl w:val="00000015"/>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0000016"/>
    <w:multiLevelType w:val="multilevel"/>
    <w:tmpl w:val="00000016"/>
    <w:lvl w:ilvl="0">
      <w:start w:val="1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17"/>
    <w:multiLevelType w:val="multilevel"/>
    <w:tmpl w:val="00000017"/>
    <w:lvl w:ilvl="0">
      <w:start w:val="12"/>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18"/>
    <w:multiLevelType w:val="multilevel"/>
    <w:tmpl w:val="00000018"/>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19"/>
    <w:multiLevelType w:val="multilevel"/>
    <w:tmpl w:val="00000019"/>
    <w:lvl w:ilvl="0">
      <w:start w:val="15"/>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00014AE2"/>
    <w:multiLevelType w:val="multilevel"/>
    <w:tmpl w:val="48BCDD6A"/>
    <w:lvl w:ilvl="0">
      <w:start w:val="16"/>
      <w:numFmt w:val="decimal"/>
      <w:lvlText w:val="%1."/>
      <w:lvlJc w:val="left"/>
      <w:pPr>
        <w:ind w:left="510" w:hanging="51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028C7348"/>
    <w:multiLevelType w:val="hybridMultilevel"/>
    <w:tmpl w:val="A722626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110D8B"/>
    <w:multiLevelType w:val="multilevel"/>
    <w:tmpl w:val="88DAA6D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0CF95361"/>
    <w:multiLevelType w:val="multilevel"/>
    <w:tmpl w:val="B202A9F6"/>
    <w:lvl w:ilvl="0">
      <w:start w:val="15"/>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8A940AD"/>
    <w:multiLevelType w:val="hybridMultilevel"/>
    <w:tmpl w:val="92F89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98C5470"/>
    <w:multiLevelType w:val="multilevel"/>
    <w:tmpl w:val="27AC36C0"/>
    <w:lvl w:ilvl="0">
      <w:start w:val="12"/>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9CC5C5D"/>
    <w:multiLevelType w:val="multilevel"/>
    <w:tmpl w:val="1F8C9BF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B6824BD"/>
    <w:multiLevelType w:val="hybridMultilevel"/>
    <w:tmpl w:val="B7A85710"/>
    <w:lvl w:ilvl="0" w:tplc="908832F8">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FDD23F0"/>
    <w:multiLevelType w:val="multilevel"/>
    <w:tmpl w:val="206AD7EC"/>
    <w:lvl w:ilvl="0">
      <w:start w:val="14"/>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b w:val="0"/>
        <w:bCs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5">
    <w:nsid w:val="20C85A99"/>
    <w:multiLevelType w:val="hybridMultilevel"/>
    <w:tmpl w:val="65304AAC"/>
    <w:lvl w:ilvl="0" w:tplc="57945376">
      <w:start w:val="2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3D72580"/>
    <w:multiLevelType w:val="multilevel"/>
    <w:tmpl w:val="79647B4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4F3485F"/>
    <w:multiLevelType w:val="hybridMultilevel"/>
    <w:tmpl w:val="CCAED76A"/>
    <w:lvl w:ilvl="0" w:tplc="40266E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5335C85"/>
    <w:multiLevelType w:val="multilevel"/>
    <w:tmpl w:val="7BCCBF76"/>
    <w:lvl w:ilvl="0">
      <w:start w:val="5"/>
      <w:numFmt w:val="decimal"/>
      <w:lvlText w:val="%1."/>
      <w:lvlJc w:val="left"/>
      <w:pPr>
        <w:tabs>
          <w:tab w:val="num" w:pos="390"/>
        </w:tabs>
        <w:ind w:left="390" w:hanging="390"/>
      </w:pPr>
    </w:lvl>
    <w:lvl w:ilvl="1">
      <w:start w:val="6"/>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9">
    <w:nsid w:val="26746D2A"/>
    <w:multiLevelType w:val="multilevel"/>
    <w:tmpl w:val="48EE523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B2B534E"/>
    <w:multiLevelType w:val="multilevel"/>
    <w:tmpl w:val="802A331A"/>
    <w:lvl w:ilvl="0">
      <w:start w:val="16"/>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51775D1"/>
    <w:multiLevelType w:val="multilevel"/>
    <w:tmpl w:val="7D5EDB32"/>
    <w:lvl w:ilvl="0">
      <w:start w:val="1"/>
      <w:numFmt w:val="decimal"/>
      <w:lvlText w:val="%1."/>
      <w:lvlJc w:val="left"/>
      <w:pPr>
        <w:tabs>
          <w:tab w:val="num" w:pos="495"/>
        </w:tabs>
        <w:ind w:left="495" w:hanging="495"/>
      </w:pPr>
      <w:rPr>
        <w:b/>
      </w:rPr>
    </w:lvl>
    <w:lvl w:ilvl="1">
      <w:start w:val="1"/>
      <w:numFmt w:val="decimal"/>
      <w:lvlText w:val="%1.%2."/>
      <w:lvlJc w:val="left"/>
      <w:pPr>
        <w:tabs>
          <w:tab w:val="num" w:pos="495"/>
        </w:tabs>
        <w:ind w:left="495" w:hanging="495"/>
      </w:pPr>
      <w:rPr>
        <w:b w:val="0"/>
        <w:color w:val="auto"/>
      </w:r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32">
    <w:nsid w:val="363D7BF9"/>
    <w:multiLevelType w:val="hybridMultilevel"/>
    <w:tmpl w:val="162267C8"/>
    <w:lvl w:ilvl="0" w:tplc="E6E0E3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D24B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4">
    <w:nsid w:val="44484A77"/>
    <w:multiLevelType w:val="hybridMultilevel"/>
    <w:tmpl w:val="8BCC8314"/>
    <w:lvl w:ilvl="0" w:tplc="3686FF9C">
      <w:start w:val="1"/>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nsid w:val="456036DC"/>
    <w:multiLevelType w:val="multilevel"/>
    <w:tmpl w:val="8FA418EE"/>
    <w:lvl w:ilvl="0">
      <w:start w:val="10"/>
      <w:numFmt w:val="decimal"/>
      <w:lvlText w:val="%1."/>
      <w:lvlJc w:val="left"/>
      <w:pPr>
        <w:tabs>
          <w:tab w:val="num" w:pos="652"/>
        </w:tabs>
        <w:ind w:left="652" w:hanging="51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5EC42F6"/>
    <w:multiLevelType w:val="hybridMultilevel"/>
    <w:tmpl w:val="91E44660"/>
    <w:lvl w:ilvl="0" w:tplc="2A7633E0">
      <w:start w:val="1"/>
      <w:numFmt w:val="bullet"/>
      <w:lvlText w:val="-"/>
      <w:lvlJc w:val="left"/>
      <w:pPr>
        <w:ind w:left="819" w:hanging="360"/>
      </w:pPr>
      <w:rPr>
        <w:rFonts w:ascii="Times New Roman" w:eastAsia="Times New Roman" w:hAnsi="Times New Roman" w:cs="Times New Roman" w:hint="default"/>
        <w:color w:val="auto"/>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7">
    <w:nsid w:val="481345A3"/>
    <w:multiLevelType w:val="multilevel"/>
    <w:tmpl w:val="77184AFC"/>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330DAB"/>
    <w:multiLevelType w:val="multilevel"/>
    <w:tmpl w:val="185A9A90"/>
    <w:lvl w:ilvl="0">
      <w:start w:val="1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41">
    <w:nsid w:val="597950D9"/>
    <w:multiLevelType w:val="multilevel"/>
    <w:tmpl w:val="B3FEB9A4"/>
    <w:lvl w:ilvl="0">
      <w:start w:val="8"/>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2">
    <w:nsid w:val="5C2B288E"/>
    <w:multiLevelType w:val="multilevel"/>
    <w:tmpl w:val="A0AEC34A"/>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61CD3848"/>
    <w:multiLevelType w:val="hybridMultilevel"/>
    <w:tmpl w:val="2012A8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649854FC"/>
    <w:multiLevelType w:val="hybridMultilevel"/>
    <w:tmpl w:val="620852D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nsid w:val="6697787C"/>
    <w:multiLevelType w:val="hybridMultilevel"/>
    <w:tmpl w:val="EA1AA954"/>
    <w:lvl w:ilvl="0" w:tplc="40266E8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6">
    <w:nsid w:val="673B7DCA"/>
    <w:multiLevelType w:val="hybridMultilevel"/>
    <w:tmpl w:val="E48A0BF4"/>
    <w:lvl w:ilvl="0" w:tplc="AF84F7D8">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75D546BC"/>
    <w:multiLevelType w:val="multilevel"/>
    <w:tmpl w:val="B9A8FCF8"/>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A8929C0"/>
    <w:multiLevelType w:val="hybridMultilevel"/>
    <w:tmpl w:val="ED52205A"/>
    <w:lvl w:ilvl="0" w:tplc="C6E6E17C">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26"/>
  </w:num>
  <w:num w:numId="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8"/>
  </w:num>
  <w:num w:numId="15">
    <w:abstractNumId w:val="28"/>
  </w:num>
  <w:num w:numId="16">
    <w:abstractNumId w:val="16"/>
  </w:num>
  <w:num w:numId="17">
    <w:abstractNumId w:val="30"/>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22"/>
  </w:num>
  <w:num w:numId="35">
    <w:abstractNumId w:val="27"/>
  </w:num>
  <w:num w:numId="36">
    <w:abstractNumId w:val="36"/>
  </w:num>
  <w:num w:numId="37">
    <w:abstractNumId w:val="33"/>
  </w:num>
  <w:num w:numId="38">
    <w:abstractNumId w:val="38"/>
  </w:num>
  <w:num w:numId="39">
    <w:abstractNumId w:val="45"/>
  </w:num>
  <w:num w:numId="40">
    <w:abstractNumId w:val="20"/>
  </w:num>
  <w:num w:numId="41">
    <w:abstractNumId w:val="46"/>
  </w:num>
  <w:num w:numId="42">
    <w:abstractNumId w:val="17"/>
  </w:num>
  <w:num w:numId="43">
    <w:abstractNumId w:val="24"/>
  </w:num>
  <w:num w:numId="44">
    <w:abstractNumId w:val="23"/>
  </w:num>
  <w:num w:numId="45">
    <w:abstractNumId w:val="34"/>
  </w:num>
  <w:num w:numId="46">
    <w:abstractNumId w:val="43"/>
  </w:num>
  <w:num w:numId="47">
    <w:abstractNumId w:val="44"/>
  </w:num>
  <w:num w:numId="48">
    <w:abstractNumId w:val="40"/>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93D5B"/>
    <w:rsid w:val="0000203D"/>
    <w:rsid w:val="00002685"/>
    <w:rsid w:val="00002C5B"/>
    <w:rsid w:val="000032C4"/>
    <w:rsid w:val="0000596F"/>
    <w:rsid w:val="00005C21"/>
    <w:rsid w:val="00010AE1"/>
    <w:rsid w:val="00012030"/>
    <w:rsid w:val="000132A0"/>
    <w:rsid w:val="0001345C"/>
    <w:rsid w:val="00017503"/>
    <w:rsid w:val="00017BF2"/>
    <w:rsid w:val="00017E77"/>
    <w:rsid w:val="0002026C"/>
    <w:rsid w:val="00020BCF"/>
    <w:rsid w:val="00021809"/>
    <w:rsid w:val="00022A0C"/>
    <w:rsid w:val="00022C2F"/>
    <w:rsid w:val="00026149"/>
    <w:rsid w:val="000272DA"/>
    <w:rsid w:val="00030488"/>
    <w:rsid w:val="000304FD"/>
    <w:rsid w:val="00030831"/>
    <w:rsid w:val="00032228"/>
    <w:rsid w:val="000339CE"/>
    <w:rsid w:val="00033CE5"/>
    <w:rsid w:val="00034DAA"/>
    <w:rsid w:val="00035C57"/>
    <w:rsid w:val="00036450"/>
    <w:rsid w:val="0003693C"/>
    <w:rsid w:val="00037A76"/>
    <w:rsid w:val="00037F6C"/>
    <w:rsid w:val="00040E5D"/>
    <w:rsid w:val="000410D0"/>
    <w:rsid w:val="00041699"/>
    <w:rsid w:val="00041813"/>
    <w:rsid w:val="00042623"/>
    <w:rsid w:val="00043442"/>
    <w:rsid w:val="00043511"/>
    <w:rsid w:val="000451B9"/>
    <w:rsid w:val="0005112D"/>
    <w:rsid w:val="000527FE"/>
    <w:rsid w:val="0005432E"/>
    <w:rsid w:val="000561E1"/>
    <w:rsid w:val="00057BE1"/>
    <w:rsid w:val="00057C58"/>
    <w:rsid w:val="00060D96"/>
    <w:rsid w:val="00061BEF"/>
    <w:rsid w:val="00062F2E"/>
    <w:rsid w:val="00063EF6"/>
    <w:rsid w:val="00065E1C"/>
    <w:rsid w:val="00066440"/>
    <w:rsid w:val="00066ED0"/>
    <w:rsid w:val="000676C1"/>
    <w:rsid w:val="00067E23"/>
    <w:rsid w:val="00071294"/>
    <w:rsid w:val="00071652"/>
    <w:rsid w:val="0007327C"/>
    <w:rsid w:val="0007421E"/>
    <w:rsid w:val="00082832"/>
    <w:rsid w:val="000844B4"/>
    <w:rsid w:val="00084801"/>
    <w:rsid w:val="000873EE"/>
    <w:rsid w:val="000903C6"/>
    <w:rsid w:val="00090C93"/>
    <w:rsid w:val="00092075"/>
    <w:rsid w:val="00092669"/>
    <w:rsid w:val="00092BBE"/>
    <w:rsid w:val="00093043"/>
    <w:rsid w:val="000931E9"/>
    <w:rsid w:val="00095214"/>
    <w:rsid w:val="000959C6"/>
    <w:rsid w:val="00095D53"/>
    <w:rsid w:val="00095F74"/>
    <w:rsid w:val="00096714"/>
    <w:rsid w:val="0009695B"/>
    <w:rsid w:val="000A0161"/>
    <w:rsid w:val="000A04E0"/>
    <w:rsid w:val="000A197D"/>
    <w:rsid w:val="000A478D"/>
    <w:rsid w:val="000A4AFA"/>
    <w:rsid w:val="000A514F"/>
    <w:rsid w:val="000A5D3B"/>
    <w:rsid w:val="000A79C2"/>
    <w:rsid w:val="000B0063"/>
    <w:rsid w:val="000B0BC6"/>
    <w:rsid w:val="000B1E75"/>
    <w:rsid w:val="000B3506"/>
    <w:rsid w:val="000B35DB"/>
    <w:rsid w:val="000B5306"/>
    <w:rsid w:val="000B5392"/>
    <w:rsid w:val="000B7513"/>
    <w:rsid w:val="000B768E"/>
    <w:rsid w:val="000C0DC7"/>
    <w:rsid w:val="000C23C7"/>
    <w:rsid w:val="000C3125"/>
    <w:rsid w:val="000C3C64"/>
    <w:rsid w:val="000C5705"/>
    <w:rsid w:val="000C6939"/>
    <w:rsid w:val="000D063A"/>
    <w:rsid w:val="000D0744"/>
    <w:rsid w:val="000D41D3"/>
    <w:rsid w:val="000D5DE7"/>
    <w:rsid w:val="000D6009"/>
    <w:rsid w:val="000E0846"/>
    <w:rsid w:val="000E185D"/>
    <w:rsid w:val="000E4EC2"/>
    <w:rsid w:val="000E56B6"/>
    <w:rsid w:val="000E75E1"/>
    <w:rsid w:val="000E798E"/>
    <w:rsid w:val="000F1D0D"/>
    <w:rsid w:val="000F38CD"/>
    <w:rsid w:val="000F49E6"/>
    <w:rsid w:val="000F5184"/>
    <w:rsid w:val="000F631B"/>
    <w:rsid w:val="000F67FE"/>
    <w:rsid w:val="00100C80"/>
    <w:rsid w:val="001037EC"/>
    <w:rsid w:val="00103AD4"/>
    <w:rsid w:val="00106741"/>
    <w:rsid w:val="001070B6"/>
    <w:rsid w:val="001076AD"/>
    <w:rsid w:val="001126BF"/>
    <w:rsid w:val="0011291D"/>
    <w:rsid w:val="00112FAE"/>
    <w:rsid w:val="00113D34"/>
    <w:rsid w:val="00116964"/>
    <w:rsid w:val="00116A77"/>
    <w:rsid w:val="00117F37"/>
    <w:rsid w:val="001201A9"/>
    <w:rsid w:val="00120A67"/>
    <w:rsid w:val="00121DE8"/>
    <w:rsid w:val="001223FC"/>
    <w:rsid w:val="001229F0"/>
    <w:rsid w:val="00125A41"/>
    <w:rsid w:val="00126134"/>
    <w:rsid w:val="001300E7"/>
    <w:rsid w:val="00130364"/>
    <w:rsid w:val="0013368E"/>
    <w:rsid w:val="0013442C"/>
    <w:rsid w:val="001345C7"/>
    <w:rsid w:val="00134878"/>
    <w:rsid w:val="00135260"/>
    <w:rsid w:val="0013548C"/>
    <w:rsid w:val="00135AA4"/>
    <w:rsid w:val="00137986"/>
    <w:rsid w:val="00141C6E"/>
    <w:rsid w:val="001456B5"/>
    <w:rsid w:val="001506B3"/>
    <w:rsid w:val="00152A30"/>
    <w:rsid w:val="001536E8"/>
    <w:rsid w:val="00165C13"/>
    <w:rsid w:val="00165D9A"/>
    <w:rsid w:val="00166111"/>
    <w:rsid w:val="00166A31"/>
    <w:rsid w:val="00167252"/>
    <w:rsid w:val="00167DC3"/>
    <w:rsid w:val="00172492"/>
    <w:rsid w:val="00174940"/>
    <w:rsid w:val="001804F3"/>
    <w:rsid w:val="00180C8B"/>
    <w:rsid w:val="00182675"/>
    <w:rsid w:val="00182B9E"/>
    <w:rsid w:val="00183E4C"/>
    <w:rsid w:val="00184510"/>
    <w:rsid w:val="00184D49"/>
    <w:rsid w:val="001861CB"/>
    <w:rsid w:val="00187B1B"/>
    <w:rsid w:val="00193587"/>
    <w:rsid w:val="00193892"/>
    <w:rsid w:val="00193CEB"/>
    <w:rsid w:val="00194029"/>
    <w:rsid w:val="00194BD0"/>
    <w:rsid w:val="0019658E"/>
    <w:rsid w:val="00196E87"/>
    <w:rsid w:val="00196ED7"/>
    <w:rsid w:val="001A2123"/>
    <w:rsid w:val="001A3D1B"/>
    <w:rsid w:val="001A4D9C"/>
    <w:rsid w:val="001A65B8"/>
    <w:rsid w:val="001A7059"/>
    <w:rsid w:val="001A7E10"/>
    <w:rsid w:val="001B045E"/>
    <w:rsid w:val="001B1405"/>
    <w:rsid w:val="001B1CE5"/>
    <w:rsid w:val="001B4B6E"/>
    <w:rsid w:val="001B5047"/>
    <w:rsid w:val="001B6FED"/>
    <w:rsid w:val="001C07E6"/>
    <w:rsid w:val="001C22CD"/>
    <w:rsid w:val="001C27A4"/>
    <w:rsid w:val="001C2920"/>
    <w:rsid w:val="001C2FEC"/>
    <w:rsid w:val="001D0568"/>
    <w:rsid w:val="001D0734"/>
    <w:rsid w:val="001D1A76"/>
    <w:rsid w:val="001D1C17"/>
    <w:rsid w:val="001D1F81"/>
    <w:rsid w:val="001D33C3"/>
    <w:rsid w:val="001D340C"/>
    <w:rsid w:val="001D4A74"/>
    <w:rsid w:val="001D60EE"/>
    <w:rsid w:val="001D6C29"/>
    <w:rsid w:val="001E0740"/>
    <w:rsid w:val="001E3474"/>
    <w:rsid w:val="001E36F2"/>
    <w:rsid w:val="001E44B2"/>
    <w:rsid w:val="001E4EFE"/>
    <w:rsid w:val="001F267D"/>
    <w:rsid w:val="001F7C8B"/>
    <w:rsid w:val="00200058"/>
    <w:rsid w:val="00200D29"/>
    <w:rsid w:val="002028B6"/>
    <w:rsid w:val="002033E9"/>
    <w:rsid w:val="00204730"/>
    <w:rsid w:val="002067A8"/>
    <w:rsid w:val="002106CC"/>
    <w:rsid w:val="00210FDF"/>
    <w:rsid w:val="00212065"/>
    <w:rsid w:val="00212F9C"/>
    <w:rsid w:val="00213708"/>
    <w:rsid w:val="00214010"/>
    <w:rsid w:val="00214E87"/>
    <w:rsid w:val="002160FF"/>
    <w:rsid w:val="002171E3"/>
    <w:rsid w:val="002236B4"/>
    <w:rsid w:val="00223CD1"/>
    <w:rsid w:val="002251A9"/>
    <w:rsid w:val="00226375"/>
    <w:rsid w:val="002271D5"/>
    <w:rsid w:val="00230462"/>
    <w:rsid w:val="00231BC0"/>
    <w:rsid w:val="00231CD3"/>
    <w:rsid w:val="00232F4B"/>
    <w:rsid w:val="00233871"/>
    <w:rsid w:val="00234D23"/>
    <w:rsid w:val="00235092"/>
    <w:rsid w:val="00236218"/>
    <w:rsid w:val="002369ED"/>
    <w:rsid w:val="00236E00"/>
    <w:rsid w:val="002406BE"/>
    <w:rsid w:val="00240850"/>
    <w:rsid w:val="00243CE6"/>
    <w:rsid w:val="00250ACC"/>
    <w:rsid w:val="00251087"/>
    <w:rsid w:val="00252644"/>
    <w:rsid w:val="00252F22"/>
    <w:rsid w:val="002536AE"/>
    <w:rsid w:val="00253FE5"/>
    <w:rsid w:val="0025404B"/>
    <w:rsid w:val="00257FD7"/>
    <w:rsid w:val="0026011B"/>
    <w:rsid w:val="002602FB"/>
    <w:rsid w:val="0026172F"/>
    <w:rsid w:val="0026385D"/>
    <w:rsid w:val="0026472E"/>
    <w:rsid w:val="0026558F"/>
    <w:rsid w:val="00266BEF"/>
    <w:rsid w:val="00270864"/>
    <w:rsid w:val="00270F2F"/>
    <w:rsid w:val="0027159E"/>
    <w:rsid w:val="00272C00"/>
    <w:rsid w:val="00272EC6"/>
    <w:rsid w:val="002751EF"/>
    <w:rsid w:val="00276276"/>
    <w:rsid w:val="00277273"/>
    <w:rsid w:val="002772C0"/>
    <w:rsid w:val="00277AAA"/>
    <w:rsid w:val="00277C54"/>
    <w:rsid w:val="00280920"/>
    <w:rsid w:val="00281ACA"/>
    <w:rsid w:val="00281EDA"/>
    <w:rsid w:val="00282590"/>
    <w:rsid w:val="00283302"/>
    <w:rsid w:val="002840B4"/>
    <w:rsid w:val="002843A9"/>
    <w:rsid w:val="00286361"/>
    <w:rsid w:val="002865CC"/>
    <w:rsid w:val="00287EF0"/>
    <w:rsid w:val="00290138"/>
    <w:rsid w:val="002927C2"/>
    <w:rsid w:val="002936EF"/>
    <w:rsid w:val="00294A95"/>
    <w:rsid w:val="00295797"/>
    <w:rsid w:val="00296012"/>
    <w:rsid w:val="00297032"/>
    <w:rsid w:val="002A2808"/>
    <w:rsid w:val="002A365B"/>
    <w:rsid w:val="002A5946"/>
    <w:rsid w:val="002A76E9"/>
    <w:rsid w:val="002B195C"/>
    <w:rsid w:val="002B1F72"/>
    <w:rsid w:val="002B2493"/>
    <w:rsid w:val="002B31E1"/>
    <w:rsid w:val="002B58FF"/>
    <w:rsid w:val="002B5CC5"/>
    <w:rsid w:val="002B5FE1"/>
    <w:rsid w:val="002B626A"/>
    <w:rsid w:val="002B73F8"/>
    <w:rsid w:val="002B79E8"/>
    <w:rsid w:val="002C09AF"/>
    <w:rsid w:val="002C219D"/>
    <w:rsid w:val="002C23DF"/>
    <w:rsid w:val="002C2B67"/>
    <w:rsid w:val="002C2CFE"/>
    <w:rsid w:val="002C4A01"/>
    <w:rsid w:val="002C63B3"/>
    <w:rsid w:val="002C6952"/>
    <w:rsid w:val="002C7816"/>
    <w:rsid w:val="002D1C30"/>
    <w:rsid w:val="002D2373"/>
    <w:rsid w:val="002D25D5"/>
    <w:rsid w:val="002D2861"/>
    <w:rsid w:val="002D2FD4"/>
    <w:rsid w:val="002D4DDC"/>
    <w:rsid w:val="002D6B46"/>
    <w:rsid w:val="002D78FA"/>
    <w:rsid w:val="002D79A2"/>
    <w:rsid w:val="002D7D45"/>
    <w:rsid w:val="002E0DCA"/>
    <w:rsid w:val="002E0E32"/>
    <w:rsid w:val="002E2627"/>
    <w:rsid w:val="002E357B"/>
    <w:rsid w:val="002E5686"/>
    <w:rsid w:val="002E5F0E"/>
    <w:rsid w:val="002E624B"/>
    <w:rsid w:val="002F1AD7"/>
    <w:rsid w:val="002F2E30"/>
    <w:rsid w:val="002F311D"/>
    <w:rsid w:val="002F362C"/>
    <w:rsid w:val="002F6557"/>
    <w:rsid w:val="0030126C"/>
    <w:rsid w:val="00302938"/>
    <w:rsid w:val="003046B2"/>
    <w:rsid w:val="00305453"/>
    <w:rsid w:val="003108B8"/>
    <w:rsid w:val="00311111"/>
    <w:rsid w:val="00311201"/>
    <w:rsid w:val="003121E6"/>
    <w:rsid w:val="00312879"/>
    <w:rsid w:val="00313426"/>
    <w:rsid w:val="003134AA"/>
    <w:rsid w:val="00313F37"/>
    <w:rsid w:val="00315095"/>
    <w:rsid w:val="003153BF"/>
    <w:rsid w:val="003168CD"/>
    <w:rsid w:val="00316F5B"/>
    <w:rsid w:val="00323787"/>
    <w:rsid w:val="00323BD0"/>
    <w:rsid w:val="003246DE"/>
    <w:rsid w:val="00325556"/>
    <w:rsid w:val="00326B1E"/>
    <w:rsid w:val="00327831"/>
    <w:rsid w:val="003278A9"/>
    <w:rsid w:val="00337804"/>
    <w:rsid w:val="00340876"/>
    <w:rsid w:val="003416F6"/>
    <w:rsid w:val="00341901"/>
    <w:rsid w:val="00342855"/>
    <w:rsid w:val="00342A40"/>
    <w:rsid w:val="00342D04"/>
    <w:rsid w:val="00343B1C"/>
    <w:rsid w:val="00344E91"/>
    <w:rsid w:val="00346EE9"/>
    <w:rsid w:val="0034705B"/>
    <w:rsid w:val="003504FB"/>
    <w:rsid w:val="00351C8B"/>
    <w:rsid w:val="00353A90"/>
    <w:rsid w:val="00353C2E"/>
    <w:rsid w:val="0035562F"/>
    <w:rsid w:val="00355642"/>
    <w:rsid w:val="00357199"/>
    <w:rsid w:val="00361F03"/>
    <w:rsid w:val="003631D6"/>
    <w:rsid w:val="00363326"/>
    <w:rsid w:val="0036368B"/>
    <w:rsid w:val="00364787"/>
    <w:rsid w:val="00366B29"/>
    <w:rsid w:val="00367674"/>
    <w:rsid w:val="003678AB"/>
    <w:rsid w:val="00371F10"/>
    <w:rsid w:val="00372DE7"/>
    <w:rsid w:val="00373261"/>
    <w:rsid w:val="00373D6F"/>
    <w:rsid w:val="00374B44"/>
    <w:rsid w:val="0037670E"/>
    <w:rsid w:val="0038169B"/>
    <w:rsid w:val="003820F7"/>
    <w:rsid w:val="00382FA4"/>
    <w:rsid w:val="003843F9"/>
    <w:rsid w:val="00384466"/>
    <w:rsid w:val="00385A78"/>
    <w:rsid w:val="00386B23"/>
    <w:rsid w:val="00387803"/>
    <w:rsid w:val="00390555"/>
    <w:rsid w:val="003922CF"/>
    <w:rsid w:val="003928C2"/>
    <w:rsid w:val="00396D59"/>
    <w:rsid w:val="00396FEF"/>
    <w:rsid w:val="0039701B"/>
    <w:rsid w:val="003A23B2"/>
    <w:rsid w:val="003A29FB"/>
    <w:rsid w:val="003A2E32"/>
    <w:rsid w:val="003A32A7"/>
    <w:rsid w:val="003A527F"/>
    <w:rsid w:val="003A6752"/>
    <w:rsid w:val="003A6B9A"/>
    <w:rsid w:val="003A78FA"/>
    <w:rsid w:val="003B02D7"/>
    <w:rsid w:val="003B15FE"/>
    <w:rsid w:val="003B1ED3"/>
    <w:rsid w:val="003B283F"/>
    <w:rsid w:val="003B2DA8"/>
    <w:rsid w:val="003B3FE5"/>
    <w:rsid w:val="003B4C28"/>
    <w:rsid w:val="003B4E95"/>
    <w:rsid w:val="003B65DF"/>
    <w:rsid w:val="003C00D3"/>
    <w:rsid w:val="003C0C1C"/>
    <w:rsid w:val="003C117A"/>
    <w:rsid w:val="003C19B8"/>
    <w:rsid w:val="003C1CB4"/>
    <w:rsid w:val="003C1E67"/>
    <w:rsid w:val="003C2154"/>
    <w:rsid w:val="003C28F4"/>
    <w:rsid w:val="003C2B16"/>
    <w:rsid w:val="003C486A"/>
    <w:rsid w:val="003C4DF2"/>
    <w:rsid w:val="003C5455"/>
    <w:rsid w:val="003C55C7"/>
    <w:rsid w:val="003C5B43"/>
    <w:rsid w:val="003C698A"/>
    <w:rsid w:val="003C6FF3"/>
    <w:rsid w:val="003C79C8"/>
    <w:rsid w:val="003D0190"/>
    <w:rsid w:val="003D065C"/>
    <w:rsid w:val="003D0923"/>
    <w:rsid w:val="003D0BFD"/>
    <w:rsid w:val="003D0F29"/>
    <w:rsid w:val="003D3DA1"/>
    <w:rsid w:val="003D42E8"/>
    <w:rsid w:val="003D4376"/>
    <w:rsid w:val="003D4FF6"/>
    <w:rsid w:val="003D5D6A"/>
    <w:rsid w:val="003D66B9"/>
    <w:rsid w:val="003D7422"/>
    <w:rsid w:val="003E1244"/>
    <w:rsid w:val="003E128E"/>
    <w:rsid w:val="003E18D3"/>
    <w:rsid w:val="003E530C"/>
    <w:rsid w:val="003E58F1"/>
    <w:rsid w:val="003E698E"/>
    <w:rsid w:val="003F1FC9"/>
    <w:rsid w:val="003F2F74"/>
    <w:rsid w:val="003F3D4D"/>
    <w:rsid w:val="003F5398"/>
    <w:rsid w:val="003F63FE"/>
    <w:rsid w:val="003F7CA7"/>
    <w:rsid w:val="00400340"/>
    <w:rsid w:val="00401243"/>
    <w:rsid w:val="00401E79"/>
    <w:rsid w:val="004032C5"/>
    <w:rsid w:val="004062A2"/>
    <w:rsid w:val="00406566"/>
    <w:rsid w:val="00406673"/>
    <w:rsid w:val="00407664"/>
    <w:rsid w:val="004116C1"/>
    <w:rsid w:val="004120B0"/>
    <w:rsid w:val="00413E24"/>
    <w:rsid w:val="00417017"/>
    <w:rsid w:val="00417F32"/>
    <w:rsid w:val="0042218E"/>
    <w:rsid w:val="00423B3D"/>
    <w:rsid w:val="00423EC0"/>
    <w:rsid w:val="004246B4"/>
    <w:rsid w:val="00424D4D"/>
    <w:rsid w:val="00424DB9"/>
    <w:rsid w:val="00426141"/>
    <w:rsid w:val="00427E4E"/>
    <w:rsid w:val="00431C24"/>
    <w:rsid w:val="00432592"/>
    <w:rsid w:val="0043282A"/>
    <w:rsid w:val="004329BA"/>
    <w:rsid w:val="00433088"/>
    <w:rsid w:val="0043468C"/>
    <w:rsid w:val="00435017"/>
    <w:rsid w:val="0043543A"/>
    <w:rsid w:val="0043779D"/>
    <w:rsid w:val="00440168"/>
    <w:rsid w:val="00441110"/>
    <w:rsid w:val="004416B1"/>
    <w:rsid w:val="00444C2B"/>
    <w:rsid w:val="00445BEC"/>
    <w:rsid w:val="0044644C"/>
    <w:rsid w:val="00451403"/>
    <w:rsid w:val="00456859"/>
    <w:rsid w:val="00457D6C"/>
    <w:rsid w:val="004601E7"/>
    <w:rsid w:val="004602CA"/>
    <w:rsid w:val="0046190C"/>
    <w:rsid w:val="00461D04"/>
    <w:rsid w:val="004621D8"/>
    <w:rsid w:val="00462204"/>
    <w:rsid w:val="004631CC"/>
    <w:rsid w:val="00463330"/>
    <w:rsid w:val="00463979"/>
    <w:rsid w:val="00464598"/>
    <w:rsid w:val="0046643E"/>
    <w:rsid w:val="0046758F"/>
    <w:rsid w:val="00470447"/>
    <w:rsid w:val="00471D52"/>
    <w:rsid w:val="00472594"/>
    <w:rsid w:val="00473DB7"/>
    <w:rsid w:val="004746CD"/>
    <w:rsid w:val="00474DDD"/>
    <w:rsid w:val="0048124F"/>
    <w:rsid w:val="00482276"/>
    <w:rsid w:val="00483884"/>
    <w:rsid w:val="00485A27"/>
    <w:rsid w:val="00486CD5"/>
    <w:rsid w:val="00487647"/>
    <w:rsid w:val="00487ADE"/>
    <w:rsid w:val="00491B67"/>
    <w:rsid w:val="00492648"/>
    <w:rsid w:val="00492D4A"/>
    <w:rsid w:val="00492FFB"/>
    <w:rsid w:val="00493A2E"/>
    <w:rsid w:val="004943B8"/>
    <w:rsid w:val="00494BF0"/>
    <w:rsid w:val="00495FE4"/>
    <w:rsid w:val="004973C0"/>
    <w:rsid w:val="00497700"/>
    <w:rsid w:val="00497D5E"/>
    <w:rsid w:val="004A0870"/>
    <w:rsid w:val="004A13F5"/>
    <w:rsid w:val="004A2DF5"/>
    <w:rsid w:val="004A421A"/>
    <w:rsid w:val="004A4A99"/>
    <w:rsid w:val="004A50E5"/>
    <w:rsid w:val="004B00FE"/>
    <w:rsid w:val="004B1A34"/>
    <w:rsid w:val="004B20C5"/>
    <w:rsid w:val="004B23E3"/>
    <w:rsid w:val="004B2E43"/>
    <w:rsid w:val="004B2FF7"/>
    <w:rsid w:val="004B5253"/>
    <w:rsid w:val="004B6590"/>
    <w:rsid w:val="004B7734"/>
    <w:rsid w:val="004B7E4C"/>
    <w:rsid w:val="004C0B2C"/>
    <w:rsid w:val="004C10D6"/>
    <w:rsid w:val="004C25DD"/>
    <w:rsid w:val="004C4444"/>
    <w:rsid w:val="004C4B04"/>
    <w:rsid w:val="004C6268"/>
    <w:rsid w:val="004C6AC0"/>
    <w:rsid w:val="004C6F9A"/>
    <w:rsid w:val="004C7236"/>
    <w:rsid w:val="004C723E"/>
    <w:rsid w:val="004D09CC"/>
    <w:rsid w:val="004D2299"/>
    <w:rsid w:val="004D424D"/>
    <w:rsid w:val="004D5608"/>
    <w:rsid w:val="004D5BC8"/>
    <w:rsid w:val="004D68F8"/>
    <w:rsid w:val="004E125D"/>
    <w:rsid w:val="004E3F2B"/>
    <w:rsid w:val="004E4497"/>
    <w:rsid w:val="004E45F6"/>
    <w:rsid w:val="004E5303"/>
    <w:rsid w:val="004E5906"/>
    <w:rsid w:val="004E5E62"/>
    <w:rsid w:val="004E63BF"/>
    <w:rsid w:val="004E66E2"/>
    <w:rsid w:val="004F117E"/>
    <w:rsid w:val="004F11DB"/>
    <w:rsid w:val="004F41CF"/>
    <w:rsid w:val="004F5336"/>
    <w:rsid w:val="004F74C4"/>
    <w:rsid w:val="0050092A"/>
    <w:rsid w:val="0050094F"/>
    <w:rsid w:val="005014D8"/>
    <w:rsid w:val="00502C45"/>
    <w:rsid w:val="00503C66"/>
    <w:rsid w:val="005044D3"/>
    <w:rsid w:val="00505387"/>
    <w:rsid w:val="00506829"/>
    <w:rsid w:val="005077A2"/>
    <w:rsid w:val="005077CF"/>
    <w:rsid w:val="00510572"/>
    <w:rsid w:val="00510F0E"/>
    <w:rsid w:val="005113EE"/>
    <w:rsid w:val="00513354"/>
    <w:rsid w:val="005151C8"/>
    <w:rsid w:val="005161E7"/>
    <w:rsid w:val="00517D21"/>
    <w:rsid w:val="0052048C"/>
    <w:rsid w:val="00521508"/>
    <w:rsid w:val="005215F6"/>
    <w:rsid w:val="0052277E"/>
    <w:rsid w:val="00522A80"/>
    <w:rsid w:val="00531F2F"/>
    <w:rsid w:val="00532407"/>
    <w:rsid w:val="00534FFB"/>
    <w:rsid w:val="005411DA"/>
    <w:rsid w:val="00542982"/>
    <w:rsid w:val="00542CC0"/>
    <w:rsid w:val="00543BE4"/>
    <w:rsid w:val="00543FF4"/>
    <w:rsid w:val="00545BF6"/>
    <w:rsid w:val="00545C29"/>
    <w:rsid w:val="00552B3B"/>
    <w:rsid w:val="0055581B"/>
    <w:rsid w:val="005562C1"/>
    <w:rsid w:val="00562BCE"/>
    <w:rsid w:val="00563DB9"/>
    <w:rsid w:val="00564BD6"/>
    <w:rsid w:val="005650C4"/>
    <w:rsid w:val="005661C2"/>
    <w:rsid w:val="00566D3A"/>
    <w:rsid w:val="00571395"/>
    <w:rsid w:val="00572146"/>
    <w:rsid w:val="00573086"/>
    <w:rsid w:val="0057359F"/>
    <w:rsid w:val="005737D0"/>
    <w:rsid w:val="00574066"/>
    <w:rsid w:val="00574EB2"/>
    <w:rsid w:val="0057737F"/>
    <w:rsid w:val="0058055B"/>
    <w:rsid w:val="0058135D"/>
    <w:rsid w:val="0058191E"/>
    <w:rsid w:val="005826A7"/>
    <w:rsid w:val="0058362A"/>
    <w:rsid w:val="0058679A"/>
    <w:rsid w:val="00591B80"/>
    <w:rsid w:val="005922DA"/>
    <w:rsid w:val="005942B7"/>
    <w:rsid w:val="00595583"/>
    <w:rsid w:val="00595BA5"/>
    <w:rsid w:val="005A0592"/>
    <w:rsid w:val="005A05BE"/>
    <w:rsid w:val="005A0D16"/>
    <w:rsid w:val="005A1B27"/>
    <w:rsid w:val="005A2CD3"/>
    <w:rsid w:val="005A66A5"/>
    <w:rsid w:val="005B0919"/>
    <w:rsid w:val="005B093E"/>
    <w:rsid w:val="005B31BB"/>
    <w:rsid w:val="005B3802"/>
    <w:rsid w:val="005B52F8"/>
    <w:rsid w:val="005B6013"/>
    <w:rsid w:val="005B6992"/>
    <w:rsid w:val="005B6A80"/>
    <w:rsid w:val="005B6B7B"/>
    <w:rsid w:val="005B7F7F"/>
    <w:rsid w:val="005C0081"/>
    <w:rsid w:val="005C081B"/>
    <w:rsid w:val="005C1C0C"/>
    <w:rsid w:val="005C3CA1"/>
    <w:rsid w:val="005C49E1"/>
    <w:rsid w:val="005C5122"/>
    <w:rsid w:val="005C5C8E"/>
    <w:rsid w:val="005C7B28"/>
    <w:rsid w:val="005D1C8E"/>
    <w:rsid w:val="005D2A8A"/>
    <w:rsid w:val="005D44D8"/>
    <w:rsid w:val="005D532E"/>
    <w:rsid w:val="005D66ED"/>
    <w:rsid w:val="005D6865"/>
    <w:rsid w:val="005D7713"/>
    <w:rsid w:val="005D7F1A"/>
    <w:rsid w:val="005E055E"/>
    <w:rsid w:val="005E081F"/>
    <w:rsid w:val="005E11DB"/>
    <w:rsid w:val="005E4917"/>
    <w:rsid w:val="005E5C1D"/>
    <w:rsid w:val="005E60A4"/>
    <w:rsid w:val="005E61F9"/>
    <w:rsid w:val="005E7DBC"/>
    <w:rsid w:val="005E7F2E"/>
    <w:rsid w:val="005F1A4D"/>
    <w:rsid w:val="005F308C"/>
    <w:rsid w:val="005F5827"/>
    <w:rsid w:val="005F72B1"/>
    <w:rsid w:val="0060163E"/>
    <w:rsid w:val="00603112"/>
    <w:rsid w:val="006050C4"/>
    <w:rsid w:val="00605308"/>
    <w:rsid w:val="0060535E"/>
    <w:rsid w:val="00605616"/>
    <w:rsid w:val="00606802"/>
    <w:rsid w:val="00607062"/>
    <w:rsid w:val="006071B0"/>
    <w:rsid w:val="006074CB"/>
    <w:rsid w:val="00607821"/>
    <w:rsid w:val="00607968"/>
    <w:rsid w:val="00610FD3"/>
    <w:rsid w:val="00612724"/>
    <w:rsid w:val="00613AA7"/>
    <w:rsid w:val="00615A56"/>
    <w:rsid w:val="00615C84"/>
    <w:rsid w:val="00621694"/>
    <w:rsid w:val="006217C4"/>
    <w:rsid w:val="0062416C"/>
    <w:rsid w:val="00624793"/>
    <w:rsid w:val="0062499C"/>
    <w:rsid w:val="0062537E"/>
    <w:rsid w:val="00625C46"/>
    <w:rsid w:val="0062686E"/>
    <w:rsid w:val="00627F11"/>
    <w:rsid w:val="0063034E"/>
    <w:rsid w:val="00636E03"/>
    <w:rsid w:val="00640523"/>
    <w:rsid w:val="00641852"/>
    <w:rsid w:val="00643809"/>
    <w:rsid w:val="00643B20"/>
    <w:rsid w:val="00644D22"/>
    <w:rsid w:val="0064586F"/>
    <w:rsid w:val="00646001"/>
    <w:rsid w:val="00646807"/>
    <w:rsid w:val="006471B4"/>
    <w:rsid w:val="006477AA"/>
    <w:rsid w:val="0065150F"/>
    <w:rsid w:val="0065263E"/>
    <w:rsid w:val="00654BB6"/>
    <w:rsid w:val="00654CD6"/>
    <w:rsid w:val="006559AF"/>
    <w:rsid w:val="00656A6B"/>
    <w:rsid w:val="0065792F"/>
    <w:rsid w:val="00660D61"/>
    <w:rsid w:val="00665C27"/>
    <w:rsid w:val="00666ACF"/>
    <w:rsid w:val="006674B6"/>
    <w:rsid w:val="00670CCF"/>
    <w:rsid w:val="0067287F"/>
    <w:rsid w:val="006729A2"/>
    <w:rsid w:val="00672A26"/>
    <w:rsid w:val="00672E82"/>
    <w:rsid w:val="0067539C"/>
    <w:rsid w:val="00675E24"/>
    <w:rsid w:val="006771C0"/>
    <w:rsid w:val="00680E2B"/>
    <w:rsid w:val="00681346"/>
    <w:rsid w:val="0068203E"/>
    <w:rsid w:val="006822F4"/>
    <w:rsid w:val="00685392"/>
    <w:rsid w:val="00687E35"/>
    <w:rsid w:val="00691623"/>
    <w:rsid w:val="006922DA"/>
    <w:rsid w:val="006926F5"/>
    <w:rsid w:val="00696C51"/>
    <w:rsid w:val="00696D14"/>
    <w:rsid w:val="006978D7"/>
    <w:rsid w:val="006A106A"/>
    <w:rsid w:val="006A244B"/>
    <w:rsid w:val="006A3532"/>
    <w:rsid w:val="006A3F8E"/>
    <w:rsid w:val="006A4205"/>
    <w:rsid w:val="006A4AC9"/>
    <w:rsid w:val="006B651A"/>
    <w:rsid w:val="006B7BD7"/>
    <w:rsid w:val="006C06A0"/>
    <w:rsid w:val="006C07B7"/>
    <w:rsid w:val="006C07BF"/>
    <w:rsid w:val="006C11BC"/>
    <w:rsid w:val="006C4436"/>
    <w:rsid w:val="006C55F1"/>
    <w:rsid w:val="006C708E"/>
    <w:rsid w:val="006D2AA4"/>
    <w:rsid w:val="006D2BD9"/>
    <w:rsid w:val="006D2C89"/>
    <w:rsid w:val="006D3755"/>
    <w:rsid w:val="006D3CC0"/>
    <w:rsid w:val="006D5F62"/>
    <w:rsid w:val="006E1122"/>
    <w:rsid w:val="006E2540"/>
    <w:rsid w:val="006E2B59"/>
    <w:rsid w:val="006E3216"/>
    <w:rsid w:val="006E35D0"/>
    <w:rsid w:val="006E5CC4"/>
    <w:rsid w:val="006E6296"/>
    <w:rsid w:val="006E63F2"/>
    <w:rsid w:val="006E6AA5"/>
    <w:rsid w:val="006E6CC8"/>
    <w:rsid w:val="006F1F5A"/>
    <w:rsid w:val="006F2D08"/>
    <w:rsid w:val="006F3717"/>
    <w:rsid w:val="006F3B78"/>
    <w:rsid w:val="006F3BBA"/>
    <w:rsid w:val="007013B4"/>
    <w:rsid w:val="00703BE2"/>
    <w:rsid w:val="00703F0A"/>
    <w:rsid w:val="00704D8B"/>
    <w:rsid w:val="00705619"/>
    <w:rsid w:val="00707BAF"/>
    <w:rsid w:val="007100A2"/>
    <w:rsid w:val="0071085A"/>
    <w:rsid w:val="0071228D"/>
    <w:rsid w:val="007124DD"/>
    <w:rsid w:val="007150EC"/>
    <w:rsid w:val="00715255"/>
    <w:rsid w:val="007165F5"/>
    <w:rsid w:val="00716F24"/>
    <w:rsid w:val="007175F9"/>
    <w:rsid w:val="0072049E"/>
    <w:rsid w:val="00720553"/>
    <w:rsid w:val="00724353"/>
    <w:rsid w:val="00725257"/>
    <w:rsid w:val="00725FC9"/>
    <w:rsid w:val="007267F6"/>
    <w:rsid w:val="00727369"/>
    <w:rsid w:val="00727C8C"/>
    <w:rsid w:val="00730187"/>
    <w:rsid w:val="00730B1C"/>
    <w:rsid w:val="00731DF3"/>
    <w:rsid w:val="00732ED7"/>
    <w:rsid w:val="00734671"/>
    <w:rsid w:val="00734758"/>
    <w:rsid w:val="007356A0"/>
    <w:rsid w:val="00736809"/>
    <w:rsid w:val="00736857"/>
    <w:rsid w:val="00736ABA"/>
    <w:rsid w:val="00736FAE"/>
    <w:rsid w:val="007372BA"/>
    <w:rsid w:val="007377BA"/>
    <w:rsid w:val="0074379B"/>
    <w:rsid w:val="0074533B"/>
    <w:rsid w:val="00745848"/>
    <w:rsid w:val="00745955"/>
    <w:rsid w:val="00745EB5"/>
    <w:rsid w:val="00746D05"/>
    <w:rsid w:val="00746F4A"/>
    <w:rsid w:val="007471AC"/>
    <w:rsid w:val="00753611"/>
    <w:rsid w:val="00753721"/>
    <w:rsid w:val="00753F4F"/>
    <w:rsid w:val="007558E1"/>
    <w:rsid w:val="007559E0"/>
    <w:rsid w:val="00755F03"/>
    <w:rsid w:val="00756E04"/>
    <w:rsid w:val="00760BBF"/>
    <w:rsid w:val="007619A1"/>
    <w:rsid w:val="0076483E"/>
    <w:rsid w:val="007649F0"/>
    <w:rsid w:val="00771465"/>
    <w:rsid w:val="00771E45"/>
    <w:rsid w:val="00772B87"/>
    <w:rsid w:val="00773536"/>
    <w:rsid w:val="00773762"/>
    <w:rsid w:val="00774E2B"/>
    <w:rsid w:val="00776068"/>
    <w:rsid w:val="0077696D"/>
    <w:rsid w:val="00777831"/>
    <w:rsid w:val="00780AFA"/>
    <w:rsid w:val="00781E5A"/>
    <w:rsid w:val="00782AEB"/>
    <w:rsid w:val="00785059"/>
    <w:rsid w:val="00790D96"/>
    <w:rsid w:val="007925B1"/>
    <w:rsid w:val="00793483"/>
    <w:rsid w:val="007947DA"/>
    <w:rsid w:val="007960B4"/>
    <w:rsid w:val="00797C2D"/>
    <w:rsid w:val="007A1489"/>
    <w:rsid w:val="007A1E58"/>
    <w:rsid w:val="007A5801"/>
    <w:rsid w:val="007A5EC3"/>
    <w:rsid w:val="007B0B20"/>
    <w:rsid w:val="007B0CC6"/>
    <w:rsid w:val="007B0F23"/>
    <w:rsid w:val="007B13D2"/>
    <w:rsid w:val="007B1461"/>
    <w:rsid w:val="007B19E5"/>
    <w:rsid w:val="007B25A6"/>
    <w:rsid w:val="007B3AA8"/>
    <w:rsid w:val="007B6A06"/>
    <w:rsid w:val="007B7B0E"/>
    <w:rsid w:val="007C03CD"/>
    <w:rsid w:val="007C04BB"/>
    <w:rsid w:val="007C1D23"/>
    <w:rsid w:val="007C3661"/>
    <w:rsid w:val="007C4683"/>
    <w:rsid w:val="007D059B"/>
    <w:rsid w:val="007D2810"/>
    <w:rsid w:val="007D3B2B"/>
    <w:rsid w:val="007D6744"/>
    <w:rsid w:val="007D6B76"/>
    <w:rsid w:val="007D6BBB"/>
    <w:rsid w:val="007D6C16"/>
    <w:rsid w:val="007D6D8F"/>
    <w:rsid w:val="007D7D93"/>
    <w:rsid w:val="007E01F1"/>
    <w:rsid w:val="007E0A2C"/>
    <w:rsid w:val="007E1F0A"/>
    <w:rsid w:val="007E20FE"/>
    <w:rsid w:val="007E2329"/>
    <w:rsid w:val="007E37C5"/>
    <w:rsid w:val="007E4E83"/>
    <w:rsid w:val="007E5930"/>
    <w:rsid w:val="007E5F38"/>
    <w:rsid w:val="007E6CB7"/>
    <w:rsid w:val="007E6CE8"/>
    <w:rsid w:val="007E76D1"/>
    <w:rsid w:val="007F2067"/>
    <w:rsid w:val="007F2970"/>
    <w:rsid w:val="007F2B45"/>
    <w:rsid w:val="007F446D"/>
    <w:rsid w:val="007F4775"/>
    <w:rsid w:val="007F5700"/>
    <w:rsid w:val="007F5C55"/>
    <w:rsid w:val="0080020B"/>
    <w:rsid w:val="00801B41"/>
    <w:rsid w:val="008020B8"/>
    <w:rsid w:val="008031A1"/>
    <w:rsid w:val="00803C4F"/>
    <w:rsid w:val="00805099"/>
    <w:rsid w:val="008063D5"/>
    <w:rsid w:val="00806940"/>
    <w:rsid w:val="0081061B"/>
    <w:rsid w:val="00810696"/>
    <w:rsid w:val="00812073"/>
    <w:rsid w:val="0081761F"/>
    <w:rsid w:val="00817FB2"/>
    <w:rsid w:val="0082021C"/>
    <w:rsid w:val="00821944"/>
    <w:rsid w:val="00821DEC"/>
    <w:rsid w:val="00821F8D"/>
    <w:rsid w:val="0082224B"/>
    <w:rsid w:val="00823655"/>
    <w:rsid w:val="00824E46"/>
    <w:rsid w:val="008276F0"/>
    <w:rsid w:val="0083031B"/>
    <w:rsid w:val="00832CC9"/>
    <w:rsid w:val="008339F5"/>
    <w:rsid w:val="00834318"/>
    <w:rsid w:val="00835CCD"/>
    <w:rsid w:val="00835CD2"/>
    <w:rsid w:val="00836520"/>
    <w:rsid w:val="00837650"/>
    <w:rsid w:val="00837D34"/>
    <w:rsid w:val="00837E18"/>
    <w:rsid w:val="008408CD"/>
    <w:rsid w:val="0084277C"/>
    <w:rsid w:val="0084279C"/>
    <w:rsid w:val="00842FBA"/>
    <w:rsid w:val="008448A7"/>
    <w:rsid w:val="008456F4"/>
    <w:rsid w:val="0084608B"/>
    <w:rsid w:val="0084682F"/>
    <w:rsid w:val="00850D2D"/>
    <w:rsid w:val="008513FF"/>
    <w:rsid w:val="00851BA5"/>
    <w:rsid w:val="00852987"/>
    <w:rsid w:val="00853259"/>
    <w:rsid w:val="00854B00"/>
    <w:rsid w:val="0086069B"/>
    <w:rsid w:val="00860BCA"/>
    <w:rsid w:val="00860F70"/>
    <w:rsid w:val="00861D92"/>
    <w:rsid w:val="0086201F"/>
    <w:rsid w:val="008621CA"/>
    <w:rsid w:val="00862D31"/>
    <w:rsid w:val="008635CD"/>
    <w:rsid w:val="008651A9"/>
    <w:rsid w:val="00865690"/>
    <w:rsid w:val="00865C3C"/>
    <w:rsid w:val="00866031"/>
    <w:rsid w:val="008661CF"/>
    <w:rsid w:val="008665B7"/>
    <w:rsid w:val="00866CA1"/>
    <w:rsid w:val="0086725B"/>
    <w:rsid w:val="008679DF"/>
    <w:rsid w:val="0087151A"/>
    <w:rsid w:val="00872C9B"/>
    <w:rsid w:val="00874CD1"/>
    <w:rsid w:val="00874FA8"/>
    <w:rsid w:val="0087584A"/>
    <w:rsid w:val="00880CC4"/>
    <w:rsid w:val="00881882"/>
    <w:rsid w:val="00882058"/>
    <w:rsid w:val="0088451F"/>
    <w:rsid w:val="008869C5"/>
    <w:rsid w:val="00893616"/>
    <w:rsid w:val="0089434C"/>
    <w:rsid w:val="00895343"/>
    <w:rsid w:val="00897105"/>
    <w:rsid w:val="0089731D"/>
    <w:rsid w:val="0089746E"/>
    <w:rsid w:val="00897E65"/>
    <w:rsid w:val="008A30FA"/>
    <w:rsid w:val="008A356A"/>
    <w:rsid w:val="008A48D0"/>
    <w:rsid w:val="008A4F5C"/>
    <w:rsid w:val="008A7017"/>
    <w:rsid w:val="008A7031"/>
    <w:rsid w:val="008A7E4C"/>
    <w:rsid w:val="008B306B"/>
    <w:rsid w:val="008B3C40"/>
    <w:rsid w:val="008B50ED"/>
    <w:rsid w:val="008C08F1"/>
    <w:rsid w:val="008C19BE"/>
    <w:rsid w:val="008C4362"/>
    <w:rsid w:val="008C476D"/>
    <w:rsid w:val="008D1774"/>
    <w:rsid w:val="008D27D8"/>
    <w:rsid w:val="008D2ABE"/>
    <w:rsid w:val="008D3A00"/>
    <w:rsid w:val="008D5817"/>
    <w:rsid w:val="008D6FCC"/>
    <w:rsid w:val="008E16F4"/>
    <w:rsid w:val="008E192F"/>
    <w:rsid w:val="008E1C1E"/>
    <w:rsid w:val="008E2E19"/>
    <w:rsid w:val="008E3683"/>
    <w:rsid w:val="008E3DA8"/>
    <w:rsid w:val="008E4EC0"/>
    <w:rsid w:val="008F0790"/>
    <w:rsid w:val="008F1EA3"/>
    <w:rsid w:val="008F2DEC"/>
    <w:rsid w:val="008F3328"/>
    <w:rsid w:val="008F3FF7"/>
    <w:rsid w:val="00900C2D"/>
    <w:rsid w:val="009049CE"/>
    <w:rsid w:val="00905F8D"/>
    <w:rsid w:val="009062D8"/>
    <w:rsid w:val="00906731"/>
    <w:rsid w:val="00907504"/>
    <w:rsid w:val="00911144"/>
    <w:rsid w:val="009122D4"/>
    <w:rsid w:val="00913C19"/>
    <w:rsid w:val="00913CA0"/>
    <w:rsid w:val="0092377C"/>
    <w:rsid w:val="009239E8"/>
    <w:rsid w:val="00924299"/>
    <w:rsid w:val="009242D8"/>
    <w:rsid w:val="00931787"/>
    <w:rsid w:val="00932730"/>
    <w:rsid w:val="009332FE"/>
    <w:rsid w:val="00934984"/>
    <w:rsid w:val="00935D69"/>
    <w:rsid w:val="00936CB8"/>
    <w:rsid w:val="00936FBD"/>
    <w:rsid w:val="00937E99"/>
    <w:rsid w:val="00941D8A"/>
    <w:rsid w:val="0094488F"/>
    <w:rsid w:val="00944F24"/>
    <w:rsid w:val="00947055"/>
    <w:rsid w:val="00947A99"/>
    <w:rsid w:val="00947CB6"/>
    <w:rsid w:val="009518B6"/>
    <w:rsid w:val="009524F3"/>
    <w:rsid w:val="00952C92"/>
    <w:rsid w:val="009532F9"/>
    <w:rsid w:val="00953AC2"/>
    <w:rsid w:val="0095413A"/>
    <w:rsid w:val="00955404"/>
    <w:rsid w:val="00955D86"/>
    <w:rsid w:val="00955DA7"/>
    <w:rsid w:val="00957AF1"/>
    <w:rsid w:val="009620A7"/>
    <w:rsid w:val="00962B52"/>
    <w:rsid w:val="00962D0B"/>
    <w:rsid w:val="00963B03"/>
    <w:rsid w:val="00963E1D"/>
    <w:rsid w:val="009644A5"/>
    <w:rsid w:val="00964AB3"/>
    <w:rsid w:val="00965B39"/>
    <w:rsid w:val="009662E3"/>
    <w:rsid w:val="009719AE"/>
    <w:rsid w:val="00972BC4"/>
    <w:rsid w:val="00973790"/>
    <w:rsid w:val="00973B23"/>
    <w:rsid w:val="009761A2"/>
    <w:rsid w:val="00977814"/>
    <w:rsid w:val="00983D6B"/>
    <w:rsid w:val="009843B5"/>
    <w:rsid w:val="009858A8"/>
    <w:rsid w:val="00986DA6"/>
    <w:rsid w:val="00987010"/>
    <w:rsid w:val="009903A3"/>
    <w:rsid w:val="00990964"/>
    <w:rsid w:val="0099157A"/>
    <w:rsid w:val="009918BC"/>
    <w:rsid w:val="0099517B"/>
    <w:rsid w:val="00996814"/>
    <w:rsid w:val="009A01D9"/>
    <w:rsid w:val="009A0D1E"/>
    <w:rsid w:val="009A1B3F"/>
    <w:rsid w:val="009A2269"/>
    <w:rsid w:val="009A5C58"/>
    <w:rsid w:val="009A6310"/>
    <w:rsid w:val="009A7F45"/>
    <w:rsid w:val="009B064C"/>
    <w:rsid w:val="009B529C"/>
    <w:rsid w:val="009B6FCC"/>
    <w:rsid w:val="009C00F0"/>
    <w:rsid w:val="009C05B7"/>
    <w:rsid w:val="009C228F"/>
    <w:rsid w:val="009C3ECE"/>
    <w:rsid w:val="009C580F"/>
    <w:rsid w:val="009C637E"/>
    <w:rsid w:val="009C7947"/>
    <w:rsid w:val="009C7B12"/>
    <w:rsid w:val="009D0158"/>
    <w:rsid w:val="009D1C0A"/>
    <w:rsid w:val="009D2CE0"/>
    <w:rsid w:val="009D3F5F"/>
    <w:rsid w:val="009D6DB9"/>
    <w:rsid w:val="009E1373"/>
    <w:rsid w:val="009E1C5B"/>
    <w:rsid w:val="009E2986"/>
    <w:rsid w:val="009E2BDC"/>
    <w:rsid w:val="009E3C78"/>
    <w:rsid w:val="009E5E4D"/>
    <w:rsid w:val="009E7638"/>
    <w:rsid w:val="009F205D"/>
    <w:rsid w:val="009F20B7"/>
    <w:rsid w:val="009F2B09"/>
    <w:rsid w:val="009F34DC"/>
    <w:rsid w:val="009F669B"/>
    <w:rsid w:val="009F71D4"/>
    <w:rsid w:val="009F71D5"/>
    <w:rsid w:val="00A00AE5"/>
    <w:rsid w:val="00A00D62"/>
    <w:rsid w:val="00A029B8"/>
    <w:rsid w:val="00A02EBC"/>
    <w:rsid w:val="00A03CF4"/>
    <w:rsid w:val="00A04EF8"/>
    <w:rsid w:val="00A0588B"/>
    <w:rsid w:val="00A05E20"/>
    <w:rsid w:val="00A117A6"/>
    <w:rsid w:val="00A11C23"/>
    <w:rsid w:val="00A11E72"/>
    <w:rsid w:val="00A15697"/>
    <w:rsid w:val="00A15B2F"/>
    <w:rsid w:val="00A16EEE"/>
    <w:rsid w:val="00A17021"/>
    <w:rsid w:val="00A1754E"/>
    <w:rsid w:val="00A20C88"/>
    <w:rsid w:val="00A22AED"/>
    <w:rsid w:val="00A243B6"/>
    <w:rsid w:val="00A25465"/>
    <w:rsid w:val="00A255BD"/>
    <w:rsid w:val="00A258EC"/>
    <w:rsid w:val="00A259D6"/>
    <w:rsid w:val="00A2648D"/>
    <w:rsid w:val="00A268D3"/>
    <w:rsid w:val="00A27006"/>
    <w:rsid w:val="00A27327"/>
    <w:rsid w:val="00A27EF1"/>
    <w:rsid w:val="00A31550"/>
    <w:rsid w:val="00A320E6"/>
    <w:rsid w:val="00A337A3"/>
    <w:rsid w:val="00A347D0"/>
    <w:rsid w:val="00A34E3E"/>
    <w:rsid w:val="00A35188"/>
    <w:rsid w:val="00A35334"/>
    <w:rsid w:val="00A357FC"/>
    <w:rsid w:val="00A35E1A"/>
    <w:rsid w:val="00A42253"/>
    <w:rsid w:val="00A4248C"/>
    <w:rsid w:val="00A429C2"/>
    <w:rsid w:val="00A43109"/>
    <w:rsid w:val="00A446D5"/>
    <w:rsid w:val="00A45335"/>
    <w:rsid w:val="00A45476"/>
    <w:rsid w:val="00A4719D"/>
    <w:rsid w:val="00A51062"/>
    <w:rsid w:val="00A519EC"/>
    <w:rsid w:val="00A51E81"/>
    <w:rsid w:val="00A53175"/>
    <w:rsid w:val="00A54CB1"/>
    <w:rsid w:val="00A5635C"/>
    <w:rsid w:val="00A5646B"/>
    <w:rsid w:val="00A56FB5"/>
    <w:rsid w:val="00A60978"/>
    <w:rsid w:val="00A61336"/>
    <w:rsid w:val="00A631B6"/>
    <w:rsid w:val="00A63485"/>
    <w:rsid w:val="00A6363C"/>
    <w:rsid w:val="00A657C4"/>
    <w:rsid w:val="00A667FB"/>
    <w:rsid w:val="00A671ED"/>
    <w:rsid w:val="00A675A6"/>
    <w:rsid w:val="00A67F4C"/>
    <w:rsid w:val="00A70F6D"/>
    <w:rsid w:val="00A72864"/>
    <w:rsid w:val="00A7598C"/>
    <w:rsid w:val="00A76B7C"/>
    <w:rsid w:val="00A76D87"/>
    <w:rsid w:val="00A81DD1"/>
    <w:rsid w:val="00A82393"/>
    <w:rsid w:val="00A82D24"/>
    <w:rsid w:val="00A840C0"/>
    <w:rsid w:val="00A84DC0"/>
    <w:rsid w:val="00A85CBC"/>
    <w:rsid w:val="00A869B0"/>
    <w:rsid w:val="00A86E8D"/>
    <w:rsid w:val="00A87F06"/>
    <w:rsid w:val="00A90DBC"/>
    <w:rsid w:val="00A91E19"/>
    <w:rsid w:val="00A923E2"/>
    <w:rsid w:val="00A9340E"/>
    <w:rsid w:val="00A939C9"/>
    <w:rsid w:val="00A93D5B"/>
    <w:rsid w:val="00A95324"/>
    <w:rsid w:val="00A9543A"/>
    <w:rsid w:val="00AA024F"/>
    <w:rsid w:val="00AA2421"/>
    <w:rsid w:val="00AA2778"/>
    <w:rsid w:val="00AA2D73"/>
    <w:rsid w:val="00AA47C6"/>
    <w:rsid w:val="00AA4F09"/>
    <w:rsid w:val="00AA6D45"/>
    <w:rsid w:val="00AA70BD"/>
    <w:rsid w:val="00AA7941"/>
    <w:rsid w:val="00AB266B"/>
    <w:rsid w:val="00AB4AAE"/>
    <w:rsid w:val="00AB5A78"/>
    <w:rsid w:val="00AB6217"/>
    <w:rsid w:val="00AB7075"/>
    <w:rsid w:val="00AB7788"/>
    <w:rsid w:val="00AC0C0B"/>
    <w:rsid w:val="00AC0DAB"/>
    <w:rsid w:val="00AC1A36"/>
    <w:rsid w:val="00AC2700"/>
    <w:rsid w:val="00AC2D72"/>
    <w:rsid w:val="00AC38A1"/>
    <w:rsid w:val="00AC3D4A"/>
    <w:rsid w:val="00AC4E23"/>
    <w:rsid w:val="00AC4F27"/>
    <w:rsid w:val="00AC6321"/>
    <w:rsid w:val="00AC742E"/>
    <w:rsid w:val="00AD0191"/>
    <w:rsid w:val="00AD0B90"/>
    <w:rsid w:val="00AD15E5"/>
    <w:rsid w:val="00AD2166"/>
    <w:rsid w:val="00AD3D57"/>
    <w:rsid w:val="00AD4481"/>
    <w:rsid w:val="00AD6B34"/>
    <w:rsid w:val="00AD79C4"/>
    <w:rsid w:val="00AD7E1E"/>
    <w:rsid w:val="00AE16C8"/>
    <w:rsid w:val="00AE1D8E"/>
    <w:rsid w:val="00AE21B7"/>
    <w:rsid w:val="00AE37C0"/>
    <w:rsid w:val="00AE384F"/>
    <w:rsid w:val="00AE4F13"/>
    <w:rsid w:val="00AE5F63"/>
    <w:rsid w:val="00AE708C"/>
    <w:rsid w:val="00AE741A"/>
    <w:rsid w:val="00AE7982"/>
    <w:rsid w:val="00AE7D01"/>
    <w:rsid w:val="00AF086C"/>
    <w:rsid w:val="00AF128F"/>
    <w:rsid w:val="00AF2D37"/>
    <w:rsid w:val="00AF3387"/>
    <w:rsid w:val="00AF4C48"/>
    <w:rsid w:val="00AF5E9F"/>
    <w:rsid w:val="00B0015C"/>
    <w:rsid w:val="00B02600"/>
    <w:rsid w:val="00B02F95"/>
    <w:rsid w:val="00B032FB"/>
    <w:rsid w:val="00B03F02"/>
    <w:rsid w:val="00B04225"/>
    <w:rsid w:val="00B0660D"/>
    <w:rsid w:val="00B073C6"/>
    <w:rsid w:val="00B0783A"/>
    <w:rsid w:val="00B12C83"/>
    <w:rsid w:val="00B13D1F"/>
    <w:rsid w:val="00B1552E"/>
    <w:rsid w:val="00B16824"/>
    <w:rsid w:val="00B1745C"/>
    <w:rsid w:val="00B17B6F"/>
    <w:rsid w:val="00B17E61"/>
    <w:rsid w:val="00B17F4F"/>
    <w:rsid w:val="00B23720"/>
    <w:rsid w:val="00B24A38"/>
    <w:rsid w:val="00B25600"/>
    <w:rsid w:val="00B25812"/>
    <w:rsid w:val="00B25F35"/>
    <w:rsid w:val="00B264A7"/>
    <w:rsid w:val="00B31A72"/>
    <w:rsid w:val="00B35646"/>
    <w:rsid w:val="00B35DD5"/>
    <w:rsid w:val="00B35F7C"/>
    <w:rsid w:val="00B369D8"/>
    <w:rsid w:val="00B375D0"/>
    <w:rsid w:val="00B417D0"/>
    <w:rsid w:val="00B45B74"/>
    <w:rsid w:val="00B4713D"/>
    <w:rsid w:val="00B519D7"/>
    <w:rsid w:val="00B51B6F"/>
    <w:rsid w:val="00B51BC3"/>
    <w:rsid w:val="00B537A0"/>
    <w:rsid w:val="00B55C13"/>
    <w:rsid w:val="00B56D82"/>
    <w:rsid w:val="00B601FE"/>
    <w:rsid w:val="00B610C1"/>
    <w:rsid w:val="00B6167B"/>
    <w:rsid w:val="00B61875"/>
    <w:rsid w:val="00B654E7"/>
    <w:rsid w:val="00B667EF"/>
    <w:rsid w:val="00B67C3D"/>
    <w:rsid w:val="00B73295"/>
    <w:rsid w:val="00B75DA7"/>
    <w:rsid w:val="00B76EB3"/>
    <w:rsid w:val="00B81C70"/>
    <w:rsid w:val="00B831BC"/>
    <w:rsid w:val="00B8379B"/>
    <w:rsid w:val="00B845FC"/>
    <w:rsid w:val="00B86594"/>
    <w:rsid w:val="00B90027"/>
    <w:rsid w:val="00B90DEE"/>
    <w:rsid w:val="00B92767"/>
    <w:rsid w:val="00B93FA0"/>
    <w:rsid w:val="00B94AAD"/>
    <w:rsid w:val="00B9571F"/>
    <w:rsid w:val="00B9580E"/>
    <w:rsid w:val="00B9584F"/>
    <w:rsid w:val="00B9619D"/>
    <w:rsid w:val="00BA48B6"/>
    <w:rsid w:val="00BA4C31"/>
    <w:rsid w:val="00BA5376"/>
    <w:rsid w:val="00BA563B"/>
    <w:rsid w:val="00BA5BCD"/>
    <w:rsid w:val="00BA6A03"/>
    <w:rsid w:val="00BB2396"/>
    <w:rsid w:val="00BB39C2"/>
    <w:rsid w:val="00BB4BF9"/>
    <w:rsid w:val="00BB55F9"/>
    <w:rsid w:val="00BB6E04"/>
    <w:rsid w:val="00BB73AD"/>
    <w:rsid w:val="00BB7F28"/>
    <w:rsid w:val="00BC0CEF"/>
    <w:rsid w:val="00BC1891"/>
    <w:rsid w:val="00BC422E"/>
    <w:rsid w:val="00BC5695"/>
    <w:rsid w:val="00BC5972"/>
    <w:rsid w:val="00BC7132"/>
    <w:rsid w:val="00BC767D"/>
    <w:rsid w:val="00BD0E2E"/>
    <w:rsid w:val="00BD3DF0"/>
    <w:rsid w:val="00BD42FF"/>
    <w:rsid w:val="00BD7461"/>
    <w:rsid w:val="00BE01B5"/>
    <w:rsid w:val="00BE0D07"/>
    <w:rsid w:val="00BE2C0A"/>
    <w:rsid w:val="00BE3D3A"/>
    <w:rsid w:val="00BE5ADB"/>
    <w:rsid w:val="00BE5F41"/>
    <w:rsid w:val="00BF1AE3"/>
    <w:rsid w:val="00BF1CDF"/>
    <w:rsid w:val="00BF2DF9"/>
    <w:rsid w:val="00BF3428"/>
    <w:rsid w:val="00BF3CB3"/>
    <w:rsid w:val="00BF4D00"/>
    <w:rsid w:val="00C00F80"/>
    <w:rsid w:val="00C017EE"/>
    <w:rsid w:val="00C03228"/>
    <w:rsid w:val="00C03800"/>
    <w:rsid w:val="00C067BA"/>
    <w:rsid w:val="00C07526"/>
    <w:rsid w:val="00C10307"/>
    <w:rsid w:val="00C109A0"/>
    <w:rsid w:val="00C11329"/>
    <w:rsid w:val="00C116C1"/>
    <w:rsid w:val="00C13496"/>
    <w:rsid w:val="00C13623"/>
    <w:rsid w:val="00C15D24"/>
    <w:rsid w:val="00C1657E"/>
    <w:rsid w:val="00C2044A"/>
    <w:rsid w:val="00C22891"/>
    <w:rsid w:val="00C22C6B"/>
    <w:rsid w:val="00C240BE"/>
    <w:rsid w:val="00C247D0"/>
    <w:rsid w:val="00C256BB"/>
    <w:rsid w:val="00C25A8D"/>
    <w:rsid w:val="00C263AE"/>
    <w:rsid w:val="00C273BD"/>
    <w:rsid w:val="00C305CD"/>
    <w:rsid w:val="00C332BF"/>
    <w:rsid w:val="00C3562A"/>
    <w:rsid w:val="00C35F06"/>
    <w:rsid w:val="00C35FE0"/>
    <w:rsid w:val="00C403F2"/>
    <w:rsid w:val="00C4630D"/>
    <w:rsid w:val="00C46814"/>
    <w:rsid w:val="00C47BAA"/>
    <w:rsid w:val="00C50998"/>
    <w:rsid w:val="00C5240C"/>
    <w:rsid w:val="00C53036"/>
    <w:rsid w:val="00C55C3F"/>
    <w:rsid w:val="00C56748"/>
    <w:rsid w:val="00C5722C"/>
    <w:rsid w:val="00C57E24"/>
    <w:rsid w:val="00C60303"/>
    <w:rsid w:val="00C660A9"/>
    <w:rsid w:val="00C6653B"/>
    <w:rsid w:val="00C6720F"/>
    <w:rsid w:val="00C67332"/>
    <w:rsid w:val="00C70608"/>
    <w:rsid w:val="00C71604"/>
    <w:rsid w:val="00C72B27"/>
    <w:rsid w:val="00C76C90"/>
    <w:rsid w:val="00C776B8"/>
    <w:rsid w:val="00C81C74"/>
    <w:rsid w:val="00C8555D"/>
    <w:rsid w:val="00C86669"/>
    <w:rsid w:val="00C9292C"/>
    <w:rsid w:val="00C93161"/>
    <w:rsid w:val="00C965F6"/>
    <w:rsid w:val="00C977F4"/>
    <w:rsid w:val="00C97D68"/>
    <w:rsid w:val="00CA1B6B"/>
    <w:rsid w:val="00CA2E4B"/>
    <w:rsid w:val="00CA319B"/>
    <w:rsid w:val="00CA3888"/>
    <w:rsid w:val="00CA394F"/>
    <w:rsid w:val="00CA3E21"/>
    <w:rsid w:val="00CA4E67"/>
    <w:rsid w:val="00CA56D8"/>
    <w:rsid w:val="00CA57CC"/>
    <w:rsid w:val="00CA5823"/>
    <w:rsid w:val="00CA7543"/>
    <w:rsid w:val="00CB0B75"/>
    <w:rsid w:val="00CB1927"/>
    <w:rsid w:val="00CB245A"/>
    <w:rsid w:val="00CB34F7"/>
    <w:rsid w:val="00CB4B78"/>
    <w:rsid w:val="00CB5BCC"/>
    <w:rsid w:val="00CC07C4"/>
    <w:rsid w:val="00CC2E65"/>
    <w:rsid w:val="00CC3CA5"/>
    <w:rsid w:val="00CC414F"/>
    <w:rsid w:val="00CC4D50"/>
    <w:rsid w:val="00CC4E7E"/>
    <w:rsid w:val="00CC5133"/>
    <w:rsid w:val="00CD1281"/>
    <w:rsid w:val="00CD1B77"/>
    <w:rsid w:val="00CD602A"/>
    <w:rsid w:val="00CD6981"/>
    <w:rsid w:val="00CE2C36"/>
    <w:rsid w:val="00CE3466"/>
    <w:rsid w:val="00CE3ADD"/>
    <w:rsid w:val="00CE4672"/>
    <w:rsid w:val="00CE4E02"/>
    <w:rsid w:val="00CE72C8"/>
    <w:rsid w:val="00CE77C9"/>
    <w:rsid w:val="00CF593E"/>
    <w:rsid w:val="00D0127A"/>
    <w:rsid w:val="00D03601"/>
    <w:rsid w:val="00D054F1"/>
    <w:rsid w:val="00D06DCA"/>
    <w:rsid w:val="00D07D63"/>
    <w:rsid w:val="00D108B9"/>
    <w:rsid w:val="00D10EAA"/>
    <w:rsid w:val="00D11729"/>
    <w:rsid w:val="00D11BFB"/>
    <w:rsid w:val="00D1246F"/>
    <w:rsid w:val="00D1255E"/>
    <w:rsid w:val="00D13413"/>
    <w:rsid w:val="00D1373B"/>
    <w:rsid w:val="00D13DE8"/>
    <w:rsid w:val="00D15715"/>
    <w:rsid w:val="00D1588B"/>
    <w:rsid w:val="00D171EF"/>
    <w:rsid w:val="00D23113"/>
    <w:rsid w:val="00D24A94"/>
    <w:rsid w:val="00D255D1"/>
    <w:rsid w:val="00D26E4D"/>
    <w:rsid w:val="00D26EAE"/>
    <w:rsid w:val="00D30250"/>
    <w:rsid w:val="00D3307D"/>
    <w:rsid w:val="00D3559B"/>
    <w:rsid w:val="00D3568D"/>
    <w:rsid w:val="00D366B9"/>
    <w:rsid w:val="00D37F14"/>
    <w:rsid w:val="00D4096A"/>
    <w:rsid w:val="00D40DF4"/>
    <w:rsid w:val="00D4264F"/>
    <w:rsid w:val="00D440F9"/>
    <w:rsid w:val="00D47334"/>
    <w:rsid w:val="00D47668"/>
    <w:rsid w:val="00D50F35"/>
    <w:rsid w:val="00D511D6"/>
    <w:rsid w:val="00D53388"/>
    <w:rsid w:val="00D5341F"/>
    <w:rsid w:val="00D53B70"/>
    <w:rsid w:val="00D53CA7"/>
    <w:rsid w:val="00D54172"/>
    <w:rsid w:val="00D54617"/>
    <w:rsid w:val="00D5483F"/>
    <w:rsid w:val="00D54A8C"/>
    <w:rsid w:val="00D55D5C"/>
    <w:rsid w:val="00D56DB1"/>
    <w:rsid w:val="00D56FCF"/>
    <w:rsid w:val="00D570A7"/>
    <w:rsid w:val="00D603B2"/>
    <w:rsid w:val="00D6124A"/>
    <w:rsid w:val="00D623AC"/>
    <w:rsid w:val="00D62FFF"/>
    <w:rsid w:val="00D63BBE"/>
    <w:rsid w:val="00D6698F"/>
    <w:rsid w:val="00D669AD"/>
    <w:rsid w:val="00D70092"/>
    <w:rsid w:val="00D71EA0"/>
    <w:rsid w:val="00D72B4C"/>
    <w:rsid w:val="00D73C08"/>
    <w:rsid w:val="00D75127"/>
    <w:rsid w:val="00D75158"/>
    <w:rsid w:val="00D76FAF"/>
    <w:rsid w:val="00D83ACF"/>
    <w:rsid w:val="00D84617"/>
    <w:rsid w:val="00D85EE7"/>
    <w:rsid w:val="00D866F5"/>
    <w:rsid w:val="00D87D1A"/>
    <w:rsid w:val="00D904FA"/>
    <w:rsid w:val="00D91F54"/>
    <w:rsid w:val="00D93E66"/>
    <w:rsid w:val="00D942AF"/>
    <w:rsid w:val="00D94603"/>
    <w:rsid w:val="00D95B2B"/>
    <w:rsid w:val="00DA1AAB"/>
    <w:rsid w:val="00DA3346"/>
    <w:rsid w:val="00DA4160"/>
    <w:rsid w:val="00DA46E5"/>
    <w:rsid w:val="00DA68BA"/>
    <w:rsid w:val="00DB08D2"/>
    <w:rsid w:val="00DB0916"/>
    <w:rsid w:val="00DB1A16"/>
    <w:rsid w:val="00DB7673"/>
    <w:rsid w:val="00DC1202"/>
    <w:rsid w:val="00DC156D"/>
    <w:rsid w:val="00DC22BD"/>
    <w:rsid w:val="00DC3CB0"/>
    <w:rsid w:val="00DC6162"/>
    <w:rsid w:val="00DD0806"/>
    <w:rsid w:val="00DD1C19"/>
    <w:rsid w:val="00DD2FC1"/>
    <w:rsid w:val="00DD34A1"/>
    <w:rsid w:val="00DD747A"/>
    <w:rsid w:val="00DD7E3B"/>
    <w:rsid w:val="00DE1042"/>
    <w:rsid w:val="00DE130B"/>
    <w:rsid w:val="00DE2AD3"/>
    <w:rsid w:val="00DE3703"/>
    <w:rsid w:val="00DF0A90"/>
    <w:rsid w:val="00DF1567"/>
    <w:rsid w:val="00DF1D27"/>
    <w:rsid w:val="00DF29F1"/>
    <w:rsid w:val="00DF2B27"/>
    <w:rsid w:val="00DF4944"/>
    <w:rsid w:val="00DF63C8"/>
    <w:rsid w:val="00DF7170"/>
    <w:rsid w:val="00DF763A"/>
    <w:rsid w:val="00DF7F4C"/>
    <w:rsid w:val="00E00339"/>
    <w:rsid w:val="00E00E72"/>
    <w:rsid w:val="00E0101E"/>
    <w:rsid w:val="00E03AD6"/>
    <w:rsid w:val="00E048A4"/>
    <w:rsid w:val="00E049CC"/>
    <w:rsid w:val="00E050BE"/>
    <w:rsid w:val="00E057A5"/>
    <w:rsid w:val="00E0629C"/>
    <w:rsid w:val="00E103CD"/>
    <w:rsid w:val="00E1055F"/>
    <w:rsid w:val="00E10FD2"/>
    <w:rsid w:val="00E117F6"/>
    <w:rsid w:val="00E12E4A"/>
    <w:rsid w:val="00E12EF5"/>
    <w:rsid w:val="00E148DF"/>
    <w:rsid w:val="00E14948"/>
    <w:rsid w:val="00E14D36"/>
    <w:rsid w:val="00E154AB"/>
    <w:rsid w:val="00E154BE"/>
    <w:rsid w:val="00E155DD"/>
    <w:rsid w:val="00E15A99"/>
    <w:rsid w:val="00E167FF"/>
    <w:rsid w:val="00E16DE9"/>
    <w:rsid w:val="00E17AB1"/>
    <w:rsid w:val="00E2340A"/>
    <w:rsid w:val="00E23841"/>
    <w:rsid w:val="00E26BAD"/>
    <w:rsid w:val="00E3121C"/>
    <w:rsid w:val="00E325F9"/>
    <w:rsid w:val="00E333C8"/>
    <w:rsid w:val="00E33DFD"/>
    <w:rsid w:val="00E36E17"/>
    <w:rsid w:val="00E4054C"/>
    <w:rsid w:val="00E4129B"/>
    <w:rsid w:val="00E41910"/>
    <w:rsid w:val="00E420A7"/>
    <w:rsid w:val="00E4233E"/>
    <w:rsid w:val="00E4564E"/>
    <w:rsid w:val="00E46BB6"/>
    <w:rsid w:val="00E46F7F"/>
    <w:rsid w:val="00E524ED"/>
    <w:rsid w:val="00E52AC3"/>
    <w:rsid w:val="00E53CCD"/>
    <w:rsid w:val="00E54596"/>
    <w:rsid w:val="00E55B14"/>
    <w:rsid w:val="00E55EAF"/>
    <w:rsid w:val="00E566BC"/>
    <w:rsid w:val="00E56848"/>
    <w:rsid w:val="00E56CA6"/>
    <w:rsid w:val="00E57199"/>
    <w:rsid w:val="00E603EA"/>
    <w:rsid w:val="00E63E16"/>
    <w:rsid w:val="00E654EF"/>
    <w:rsid w:val="00E6656F"/>
    <w:rsid w:val="00E671E1"/>
    <w:rsid w:val="00E67351"/>
    <w:rsid w:val="00E70450"/>
    <w:rsid w:val="00E70692"/>
    <w:rsid w:val="00E70C65"/>
    <w:rsid w:val="00E722A2"/>
    <w:rsid w:val="00E73E77"/>
    <w:rsid w:val="00E74999"/>
    <w:rsid w:val="00E75C3D"/>
    <w:rsid w:val="00E75F74"/>
    <w:rsid w:val="00E77066"/>
    <w:rsid w:val="00E770D1"/>
    <w:rsid w:val="00E80F86"/>
    <w:rsid w:val="00E815DC"/>
    <w:rsid w:val="00E82A4C"/>
    <w:rsid w:val="00E83D3F"/>
    <w:rsid w:val="00E84120"/>
    <w:rsid w:val="00E8521B"/>
    <w:rsid w:val="00E853D4"/>
    <w:rsid w:val="00E86320"/>
    <w:rsid w:val="00E8684E"/>
    <w:rsid w:val="00E8766E"/>
    <w:rsid w:val="00E90D1F"/>
    <w:rsid w:val="00E910FA"/>
    <w:rsid w:val="00E915E8"/>
    <w:rsid w:val="00E928AE"/>
    <w:rsid w:val="00E93D89"/>
    <w:rsid w:val="00E94385"/>
    <w:rsid w:val="00E95819"/>
    <w:rsid w:val="00E96B50"/>
    <w:rsid w:val="00E9740E"/>
    <w:rsid w:val="00E97890"/>
    <w:rsid w:val="00E97C03"/>
    <w:rsid w:val="00EA1200"/>
    <w:rsid w:val="00EA1BCC"/>
    <w:rsid w:val="00EA23CE"/>
    <w:rsid w:val="00EA2447"/>
    <w:rsid w:val="00EA2C4B"/>
    <w:rsid w:val="00EA61F6"/>
    <w:rsid w:val="00EA6E03"/>
    <w:rsid w:val="00EB014B"/>
    <w:rsid w:val="00EB1B78"/>
    <w:rsid w:val="00EB2045"/>
    <w:rsid w:val="00EB2C62"/>
    <w:rsid w:val="00EB31D0"/>
    <w:rsid w:val="00EB3845"/>
    <w:rsid w:val="00EB46F3"/>
    <w:rsid w:val="00EB5EFC"/>
    <w:rsid w:val="00EB5F1F"/>
    <w:rsid w:val="00EB60D8"/>
    <w:rsid w:val="00EB65A1"/>
    <w:rsid w:val="00EB6F7A"/>
    <w:rsid w:val="00EB735E"/>
    <w:rsid w:val="00EC004D"/>
    <w:rsid w:val="00EC0136"/>
    <w:rsid w:val="00EC0B5D"/>
    <w:rsid w:val="00EC5F6E"/>
    <w:rsid w:val="00EC6C2B"/>
    <w:rsid w:val="00EC7386"/>
    <w:rsid w:val="00EC7E6D"/>
    <w:rsid w:val="00ED0A37"/>
    <w:rsid w:val="00ED1A99"/>
    <w:rsid w:val="00ED36B5"/>
    <w:rsid w:val="00ED380C"/>
    <w:rsid w:val="00ED391B"/>
    <w:rsid w:val="00ED4E05"/>
    <w:rsid w:val="00ED59A2"/>
    <w:rsid w:val="00ED5B81"/>
    <w:rsid w:val="00ED6277"/>
    <w:rsid w:val="00ED7364"/>
    <w:rsid w:val="00EE1066"/>
    <w:rsid w:val="00EE11FA"/>
    <w:rsid w:val="00EE376E"/>
    <w:rsid w:val="00EE4638"/>
    <w:rsid w:val="00EE6E5A"/>
    <w:rsid w:val="00EE7596"/>
    <w:rsid w:val="00EE7B77"/>
    <w:rsid w:val="00EF2E38"/>
    <w:rsid w:val="00EF5245"/>
    <w:rsid w:val="00F0030A"/>
    <w:rsid w:val="00F00825"/>
    <w:rsid w:val="00F01223"/>
    <w:rsid w:val="00F01BE5"/>
    <w:rsid w:val="00F025D5"/>
    <w:rsid w:val="00F044BF"/>
    <w:rsid w:val="00F05074"/>
    <w:rsid w:val="00F065B5"/>
    <w:rsid w:val="00F07497"/>
    <w:rsid w:val="00F100D7"/>
    <w:rsid w:val="00F110C2"/>
    <w:rsid w:val="00F11EA2"/>
    <w:rsid w:val="00F12217"/>
    <w:rsid w:val="00F12377"/>
    <w:rsid w:val="00F13926"/>
    <w:rsid w:val="00F13F86"/>
    <w:rsid w:val="00F1447A"/>
    <w:rsid w:val="00F16CC2"/>
    <w:rsid w:val="00F16F62"/>
    <w:rsid w:val="00F17F96"/>
    <w:rsid w:val="00F203BA"/>
    <w:rsid w:val="00F23A16"/>
    <w:rsid w:val="00F2404A"/>
    <w:rsid w:val="00F242FE"/>
    <w:rsid w:val="00F256CC"/>
    <w:rsid w:val="00F26426"/>
    <w:rsid w:val="00F26865"/>
    <w:rsid w:val="00F334C8"/>
    <w:rsid w:val="00F34390"/>
    <w:rsid w:val="00F3523F"/>
    <w:rsid w:val="00F35553"/>
    <w:rsid w:val="00F358C7"/>
    <w:rsid w:val="00F3643C"/>
    <w:rsid w:val="00F372C4"/>
    <w:rsid w:val="00F423CD"/>
    <w:rsid w:val="00F44A4D"/>
    <w:rsid w:val="00F4668B"/>
    <w:rsid w:val="00F47B48"/>
    <w:rsid w:val="00F50440"/>
    <w:rsid w:val="00F50546"/>
    <w:rsid w:val="00F5073A"/>
    <w:rsid w:val="00F51987"/>
    <w:rsid w:val="00F52BE1"/>
    <w:rsid w:val="00F5349B"/>
    <w:rsid w:val="00F55920"/>
    <w:rsid w:val="00F56179"/>
    <w:rsid w:val="00F570A3"/>
    <w:rsid w:val="00F57A1C"/>
    <w:rsid w:val="00F60CE9"/>
    <w:rsid w:val="00F6137A"/>
    <w:rsid w:val="00F614DB"/>
    <w:rsid w:val="00F61C1E"/>
    <w:rsid w:val="00F63F9D"/>
    <w:rsid w:val="00F64C1B"/>
    <w:rsid w:val="00F650FA"/>
    <w:rsid w:val="00F65A99"/>
    <w:rsid w:val="00F66E05"/>
    <w:rsid w:val="00F674CE"/>
    <w:rsid w:val="00F73585"/>
    <w:rsid w:val="00F73C58"/>
    <w:rsid w:val="00F74FF6"/>
    <w:rsid w:val="00F75390"/>
    <w:rsid w:val="00F760DF"/>
    <w:rsid w:val="00F778C6"/>
    <w:rsid w:val="00F808FC"/>
    <w:rsid w:val="00F8098E"/>
    <w:rsid w:val="00F82F48"/>
    <w:rsid w:val="00F8322D"/>
    <w:rsid w:val="00F8461B"/>
    <w:rsid w:val="00F84A1C"/>
    <w:rsid w:val="00F85558"/>
    <w:rsid w:val="00F86A71"/>
    <w:rsid w:val="00F86BFA"/>
    <w:rsid w:val="00F876EC"/>
    <w:rsid w:val="00F87BD5"/>
    <w:rsid w:val="00F90479"/>
    <w:rsid w:val="00F90ED6"/>
    <w:rsid w:val="00F91B57"/>
    <w:rsid w:val="00F91EF5"/>
    <w:rsid w:val="00F91F19"/>
    <w:rsid w:val="00F92117"/>
    <w:rsid w:val="00F921FA"/>
    <w:rsid w:val="00F92AFF"/>
    <w:rsid w:val="00F934FC"/>
    <w:rsid w:val="00F93C53"/>
    <w:rsid w:val="00F93DEC"/>
    <w:rsid w:val="00F94085"/>
    <w:rsid w:val="00F95BC6"/>
    <w:rsid w:val="00F97656"/>
    <w:rsid w:val="00F97740"/>
    <w:rsid w:val="00FA0703"/>
    <w:rsid w:val="00FA07CD"/>
    <w:rsid w:val="00FA1BDF"/>
    <w:rsid w:val="00FA1F08"/>
    <w:rsid w:val="00FA4913"/>
    <w:rsid w:val="00FA4B2F"/>
    <w:rsid w:val="00FA6BBF"/>
    <w:rsid w:val="00FA76E1"/>
    <w:rsid w:val="00FA7872"/>
    <w:rsid w:val="00FB0D76"/>
    <w:rsid w:val="00FB16C8"/>
    <w:rsid w:val="00FB39A4"/>
    <w:rsid w:val="00FB4519"/>
    <w:rsid w:val="00FB5CC4"/>
    <w:rsid w:val="00FB5CF1"/>
    <w:rsid w:val="00FB67F5"/>
    <w:rsid w:val="00FB79FF"/>
    <w:rsid w:val="00FC39B2"/>
    <w:rsid w:val="00FC3D0E"/>
    <w:rsid w:val="00FC61A1"/>
    <w:rsid w:val="00FC7D06"/>
    <w:rsid w:val="00FD1CD4"/>
    <w:rsid w:val="00FD1DE8"/>
    <w:rsid w:val="00FD32A5"/>
    <w:rsid w:val="00FD3691"/>
    <w:rsid w:val="00FD36CD"/>
    <w:rsid w:val="00FE0A80"/>
    <w:rsid w:val="00FE0FCF"/>
    <w:rsid w:val="00FE37C6"/>
    <w:rsid w:val="00FE40E7"/>
    <w:rsid w:val="00FE6044"/>
    <w:rsid w:val="00FE6681"/>
    <w:rsid w:val="00FE7455"/>
    <w:rsid w:val="00FF1916"/>
    <w:rsid w:val="00FF2596"/>
    <w:rsid w:val="00FF30CE"/>
    <w:rsid w:val="00FF3699"/>
    <w:rsid w:val="00FF3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D5B"/>
    <w:rPr>
      <w:sz w:val="24"/>
      <w:szCs w:val="24"/>
      <w:lang w:val="uk-UA"/>
    </w:rPr>
  </w:style>
  <w:style w:type="paragraph" w:styleId="1">
    <w:name w:val="heading 1"/>
    <w:basedOn w:val="a"/>
    <w:next w:val="a"/>
    <w:qFormat/>
    <w:rsid w:val="006071B0"/>
    <w:pPr>
      <w:keepNext/>
      <w:outlineLvl w:val="0"/>
    </w:pPr>
    <w:rPr>
      <w:szCs w:val="20"/>
      <w:lang w:val="en-US"/>
    </w:rPr>
  </w:style>
  <w:style w:type="paragraph" w:styleId="2">
    <w:name w:val="heading 2"/>
    <w:basedOn w:val="a"/>
    <w:next w:val="a"/>
    <w:qFormat/>
    <w:rsid w:val="006071B0"/>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
    <w:semiHidden/>
    <w:unhideWhenUsed/>
    <w:qFormat/>
    <w:rsid w:val="00F61C1E"/>
    <w:pPr>
      <w:keepNext/>
      <w:keepLines/>
      <w:spacing w:before="280" w:after="80" w:line="259" w:lineRule="auto"/>
      <w:outlineLvl w:val="2"/>
    </w:pPr>
    <w:rPr>
      <w:rFonts w:ascii="Calibri" w:eastAsia="Calibri" w:hAnsi="Calibri" w:cs="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9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A93D5B"/>
    <w:rPr>
      <w:rFonts w:ascii="Courier New" w:eastAsia="Courier New" w:hAnsi="Courier New" w:cs="Courier New"/>
      <w:lang w:val="ru-RU" w:eastAsia="ru-RU" w:bidi="ar-SA"/>
    </w:rPr>
  </w:style>
  <w:style w:type="character" w:styleId="a4">
    <w:name w:val="Hyperlink"/>
    <w:uiPriority w:val="99"/>
    <w:rsid w:val="00A93D5B"/>
    <w:rPr>
      <w:color w:val="0000FF"/>
      <w:u w:val="single"/>
    </w:rPr>
  </w:style>
  <w:style w:type="paragraph" w:styleId="a5">
    <w:name w:val="Body Text Indent"/>
    <w:basedOn w:val="a"/>
    <w:link w:val="a6"/>
    <w:rsid w:val="00A27327"/>
    <w:pPr>
      <w:widowControl w:val="0"/>
      <w:autoSpaceDE w:val="0"/>
      <w:autoSpaceDN w:val="0"/>
      <w:adjustRightInd w:val="0"/>
      <w:spacing w:after="120"/>
      <w:ind w:left="283"/>
    </w:pPr>
    <w:rPr>
      <w:rFonts w:ascii="Times New Roman CYR" w:hAnsi="Times New Roman CYR" w:cs="Times New Roman CYR"/>
      <w:lang w:val="ru-RU"/>
    </w:rPr>
  </w:style>
  <w:style w:type="paragraph" w:customStyle="1" w:styleId="rvps2">
    <w:name w:val="rvps2"/>
    <w:basedOn w:val="a"/>
    <w:rsid w:val="004329BA"/>
    <w:pPr>
      <w:spacing w:before="100" w:beforeAutospacing="1" w:after="100" w:afterAutospacing="1"/>
    </w:pPr>
    <w:rPr>
      <w:lang w:val="ru-RU"/>
    </w:rPr>
  </w:style>
  <w:style w:type="paragraph" w:customStyle="1" w:styleId="a7">
    <w:name w:val="Знак"/>
    <w:basedOn w:val="a"/>
    <w:rsid w:val="004329BA"/>
    <w:rPr>
      <w:rFonts w:ascii="Verdana" w:hAnsi="Verdana" w:cs="Verdana"/>
      <w:sz w:val="20"/>
      <w:szCs w:val="20"/>
      <w:lang w:eastAsia="en-US"/>
    </w:rPr>
  </w:style>
  <w:style w:type="character" w:customStyle="1" w:styleId="apple-converted-space">
    <w:name w:val="apple-converted-space"/>
    <w:rsid w:val="004329BA"/>
  </w:style>
  <w:style w:type="character" w:customStyle="1" w:styleId="translation-chunk">
    <w:name w:val="translation-chunk"/>
    <w:basedOn w:val="a0"/>
    <w:rsid w:val="00853259"/>
  </w:style>
  <w:style w:type="paragraph" w:customStyle="1" w:styleId="10">
    <w:name w:val="Обычный (веб)1"/>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rsid w:val="003B15FE"/>
    <w:pPr>
      <w:spacing w:before="100" w:beforeAutospacing="1" w:after="100" w:afterAutospacing="1"/>
    </w:pPr>
    <w:rPr>
      <w:lang w:eastAsia="uk-UA"/>
    </w:rPr>
  </w:style>
  <w:style w:type="character" w:customStyle="1" w:styleId="a8">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0"/>
    <w:uiPriority w:val="99"/>
    <w:qFormat/>
    <w:locked/>
    <w:rsid w:val="003B15FE"/>
    <w:rPr>
      <w:sz w:val="24"/>
      <w:szCs w:val="24"/>
      <w:lang w:val="uk-UA" w:eastAsia="uk-UA" w:bidi="ar-SA"/>
    </w:rPr>
  </w:style>
  <w:style w:type="character" w:styleId="a9">
    <w:name w:val="Strong"/>
    <w:qFormat/>
    <w:rsid w:val="003B15FE"/>
    <w:rPr>
      <w:b/>
      <w:bCs/>
    </w:rPr>
  </w:style>
  <w:style w:type="character" w:customStyle="1" w:styleId="rvts0">
    <w:name w:val="rvts0"/>
    <w:rsid w:val="004032C5"/>
  </w:style>
  <w:style w:type="paragraph" w:styleId="aa">
    <w:name w:val="Body Text"/>
    <w:basedOn w:val="a"/>
    <w:link w:val="ab"/>
    <w:rsid w:val="003C698A"/>
    <w:pPr>
      <w:spacing w:after="120"/>
    </w:pPr>
  </w:style>
  <w:style w:type="paragraph" w:customStyle="1" w:styleId="11">
    <w:name w:val="Название1"/>
    <w:basedOn w:val="a"/>
    <w:link w:val="ac"/>
    <w:qFormat/>
    <w:rsid w:val="003C698A"/>
    <w:pPr>
      <w:jc w:val="center"/>
    </w:pPr>
    <w:rPr>
      <w:sz w:val="28"/>
      <w:szCs w:val="20"/>
    </w:rPr>
  </w:style>
  <w:style w:type="paragraph" w:customStyle="1" w:styleId="12">
    <w:name w:val="Обычный1"/>
    <w:rsid w:val="002E624B"/>
    <w:pPr>
      <w:widowControl w:val="0"/>
      <w:suppressAutoHyphens/>
    </w:pPr>
    <w:rPr>
      <w:rFonts w:eastAsia="Calibri"/>
      <w:color w:val="000000"/>
      <w:lang w:eastAsia="ar-SA"/>
    </w:rPr>
  </w:style>
  <w:style w:type="paragraph" w:customStyle="1" w:styleId="ad">
    <w:name w:val="Содержимое таблицы"/>
    <w:basedOn w:val="a"/>
    <w:rsid w:val="002E624B"/>
    <w:pPr>
      <w:suppressLineNumbers/>
      <w:suppressAutoHyphens/>
      <w:spacing w:after="200" w:line="276" w:lineRule="auto"/>
    </w:pPr>
    <w:rPr>
      <w:rFonts w:eastAsia="Calibri"/>
      <w:color w:val="00000A"/>
      <w:lang w:val="ru-RU" w:eastAsia="ar-SA"/>
    </w:rPr>
  </w:style>
  <w:style w:type="character" w:customStyle="1" w:styleId="20">
    <w:name w:val="Основной текст (2)"/>
    <w:rsid w:val="00257FD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
    <w:name w:val="Заголовок №2_"/>
    <w:link w:val="22"/>
    <w:rsid w:val="002B31E1"/>
    <w:rPr>
      <w:b/>
      <w:bCs/>
      <w:sz w:val="28"/>
      <w:szCs w:val="28"/>
      <w:shd w:val="clear" w:color="auto" w:fill="FFFFFF"/>
      <w:lang w:bidi="ar-SA"/>
    </w:rPr>
  </w:style>
  <w:style w:type="paragraph" w:customStyle="1" w:styleId="22">
    <w:name w:val="Заголовок №2"/>
    <w:basedOn w:val="a"/>
    <w:link w:val="21"/>
    <w:rsid w:val="002B31E1"/>
    <w:pPr>
      <w:widowControl w:val="0"/>
      <w:shd w:val="clear" w:color="auto" w:fill="FFFFFF"/>
      <w:spacing w:before="1020" w:line="324" w:lineRule="exact"/>
      <w:outlineLvl w:val="1"/>
    </w:pPr>
    <w:rPr>
      <w:b/>
      <w:bCs/>
      <w:sz w:val="28"/>
      <w:szCs w:val="28"/>
      <w:shd w:val="clear" w:color="auto" w:fill="FFFFFF"/>
    </w:rPr>
  </w:style>
  <w:style w:type="paragraph" w:customStyle="1" w:styleId="Dogovor">
    <w:name w:val="Dogovor"/>
    <w:rsid w:val="00032228"/>
    <w:pPr>
      <w:keepNext/>
      <w:pageBreakBefore/>
      <w:widowControl w:val="0"/>
      <w:spacing w:before="170"/>
      <w:jc w:val="center"/>
    </w:pPr>
    <w:rPr>
      <w:b/>
      <w:color w:val="000000"/>
      <w:sz w:val="22"/>
    </w:rPr>
  </w:style>
  <w:style w:type="paragraph" w:styleId="ae">
    <w:name w:val="No Spacing"/>
    <w:qFormat/>
    <w:rsid w:val="00032228"/>
    <w:rPr>
      <w:rFonts w:ascii="Calibri" w:eastAsia="Calibri" w:hAnsi="Calibri"/>
      <w:sz w:val="22"/>
      <w:szCs w:val="22"/>
      <w:lang w:val="uk-UA" w:eastAsia="en-US"/>
    </w:rPr>
  </w:style>
  <w:style w:type="paragraph" w:styleId="af">
    <w:name w:val="List Paragraph"/>
    <w:basedOn w:val="a"/>
    <w:uiPriority w:val="34"/>
    <w:qFormat/>
    <w:rsid w:val="00C93161"/>
    <w:pPr>
      <w:ind w:left="720"/>
      <w:contextualSpacing/>
    </w:pPr>
    <w:rPr>
      <w:rFonts w:ascii="Calibri" w:hAnsi="Calibri"/>
      <w:lang w:val="en-US" w:eastAsia="en-US" w:bidi="en-US"/>
    </w:rPr>
  </w:style>
  <w:style w:type="paragraph" w:customStyle="1" w:styleId="af0">
    <w:name w:val="ДинРазделОбыч"/>
    <w:basedOn w:val="a"/>
    <w:autoRedefine/>
    <w:rsid w:val="00C93161"/>
    <w:pPr>
      <w:widowControl w:val="0"/>
      <w:spacing w:before="120"/>
      <w:jc w:val="center"/>
    </w:pPr>
    <w:rPr>
      <w:b/>
      <w:color w:val="000000"/>
    </w:rPr>
  </w:style>
  <w:style w:type="paragraph" w:customStyle="1" w:styleId="msonormalcxspmiddle">
    <w:name w:val="msonormalcxspmiddle"/>
    <w:basedOn w:val="a"/>
    <w:rsid w:val="00CE2C36"/>
    <w:pPr>
      <w:spacing w:before="100" w:beforeAutospacing="1" w:after="100" w:afterAutospacing="1"/>
    </w:pPr>
    <w:rPr>
      <w:lang w:val="ru-RU"/>
    </w:rPr>
  </w:style>
  <w:style w:type="character" w:customStyle="1" w:styleId="31">
    <w:name w:val="Знак Знак3"/>
    <w:rsid w:val="009F34DC"/>
    <w:rPr>
      <w:rFonts w:ascii="Courier New" w:eastAsia="Courier New" w:hAnsi="Courier New" w:cs="Courier New"/>
      <w:lang w:val="ru-RU" w:eastAsia="ru-RU" w:bidi="ar-SA"/>
    </w:rPr>
  </w:style>
  <w:style w:type="character" w:customStyle="1" w:styleId="ab">
    <w:name w:val="Основной текст Знак"/>
    <w:link w:val="aa"/>
    <w:rsid w:val="00734671"/>
    <w:rPr>
      <w:sz w:val="24"/>
      <w:szCs w:val="24"/>
      <w:lang w:val="uk-UA" w:eastAsia="ru-RU" w:bidi="ar-SA"/>
    </w:rPr>
  </w:style>
  <w:style w:type="character" w:customStyle="1" w:styleId="ac">
    <w:name w:val="Название Знак"/>
    <w:link w:val="11"/>
    <w:rsid w:val="00734671"/>
    <w:rPr>
      <w:sz w:val="28"/>
      <w:lang w:val="uk-UA" w:eastAsia="ru-RU" w:bidi="ar-SA"/>
    </w:rPr>
  </w:style>
  <w:style w:type="paragraph" w:customStyle="1" w:styleId="13">
    <w:name w:val="Без интервала1"/>
    <w:rsid w:val="00734671"/>
    <w:rPr>
      <w:rFonts w:ascii="Calibri" w:hAnsi="Calibri"/>
      <w:color w:val="00000A"/>
      <w:sz w:val="24"/>
      <w:szCs w:val="22"/>
      <w:lang w:eastAsia="en-US"/>
    </w:rPr>
  </w:style>
  <w:style w:type="character" w:customStyle="1" w:styleId="32">
    <w:name w:val="Основной шрифт абзаца3"/>
    <w:rsid w:val="005B0919"/>
  </w:style>
  <w:style w:type="paragraph" w:customStyle="1" w:styleId="Standard">
    <w:name w:val="Standard"/>
    <w:rsid w:val="005B0919"/>
    <w:pPr>
      <w:widowControl w:val="0"/>
      <w:suppressAutoHyphens/>
      <w:autoSpaceDN w:val="0"/>
      <w:textAlignment w:val="baseline"/>
    </w:pPr>
    <w:rPr>
      <w:rFonts w:eastAsia="SimSun" w:cs="Mangal"/>
      <w:kern w:val="3"/>
      <w:sz w:val="24"/>
      <w:szCs w:val="24"/>
      <w:lang w:val="uk-UA" w:eastAsia="zh-CN" w:bidi="hi-IN"/>
    </w:rPr>
  </w:style>
  <w:style w:type="paragraph" w:customStyle="1" w:styleId="23">
    <w:name w:val="Обычный2"/>
    <w:autoRedefine/>
    <w:rsid w:val="007D6B76"/>
    <w:pPr>
      <w:tabs>
        <w:tab w:val="left" w:pos="6129"/>
      </w:tabs>
      <w:ind w:firstLine="445"/>
      <w:jc w:val="both"/>
    </w:pPr>
    <w:rPr>
      <w:rFonts w:eastAsia="Tahoma"/>
      <w:sz w:val="24"/>
      <w:lang w:eastAsia="en-US"/>
    </w:rPr>
  </w:style>
  <w:style w:type="paragraph" w:customStyle="1" w:styleId="14">
    <w:name w:val="Знак Знак1"/>
    <w:basedOn w:val="a"/>
    <w:rsid w:val="00736ABA"/>
    <w:rPr>
      <w:rFonts w:ascii="Verdana" w:hAnsi="Verdana" w:cs="Verdana"/>
      <w:sz w:val="20"/>
      <w:szCs w:val="20"/>
      <w:lang w:eastAsia="en-US"/>
    </w:rPr>
  </w:style>
  <w:style w:type="paragraph" w:styleId="af1">
    <w:name w:val="Balloon Text"/>
    <w:basedOn w:val="a"/>
    <w:link w:val="af2"/>
    <w:rsid w:val="00B667EF"/>
    <w:rPr>
      <w:rFonts w:ascii="Tahoma" w:hAnsi="Tahoma" w:cs="Tahoma"/>
      <w:sz w:val="16"/>
      <w:szCs w:val="16"/>
    </w:rPr>
  </w:style>
  <w:style w:type="character" w:customStyle="1" w:styleId="af2">
    <w:name w:val="Текст выноски Знак"/>
    <w:link w:val="af1"/>
    <w:rsid w:val="00B667EF"/>
    <w:rPr>
      <w:rFonts w:ascii="Tahoma" w:hAnsi="Tahoma" w:cs="Tahoma"/>
      <w:sz w:val="16"/>
      <w:szCs w:val="16"/>
      <w:lang w:val="uk-UA" w:eastAsia="ru-RU"/>
    </w:rPr>
  </w:style>
  <w:style w:type="paragraph" w:customStyle="1" w:styleId="xfmc1">
    <w:name w:val="xfmc1"/>
    <w:basedOn w:val="a"/>
    <w:rsid w:val="00F91EF5"/>
    <w:pPr>
      <w:spacing w:before="100" w:beforeAutospacing="1" w:after="100" w:afterAutospacing="1"/>
    </w:pPr>
  </w:style>
  <w:style w:type="paragraph" w:customStyle="1" w:styleId="af3">
    <w:name w:val="Назва документа"/>
    <w:basedOn w:val="a"/>
    <w:next w:val="a"/>
    <w:rsid w:val="00482276"/>
    <w:pPr>
      <w:keepNext/>
      <w:keepLines/>
      <w:spacing w:before="240" w:after="240"/>
      <w:jc w:val="center"/>
    </w:pPr>
    <w:rPr>
      <w:rFonts w:ascii="Antiqua" w:hAnsi="Antiqua"/>
      <w:b/>
      <w:sz w:val="26"/>
      <w:szCs w:val="20"/>
    </w:rPr>
  </w:style>
  <w:style w:type="paragraph" w:customStyle="1" w:styleId="af4">
    <w:name w:val="Глава документу"/>
    <w:basedOn w:val="a"/>
    <w:next w:val="a"/>
    <w:rsid w:val="00B86594"/>
    <w:pPr>
      <w:keepNext/>
      <w:keepLines/>
      <w:spacing w:before="120" w:after="120"/>
      <w:jc w:val="center"/>
    </w:pPr>
    <w:rPr>
      <w:rFonts w:ascii="Antiqua" w:hAnsi="Antiqua"/>
      <w:sz w:val="26"/>
      <w:szCs w:val="20"/>
    </w:rPr>
  </w:style>
  <w:style w:type="character" w:customStyle="1" w:styleId="a6">
    <w:name w:val="Основной текст с отступом Знак"/>
    <w:link w:val="a5"/>
    <w:rsid w:val="00613AA7"/>
    <w:rPr>
      <w:rFonts w:ascii="Times New Roman CYR" w:hAnsi="Times New Roman CYR" w:cs="Times New Roman CYR"/>
      <w:sz w:val="24"/>
      <w:szCs w:val="24"/>
      <w:lang w:val="ru-RU" w:eastAsia="ru-RU"/>
    </w:rPr>
  </w:style>
  <w:style w:type="paragraph" w:customStyle="1" w:styleId="4">
    <w:name w:val="Без интервала4"/>
    <w:rsid w:val="00613AA7"/>
    <w:rPr>
      <w:rFonts w:ascii="Calibri" w:hAnsi="Calibri"/>
      <w:color w:val="00000A"/>
      <w:sz w:val="24"/>
      <w:szCs w:val="22"/>
      <w:lang w:eastAsia="en-US"/>
    </w:rPr>
  </w:style>
  <w:style w:type="table" w:customStyle="1" w:styleId="TableNormal">
    <w:name w:val="Table Normal"/>
    <w:rsid w:val="001D1F81"/>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character" w:customStyle="1" w:styleId="HTML1">
    <w:name w:val="Стандартный HTML Знак1"/>
    <w:rsid w:val="00F242FE"/>
    <w:rPr>
      <w:rFonts w:ascii="Courier New" w:hAnsi="Courier New"/>
      <w:szCs w:val="24"/>
      <w:lang w:val="uk-UA" w:eastAsia="ru-RU" w:bidi="ar-SA"/>
    </w:rPr>
  </w:style>
  <w:style w:type="character" w:customStyle="1" w:styleId="30">
    <w:name w:val="Заголовок 3 Знак"/>
    <w:basedOn w:val="a0"/>
    <w:link w:val="3"/>
    <w:uiPriority w:val="9"/>
    <w:semiHidden/>
    <w:rsid w:val="00F61C1E"/>
    <w:rPr>
      <w:rFonts w:ascii="Calibri" w:eastAsia="Calibri" w:hAnsi="Calibri" w:cs="Calibri"/>
      <w:b/>
      <w:sz w:val="28"/>
      <w:szCs w:val="28"/>
      <w:lang w:val="uk-UA"/>
    </w:rPr>
  </w:style>
  <w:style w:type="character" w:customStyle="1" w:styleId="go">
    <w:name w:val="go"/>
    <w:basedOn w:val="a0"/>
    <w:rsid w:val="00F61C1E"/>
  </w:style>
  <w:style w:type="paragraph" w:styleId="af5">
    <w:name w:val="Normal (Web)"/>
    <w:aliases w:val="Обычный (веб) Знак1"/>
    <w:basedOn w:val="a"/>
    <w:uiPriority w:val="99"/>
    <w:qFormat/>
    <w:rsid w:val="00935D69"/>
    <w:pPr>
      <w:spacing w:before="100" w:beforeAutospacing="1" w:after="100" w:afterAutospacing="1"/>
    </w:pPr>
    <w:rPr>
      <w:lang w:eastAsia="uk-UA"/>
    </w:rPr>
  </w:style>
  <w:style w:type="paragraph" w:styleId="af6">
    <w:name w:val="Title"/>
    <w:basedOn w:val="a"/>
    <w:link w:val="15"/>
    <w:qFormat/>
    <w:rsid w:val="00935D69"/>
    <w:pPr>
      <w:jc w:val="center"/>
    </w:pPr>
    <w:rPr>
      <w:sz w:val="28"/>
      <w:szCs w:val="20"/>
    </w:rPr>
  </w:style>
  <w:style w:type="character" w:customStyle="1" w:styleId="15">
    <w:name w:val="Название Знак1"/>
    <w:basedOn w:val="a0"/>
    <w:link w:val="af6"/>
    <w:rsid w:val="00935D69"/>
    <w:rPr>
      <w:rFonts w:asciiTheme="majorHAnsi" w:eastAsiaTheme="majorEastAsia" w:hAnsiTheme="majorHAnsi" w:cstheme="majorBidi"/>
      <w:color w:val="323E4F" w:themeColor="text2" w:themeShade="BF"/>
      <w:spacing w:val="5"/>
      <w:kern w:val="28"/>
      <w:sz w:val="52"/>
      <w:szCs w:val="52"/>
      <w:lang w:val="uk-UA"/>
    </w:rPr>
  </w:style>
  <w:style w:type="paragraph" w:customStyle="1" w:styleId="24">
    <w:name w:val="Без интервала2"/>
    <w:rsid w:val="00935D69"/>
    <w:rPr>
      <w:rFonts w:ascii="Calibri" w:hAnsi="Calibri"/>
      <w:color w:val="00000A"/>
      <w:sz w:val="24"/>
      <w:szCs w:val="22"/>
      <w:lang w:eastAsia="en-US"/>
    </w:rPr>
  </w:style>
  <w:style w:type="paragraph" w:customStyle="1" w:styleId="p11">
    <w:name w:val="p11"/>
    <w:basedOn w:val="a"/>
    <w:rsid w:val="00935D69"/>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D5B"/>
    <w:rPr>
      <w:sz w:val="24"/>
      <w:szCs w:val="24"/>
      <w:lang w:val="uk-UA" w:eastAsia="ru-RU"/>
    </w:rPr>
  </w:style>
  <w:style w:type="paragraph" w:styleId="1">
    <w:name w:val="heading 1"/>
    <w:basedOn w:val="a"/>
    <w:next w:val="a"/>
    <w:qFormat/>
    <w:rsid w:val="006071B0"/>
    <w:pPr>
      <w:keepNext/>
      <w:outlineLvl w:val="0"/>
    </w:pPr>
    <w:rPr>
      <w:szCs w:val="20"/>
      <w:lang w:val="en-US"/>
    </w:rPr>
  </w:style>
  <w:style w:type="paragraph" w:styleId="2">
    <w:name w:val="heading 2"/>
    <w:basedOn w:val="a"/>
    <w:next w:val="a"/>
    <w:qFormat/>
    <w:rsid w:val="006071B0"/>
    <w:pPr>
      <w:keepNext/>
      <w:spacing w:before="240" w:after="60"/>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9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A93D5B"/>
    <w:rPr>
      <w:rFonts w:ascii="Courier New" w:eastAsia="Courier New" w:hAnsi="Courier New" w:cs="Courier New"/>
      <w:lang w:val="ru-RU" w:eastAsia="ru-RU" w:bidi="ar-SA"/>
    </w:rPr>
  </w:style>
  <w:style w:type="character" w:styleId="a4">
    <w:name w:val="Hyperlink"/>
    <w:rsid w:val="00A93D5B"/>
    <w:rPr>
      <w:color w:val="0000FF"/>
      <w:u w:val="single"/>
    </w:rPr>
  </w:style>
  <w:style w:type="paragraph" w:styleId="a5">
    <w:name w:val="Body Text Indent"/>
    <w:basedOn w:val="a"/>
    <w:link w:val="a6"/>
    <w:rsid w:val="00A27327"/>
    <w:pPr>
      <w:widowControl w:val="0"/>
      <w:autoSpaceDE w:val="0"/>
      <w:autoSpaceDN w:val="0"/>
      <w:adjustRightInd w:val="0"/>
      <w:spacing w:after="120"/>
      <w:ind w:left="283"/>
    </w:pPr>
    <w:rPr>
      <w:rFonts w:ascii="Times New Roman CYR" w:hAnsi="Times New Roman CYR" w:cs="Times New Roman CYR"/>
      <w:lang w:val="ru-RU"/>
    </w:rPr>
  </w:style>
  <w:style w:type="paragraph" w:customStyle="1" w:styleId="rvps2">
    <w:name w:val="rvps2"/>
    <w:basedOn w:val="a"/>
    <w:rsid w:val="004329BA"/>
    <w:pPr>
      <w:spacing w:before="100" w:beforeAutospacing="1" w:after="100" w:afterAutospacing="1"/>
    </w:pPr>
    <w:rPr>
      <w:lang w:val="ru-RU"/>
    </w:rPr>
  </w:style>
  <w:style w:type="paragraph" w:customStyle="1" w:styleId="a7">
    <w:name w:val="Знак"/>
    <w:basedOn w:val="a"/>
    <w:rsid w:val="004329BA"/>
    <w:rPr>
      <w:rFonts w:ascii="Verdana" w:hAnsi="Verdana" w:cs="Verdana"/>
      <w:sz w:val="20"/>
      <w:szCs w:val="20"/>
      <w:lang w:eastAsia="en-US"/>
    </w:rPr>
  </w:style>
  <w:style w:type="character" w:customStyle="1" w:styleId="apple-converted-space">
    <w:name w:val="apple-converted-space"/>
    <w:rsid w:val="004329BA"/>
  </w:style>
  <w:style w:type="character" w:customStyle="1" w:styleId="translation-chunk">
    <w:name w:val="translation-chunk"/>
    <w:basedOn w:val="a0"/>
    <w:rsid w:val="00853259"/>
  </w:style>
  <w:style w:type="paragraph" w:customStyle="1" w:styleId="10">
    <w:name w:val="Обычный (веб)1"/>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rsid w:val="003B15FE"/>
    <w:pPr>
      <w:spacing w:before="100" w:beforeAutospacing="1" w:after="100" w:afterAutospacing="1"/>
    </w:pPr>
    <w:rPr>
      <w:lang w:eastAsia="uk-UA"/>
    </w:rPr>
  </w:style>
  <w:style w:type="character" w:customStyle="1" w:styleId="a8">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0"/>
    <w:locked/>
    <w:rsid w:val="003B15FE"/>
    <w:rPr>
      <w:sz w:val="24"/>
      <w:szCs w:val="24"/>
      <w:lang w:val="uk-UA" w:eastAsia="uk-UA" w:bidi="ar-SA"/>
    </w:rPr>
  </w:style>
  <w:style w:type="character" w:styleId="a9">
    <w:name w:val="Strong"/>
    <w:qFormat/>
    <w:rsid w:val="003B15FE"/>
    <w:rPr>
      <w:b/>
      <w:bCs/>
    </w:rPr>
  </w:style>
  <w:style w:type="character" w:customStyle="1" w:styleId="rvts0">
    <w:name w:val="rvts0"/>
    <w:rsid w:val="004032C5"/>
  </w:style>
  <w:style w:type="paragraph" w:styleId="aa">
    <w:name w:val="Body Text"/>
    <w:basedOn w:val="a"/>
    <w:link w:val="ab"/>
    <w:rsid w:val="003C698A"/>
    <w:pPr>
      <w:spacing w:after="120"/>
    </w:pPr>
  </w:style>
  <w:style w:type="paragraph" w:customStyle="1" w:styleId="11">
    <w:name w:val="Название1"/>
    <w:basedOn w:val="a"/>
    <w:link w:val="ac"/>
    <w:qFormat/>
    <w:rsid w:val="003C698A"/>
    <w:pPr>
      <w:jc w:val="center"/>
    </w:pPr>
    <w:rPr>
      <w:sz w:val="28"/>
      <w:szCs w:val="20"/>
    </w:rPr>
  </w:style>
  <w:style w:type="paragraph" w:customStyle="1" w:styleId="12">
    <w:name w:val="Обычный1"/>
    <w:rsid w:val="002E624B"/>
    <w:pPr>
      <w:widowControl w:val="0"/>
      <w:suppressAutoHyphens/>
    </w:pPr>
    <w:rPr>
      <w:rFonts w:eastAsia="Calibri"/>
      <w:color w:val="000000"/>
      <w:lang w:val="ru-RU" w:eastAsia="ar-SA"/>
    </w:rPr>
  </w:style>
  <w:style w:type="paragraph" w:customStyle="1" w:styleId="ad">
    <w:name w:val="Содержимое таблицы"/>
    <w:basedOn w:val="a"/>
    <w:rsid w:val="002E624B"/>
    <w:pPr>
      <w:suppressLineNumbers/>
      <w:suppressAutoHyphens/>
      <w:spacing w:after="200" w:line="276" w:lineRule="auto"/>
    </w:pPr>
    <w:rPr>
      <w:rFonts w:eastAsia="Calibri"/>
      <w:color w:val="00000A"/>
      <w:lang w:val="ru-RU" w:eastAsia="ar-SA"/>
    </w:rPr>
  </w:style>
  <w:style w:type="character" w:customStyle="1" w:styleId="20">
    <w:name w:val="Основной текст (2)"/>
    <w:rsid w:val="00257FD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
    <w:name w:val="Заголовок №2_"/>
    <w:link w:val="22"/>
    <w:rsid w:val="002B31E1"/>
    <w:rPr>
      <w:b/>
      <w:bCs/>
      <w:sz w:val="28"/>
      <w:szCs w:val="28"/>
      <w:shd w:val="clear" w:color="auto" w:fill="FFFFFF"/>
      <w:lang w:bidi="ar-SA"/>
    </w:rPr>
  </w:style>
  <w:style w:type="paragraph" w:customStyle="1" w:styleId="22">
    <w:name w:val="Заголовок №2"/>
    <w:basedOn w:val="a"/>
    <w:link w:val="21"/>
    <w:rsid w:val="002B31E1"/>
    <w:pPr>
      <w:widowControl w:val="0"/>
      <w:shd w:val="clear" w:color="auto" w:fill="FFFFFF"/>
      <w:spacing w:before="1020" w:line="324" w:lineRule="exact"/>
      <w:outlineLvl w:val="1"/>
    </w:pPr>
    <w:rPr>
      <w:b/>
      <w:bCs/>
      <w:sz w:val="28"/>
      <w:szCs w:val="28"/>
      <w:shd w:val="clear" w:color="auto" w:fill="FFFFFF"/>
      <w:lang w:val="ru-UA" w:eastAsia="ru-UA"/>
    </w:rPr>
  </w:style>
  <w:style w:type="paragraph" w:customStyle="1" w:styleId="Dogovor">
    <w:name w:val="Dogovor"/>
    <w:rsid w:val="00032228"/>
    <w:pPr>
      <w:keepNext/>
      <w:pageBreakBefore/>
      <w:widowControl w:val="0"/>
      <w:spacing w:before="170"/>
      <w:jc w:val="center"/>
    </w:pPr>
    <w:rPr>
      <w:b/>
      <w:color w:val="000000"/>
      <w:sz w:val="22"/>
      <w:lang w:val="ru-RU" w:eastAsia="ru-RU"/>
    </w:rPr>
  </w:style>
  <w:style w:type="paragraph" w:styleId="ae">
    <w:name w:val="No Spacing"/>
    <w:uiPriority w:val="1"/>
    <w:qFormat/>
    <w:rsid w:val="00032228"/>
    <w:rPr>
      <w:rFonts w:ascii="Calibri" w:eastAsia="Calibri" w:hAnsi="Calibri"/>
      <w:sz w:val="22"/>
      <w:szCs w:val="22"/>
      <w:lang w:val="uk-UA" w:eastAsia="en-US"/>
    </w:rPr>
  </w:style>
  <w:style w:type="paragraph" w:styleId="af">
    <w:name w:val="List Paragraph"/>
    <w:basedOn w:val="a"/>
    <w:uiPriority w:val="34"/>
    <w:qFormat/>
    <w:rsid w:val="00C93161"/>
    <w:pPr>
      <w:ind w:left="720"/>
      <w:contextualSpacing/>
    </w:pPr>
    <w:rPr>
      <w:rFonts w:ascii="Calibri" w:hAnsi="Calibri"/>
      <w:lang w:val="en-US" w:eastAsia="en-US" w:bidi="en-US"/>
    </w:rPr>
  </w:style>
  <w:style w:type="paragraph" w:customStyle="1" w:styleId="af0">
    <w:name w:val="ДинРазделОбыч"/>
    <w:basedOn w:val="a"/>
    <w:autoRedefine/>
    <w:rsid w:val="00C93161"/>
    <w:pPr>
      <w:widowControl w:val="0"/>
      <w:spacing w:before="120"/>
      <w:jc w:val="center"/>
    </w:pPr>
    <w:rPr>
      <w:b/>
      <w:color w:val="000000"/>
    </w:rPr>
  </w:style>
  <w:style w:type="paragraph" w:customStyle="1" w:styleId="msonormalcxspmiddle">
    <w:name w:val="msonormalcxspmiddle"/>
    <w:basedOn w:val="a"/>
    <w:rsid w:val="00CE2C36"/>
    <w:pPr>
      <w:spacing w:before="100" w:beforeAutospacing="1" w:after="100" w:afterAutospacing="1"/>
    </w:pPr>
    <w:rPr>
      <w:lang w:val="ru-RU"/>
    </w:rPr>
  </w:style>
  <w:style w:type="character" w:customStyle="1" w:styleId="3">
    <w:name w:val="Знак Знак3"/>
    <w:rsid w:val="009F34DC"/>
    <w:rPr>
      <w:rFonts w:ascii="Courier New" w:eastAsia="Courier New" w:hAnsi="Courier New" w:cs="Courier New"/>
      <w:lang w:val="ru-RU" w:eastAsia="ru-RU" w:bidi="ar-SA"/>
    </w:rPr>
  </w:style>
  <w:style w:type="character" w:customStyle="1" w:styleId="ab">
    <w:name w:val="Основной текст Знак"/>
    <w:link w:val="aa"/>
    <w:rsid w:val="00734671"/>
    <w:rPr>
      <w:sz w:val="24"/>
      <w:szCs w:val="24"/>
      <w:lang w:val="uk-UA" w:eastAsia="ru-RU" w:bidi="ar-SA"/>
    </w:rPr>
  </w:style>
  <w:style w:type="character" w:customStyle="1" w:styleId="ac">
    <w:name w:val="Название Знак"/>
    <w:link w:val="11"/>
    <w:rsid w:val="00734671"/>
    <w:rPr>
      <w:sz w:val="28"/>
      <w:lang w:val="uk-UA" w:eastAsia="ru-RU" w:bidi="ar-SA"/>
    </w:rPr>
  </w:style>
  <w:style w:type="paragraph" w:customStyle="1" w:styleId="13">
    <w:name w:val="Без интервала1"/>
    <w:rsid w:val="00734671"/>
    <w:rPr>
      <w:rFonts w:ascii="Calibri" w:hAnsi="Calibri"/>
      <w:color w:val="00000A"/>
      <w:sz w:val="24"/>
      <w:szCs w:val="22"/>
      <w:lang w:val="ru-RU" w:eastAsia="en-US"/>
    </w:rPr>
  </w:style>
  <w:style w:type="character" w:customStyle="1" w:styleId="30">
    <w:name w:val="Основной шрифт абзаца3"/>
    <w:rsid w:val="005B0919"/>
  </w:style>
  <w:style w:type="paragraph" w:customStyle="1" w:styleId="Standard">
    <w:name w:val="Standard"/>
    <w:rsid w:val="005B0919"/>
    <w:pPr>
      <w:widowControl w:val="0"/>
      <w:suppressAutoHyphens/>
      <w:autoSpaceDN w:val="0"/>
      <w:textAlignment w:val="baseline"/>
    </w:pPr>
    <w:rPr>
      <w:rFonts w:eastAsia="SimSun" w:cs="Mangal"/>
      <w:kern w:val="3"/>
      <w:sz w:val="24"/>
      <w:szCs w:val="24"/>
      <w:lang w:val="uk-UA" w:eastAsia="zh-CN" w:bidi="hi-IN"/>
    </w:rPr>
  </w:style>
  <w:style w:type="paragraph" w:customStyle="1" w:styleId="23">
    <w:name w:val="Обычный2"/>
    <w:autoRedefine/>
    <w:rsid w:val="007D6B76"/>
    <w:pPr>
      <w:tabs>
        <w:tab w:val="left" w:pos="6129"/>
      </w:tabs>
      <w:ind w:firstLine="445"/>
      <w:jc w:val="both"/>
    </w:pPr>
    <w:rPr>
      <w:rFonts w:eastAsia="Tahoma"/>
      <w:sz w:val="24"/>
      <w:lang w:val="ru-RU" w:eastAsia="en-US"/>
    </w:rPr>
  </w:style>
  <w:style w:type="paragraph" w:customStyle="1" w:styleId="14">
    <w:name w:val="Знак Знак1"/>
    <w:basedOn w:val="a"/>
    <w:rsid w:val="00736ABA"/>
    <w:rPr>
      <w:rFonts w:ascii="Verdana" w:hAnsi="Verdana" w:cs="Verdana"/>
      <w:sz w:val="20"/>
      <w:szCs w:val="20"/>
      <w:lang w:eastAsia="en-US"/>
    </w:rPr>
  </w:style>
  <w:style w:type="paragraph" w:styleId="af1">
    <w:name w:val="Balloon Text"/>
    <w:basedOn w:val="a"/>
    <w:link w:val="af2"/>
    <w:rsid w:val="00B667EF"/>
    <w:rPr>
      <w:rFonts w:ascii="Tahoma" w:hAnsi="Tahoma" w:cs="Tahoma"/>
      <w:sz w:val="16"/>
      <w:szCs w:val="16"/>
    </w:rPr>
  </w:style>
  <w:style w:type="character" w:customStyle="1" w:styleId="af2">
    <w:name w:val="Текст выноски Знак"/>
    <w:link w:val="af1"/>
    <w:rsid w:val="00B667EF"/>
    <w:rPr>
      <w:rFonts w:ascii="Tahoma" w:hAnsi="Tahoma" w:cs="Tahoma"/>
      <w:sz w:val="16"/>
      <w:szCs w:val="16"/>
      <w:lang w:val="uk-UA" w:eastAsia="ru-RU"/>
    </w:rPr>
  </w:style>
  <w:style w:type="paragraph" w:customStyle="1" w:styleId="xfmc1">
    <w:name w:val="xfmc1"/>
    <w:basedOn w:val="a"/>
    <w:rsid w:val="00F91EF5"/>
    <w:pPr>
      <w:spacing w:before="100" w:beforeAutospacing="1" w:after="100" w:afterAutospacing="1"/>
    </w:pPr>
    <w:rPr>
      <w:lang w:val="ru-UA" w:eastAsia="ru-UA"/>
    </w:rPr>
  </w:style>
  <w:style w:type="paragraph" w:customStyle="1" w:styleId="af3">
    <w:name w:val="Назва документа"/>
    <w:basedOn w:val="a"/>
    <w:next w:val="a"/>
    <w:rsid w:val="00482276"/>
    <w:pPr>
      <w:keepNext/>
      <w:keepLines/>
      <w:spacing w:before="240" w:after="240"/>
      <w:jc w:val="center"/>
    </w:pPr>
    <w:rPr>
      <w:rFonts w:ascii="Antiqua" w:hAnsi="Antiqua"/>
      <w:b/>
      <w:sz w:val="26"/>
      <w:szCs w:val="20"/>
    </w:rPr>
  </w:style>
  <w:style w:type="paragraph" w:customStyle="1" w:styleId="af4">
    <w:name w:val="Глава документу"/>
    <w:basedOn w:val="a"/>
    <w:next w:val="a"/>
    <w:rsid w:val="00B86594"/>
    <w:pPr>
      <w:keepNext/>
      <w:keepLines/>
      <w:spacing w:before="120" w:after="120"/>
      <w:jc w:val="center"/>
    </w:pPr>
    <w:rPr>
      <w:rFonts w:ascii="Antiqua" w:hAnsi="Antiqua"/>
      <w:sz w:val="26"/>
      <w:szCs w:val="20"/>
    </w:rPr>
  </w:style>
  <w:style w:type="character" w:customStyle="1" w:styleId="a6">
    <w:name w:val="Основной текст с отступом Знак"/>
    <w:link w:val="a5"/>
    <w:rsid w:val="00613AA7"/>
    <w:rPr>
      <w:rFonts w:ascii="Times New Roman CYR" w:hAnsi="Times New Roman CYR" w:cs="Times New Roman CYR"/>
      <w:sz w:val="24"/>
      <w:szCs w:val="24"/>
      <w:lang w:val="ru-RU" w:eastAsia="ru-RU"/>
    </w:rPr>
  </w:style>
  <w:style w:type="paragraph" w:customStyle="1" w:styleId="4">
    <w:name w:val="Без интервала4"/>
    <w:rsid w:val="00613AA7"/>
    <w:rPr>
      <w:rFonts w:ascii="Calibri" w:hAnsi="Calibri"/>
      <w:color w:val="00000A"/>
      <w:sz w:val="24"/>
      <w:szCs w:val="22"/>
      <w:lang w:val="ru-RU" w:eastAsia="en-US"/>
    </w:rPr>
  </w:style>
  <w:style w:type="table" w:customStyle="1" w:styleId="TableNormal">
    <w:name w:val="Table Normal"/>
    <w:rsid w:val="001D1F81"/>
    <w:pPr>
      <w:spacing w:after="160" w:line="259" w:lineRule="auto"/>
    </w:pPr>
    <w:rPr>
      <w:rFonts w:ascii="Calibri" w:eastAsia="Calibri" w:hAnsi="Calibri" w:cs="Calibri"/>
      <w:sz w:val="22"/>
      <w:szCs w:val="22"/>
      <w:lang w:val="uk-UA" w:eastAsia="ru-RU"/>
    </w:rPr>
    <w:tblPr>
      <w:tblCellMar>
        <w:top w:w="0" w:type="dxa"/>
        <w:left w:w="0" w:type="dxa"/>
        <w:bottom w:w="0" w:type="dxa"/>
        <w:right w:w="0" w:type="dxa"/>
      </w:tblCellMar>
    </w:tblPr>
  </w:style>
  <w:style w:type="character" w:customStyle="1" w:styleId="HTML1">
    <w:name w:val="Стандартный HTML Знак1"/>
    <w:rsid w:val="00F242FE"/>
    <w:rPr>
      <w:rFonts w:ascii="Courier New" w:hAnsi="Courier New"/>
      <w:szCs w:val="24"/>
      <w:lang w:val="uk-UA" w:eastAsia="ru-RU" w:bidi="ar-SA"/>
    </w:rPr>
  </w:style>
</w:styles>
</file>

<file path=word/webSettings.xml><?xml version="1.0" encoding="utf-8"?>
<w:webSettings xmlns:r="http://schemas.openxmlformats.org/officeDocument/2006/relationships" xmlns:w="http://schemas.openxmlformats.org/wordprocessingml/2006/main">
  <w:divs>
    <w:div w:id="151725350">
      <w:bodyDiv w:val="1"/>
      <w:marLeft w:val="0"/>
      <w:marRight w:val="0"/>
      <w:marTop w:val="0"/>
      <w:marBottom w:val="0"/>
      <w:divBdr>
        <w:top w:val="none" w:sz="0" w:space="0" w:color="auto"/>
        <w:left w:val="none" w:sz="0" w:space="0" w:color="auto"/>
        <w:bottom w:val="none" w:sz="0" w:space="0" w:color="auto"/>
        <w:right w:val="none" w:sz="0" w:space="0" w:color="auto"/>
      </w:divBdr>
    </w:div>
    <w:div w:id="337075278">
      <w:bodyDiv w:val="1"/>
      <w:marLeft w:val="0"/>
      <w:marRight w:val="0"/>
      <w:marTop w:val="0"/>
      <w:marBottom w:val="0"/>
      <w:divBdr>
        <w:top w:val="none" w:sz="0" w:space="0" w:color="auto"/>
        <w:left w:val="none" w:sz="0" w:space="0" w:color="auto"/>
        <w:bottom w:val="none" w:sz="0" w:space="0" w:color="auto"/>
        <w:right w:val="none" w:sz="0" w:space="0" w:color="auto"/>
      </w:divBdr>
    </w:div>
    <w:div w:id="393967302">
      <w:bodyDiv w:val="1"/>
      <w:marLeft w:val="0"/>
      <w:marRight w:val="0"/>
      <w:marTop w:val="0"/>
      <w:marBottom w:val="0"/>
      <w:divBdr>
        <w:top w:val="none" w:sz="0" w:space="0" w:color="auto"/>
        <w:left w:val="none" w:sz="0" w:space="0" w:color="auto"/>
        <w:bottom w:val="none" w:sz="0" w:space="0" w:color="auto"/>
        <w:right w:val="none" w:sz="0" w:space="0" w:color="auto"/>
      </w:divBdr>
    </w:div>
    <w:div w:id="414861758">
      <w:bodyDiv w:val="1"/>
      <w:marLeft w:val="0"/>
      <w:marRight w:val="0"/>
      <w:marTop w:val="0"/>
      <w:marBottom w:val="0"/>
      <w:divBdr>
        <w:top w:val="none" w:sz="0" w:space="0" w:color="auto"/>
        <w:left w:val="none" w:sz="0" w:space="0" w:color="auto"/>
        <w:bottom w:val="none" w:sz="0" w:space="0" w:color="auto"/>
        <w:right w:val="none" w:sz="0" w:space="0" w:color="auto"/>
      </w:divBdr>
    </w:div>
    <w:div w:id="437530339">
      <w:bodyDiv w:val="1"/>
      <w:marLeft w:val="0"/>
      <w:marRight w:val="0"/>
      <w:marTop w:val="0"/>
      <w:marBottom w:val="0"/>
      <w:divBdr>
        <w:top w:val="none" w:sz="0" w:space="0" w:color="auto"/>
        <w:left w:val="none" w:sz="0" w:space="0" w:color="auto"/>
        <w:bottom w:val="none" w:sz="0" w:space="0" w:color="auto"/>
        <w:right w:val="none" w:sz="0" w:space="0" w:color="auto"/>
      </w:divBdr>
    </w:div>
    <w:div w:id="567032027">
      <w:bodyDiv w:val="1"/>
      <w:marLeft w:val="0"/>
      <w:marRight w:val="0"/>
      <w:marTop w:val="0"/>
      <w:marBottom w:val="0"/>
      <w:divBdr>
        <w:top w:val="none" w:sz="0" w:space="0" w:color="auto"/>
        <w:left w:val="none" w:sz="0" w:space="0" w:color="auto"/>
        <w:bottom w:val="none" w:sz="0" w:space="0" w:color="auto"/>
        <w:right w:val="none" w:sz="0" w:space="0" w:color="auto"/>
      </w:divBdr>
    </w:div>
    <w:div w:id="631912164">
      <w:bodyDiv w:val="1"/>
      <w:marLeft w:val="0"/>
      <w:marRight w:val="0"/>
      <w:marTop w:val="0"/>
      <w:marBottom w:val="0"/>
      <w:divBdr>
        <w:top w:val="none" w:sz="0" w:space="0" w:color="auto"/>
        <w:left w:val="none" w:sz="0" w:space="0" w:color="auto"/>
        <w:bottom w:val="none" w:sz="0" w:space="0" w:color="auto"/>
        <w:right w:val="none" w:sz="0" w:space="0" w:color="auto"/>
      </w:divBdr>
    </w:div>
    <w:div w:id="780490669">
      <w:bodyDiv w:val="1"/>
      <w:marLeft w:val="0"/>
      <w:marRight w:val="0"/>
      <w:marTop w:val="0"/>
      <w:marBottom w:val="0"/>
      <w:divBdr>
        <w:top w:val="none" w:sz="0" w:space="0" w:color="auto"/>
        <w:left w:val="none" w:sz="0" w:space="0" w:color="auto"/>
        <w:bottom w:val="none" w:sz="0" w:space="0" w:color="auto"/>
        <w:right w:val="none" w:sz="0" w:space="0" w:color="auto"/>
      </w:divBdr>
    </w:div>
    <w:div w:id="969942237">
      <w:bodyDiv w:val="1"/>
      <w:marLeft w:val="0"/>
      <w:marRight w:val="0"/>
      <w:marTop w:val="0"/>
      <w:marBottom w:val="0"/>
      <w:divBdr>
        <w:top w:val="none" w:sz="0" w:space="0" w:color="auto"/>
        <w:left w:val="none" w:sz="0" w:space="0" w:color="auto"/>
        <w:bottom w:val="none" w:sz="0" w:space="0" w:color="auto"/>
        <w:right w:val="none" w:sz="0" w:space="0" w:color="auto"/>
      </w:divBdr>
    </w:div>
    <w:div w:id="1030035772">
      <w:bodyDiv w:val="1"/>
      <w:marLeft w:val="0"/>
      <w:marRight w:val="0"/>
      <w:marTop w:val="0"/>
      <w:marBottom w:val="0"/>
      <w:divBdr>
        <w:top w:val="none" w:sz="0" w:space="0" w:color="auto"/>
        <w:left w:val="none" w:sz="0" w:space="0" w:color="auto"/>
        <w:bottom w:val="none" w:sz="0" w:space="0" w:color="auto"/>
        <w:right w:val="none" w:sz="0" w:space="0" w:color="auto"/>
      </w:divBdr>
    </w:div>
    <w:div w:id="1054428809">
      <w:bodyDiv w:val="1"/>
      <w:marLeft w:val="0"/>
      <w:marRight w:val="0"/>
      <w:marTop w:val="0"/>
      <w:marBottom w:val="0"/>
      <w:divBdr>
        <w:top w:val="none" w:sz="0" w:space="0" w:color="auto"/>
        <w:left w:val="none" w:sz="0" w:space="0" w:color="auto"/>
        <w:bottom w:val="none" w:sz="0" w:space="0" w:color="auto"/>
        <w:right w:val="none" w:sz="0" w:space="0" w:color="auto"/>
      </w:divBdr>
    </w:div>
    <w:div w:id="1105002585">
      <w:bodyDiv w:val="1"/>
      <w:marLeft w:val="0"/>
      <w:marRight w:val="0"/>
      <w:marTop w:val="0"/>
      <w:marBottom w:val="0"/>
      <w:divBdr>
        <w:top w:val="none" w:sz="0" w:space="0" w:color="auto"/>
        <w:left w:val="none" w:sz="0" w:space="0" w:color="auto"/>
        <w:bottom w:val="none" w:sz="0" w:space="0" w:color="auto"/>
        <w:right w:val="none" w:sz="0" w:space="0" w:color="auto"/>
      </w:divBdr>
    </w:div>
    <w:div w:id="1227763989">
      <w:bodyDiv w:val="1"/>
      <w:marLeft w:val="0"/>
      <w:marRight w:val="0"/>
      <w:marTop w:val="0"/>
      <w:marBottom w:val="0"/>
      <w:divBdr>
        <w:top w:val="none" w:sz="0" w:space="0" w:color="auto"/>
        <w:left w:val="none" w:sz="0" w:space="0" w:color="auto"/>
        <w:bottom w:val="none" w:sz="0" w:space="0" w:color="auto"/>
        <w:right w:val="none" w:sz="0" w:space="0" w:color="auto"/>
      </w:divBdr>
    </w:div>
    <w:div w:id="1245992981">
      <w:bodyDiv w:val="1"/>
      <w:marLeft w:val="0"/>
      <w:marRight w:val="0"/>
      <w:marTop w:val="0"/>
      <w:marBottom w:val="0"/>
      <w:divBdr>
        <w:top w:val="none" w:sz="0" w:space="0" w:color="auto"/>
        <w:left w:val="none" w:sz="0" w:space="0" w:color="auto"/>
        <w:bottom w:val="none" w:sz="0" w:space="0" w:color="auto"/>
        <w:right w:val="none" w:sz="0" w:space="0" w:color="auto"/>
      </w:divBdr>
    </w:div>
    <w:div w:id="1246190763">
      <w:bodyDiv w:val="1"/>
      <w:marLeft w:val="0"/>
      <w:marRight w:val="0"/>
      <w:marTop w:val="0"/>
      <w:marBottom w:val="0"/>
      <w:divBdr>
        <w:top w:val="none" w:sz="0" w:space="0" w:color="auto"/>
        <w:left w:val="none" w:sz="0" w:space="0" w:color="auto"/>
        <w:bottom w:val="none" w:sz="0" w:space="0" w:color="auto"/>
        <w:right w:val="none" w:sz="0" w:space="0" w:color="auto"/>
      </w:divBdr>
    </w:div>
    <w:div w:id="1269461699">
      <w:bodyDiv w:val="1"/>
      <w:marLeft w:val="0"/>
      <w:marRight w:val="0"/>
      <w:marTop w:val="0"/>
      <w:marBottom w:val="0"/>
      <w:divBdr>
        <w:top w:val="none" w:sz="0" w:space="0" w:color="auto"/>
        <w:left w:val="none" w:sz="0" w:space="0" w:color="auto"/>
        <w:bottom w:val="none" w:sz="0" w:space="0" w:color="auto"/>
        <w:right w:val="none" w:sz="0" w:space="0" w:color="auto"/>
      </w:divBdr>
    </w:div>
    <w:div w:id="1283734244">
      <w:bodyDiv w:val="1"/>
      <w:marLeft w:val="0"/>
      <w:marRight w:val="0"/>
      <w:marTop w:val="0"/>
      <w:marBottom w:val="0"/>
      <w:divBdr>
        <w:top w:val="none" w:sz="0" w:space="0" w:color="auto"/>
        <w:left w:val="none" w:sz="0" w:space="0" w:color="auto"/>
        <w:bottom w:val="none" w:sz="0" w:space="0" w:color="auto"/>
        <w:right w:val="none" w:sz="0" w:space="0" w:color="auto"/>
      </w:divBdr>
    </w:div>
    <w:div w:id="1330138686">
      <w:bodyDiv w:val="1"/>
      <w:marLeft w:val="0"/>
      <w:marRight w:val="0"/>
      <w:marTop w:val="0"/>
      <w:marBottom w:val="0"/>
      <w:divBdr>
        <w:top w:val="none" w:sz="0" w:space="0" w:color="auto"/>
        <w:left w:val="none" w:sz="0" w:space="0" w:color="auto"/>
        <w:bottom w:val="none" w:sz="0" w:space="0" w:color="auto"/>
        <w:right w:val="none" w:sz="0" w:space="0" w:color="auto"/>
      </w:divBdr>
    </w:div>
    <w:div w:id="1373843222">
      <w:bodyDiv w:val="1"/>
      <w:marLeft w:val="0"/>
      <w:marRight w:val="0"/>
      <w:marTop w:val="0"/>
      <w:marBottom w:val="0"/>
      <w:divBdr>
        <w:top w:val="none" w:sz="0" w:space="0" w:color="auto"/>
        <w:left w:val="none" w:sz="0" w:space="0" w:color="auto"/>
        <w:bottom w:val="none" w:sz="0" w:space="0" w:color="auto"/>
        <w:right w:val="none" w:sz="0" w:space="0" w:color="auto"/>
      </w:divBdr>
    </w:div>
    <w:div w:id="1441342798">
      <w:bodyDiv w:val="1"/>
      <w:marLeft w:val="0"/>
      <w:marRight w:val="0"/>
      <w:marTop w:val="0"/>
      <w:marBottom w:val="0"/>
      <w:divBdr>
        <w:top w:val="none" w:sz="0" w:space="0" w:color="auto"/>
        <w:left w:val="none" w:sz="0" w:space="0" w:color="auto"/>
        <w:bottom w:val="none" w:sz="0" w:space="0" w:color="auto"/>
        <w:right w:val="none" w:sz="0" w:space="0" w:color="auto"/>
      </w:divBdr>
    </w:div>
    <w:div w:id="1472600579">
      <w:bodyDiv w:val="1"/>
      <w:marLeft w:val="0"/>
      <w:marRight w:val="0"/>
      <w:marTop w:val="0"/>
      <w:marBottom w:val="0"/>
      <w:divBdr>
        <w:top w:val="none" w:sz="0" w:space="0" w:color="auto"/>
        <w:left w:val="none" w:sz="0" w:space="0" w:color="auto"/>
        <w:bottom w:val="none" w:sz="0" w:space="0" w:color="auto"/>
        <w:right w:val="none" w:sz="0" w:space="0" w:color="auto"/>
      </w:divBdr>
    </w:div>
    <w:div w:id="1543975795">
      <w:bodyDiv w:val="1"/>
      <w:marLeft w:val="0"/>
      <w:marRight w:val="0"/>
      <w:marTop w:val="0"/>
      <w:marBottom w:val="0"/>
      <w:divBdr>
        <w:top w:val="none" w:sz="0" w:space="0" w:color="auto"/>
        <w:left w:val="none" w:sz="0" w:space="0" w:color="auto"/>
        <w:bottom w:val="none" w:sz="0" w:space="0" w:color="auto"/>
        <w:right w:val="none" w:sz="0" w:space="0" w:color="auto"/>
      </w:divBdr>
    </w:div>
    <w:div w:id="1623464991">
      <w:bodyDiv w:val="1"/>
      <w:marLeft w:val="0"/>
      <w:marRight w:val="0"/>
      <w:marTop w:val="0"/>
      <w:marBottom w:val="0"/>
      <w:divBdr>
        <w:top w:val="none" w:sz="0" w:space="0" w:color="auto"/>
        <w:left w:val="none" w:sz="0" w:space="0" w:color="auto"/>
        <w:bottom w:val="none" w:sz="0" w:space="0" w:color="auto"/>
        <w:right w:val="none" w:sz="0" w:space="0" w:color="auto"/>
      </w:divBdr>
    </w:div>
    <w:div w:id="1951156703">
      <w:bodyDiv w:val="1"/>
      <w:marLeft w:val="0"/>
      <w:marRight w:val="0"/>
      <w:marTop w:val="0"/>
      <w:marBottom w:val="0"/>
      <w:divBdr>
        <w:top w:val="none" w:sz="0" w:space="0" w:color="auto"/>
        <w:left w:val="none" w:sz="0" w:space="0" w:color="auto"/>
        <w:bottom w:val="none" w:sz="0" w:space="0" w:color="auto"/>
        <w:right w:val="none" w:sz="0" w:space="0" w:color="auto"/>
      </w:divBdr>
    </w:div>
    <w:div w:id="1962956275">
      <w:bodyDiv w:val="1"/>
      <w:marLeft w:val="0"/>
      <w:marRight w:val="0"/>
      <w:marTop w:val="0"/>
      <w:marBottom w:val="0"/>
      <w:divBdr>
        <w:top w:val="none" w:sz="0" w:space="0" w:color="auto"/>
        <w:left w:val="none" w:sz="0" w:space="0" w:color="auto"/>
        <w:bottom w:val="none" w:sz="0" w:space="0" w:color="auto"/>
        <w:right w:val="none" w:sz="0" w:space="0" w:color="auto"/>
      </w:divBdr>
    </w:div>
    <w:div w:id="1966233811">
      <w:bodyDiv w:val="1"/>
      <w:marLeft w:val="0"/>
      <w:marRight w:val="0"/>
      <w:marTop w:val="0"/>
      <w:marBottom w:val="0"/>
      <w:divBdr>
        <w:top w:val="none" w:sz="0" w:space="0" w:color="auto"/>
        <w:left w:val="none" w:sz="0" w:space="0" w:color="auto"/>
        <w:bottom w:val="none" w:sz="0" w:space="0" w:color="auto"/>
        <w:right w:val="none" w:sz="0" w:space="0" w:color="auto"/>
      </w:divBdr>
    </w:div>
    <w:div w:id="20250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ree.com.ua/)" TargetMode="External"/><Relationship Id="rId17"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microsoft.com/office/2007/relationships/stylesWithEffects" Target="stylesWithEffects.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9045-14DB-4F01-A686-3A75D35B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19704</Words>
  <Characters>112314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131755</CharactersWithSpaces>
  <SharedDoc>false</SharedDoc>
  <HLinks>
    <vt:vector size="60" baseType="variant">
      <vt:variant>
        <vt:i4>720964</vt:i4>
      </vt:variant>
      <vt:variant>
        <vt:i4>27</vt:i4>
      </vt:variant>
      <vt:variant>
        <vt:i4>0</vt:i4>
      </vt:variant>
      <vt:variant>
        <vt:i4>5</vt:i4>
      </vt:variant>
      <vt:variant>
        <vt:lpwstr>https://www.oree.com.ua/)</vt:lpwstr>
      </vt:variant>
      <vt:variant>
        <vt:lpwstr/>
      </vt:variant>
      <vt:variant>
        <vt:i4>720964</vt:i4>
      </vt:variant>
      <vt:variant>
        <vt:i4>24</vt:i4>
      </vt:variant>
      <vt:variant>
        <vt:i4>0</vt:i4>
      </vt:variant>
      <vt:variant>
        <vt:i4>5</vt:i4>
      </vt:variant>
      <vt:variant>
        <vt:lpwstr>https://www.oree.com.ua/)</vt:lpwstr>
      </vt:variant>
      <vt:variant>
        <vt:lpwstr/>
      </vt:variant>
      <vt:variant>
        <vt:i4>5767183</vt:i4>
      </vt:variant>
      <vt:variant>
        <vt:i4>21</vt:i4>
      </vt:variant>
      <vt:variant>
        <vt:i4>0</vt:i4>
      </vt:variant>
      <vt:variant>
        <vt:i4>5</vt:i4>
      </vt:variant>
      <vt:variant>
        <vt:lpwstr>https://zakon.rada.gov.ua/laws/show/1178-2022-%D0%BF</vt:lpwstr>
      </vt:variant>
      <vt:variant>
        <vt:lpwstr>n131</vt:lpwstr>
      </vt:variant>
      <vt:variant>
        <vt:i4>5767183</vt:i4>
      </vt:variant>
      <vt:variant>
        <vt:i4>18</vt:i4>
      </vt:variant>
      <vt:variant>
        <vt:i4>0</vt:i4>
      </vt:variant>
      <vt:variant>
        <vt:i4>5</vt:i4>
      </vt:variant>
      <vt:variant>
        <vt:lpwstr>https://zakon.rada.gov.ua/laws/show/1178-2022-%D0%BF</vt:lpwstr>
      </vt:variant>
      <vt:variant>
        <vt:lpwstr>n131</vt:lpwstr>
      </vt:variant>
      <vt:variant>
        <vt:i4>720964</vt:i4>
      </vt:variant>
      <vt:variant>
        <vt:i4>15</vt:i4>
      </vt:variant>
      <vt:variant>
        <vt:i4>0</vt:i4>
      </vt:variant>
      <vt:variant>
        <vt:i4>5</vt:i4>
      </vt:variant>
      <vt:variant>
        <vt:lpwstr>https://www.oree.com.ua/)</vt:lpwstr>
      </vt:variant>
      <vt:variant>
        <vt:lpwstr/>
      </vt:variant>
      <vt:variant>
        <vt:i4>7208998</vt:i4>
      </vt:variant>
      <vt:variant>
        <vt:i4>12</vt:i4>
      </vt:variant>
      <vt:variant>
        <vt:i4>0</vt:i4>
      </vt:variant>
      <vt:variant>
        <vt:i4>5</vt:i4>
      </vt:variant>
      <vt:variant>
        <vt:lpwstr>https://zakon.rada.gov.ua/laws/show/2155-19</vt:lpwstr>
      </vt:variant>
      <vt:variant>
        <vt:lpwstr/>
      </vt:variant>
      <vt:variant>
        <vt:i4>7733300</vt:i4>
      </vt:variant>
      <vt:variant>
        <vt:i4>9</vt:i4>
      </vt:variant>
      <vt:variant>
        <vt:i4>0</vt:i4>
      </vt:variant>
      <vt:variant>
        <vt:i4>5</vt:i4>
      </vt:variant>
      <vt:variant>
        <vt:lpwstr>https://zakon.rada.gov.ua/laws/show/851-15</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1835119</vt:i4>
      </vt:variant>
      <vt:variant>
        <vt:i4>3</vt:i4>
      </vt:variant>
      <vt:variant>
        <vt:i4>0</vt:i4>
      </vt:variant>
      <vt:variant>
        <vt:i4>5</vt:i4>
      </vt:variant>
      <vt:variant>
        <vt:lpwstr>mailto:vodokanal.zamov@gmail.com</vt:lpwstr>
      </vt:variant>
      <vt:variant>
        <vt:lpwstr/>
      </vt:variant>
      <vt:variant>
        <vt:i4>3211364</vt:i4>
      </vt:variant>
      <vt:variant>
        <vt:i4>0</vt:i4>
      </vt:variant>
      <vt:variant>
        <vt:i4>0</vt:i4>
      </vt:variant>
      <vt:variant>
        <vt:i4>5</vt:i4>
      </vt:variant>
      <vt:variant>
        <vt:lpwstr>https://zakon.rada.gov.ua/laws/show/166-2016-%D0%BF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Григорьевич Мякотин</dc:creator>
  <cp:lastModifiedBy>Admin</cp:lastModifiedBy>
  <cp:revision>10</cp:revision>
  <cp:lastPrinted>2022-04-26T06:41:00Z</cp:lastPrinted>
  <dcterms:created xsi:type="dcterms:W3CDTF">2023-11-28T14:50:00Z</dcterms:created>
  <dcterms:modified xsi:type="dcterms:W3CDTF">2023-12-05T09:53:00Z</dcterms:modified>
</cp:coreProperties>
</file>