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1" w:rsidRPr="00572D7E" w:rsidRDefault="00A27BE1" w:rsidP="00572D7E">
      <w:pPr>
        <w:spacing w:after="0" w:line="240" w:lineRule="auto"/>
        <w:jc w:val="right"/>
        <w:rPr>
          <w:rFonts w:ascii="Times New Roman" w:eastAsia="Times New Roman" w:hAnsi="Times New Roman" w:cs="Times New Roman"/>
          <w:b/>
          <w:i/>
          <w:color w:val="4A86E8"/>
          <w:sz w:val="24"/>
          <w:szCs w:val="24"/>
          <w:highlight w:val="white"/>
        </w:rPr>
      </w:pPr>
    </w:p>
    <w:p w:rsidR="00567BFD" w:rsidRPr="00572D7E" w:rsidRDefault="00567BFD" w:rsidP="00572D7E">
      <w:pPr>
        <w:pBdr>
          <w:bottom w:val="thinThickSmallGap" w:sz="24" w:space="1" w:color="auto"/>
        </w:pBdr>
        <w:spacing w:after="0" w:line="240" w:lineRule="auto"/>
        <w:jc w:val="center"/>
        <w:rPr>
          <w:rFonts w:ascii="Times New Roman" w:hAnsi="Times New Roman" w:cs="Times New Roman"/>
          <w:b/>
          <w:caps/>
          <w:sz w:val="24"/>
          <w:szCs w:val="24"/>
        </w:rPr>
      </w:pPr>
      <w:bookmarkStart w:id="0" w:name="_heading=h.30j0zll" w:colFirst="0" w:colLast="0"/>
      <w:bookmarkEnd w:id="0"/>
      <w:r w:rsidRPr="00572D7E">
        <w:rPr>
          <w:rFonts w:ascii="Times New Roman" w:hAnsi="Times New Roman" w:cs="Times New Roman"/>
          <w:b/>
          <w:caps/>
          <w:sz w:val="24"/>
          <w:szCs w:val="24"/>
        </w:rPr>
        <w:t>УПРАВЛІННЯ ПОЛІЦІЇ ОХОРОНИ в чернігівській ОБЛАСТІ</w:t>
      </w:r>
    </w:p>
    <w:tbl>
      <w:tblPr>
        <w:tblW w:w="4396" w:type="dxa"/>
        <w:tblInd w:w="5258" w:type="dxa"/>
        <w:tblLook w:val="04A0" w:firstRow="1" w:lastRow="0" w:firstColumn="1" w:lastColumn="0" w:noHBand="0" w:noVBand="1"/>
      </w:tblPr>
      <w:tblGrid>
        <w:gridCol w:w="206"/>
        <w:gridCol w:w="3984"/>
        <w:gridCol w:w="206"/>
      </w:tblGrid>
      <w:tr w:rsidR="00567BFD" w:rsidRPr="00572D7E" w:rsidTr="00F75B57">
        <w:trPr>
          <w:trHeight w:val="4695"/>
        </w:trPr>
        <w:tc>
          <w:tcPr>
            <w:tcW w:w="0" w:type="auto"/>
            <w:tcMar>
              <w:top w:w="100" w:type="dxa"/>
              <w:left w:w="100" w:type="dxa"/>
              <w:bottom w:w="100" w:type="dxa"/>
              <w:right w:w="100" w:type="dxa"/>
            </w:tcMar>
            <w:hideMark/>
          </w:tcPr>
          <w:p w:rsidR="00567BFD" w:rsidRPr="00572D7E" w:rsidRDefault="00567BFD" w:rsidP="00572D7E">
            <w:pPr>
              <w:spacing w:after="0" w:line="240" w:lineRule="auto"/>
              <w:ind w:left="-1420"/>
              <w:jc w:val="center"/>
              <w:rPr>
                <w:rFonts w:ascii="Times New Roman" w:hAnsi="Times New Roman" w:cs="Times New Roman"/>
                <w:sz w:val="24"/>
                <w:szCs w:val="24"/>
              </w:rPr>
            </w:pPr>
            <w:bookmarkStart w:id="1" w:name="_Hlk37689513"/>
            <w:r w:rsidRPr="00572D7E">
              <w:rPr>
                <w:rFonts w:ascii="Times New Roman" w:hAnsi="Times New Roman" w:cs="Times New Roman"/>
                <w:b/>
                <w:bCs/>
                <w:color w:val="000000"/>
                <w:sz w:val="24"/>
                <w:szCs w:val="24"/>
              </w:rPr>
              <w:t>  </w:t>
            </w:r>
          </w:p>
        </w:tc>
        <w:tc>
          <w:tcPr>
            <w:tcW w:w="0" w:type="auto"/>
            <w:tcMar>
              <w:top w:w="100" w:type="dxa"/>
              <w:left w:w="100" w:type="dxa"/>
              <w:bottom w:w="100" w:type="dxa"/>
              <w:right w:w="100" w:type="dxa"/>
            </w:tcMar>
            <w:hideMark/>
          </w:tcPr>
          <w:p w:rsidR="00567BFD" w:rsidRPr="00572D7E" w:rsidRDefault="00567BFD" w:rsidP="00572D7E">
            <w:pPr>
              <w:spacing w:after="0" w:line="240" w:lineRule="auto"/>
              <w:rPr>
                <w:rFonts w:ascii="Times New Roman" w:hAnsi="Times New Roman" w:cs="Times New Roman"/>
                <w:b/>
                <w:bCs/>
                <w:color w:val="000000"/>
                <w:sz w:val="24"/>
                <w:szCs w:val="24"/>
              </w:rPr>
            </w:pPr>
            <w:r w:rsidRPr="00572D7E">
              <w:rPr>
                <w:rFonts w:ascii="Times New Roman" w:hAnsi="Times New Roman" w:cs="Times New Roman"/>
                <w:b/>
                <w:bCs/>
                <w:color w:val="000000"/>
                <w:sz w:val="24"/>
                <w:szCs w:val="24"/>
              </w:rPr>
              <w:t> </w:t>
            </w:r>
          </w:p>
          <w:p w:rsidR="00567BFD" w:rsidRPr="00572D7E" w:rsidRDefault="00567BFD" w:rsidP="00572D7E">
            <w:pPr>
              <w:spacing w:after="0" w:line="240" w:lineRule="auto"/>
              <w:ind w:left="-1420"/>
              <w:jc w:val="right"/>
              <w:rPr>
                <w:rFonts w:ascii="Times New Roman" w:hAnsi="Times New Roman" w:cs="Times New Roman"/>
                <w:b/>
                <w:bCs/>
                <w:color w:val="000000"/>
                <w:sz w:val="24"/>
                <w:szCs w:val="24"/>
              </w:rPr>
            </w:pPr>
            <w:r w:rsidRPr="00572D7E">
              <w:rPr>
                <w:rFonts w:ascii="Times New Roman" w:hAnsi="Times New Roman" w:cs="Times New Roman"/>
                <w:b/>
                <w:bCs/>
                <w:color w:val="000000"/>
                <w:sz w:val="24"/>
                <w:szCs w:val="24"/>
              </w:rPr>
              <w:t>                                       «ЗАТВЕРДЖЕНО»</w:t>
            </w:r>
          </w:p>
          <w:p w:rsidR="00567BFD" w:rsidRPr="00572D7E" w:rsidRDefault="00567BFD" w:rsidP="00572D7E">
            <w:pPr>
              <w:spacing w:after="0" w:line="240" w:lineRule="auto"/>
              <w:ind w:left="-1420"/>
              <w:jc w:val="right"/>
              <w:rPr>
                <w:rFonts w:ascii="Times New Roman" w:hAnsi="Times New Roman" w:cs="Times New Roman"/>
                <w:color w:val="000000"/>
                <w:sz w:val="24"/>
                <w:szCs w:val="24"/>
              </w:rPr>
            </w:pPr>
            <w:r w:rsidRPr="00572D7E">
              <w:rPr>
                <w:rFonts w:ascii="Times New Roman" w:hAnsi="Times New Roman" w:cs="Times New Roman"/>
                <w:b/>
                <w:bCs/>
                <w:color w:val="000000"/>
                <w:sz w:val="24"/>
                <w:szCs w:val="24"/>
              </w:rPr>
              <w:t>  </w:t>
            </w:r>
            <w:r w:rsidRPr="00572D7E">
              <w:rPr>
                <w:rFonts w:ascii="Times New Roman" w:hAnsi="Times New Roman" w:cs="Times New Roman"/>
                <w:color w:val="000000"/>
                <w:sz w:val="24"/>
                <w:szCs w:val="24"/>
              </w:rPr>
              <w:t>Протокол уповноваженої особи</w:t>
            </w:r>
          </w:p>
          <w:p w:rsidR="00567BFD" w:rsidRPr="00572D7E" w:rsidRDefault="002F3F67" w:rsidP="00572D7E">
            <w:pPr>
              <w:spacing w:after="0" w:line="240" w:lineRule="auto"/>
              <w:ind w:left="-1420"/>
              <w:jc w:val="right"/>
              <w:rPr>
                <w:rFonts w:ascii="Times New Roman" w:hAnsi="Times New Roman" w:cs="Times New Roman"/>
                <w:color w:val="000000"/>
                <w:sz w:val="24"/>
                <w:szCs w:val="24"/>
              </w:rPr>
            </w:pPr>
            <w:r w:rsidRPr="00572D7E">
              <w:rPr>
                <w:rFonts w:ascii="Times New Roman" w:hAnsi="Times New Roman" w:cs="Times New Roman"/>
                <w:color w:val="000000"/>
                <w:sz w:val="24"/>
                <w:szCs w:val="24"/>
              </w:rPr>
              <w:t xml:space="preserve">від </w:t>
            </w:r>
            <w:r w:rsidR="00372E4B" w:rsidRPr="00372E4B">
              <w:rPr>
                <w:rFonts w:ascii="Times New Roman" w:hAnsi="Times New Roman" w:cs="Times New Roman"/>
                <w:color w:val="000000"/>
                <w:sz w:val="24"/>
                <w:szCs w:val="24"/>
              </w:rPr>
              <w:t>«06» жовтня</w:t>
            </w:r>
            <w:r w:rsidR="00567BFD" w:rsidRPr="00372E4B">
              <w:rPr>
                <w:rFonts w:ascii="Times New Roman" w:hAnsi="Times New Roman" w:cs="Times New Roman"/>
                <w:color w:val="000000"/>
                <w:sz w:val="24"/>
                <w:szCs w:val="24"/>
              </w:rPr>
              <w:t xml:space="preserve"> 2023 року</w:t>
            </w:r>
          </w:p>
          <w:p w:rsidR="00567BFD" w:rsidRPr="00572D7E" w:rsidRDefault="00567BFD" w:rsidP="00572D7E">
            <w:pPr>
              <w:spacing w:after="0" w:line="240" w:lineRule="auto"/>
              <w:ind w:left="-1420"/>
              <w:jc w:val="center"/>
              <w:rPr>
                <w:rFonts w:ascii="Times New Roman" w:hAnsi="Times New Roman" w:cs="Times New Roman"/>
                <w:color w:val="000000"/>
                <w:sz w:val="24"/>
                <w:szCs w:val="24"/>
              </w:rPr>
            </w:pPr>
            <w:r w:rsidRPr="00572D7E">
              <w:rPr>
                <w:rFonts w:ascii="Times New Roman" w:hAnsi="Times New Roman" w:cs="Times New Roman"/>
                <w:b/>
                <w:bCs/>
                <w:sz w:val="24"/>
                <w:szCs w:val="24"/>
              </w:rPr>
              <w:t xml:space="preserve">                                  Катерина ПОНОМАРЕНКО</w:t>
            </w:r>
            <w:r w:rsidRPr="00572D7E">
              <w:rPr>
                <w:rFonts w:ascii="Times New Roman" w:hAnsi="Times New Roman" w:cs="Times New Roman"/>
                <w:color w:val="000000"/>
                <w:sz w:val="24"/>
                <w:szCs w:val="24"/>
              </w:rPr>
              <w:t xml:space="preserve"> </w:t>
            </w:r>
          </w:p>
          <w:p w:rsidR="00567BFD" w:rsidRPr="00572D7E" w:rsidRDefault="00567BFD" w:rsidP="00572D7E">
            <w:pPr>
              <w:spacing w:after="0" w:line="240" w:lineRule="auto"/>
              <w:ind w:left="-1420"/>
              <w:jc w:val="center"/>
              <w:rPr>
                <w:rFonts w:ascii="Times New Roman" w:hAnsi="Times New Roman" w:cs="Times New Roman"/>
                <w:color w:val="000000"/>
                <w:sz w:val="24"/>
                <w:szCs w:val="24"/>
                <w:lang w:val="ru-RU"/>
              </w:rPr>
            </w:pPr>
          </w:p>
        </w:tc>
        <w:tc>
          <w:tcPr>
            <w:tcW w:w="0" w:type="auto"/>
            <w:tcMar>
              <w:top w:w="100" w:type="dxa"/>
              <w:left w:w="100" w:type="dxa"/>
              <w:bottom w:w="100" w:type="dxa"/>
              <w:right w:w="100" w:type="dxa"/>
            </w:tcMar>
            <w:hideMark/>
          </w:tcPr>
          <w:p w:rsidR="00567BFD" w:rsidRPr="00572D7E" w:rsidRDefault="00567BFD" w:rsidP="00572D7E">
            <w:pPr>
              <w:spacing w:after="0" w:line="240" w:lineRule="auto"/>
              <w:ind w:left="-1420" w:right="-42"/>
              <w:jc w:val="right"/>
              <w:rPr>
                <w:rFonts w:ascii="Times New Roman" w:hAnsi="Times New Roman" w:cs="Times New Roman"/>
                <w:sz w:val="24"/>
                <w:szCs w:val="24"/>
              </w:rPr>
            </w:pPr>
            <w:r w:rsidRPr="00572D7E">
              <w:rPr>
                <w:rFonts w:ascii="Times New Roman" w:hAnsi="Times New Roman" w:cs="Times New Roman"/>
                <w:b/>
                <w:bCs/>
                <w:color w:val="000000"/>
                <w:sz w:val="24"/>
                <w:szCs w:val="24"/>
              </w:rPr>
              <w:t> </w:t>
            </w:r>
          </w:p>
        </w:tc>
        <w:bookmarkEnd w:id="1"/>
      </w:tr>
    </w:tbl>
    <w:p w:rsidR="00567BFD" w:rsidRPr="00572D7E" w:rsidRDefault="00567BFD" w:rsidP="00572D7E">
      <w:pPr>
        <w:widowControl w:val="0"/>
        <w:spacing w:after="0" w:line="240" w:lineRule="auto"/>
        <w:rPr>
          <w:rFonts w:ascii="Times New Roman" w:eastAsia="Times New Roman" w:hAnsi="Times New Roman" w:cs="Times New Roman"/>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572D7E">
        <w:rPr>
          <w:rFonts w:ascii="Times New Roman" w:eastAsia="Times New Roman" w:hAnsi="Times New Roman" w:cs="Times New Roman"/>
          <w:b/>
          <w:bCs/>
          <w:color w:val="000000"/>
          <w:kern w:val="3"/>
          <w:sz w:val="24"/>
          <w:szCs w:val="24"/>
          <w:lang w:eastAsia="zh-CN" w:bidi="hi-IN"/>
        </w:rPr>
        <w:t>ТЕНДЕРНА ДОКУМЕНТАЦІЯ</w:t>
      </w:r>
    </w:p>
    <w:p w:rsidR="00567BFD" w:rsidRPr="00572D7E" w:rsidRDefault="00567BFD" w:rsidP="00572D7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572D7E">
        <w:rPr>
          <w:rFonts w:ascii="Times New Roman" w:eastAsia="Times New Roman" w:hAnsi="Times New Roman" w:cs="Times New Roman"/>
          <w:b/>
          <w:bCs/>
          <w:color w:val="000000"/>
          <w:kern w:val="3"/>
          <w:sz w:val="24"/>
          <w:szCs w:val="24"/>
          <w:lang w:eastAsia="zh-CN" w:bidi="hi-IN"/>
        </w:rPr>
        <w:t>для проведення процедури відкритих торгів з особливостями</w:t>
      </w:r>
    </w:p>
    <w:p w:rsidR="00567BFD" w:rsidRPr="00572D7E" w:rsidRDefault="00567BFD" w:rsidP="00572D7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572D7E">
        <w:rPr>
          <w:rFonts w:ascii="Times New Roman" w:eastAsia="Times New Roman" w:hAnsi="Times New Roman" w:cs="Times New Roman"/>
          <w:b/>
          <w:bCs/>
          <w:color w:val="000000"/>
          <w:kern w:val="3"/>
          <w:sz w:val="24"/>
          <w:szCs w:val="24"/>
          <w:lang w:eastAsia="zh-CN" w:bidi="hi-IN"/>
        </w:rPr>
        <w:t xml:space="preserve">на закупівлю за предметом </w:t>
      </w:r>
    </w:p>
    <w:p w:rsidR="0052407F" w:rsidRPr="00572D7E" w:rsidRDefault="00330948" w:rsidP="00572D7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572D7E">
        <w:rPr>
          <w:rFonts w:ascii="Times New Roman" w:eastAsia="Times New Roman" w:hAnsi="Times New Roman" w:cs="Times New Roman"/>
          <w:b/>
          <w:bCs/>
          <w:color w:val="000000" w:themeColor="text1"/>
          <w:kern w:val="32"/>
          <w:sz w:val="24"/>
          <w:szCs w:val="24"/>
        </w:rPr>
        <w:t>«</w:t>
      </w:r>
      <w:r w:rsidR="00B55F47" w:rsidRPr="00572D7E">
        <w:rPr>
          <w:rFonts w:ascii="Times New Roman" w:hAnsi="Times New Roman" w:cs="Times New Roman"/>
          <w:b/>
          <w:bCs/>
          <w:color w:val="000000"/>
          <w:sz w:val="24"/>
          <w:szCs w:val="24"/>
          <w:bdr w:val="none" w:sz="0" w:space="0" w:color="auto" w:frame="1"/>
          <w:lang w:eastAsia="uk-UA"/>
        </w:rPr>
        <w:t>Послуг</w:t>
      </w:r>
      <w:r w:rsidR="00B2414E">
        <w:rPr>
          <w:rFonts w:ascii="Times New Roman" w:hAnsi="Times New Roman" w:cs="Times New Roman"/>
          <w:b/>
          <w:bCs/>
          <w:color w:val="000000"/>
          <w:sz w:val="24"/>
          <w:szCs w:val="24"/>
          <w:bdr w:val="none" w:sz="0" w:space="0" w:color="auto" w:frame="1"/>
          <w:lang w:eastAsia="uk-UA"/>
        </w:rPr>
        <w:t>и</w:t>
      </w:r>
      <w:r w:rsidR="00B55F47" w:rsidRPr="00572D7E">
        <w:rPr>
          <w:rFonts w:ascii="Times New Roman" w:hAnsi="Times New Roman" w:cs="Times New Roman"/>
          <w:b/>
          <w:bCs/>
          <w:color w:val="000000"/>
          <w:sz w:val="24"/>
          <w:szCs w:val="24"/>
          <w:bdr w:val="none" w:sz="0" w:space="0" w:color="auto" w:frame="1"/>
          <w:lang w:eastAsia="uk-UA"/>
        </w:rPr>
        <w:t xml:space="preserve"> з </w:t>
      </w:r>
      <w:r w:rsidR="00BB7C0B" w:rsidRPr="00572D7E">
        <w:rPr>
          <w:rFonts w:ascii="Times New Roman" w:hAnsi="Times New Roman" w:cs="Times New Roman"/>
          <w:b/>
          <w:bCs/>
          <w:color w:val="000000"/>
          <w:sz w:val="24"/>
          <w:szCs w:val="24"/>
          <w:bdr w:val="none" w:sz="0" w:space="0" w:color="auto" w:frame="1"/>
          <w:lang w:eastAsia="uk-UA"/>
        </w:rPr>
        <w:t xml:space="preserve">поточного </w:t>
      </w:r>
      <w:r w:rsidR="00B55F47" w:rsidRPr="00572D7E">
        <w:rPr>
          <w:rFonts w:ascii="Times New Roman" w:hAnsi="Times New Roman" w:cs="Times New Roman"/>
          <w:b/>
          <w:bCs/>
          <w:color w:val="000000"/>
          <w:sz w:val="24"/>
          <w:szCs w:val="24"/>
          <w:bdr w:val="none" w:sz="0" w:space="0" w:color="auto" w:frame="1"/>
          <w:lang w:eastAsia="uk-UA"/>
        </w:rPr>
        <w:t>ремонту і техні</w:t>
      </w:r>
      <w:r w:rsidR="00BB7C0B" w:rsidRPr="00572D7E">
        <w:rPr>
          <w:rFonts w:ascii="Times New Roman" w:hAnsi="Times New Roman" w:cs="Times New Roman"/>
          <w:b/>
          <w:bCs/>
          <w:color w:val="000000"/>
          <w:sz w:val="24"/>
          <w:szCs w:val="24"/>
          <w:bdr w:val="none" w:sz="0" w:space="0" w:color="auto" w:frame="1"/>
          <w:lang w:eastAsia="uk-UA"/>
        </w:rPr>
        <w:t>чного обслуговування ТЗ</w:t>
      </w:r>
      <w:r w:rsidRPr="00572D7E">
        <w:rPr>
          <w:rFonts w:ascii="Times New Roman" w:eastAsia="Times New Roman" w:hAnsi="Times New Roman" w:cs="Times New Roman"/>
          <w:b/>
          <w:bCs/>
          <w:color w:val="000000" w:themeColor="text1"/>
          <w:kern w:val="32"/>
          <w:sz w:val="24"/>
          <w:szCs w:val="24"/>
        </w:rPr>
        <w:t>»</w:t>
      </w:r>
    </w:p>
    <w:p w:rsidR="00567BFD" w:rsidRPr="00572D7E" w:rsidRDefault="00AD2E5F" w:rsidP="00572D7E">
      <w:pPr>
        <w:widowControl w:val="0"/>
        <w:spacing w:after="0" w:line="240" w:lineRule="auto"/>
        <w:jc w:val="center"/>
        <w:rPr>
          <w:rFonts w:ascii="Times New Roman" w:eastAsia="Times New Roman" w:hAnsi="Times New Roman" w:cs="Times New Roman"/>
          <w:b/>
          <w:bCs/>
          <w:color w:val="000000"/>
          <w:sz w:val="24"/>
          <w:szCs w:val="24"/>
        </w:rPr>
      </w:pPr>
      <w:r w:rsidRPr="00572D7E">
        <w:rPr>
          <w:rFonts w:ascii="Times New Roman" w:eastAsia="Times New Roman" w:hAnsi="Times New Roman" w:cs="Times New Roman"/>
          <w:b/>
          <w:bCs/>
          <w:color w:val="000000" w:themeColor="text1"/>
          <w:kern w:val="32"/>
          <w:sz w:val="24"/>
          <w:szCs w:val="24"/>
        </w:rPr>
        <w:t xml:space="preserve">за кодом ДК 021:2015  -  </w:t>
      </w:r>
      <w:r w:rsidR="00B55F47" w:rsidRPr="00572D7E">
        <w:rPr>
          <w:rFonts w:ascii="Times New Roman" w:hAnsi="Times New Roman" w:cs="Times New Roman"/>
          <w:b/>
          <w:bCs/>
          <w:color w:val="000000"/>
          <w:sz w:val="24"/>
          <w:szCs w:val="24"/>
          <w:bdr w:val="none" w:sz="0" w:space="0" w:color="auto" w:frame="1"/>
          <w:lang w:eastAsia="uk-UA"/>
        </w:rPr>
        <w:t xml:space="preserve">50110000-9 «Послуги з ремонту і технічного обслуговування </w:t>
      </w:r>
      <w:proofErr w:type="spellStart"/>
      <w:r w:rsidR="00B55F47" w:rsidRPr="00572D7E">
        <w:rPr>
          <w:rFonts w:ascii="Times New Roman" w:hAnsi="Times New Roman" w:cs="Times New Roman"/>
          <w:b/>
          <w:bCs/>
          <w:color w:val="000000"/>
          <w:sz w:val="24"/>
          <w:szCs w:val="24"/>
          <w:bdr w:val="none" w:sz="0" w:space="0" w:color="auto" w:frame="1"/>
          <w:lang w:eastAsia="uk-UA"/>
        </w:rPr>
        <w:t>мототранспортних</w:t>
      </w:r>
      <w:proofErr w:type="spellEnd"/>
      <w:r w:rsidR="00B55F47" w:rsidRPr="00572D7E">
        <w:rPr>
          <w:rFonts w:ascii="Times New Roman" w:hAnsi="Times New Roman" w:cs="Times New Roman"/>
          <w:b/>
          <w:bCs/>
          <w:color w:val="000000"/>
          <w:sz w:val="24"/>
          <w:szCs w:val="24"/>
          <w:bdr w:val="none" w:sz="0" w:space="0" w:color="auto" w:frame="1"/>
          <w:lang w:eastAsia="uk-UA"/>
        </w:rPr>
        <w:t xml:space="preserve"> </w:t>
      </w:r>
      <w:r w:rsidR="00182AEC">
        <w:rPr>
          <w:rFonts w:ascii="Times New Roman" w:hAnsi="Times New Roman" w:cs="Times New Roman"/>
          <w:b/>
          <w:bCs/>
          <w:color w:val="000000"/>
          <w:sz w:val="24"/>
          <w:szCs w:val="24"/>
          <w:bdr w:val="none" w:sz="0" w:space="0" w:color="auto" w:frame="1"/>
          <w:lang w:eastAsia="uk-UA"/>
        </w:rPr>
        <w:t>засобів і супутнього обладнання</w:t>
      </w:r>
      <w:r w:rsidR="00B55F47" w:rsidRPr="00572D7E">
        <w:rPr>
          <w:rFonts w:ascii="Times New Roman" w:hAnsi="Times New Roman" w:cs="Times New Roman"/>
          <w:b/>
          <w:bCs/>
          <w:color w:val="000000"/>
          <w:sz w:val="24"/>
          <w:szCs w:val="24"/>
          <w:bdr w:val="none" w:sz="0" w:space="0" w:color="auto" w:frame="1"/>
          <w:lang w:eastAsia="uk-UA"/>
        </w:rPr>
        <w:t>»</w:t>
      </w: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332837" w:rsidRPr="00572D7E" w:rsidRDefault="00332837" w:rsidP="00572D7E">
      <w:pPr>
        <w:widowControl w:val="0"/>
        <w:spacing w:after="0" w:line="240" w:lineRule="auto"/>
        <w:jc w:val="center"/>
        <w:rPr>
          <w:rFonts w:ascii="Times New Roman" w:eastAsia="Times New Roman" w:hAnsi="Times New Roman" w:cs="Times New Roman"/>
          <w:b/>
          <w:bCs/>
          <w:iCs/>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p w:rsidR="00332837"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r w:rsidRPr="00572D7E">
        <w:rPr>
          <w:rFonts w:ascii="Times New Roman" w:eastAsia="Times New Roman" w:hAnsi="Times New Roman" w:cs="Times New Roman"/>
          <w:b/>
          <w:bCs/>
          <w:iCs/>
          <w:color w:val="000000"/>
          <w:sz w:val="24"/>
          <w:szCs w:val="24"/>
        </w:rPr>
        <w:t xml:space="preserve"> м. Чернігів, 2023</w:t>
      </w:r>
    </w:p>
    <w:p w:rsidR="00332837" w:rsidRPr="00572D7E" w:rsidRDefault="00332837" w:rsidP="00572D7E">
      <w:pPr>
        <w:spacing w:after="0" w:line="240" w:lineRule="auto"/>
        <w:rPr>
          <w:rFonts w:ascii="Times New Roman" w:eastAsia="Times New Roman" w:hAnsi="Times New Roman" w:cs="Times New Roman"/>
          <w:b/>
          <w:bCs/>
          <w:iCs/>
          <w:color w:val="000000"/>
          <w:sz w:val="24"/>
          <w:szCs w:val="24"/>
        </w:rPr>
      </w:pPr>
      <w:r w:rsidRPr="00572D7E">
        <w:rPr>
          <w:rFonts w:ascii="Times New Roman" w:eastAsia="Times New Roman" w:hAnsi="Times New Roman" w:cs="Times New Roman"/>
          <w:b/>
          <w:bCs/>
          <w:iCs/>
          <w:color w:val="000000"/>
          <w:sz w:val="24"/>
          <w:szCs w:val="24"/>
        </w:rPr>
        <w:br w:type="page"/>
      </w:r>
    </w:p>
    <w:p w:rsidR="00567BFD" w:rsidRPr="00572D7E" w:rsidRDefault="00567BFD" w:rsidP="00572D7E">
      <w:pPr>
        <w:widowControl w:val="0"/>
        <w:spacing w:after="0" w:line="240" w:lineRule="auto"/>
        <w:jc w:val="center"/>
        <w:rPr>
          <w:rFonts w:ascii="Times New Roman" w:eastAsia="Times New Roman" w:hAnsi="Times New Roman" w:cs="Times New Roman"/>
          <w:b/>
          <w:bCs/>
          <w:iCs/>
          <w:color w:val="000000"/>
          <w:sz w:val="24"/>
          <w:szCs w:val="24"/>
        </w:rPr>
      </w:pPr>
    </w:p>
    <w:tbl>
      <w:tblPr>
        <w:tblStyle w:val="af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229"/>
      </w:tblGrid>
      <w:tr w:rsidR="00A27BE1" w:rsidRPr="00572D7E" w:rsidTr="000808CA">
        <w:trPr>
          <w:trHeight w:val="416"/>
          <w:jc w:val="center"/>
        </w:trPr>
        <w:tc>
          <w:tcPr>
            <w:tcW w:w="705" w:type="dxa"/>
            <w:vAlign w:val="center"/>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p>
        </w:tc>
        <w:tc>
          <w:tcPr>
            <w:tcW w:w="9496" w:type="dxa"/>
            <w:gridSpan w:val="2"/>
            <w:vAlign w:val="center"/>
          </w:tcPr>
          <w:p w:rsidR="00A27BE1" w:rsidRPr="00572D7E" w:rsidRDefault="00230409" w:rsidP="00572D7E">
            <w:pPr>
              <w:jc w:val="center"/>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Розділ 1. Загальні положення</w:t>
            </w:r>
          </w:p>
        </w:tc>
      </w:tr>
      <w:tr w:rsidR="00A27BE1" w:rsidRPr="00572D7E" w:rsidTr="000808CA">
        <w:trPr>
          <w:trHeight w:val="411"/>
          <w:jc w:val="center"/>
        </w:trPr>
        <w:tc>
          <w:tcPr>
            <w:tcW w:w="705" w:type="dxa"/>
            <w:vAlign w:val="center"/>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w:t>
            </w:r>
          </w:p>
        </w:tc>
        <w:tc>
          <w:tcPr>
            <w:tcW w:w="2267" w:type="dxa"/>
            <w:vAlign w:val="center"/>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2</w:t>
            </w:r>
          </w:p>
        </w:tc>
        <w:tc>
          <w:tcPr>
            <w:tcW w:w="7229" w:type="dxa"/>
            <w:vAlign w:val="center"/>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3</w:t>
            </w:r>
          </w:p>
        </w:tc>
      </w:tr>
      <w:tr w:rsidR="00A27BE1" w:rsidRPr="00572D7E" w:rsidTr="000808CA">
        <w:trPr>
          <w:trHeight w:val="1119"/>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1</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rPr>
              <w:t>Тендерну д</w:t>
            </w:r>
            <w:r w:rsidRPr="00572D7E">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72D7E">
              <w:rPr>
                <w:rFonts w:ascii="Times New Roman" w:eastAsia="Times New Roman" w:hAnsi="Times New Roman" w:cs="Times New Roman"/>
                <w:color w:val="000000"/>
                <w:sz w:val="24"/>
                <w:szCs w:val="24"/>
                <w:highlight w:val="white"/>
              </w:rPr>
              <w:t xml:space="preserve">«Про публічні закупівлі» (далі </w:t>
            </w:r>
            <w:r w:rsidRPr="00572D7E">
              <w:rPr>
                <w:rFonts w:ascii="Times New Roman" w:eastAsia="Times New Roman" w:hAnsi="Times New Roman" w:cs="Times New Roman"/>
                <w:sz w:val="24"/>
                <w:szCs w:val="24"/>
                <w:highlight w:val="white"/>
              </w:rPr>
              <w:t>—</w:t>
            </w:r>
            <w:r w:rsidRPr="00572D7E">
              <w:rPr>
                <w:rFonts w:ascii="Times New Roman" w:eastAsia="Times New Roman" w:hAnsi="Times New Roman" w:cs="Times New Roman"/>
                <w:color w:val="000000"/>
                <w:sz w:val="24"/>
                <w:szCs w:val="24"/>
                <w:highlight w:val="white"/>
              </w:rPr>
              <w:t xml:space="preserve"> Закон)</w:t>
            </w:r>
            <w:r w:rsidRPr="00572D7E">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BE1" w:rsidRPr="00572D7E" w:rsidRDefault="00230409" w:rsidP="00572D7E">
            <w:pPr>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72D7E">
              <w:rPr>
                <w:rFonts w:ascii="Times New Roman" w:eastAsia="Times New Roman" w:hAnsi="Times New Roman" w:cs="Times New Roman"/>
                <w:sz w:val="24"/>
                <w:szCs w:val="24"/>
              </w:rPr>
              <w:t>Особливостях.</w:t>
            </w:r>
          </w:p>
        </w:tc>
      </w:tr>
      <w:tr w:rsidR="00A27BE1" w:rsidRPr="00572D7E" w:rsidTr="000808CA">
        <w:trPr>
          <w:trHeight w:val="615"/>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Інформація про замовника торгів</w:t>
            </w:r>
          </w:p>
        </w:tc>
        <w:tc>
          <w:tcPr>
            <w:tcW w:w="7229" w:type="dxa"/>
          </w:tcPr>
          <w:p w:rsidR="00A27BE1" w:rsidRPr="00572D7E" w:rsidRDefault="00230409" w:rsidP="00572D7E">
            <w:pPr>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 </w:t>
            </w:r>
          </w:p>
        </w:tc>
      </w:tr>
      <w:tr w:rsidR="00A27BE1" w:rsidRPr="00572D7E" w:rsidTr="000808CA">
        <w:trPr>
          <w:trHeight w:val="285"/>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2.1</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повне найменування</w:t>
            </w:r>
          </w:p>
        </w:tc>
        <w:tc>
          <w:tcPr>
            <w:tcW w:w="7229" w:type="dxa"/>
          </w:tcPr>
          <w:p w:rsidR="00A27BE1" w:rsidRPr="00572D7E" w:rsidRDefault="009B5C24" w:rsidP="00572D7E">
            <w:pPr>
              <w:jc w:val="both"/>
              <w:rPr>
                <w:rFonts w:ascii="Times New Roman" w:eastAsia="Times New Roman" w:hAnsi="Times New Roman" w:cs="Times New Roman"/>
                <w:i/>
                <w:sz w:val="24"/>
                <w:szCs w:val="24"/>
              </w:rPr>
            </w:pPr>
            <w:r w:rsidRPr="00572D7E">
              <w:rPr>
                <w:rFonts w:ascii="Times New Roman" w:hAnsi="Times New Roman" w:cs="Times New Roman"/>
                <w:color w:val="000000"/>
                <w:sz w:val="24"/>
                <w:szCs w:val="24"/>
                <w:lang w:eastAsia="uk-UA"/>
              </w:rPr>
              <w:t>Управління поліції охорони в Чернігівській області (далі – УПО Чернігівської області) код ЄДРПОУ 40109021,</w:t>
            </w:r>
            <w:r w:rsidRPr="00572D7E">
              <w:rPr>
                <w:rFonts w:ascii="Times New Roman" w:hAnsi="Times New Roman" w:cs="Times New Roman"/>
                <w:sz w:val="24"/>
                <w:szCs w:val="24"/>
              </w:rPr>
              <w:t xml:space="preserve"> </w:t>
            </w:r>
            <w:r w:rsidRPr="00572D7E">
              <w:rPr>
                <w:rFonts w:ascii="Times New Roman" w:hAnsi="Times New Roman" w:cs="Times New Roman"/>
                <w:color w:val="000000"/>
                <w:sz w:val="24"/>
                <w:szCs w:val="24"/>
                <w:lang w:eastAsia="uk-UA"/>
              </w:rPr>
              <w:t>ІПН 401090225269 категорія – орган державної влади.</w:t>
            </w:r>
          </w:p>
        </w:tc>
      </w:tr>
      <w:tr w:rsidR="00A27BE1" w:rsidRPr="00572D7E" w:rsidTr="000808CA">
        <w:trPr>
          <w:trHeight w:val="536"/>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2.2</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місцезнаходження</w:t>
            </w:r>
          </w:p>
        </w:tc>
        <w:tc>
          <w:tcPr>
            <w:tcW w:w="7229" w:type="dxa"/>
          </w:tcPr>
          <w:p w:rsidR="00A27BE1" w:rsidRPr="00572D7E" w:rsidRDefault="009B5C24" w:rsidP="00572D7E">
            <w:pPr>
              <w:jc w:val="both"/>
              <w:rPr>
                <w:rFonts w:ascii="Times New Roman" w:eastAsia="Times New Roman" w:hAnsi="Times New Roman" w:cs="Times New Roman"/>
                <w:sz w:val="24"/>
                <w:szCs w:val="24"/>
                <w:highlight w:val="cyan"/>
              </w:rPr>
            </w:pPr>
            <w:r w:rsidRPr="00572D7E">
              <w:rPr>
                <w:rFonts w:ascii="Times New Roman" w:hAnsi="Times New Roman" w:cs="Times New Roman"/>
                <w:color w:val="000000"/>
                <w:sz w:val="24"/>
                <w:szCs w:val="24"/>
                <w:lang w:eastAsia="uk-UA"/>
              </w:rPr>
              <w:t>14021 м. Чернігів, вул. Івана Франка, 4-А</w:t>
            </w:r>
          </w:p>
        </w:tc>
      </w:tr>
      <w:tr w:rsidR="00A27BE1" w:rsidRPr="00572D7E" w:rsidTr="000808CA">
        <w:trPr>
          <w:trHeight w:val="1119"/>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2.3</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9B5C24" w:rsidRPr="00572D7E" w:rsidRDefault="009B5C24" w:rsidP="00572D7E">
            <w:pPr>
              <w:widowControl w:val="0"/>
              <w:jc w:val="both"/>
              <w:rPr>
                <w:rFonts w:ascii="Times New Roman" w:hAnsi="Times New Roman" w:cs="Times New Roman"/>
                <w:b/>
                <w:color w:val="000000"/>
                <w:sz w:val="24"/>
                <w:szCs w:val="24"/>
                <w:lang w:eastAsia="uk-UA"/>
              </w:rPr>
            </w:pPr>
            <w:r w:rsidRPr="00572D7E">
              <w:rPr>
                <w:rFonts w:ascii="Times New Roman" w:hAnsi="Times New Roman" w:cs="Times New Roman"/>
                <w:color w:val="000000"/>
                <w:sz w:val="24"/>
                <w:szCs w:val="24"/>
                <w:lang w:eastAsia="uk-UA"/>
              </w:rPr>
              <w:t xml:space="preserve">Посадова особа замовника, уповноважена здійснювати зв’язок з учасникам - Інженер відділу технічної охорони та логістики – Пономаренко Катерина Петрівна. тел. (0462) 678-031 </w:t>
            </w:r>
            <w:r w:rsidRPr="00572D7E">
              <w:rPr>
                <w:rFonts w:ascii="Times New Roman" w:hAnsi="Times New Roman" w:cs="Times New Roman"/>
                <w:b/>
                <w:color w:val="000000"/>
                <w:sz w:val="24"/>
                <w:szCs w:val="24"/>
                <w:lang w:eastAsia="uk-UA"/>
              </w:rPr>
              <w:t>(відповідно до ст. 22 ч. 2 п. 17 - Закону)</w:t>
            </w:r>
          </w:p>
          <w:p w:rsidR="009B5C24" w:rsidRPr="00572D7E" w:rsidRDefault="009B5C24" w:rsidP="00572D7E">
            <w:pPr>
              <w:widowControl w:val="0"/>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14021, м. Чернігів, вул. Івана Франка, 4А</w:t>
            </w:r>
          </w:p>
          <w:p w:rsidR="00A27BE1" w:rsidRPr="00572D7E" w:rsidRDefault="009B5C24" w:rsidP="00572D7E">
            <w:pPr>
              <w:jc w:val="both"/>
              <w:rPr>
                <w:rFonts w:ascii="Times New Roman" w:eastAsia="Times New Roman" w:hAnsi="Times New Roman" w:cs="Times New Roman"/>
                <w:i/>
                <w:color w:val="FF0000"/>
                <w:sz w:val="24"/>
                <w:szCs w:val="24"/>
                <w:highlight w:val="yellow"/>
                <w:lang w:val="ru-RU"/>
              </w:rPr>
            </w:pPr>
            <w:r w:rsidRPr="00572D7E">
              <w:rPr>
                <w:rFonts w:ascii="Times New Roman" w:hAnsi="Times New Roman" w:cs="Times New Roman"/>
                <w:color w:val="000000"/>
                <w:sz w:val="24"/>
                <w:szCs w:val="24"/>
                <w:lang w:eastAsia="uk-UA"/>
              </w:rPr>
              <w:t xml:space="preserve">тел./ф.(0462) 678-031;  </w:t>
            </w:r>
            <w:hyperlink r:id="rId9" w:history="1">
              <w:r w:rsidR="00124779" w:rsidRPr="00572D7E">
                <w:rPr>
                  <w:rStyle w:val="a7"/>
                  <w:rFonts w:ascii="Times New Roman" w:hAnsi="Times New Roman" w:cs="Times New Roman"/>
                  <w:sz w:val="24"/>
                  <w:szCs w:val="24"/>
                  <w:lang w:eastAsia="uk-UA"/>
                </w:rPr>
                <w:t>upo_urist</w:t>
              </w:r>
              <w:r w:rsidR="00124779" w:rsidRPr="00572D7E">
                <w:rPr>
                  <w:rStyle w:val="a7"/>
                  <w:rFonts w:ascii="Times New Roman" w:hAnsi="Times New Roman" w:cs="Times New Roman"/>
                  <w:sz w:val="24"/>
                  <w:szCs w:val="24"/>
                  <w:lang w:val="ru-RU" w:eastAsia="uk-UA"/>
                </w:rPr>
                <w:t>@</w:t>
              </w:r>
              <w:r w:rsidR="00124779" w:rsidRPr="00572D7E">
                <w:rPr>
                  <w:rStyle w:val="a7"/>
                  <w:rFonts w:ascii="Times New Roman" w:hAnsi="Times New Roman" w:cs="Times New Roman"/>
                  <w:sz w:val="24"/>
                  <w:szCs w:val="24"/>
                  <w:lang w:val="en-US" w:eastAsia="uk-UA"/>
                </w:rPr>
                <w:t>ukr</w:t>
              </w:r>
              <w:r w:rsidR="00124779" w:rsidRPr="00572D7E">
                <w:rPr>
                  <w:rStyle w:val="a7"/>
                  <w:rFonts w:ascii="Times New Roman" w:hAnsi="Times New Roman" w:cs="Times New Roman"/>
                  <w:sz w:val="24"/>
                  <w:szCs w:val="24"/>
                  <w:lang w:val="ru-RU" w:eastAsia="uk-UA"/>
                </w:rPr>
                <w:t>.</w:t>
              </w:r>
              <w:r w:rsidR="00124779" w:rsidRPr="00572D7E">
                <w:rPr>
                  <w:rStyle w:val="a7"/>
                  <w:rFonts w:ascii="Times New Roman" w:hAnsi="Times New Roman" w:cs="Times New Roman"/>
                  <w:sz w:val="24"/>
                  <w:szCs w:val="24"/>
                  <w:lang w:val="en-US" w:eastAsia="uk-UA"/>
                </w:rPr>
                <w:t>net</w:t>
              </w:r>
            </w:hyperlink>
            <w:r w:rsidR="00124779" w:rsidRPr="00572D7E">
              <w:rPr>
                <w:rFonts w:ascii="Times New Roman" w:hAnsi="Times New Roman" w:cs="Times New Roman"/>
                <w:sz w:val="24"/>
                <w:szCs w:val="24"/>
                <w:lang w:val="ru-RU" w:eastAsia="uk-UA"/>
              </w:rPr>
              <w:t xml:space="preserve"> </w:t>
            </w:r>
          </w:p>
        </w:tc>
      </w:tr>
      <w:tr w:rsidR="00A27BE1" w:rsidRPr="00572D7E" w:rsidTr="000808CA">
        <w:trPr>
          <w:trHeight w:val="15"/>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3</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Процедура закупівлі</w:t>
            </w:r>
          </w:p>
        </w:tc>
        <w:tc>
          <w:tcPr>
            <w:tcW w:w="7229" w:type="dxa"/>
          </w:tcPr>
          <w:p w:rsidR="00A27BE1" w:rsidRPr="00572D7E" w:rsidRDefault="00230409" w:rsidP="00572D7E">
            <w:pPr>
              <w:jc w:val="both"/>
              <w:rPr>
                <w:rFonts w:ascii="Times New Roman" w:eastAsia="Times New Roman" w:hAnsi="Times New Roman" w:cs="Times New Roman"/>
                <w:color w:val="4A86E8"/>
                <w:sz w:val="24"/>
                <w:szCs w:val="24"/>
              </w:rPr>
            </w:pPr>
            <w:r w:rsidRPr="00572D7E">
              <w:rPr>
                <w:rFonts w:ascii="Times New Roman" w:eastAsia="Times New Roman" w:hAnsi="Times New Roman" w:cs="Times New Roman"/>
                <w:color w:val="000000"/>
                <w:sz w:val="24"/>
                <w:szCs w:val="24"/>
              </w:rPr>
              <w:t xml:space="preserve">відкриті торги </w:t>
            </w:r>
            <w:r w:rsidRPr="00572D7E">
              <w:rPr>
                <w:rFonts w:ascii="Times New Roman" w:eastAsia="Times New Roman" w:hAnsi="Times New Roman" w:cs="Times New Roman"/>
                <w:color w:val="4A86E8"/>
                <w:sz w:val="24"/>
                <w:szCs w:val="24"/>
              </w:rPr>
              <w:t>з особливостями</w:t>
            </w:r>
          </w:p>
        </w:tc>
      </w:tr>
      <w:tr w:rsidR="00A27BE1" w:rsidRPr="00572D7E" w:rsidTr="000808CA">
        <w:trPr>
          <w:trHeight w:val="240"/>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4</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Інформація про предмет закупівлі</w:t>
            </w:r>
          </w:p>
        </w:tc>
        <w:tc>
          <w:tcPr>
            <w:tcW w:w="7229" w:type="dxa"/>
          </w:tcPr>
          <w:p w:rsidR="00A27BE1" w:rsidRPr="00572D7E" w:rsidRDefault="00230409" w:rsidP="00572D7E">
            <w:pPr>
              <w:jc w:val="both"/>
              <w:rPr>
                <w:rFonts w:ascii="Times New Roman" w:eastAsia="Times New Roman" w:hAnsi="Times New Roman" w:cs="Times New Roman"/>
                <w:sz w:val="24"/>
                <w:szCs w:val="24"/>
              </w:rPr>
            </w:pPr>
            <w:r w:rsidRPr="00572D7E">
              <w:rPr>
                <w:rFonts w:ascii="Times New Roman" w:eastAsia="Times New Roman" w:hAnsi="Times New Roman" w:cs="Times New Roman"/>
                <w:i/>
                <w:color w:val="000000"/>
                <w:sz w:val="24"/>
                <w:szCs w:val="24"/>
              </w:rPr>
              <w:t> </w:t>
            </w:r>
          </w:p>
        </w:tc>
      </w:tr>
      <w:tr w:rsidR="00A27BE1" w:rsidRPr="00572D7E" w:rsidTr="000808CA">
        <w:trPr>
          <w:jc w:val="center"/>
        </w:trPr>
        <w:tc>
          <w:tcPr>
            <w:tcW w:w="705" w:type="dxa"/>
          </w:tcPr>
          <w:p w:rsidR="00A27BE1" w:rsidRPr="00572D7E" w:rsidRDefault="00230409" w:rsidP="00572D7E">
            <w:pPr>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4.1</w:t>
            </w:r>
          </w:p>
        </w:tc>
        <w:tc>
          <w:tcPr>
            <w:tcW w:w="2267" w:type="dxa"/>
          </w:tcPr>
          <w:p w:rsidR="00A27BE1" w:rsidRPr="00572D7E" w:rsidRDefault="00230409" w:rsidP="00572D7E">
            <w:pP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назва предмета закупівлі</w:t>
            </w:r>
          </w:p>
        </w:tc>
        <w:tc>
          <w:tcPr>
            <w:tcW w:w="7229" w:type="dxa"/>
          </w:tcPr>
          <w:p w:rsidR="00E73514" w:rsidRPr="00572D7E" w:rsidRDefault="0029557B" w:rsidP="00572D7E">
            <w:pPr>
              <w:widowControl w:val="0"/>
              <w:suppressAutoHyphens/>
              <w:autoSpaceDN w:val="0"/>
              <w:jc w:val="center"/>
              <w:textAlignment w:val="baseline"/>
              <w:rPr>
                <w:rFonts w:ascii="Times New Roman" w:eastAsia="Times New Roman" w:hAnsi="Times New Roman" w:cs="Times New Roman"/>
                <w:b/>
                <w:bCs/>
                <w:color w:val="000000"/>
                <w:kern w:val="3"/>
                <w:sz w:val="24"/>
                <w:szCs w:val="24"/>
                <w:lang w:eastAsia="zh-CN" w:bidi="hi-IN"/>
              </w:rPr>
            </w:pPr>
            <w:r w:rsidRPr="00572D7E">
              <w:rPr>
                <w:rFonts w:ascii="Times New Roman" w:hAnsi="Times New Roman" w:cs="Times New Roman"/>
                <w:b/>
                <w:bCs/>
                <w:color w:val="000000"/>
                <w:sz w:val="24"/>
                <w:szCs w:val="24"/>
                <w:bdr w:val="none" w:sz="0" w:space="0" w:color="auto" w:frame="1"/>
                <w:lang w:eastAsia="uk-UA"/>
              </w:rPr>
              <w:t>Послуг</w:t>
            </w:r>
            <w:r w:rsidR="00B2414E">
              <w:rPr>
                <w:rFonts w:ascii="Times New Roman" w:hAnsi="Times New Roman" w:cs="Times New Roman"/>
                <w:b/>
                <w:bCs/>
                <w:color w:val="000000"/>
                <w:sz w:val="24"/>
                <w:szCs w:val="24"/>
                <w:bdr w:val="none" w:sz="0" w:space="0" w:color="auto" w:frame="1"/>
                <w:lang w:eastAsia="uk-UA"/>
              </w:rPr>
              <w:t>и</w:t>
            </w:r>
            <w:r w:rsidRPr="00572D7E">
              <w:rPr>
                <w:rFonts w:ascii="Times New Roman" w:hAnsi="Times New Roman" w:cs="Times New Roman"/>
                <w:b/>
                <w:bCs/>
                <w:color w:val="000000"/>
                <w:sz w:val="24"/>
                <w:szCs w:val="24"/>
                <w:bdr w:val="none" w:sz="0" w:space="0" w:color="auto" w:frame="1"/>
                <w:lang w:eastAsia="uk-UA"/>
              </w:rPr>
              <w:t xml:space="preserve"> з </w:t>
            </w:r>
            <w:r w:rsidR="00BB7C0B" w:rsidRPr="00572D7E">
              <w:rPr>
                <w:rFonts w:ascii="Times New Roman" w:hAnsi="Times New Roman" w:cs="Times New Roman"/>
                <w:b/>
                <w:bCs/>
                <w:color w:val="000000"/>
                <w:sz w:val="24"/>
                <w:szCs w:val="24"/>
                <w:bdr w:val="none" w:sz="0" w:space="0" w:color="auto" w:frame="1"/>
                <w:lang w:eastAsia="uk-UA"/>
              </w:rPr>
              <w:t xml:space="preserve">поточного </w:t>
            </w:r>
            <w:r w:rsidRPr="00572D7E">
              <w:rPr>
                <w:rFonts w:ascii="Times New Roman" w:hAnsi="Times New Roman" w:cs="Times New Roman"/>
                <w:b/>
                <w:bCs/>
                <w:color w:val="000000"/>
                <w:sz w:val="24"/>
                <w:szCs w:val="24"/>
                <w:bdr w:val="none" w:sz="0" w:space="0" w:color="auto" w:frame="1"/>
                <w:lang w:eastAsia="uk-UA"/>
              </w:rPr>
              <w:t>ремонту і техні</w:t>
            </w:r>
            <w:r w:rsidR="00BB7C0B" w:rsidRPr="00572D7E">
              <w:rPr>
                <w:rFonts w:ascii="Times New Roman" w:hAnsi="Times New Roman" w:cs="Times New Roman"/>
                <w:b/>
                <w:bCs/>
                <w:color w:val="000000"/>
                <w:sz w:val="24"/>
                <w:szCs w:val="24"/>
                <w:bdr w:val="none" w:sz="0" w:space="0" w:color="auto" w:frame="1"/>
                <w:lang w:eastAsia="uk-UA"/>
              </w:rPr>
              <w:t>чного обслуговування ТЗ</w:t>
            </w:r>
          </w:p>
          <w:p w:rsidR="009B5C24" w:rsidRPr="00572D7E" w:rsidRDefault="009B5C24" w:rsidP="00572D7E">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572D7E">
              <w:rPr>
                <w:rFonts w:ascii="Times New Roman" w:hAnsi="Times New Roman" w:cs="Times New Roman"/>
                <w:color w:val="000000"/>
                <w:sz w:val="24"/>
                <w:szCs w:val="24"/>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rsidR="009B5C24" w:rsidRPr="00572D7E" w:rsidRDefault="009B5C24" w:rsidP="00572D7E">
            <w:pPr>
              <w:jc w:val="both"/>
              <w:rPr>
                <w:rFonts w:ascii="Times New Roman" w:hAnsi="Times New Roman" w:cs="Times New Roman"/>
                <w:color w:val="000000"/>
                <w:sz w:val="24"/>
                <w:szCs w:val="24"/>
              </w:rPr>
            </w:pPr>
            <w:r w:rsidRPr="00572D7E">
              <w:rPr>
                <w:rFonts w:ascii="Times New Roman" w:hAnsi="Times New Roman" w:cs="Times New Roman"/>
                <w:sz w:val="24"/>
                <w:szCs w:val="24"/>
              </w:rPr>
              <w:t xml:space="preserve">Код для позначення найменування конкретного товару з асортиментного переліку предмету закупівлі при публікації оголошення за </w:t>
            </w:r>
            <w:r w:rsidR="00E73514" w:rsidRPr="00572D7E">
              <w:rPr>
                <w:rFonts w:ascii="Times New Roman" w:eastAsia="Times New Roman" w:hAnsi="Times New Roman" w:cs="Times New Roman"/>
                <w:bCs/>
                <w:color w:val="000000" w:themeColor="text1"/>
                <w:kern w:val="32"/>
                <w:sz w:val="24"/>
                <w:szCs w:val="24"/>
              </w:rPr>
              <w:t>ДК 021:2015</w:t>
            </w:r>
            <w:r w:rsidR="000C09ED" w:rsidRPr="00572D7E">
              <w:rPr>
                <w:rFonts w:ascii="Times New Roman" w:eastAsia="Times New Roman" w:hAnsi="Times New Roman" w:cs="Times New Roman"/>
                <w:bCs/>
                <w:color w:val="000000" w:themeColor="text1"/>
                <w:kern w:val="32"/>
                <w:sz w:val="24"/>
                <w:szCs w:val="24"/>
              </w:rPr>
              <w:t xml:space="preserve"> - </w:t>
            </w:r>
            <w:r w:rsidR="0029557B" w:rsidRPr="00572D7E">
              <w:rPr>
                <w:rFonts w:ascii="Times New Roman" w:hAnsi="Times New Roman" w:cs="Times New Roman"/>
                <w:bCs/>
                <w:color w:val="000000"/>
                <w:sz w:val="24"/>
                <w:szCs w:val="24"/>
                <w:bdr w:val="none" w:sz="0" w:space="0" w:color="auto" w:frame="1"/>
                <w:lang w:eastAsia="uk-UA"/>
              </w:rPr>
              <w:t xml:space="preserve">50110000-9 «Послуги з ремонту і технічного обслуговування </w:t>
            </w:r>
            <w:proofErr w:type="spellStart"/>
            <w:r w:rsidR="0029557B" w:rsidRPr="00572D7E">
              <w:rPr>
                <w:rFonts w:ascii="Times New Roman" w:hAnsi="Times New Roman" w:cs="Times New Roman"/>
                <w:bCs/>
                <w:color w:val="000000"/>
                <w:sz w:val="24"/>
                <w:szCs w:val="24"/>
                <w:bdr w:val="none" w:sz="0" w:space="0" w:color="auto" w:frame="1"/>
                <w:lang w:eastAsia="uk-UA"/>
              </w:rPr>
              <w:t>мототранспортних</w:t>
            </w:r>
            <w:proofErr w:type="spellEnd"/>
            <w:r w:rsidR="0029557B" w:rsidRPr="00572D7E">
              <w:rPr>
                <w:rFonts w:ascii="Times New Roman" w:hAnsi="Times New Roman" w:cs="Times New Roman"/>
                <w:bCs/>
                <w:color w:val="000000"/>
                <w:sz w:val="24"/>
                <w:szCs w:val="24"/>
                <w:bdr w:val="none" w:sz="0" w:space="0" w:color="auto" w:frame="1"/>
                <w:lang w:eastAsia="uk-UA"/>
              </w:rPr>
              <w:t xml:space="preserve"> засобів і супутнього обладнання)»</w:t>
            </w:r>
          </w:p>
          <w:p w:rsidR="00A27BE1" w:rsidRPr="00572D7E" w:rsidRDefault="009B5C24" w:rsidP="00572D7E">
            <w:pPr>
              <w:jc w:val="center"/>
              <w:rPr>
                <w:rFonts w:ascii="Times New Roman" w:hAnsi="Times New Roman" w:cs="Times New Roman"/>
                <w:b/>
                <w:color w:val="000000"/>
                <w:sz w:val="24"/>
                <w:szCs w:val="24"/>
              </w:rPr>
            </w:pPr>
            <w:r w:rsidRPr="00572D7E">
              <w:rPr>
                <w:rFonts w:ascii="Times New Roman" w:hAnsi="Times New Roman" w:cs="Times New Roman"/>
                <w:color w:val="000000"/>
                <w:sz w:val="24"/>
                <w:szCs w:val="24"/>
              </w:rPr>
              <w:t xml:space="preserve">Очікувана вартість – </w:t>
            </w:r>
            <w:r w:rsidR="00BF6162">
              <w:rPr>
                <w:rFonts w:ascii="Times New Roman" w:hAnsi="Times New Roman" w:cs="Times New Roman"/>
                <w:b/>
                <w:color w:val="000000"/>
                <w:sz w:val="24"/>
                <w:szCs w:val="24"/>
              </w:rPr>
              <w:t>401 95</w:t>
            </w:r>
            <w:r w:rsidR="0029557B" w:rsidRPr="00572D7E">
              <w:rPr>
                <w:rFonts w:ascii="Times New Roman" w:hAnsi="Times New Roman" w:cs="Times New Roman"/>
                <w:b/>
                <w:color w:val="000000"/>
                <w:sz w:val="24"/>
                <w:szCs w:val="24"/>
              </w:rPr>
              <w:t>0,00 грн. (чотириста</w:t>
            </w:r>
            <w:r w:rsidR="00BF6162">
              <w:rPr>
                <w:rFonts w:ascii="Times New Roman" w:hAnsi="Times New Roman" w:cs="Times New Roman"/>
                <w:b/>
                <w:color w:val="000000"/>
                <w:sz w:val="24"/>
                <w:szCs w:val="24"/>
              </w:rPr>
              <w:t xml:space="preserve"> одна</w:t>
            </w:r>
            <w:r w:rsidRPr="00572D7E">
              <w:rPr>
                <w:rFonts w:ascii="Times New Roman" w:hAnsi="Times New Roman" w:cs="Times New Roman"/>
                <w:b/>
                <w:color w:val="000000"/>
                <w:sz w:val="24"/>
                <w:szCs w:val="24"/>
              </w:rPr>
              <w:t xml:space="preserve"> тисяч</w:t>
            </w:r>
            <w:r w:rsidR="00BF6162">
              <w:rPr>
                <w:rFonts w:ascii="Times New Roman" w:hAnsi="Times New Roman" w:cs="Times New Roman"/>
                <w:b/>
                <w:color w:val="000000"/>
                <w:sz w:val="24"/>
                <w:szCs w:val="24"/>
              </w:rPr>
              <w:t>а</w:t>
            </w:r>
            <w:r w:rsidR="00A817AF" w:rsidRPr="00572D7E">
              <w:rPr>
                <w:rFonts w:ascii="Times New Roman" w:hAnsi="Times New Roman" w:cs="Times New Roman"/>
                <w:b/>
                <w:color w:val="000000"/>
                <w:sz w:val="24"/>
                <w:szCs w:val="24"/>
              </w:rPr>
              <w:t xml:space="preserve"> </w:t>
            </w:r>
            <w:r w:rsidR="00BF6162">
              <w:rPr>
                <w:rFonts w:ascii="Times New Roman" w:hAnsi="Times New Roman" w:cs="Times New Roman"/>
                <w:b/>
                <w:color w:val="000000"/>
                <w:sz w:val="24"/>
                <w:szCs w:val="24"/>
              </w:rPr>
              <w:t xml:space="preserve">дев’ятсот п’ятдесят </w:t>
            </w:r>
            <w:r w:rsidRPr="00572D7E">
              <w:rPr>
                <w:rFonts w:ascii="Times New Roman" w:hAnsi="Times New Roman" w:cs="Times New Roman"/>
                <w:b/>
                <w:color w:val="000000"/>
                <w:sz w:val="24"/>
                <w:szCs w:val="24"/>
              </w:rPr>
              <w:t>гривень 00 копійок), з урахуванням ПДВ.</w:t>
            </w:r>
          </w:p>
          <w:p w:rsidR="008C6100" w:rsidRPr="00572D7E" w:rsidRDefault="008C6100" w:rsidP="00572D7E">
            <w:pPr>
              <w:widowControl w:val="0"/>
              <w:ind w:hanging="2"/>
              <w:jc w:val="both"/>
              <w:rPr>
                <w:rFonts w:ascii="Times New Roman" w:hAnsi="Times New Roman" w:cs="Times New Roman"/>
                <w:sz w:val="24"/>
                <w:szCs w:val="24"/>
              </w:rPr>
            </w:pPr>
            <w:r w:rsidRPr="00572D7E">
              <w:rPr>
                <w:rFonts w:ascii="Times New Roman" w:hAnsi="Times New Roman" w:cs="Times New Roman"/>
                <w:sz w:val="24"/>
                <w:szCs w:val="24"/>
              </w:rPr>
              <w:t>УПО Чернігівської області не являється розпорядником бюджетних коштів та проводить фінансування закупівель за рахунок власних коштів (кошти від господарської діяльності підприємства), у зв’язку з цим не підпадає під дію постанови КМ України від 11.10.2016 р. № 710  Про ефективне використання державних кошті</w:t>
            </w:r>
            <w:bookmarkStart w:id="2" w:name="_GoBack"/>
            <w:bookmarkEnd w:id="2"/>
            <w:r w:rsidRPr="00572D7E">
              <w:rPr>
                <w:rFonts w:ascii="Times New Roman" w:hAnsi="Times New Roman" w:cs="Times New Roman"/>
                <w:sz w:val="24"/>
                <w:szCs w:val="24"/>
              </w:rPr>
              <w:t>в.</w:t>
            </w:r>
          </w:p>
          <w:p w:rsidR="008C6100" w:rsidRPr="00572D7E" w:rsidRDefault="008C6100" w:rsidP="00572D7E">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 xml:space="preserve">Очікувана вартість предмета закупівлі визначена на основі Примірної Методики визначення очікуваної вартості предмета закупівлі затвердженої Наказом Міністерства розвитку економіки, </w:t>
            </w:r>
            <w:r w:rsidRPr="00572D7E">
              <w:rPr>
                <w:rFonts w:ascii="Times New Roman" w:eastAsia="Times New Roman" w:hAnsi="Times New Roman" w:cs="Times New Roman"/>
                <w:color w:val="000000"/>
                <w:sz w:val="24"/>
                <w:szCs w:val="24"/>
              </w:rPr>
              <w:lastRenderedPageBreak/>
              <w:t>торгівлі та сільського господарства України 18.02.2020 № 275.</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lastRenderedPageBreak/>
              <w:t>4.2</w:t>
            </w:r>
          </w:p>
        </w:tc>
        <w:tc>
          <w:tcPr>
            <w:tcW w:w="2267" w:type="dxa"/>
          </w:tcPr>
          <w:p w:rsidR="00A27BE1" w:rsidRPr="00572D7E" w:rsidRDefault="00230409" w:rsidP="00572D7E">
            <w:pPr>
              <w:widowControl w:val="0"/>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A27BE1" w:rsidRPr="00572D7E" w:rsidRDefault="009B5C24" w:rsidP="00572D7E">
            <w:pPr>
              <w:jc w:val="both"/>
              <w:rPr>
                <w:rFonts w:ascii="Times New Roman" w:hAnsi="Times New Roman" w:cs="Times New Roman"/>
                <w:color w:val="000000"/>
                <w:sz w:val="24"/>
                <w:szCs w:val="24"/>
              </w:rPr>
            </w:pPr>
            <w:r w:rsidRPr="00572D7E">
              <w:rPr>
                <w:rFonts w:ascii="Times New Roman" w:hAnsi="Times New Roman" w:cs="Times New Roman"/>
                <w:color w:val="000000"/>
                <w:sz w:val="24"/>
                <w:szCs w:val="24"/>
              </w:rPr>
              <w:t>Закупівля здійснюється щодо предмета закупівлі в цілому.</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4.3</w:t>
            </w:r>
          </w:p>
        </w:tc>
        <w:tc>
          <w:tcPr>
            <w:tcW w:w="2267" w:type="dxa"/>
          </w:tcPr>
          <w:p w:rsidR="00A27BE1" w:rsidRPr="00572D7E" w:rsidRDefault="00230409" w:rsidP="00572D7E">
            <w:pPr>
              <w:widowControl w:val="0"/>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A27BE1" w:rsidRPr="00572D7E" w:rsidRDefault="000C31DB" w:rsidP="00572D7E">
            <w:pPr>
              <w:widowControl w:val="0"/>
              <w:suppressAutoHyphens/>
              <w:autoSpaceDN w:val="0"/>
              <w:jc w:val="both"/>
              <w:textAlignment w:val="baseline"/>
              <w:rPr>
                <w:rFonts w:ascii="Times New Roman" w:eastAsia="Times New Roman" w:hAnsi="Times New Roman" w:cs="Times New Roman"/>
                <w:color w:val="4A86E8"/>
                <w:sz w:val="24"/>
                <w:szCs w:val="24"/>
                <w:highlight w:val="white"/>
                <w:lang w:val="ru-RU"/>
              </w:rPr>
            </w:pPr>
            <w:r w:rsidRPr="00572D7E">
              <w:rPr>
                <w:rFonts w:ascii="Times New Roman" w:hAnsi="Times New Roman" w:cs="Times New Roman"/>
                <w:sz w:val="24"/>
                <w:szCs w:val="24"/>
              </w:rPr>
              <w:t xml:space="preserve">Місце надання послуг: територія України, Чернігівська область та можливість надавати послуги СТО в населених пунктах області, де розміщені КТЗ Замовника. (Місця дислокації ТЗ - м. Чернігів, м. Бахмач, м. Бобровиця, м. Городня, м. Прилуки, м. Ніжин, м. </w:t>
            </w:r>
            <w:proofErr w:type="spellStart"/>
            <w:r w:rsidRPr="00572D7E">
              <w:rPr>
                <w:rFonts w:ascii="Times New Roman" w:hAnsi="Times New Roman" w:cs="Times New Roman"/>
                <w:sz w:val="24"/>
                <w:szCs w:val="24"/>
              </w:rPr>
              <w:t>Корюківка</w:t>
            </w:r>
            <w:proofErr w:type="spellEnd"/>
            <w:r w:rsidRPr="00572D7E">
              <w:rPr>
                <w:rFonts w:ascii="Times New Roman" w:hAnsi="Times New Roman" w:cs="Times New Roman"/>
                <w:sz w:val="24"/>
                <w:szCs w:val="24"/>
              </w:rPr>
              <w:t xml:space="preserve">, смт. Козелець, м. </w:t>
            </w:r>
            <w:proofErr w:type="spellStart"/>
            <w:r w:rsidRPr="00572D7E">
              <w:rPr>
                <w:rFonts w:ascii="Times New Roman" w:hAnsi="Times New Roman" w:cs="Times New Roman"/>
                <w:sz w:val="24"/>
                <w:szCs w:val="24"/>
              </w:rPr>
              <w:t>Мена</w:t>
            </w:r>
            <w:proofErr w:type="spellEnd"/>
            <w:r w:rsidRPr="00572D7E">
              <w:rPr>
                <w:rFonts w:ascii="Times New Roman" w:hAnsi="Times New Roman" w:cs="Times New Roman"/>
                <w:sz w:val="24"/>
                <w:szCs w:val="24"/>
              </w:rPr>
              <w:t xml:space="preserve">  м. Славутич), </w:t>
            </w:r>
            <w:r w:rsidRPr="00572D7E">
              <w:rPr>
                <w:rFonts w:ascii="Times New Roman" w:hAnsi="Times New Roman" w:cs="Times New Roman"/>
                <w:sz w:val="24"/>
                <w:szCs w:val="24"/>
                <w:lang w:val="ru-RU"/>
              </w:rPr>
              <w:t>42</w:t>
            </w:r>
            <w:r w:rsidRPr="00572D7E">
              <w:rPr>
                <w:rFonts w:ascii="Times New Roman" w:hAnsi="Times New Roman" w:cs="Times New Roman"/>
                <w:sz w:val="24"/>
                <w:szCs w:val="24"/>
              </w:rPr>
              <w:t xml:space="preserve">0 </w:t>
            </w:r>
            <w:r w:rsidR="00E93C6F" w:rsidRPr="00572D7E">
              <w:rPr>
                <w:rFonts w:ascii="Times New Roman" w:hAnsi="Times New Roman" w:cs="Times New Roman"/>
                <w:sz w:val="24"/>
                <w:szCs w:val="24"/>
              </w:rPr>
              <w:t>людин</w:t>
            </w:r>
            <w:r w:rsidRPr="00572D7E">
              <w:rPr>
                <w:rFonts w:ascii="Times New Roman" w:hAnsi="Times New Roman" w:cs="Times New Roman"/>
                <w:sz w:val="24"/>
                <w:szCs w:val="24"/>
              </w:rPr>
              <w:t>о</w:t>
            </w:r>
            <w:r w:rsidR="00E93C6F" w:rsidRPr="00572D7E">
              <w:rPr>
                <w:rFonts w:ascii="Times New Roman" w:hAnsi="Times New Roman" w:cs="Times New Roman"/>
                <w:sz w:val="24"/>
                <w:szCs w:val="24"/>
              </w:rPr>
              <w:t>-годин</w:t>
            </w:r>
            <w:r w:rsidRPr="00572D7E">
              <w:rPr>
                <w:rFonts w:ascii="Times New Roman" w:hAnsi="Times New Roman" w:cs="Times New Roman"/>
                <w:sz w:val="24"/>
                <w:szCs w:val="24"/>
              </w:rPr>
              <w:t>, 1 послуга (відповідно до Наказу № 102 від 30.03.98 Про затвердження Положення про технічне обслуговування і ремонт  дорожніх транспортних засобів автомобільного транспорту - Додаток Д до Положення  про технічне обслуговування і ремонт дорожніх транспортних засобів автомобільного транспорту. Нормативи трудомісткості робіт з технічного обслуговування і поточного  ремонту ДТЗ)</w:t>
            </w:r>
          </w:p>
        </w:tc>
      </w:tr>
      <w:tr w:rsidR="009B5C24" w:rsidRPr="00572D7E" w:rsidTr="000808CA">
        <w:trPr>
          <w:trHeight w:val="645"/>
          <w:jc w:val="center"/>
        </w:trPr>
        <w:tc>
          <w:tcPr>
            <w:tcW w:w="705" w:type="dxa"/>
          </w:tcPr>
          <w:p w:rsidR="009B5C24" w:rsidRPr="00572D7E" w:rsidRDefault="009B5C24"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4.4</w:t>
            </w:r>
          </w:p>
        </w:tc>
        <w:tc>
          <w:tcPr>
            <w:tcW w:w="2267" w:type="dxa"/>
          </w:tcPr>
          <w:p w:rsidR="009B5C24" w:rsidRPr="00572D7E" w:rsidRDefault="009B5C24"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517C54" w:rsidRPr="00572D7E" w:rsidRDefault="008C6100" w:rsidP="00572D7E">
            <w:pPr>
              <w:pStyle w:val="aa"/>
              <w:shd w:val="clear" w:color="auto" w:fill="FFFFFF" w:themeFill="background1"/>
              <w:spacing w:before="0" w:beforeAutospacing="0" w:after="0" w:afterAutospacing="0"/>
              <w:jc w:val="both"/>
              <w:rPr>
                <w:b/>
                <w:lang w:val="ru-RU"/>
              </w:rPr>
            </w:pPr>
            <w:r w:rsidRPr="00572D7E">
              <w:rPr>
                <w:lang w:eastAsia="ar-SA"/>
              </w:rPr>
              <w:t>З дня підписання Договору</w:t>
            </w:r>
            <w:r w:rsidR="00084040" w:rsidRPr="00572D7E">
              <w:rPr>
                <w:lang w:eastAsia="ar-SA"/>
              </w:rPr>
              <w:t xml:space="preserve"> </w:t>
            </w:r>
            <w:r w:rsidR="00517C54" w:rsidRPr="00572D7E">
              <w:rPr>
                <w:lang w:eastAsia="ar-SA"/>
              </w:rPr>
              <w:t>до 31.12.2023</w:t>
            </w:r>
            <w:r w:rsidRPr="00572D7E">
              <w:rPr>
                <w:lang w:eastAsia="ar-SA"/>
              </w:rPr>
              <w:t xml:space="preserve"> року</w:t>
            </w:r>
          </w:p>
        </w:tc>
      </w:tr>
      <w:tr w:rsidR="00FD03AB" w:rsidRPr="00572D7E" w:rsidTr="00FD03AB">
        <w:trPr>
          <w:trHeight w:val="645"/>
          <w:jc w:val="center"/>
        </w:trPr>
        <w:tc>
          <w:tcPr>
            <w:tcW w:w="705" w:type="dxa"/>
            <w:vAlign w:val="center"/>
          </w:tcPr>
          <w:p w:rsidR="00FD03AB" w:rsidRPr="00B2414E" w:rsidRDefault="00FD03AB" w:rsidP="00572D7E">
            <w:pPr>
              <w:widowControl w:val="0"/>
              <w:jc w:val="center"/>
              <w:rPr>
                <w:rFonts w:ascii="Times New Roman" w:eastAsia="Times New Roman" w:hAnsi="Times New Roman" w:cs="Times New Roman"/>
                <w:color w:val="000000"/>
                <w:sz w:val="24"/>
                <w:szCs w:val="24"/>
              </w:rPr>
            </w:pPr>
            <w:r w:rsidRPr="00B2414E">
              <w:rPr>
                <w:rFonts w:ascii="Times New Roman" w:eastAsia="Times New Roman" w:hAnsi="Times New Roman" w:cs="Times New Roman"/>
                <w:color w:val="000000"/>
                <w:sz w:val="24"/>
                <w:szCs w:val="24"/>
              </w:rPr>
              <w:t>4.5</w:t>
            </w:r>
          </w:p>
        </w:tc>
        <w:tc>
          <w:tcPr>
            <w:tcW w:w="2267" w:type="dxa"/>
            <w:vAlign w:val="center"/>
          </w:tcPr>
          <w:p w:rsidR="00FD03AB" w:rsidRPr="00B2414E" w:rsidRDefault="00FD03AB" w:rsidP="00572D7E">
            <w:pPr>
              <w:rPr>
                <w:rFonts w:ascii="Times New Roman" w:hAnsi="Times New Roman" w:cs="Times New Roman"/>
                <w:bCs/>
                <w:sz w:val="24"/>
                <w:szCs w:val="24"/>
              </w:rPr>
            </w:pPr>
            <w:r w:rsidRPr="00B2414E">
              <w:rPr>
                <w:rFonts w:ascii="Times New Roman" w:hAnsi="Times New Roman" w:cs="Times New Roman"/>
                <w:bCs/>
                <w:sz w:val="24"/>
                <w:szCs w:val="24"/>
              </w:rPr>
              <w:t>Умови оплати</w:t>
            </w:r>
          </w:p>
        </w:tc>
        <w:tc>
          <w:tcPr>
            <w:tcW w:w="7229" w:type="dxa"/>
          </w:tcPr>
          <w:p w:rsidR="00FD03AB" w:rsidRPr="00B2414E" w:rsidRDefault="00FD03AB" w:rsidP="00572D7E">
            <w:pPr>
              <w:jc w:val="both"/>
              <w:rPr>
                <w:rFonts w:ascii="Times New Roman" w:eastAsia="Arial Unicode MS" w:hAnsi="Times New Roman" w:cs="Times New Roman"/>
                <w:sz w:val="24"/>
                <w:szCs w:val="24"/>
                <w:lang w:eastAsia="hi-IN"/>
              </w:rPr>
            </w:pPr>
            <w:r w:rsidRPr="00B2414E">
              <w:rPr>
                <w:rFonts w:ascii="Times New Roman" w:hAnsi="Times New Roman" w:cs="Times New Roman"/>
                <w:sz w:val="24"/>
                <w:szCs w:val="24"/>
              </w:rPr>
              <w:t xml:space="preserve">Оплата вартості Послуг здійснюється </w:t>
            </w:r>
            <w:r w:rsidRPr="00B2414E">
              <w:rPr>
                <w:rFonts w:ascii="Times New Roman" w:hAnsi="Times New Roman" w:cs="Times New Roman"/>
                <w:color w:val="000000"/>
                <w:sz w:val="24"/>
                <w:szCs w:val="24"/>
              </w:rPr>
              <w:t xml:space="preserve">протягом </w:t>
            </w:r>
            <w:r w:rsidR="00C2741D">
              <w:rPr>
                <w:rFonts w:ascii="Times New Roman" w:hAnsi="Times New Roman" w:cs="Times New Roman"/>
                <w:b/>
                <w:bCs/>
                <w:color w:val="000000"/>
                <w:sz w:val="24"/>
                <w:szCs w:val="24"/>
              </w:rPr>
              <w:t>90 робочих днів</w:t>
            </w:r>
            <w:r w:rsidRPr="00B2414E">
              <w:rPr>
                <w:rFonts w:ascii="Times New Roman" w:hAnsi="Times New Roman" w:cs="Times New Roman"/>
                <w:color w:val="000000"/>
                <w:sz w:val="24"/>
                <w:szCs w:val="24"/>
              </w:rPr>
              <w:t xml:space="preserve"> після поставки товару Замовнику та підписання акту наданих послуг</w:t>
            </w:r>
            <w:r w:rsidRPr="00B2414E">
              <w:rPr>
                <w:rFonts w:ascii="Times New Roman" w:eastAsia="Arial Unicode MS" w:hAnsi="Times New Roman" w:cs="Times New Roman"/>
                <w:sz w:val="24"/>
                <w:szCs w:val="24"/>
                <w:lang w:eastAsia="hi-IN"/>
              </w:rPr>
              <w:t>.</w:t>
            </w:r>
          </w:p>
        </w:tc>
      </w:tr>
      <w:tr w:rsidR="00A27BE1" w:rsidRPr="00572D7E" w:rsidTr="000808CA">
        <w:trPr>
          <w:trHeight w:val="841"/>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5</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Недискримінація учасників</w:t>
            </w:r>
            <w:r w:rsidRPr="00572D7E">
              <w:rPr>
                <w:rFonts w:ascii="Times New Roman" w:eastAsia="Times New Roman" w:hAnsi="Times New Roman" w:cs="Times New Roman"/>
                <w:sz w:val="24"/>
                <w:szCs w:val="24"/>
              </w:rPr>
              <w:t xml:space="preserve"> </w:t>
            </w:r>
          </w:p>
        </w:tc>
        <w:tc>
          <w:tcPr>
            <w:tcW w:w="7229" w:type="dxa"/>
          </w:tcPr>
          <w:p w:rsidR="00A27BE1" w:rsidRPr="00572D7E" w:rsidRDefault="00230409" w:rsidP="00572D7E">
            <w:pPr>
              <w:widowControl w:val="0"/>
              <w:ind w:right="140"/>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6</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72D7E">
              <w:rPr>
                <w:rFonts w:ascii="Times New Roman" w:eastAsia="Times New Roman" w:hAnsi="Times New Roman" w:cs="Times New Roman"/>
                <w:sz w:val="24"/>
                <w:szCs w:val="24"/>
              </w:rPr>
              <w:t xml:space="preserve"> </w:t>
            </w:r>
          </w:p>
        </w:tc>
        <w:tc>
          <w:tcPr>
            <w:tcW w:w="7229" w:type="dxa"/>
          </w:tcPr>
          <w:p w:rsidR="00A27BE1" w:rsidRPr="00572D7E" w:rsidRDefault="00230409" w:rsidP="00572D7E">
            <w:pPr>
              <w:widowControl w:val="0"/>
              <w:ind w:right="140"/>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Валютою тендерної пропозиції є гривня.</w:t>
            </w:r>
            <w:r w:rsidRPr="00572D7E">
              <w:rPr>
                <w:rFonts w:ascii="Times New Roman" w:eastAsia="Times New Roman" w:hAnsi="Times New Roman" w:cs="Times New Roman"/>
                <w:sz w:val="24"/>
                <w:szCs w:val="24"/>
              </w:rPr>
              <w:t xml:space="preserve"> </w:t>
            </w:r>
            <w:r w:rsidRPr="00572D7E">
              <w:rPr>
                <w:rFonts w:ascii="Times New Roman" w:eastAsia="Times New Roman" w:hAnsi="Times New Roman" w:cs="Times New Roman"/>
                <w:b/>
                <w:i/>
                <w:color w:val="000000"/>
                <w:sz w:val="24"/>
                <w:szCs w:val="24"/>
              </w:rPr>
              <w:t>У разі якщо учасником процедури закупівлі є нерезидент</w:t>
            </w:r>
            <w:r w:rsidRPr="00572D7E">
              <w:rPr>
                <w:rFonts w:ascii="Times New Roman" w:eastAsia="Times New Roman" w:hAnsi="Times New Roman" w:cs="Times New Roman"/>
                <w:b/>
                <w:color w:val="000000"/>
                <w:sz w:val="24"/>
                <w:szCs w:val="24"/>
              </w:rPr>
              <w:t xml:space="preserve">,  </w:t>
            </w:r>
            <w:r w:rsidRPr="00572D7E">
              <w:rPr>
                <w:rFonts w:ascii="Times New Roman" w:eastAsia="Times New Roman" w:hAnsi="Times New Roman" w:cs="Times New Roman"/>
                <w:color w:val="000000"/>
                <w:sz w:val="24"/>
                <w:szCs w:val="24"/>
              </w:rPr>
              <w:t xml:space="preserve">такий </w:t>
            </w:r>
            <w:r w:rsidRPr="00572D7E">
              <w:rPr>
                <w:rFonts w:ascii="Times New Roman" w:eastAsia="Times New Roman" w:hAnsi="Times New Roman" w:cs="Times New Roman"/>
                <w:sz w:val="24"/>
                <w:szCs w:val="24"/>
              </w:rPr>
              <w:t>у</w:t>
            </w:r>
            <w:r w:rsidRPr="00572D7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7</w:t>
            </w:r>
          </w:p>
        </w:tc>
        <w:tc>
          <w:tcPr>
            <w:tcW w:w="2267" w:type="dxa"/>
          </w:tcPr>
          <w:p w:rsidR="00A27BE1" w:rsidRPr="00572D7E" w:rsidRDefault="00230409" w:rsidP="00572D7E">
            <w:pPr>
              <w:widowControl w:val="0"/>
              <w:rPr>
                <w:rFonts w:ascii="Times New Roman" w:eastAsia="Times New Roman" w:hAnsi="Times New Roman" w:cs="Times New Roman"/>
                <w:sz w:val="24"/>
                <w:szCs w:val="24"/>
                <w:lang w:val="ru-RU"/>
              </w:rPr>
            </w:pPr>
            <w:r w:rsidRPr="00572D7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A27BE1" w:rsidRPr="00572D7E" w:rsidRDefault="00230409" w:rsidP="00572D7E">
            <w:pPr>
              <w:widowControl w:val="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Мова тендерної пропозиції – українська.</w:t>
            </w:r>
          </w:p>
          <w:p w:rsidR="00A27BE1" w:rsidRPr="00572D7E" w:rsidRDefault="00230409" w:rsidP="00572D7E">
            <w:pPr>
              <w:widowControl w:val="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72D7E">
              <w:rPr>
                <w:rFonts w:ascii="Times New Roman" w:eastAsia="Times New Roman" w:hAnsi="Times New Roman" w:cs="Times New Roman"/>
                <w:sz w:val="24"/>
                <w:szCs w:val="24"/>
              </w:rPr>
              <w:t>іншою мовою</w:t>
            </w:r>
            <w:r w:rsidRPr="00572D7E">
              <w:rPr>
                <w:rFonts w:ascii="Times New Roman" w:eastAsia="Times New Roman" w:hAnsi="Times New Roman" w:cs="Times New Roman"/>
                <w:color w:val="000000"/>
                <w:sz w:val="24"/>
                <w:szCs w:val="24"/>
              </w:rPr>
              <w:t>. Визначальним є текст, викладений українською мовою.</w:t>
            </w:r>
          </w:p>
          <w:p w:rsidR="00A27BE1" w:rsidRPr="00572D7E" w:rsidRDefault="00230409" w:rsidP="00572D7E">
            <w:pPr>
              <w:widowControl w:val="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7BE1" w:rsidRPr="00572D7E" w:rsidRDefault="00230409" w:rsidP="00572D7E">
            <w:pPr>
              <w:widowControl w:val="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72D7E">
              <w:rPr>
                <w:rFonts w:ascii="Times New Roman" w:eastAsia="Times New Roman" w:hAnsi="Times New Roman" w:cs="Times New Roman"/>
                <w:sz w:val="24"/>
                <w:szCs w:val="24"/>
              </w:rPr>
              <w:t>І</w:t>
            </w:r>
            <w:r w:rsidRPr="00572D7E">
              <w:rPr>
                <w:rFonts w:ascii="Times New Roman" w:eastAsia="Times New Roman" w:hAnsi="Times New Roman" w:cs="Times New Roman"/>
                <w:color w:val="000000"/>
                <w:sz w:val="24"/>
                <w:szCs w:val="24"/>
              </w:rPr>
              <w:t>нтернет, адреси електронної пошти, торговельної марки (знак</w:t>
            </w:r>
            <w:r w:rsidRPr="00572D7E">
              <w:rPr>
                <w:rFonts w:ascii="Times New Roman" w:eastAsia="Times New Roman" w:hAnsi="Times New Roman" w:cs="Times New Roman"/>
                <w:sz w:val="24"/>
                <w:szCs w:val="24"/>
              </w:rPr>
              <w:t>а</w:t>
            </w:r>
            <w:r w:rsidRPr="00572D7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72D7E">
              <w:rPr>
                <w:rFonts w:ascii="Times New Roman" w:eastAsia="Times New Roman" w:hAnsi="Times New Roman" w:cs="Times New Roman"/>
                <w:sz w:val="24"/>
                <w:szCs w:val="24"/>
              </w:rPr>
              <w:t>в</w:t>
            </w:r>
            <w:r w:rsidRPr="00572D7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sidRPr="00572D7E">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72D7E">
              <w:rPr>
                <w:rFonts w:ascii="Times New Roman" w:eastAsia="Times New Roman" w:hAnsi="Times New Roman" w:cs="Times New Roman"/>
                <w:sz w:val="24"/>
                <w:szCs w:val="24"/>
              </w:rPr>
              <w:t>українською мовою</w:t>
            </w:r>
            <w:r w:rsidRPr="00572D7E">
              <w:rPr>
                <w:rFonts w:ascii="Times New Roman" w:eastAsia="Times New Roman" w:hAnsi="Times New Roman" w:cs="Times New Roman"/>
                <w:color w:val="000000"/>
                <w:sz w:val="24"/>
                <w:szCs w:val="24"/>
              </w:rPr>
              <w:t xml:space="preserve">. </w:t>
            </w:r>
          </w:p>
          <w:p w:rsidR="00A27BE1" w:rsidRPr="00572D7E" w:rsidRDefault="00230409" w:rsidP="00572D7E">
            <w:pPr>
              <w:widowControl w:val="0"/>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Виключення:</w:t>
            </w:r>
          </w:p>
          <w:p w:rsidR="00A27BE1" w:rsidRPr="00572D7E" w:rsidRDefault="00230409" w:rsidP="00572D7E">
            <w:pPr>
              <w:widowControl w:val="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72D7E">
              <w:rPr>
                <w:rFonts w:ascii="Times New Roman" w:eastAsia="Times New Roman" w:hAnsi="Times New Roman" w:cs="Times New Roman"/>
                <w:sz w:val="24"/>
                <w:szCs w:val="24"/>
              </w:rPr>
              <w:t>у</w:t>
            </w:r>
            <w:r w:rsidRPr="00572D7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7BE1" w:rsidRPr="00572D7E" w:rsidRDefault="004A30B7"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 xml:space="preserve">2. </w:t>
            </w:r>
            <w:r w:rsidR="00230409" w:rsidRPr="00572D7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7BE1" w:rsidRPr="00572D7E" w:rsidTr="000808CA">
        <w:trPr>
          <w:trHeight w:val="501"/>
          <w:jc w:val="center"/>
        </w:trPr>
        <w:tc>
          <w:tcPr>
            <w:tcW w:w="10201" w:type="dxa"/>
            <w:gridSpan w:val="3"/>
            <w:vAlign w:val="center"/>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lastRenderedPageBreak/>
              <w:t xml:space="preserve">Розділ 2. Порядок </w:t>
            </w:r>
            <w:r w:rsidRPr="00572D7E">
              <w:rPr>
                <w:rFonts w:ascii="Times New Roman" w:eastAsia="Times New Roman" w:hAnsi="Times New Roman" w:cs="Times New Roman"/>
                <w:b/>
                <w:sz w:val="24"/>
                <w:szCs w:val="24"/>
              </w:rPr>
              <w:t>в</w:t>
            </w:r>
            <w:r w:rsidRPr="00572D7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7BE1" w:rsidRPr="00572D7E" w:rsidTr="000808CA">
        <w:trPr>
          <w:trHeight w:val="1975"/>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w:t>
            </w:r>
          </w:p>
        </w:tc>
        <w:tc>
          <w:tcPr>
            <w:tcW w:w="2267" w:type="dxa"/>
          </w:tcPr>
          <w:p w:rsidR="00A27BE1" w:rsidRPr="00572D7E" w:rsidRDefault="00230409" w:rsidP="00572D7E">
            <w:pPr>
              <w:widowControl w:val="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Замовник повинен </w:t>
            </w:r>
            <w:r w:rsidRPr="00572D7E">
              <w:rPr>
                <w:rFonts w:ascii="Times New Roman" w:eastAsia="Times New Roman" w:hAnsi="Times New Roman" w:cs="Times New Roman"/>
                <w:b/>
                <w:i/>
                <w:sz w:val="24"/>
                <w:szCs w:val="24"/>
                <w:highlight w:val="white"/>
              </w:rPr>
              <w:t>протягом трьох днів</w:t>
            </w:r>
            <w:r w:rsidRPr="00572D7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7BE1" w:rsidRPr="00572D7E" w:rsidRDefault="00230409" w:rsidP="00572D7E">
            <w:pPr>
              <w:widowControl w:val="0"/>
              <w:jc w:val="both"/>
              <w:rPr>
                <w:rFonts w:ascii="Times New Roman" w:eastAsia="Times New Roman" w:hAnsi="Times New Roman" w:cs="Times New Roman"/>
                <w:i/>
                <w:sz w:val="24"/>
                <w:szCs w:val="24"/>
              </w:rPr>
            </w:pPr>
            <w:r w:rsidRPr="00572D7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72D7E">
              <w:rPr>
                <w:rFonts w:ascii="Times New Roman" w:eastAsia="Times New Roman" w:hAnsi="Times New Roman" w:cs="Times New Roman"/>
                <w:b/>
                <w:i/>
                <w:sz w:val="24"/>
                <w:szCs w:val="24"/>
                <w:highlight w:val="white"/>
              </w:rPr>
              <w:t>не менш як на чотири дні.</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72D7E">
                <w:rPr>
                  <w:rFonts w:ascii="Times New Roman" w:eastAsia="Times New Roman" w:hAnsi="Times New Roman" w:cs="Times New Roman"/>
                  <w:sz w:val="24"/>
                  <w:szCs w:val="24"/>
                  <w:highlight w:val="white"/>
                </w:rPr>
                <w:t>статті 8</w:t>
              </w:r>
            </w:hyperlink>
            <w:r w:rsidRPr="00572D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72D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72D7E">
              <w:rPr>
                <w:rFonts w:ascii="Times New Roman" w:eastAsia="Times New Roman" w:hAnsi="Times New Roman" w:cs="Times New Roman"/>
                <w:i/>
                <w:sz w:val="24"/>
                <w:szCs w:val="24"/>
                <w:highlight w:val="white"/>
              </w:rPr>
              <w:t xml:space="preserve"> </w:t>
            </w:r>
            <w:r w:rsidRPr="00572D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72D7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72D7E">
              <w:rPr>
                <w:rFonts w:ascii="Times New Roman" w:eastAsia="Times New Roman" w:hAnsi="Times New Roman" w:cs="Times New Roman"/>
                <w:sz w:val="24"/>
                <w:szCs w:val="24"/>
                <w:highlight w:val="white"/>
              </w:rPr>
              <w:t>машинозчитувальному</w:t>
            </w:r>
            <w:proofErr w:type="spellEnd"/>
            <w:r w:rsidRPr="00572D7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w:t>
            </w:r>
            <w:r w:rsidRPr="00572D7E">
              <w:rPr>
                <w:rFonts w:ascii="Times New Roman" w:eastAsia="Times New Roman" w:hAnsi="Times New Roman" w:cs="Times New Roman"/>
                <w:sz w:val="24"/>
                <w:szCs w:val="24"/>
                <w:highlight w:val="white"/>
              </w:rPr>
              <w:lastRenderedPageBreak/>
              <w:t>прийняття рішення про їх внесення.</w:t>
            </w:r>
          </w:p>
        </w:tc>
      </w:tr>
      <w:tr w:rsidR="00A27BE1" w:rsidRPr="00572D7E" w:rsidTr="000808CA">
        <w:trPr>
          <w:trHeight w:val="480"/>
          <w:jc w:val="center"/>
        </w:trPr>
        <w:tc>
          <w:tcPr>
            <w:tcW w:w="10201" w:type="dxa"/>
            <w:gridSpan w:val="3"/>
            <w:vAlign w:val="center"/>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1</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72D7E">
                <w:rPr>
                  <w:rFonts w:ascii="Times New Roman" w:eastAsia="Times New Roman" w:hAnsi="Times New Roman" w:cs="Times New Roman"/>
                  <w:sz w:val="24"/>
                  <w:szCs w:val="24"/>
                </w:rPr>
                <w:t>пункті 47</w:t>
              </w:r>
            </w:hyperlink>
            <w:r w:rsidRPr="00572D7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72D7E">
              <w:rPr>
                <w:rFonts w:ascii="Times New Roman" w:eastAsia="Times New Roman" w:hAnsi="Times New Roman" w:cs="Times New Roman"/>
                <w:b/>
                <w:i/>
                <w:sz w:val="24"/>
                <w:szCs w:val="24"/>
              </w:rPr>
              <w:t>згідно</w:t>
            </w:r>
            <w:r w:rsidRPr="00572D7E">
              <w:rPr>
                <w:rFonts w:ascii="Times New Roman" w:eastAsia="Times New Roman" w:hAnsi="Times New Roman" w:cs="Times New Roman"/>
                <w:sz w:val="24"/>
                <w:szCs w:val="24"/>
              </w:rPr>
              <w:t xml:space="preserve"> з </w:t>
            </w:r>
            <w:r w:rsidRPr="00572D7E">
              <w:rPr>
                <w:rFonts w:ascii="Times New Roman" w:eastAsia="Times New Roman" w:hAnsi="Times New Roman" w:cs="Times New Roman"/>
                <w:b/>
                <w:i/>
                <w:sz w:val="24"/>
                <w:szCs w:val="24"/>
              </w:rPr>
              <w:t>Додатком 1</w:t>
            </w:r>
            <w:r w:rsidRPr="00572D7E">
              <w:rPr>
                <w:rFonts w:ascii="Times New Roman" w:eastAsia="Times New Roman" w:hAnsi="Times New Roman" w:cs="Times New Roman"/>
                <w:sz w:val="24"/>
                <w:szCs w:val="24"/>
              </w:rPr>
              <w:t xml:space="preserve"> до цієї тендерної документації;</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72D7E">
              <w:rPr>
                <w:rFonts w:ascii="Times New Roman" w:eastAsia="Times New Roman" w:hAnsi="Times New Roman" w:cs="Times New Roman"/>
                <w:b/>
                <w:i/>
                <w:sz w:val="24"/>
                <w:szCs w:val="24"/>
              </w:rPr>
              <w:t>згідно з Додатком 1</w:t>
            </w:r>
            <w:r w:rsidRPr="00572D7E">
              <w:rPr>
                <w:rFonts w:ascii="Times New Roman" w:eastAsia="Times New Roman" w:hAnsi="Times New Roman" w:cs="Times New Roman"/>
                <w:sz w:val="24"/>
                <w:szCs w:val="24"/>
              </w:rPr>
              <w:t xml:space="preserve"> до цієї тендерної документації;</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72D7E">
                <w:rPr>
                  <w:rFonts w:ascii="Times New Roman" w:eastAsia="Times New Roman" w:hAnsi="Times New Roman" w:cs="Times New Roman"/>
                  <w:sz w:val="24"/>
                  <w:szCs w:val="24"/>
                </w:rPr>
                <w:t>47</w:t>
              </w:r>
            </w:hyperlink>
            <w:r w:rsidRPr="00572D7E">
              <w:rPr>
                <w:rFonts w:ascii="Times New Roman" w:eastAsia="Times New Roman" w:hAnsi="Times New Roman" w:cs="Times New Roman"/>
                <w:sz w:val="24"/>
                <w:szCs w:val="24"/>
              </w:rPr>
              <w:t xml:space="preserve">  Особливостей, - згідно з </w:t>
            </w:r>
            <w:r w:rsidRPr="00572D7E">
              <w:rPr>
                <w:rFonts w:ascii="Times New Roman" w:eastAsia="Times New Roman" w:hAnsi="Times New Roman" w:cs="Times New Roman"/>
                <w:b/>
                <w:i/>
                <w:sz w:val="24"/>
                <w:szCs w:val="24"/>
              </w:rPr>
              <w:t xml:space="preserve">Додатком 1 </w:t>
            </w:r>
            <w:r w:rsidRPr="00572D7E">
              <w:rPr>
                <w:rFonts w:ascii="Times New Roman" w:eastAsia="Times New Roman" w:hAnsi="Times New Roman" w:cs="Times New Roman"/>
                <w:sz w:val="24"/>
                <w:szCs w:val="24"/>
              </w:rPr>
              <w:t>до цієї тендерної документації</w:t>
            </w:r>
            <w:r w:rsidRPr="00572D7E">
              <w:rPr>
                <w:rFonts w:ascii="Times New Roman" w:eastAsia="Times New Roman" w:hAnsi="Times New Roman" w:cs="Times New Roman"/>
                <w:color w:val="00B050"/>
                <w:sz w:val="24"/>
                <w:szCs w:val="24"/>
              </w:rPr>
              <w:t>;</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72D7E">
              <w:rPr>
                <w:rFonts w:ascii="Times New Roman" w:eastAsia="Times New Roman" w:hAnsi="Times New Roman" w:cs="Times New Roman"/>
                <w:i/>
                <w:sz w:val="24"/>
                <w:szCs w:val="24"/>
              </w:rPr>
              <w:t>(у разі встановлення даної вимоги в Додатку 2),</w:t>
            </w:r>
            <w:r w:rsidRPr="00572D7E">
              <w:rPr>
                <w:rFonts w:ascii="Times New Roman" w:eastAsia="Times New Roman" w:hAnsi="Times New Roman" w:cs="Times New Roman"/>
                <w:sz w:val="24"/>
                <w:szCs w:val="24"/>
              </w:rPr>
              <w:t xml:space="preserve"> — </w:t>
            </w:r>
            <w:r w:rsidRPr="00572D7E">
              <w:rPr>
                <w:rFonts w:ascii="Times New Roman" w:eastAsia="Times New Roman" w:hAnsi="Times New Roman" w:cs="Times New Roman"/>
                <w:b/>
                <w:i/>
                <w:sz w:val="24"/>
                <w:szCs w:val="24"/>
              </w:rPr>
              <w:t>згідно з Додатком 2</w:t>
            </w:r>
            <w:r w:rsidRPr="00572D7E">
              <w:rPr>
                <w:rFonts w:ascii="Times New Roman" w:eastAsia="Times New Roman" w:hAnsi="Times New Roman" w:cs="Times New Roman"/>
                <w:sz w:val="24"/>
                <w:szCs w:val="24"/>
              </w:rPr>
              <w:t xml:space="preserve"> до тендерної документації;</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72D7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72D7E">
              <w:rPr>
                <w:rFonts w:ascii="Times New Roman" w:eastAsia="Times New Roman" w:hAnsi="Times New Roman" w:cs="Times New Roman"/>
                <w:i/>
                <w:sz w:val="24"/>
                <w:szCs w:val="24"/>
              </w:rPr>
              <w:t>(застосовується для робіт або послуг)</w:t>
            </w:r>
            <w:r w:rsidRPr="00572D7E">
              <w:rPr>
                <w:rFonts w:ascii="Times New Roman" w:eastAsia="Times New Roman" w:hAnsi="Times New Roman" w:cs="Times New Roman"/>
                <w:sz w:val="24"/>
                <w:szCs w:val="24"/>
              </w:rPr>
              <w:t>;</w:t>
            </w:r>
          </w:p>
          <w:p w:rsidR="00A27BE1"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7E9A" w:rsidRPr="00572D7E" w:rsidRDefault="00230409" w:rsidP="00572D7E">
            <w:pPr>
              <w:widowControl w:val="0"/>
              <w:numPr>
                <w:ilvl w:val="0"/>
                <w:numId w:val="3"/>
              </w:num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7E9A" w:rsidRPr="00B2414E" w:rsidRDefault="00237E9A" w:rsidP="00572D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2414E">
              <w:rPr>
                <w:rFonts w:ascii="Times New Roman" w:eastAsia="Times New Roman" w:hAnsi="Times New Roman" w:cs="Times New Roman"/>
                <w:sz w:val="24"/>
                <w:szCs w:val="24"/>
              </w:rPr>
              <w:t xml:space="preserve">       Документи тендерної пропозиції Учасника завантажуються в електронну систему </w:t>
            </w:r>
            <w:proofErr w:type="spellStart"/>
            <w:r w:rsidRPr="00B2414E">
              <w:rPr>
                <w:rFonts w:ascii="Times New Roman" w:eastAsia="Times New Roman" w:hAnsi="Times New Roman" w:cs="Times New Roman"/>
                <w:sz w:val="24"/>
                <w:szCs w:val="24"/>
              </w:rPr>
              <w:t>закупівель</w:t>
            </w:r>
            <w:proofErr w:type="spellEnd"/>
            <w:r w:rsidRPr="00B2414E">
              <w:rPr>
                <w:rFonts w:ascii="Times New Roman" w:eastAsia="Times New Roman" w:hAnsi="Times New Roman" w:cs="Times New Roman"/>
                <w:sz w:val="24"/>
                <w:szCs w:val="24"/>
              </w:rPr>
              <w:t xml:space="preserve"> у вигляді </w:t>
            </w:r>
            <w:proofErr w:type="spellStart"/>
            <w:r w:rsidRPr="00B2414E">
              <w:rPr>
                <w:rFonts w:ascii="Times New Roman" w:eastAsia="Times New Roman" w:hAnsi="Times New Roman" w:cs="Times New Roman"/>
                <w:sz w:val="24"/>
                <w:szCs w:val="24"/>
              </w:rPr>
              <w:t>скан</w:t>
            </w:r>
            <w:proofErr w:type="spellEnd"/>
            <w:r w:rsidRPr="00B2414E">
              <w:rPr>
                <w:rFonts w:ascii="Times New Roman" w:eastAsia="Times New Roman" w:hAnsi="Times New Roman" w:cs="Times New Roman"/>
                <w:sz w:val="24"/>
                <w:szCs w:val="24"/>
              </w:rPr>
              <w:t xml:space="preserve">-копій придатних для </w:t>
            </w:r>
            <w:proofErr w:type="spellStart"/>
            <w:r w:rsidRPr="00B2414E">
              <w:rPr>
                <w:rFonts w:ascii="Times New Roman" w:eastAsia="Times New Roman" w:hAnsi="Times New Roman" w:cs="Times New Roman"/>
                <w:sz w:val="24"/>
                <w:szCs w:val="24"/>
              </w:rPr>
              <w:t>машинозчитування</w:t>
            </w:r>
            <w:proofErr w:type="spellEnd"/>
            <w:r w:rsidRPr="00B2414E">
              <w:rPr>
                <w:rFonts w:ascii="Times New Roman" w:eastAsia="Times New Roman" w:hAnsi="Times New Roman" w:cs="Times New Roman"/>
                <w:sz w:val="24"/>
                <w:szCs w:val="24"/>
              </w:rPr>
              <w:t xml:space="preserve"> (файли з розширенням «..</w:t>
            </w:r>
            <w:proofErr w:type="spellStart"/>
            <w:r w:rsidRPr="00B2414E">
              <w:rPr>
                <w:rFonts w:ascii="Times New Roman" w:eastAsia="Times New Roman" w:hAnsi="Times New Roman" w:cs="Times New Roman"/>
                <w:sz w:val="24"/>
                <w:szCs w:val="24"/>
              </w:rPr>
              <w:t>pdf</w:t>
            </w:r>
            <w:proofErr w:type="spellEnd"/>
            <w:r w:rsidRPr="00B2414E">
              <w:rPr>
                <w:rFonts w:ascii="Times New Roman" w:eastAsia="Times New Roman" w:hAnsi="Times New Roman" w:cs="Times New Roman"/>
                <w:sz w:val="24"/>
                <w:szCs w:val="24"/>
              </w:rPr>
              <w:t>.», «..</w:t>
            </w:r>
            <w:proofErr w:type="spellStart"/>
            <w:r w:rsidRPr="00B2414E">
              <w:rPr>
                <w:rFonts w:ascii="Times New Roman" w:eastAsia="Times New Roman" w:hAnsi="Times New Roman" w:cs="Times New Roman"/>
                <w:sz w:val="24"/>
                <w:szCs w:val="24"/>
              </w:rPr>
              <w:t>jpeg</w:t>
            </w:r>
            <w:proofErr w:type="spellEnd"/>
            <w:r w:rsidRPr="00B2414E">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2414E">
              <w:rPr>
                <w:rFonts w:ascii="Times New Roman" w:eastAsia="Times New Roman" w:hAnsi="Times New Roman" w:cs="Times New Roman"/>
                <w:sz w:val="24"/>
                <w:szCs w:val="24"/>
              </w:rPr>
              <w:t>скан</w:t>
            </w:r>
            <w:proofErr w:type="spellEnd"/>
            <w:r w:rsidRPr="00B2414E">
              <w:rPr>
                <w:rFonts w:ascii="Times New Roman" w:eastAsia="Times New Roman" w:hAnsi="Times New Roman" w:cs="Times New Roman"/>
                <w:sz w:val="24"/>
                <w:szCs w:val="24"/>
              </w:rPr>
              <w:t xml:space="preserve">-копії. Документи, </w:t>
            </w:r>
            <w:r w:rsidRPr="00B2414E">
              <w:rPr>
                <w:rFonts w:ascii="Times New Roman" w:eastAsia="Times New Roman" w:hAnsi="Times New Roman" w:cs="Times New Roman"/>
                <w:sz w:val="24"/>
                <w:szCs w:val="24"/>
              </w:rPr>
              <w:lastRenderedPageBreak/>
              <w:t>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A27BE1" w:rsidRPr="00572D7E" w:rsidRDefault="00230409" w:rsidP="00572D7E">
            <w:pPr>
              <w:widowControl w:val="0"/>
              <w:jc w:val="both"/>
              <w:rPr>
                <w:rFonts w:ascii="Times New Roman" w:eastAsia="Times New Roman" w:hAnsi="Times New Roman" w:cs="Times New Roman"/>
                <w:sz w:val="24"/>
                <w:szCs w:val="24"/>
              </w:rPr>
            </w:pPr>
            <w:r w:rsidRPr="00B2414E">
              <w:rPr>
                <w:rFonts w:ascii="Times New Roman" w:eastAsia="Times New Roman" w:hAnsi="Times New Roman" w:cs="Times New Roman"/>
                <w:sz w:val="24"/>
                <w:szCs w:val="24"/>
              </w:rPr>
              <w:t>Рекомендуєтьс</w:t>
            </w:r>
            <w:r w:rsidRPr="00572D7E">
              <w:rPr>
                <w:rFonts w:ascii="Times New Roman" w:eastAsia="Times New Roman" w:hAnsi="Times New Roman" w:cs="Times New Roman"/>
                <w:sz w:val="24"/>
                <w:szCs w:val="24"/>
              </w:rPr>
              <w:t>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Переможець процедури закупівлі у строк, що не перевищує </w:t>
            </w:r>
            <w:r w:rsidRPr="00572D7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72D7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27BE1" w:rsidRPr="00572D7E" w:rsidRDefault="00230409" w:rsidP="00572D7E">
            <w:pPr>
              <w:widowControl w:val="0"/>
              <w:jc w:val="both"/>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BE1" w:rsidRPr="00572D7E" w:rsidRDefault="00230409" w:rsidP="00572D7E">
            <w:pPr>
              <w:widowControl w:val="0"/>
              <w:jc w:val="both"/>
              <w:rPr>
                <w:rFonts w:ascii="Times New Roman" w:eastAsia="Times New Roman" w:hAnsi="Times New Roman" w:cs="Times New Roman"/>
                <w:b/>
                <w:i/>
                <w:sz w:val="24"/>
                <w:szCs w:val="24"/>
              </w:rPr>
            </w:pPr>
            <w:r w:rsidRPr="00572D7E">
              <w:rPr>
                <w:rFonts w:ascii="Times New Roman" w:eastAsia="Times New Roman" w:hAnsi="Times New Roman" w:cs="Times New Roman"/>
                <w:b/>
                <w:i/>
                <w:sz w:val="24"/>
                <w:szCs w:val="24"/>
              </w:rPr>
              <w:t>Опис та приклади формальних несуттєвих помилок.</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7BE1" w:rsidRPr="00572D7E" w:rsidRDefault="00230409" w:rsidP="00572D7E">
            <w:pPr>
              <w:widowControl w:val="0"/>
              <w:jc w:val="both"/>
              <w:rPr>
                <w:rFonts w:ascii="Times New Roman" w:eastAsia="Times New Roman" w:hAnsi="Times New Roman" w:cs="Times New Roman"/>
                <w:b/>
                <w:i/>
                <w:sz w:val="24"/>
                <w:szCs w:val="24"/>
                <w:u w:val="single"/>
              </w:rPr>
            </w:pPr>
            <w:r w:rsidRPr="00572D7E">
              <w:rPr>
                <w:rFonts w:ascii="Times New Roman" w:eastAsia="Times New Roman" w:hAnsi="Times New Roman" w:cs="Times New Roman"/>
                <w:b/>
                <w:i/>
                <w:sz w:val="24"/>
                <w:szCs w:val="24"/>
                <w:u w:val="single"/>
              </w:rPr>
              <w:t>Опис формальних помилок:</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w:t>
            </w:r>
            <w:r w:rsidRPr="00572D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sz w:val="24"/>
                <w:szCs w:val="24"/>
              </w:rPr>
              <w:tab/>
              <w:t>уживання великої літери;</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sz w:val="24"/>
                <w:szCs w:val="24"/>
              </w:rPr>
              <w:tab/>
              <w:t>уживання розділових знаків та відмінювання слів у реченні;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sz w:val="24"/>
                <w:szCs w:val="24"/>
              </w:rPr>
              <w:tab/>
              <w:t>використання слова або мовного звороту, запозичених з іншої мови;</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sz w:val="24"/>
                <w:szCs w:val="24"/>
              </w:rPr>
              <w:tab/>
              <w:t>застосування правил переносу частини слова з рядка в рядок;</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sz w:val="24"/>
                <w:szCs w:val="24"/>
              </w:rPr>
              <w:tab/>
              <w:t>написання слів разом та/або окремо, та/або через дефіс;</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572D7E">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2.</w:t>
            </w:r>
            <w:r w:rsidRPr="00572D7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3.</w:t>
            </w:r>
            <w:r w:rsidRPr="00572D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4.</w:t>
            </w:r>
            <w:r w:rsidRPr="00572D7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5.</w:t>
            </w:r>
            <w:r w:rsidRPr="00572D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6.</w:t>
            </w:r>
            <w:r w:rsidRPr="00572D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7.</w:t>
            </w:r>
            <w:r w:rsidRPr="00572D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8.</w:t>
            </w:r>
            <w:r w:rsidRPr="00572D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9.</w:t>
            </w:r>
            <w:r w:rsidRPr="00572D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10.</w:t>
            </w:r>
            <w:r w:rsidRPr="00572D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11.</w:t>
            </w:r>
            <w:r w:rsidRPr="00572D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12.</w:t>
            </w:r>
            <w:r w:rsidRPr="00572D7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572D7E">
              <w:rPr>
                <w:rFonts w:ascii="Times New Roman" w:eastAsia="Times New Roman" w:hAnsi="Times New Roman" w:cs="Times New Roman"/>
                <w:sz w:val="24"/>
                <w:szCs w:val="24"/>
              </w:rPr>
              <w:lastRenderedPageBreak/>
              <w:t>можливість його перегляду.</w:t>
            </w:r>
          </w:p>
          <w:p w:rsidR="00A27BE1" w:rsidRPr="00572D7E" w:rsidRDefault="00230409" w:rsidP="00572D7E">
            <w:pPr>
              <w:widowControl w:val="0"/>
              <w:jc w:val="both"/>
              <w:rPr>
                <w:rFonts w:ascii="Times New Roman" w:eastAsia="Times New Roman" w:hAnsi="Times New Roman" w:cs="Times New Roman"/>
                <w:b/>
                <w:i/>
                <w:sz w:val="24"/>
                <w:szCs w:val="24"/>
                <w:u w:val="single"/>
              </w:rPr>
            </w:pPr>
            <w:r w:rsidRPr="00572D7E">
              <w:rPr>
                <w:rFonts w:ascii="Times New Roman" w:eastAsia="Times New Roman" w:hAnsi="Times New Roman" w:cs="Times New Roman"/>
                <w:b/>
                <w:i/>
                <w:sz w:val="24"/>
                <w:szCs w:val="24"/>
                <w:u w:val="single"/>
              </w:rPr>
              <w:t>Приклади формальних помилок:</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w:t>
            </w:r>
            <w:proofErr w:type="spellStart"/>
            <w:r w:rsidRPr="00572D7E">
              <w:rPr>
                <w:rFonts w:ascii="Times New Roman" w:eastAsia="Times New Roman" w:hAnsi="Times New Roman" w:cs="Times New Roman"/>
                <w:sz w:val="24"/>
                <w:szCs w:val="24"/>
              </w:rPr>
              <w:t>м.київ</w:t>
            </w:r>
            <w:proofErr w:type="spellEnd"/>
            <w:r w:rsidRPr="00572D7E">
              <w:rPr>
                <w:rFonts w:ascii="Times New Roman" w:eastAsia="Times New Roman" w:hAnsi="Times New Roman" w:cs="Times New Roman"/>
                <w:sz w:val="24"/>
                <w:szCs w:val="24"/>
              </w:rPr>
              <w:t>» замість «</w:t>
            </w:r>
            <w:proofErr w:type="spellStart"/>
            <w:r w:rsidRPr="00572D7E">
              <w:rPr>
                <w:rFonts w:ascii="Times New Roman" w:eastAsia="Times New Roman" w:hAnsi="Times New Roman" w:cs="Times New Roman"/>
                <w:sz w:val="24"/>
                <w:szCs w:val="24"/>
              </w:rPr>
              <w:t>м.Київ</w:t>
            </w:r>
            <w:proofErr w:type="spellEnd"/>
            <w:r w:rsidRPr="00572D7E">
              <w:rPr>
                <w:rFonts w:ascii="Times New Roman" w:eastAsia="Times New Roman" w:hAnsi="Times New Roman" w:cs="Times New Roman"/>
                <w:sz w:val="24"/>
                <w:szCs w:val="24"/>
              </w:rPr>
              <w:t>»;</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«поряд -</w:t>
            </w:r>
            <w:proofErr w:type="spellStart"/>
            <w:r w:rsidRPr="00572D7E">
              <w:rPr>
                <w:rFonts w:ascii="Times New Roman" w:eastAsia="Times New Roman" w:hAnsi="Times New Roman" w:cs="Times New Roman"/>
                <w:sz w:val="24"/>
                <w:szCs w:val="24"/>
              </w:rPr>
              <w:t>ок</w:t>
            </w:r>
            <w:proofErr w:type="spellEnd"/>
            <w:r w:rsidRPr="00572D7E">
              <w:rPr>
                <w:rFonts w:ascii="Times New Roman" w:eastAsia="Times New Roman" w:hAnsi="Times New Roman" w:cs="Times New Roman"/>
                <w:sz w:val="24"/>
                <w:szCs w:val="24"/>
              </w:rPr>
              <w:t>» замість «</w:t>
            </w:r>
            <w:proofErr w:type="spellStart"/>
            <w:r w:rsidRPr="00572D7E">
              <w:rPr>
                <w:rFonts w:ascii="Times New Roman" w:eastAsia="Times New Roman" w:hAnsi="Times New Roman" w:cs="Times New Roman"/>
                <w:sz w:val="24"/>
                <w:szCs w:val="24"/>
              </w:rPr>
              <w:t>поря</w:t>
            </w:r>
            <w:proofErr w:type="spellEnd"/>
            <w:r w:rsidRPr="00572D7E">
              <w:rPr>
                <w:rFonts w:ascii="Times New Roman" w:eastAsia="Times New Roman" w:hAnsi="Times New Roman" w:cs="Times New Roman"/>
                <w:sz w:val="24"/>
                <w:szCs w:val="24"/>
              </w:rPr>
              <w:t xml:space="preserve"> – док»;</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w:t>
            </w:r>
            <w:proofErr w:type="spellStart"/>
            <w:r w:rsidRPr="00572D7E">
              <w:rPr>
                <w:rFonts w:ascii="Times New Roman" w:eastAsia="Times New Roman" w:hAnsi="Times New Roman" w:cs="Times New Roman"/>
                <w:sz w:val="24"/>
                <w:szCs w:val="24"/>
              </w:rPr>
              <w:t>ненадається</w:t>
            </w:r>
            <w:proofErr w:type="spellEnd"/>
            <w:r w:rsidRPr="00572D7E">
              <w:rPr>
                <w:rFonts w:ascii="Times New Roman" w:eastAsia="Times New Roman" w:hAnsi="Times New Roman" w:cs="Times New Roman"/>
                <w:sz w:val="24"/>
                <w:szCs w:val="24"/>
              </w:rPr>
              <w:t>» замість «не надається»»;</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«______________№_____________» замість «14.08.2020 №320/13/14-01»</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72D7E">
              <w:rPr>
                <w:rFonts w:ascii="Times New Roman" w:eastAsia="Times New Roman" w:hAnsi="Times New Roman" w:cs="Times New Roman"/>
                <w:sz w:val="24"/>
                <w:szCs w:val="24"/>
              </w:rPr>
              <w:t>pdf</w:t>
            </w:r>
            <w:proofErr w:type="spellEnd"/>
            <w:r w:rsidRPr="00572D7E">
              <w:rPr>
                <w:rFonts w:ascii="Times New Roman" w:eastAsia="Times New Roman" w:hAnsi="Times New Roman" w:cs="Times New Roman"/>
                <w:sz w:val="24"/>
                <w:szCs w:val="24"/>
              </w:rPr>
              <w:t>» (</w:t>
            </w:r>
            <w:proofErr w:type="spellStart"/>
            <w:r w:rsidRPr="00572D7E">
              <w:rPr>
                <w:rFonts w:ascii="Times New Roman" w:eastAsia="Times New Roman" w:hAnsi="Times New Roman" w:cs="Times New Roman"/>
                <w:sz w:val="24"/>
                <w:szCs w:val="24"/>
              </w:rPr>
              <w:t>PortableDocumentFormat</w:t>
            </w:r>
            <w:proofErr w:type="spellEnd"/>
            <w:r w:rsidRPr="00572D7E">
              <w:rPr>
                <w:rFonts w:ascii="Times New Roman" w:eastAsia="Times New Roman" w:hAnsi="Times New Roman" w:cs="Times New Roman"/>
                <w:sz w:val="24"/>
                <w:szCs w:val="24"/>
              </w:rPr>
              <w:t xml:space="preserve">)». </w:t>
            </w:r>
          </w:p>
          <w:p w:rsidR="00A27BE1" w:rsidRPr="00572D7E" w:rsidRDefault="00230409" w:rsidP="00572D7E">
            <w:pPr>
              <w:widowControl w:val="0"/>
              <w:ind w:left="40" w:hanging="20"/>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72D7E">
              <w:rPr>
                <w:rFonts w:ascii="Times New Roman" w:eastAsia="Times New Roman" w:hAnsi="Times New Roman" w:cs="Times New Roman"/>
                <w:b/>
                <w:sz w:val="24"/>
                <w:szCs w:val="24"/>
              </w:rPr>
              <w:t>у</w:t>
            </w:r>
            <w:r w:rsidRPr="00572D7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72D7E">
              <w:rPr>
                <w:rFonts w:ascii="Times New Roman" w:eastAsia="Times New Roman" w:hAnsi="Times New Roman" w:cs="Times New Roman"/>
                <w:b/>
                <w:sz w:val="24"/>
                <w:szCs w:val="24"/>
              </w:rPr>
              <w:t>п</w:t>
            </w:r>
            <w:r w:rsidRPr="00572D7E">
              <w:rPr>
                <w:rFonts w:ascii="Times New Roman" w:eastAsia="Times New Roman" w:hAnsi="Times New Roman" w:cs="Times New Roman"/>
                <w:b/>
                <w:color w:val="000000"/>
                <w:sz w:val="24"/>
                <w:szCs w:val="24"/>
              </w:rPr>
              <w:t>останови Кабінету Міністрів України № 332 від 04.04.2001 р.</w:t>
            </w:r>
          </w:p>
          <w:p w:rsidR="00A27BE1" w:rsidRPr="00572D7E" w:rsidRDefault="00230409" w:rsidP="00572D7E">
            <w:pPr>
              <w:widowControl w:val="0"/>
              <w:ind w:left="40" w:hanging="2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2D7E">
              <w:rPr>
                <w:rFonts w:ascii="Times New Roman" w:eastAsia="Times New Roman" w:hAnsi="Times New Roman" w:cs="Times New Roman"/>
                <w:sz w:val="24"/>
                <w:szCs w:val="24"/>
              </w:rPr>
              <w:t>—</w:t>
            </w:r>
            <w:r w:rsidRPr="00572D7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BE1" w:rsidRPr="00572D7E" w:rsidRDefault="00230409" w:rsidP="00572D7E">
            <w:pPr>
              <w:widowControl w:val="0"/>
              <w:ind w:left="40" w:hanging="20"/>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УВАГА!!!</w:t>
            </w:r>
          </w:p>
          <w:p w:rsidR="00A27BE1" w:rsidRPr="00572D7E" w:rsidRDefault="00230409" w:rsidP="00572D7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572D7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2D7E">
              <w:rPr>
                <w:rFonts w:ascii="Times New Roman" w:eastAsia="Times New Roman" w:hAnsi="Times New Roman" w:cs="Times New Roman"/>
                <w:b/>
                <w:color w:val="000000"/>
                <w:sz w:val="24"/>
                <w:szCs w:val="24"/>
              </w:rPr>
              <w:t>скан</w:t>
            </w:r>
            <w:proofErr w:type="spellEnd"/>
            <w:r w:rsidRPr="00572D7E">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27BE1" w:rsidRPr="00572D7E" w:rsidRDefault="00230409" w:rsidP="00572D7E">
            <w:pPr>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7BE1" w:rsidRPr="00572D7E" w:rsidRDefault="00230409" w:rsidP="00572D7E">
            <w:pPr>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B34E2" w:rsidRPr="00572D7E">
              <w:rPr>
                <w:rFonts w:ascii="Times New Roman" w:eastAsia="Times New Roman" w:hAnsi="Times New Roman" w:cs="Times New Roman"/>
                <w:b/>
                <w:color w:val="000000"/>
                <w:sz w:val="24"/>
                <w:szCs w:val="24"/>
                <w:lang w:val="ru-RU"/>
              </w:rPr>
              <w:t>)</w:t>
            </w:r>
            <w:r w:rsidRPr="00572D7E">
              <w:rPr>
                <w:rFonts w:ascii="Times New Roman" w:eastAsia="Times New Roman" w:hAnsi="Times New Roman" w:cs="Times New Roman"/>
                <w:b/>
                <w:color w:val="000000"/>
                <w:sz w:val="24"/>
                <w:szCs w:val="24"/>
              </w:rPr>
              <w:t>;</w:t>
            </w:r>
          </w:p>
          <w:p w:rsidR="00A27BE1" w:rsidRPr="00572D7E" w:rsidRDefault="00230409" w:rsidP="00572D7E">
            <w:pPr>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B34E2" w:rsidRPr="00572D7E">
              <w:rPr>
                <w:rFonts w:ascii="Times New Roman" w:eastAsia="Times New Roman" w:hAnsi="Times New Roman" w:cs="Times New Roman"/>
                <w:b/>
                <w:color w:val="000000"/>
                <w:sz w:val="24"/>
                <w:szCs w:val="24"/>
              </w:rPr>
              <w:t>КЕП</w:t>
            </w:r>
            <w:r w:rsidRPr="00572D7E">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7BE1" w:rsidRPr="00572D7E" w:rsidRDefault="00230409" w:rsidP="00572D7E">
            <w:pPr>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Винятки:</w:t>
            </w:r>
          </w:p>
          <w:p w:rsidR="00A27BE1" w:rsidRPr="00572D7E" w:rsidRDefault="00230409" w:rsidP="00572D7E">
            <w:pPr>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000B34E2" w:rsidRPr="00572D7E">
              <w:rPr>
                <w:rFonts w:ascii="Times New Roman" w:eastAsia="Times New Roman" w:hAnsi="Times New Roman" w:cs="Times New Roman"/>
                <w:b/>
                <w:color w:val="000000"/>
                <w:sz w:val="24"/>
                <w:szCs w:val="24"/>
              </w:rPr>
              <w:t>КЕП</w:t>
            </w:r>
            <w:r w:rsidRPr="00572D7E">
              <w:rPr>
                <w:rFonts w:ascii="Times New Roman" w:eastAsia="Times New Roman" w:hAnsi="Times New Roman" w:cs="Times New Roman"/>
                <w:b/>
                <w:color w:val="000000"/>
                <w:sz w:val="24"/>
                <w:szCs w:val="24"/>
              </w:rPr>
              <w:t>.</w:t>
            </w:r>
          </w:p>
          <w:p w:rsidR="00A27BE1" w:rsidRPr="00572D7E" w:rsidRDefault="00230409" w:rsidP="00572D7E">
            <w:pPr>
              <w:widowControl w:val="0"/>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B34E2" w:rsidRPr="00572D7E">
              <w:rPr>
                <w:rFonts w:ascii="Times New Roman" w:eastAsia="Times New Roman" w:hAnsi="Times New Roman" w:cs="Times New Roman"/>
                <w:b/>
                <w:color w:val="000000"/>
                <w:sz w:val="24"/>
                <w:szCs w:val="24"/>
              </w:rPr>
              <w:t>КЕП</w:t>
            </w:r>
            <w:r w:rsidRPr="00572D7E">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7BE1" w:rsidRPr="00572D7E" w:rsidRDefault="00230409" w:rsidP="00572D7E">
            <w:pPr>
              <w:widowControl w:val="0"/>
              <w:ind w:left="40" w:hanging="20"/>
              <w:jc w:val="both"/>
              <w:rPr>
                <w:rFonts w:ascii="Times New Roman" w:eastAsia="Times New Roman" w:hAnsi="Times New Roman" w:cs="Times New Roman"/>
                <w:b/>
                <w:sz w:val="24"/>
                <w:szCs w:val="24"/>
              </w:rPr>
            </w:pPr>
            <w:r w:rsidRPr="00572D7E">
              <w:rPr>
                <w:rFonts w:ascii="Times New Roman" w:eastAsia="Times New Roman" w:hAnsi="Times New Roman" w:cs="Times New Roman"/>
                <w:b/>
                <w:color w:val="000000"/>
                <w:sz w:val="24"/>
                <w:szCs w:val="24"/>
              </w:rPr>
              <w:t xml:space="preserve">Замовник не вимагає від учасників засвідчувати документи </w:t>
            </w:r>
            <w:r w:rsidRPr="00572D7E">
              <w:rPr>
                <w:rFonts w:ascii="Times New Roman" w:eastAsia="Times New Roman" w:hAnsi="Times New Roman" w:cs="Times New Roman"/>
                <w:b/>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72D7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7BE1" w:rsidRPr="00572D7E" w:rsidRDefault="00230409" w:rsidP="00572D7E">
            <w:pPr>
              <w:widowControl w:val="0"/>
              <w:ind w:left="40" w:hanging="20"/>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 xml:space="preserve">Замовник перевіряє </w:t>
            </w:r>
            <w:r w:rsidR="000B34E2" w:rsidRPr="00572D7E">
              <w:rPr>
                <w:rFonts w:ascii="Times New Roman" w:eastAsia="Times New Roman" w:hAnsi="Times New Roman" w:cs="Times New Roman"/>
                <w:b/>
                <w:color w:val="000000"/>
                <w:sz w:val="24"/>
                <w:szCs w:val="24"/>
              </w:rPr>
              <w:t>КЕП</w:t>
            </w:r>
            <w:r w:rsidRPr="00572D7E">
              <w:rPr>
                <w:rFonts w:ascii="Times New Roman" w:eastAsia="Times New Roman" w:hAnsi="Times New Roman" w:cs="Times New Roman"/>
                <w:b/>
                <w:color w:val="000000"/>
                <w:sz w:val="24"/>
                <w:szCs w:val="24"/>
              </w:rPr>
              <w:t xml:space="preserve"> учасника на сайті центрального </w:t>
            </w:r>
            <w:proofErr w:type="spellStart"/>
            <w:r w:rsidRPr="00572D7E">
              <w:rPr>
                <w:rFonts w:ascii="Times New Roman" w:eastAsia="Times New Roman" w:hAnsi="Times New Roman" w:cs="Times New Roman"/>
                <w:b/>
                <w:color w:val="000000"/>
                <w:sz w:val="24"/>
                <w:szCs w:val="24"/>
              </w:rPr>
              <w:t>засвідчувального</w:t>
            </w:r>
            <w:proofErr w:type="spellEnd"/>
            <w:r w:rsidRPr="00572D7E">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0B34E2" w:rsidRPr="00572D7E">
              <w:rPr>
                <w:rFonts w:ascii="Times New Roman" w:eastAsia="Times New Roman" w:hAnsi="Times New Roman" w:cs="Times New Roman"/>
                <w:b/>
                <w:color w:val="000000"/>
                <w:sz w:val="24"/>
                <w:szCs w:val="24"/>
              </w:rPr>
              <w:t>КЕП</w:t>
            </w:r>
            <w:r w:rsidRPr="00572D7E">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7BE1" w:rsidRPr="00572D7E" w:rsidRDefault="00230409" w:rsidP="00572D7E">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72D7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72D7E">
              <w:rPr>
                <w:rFonts w:ascii="Times New Roman" w:eastAsia="Times New Roman" w:hAnsi="Times New Roman" w:cs="Times New Roman"/>
                <w:color w:val="0D0D0D"/>
                <w:sz w:val="24"/>
                <w:szCs w:val="24"/>
              </w:rPr>
              <w:t xml:space="preserve"> </w:t>
            </w:r>
          </w:p>
          <w:p w:rsidR="00A27BE1" w:rsidRPr="00572D7E" w:rsidRDefault="00230409" w:rsidP="00572D7E">
            <w:pPr>
              <w:widowControl w:val="0"/>
              <w:jc w:val="both"/>
              <w:rPr>
                <w:rFonts w:ascii="Times New Roman" w:eastAsia="Times New Roman" w:hAnsi="Times New Roman" w:cs="Times New Roman"/>
                <w:sz w:val="24"/>
                <w:szCs w:val="24"/>
              </w:rPr>
            </w:pPr>
            <w:bookmarkStart w:id="5" w:name="_heading=h.hjqm8skarbdr" w:colFirst="0" w:colLast="0"/>
            <w:bookmarkEnd w:id="5"/>
            <w:r w:rsidRPr="00572D7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7BE1" w:rsidRPr="00572D7E" w:rsidRDefault="00230409" w:rsidP="00572D7E">
            <w:pPr>
              <w:widowControl w:val="0"/>
              <w:jc w:val="both"/>
              <w:rPr>
                <w:rFonts w:ascii="Times New Roman" w:eastAsia="Times New Roman" w:hAnsi="Times New Roman" w:cs="Times New Roman"/>
                <w:sz w:val="24"/>
                <w:szCs w:val="24"/>
              </w:rPr>
            </w:pPr>
            <w:bookmarkStart w:id="6" w:name="_heading=h.ftj7vaqoric" w:colFirst="0" w:colLast="0"/>
            <w:bookmarkEnd w:id="6"/>
            <w:r w:rsidRPr="00572D7E">
              <w:rPr>
                <w:rFonts w:ascii="Times New Roman" w:eastAsia="Times New Roman" w:hAnsi="Times New Roman" w:cs="Times New Roman"/>
                <w:sz w:val="24"/>
                <w:szCs w:val="24"/>
              </w:rPr>
              <w:t>Кожен учасник має право подати тільки одну тендерну пропозицію</w:t>
            </w:r>
            <w:r w:rsidRPr="00572D7E">
              <w:rPr>
                <w:rFonts w:ascii="Times New Roman" w:eastAsia="Times New Roman" w:hAnsi="Times New Roman" w:cs="Times New Roman"/>
                <w:b/>
                <w:sz w:val="24"/>
                <w:szCs w:val="24"/>
              </w:rPr>
              <w:t xml:space="preserve"> </w:t>
            </w:r>
            <w:r w:rsidRPr="00572D7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72D7E">
              <w:rPr>
                <w:rFonts w:ascii="Times New Roman" w:eastAsia="Times New Roman" w:hAnsi="Times New Roman" w:cs="Times New Roman"/>
                <w:i/>
                <w:sz w:val="24"/>
                <w:szCs w:val="24"/>
              </w:rPr>
              <w:t>(у разі здійснення закупівлі за лотами)</w:t>
            </w:r>
            <w:r w:rsidRPr="00572D7E">
              <w:rPr>
                <w:rFonts w:ascii="Times New Roman" w:eastAsia="Times New Roman" w:hAnsi="Times New Roman" w:cs="Times New Roman"/>
                <w:sz w:val="24"/>
                <w:szCs w:val="24"/>
              </w:rPr>
              <w:t xml:space="preserve">. </w:t>
            </w:r>
          </w:p>
        </w:tc>
      </w:tr>
      <w:tr w:rsidR="000B34E2" w:rsidRPr="00572D7E" w:rsidTr="00F75B57">
        <w:trPr>
          <w:trHeight w:val="913"/>
          <w:jc w:val="center"/>
        </w:trPr>
        <w:tc>
          <w:tcPr>
            <w:tcW w:w="705" w:type="dxa"/>
          </w:tcPr>
          <w:p w:rsidR="000B34E2" w:rsidRPr="00572D7E" w:rsidRDefault="000B34E2"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lastRenderedPageBreak/>
              <w:t>2</w:t>
            </w:r>
          </w:p>
        </w:tc>
        <w:tc>
          <w:tcPr>
            <w:tcW w:w="2267" w:type="dxa"/>
          </w:tcPr>
          <w:p w:rsidR="000B34E2" w:rsidRPr="00572D7E" w:rsidRDefault="000B34E2" w:rsidP="00572D7E">
            <w:pPr>
              <w:widowControl w:val="0"/>
              <w:rPr>
                <w:rFonts w:ascii="Times New Roman" w:eastAsia="Times New Roman" w:hAnsi="Times New Roman" w:cs="Times New Roman"/>
                <w:sz w:val="24"/>
                <w:szCs w:val="24"/>
              </w:rPr>
            </w:pPr>
            <w:bookmarkStart w:id="7" w:name="_heading=h.tyjcwt" w:colFirst="0" w:colLast="0"/>
            <w:bookmarkEnd w:id="7"/>
            <w:r w:rsidRPr="00572D7E">
              <w:rPr>
                <w:rFonts w:ascii="Times New Roman" w:eastAsia="Times New Roman" w:hAnsi="Times New Roman" w:cs="Times New Roman"/>
                <w:b/>
                <w:color w:val="000000"/>
                <w:sz w:val="24"/>
                <w:szCs w:val="24"/>
              </w:rPr>
              <w:t>Забезпечення тендерної пропозиції</w:t>
            </w:r>
          </w:p>
        </w:tc>
        <w:tc>
          <w:tcPr>
            <w:tcW w:w="7229" w:type="dxa"/>
          </w:tcPr>
          <w:p w:rsidR="000B34E2" w:rsidRPr="00572D7E" w:rsidRDefault="000B34E2" w:rsidP="00572D7E">
            <w:p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Не вимагається </w:t>
            </w:r>
          </w:p>
        </w:tc>
      </w:tr>
      <w:tr w:rsidR="000B34E2" w:rsidRPr="00572D7E" w:rsidTr="00F75B57">
        <w:trPr>
          <w:trHeight w:val="1119"/>
          <w:jc w:val="center"/>
        </w:trPr>
        <w:tc>
          <w:tcPr>
            <w:tcW w:w="705" w:type="dxa"/>
          </w:tcPr>
          <w:p w:rsidR="000B34E2" w:rsidRPr="00572D7E" w:rsidRDefault="000B34E2"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3</w:t>
            </w:r>
          </w:p>
        </w:tc>
        <w:tc>
          <w:tcPr>
            <w:tcW w:w="2267" w:type="dxa"/>
          </w:tcPr>
          <w:p w:rsidR="000B34E2" w:rsidRPr="00572D7E" w:rsidRDefault="000B34E2"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tcPr>
          <w:p w:rsidR="000B34E2" w:rsidRPr="00572D7E" w:rsidRDefault="000B34E2" w:rsidP="00572D7E">
            <w:pP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Не передбачається</w:t>
            </w:r>
          </w:p>
        </w:tc>
      </w:tr>
      <w:tr w:rsidR="00A27BE1" w:rsidRPr="00572D7E" w:rsidTr="000808CA">
        <w:trPr>
          <w:trHeight w:val="560"/>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4</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Тендерні пропозиції вважаються дійсними </w:t>
            </w:r>
            <w:r w:rsidR="00796763" w:rsidRPr="00572D7E">
              <w:rPr>
                <w:rFonts w:ascii="Times New Roman" w:eastAsia="Times New Roman" w:hAnsi="Times New Roman" w:cs="Times New Roman"/>
                <w:b/>
                <w:i/>
                <w:sz w:val="24"/>
                <w:szCs w:val="24"/>
                <w:u w:val="single"/>
              </w:rPr>
              <w:t>протягом 12</w:t>
            </w:r>
            <w:r w:rsidRPr="00572D7E">
              <w:rPr>
                <w:rFonts w:ascii="Times New Roman" w:eastAsia="Times New Roman" w:hAnsi="Times New Roman" w:cs="Times New Roman"/>
                <w:b/>
                <w:i/>
                <w:sz w:val="24"/>
                <w:szCs w:val="24"/>
                <w:u w:val="single"/>
              </w:rPr>
              <w:t>0 (</w:t>
            </w:r>
            <w:r w:rsidR="00796763" w:rsidRPr="00572D7E">
              <w:rPr>
                <w:rFonts w:ascii="Times New Roman" w:eastAsia="Times New Roman" w:hAnsi="Times New Roman" w:cs="Times New Roman"/>
                <w:b/>
                <w:i/>
                <w:sz w:val="24"/>
                <w:szCs w:val="24"/>
                <w:u w:val="single"/>
              </w:rPr>
              <w:t>ста двадцяти</w:t>
            </w:r>
            <w:r w:rsidRPr="00572D7E">
              <w:rPr>
                <w:rFonts w:ascii="Times New Roman" w:eastAsia="Times New Roman" w:hAnsi="Times New Roman" w:cs="Times New Roman"/>
                <w:b/>
                <w:i/>
                <w:sz w:val="24"/>
                <w:szCs w:val="24"/>
                <w:u w:val="single"/>
              </w:rPr>
              <w:t>) днів</w:t>
            </w:r>
            <w:r w:rsidRPr="00572D7E">
              <w:rPr>
                <w:rFonts w:ascii="Times New Roman" w:eastAsia="Times New Roman" w:hAnsi="Times New Roman" w:cs="Times New Roman"/>
                <w:sz w:val="24"/>
                <w:szCs w:val="24"/>
              </w:rPr>
              <w:t xml:space="preserve"> із дати кінцевого строку подання тендерних пропозицій. </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7BE1" w:rsidRPr="00572D7E" w:rsidRDefault="00230409" w:rsidP="00572D7E">
            <w:pPr>
              <w:widowControl w:val="0"/>
              <w:jc w:val="both"/>
              <w:rPr>
                <w:rFonts w:ascii="Times New Roman" w:eastAsia="Times New Roman" w:hAnsi="Times New Roman" w:cs="Times New Roman"/>
                <w:sz w:val="24"/>
                <w:szCs w:val="24"/>
                <w:u w:val="single"/>
              </w:rPr>
            </w:pPr>
            <w:r w:rsidRPr="00572D7E">
              <w:rPr>
                <w:rFonts w:ascii="Times New Roman" w:eastAsia="Times New Roman" w:hAnsi="Times New Roman" w:cs="Times New Roman"/>
                <w:sz w:val="24"/>
                <w:szCs w:val="24"/>
              </w:rPr>
              <w:t xml:space="preserve">Учасник процедури закупівлі </w:t>
            </w:r>
            <w:r w:rsidRPr="00572D7E">
              <w:rPr>
                <w:rFonts w:ascii="Times New Roman" w:eastAsia="Times New Roman" w:hAnsi="Times New Roman" w:cs="Times New Roman"/>
                <w:sz w:val="24"/>
                <w:szCs w:val="24"/>
                <w:u w:val="single"/>
              </w:rPr>
              <w:t>має право:</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2D7E">
              <w:rPr>
                <w:rFonts w:ascii="Times New Roman" w:eastAsia="Times New Roman" w:hAnsi="Times New Roman" w:cs="Times New Roman"/>
                <w:i/>
                <w:sz w:val="24"/>
                <w:szCs w:val="24"/>
              </w:rPr>
              <w:t>(у разі якщо таке вимагалося)</w:t>
            </w:r>
            <w:r w:rsidRPr="00572D7E">
              <w:rPr>
                <w:rFonts w:ascii="Times New Roman" w:eastAsia="Times New Roman" w:hAnsi="Times New Roman" w:cs="Times New Roman"/>
                <w:sz w:val="24"/>
                <w:szCs w:val="24"/>
              </w:rPr>
              <w:t>.</w:t>
            </w:r>
          </w:p>
          <w:p w:rsidR="00A27BE1" w:rsidRPr="00572D7E" w:rsidRDefault="00230409" w:rsidP="00572D7E">
            <w:pPr>
              <w:widowControl w:val="0"/>
              <w:jc w:val="both"/>
              <w:rPr>
                <w:rFonts w:ascii="Times New Roman" w:eastAsia="Times New Roman" w:hAnsi="Times New Roman" w:cs="Times New Roman"/>
                <w:strike/>
                <w:sz w:val="24"/>
                <w:szCs w:val="24"/>
              </w:rPr>
            </w:pPr>
            <w:r w:rsidRPr="00572D7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5</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Кваліфікаційні критерії до учасників та вимоги</w:t>
            </w:r>
            <w:r w:rsidRPr="00572D7E">
              <w:rPr>
                <w:rFonts w:ascii="Times New Roman" w:eastAsia="Times New Roman" w:hAnsi="Times New Roman" w:cs="Times New Roman"/>
                <w:b/>
                <w:sz w:val="24"/>
                <w:szCs w:val="24"/>
              </w:rPr>
              <w:t xml:space="preserve">, згідно  з пунктом 28  та пунктом </w:t>
            </w:r>
            <w:r w:rsidRPr="00572D7E">
              <w:rPr>
                <w:rFonts w:ascii="Times New Roman" w:eastAsia="Times New Roman" w:hAnsi="Times New Roman" w:cs="Times New Roman"/>
                <w:b/>
                <w:sz w:val="24"/>
                <w:szCs w:val="24"/>
                <w:highlight w:val="white"/>
              </w:rPr>
              <w:t xml:space="preserve">47 </w:t>
            </w:r>
            <w:r w:rsidRPr="00572D7E">
              <w:rPr>
                <w:rFonts w:ascii="Times New Roman" w:eastAsia="Times New Roman" w:hAnsi="Times New Roman" w:cs="Times New Roman"/>
                <w:b/>
                <w:sz w:val="24"/>
                <w:szCs w:val="24"/>
              </w:rPr>
              <w:t xml:space="preserve"> Особливостей</w:t>
            </w:r>
          </w:p>
        </w:tc>
        <w:tc>
          <w:tcPr>
            <w:tcW w:w="7229" w:type="dxa"/>
            <w:vAlign w:val="center"/>
          </w:tcPr>
          <w:p w:rsidR="00A27BE1" w:rsidRPr="00572D7E" w:rsidRDefault="00230409" w:rsidP="00572D7E">
            <w:pPr>
              <w:widowControl w:val="0"/>
              <w:ind w:right="12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2D7E">
              <w:rPr>
                <w:rFonts w:ascii="Times New Roman" w:eastAsia="Times New Roman" w:hAnsi="Times New Roman" w:cs="Times New Roman"/>
                <w:b/>
                <w:i/>
                <w:sz w:val="24"/>
                <w:szCs w:val="24"/>
              </w:rPr>
              <w:t>Додатку 1</w:t>
            </w:r>
            <w:r w:rsidRPr="00572D7E">
              <w:rPr>
                <w:rFonts w:ascii="Times New Roman" w:eastAsia="Times New Roman" w:hAnsi="Times New Roman" w:cs="Times New Roman"/>
                <w:i/>
                <w:sz w:val="24"/>
                <w:szCs w:val="24"/>
              </w:rPr>
              <w:t xml:space="preserve"> </w:t>
            </w:r>
            <w:r w:rsidRPr="00572D7E">
              <w:rPr>
                <w:rFonts w:ascii="Times New Roman" w:eastAsia="Times New Roman" w:hAnsi="Times New Roman" w:cs="Times New Roman"/>
                <w:sz w:val="24"/>
                <w:szCs w:val="24"/>
              </w:rPr>
              <w:t xml:space="preserve">до цієї тендерної документації. </w:t>
            </w:r>
          </w:p>
          <w:p w:rsidR="00A27BE1" w:rsidRPr="00572D7E" w:rsidRDefault="00230409" w:rsidP="00572D7E">
            <w:pPr>
              <w:widowControl w:val="0"/>
              <w:ind w:right="12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2D7E">
              <w:rPr>
                <w:rFonts w:ascii="Times New Roman" w:eastAsia="Times New Roman" w:hAnsi="Times New Roman" w:cs="Times New Roman"/>
                <w:b/>
                <w:sz w:val="24"/>
                <w:szCs w:val="24"/>
              </w:rPr>
              <w:t xml:space="preserve"> </w:t>
            </w:r>
            <w:r w:rsidRPr="00572D7E">
              <w:rPr>
                <w:rFonts w:ascii="Times New Roman" w:eastAsia="Times New Roman" w:hAnsi="Times New Roman" w:cs="Times New Roman"/>
                <w:b/>
                <w:i/>
                <w:sz w:val="24"/>
                <w:szCs w:val="24"/>
              </w:rPr>
              <w:t>Додатку 1</w:t>
            </w:r>
            <w:r w:rsidRPr="00572D7E">
              <w:rPr>
                <w:rFonts w:ascii="Times New Roman" w:eastAsia="Times New Roman" w:hAnsi="Times New Roman" w:cs="Times New Roman"/>
                <w:sz w:val="24"/>
                <w:szCs w:val="24"/>
              </w:rPr>
              <w:t xml:space="preserve"> до цієї тендерної документації. </w:t>
            </w:r>
          </w:p>
          <w:p w:rsidR="00DD54C4" w:rsidRPr="00572D7E" w:rsidRDefault="00DD54C4" w:rsidP="00572D7E">
            <w:pPr>
              <w:pStyle w:val="rvps2"/>
              <w:shd w:val="clear" w:color="auto" w:fill="FFFFFF"/>
              <w:spacing w:before="0" w:beforeAutospacing="0" w:after="0" w:afterAutospacing="0"/>
              <w:jc w:val="both"/>
              <w:rPr>
                <w:color w:val="000000"/>
                <w:u w:val="single"/>
              </w:rPr>
            </w:pPr>
            <w:r w:rsidRPr="00572D7E">
              <w:rPr>
                <w:color w:val="000000"/>
                <w:u w:val="single"/>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54C4" w:rsidRPr="00572D7E" w:rsidRDefault="00DD54C4" w:rsidP="00572D7E">
            <w:pPr>
              <w:tabs>
                <w:tab w:val="left" w:pos="371"/>
              </w:tabs>
              <w:ind w:firstLine="241"/>
              <w:jc w:val="both"/>
              <w:rPr>
                <w:rFonts w:ascii="Times New Roman" w:hAnsi="Times New Roman" w:cs="Times New Roman"/>
                <w:b/>
                <w:iCs/>
                <w:sz w:val="24"/>
                <w:szCs w:val="24"/>
                <w:lang w:eastAsia="uk-UA"/>
              </w:rPr>
            </w:pPr>
            <w:r w:rsidRPr="00572D7E">
              <w:rPr>
                <w:rFonts w:ascii="Times New Roman" w:hAnsi="Times New Roman" w:cs="Times New Roman"/>
                <w:color w:val="000000"/>
                <w:sz w:val="24"/>
                <w:szCs w:val="24"/>
                <w:shd w:val="clear" w:color="auto" w:fill="FFFFFF"/>
              </w:rPr>
              <w:t xml:space="preserve"> </w:t>
            </w:r>
            <w:r w:rsidRPr="00572D7E">
              <w:rPr>
                <w:rFonts w:ascii="Times New Roman" w:eastAsia="Tahoma" w:hAnsi="Times New Roman" w:cs="Times New Roman"/>
                <w:iCs/>
                <w:sz w:val="24"/>
                <w:szCs w:val="24"/>
                <w:lang w:eastAsia="uk-UA" w:bidi="uk-UA"/>
              </w:rPr>
              <w:t xml:space="preserve">Якщо для закупівлі робіт або послуг Замовник встановлює кваліфікаційний критерій такий як наявність обладнання, </w:t>
            </w:r>
            <w:r w:rsidRPr="00572D7E">
              <w:rPr>
                <w:rFonts w:ascii="Times New Roman" w:eastAsia="Tahoma" w:hAnsi="Times New Roman" w:cs="Times New Roman"/>
                <w:iCs/>
                <w:sz w:val="24"/>
                <w:szCs w:val="24"/>
                <w:lang w:eastAsia="uk-UA" w:bidi="uk-UA"/>
              </w:rPr>
              <w:br/>
              <w:t xml:space="preserve">матеріально-технічної бази та технологій та/або наявність працівників, які мають необхідні знання та досвід, </w:t>
            </w:r>
            <w:r w:rsidRPr="00572D7E">
              <w:rPr>
                <w:rFonts w:ascii="Times New Roman" w:eastAsia="Tahoma" w:hAnsi="Times New Roman" w:cs="Times New Roman"/>
                <w:b/>
                <w:iCs/>
                <w:sz w:val="24"/>
                <w:szCs w:val="24"/>
                <w:lang w:eastAsia="uk-UA" w:bidi="uk-UA"/>
              </w:rPr>
              <w:t>Учасник може</w:t>
            </w:r>
            <w:r w:rsidRPr="00572D7E">
              <w:rPr>
                <w:rFonts w:ascii="Times New Roman" w:eastAsia="Tahoma" w:hAnsi="Times New Roman" w:cs="Times New Roman"/>
                <w:iCs/>
                <w:sz w:val="24"/>
                <w:szCs w:val="24"/>
                <w:lang w:eastAsia="uk-UA" w:bidi="uk-UA"/>
              </w:rPr>
              <w:t xml:space="preserve"> для підтвердження своєї відповідності такому критерію залучити </w:t>
            </w:r>
            <w:r w:rsidRPr="00572D7E">
              <w:rPr>
                <w:rFonts w:ascii="Times New Roman" w:eastAsia="Tahoma" w:hAnsi="Times New Roman" w:cs="Times New Roman"/>
                <w:sz w:val="24"/>
                <w:szCs w:val="24"/>
                <w:shd w:val="clear" w:color="auto" w:fill="FFFFFF"/>
                <w:lang w:eastAsia="uk-UA" w:bidi="uk-UA"/>
              </w:rPr>
              <w:t>спроможності</w:t>
            </w:r>
            <w:r w:rsidRPr="00572D7E">
              <w:rPr>
                <w:rFonts w:ascii="Times New Roman" w:eastAsia="Tahoma" w:hAnsi="Times New Roman" w:cs="Times New Roman"/>
                <w:iCs/>
                <w:sz w:val="24"/>
                <w:szCs w:val="24"/>
                <w:lang w:eastAsia="uk-UA" w:bidi="uk-UA"/>
              </w:rPr>
              <w:t xml:space="preserve"> інших суб’єктів господарювання як субпідрядників/співвиконавців. </w:t>
            </w:r>
            <w:r w:rsidRPr="00572D7E">
              <w:rPr>
                <w:rFonts w:ascii="Times New Roman" w:eastAsia="Tahoma" w:hAnsi="Times New Roman" w:cs="Times New Roman"/>
                <w:b/>
                <w:sz w:val="24"/>
                <w:szCs w:val="24"/>
                <w:shd w:val="clear" w:color="auto" w:fill="FFFFFF"/>
                <w:lang w:eastAsia="uk-UA" w:bidi="uk-UA"/>
              </w:rPr>
              <w:t xml:space="preserve">У разі залучення Учасником </w:t>
            </w:r>
            <w:r w:rsidRPr="00572D7E">
              <w:rPr>
                <w:rFonts w:ascii="Times New Roman" w:eastAsia="Tahoma" w:hAnsi="Times New Roman" w:cs="Times New Roman"/>
                <w:sz w:val="24"/>
                <w:szCs w:val="24"/>
                <w:shd w:val="clear" w:color="auto" w:fill="FFFFFF"/>
                <w:lang w:eastAsia="uk-UA" w:bidi="uk-UA"/>
              </w:rPr>
              <w:t>спроможності</w:t>
            </w:r>
            <w:r w:rsidRPr="00572D7E">
              <w:rPr>
                <w:rFonts w:ascii="Times New Roman" w:eastAsia="Tahoma" w:hAnsi="Times New Roman" w:cs="Times New Roman"/>
                <w:b/>
                <w:sz w:val="24"/>
                <w:szCs w:val="24"/>
                <w:shd w:val="clear" w:color="auto" w:fill="FFFFFF"/>
                <w:lang w:eastAsia="uk-UA" w:bidi="uk-UA"/>
              </w:rPr>
              <w:t xml:space="preserve"> інших суб’єктів господарювання як субпідрядників/співвиконавців в обсязі не менше ніж 20 відсотків від вартості договору про закупівлю Учасник у складі тендерної пропозиції подає довідку у довільній формі з відповідною інформацією.</w:t>
            </w:r>
          </w:p>
          <w:p w:rsidR="00A27BE1" w:rsidRPr="00572D7E" w:rsidRDefault="00230409" w:rsidP="00572D7E">
            <w:pPr>
              <w:widowControl w:val="0"/>
              <w:ind w:right="120"/>
              <w:jc w:val="both"/>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 xml:space="preserve">Підстави, визначені пунктом </w:t>
            </w:r>
            <w:r w:rsidRPr="00572D7E">
              <w:rPr>
                <w:rFonts w:ascii="Times New Roman" w:eastAsia="Times New Roman" w:hAnsi="Times New Roman" w:cs="Times New Roman"/>
                <w:b/>
                <w:sz w:val="24"/>
                <w:szCs w:val="24"/>
                <w:highlight w:val="white"/>
              </w:rPr>
              <w:t xml:space="preserve">47 </w:t>
            </w:r>
            <w:r w:rsidRPr="00572D7E">
              <w:rPr>
                <w:rFonts w:ascii="Times New Roman" w:eastAsia="Times New Roman" w:hAnsi="Times New Roman" w:cs="Times New Roman"/>
                <w:b/>
                <w:sz w:val="24"/>
                <w:szCs w:val="24"/>
              </w:rPr>
              <w:t>Особливостей.</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3</w:t>
            </w:r>
            <w:r w:rsidRPr="00572D7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72D7E">
                <w:rPr>
                  <w:rFonts w:ascii="Times New Roman" w:eastAsia="Times New Roman" w:hAnsi="Times New Roman" w:cs="Times New Roman"/>
                  <w:sz w:val="24"/>
                  <w:szCs w:val="24"/>
                </w:rPr>
                <w:t>пунктом 4</w:t>
              </w:r>
            </w:hyperlink>
            <w:r w:rsidRPr="00572D7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72D7E">
              <w:rPr>
                <w:rFonts w:ascii="Times New Roman" w:eastAsia="Times New Roman" w:hAnsi="Times New Roman" w:cs="Times New Roman"/>
                <w:sz w:val="24"/>
                <w:szCs w:val="24"/>
              </w:rPr>
              <w:t>антиконкурентних</w:t>
            </w:r>
            <w:proofErr w:type="spellEnd"/>
            <w:r w:rsidRPr="00572D7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2007A" w:rsidRPr="00572D7E" w:rsidRDefault="0072007A" w:rsidP="00572D7E">
            <w:pPr>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11) учасник процедури закупівлі або кінцевий </w:t>
            </w:r>
            <w:proofErr w:type="spellStart"/>
            <w:r w:rsidRPr="00572D7E">
              <w:rPr>
                <w:rFonts w:ascii="Times New Roman" w:eastAsia="Times New Roman" w:hAnsi="Times New Roman" w:cs="Times New Roman"/>
                <w:sz w:val="24"/>
                <w:szCs w:val="24"/>
              </w:rPr>
              <w:t>бенефіціарний</w:t>
            </w:r>
            <w:proofErr w:type="spellEnd"/>
            <w:r w:rsidRPr="00572D7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72D7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72D7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2007A" w:rsidRPr="00572D7E" w:rsidRDefault="0072007A" w:rsidP="00572D7E">
            <w:pPr>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BE1" w:rsidRPr="00572D7E" w:rsidRDefault="00A27BE1" w:rsidP="00572D7E">
            <w:pPr>
              <w:jc w:val="both"/>
              <w:rPr>
                <w:rFonts w:ascii="Times New Roman" w:eastAsia="Times New Roman" w:hAnsi="Times New Roman" w:cs="Times New Roman"/>
                <w:sz w:val="24"/>
                <w:szCs w:val="24"/>
                <w:highlight w:val="white"/>
              </w:rPr>
            </w:pPr>
          </w:p>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lastRenderedPageBreak/>
              <w:t>6</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rsidR="00A27BE1" w:rsidRPr="00572D7E" w:rsidRDefault="00230409" w:rsidP="00572D7E">
            <w:pPr>
              <w:widowControl w:val="0"/>
              <w:ind w:right="12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72D7E">
                <w:rPr>
                  <w:rFonts w:ascii="Times New Roman" w:eastAsia="Times New Roman" w:hAnsi="Times New Roman" w:cs="Times New Roman"/>
                  <w:sz w:val="24"/>
                  <w:szCs w:val="24"/>
                </w:rPr>
                <w:t xml:space="preserve"> пунктом третім </w:t>
              </w:r>
            </w:hyperlink>
            <w:hyperlink r:id="rId15">
              <w:r w:rsidRPr="00572D7E">
                <w:rPr>
                  <w:rFonts w:ascii="Times New Roman" w:eastAsia="Times New Roman" w:hAnsi="Times New Roman" w:cs="Times New Roman"/>
                  <w:sz w:val="24"/>
                  <w:szCs w:val="24"/>
                  <w:u w:val="single"/>
                </w:rPr>
                <w:t>частини друго</w:t>
              </w:r>
            </w:hyperlink>
            <w:r w:rsidRPr="00572D7E">
              <w:rPr>
                <w:rFonts w:ascii="Times New Roman" w:eastAsia="Times New Roman" w:hAnsi="Times New Roman" w:cs="Times New Roman"/>
                <w:sz w:val="24"/>
                <w:szCs w:val="24"/>
              </w:rPr>
              <w:t xml:space="preserve">ї статті 22 Закону зазначено в </w:t>
            </w:r>
            <w:r w:rsidRPr="00572D7E">
              <w:rPr>
                <w:rFonts w:ascii="Times New Roman" w:eastAsia="Times New Roman" w:hAnsi="Times New Roman" w:cs="Times New Roman"/>
                <w:b/>
                <w:i/>
                <w:sz w:val="24"/>
                <w:szCs w:val="24"/>
              </w:rPr>
              <w:t>Додатку 2</w:t>
            </w:r>
            <w:r w:rsidRPr="00572D7E">
              <w:rPr>
                <w:rFonts w:ascii="Times New Roman" w:eastAsia="Times New Roman" w:hAnsi="Times New Roman" w:cs="Times New Roman"/>
                <w:b/>
                <w:sz w:val="24"/>
                <w:szCs w:val="24"/>
              </w:rPr>
              <w:t xml:space="preserve"> </w:t>
            </w:r>
            <w:r w:rsidRPr="00572D7E">
              <w:rPr>
                <w:rFonts w:ascii="Times New Roman" w:eastAsia="Times New Roman" w:hAnsi="Times New Roman" w:cs="Times New Roman"/>
                <w:sz w:val="24"/>
                <w:szCs w:val="24"/>
              </w:rPr>
              <w:t>до цієї тендерної документації.</w:t>
            </w:r>
          </w:p>
        </w:tc>
      </w:tr>
      <w:tr w:rsidR="004E77E2" w:rsidRPr="00572D7E" w:rsidTr="00F75B57">
        <w:trPr>
          <w:trHeight w:val="1119"/>
          <w:jc w:val="center"/>
        </w:trPr>
        <w:tc>
          <w:tcPr>
            <w:tcW w:w="705" w:type="dxa"/>
          </w:tcPr>
          <w:p w:rsidR="004E77E2" w:rsidRPr="00572D7E" w:rsidRDefault="004E77E2"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7</w:t>
            </w:r>
          </w:p>
        </w:tc>
        <w:tc>
          <w:tcPr>
            <w:tcW w:w="2267" w:type="dxa"/>
          </w:tcPr>
          <w:p w:rsidR="004E77E2" w:rsidRPr="00572D7E" w:rsidRDefault="004E77E2"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tcPr>
          <w:p w:rsidR="004E77E2" w:rsidRPr="00572D7E" w:rsidRDefault="008B5FAC" w:rsidP="00572D7E">
            <w:pPr>
              <w:pStyle w:val="af8"/>
              <w:jc w:val="both"/>
              <w:rPr>
                <w:rFonts w:ascii="Times New Roman" w:hAnsi="Times New Roman"/>
                <w:sz w:val="24"/>
                <w:szCs w:val="24"/>
              </w:rPr>
            </w:pPr>
            <w:r w:rsidRPr="00572D7E">
              <w:rPr>
                <w:rFonts w:ascii="Times New Roman" w:eastAsia="Times New Roman" w:hAnsi="Times New Roman"/>
                <w:sz w:val="24"/>
                <w:szCs w:val="24"/>
                <w:highlight w:val="white"/>
              </w:rPr>
              <w:t>У</w:t>
            </w:r>
            <w:r w:rsidRPr="00572D7E">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72D7E">
              <w:rPr>
                <w:rFonts w:ascii="Times New Roman" w:eastAsia="Times New Roman" w:hAnsi="Times New Roman"/>
                <w:sz w:val="24"/>
                <w:szCs w:val="24"/>
                <w:highlight w:val="white"/>
              </w:rPr>
              <w:t xml:space="preserve">надання послуг як субпідрядника/співвиконавця </w:t>
            </w:r>
            <w:r w:rsidRPr="00572D7E">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sidRPr="00572D7E">
              <w:rPr>
                <w:rFonts w:ascii="Times New Roman" w:eastAsia="Times New Roman" w:hAnsi="Times New Roman"/>
                <w:i/>
                <w:color w:val="000000"/>
                <w:sz w:val="24"/>
                <w:szCs w:val="24"/>
                <w:highlight w:val="white"/>
              </w:rPr>
              <w:t>(надається у разі залучення).</w:t>
            </w:r>
            <w:r w:rsidRPr="00572D7E">
              <w:rPr>
                <w:rFonts w:ascii="Times New Roman" w:eastAsia="Times New Roman" w:hAnsi="Times New Roman"/>
                <w:i/>
                <w:color w:val="000000"/>
                <w:sz w:val="24"/>
                <w:szCs w:val="24"/>
              </w:rPr>
              <w:t xml:space="preserve"> </w:t>
            </w:r>
            <w:r w:rsidRPr="00572D7E">
              <w:rPr>
                <w:rFonts w:ascii="Times New Roman" w:eastAsia="Times New Roman" w:hAnsi="Times New Roman"/>
                <w:color w:val="000000"/>
                <w:sz w:val="24"/>
                <w:szCs w:val="24"/>
              </w:rPr>
              <w:t xml:space="preserve">У разі не залучення </w:t>
            </w:r>
            <w:r w:rsidRPr="00572D7E">
              <w:rPr>
                <w:rFonts w:ascii="Times New Roman" w:eastAsia="Times New Roman" w:hAnsi="Times New Roman"/>
                <w:sz w:val="24"/>
                <w:szCs w:val="24"/>
                <w:highlight w:val="white"/>
              </w:rPr>
              <w:t>субпідрядника/співвиконавця</w:t>
            </w:r>
            <w:r w:rsidRPr="00572D7E">
              <w:rPr>
                <w:rFonts w:ascii="Times New Roman" w:eastAsia="Times New Roman" w:hAnsi="Times New Roman"/>
                <w:sz w:val="24"/>
                <w:szCs w:val="24"/>
              </w:rPr>
              <w:t xml:space="preserve"> надати довідку в довільній формі про незалучення такого.</w:t>
            </w:r>
          </w:p>
        </w:tc>
      </w:tr>
      <w:tr w:rsidR="00A27BE1" w:rsidRPr="00572D7E" w:rsidTr="000808CA">
        <w:trPr>
          <w:trHeight w:val="841"/>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8</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7BE1" w:rsidRPr="00572D7E" w:rsidTr="000808CA">
        <w:trPr>
          <w:trHeight w:val="442"/>
          <w:jc w:val="center"/>
        </w:trPr>
        <w:tc>
          <w:tcPr>
            <w:tcW w:w="10201" w:type="dxa"/>
            <w:gridSpan w:val="3"/>
            <w:vAlign w:val="center"/>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Розділ 4. Подання та розкриття тендерної пропозиції</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1</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rsidR="00A27BE1" w:rsidRPr="00572D7E" w:rsidRDefault="00230409" w:rsidP="00572D7E">
            <w:pPr>
              <w:widowControl w:val="0"/>
              <w:ind w:left="40" w:right="120"/>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 xml:space="preserve">Кінцевий строк подання тендерних пропозицій </w:t>
            </w:r>
            <w:r w:rsidRPr="00B2414E">
              <w:rPr>
                <w:rFonts w:ascii="Times New Roman" w:eastAsia="Times New Roman" w:hAnsi="Times New Roman" w:cs="Times New Roman"/>
                <w:sz w:val="24"/>
                <w:szCs w:val="24"/>
              </w:rPr>
              <w:t>—</w:t>
            </w:r>
            <w:r w:rsidRPr="00B2414E">
              <w:rPr>
                <w:rFonts w:ascii="Times New Roman" w:eastAsia="Times New Roman" w:hAnsi="Times New Roman" w:cs="Times New Roman"/>
                <w:color w:val="000000"/>
                <w:sz w:val="24"/>
                <w:szCs w:val="24"/>
              </w:rPr>
              <w:t xml:space="preserve"> </w:t>
            </w:r>
            <w:r w:rsidR="00B2414E" w:rsidRPr="00B2414E">
              <w:rPr>
                <w:rFonts w:ascii="Times New Roman" w:eastAsia="Times New Roman" w:hAnsi="Times New Roman" w:cs="Times New Roman"/>
                <w:b/>
                <w:sz w:val="24"/>
                <w:szCs w:val="24"/>
              </w:rPr>
              <w:t>14.10</w:t>
            </w:r>
            <w:r w:rsidR="003E7234" w:rsidRPr="00B2414E">
              <w:rPr>
                <w:rFonts w:ascii="Times New Roman" w:eastAsia="Times New Roman" w:hAnsi="Times New Roman" w:cs="Times New Roman"/>
                <w:b/>
                <w:sz w:val="24"/>
                <w:szCs w:val="24"/>
              </w:rPr>
              <w:t>.</w:t>
            </w:r>
            <w:r w:rsidR="00DE55A4" w:rsidRPr="00B2414E">
              <w:rPr>
                <w:rFonts w:ascii="Times New Roman" w:eastAsia="Times New Roman" w:hAnsi="Times New Roman" w:cs="Times New Roman"/>
                <w:b/>
                <w:sz w:val="24"/>
                <w:szCs w:val="24"/>
              </w:rPr>
              <w:t>2023</w:t>
            </w:r>
            <w:r w:rsidRPr="00B2414E">
              <w:rPr>
                <w:rFonts w:ascii="Times New Roman" w:eastAsia="Times New Roman" w:hAnsi="Times New Roman" w:cs="Times New Roman"/>
                <w:b/>
                <w:sz w:val="24"/>
                <w:szCs w:val="24"/>
              </w:rPr>
              <w:t xml:space="preserve"> року, 0</w:t>
            </w:r>
            <w:r w:rsidR="002F3F67" w:rsidRPr="00B2414E">
              <w:rPr>
                <w:rFonts w:ascii="Times New Roman" w:eastAsia="Times New Roman" w:hAnsi="Times New Roman" w:cs="Times New Roman"/>
                <w:b/>
                <w:sz w:val="24"/>
                <w:szCs w:val="24"/>
              </w:rPr>
              <w:t>6</w:t>
            </w:r>
            <w:r w:rsidRPr="00B2414E">
              <w:rPr>
                <w:rFonts w:ascii="Times New Roman" w:eastAsia="Times New Roman" w:hAnsi="Times New Roman" w:cs="Times New Roman"/>
                <w:b/>
                <w:sz w:val="24"/>
                <w:szCs w:val="24"/>
              </w:rPr>
              <w:t>:00 год.</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27BE1" w:rsidRPr="00572D7E" w:rsidRDefault="00A27BE1" w:rsidP="00572D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w:t>
            </w:r>
          </w:p>
        </w:tc>
        <w:tc>
          <w:tcPr>
            <w:tcW w:w="2267" w:type="dxa"/>
          </w:tcPr>
          <w:p w:rsidR="00A27BE1" w:rsidRPr="00572D7E" w:rsidRDefault="00230409" w:rsidP="00572D7E">
            <w:pPr>
              <w:widowControl w:val="0"/>
              <w:rPr>
                <w:rFonts w:ascii="Times New Roman" w:eastAsia="Times New Roman" w:hAnsi="Times New Roman" w:cs="Times New Roman"/>
                <w:strike/>
                <w:sz w:val="24"/>
                <w:szCs w:val="24"/>
                <w:highlight w:val="white"/>
              </w:rPr>
            </w:pPr>
            <w:r w:rsidRPr="00572D7E">
              <w:rPr>
                <w:rFonts w:ascii="Times New Roman" w:eastAsia="Times New Roman" w:hAnsi="Times New Roman" w:cs="Times New Roman"/>
                <w:b/>
                <w:sz w:val="24"/>
                <w:szCs w:val="24"/>
                <w:highlight w:val="white"/>
              </w:rPr>
              <w:t>Дата та час розкриття тендерної пропозиції</w:t>
            </w:r>
            <w:r w:rsidRPr="00572D7E">
              <w:rPr>
                <w:rFonts w:ascii="Times New Roman" w:eastAsia="Times New Roman" w:hAnsi="Times New Roman" w:cs="Times New Roman"/>
                <w:sz w:val="24"/>
                <w:szCs w:val="24"/>
                <w:highlight w:val="white"/>
              </w:rPr>
              <w:t xml:space="preserve"> </w:t>
            </w:r>
          </w:p>
        </w:tc>
        <w:tc>
          <w:tcPr>
            <w:tcW w:w="7229" w:type="dxa"/>
            <w:vAlign w:val="center"/>
          </w:tcPr>
          <w:p w:rsidR="00A27BE1" w:rsidRPr="00572D7E" w:rsidRDefault="00230409" w:rsidP="00572D7E">
            <w:pPr>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7BE1" w:rsidRPr="00572D7E" w:rsidRDefault="00230409" w:rsidP="00572D7E">
            <w:pPr>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7BE1" w:rsidRPr="00572D7E" w:rsidRDefault="00230409" w:rsidP="00572D7E">
            <w:pPr>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2D7E">
                <w:rPr>
                  <w:rFonts w:ascii="Times New Roman" w:eastAsia="Times New Roman" w:hAnsi="Times New Roman" w:cs="Times New Roman"/>
                  <w:sz w:val="24"/>
                  <w:szCs w:val="24"/>
                  <w:highlight w:val="white"/>
                </w:rPr>
                <w:t>47</w:t>
              </w:r>
            </w:hyperlink>
            <w:r w:rsidRPr="00572D7E">
              <w:rPr>
                <w:rFonts w:ascii="Times New Roman" w:eastAsia="Times New Roman" w:hAnsi="Times New Roman" w:cs="Times New Roman"/>
                <w:sz w:val="24"/>
                <w:szCs w:val="24"/>
                <w:highlight w:val="white"/>
              </w:rPr>
              <w:t xml:space="preserve"> Особливостей.</w:t>
            </w:r>
          </w:p>
        </w:tc>
      </w:tr>
      <w:tr w:rsidR="00A27BE1" w:rsidRPr="00572D7E" w:rsidTr="000808CA">
        <w:trPr>
          <w:trHeight w:val="512"/>
          <w:jc w:val="center"/>
        </w:trPr>
        <w:tc>
          <w:tcPr>
            <w:tcW w:w="10201" w:type="dxa"/>
            <w:gridSpan w:val="3"/>
            <w:vAlign w:val="center"/>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Розділ 5. Оцінка тендерної пропозиції</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lastRenderedPageBreak/>
              <w:t>1</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A27BE1" w:rsidRPr="00572D7E" w:rsidRDefault="00230409" w:rsidP="00572D7E">
            <w:pPr>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2D7E">
                <w:rPr>
                  <w:rFonts w:ascii="Times New Roman" w:eastAsia="Times New Roman" w:hAnsi="Times New Roman" w:cs="Times New Roman"/>
                  <w:sz w:val="24"/>
                  <w:szCs w:val="24"/>
                  <w:highlight w:val="white"/>
                </w:rPr>
                <w:t>шістнадцятої</w:t>
              </w:r>
            </w:hyperlink>
            <w:r w:rsidRPr="00572D7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27BE1" w:rsidRPr="00572D7E" w:rsidRDefault="00230409" w:rsidP="00572D7E">
            <w:pPr>
              <w:widowControl w:val="0"/>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7BE1" w:rsidRPr="00572D7E" w:rsidRDefault="00230409" w:rsidP="00572D7E">
            <w:pPr>
              <w:widowControl w:val="0"/>
              <w:jc w:val="both"/>
              <w:rPr>
                <w:rFonts w:ascii="Times New Roman" w:eastAsia="Times New Roman" w:hAnsi="Times New Roman" w:cs="Times New Roman"/>
                <w:i/>
                <w:sz w:val="24"/>
                <w:szCs w:val="24"/>
                <w:highlight w:val="white"/>
              </w:rPr>
            </w:pPr>
            <w:r w:rsidRPr="00572D7E">
              <w:rPr>
                <w:rFonts w:ascii="Times New Roman" w:eastAsia="Times New Roman" w:hAnsi="Times New Roman" w:cs="Times New Roman"/>
                <w:i/>
                <w:sz w:val="24"/>
                <w:szCs w:val="24"/>
                <w:highlight w:val="white"/>
              </w:rPr>
              <w:t>(у разі якщо подано дві і більше тендерних пропозицій).</w:t>
            </w:r>
          </w:p>
          <w:p w:rsidR="00A27BE1" w:rsidRPr="00572D7E" w:rsidRDefault="00230409" w:rsidP="00572D7E">
            <w:pPr>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7BE1" w:rsidRPr="00572D7E" w:rsidRDefault="00230409" w:rsidP="00572D7E">
            <w:pPr>
              <w:widowControl w:val="0"/>
              <w:jc w:val="both"/>
              <w:rPr>
                <w:rFonts w:ascii="Times New Roman" w:eastAsia="Times New Roman" w:hAnsi="Times New Roman" w:cs="Times New Roman"/>
                <w:i/>
                <w:sz w:val="24"/>
                <w:szCs w:val="24"/>
                <w:highlight w:val="yellow"/>
              </w:rPr>
            </w:pPr>
            <w:r w:rsidRPr="00572D7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7BE1" w:rsidRPr="00572D7E" w:rsidRDefault="00E10A5B" w:rsidP="00572D7E">
            <w:pPr>
              <w:widowControl w:val="0"/>
              <w:jc w:val="both"/>
              <w:rPr>
                <w:rFonts w:ascii="Times New Roman" w:eastAsia="Times New Roman" w:hAnsi="Times New Roman" w:cs="Times New Roman"/>
                <w:b/>
                <w:i/>
                <w:sz w:val="24"/>
                <w:szCs w:val="24"/>
              </w:rPr>
            </w:pPr>
            <w:r w:rsidRPr="00572D7E">
              <w:rPr>
                <w:rFonts w:ascii="Times New Roman" w:eastAsia="Times New Roman" w:hAnsi="Times New Roman" w:cs="Times New Roman"/>
                <w:i/>
                <w:sz w:val="24"/>
                <w:szCs w:val="24"/>
              </w:rPr>
              <w:t xml:space="preserve">До розгляду </w:t>
            </w:r>
            <w:r w:rsidR="00230409" w:rsidRPr="00572D7E">
              <w:rPr>
                <w:rFonts w:ascii="Times New Roman" w:eastAsia="Times New Roman" w:hAnsi="Times New Roman" w:cs="Times New Roman"/>
                <w:i/>
                <w:sz w:val="24"/>
                <w:szCs w:val="24"/>
                <w:u w:val="single"/>
              </w:rPr>
              <w:t xml:space="preserve">не приймається </w:t>
            </w:r>
            <w:r w:rsidR="00230409" w:rsidRPr="00572D7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572D7E">
              <w:rPr>
                <w:rFonts w:ascii="Times New Roman" w:eastAsia="Times New Roman" w:hAnsi="Times New Roman" w:cs="Times New Roman"/>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Оцінка здійснюється щодо предмета закупівлі в цілому.</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Учасник визначає ціни на </w:t>
            </w:r>
            <w:r w:rsidRPr="00572D7E">
              <w:rPr>
                <w:rFonts w:ascii="Times New Roman" w:eastAsia="Times New Roman" w:hAnsi="Times New Roman" w:cs="Times New Roman"/>
                <w:b/>
                <w:sz w:val="24"/>
                <w:szCs w:val="24"/>
              </w:rPr>
              <w:t>товар/послуги/роботи</w:t>
            </w:r>
            <w:r w:rsidRPr="00572D7E">
              <w:rPr>
                <w:rFonts w:ascii="Times New Roman" w:eastAsia="Times New Roman" w:hAnsi="Times New Roman" w:cs="Times New Roman"/>
                <w:sz w:val="24"/>
                <w:szCs w:val="24"/>
              </w:rPr>
              <w:t xml:space="preserve">, що він пропонує </w:t>
            </w:r>
            <w:r w:rsidRPr="00572D7E">
              <w:rPr>
                <w:rFonts w:ascii="Times New Roman" w:eastAsia="Times New Roman" w:hAnsi="Times New Roman" w:cs="Times New Roman"/>
                <w:b/>
                <w:sz w:val="24"/>
                <w:szCs w:val="24"/>
              </w:rPr>
              <w:t>поставити/надати/виконати</w:t>
            </w:r>
            <w:r w:rsidRPr="00572D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2D7E">
              <w:rPr>
                <w:rFonts w:ascii="Times New Roman" w:eastAsia="Times New Roman" w:hAnsi="Times New Roman" w:cs="Times New Roman"/>
                <w:b/>
                <w:sz w:val="24"/>
                <w:szCs w:val="24"/>
              </w:rPr>
              <w:t>товару/послуг/робіт</w:t>
            </w:r>
            <w:r w:rsidRPr="00572D7E">
              <w:rPr>
                <w:rFonts w:ascii="Times New Roman" w:eastAsia="Times New Roman" w:hAnsi="Times New Roman" w:cs="Times New Roman"/>
                <w:sz w:val="24"/>
                <w:szCs w:val="24"/>
              </w:rPr>
              <w:t xml:space="preserve"> даного виду.</w:t>
            </w:r>
          </w:p>
          <w:p w:rsidR="00A27BE1" w:rsidRPr="00572D7E" w:rsidRDefault="00230409" w:rsidP="00572D7E">
            <w:pPr>
              <w:widowControl w:val="0"/>
              <w:jc w:val="both"/>
              <w:rPr>
                <w:rFonts w:ascii="Times New Roman" w:eastAsia="Times New Roman" w:hAnsi="Times New Roman" w:cs="Times New Roman"/>
                <w:sz w:val="24"/>
                <w:szCs w:val="24"/>
                <w:highlight w:val="yellow"/>
              </w:rPr>
            </w:pPr>
            <w:r w:rsidRPr="00572D7E">
              <w:rPr>
                <w:rFonts w:ascii="Times New Roman" w:eastAsia="Times New Roman" w:hAnsi="Times New Roman" w:cs="Times New Roman"/>
                <w:sz w:val="24"/>
                <w:szCs w:val="24"/>
                <w:highlight w:val="white"/>
              </w:rPr>
              <w:t>Розмір мінімального кроку пониження ціни п</w:t>
            </w:r>
            <w:r w:rsidR="00E10A5B" w:rsidRPr="00572D7E">
              <w:rPr>
                <w:rFonts w:ascii="Times New Roman" w:eastAsia="Times New Roman" w:hAnsi="Times New Roman" w:cs="Times New Roman"/>
                <w:sz w:val="24"/>
                <w:szCs w:val="24"/>
                <w:highlight w:val="white"/>
              </w:rPr>
              <w:t>ід час електронного аукціону – 0,5 %</w:t>
            </w:r>
            <w:r w:rsidRPr="00572D7E">
              <w:rPr>
                <w:rFonts w:ascii="Times New Roman" w:eastAsia="Times New Roman" w:hAnsi="Times New Roman" w:cs="Times New Roman"/>
                <w:sz w:val="24"/>
                <w:szCs w:val="24"/>
                <w:highlight w:val="white"/>
              </w:rPr>
              <w:t>.</w:t>
            </w:r>
          </w:p>
          <w:p w:rsidR="00A27BE1" w:rsidRPr="00572D7E" w:rsidRDefault="00230409" w:rsidP="00572D7E">
            <w:pPr>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7BE1" w:rsidRPr="00572D7E" w:rsidRDefault="00230409" w:rsidP="00572D7E">
            <w:pPr>
              <w:keepNext/>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7BE1" w:rsidRPr="00572D7E" w:rsidRDefault="00230409" w:rsidP="00572D7E">
            <w:pPr>
              <w:keepNext/>
              <w:shd w:val="clear" w:color="auto" w:fill="FFFFFF"/>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7BE1" w:rsidRPr="00572D7E" w:rsidRDefault="00230409" w:rsidP="00572D7E">
            <w:pPr>
              <w:jc w:val="both"/>
              <w:rPr>
                <w:rFonts w:ascii="Times New Roman" w:eastAsia="Times New Roman" w:hAnsi="Times New Roman" w:cs="Times New Roman"/>
                <w:strike/>
                <w:sz w:val="24"/>
                <w:szCs w:val="24"/>
                <w:highlight w:val="white"/>
              </w:rPr>
            </w:pPr>
            <w:r w:rsidRPr="00572D7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572D7E">
              <w:rPr>
                <w:rFonts w:ascii="Times New Roman" w:eastAsia="Times New Roman" w:hAnsi="Times New Roman" w:cs="Times New Roman"/>
                <w:sz w:val="24"/>
                <w:szCs w:val="24"/>
                <w:highlight w:val="white"/>
              </w:rPr>
              <w:lastRenderedPageBreak/>
              <w:t>пропозиції, крім випадків, пов’язаних з виконанням рішення органу оскарження.</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D7E">
              <w:rPr>
                <w:rFonts w:ascii="Times New Roman" w:eastAsia="Times New Roman" w:hAnsi="Times New Roman" w:cs="Times New Roman"/>
                <w:b/>
                <w:i/>
                <w:sz w:val="24"/>
                <w:szCs w:val="24"/>
              </w:rPr>
              <w:t>протягом 24 годин</w:t>
            </w:r>
            <w:r w:rsidRPr="00572D7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72D7E">
              <w:rPr>
                <w:rFonts w:ascii="Times New Roman" w:eastAsia="Times New Roman" w:hAnsi="Times New Roman" w:cs="Times New Roman"/>
                <w:sz w:val="24"/>
                <w:szCs w:val="24"/>
              </w:rPr>
              <w:t>невиправлення</w:t>
            </w:r>
            <w:proofErr w:type="spellEnd"/>
            <w:r w:rsidRPr="00572D7E">
              <w:rPr>
                <w:rFonts w:ascii="Times New Roman" w:eastAsia="Times New Roman" w:hAnsi="Times New Roman" w:cs="Times New Roman"/>
                <w:sz w:val="24"/>
                <w:szCs w:val="24"/>
              </w:rPr>
              <w:t xml:space="preserve"> учасниками вияв</w:t>
            </w:r>
            <w:r w:rsidRPr="00572D7E">
              <w:rPr>
                <w:rFonts w:ascii="Times New Roman" w:eastAsia="Times New Roman" w:hAnsi="Times New Roman" w:cs="Times New Roman"/>
                <w:sz w:val="24"/>
                <w:szCs w:val="24"/>
                <w:highlight w:val="white"/>
              </w:rPr>
              <w:t xml:space="preserve">лених </w:t>
            </w:r>
            <w:proofErr w:type="spellStart"/>
            <w:r w:rsidRPr="00572D7E">
              <w:rPr>
                <w:rFonts w:ascii="Times New Roman" w:eastAsia="Times New Roman" w:hAnsi="Times New Roman" w:cs="Times New Roman"/>
                <w:sz w:val="24"/>
                <w:szCs w:val="24"/>
                <w:highlight w:val="white"/>
              </w:rPr>
              <w:t>невідповідностей</w:t>
            </w:r>
            <w:proofErr w:type="spellEnd"/>
            <w:r w:rsidRPr="00572D7E">
              <w:rPr>
                <w:rFonts w:ascii="Times New Roman" w:eastAsia="Times New Roman" w:hAnsi="Times New Roman" w:cs="Times New Roman"/>
                <w:sz w:val="24"/>
                <w:szCs w:val="24"/>
                <w:highlight w:val="white"/>
              </w:rPr>
              <w:t>.</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7BE1" w:rsidRPr="00572D7E" w:rsidRDefault="00230409" w:rsidP="00572D7E">
            <w:pPr>
              <w:widowControl w:val="0"/>
              <w:jc w:val="both"/>
              <w:rPr>
                <w:rFonts w:ascii="Times New Roman" w:eastAsia="Times New Roman" w:hAnsi="Times New Roman" w:cs="Times New Roman"/>
                <w:color w:val="00B050"/>
                <w:sz w:val="24"/>
                <w:szCs w:val="24"/>
                <w:highlight w:val="white"/>
              </w:rPr>
            </w:pPr>
            <w:r w:rsidRPr="00572D7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2D7E">
              <w:rPr>
                <w:rFonts w:ascii="Times New Roman" w:eastAsia="Times New Roman" w:hAnsi="Times New Roman" w:cs="Times New Roman"/>
                <w:i/>
                <w:sz w:val="24"/>
                <w:szCs w:val="24"/>
              </w:rPr>
              <w:t>(у разі здійснення закупівлі за лотами).</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lastRenderedPageBreak/>
              <w:t>2</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Інша інформація</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7BE1" w:rsidRPr="00572D7E" w:rsidRDefault="00230409" w:rsidP="00572D7E">
            <w:pPr>
              <w:widowControl w:val="0"/>
              <w:ind w:right="12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2D7E">
              <w:rPr>
                <w:rFonts w:ascii="Times New Roman" w:eastAsia="Times New Roman" w:hAnsi="Times New Roman" w:cs="Times New Roman"/>
                <w:i/>
                <w:sz w:val="24"/>
                <w:szCs w:val="24"/>
              </w:rPr>
              <w:t>(у разі встановлення такої вимоги)</w:t>
            </w:r>
            <w:r w:rsidRPr="00572D7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За підроблення документів, печаток, штампів та бланків чи </w:t>
            </w:r>
            <w:r w:rsidRPr="00572D7E">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b/>
                <w:i/>
                <w:sz w:val="24"/>
                <w:szCs w:val="24"/>
                <w:u w:val="single"/>
              </w:rPr>
              <w:t>Інші умови тендерної документації: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2D7E">
              <w:rPr>
                <w:rFonts w:ascii="Times New Roman" w:eastAsia="Times New Roman" w:hAnsi="Times New Roman" w:cs="Times New Roman"/>
                <w:sz w:val="24"/>
                <w:szCs w:val="24"/>
              </w:rPr>
              <w:t>ненакладення</w:t>
            </w:r>
            <w:proofErr w:type="spellEnd"/>
            <w:r w:rsidRPr="00572D7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2D7E">
              <w:rPr>
                <w:rFonts w:ascii="Times New Roman" w:eastAsia="Times New Roman" w:hAnsi="Times New Roman" w:cs="Times New Roman"/>
                <w:sz w:val="24"/>
                <w:szCs w:val="24"/>
              </w:rPr>
              <w:t>нь</w:t>
            </w:r>
            <w:proofErr w:type="spellEnd"/>
            <w:r w:rsidRPr="00572D7E">
              <w:rPr>
                <w:rFonts w:ascii="Times New Roman" w:eastAsia="Times New Roman" w:hAnsi="Times New Roman" w:cs="Times New Roman"/>
                <w:sz w:val="24"/>
                <w:szCs w:val="24"/>
              </w:rPr>
              <w:t xml:space="preserve"> державних органів щодо цього.</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2D7E">
              <w:rPr>
                <w:rFonts w:ascii="Times New Roman" w:eastAsia="Times New Roman" w:hAnsi="Times New Roman" w:cs="Times New Roman"/>
                <w:b/>
                <w:i/>
                <w:sz w:val="24"/>
                <w:szCs w:val="24"/>
              </w:rPr>
              <w:t>Додатком  1</w:t>
            </w:r>
            <w:r w:rsidRPr="00572D7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2D7E">
              <w:rPr>
                <w:rFonts w:ascii="Times New Roman" w:eastAsia="Times New Roman" w:hAnsi="Times New Roman" w:cs="Times New Roman"/>
                <w:sz w:val="24"/>
                <w:szCs w:val="24"/>
              </w:rPr>
              <w:t>проєктом</w:t>
            </w:r>
            <w:proofErr w:type="spellEnd"/>
            <w:r w:rsidRPr="00572D7E">
              <w:rPr>
                <w:rFonts w:ascii="Times New Roman" w:eastAsia="Times New Roman" w:hAnsi="Times New Roman" w:cs="Times New Roman"/>
                <w:sz w:val="24"/>
                <w:szCs w:val="24"/>
              </w:rPr>
              <w:t xml:space="preserve"> договору про закупівлю, викладеним у </w:t>
            </w:r>
            <w:r w:rsidRPr="00572D7E">
              <w:rPr>
                <w:rFonts w:ascii="Times New Roman" w:eastAsia="Times New Roman" w:hAnsi="Times New Roman" w:cs="Times New Roman"/>
                <w:b/>
                <w:i/>
                <w:sz w:val="24"/>
                <w:szCs w:val="24"/>
              </w:rPr>
              <w:t>Додатку 3</w:t>
            </w:r>
            <w:r w:rsidRPr="00572D7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2D7E">
              <w:rPr>
                <w:rFonts w:ascii="Times New Roman" w:eastAsia="Times New Roman" w:hAnsi="Times New Roman" w:cs="Times New Roman"/>
                <w:b/>
                <w:i/>
                <w:sz w:val="24"/>
                <w:szCs w:val="24"/>
              </w:rPr>
              <w:t>в п. 4 Розділу 3</w:t>
            </w:r>
            <w:r w:rsidRPr="00572D7E">
              <w:rPr>
                <w:rFonts w:ascii="Times New Roman" w:eastAsia="Times New Roman" w:hAnsi="Times New Roman" w:cs="Times New Roman"/>
                <w:sz w:val="24"/>
                <w:szCs w:val="24"/>
              </w:rPr>
              <w:t xml:space="preserve"> до цієї тендерної документації.</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9. Якщо вимога в тендерній документації встановлена декілька разів, </w:t>
            </w:r>
            <w:r w:rsidRPr="00572D7E">
              <w:rPr>
                <w:rFonts w:ascii="Times New Roman" w:eastAsia="Times New Roman" w:hAnsi="Times New Roman" w:cs="Times New Roman"/>
                <w:sz w:val="24"/>
                <w:szCs w:val="24"/>
              </w:rPr>
              <w:lastRenderedPageBreak/>
              <w:t>учасник/переможець може подати необхідний документ  або інформацію один раз.</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   </w:t>
            </w:r>
            <w:r w:rsidRPr="00572D7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   </w:t>
            </w:r>
            <w:r w:rsidRPr="00572D7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i/>
                <w:sz w:val="24"/>
                <w:szCs w:val="24"/>
              </w:rPr>
            </w:pPr>
            <w:r w:rsidRPr="00572D7E">
              <w:rPr>
                <w:rFonts w:ascii="Times New Roman" w:eastAsia="Times New Roman" w:hAnsi="Times New Roman" w:cs="Times New Roman"/>
                <w:sz w:val="24"/>
                <w:szCs w:val="24"/>
              </w:rPr>
              <w:t xml:space="preserve">—   </w:t>
            </w:r>
            <w:r w:rsidRPr="00572D7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7BE1" w:rsidRPr="00572D7E" w:rsidRDefault="00230409" w:rsidP="00572D7E">
            <w:pPr>
              <w:widowControl w:val="0"/>
              <w:jc w:val="both"/>
              <w:rPr>
                <w:rFonts w:ascii="Times New Roman" w:eastAsia="Times New Roman" w:hAnsi="Times New Roman" w:cs="Times New Roman"/>
                <w:i/>
                <w:sz w:val="24"/>
                <w:szCs w:val="24"/>
              </w:rPr>
            </w:pPr>
            <w:r w:rsidRPr="00572D7E">
              <w:rPr>
                <w:rFonts w:ascii="Times New Roman" w:eastAsia="Times New Roman" w:hAnsi="Times New Roman" w:cs="Times New Roman"/>
                <w:sz w:val="24"/>
                <w:szCs w:val="24"/>
              </w:rPr>
              <w:t xml:space="preserve">А також враховувати, що в Україні </w:t>
            </w:r>
            <w:r w:rsidRPr="00572D7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2D7E">
              <w:rPr>
                <w:rFonts w:ascii="Times New Roman" w:eastAsia="Times New Roman" w:hAnsi="Times New Roman" w:cs="Times New Roman"/>
                <w:sz w:val="24"/>
                <w:szCs w:val="24"/>
                <w:highlight w:val="white"/>
              </w:rPr>
              <w:t>бенефіціарним</w:t>
            </w:r>
            <w:proofErr w:type="spellEnd"/>
            <w:r w:rsidRPr="00572D7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lastRenderedPageBreak/>
              <w:t>3</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rsidR="00A27BE1" w:rsidRPr="00572D7E" w:rsidRDefault="00230409" w:rsidP="00572D7E">
            <w:pPr>
              <w:jc w:val="both"/>
              <w:rPr>
                <w:rFonts w:ascii="Times New Roman" w:eastAsia="Times New Roman" w:hAnsi="Times New Roman" w:cs="Times New Roman"/>
                <w:b/>
                <w:i/>
                <w:sz w:val="24"/>
                <w:szCs w:val="24"/>
                <w:highlight w:val="white"/>
              </w:rPr>
            </w:pPr>
            <w:r w:rsidRPr="00572D7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1) учасник процедури закупівлі:</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2D7E">
              <w:rPr>
                <w:rFonts w:ascii="Times New Roman" w:eastAsia="Times New Roman" w:hAnsi="Times New Roman" w:cs="Times New Roman"/>
                <w:sz w:val="24"/>
                <w:szCs w:val="24"/>
                <w:highlight w:val="white"/>
              </w:rPr>
              <w:t>бенефіціарним</w:t>
            </w:r>
            <w:proofErr w:type="spellEnd"/>
            <w:r w:rsidRPr="00572D7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2) тендерна пропозиція:</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2D7E">
                <w:rPr>
                  <w:rFonts w:ascii="Times New Roman" w:eastAsia="Times New Roman" w:hAnsi="Times New Roman" w:cs="Times New Roman"/>
                  <w:sz w:val="24"/>
                  <w:szCs w:val="24"/>
                  <w:highlight w:val="white"/>
                </w:rPr>
                <w:t>пункту 4</w:t>
              </w:r>
            </w:hyperlink>
            <w:r w:rsidRPr="00572D7E">
              <w:rPr>
                <w:rFonts w:ascii="Times New Roman" w:eastAsia="Times New Roman" w:hAnsi="Times New Roman" w:cs="Times New Roman"/>
                <w:sz w:val="24"/>
                <w:szCs w:val="24"/>
                <w:highlight w:val="white"/>
              </w:rPr>
              <w:t>3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є такою, строк дії якої закінчився;</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3) переможець процедури закупівлі:</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27BE1" w:rsidRPr="00572D7E" w:rsidRDefault="00230409" w:rsidP="00572D7E">
            <w:pPr>
              <w:shd w:val="clear" w:color="auto" w:fill="FFFFFF"/>
              <w:ind w:firstLine="567"/>
              <w:jc w:val="both"/>
              <w:rPr>
                <w:rFonts w:ascii="Times New Roman" w:eastAsia="Times New Roman" w:hAnsi="Times New Roman" w:cs="Times New Roman"/>
                <w:color w:val="00B050"/>
                <w:sz w:val="24"/>
                <w:szCs w:val="24"/>
                <w:highlight w:val="white"/>
              </w:rPr>
            </w:pPr>
            <w:r w:rsidRPr="00572D7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7BE1" w:rsidRPr="00572D7E" w:rsidRDefault="00230409" w:rsidP="00572D7E">
            <w:pPr>
              <w:shd w:val="clear" w:color="auto" w:fill="FFFFFF"/>
              <w:ind w:firstLine="567"/>
              <w:jc w:val="both"/>
              <w:rPr>
                <w:rFonts w:ascii="Times New Roman" w:eastAsia="Times New Roman" w:hAnsi="Times New Roman" w:cs="Times New Roman"/>
                <w:b/>
                <w:i/>
                <w:sz w:val="24"/>
                <w:szCs w:val="24"/>
                <w:highlight w:val="white"/>
              </w:rPr>
            </w:pPr>
            <w:r w:rsidRPr="00572D7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7BE1" w:rsidRPr="00572D7E" w:rsidRDefault="00230409" w:rsidP="00572D7E">
            <w:pPr>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7BE1" w:rsidRPr="00572D7E" w:rsidRDefault="00230409" w:rsidP="00572D7E">
            <w:pPr>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72D7E">
              <w:rPr>
                <w:rFonts w:ascii="Times New Roman" w:eastAsia="Times New Roman" w:hAnsi="Times New Roman" w:cs="Times New Roman"/>
                <w:color w:val="00B050"/>
                <w:sz w:val="24"/>
                <w:szCs w:val="24"/>
                <w:highlight w:val="white"/>
              </w:rPr>
              <w:t>з</w:t>
            </w:r>
            <w:r w:rsidRPr="00572D7E">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7BE1" w:rsidRPr="00572D7E" w:rsidRDefault="00230409" w:rsidP="00572D7E">
            <w:pPr>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w:t>
            </w:r>
            <w:r w:rsidRPr="00572D7E">
              <w:rPr>
                <w:rFonts w:ascii="Times New Roman" w:eastAsia="Times New Roman" w:hAnsi="Times New Roman" w:cs="Times New Roman"/>
                <w:sz w:val="24"/>
                <w:szCs w:val="24"/>
                <w:highlight w:val="white"/>
              </w:rPr>
              <w:lastRenderedPageBreak/>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7BE1" w:rsidRPr="00572D7E" w:rsidTr="000808CA">
        <w:trPr>
          <w:trHeight w:val="472"/>
          <w:jc w:val="center"/>
        </w:trPr>
        <w:tc>
          <w:tcPr>
            <w:tcW w:w="10201" w:type="dxa"/>
            <w:gridSpan w:val="3"/>
            <w:vAlign w:val="center"/>
          </w:tcPr>
          <w:p w:rsidR="00A27BE1" w:rsidRPr="00572D7E" w:rsidRDefault="00230409" w:rsidP="00572D7E">
            <w:pPr>
              <w:widowControl w:val="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1</w:t>
            </w:r>
          </w:p>
        </w:tc>
        <w:tc>
          <w:tcPr>
            <w:tcW w:w="2267" w:type="dxa"/>
          </w:tcPr>
          <w:p w:rsidR="00A27BE1" w:rsidRPr="00572D7E" w:rsidRDefault="00230409" w:rsidP="00572D7E">
            <w:pPr>
              <w:widowControl w:val="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b/>
                <w:i/>
                <w:sz w:val="24"/>
                <w:szCs w:val="24"/>
                <w:highlight w:val="white"/>
              </w:rPr>
            </w:pPr>
            <w:r w:rsidRPr="00572D7E">
              <w:rPr>
                <w:rFonts w:ascii="Times New Roman" w:eastAsia="Times New Roman" w:hAnsi="Times New Roman" w:cs="Times New Roman"/>
                <w:b/>
                <w:i/>
                <w:sz w:val="24"/>
                <w:szCs w:val="24"/>
                <w:highlight w:val="white"/>
              </w:rPr>
              <w:t>Замовник відміняє відкриті торги у разі:</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У разі відміни відкритих торгів замовник </w:t>
            </w:r>
            <w:r w:rsidRPr="00572D7E">
              <w:rPr>
                <w:rFonts w:ascii="Times New Roman" w:eastAsia="Times New Roman" w:hAnsi="Times New Roman" w:cs="Times New Roman"/>
                <w:b/>
                <w:i/>
                <w:sz w:val="24"/>
                <w:szCs w:val="24"/>
                <w:highlight w:val="white"/>
              </w:rPr>
              <w:t>протягом одного робочого дня</w:t>
            </w:r>
            <w:r w:rsidRPr="00572D7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27BE1" w:rsidRPr="00572D7E" w:rsidRDefault="00230409" w:rsidP="00572D7E">
            <w:pPr>
              <w:widowControl w:val="0"/>
              <w:jc w:val="both"/>
              <w:rPr>
                <w:rFonts w:ascii="Times New Roman" w:eastAsia="Times New Roman" w:hAnsi="Times New Roman" w:cs="Times New Roman"/>
                <w:b/>
                <w:i/>
                <w:sz w:val="24"/>
                <w:szCs w:val="24"/>
                <w:highlight w:val="white"/>
              </w:rPr>
            </w:pPr>
            <w:r w:rsidRPr="00572D7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Відкриті торги можуть бути відмінені частково (за лотом).</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72D7E">
              <w:rPr>
                <w:rFonts w:ascii="Times New Roman" w:eastAsia="Times New Roman" w:hAnsi="Times New Roman" w:cs="Times New Roman"/>
                <w:color w:val="4A86E8"/>
                <w:sz w:val="24"/>
                <w:szCs w:val="24"/>
                <w:highlight w:val="white"/>
              </w:rPr>
              <w:t>.</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2</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2D7E">
              <w:rPr>
                <w:rFonts w:ascii="Times New Roman" w:eastAsia="Times New Roman" w:hAnsi="Times New Roman" w:cs="Times New Roman"/>
                <w:b/>
                <w:i/>
                <w:sz w:val="24"/>
                <w:szCs w:val="24"/>
                <w:highlight w:val="white"/>
              </w:rPr>
              <w:t>не пізніше ніж через 15 днів</w:t>
            </w:r>
            <w:r w:rsidRPr="00572D7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2D7E">
              <w:rPr>
                <w:rFonts w:ascii="Times New Roman" w:eastAsia="Times New Roman" w:hAnsi="Times New Roman" w:cs="Times New Roman"/>
                <w:b/>
                <w:i/>
                <w:sz w:val="24"/>
                <w:szCs w:val="24"/>
                <w:highlight w:val="white"/>
              </w:rPr>
              <w:t>може бути продовжений до 60 днів</w:t>
            </w:r>
            <w:r w:rsidRPr="00572D7E">
              <w:rPr>
                <w:rFonts w:ascii="Times New Roman" w:eastAsia="Times New Roman" w:hAnsi="Times New Roman" w:cs="Times New Roman"/>
                <w:sz w:val="24"/>
                <w:szCs w:val="24"/>
                <w:highlight w:val="white"/>
              </w:rPr>
              <w:t xml:space="preserve">. </w:t>
            </w:r>
          </w:p>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72D7E">
              <w:rPr>
                <w:rFonts w:ascii="Times New Roman" w:eastAsia="Times New Roman" w:hAnsi="Times New Roman" w:cs="Times New Roman"/>
                <w:b/>
                <w:i/>
                <w:sz w:val="24"/>
                <w:szCs w:val="24"/>
                <w:highlight w:val="white"/>
              </w:rPr>
              <w:t>не може бути укладено раніше ніж через п’ять днів</w:t>
            </w:r>
            <w:r w:rsidRPr="00572D7E">
              <w:rPr>
                <w:rFonts w:ascii="Times New Roman" w:eastAsia="Times New Roman" w:hAnsi="Times New Roman" w:cs="Times New Roman"/>
                <w:i/>
                <w:sz w:val="24"/>
                <w:szCs w:val="24"/>
                <w:highlight w:val="white"/>
              </w:rPr>
              <w:t xml:space="preserve"> </w:t>
            </w:r>
            <w:r w:rsidRPr="00572D7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7BE1" w:rsidRPr="00572D7E" w:rsidTr="000808CA">
        <w:trPr>
          <w:trHeight w:val="1119"/>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3</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proofErr w:type="spellStart"/>
            <w:r w:rsidRPr="00572D7E">
              <w:rPr>
                <w:rFonts w:ascii="Times New Roman" w:eastAsia="Times New Roman" w:hAnsi="Times New Roman" w:cs="Times New Roman"/>
                <w:b/>
                <w:color w:val="000000"/>
                <w:sz w:val="24"/>
                <w:szCs w:val="24"/>
              </w:rPr>
              <w:t>Проєкт</w:t>
            </w:r>
            <w:proofErr w:type="spellEnd"/>
            <w:r w:rsidRPr="00572D7E">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rsidR="00A27BE1" w:rsidRPr="00572D7E" w:rsidRDefault="00230409" w:rsidP="00572D7E">
            <w:pPr>
              <w:widowControl w:val="0"/>
              <w:ind w:right="120"/>
              <w:jc w:val="both"/>
              <w:rPr>
                <w:rFonts w:ascii="Times New Roman" w:eastAsia="Times New Roman" w:hAnsi="Times New Roman" w:cs="Times New Roman"/>
                <w:color w:val="000000"/>
                <w:sz w:val="24"/>
                <w:szCs w:val="24"/>
              </w:rPr>
            </w:pPr>
            <w:proofErr w:type="spellStart"/>
            <w:r w:rsidRPr="00572D7E">
              <w:rPr>
                <w:rFonts w:ascii="Times New Roman" w:eastAsia="Times New Roman" w:hAnsi="Times New Roman" w:cs="Times New Roman"/>
                <w:color w:val="000000"/>
                <w:sz w:val="24"/>
                <w:szCs w:val="24"/>
              </w:rPr>
              <w:t>Проєкт</w:t>
            </w:r>
            <w:proofErr w:type="spellEnd"/>
            <w:r w:rsidRPr="00572D7E">
              <w:rPr>
                <w:rFonts w:ascii="Times New Roman" w:eastAsia="Times New Roman" w:hAnsi="Times New Roman" w:cs="Times New Roman"/>
                <w:color w:val="000000"/>
                <w:sz w:val="24"/>
                <w:szCs w:val="24"/>
              </w:rPr>
              <w:t xml:space="preserve"> </w:t>
            </w:r>
            <w:r w:rsidRPr="00572D7E">
              <w:rPr>
                <w:rFonts w:ascii="Times New Roman" w:eastAsia="Times New Roman" w:hAnsi="Times New Roman" w:cs="Times New Roman"/>
                <w:sz w:val="24"/>
                <w:szCs w:val="24"/>
              </w:rPr>
              <w:t>д</w:t>
            </w:r>
            <w:r w:rsidRPr="00572D7E">
              <w:rPr>
                <w:rFonts w:ascii="Times New Roman" w:eastAsia="Times New Roman" w:hAnsi="Times New Roman" w:cs="Times New Roman"/>
                <w:color w:val="000000"/>
                <w:sz w:val="24"/>
                <w:szCs w:val="24"/>
              </w:rPr>
              <w:t xml:space="preserve">оговору про закупівлю викладено в </w:t>
            </w:r>
            <w:r w:rsidRPr="00572D7E">
              <w:rPr>
                <w:rFonts w:ascii="Times New Roman" w:eastAsia="Times New Roman" w:hAnsi="Times New Roman" w:cs="Times New Roman"/>
                <w:b/>
                <w:i/>
                <w:color w:val="000000"/>
                <w:sz w:val="24"/>
                <w:szCs w:val="24"/>
              </w:rPr>
              <w:t>Додатку 3</w:t>
            </w:r>
            <w:r w:rsidRPr="00572D7E">
              <w:rPr>
                <w:rFonts w:ascii="Times New Roman" w:eastAsia="Times New Roman" w:hAnsi="Times New Roman" w:cs="Times New Roman"/>
                <w:color w:val="000000"/>
                <w:sz w:val="24"/>
                <w:szCs w:val="24"/>
              </w:rPr>
              <w:t xml:space="preserve"> до цієї тендерної документації.</w:t>
            </w:r>
          </w:p>
          <w:p w:rsidR="00A27BE1" w:rsidRPr="00572D7E" w:rsidRDefault="00230409" w:rsidP="00572D7E">
            <w:pPr>
              <w:widowControl w:val="0"/>
              <w:ind w:right="12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572D7E">
              <w:rPr>
                <w:rFonts w:ascii="Times New Roman" w:eastAsia="Times New Roman" w:hAnsi="Times New Roman" w:cs="Times New Roman"/>
                <w:color w:val="000000"/>
                <w:sz w:val="24"/>
                <w:szCs w:val="24"/>
              </w:rPr>
              <w:lastRenderedPageBreak/>
              <w:t xml:space="preserve">письмовій формі у вигляді єдиного документа. </w:t>
            </w:r>
            <w:r w:rsidRPr="00572D7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C54B2" w:rsidRPr="00572D7E" w:rsidRDefault="000C54B2" w:rsidP="00572D7E">
            <w:pPr>
              <w:widowControl w:val="0"/>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b/>
                <w:i/>
                <w:color w:val="000000"/>
                <w:sz w:val="24"/>
                <w:szCs w:val="24"/>
              </w:rPr>
              <w:t>Переможець</w:t>
            </w:r>
            <w:r w:rsidRPr="00572D7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C54B2" w:rsidRPr="00572D7E" w:rsidRDefault="000C54B2" w:rsidP="00572D7E">
            <w:pPr>
              <w:widowControl w:val="0"/>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color w:val="000000"/>
                <w:sz w:val="24"/>
                <w:szCs w:val="24"/>
              </w:rPr>
              <w:t>інформацію про право підписання договору про закупівлю;</w:t>
            </w:r>
          </w:p>
          <w:p w:rsidR="000C54B2" w:rsidRPr="00572D7E" w:rsidRDefault="000C54B2" w:rsidP="00572D7E">
            <w:pPr>
              <w:widowControl w:val="0"/>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sidRPr="00572D7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72D7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C54B2" w:rsidRPr="00572D7E" w:rsidRDefault="000C54B2" w:rsidP="00572D7E">
            <w:pPr>
              <w:widowControl w:val="0"/>
              <w:jc w:val="both"/>
              <w:rPr>
                <w:rFonts w:ascii="Times New Roman" w:eastAsia="Times New Roman" w:hAnsi="Times New Roman" w:cs="Times New Roman"/>
                <w:i/>
                <w:sz w:val="24"/>
                <w:szCs w:val="24"/>
              </w:rPr>
            </w:pPr>
            <w:r w:rsidRPr="00572D7E">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72D7E">
              <w:rPr>
                <w:rFonts w:ascii="Times New Roman" w:eastAsia="Times New Roman" w:hAnsi="Times New Roman" w:cs="Times New Roman"/>
                <w:i/>
                <w:sz w:val="24"/>
                <w:szCs w:val="24"/>
              </w:rPr>
              <w:t xml:space="preserve"> абзацу 2 підпункту 3  пункту 41 Особливостей.</w:t>
            </w:r>
          </w:p>
        </w:tc>
      </w:tr>
      <w:tr w:rsidR="00A27BE1" w:rsidRPr="00572D7E" w:rsidTr="000808CA">
        <w:trPr>
          <w:trHeight w:val="2100"/>
          <w:jc w:val="center"/>
        </w:trPr>
        <w:tc>
          <w:tcPr>
            <w:tcW w:w="705" w:type="dxa"/>
          </w:tcPr>
          <w:p w:rsidR="00A27BE1" w:rsidRPr="00572D7E" w:rsidRDefault="00230409"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lastRenderedPageBreak/>
              <w:t>4</w:t>
            </w:r>
          </w:p>
        </w:tc>
        <w:tc>
          <w:tcPr>
            <w:tcW w:w="2267" w:type="dxa"/>
          </w:tcPr>
          <w:p w:rsidR="00A27BE1" w:rsidRPr="00572D7E" w:rsidRDefault="00230409"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A27BE1" w:rsidRPr="00572D7E" w:rsidRDefault="00230409" w:rsidP="00572D7E">
            <w:pPr>
              <w:widowControl w:val="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7BE1" w:rsidRPr="00572D7E" w:rsidRDefault="00230409" w:rsidP="00572D7E">
            <w:pPr>
              <w:widowControl w:val="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7BE1" w:rsidRPr="00572D7E" w:rsidRDefault="00230409" w:rsidP="00572D7E">
            <w:pPr>
              <w:shd w:val="clear" w:color="auto" w:fill="FFFFFF"/>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72D7E">
              <w:rPr>
                <w:rFonts w:ascii="Times New Roman" w:eastAsia="Times New Roman" w:hAnsi="Times New Roman" w:cs="Times New Roman"/>
                <w:sz w:val="24"/>
                <w:szCs w:val="24"/>
                <w:highlight w:val="white"/>
              </w:rPr>
              <w:t>у тому числі за результатами електронного аукціону, кр</w:t>
            </w:r>
            <w:r w:rsidRPr="00572D7E">
              <w:rPr>
                <w:rFonts w:ascii="Times New Roman" w:eastAsia="Times New Roman" w:hAnsi="Times New Roman" w:cs="Times New Roman"/>
                <w:sz w:val="24"/>
                <w:szCs w:val="24"/>
              </w:rPr>
              <w:t>ім випадків:</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визначення грошового еквівалента зобов’язання в іноземній валюті;</w:t>
            </w:r>
          </w:p>
          <w:p w:rsidR="00A27BE1"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C54B2" w:rsidRPr="00572D7E" w:rsidRDefault="00230409" w:rsidP="00572D7E">
            <w:pPr>
              <w:widowControl w:val="0"/>
              <w:pBdr>
                <w:top w:val="nil"/>
                <w:left w:val="nil"/>
                <w:bottom w:val="nil"/>
                <w:right w:val="nil"/>
                <w:between w:val="nil"/>
              </w:pBdr>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12AA" w:rsidRPr="00572D7E" w:rsidTr="00F75B57">
        <w:trPr>
          <w:trHeight w:val="1119"/>
          <w:jc w:val="center"/>
        </w:trPr>
        <w:tc>
          <w:tcPr>
            <w:tcW w:w="705" w:type="dxa"/>
          </w:tcPr>
          <w:p w:rsidR="005812AA" w:rsidRPr="00572D7E" w:rsidRDefault="005812AA" w:rsidP="00572D7E">
            <w:pPr>
              <w:widowControl w:val="0"/>
              <w:jc w:val="center"/>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5</w:t>
            </w:r>
          </w:p>
        </w:tc>
        <w:tc>
          <w:tcPr>
            <w:tcW w:w="2267" w:type="dxa"/>
          </w:tcPr>
          <w:p w:rsidR="005812AA" w:rsidRPr="00572D7E" w:rsidRDefault="005812AA" w:rsidP="00572D7E">
            <w:pPr>
              <w:widowControl w:val="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tcPr>
          <w:p w:rsidR="005812AA" w:rsidRPr="00572D7E" w:rsidRDefault="005812AA" w:rsidP="00572D7E">
            <w:pPr>
              <w:widowControl w:val="0"/>
              <w:ind w:right="12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27BE1" w:rsidRPr="00572D7E" w:rsidRDefault="00A27BE1" w:rsidP="00572D7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27BE1" w:rsidRPr="00572D7E" w:rsidRDefault="00230409" w:rsidP="00572D7E">
      <w:pPr>
        <w:widowControl w:val="0"/>
        <w:spacing w:after="0" w:line="240" w:lineRule="auto"/>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highlight w:val="white"/>
        </w:rPr>
        <w:t xml:space="preserve">Додатки: </w:t>
      </w:r>
      <w:r w:rsidRPr="00572D7E">
        <w:rPr>
          <w:rFonts w:ascii="Times New Roman" w:eastAsia="Times New Roman" w:hAnsi="Times New Roman" w:cs="Times New Roman"/>
          <w:sz w:val="24"/>
          <w:szCs w:val="24"/>
          <w:highlight w:val="white"/>
        </w:rPr>
        <w:tab/>
      </w:r>
      <w:r w:rsidRPr="00572D7E">
        <w:rPr>
          <w:rFonts w:ascii="Times New Roman" w:eastAsia="Times New Roman" w:hAnsi="Times New Roman" w:cs="Times New Roman"/>
          <w:sz w:val="24"/>
          <w:szCs w:val="24"/>
          <w:highlight w:val="white"/>
        </w:rPr>
        <w:tab/>
      </w:r>
      <w:r w:rsidRPr="00572D7E">
        <w:rPr>
          <w:rFonts w:ascii="Times New Roman" w:eastAsia="Times New Roman" w:hAnsi="Times New Roman" w:cs="Times New Roman"/>
          <w:sz w:val="24"/>
          <w:szCs w:val="24"/>
          <w:highlight w:val="white"/>
        </w:rPr>
        <w:tab/>
        <w:t xml:space="preserve">1. Додаток 1 до тендерної документації </w:t>
      </w:r>
      <w:r w:rsidRPr="00572D7E">
        <w:rPr>
          <w:rFonts w:ascii="Times New Roman" w:eastAsia="Times New Roman" w:hAnsi="Times New Roman" w:cs="Times New Roman"/>
          <w:sz w:val="24"/>
          <w:szCs w:val="24"/>
        </w:rPr>
        <w:t xml:space="preserve">на </w:t>
      </w:r>
      <w:r w:rsidR="00097C6B" w:rsidRPr="00572D7E">
        <w:rPr>
          <w:rFonts w:ascii="Times New Roman" w:eastAsia="Times New Roman" w:hAnsi="Times New Roman" w:cs="Times New Roman"/>
          <w:sz w:val="24"/>
          <w:szCs w:val="24"/>
        </w:rPr>
        <w:t>7</w:t>
      </w:r>
      <w:r w:rsidRPr="00572D7E">
        <w:rPr>
          <w:rFonts w:ascii="Times New Roman" w:eastAsia="Times New Roman" w:hAnsi="Times New Roman" w:cs="Times New Roman"/>
          <w:sz w:val="24"/>
          <w:szCs w:val="24"/>
        </w:rPr>
        <w:t xml:space="preserve"> арк. в 1 прим.</w:t>
      </w:r>
    </w:p>
    <w:p w:rsidR="00A27BE1" w:rsidRPr="00572D7E" w:rsidRDefault="00230409" w:rsidP="00572D7E">
      <w:pPr>
        <w:widowControl w:val="0"/>
        <w:spacing w:after="0" w:line="240" w:lineRule="auto"/>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                                               2. Додаток 2 до тендерної документації на </w:t>
      </w:r>
      <w:r w:rsidR="00097C6B" w:rsidRPr="00572D7E">
        <w:rPr>
          <w:rFonts w:ascii="Times New Roman" w:eastAsia="Times New Roman" w:hAnsi="Times New Roman" w:cs="Times New Roman"/>
          <w:sz w:val="24"/>
          <w:szCs w:val="24"/>
        </w:rPr>
        <w:t>2</w:t>
      </w:r>
      <w:r w:rsidRPr="00572D7E">
        <w:rPr>
          <w:rFonts w:ascii="Times New Roman" w:eastAsia="Times New Roman" w:hAnsi="Times New Roman" w:cs="Times New Roman"/>
          <w:sz w:val="24"/>
          <w:szCs w:val="24"/>
        </w:rPr>
        <w:t xml:space="preserve"> арк. в 1 прим.</w:t>
      </w:r>
    </w:p>
    <w:p w:rsidR="00A27BE1" w:rsidRPr="00572D7E" w:rsidRDefault="00230409" w:rsidP="00572D7E">
      <w:pPr>
        <w:spacing w:after="0" w:line="240" w:lineRule="auto"/>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rPr>
        <w:t xml:space="preserve">                                               3. Додаток 3 до тендерної документації на </w:t>
      </w:r>
      <w:r w:rsidR="00097C6B" w:rsidRPr="00572D7E">
        <w:rPr>
          <w:rFonts w:ascii="Times New Roman" w:eastAsia="Times New Roman" w:hAnsi="Times New Roman" w:cs="Times New Roman"/>
          <w:sz w:val="24"/>
          <w:szCs w:val="24"/>
        </w:rPr>
        <w:t>9</w:t>
      </w:r>
      <w:r w:rsidRPr="00572D7E">
        <w:rPr>
          <w:rFonts w:ascii="Times New Roman" w:eastAsia="Times New Roman" w:hAnsi="Times New Roman" w:cs="Times New Roman"/>
          <w:sz w:val="24"/>
          <w:szCs w:val="24"/>
        </w:rPr>
        <w:t xml:space="preserve"> арк</w:t>
      </w:r>
      <w:r w:rsidRPr="00572D7E">
        <w:rPr>
          <w:rFonts w:ascii="Times New Roman" w:eastAsia="Times New Roman" w:hAnsi="Times New Roman" w:cs="Times New Roman"/>
          <w:sz w:val="24"/>
          <w:szCs w:val="24"/>
          <w:highlight w:val="white"/>
        </w:rPr>
        <w:t>. в 1 прим</w:t>
      </w:r>
    </w:p>
    <w:p w:rsidR="005812AA" w:rsidRPr="00572D7E" w:rsidRDefault="005812AA" w:rsidP="00572D7E">
      <w:pPr>
        <w:widowControl w:val="0"/>
        <w:spacing w:after="0" w:line="240" w:lineRule="auto"/>
        <w:jc w:val="both"/>
        <w:rPr>
          <w:rFonts w:ascii="Times New Roman" w:eastAsia="Times New Roman" w:hAnsi="Times New Roman" w:cs="Times New Roman"/>
          <w:sz w:val="24"/>
          <w:szCs w:val="24"/>
        </w:rPr>
      </w:pPr>
    </w:p>
    <w:p w:rsidR="005812AA" w:rsidRPr="00572D7E" w:rsidRDefault="005812AA" w:rsidP="00572D7E">
      <w:pPr>
        <w:spacing w:after="0" w:line="240" w:lineRule="auto"/>
        <w:rPr>
          <w:rFonts w:ascii="Times New Roman" w:eastAsia="Times New Roman" w:hAnsi="Times New Roman" w:cs="Times New Roman"/>
          <w:sz w:val="24"/>
          <w:szCs w:val="24"/>
        </w:rPr>
      </w:pPr>
    </w:p>
    <w:p w:rsidR="005812AA" w:rsidRPr="00572D7E" w:rsidRDefault="005812AA" w:rsidP="00572D7E">
      <w:pPr>
        <w:spacing w:after="0" w:line="240" w:lineRule="auto"/>
        <w:rPr>
          <w:rFonts w:ascii="Times New Roman" w:eastAsia="Times New Roman" w:hAnsi="Times New Roman" w:cs="Times New Roman"/>
          <w:sz w:val="24"/>
          <w:szCs w:val="24"/>
        </w:rPr>
      </w:pPr>
    </w:p>
    <w:p w:rsidR="005812AA" w:rsidRPr="00572D7E" w:rsidRDefault="005812AA" w:rsidP="00572D7E">
      <w:pPr>
        <w:spacing w:after="0" w:line="240" w:lineRule="auto"/>
        <w:rPr>
          <w:rFonts w:ascii="Times New Roman" w:eastAsia="Times New Roman" w:hAnsi="Times New Roman" w:cs="Times New Roman"/>
          <w:sz w:val="24"/>
          <w:szCs w:val="24"/>
        </w:rPr>
      </w:pPr>
    </w:p>
    <w:p w:rsidR="005812AA" w:rsidRPr="00572D7E" w:rsidRDefault="005812AA" w:rsidP="00572D7E">
      <w:pPr>
        <w:spacing w:after="0" w:line="240" w:lineRule="auto"/>
        <w:rPr>
          <w:rFonts w:ascii="Times New Roman" w:eastAsia="Times New Roman" w:hAnsi="Times New Roman" w:cs="Times New Roman"/>
          <w:sz w:val="24"/>
          <w:szCs w:val="24"/>
        </w:rPr>
      </w:pPr>
    </w:p>
    <w:p w:rsidR="005812AA" w:rsidRPr="00572D7E" w:rsidRDefault="005812AA" w:rsidP="00572D7E">
      <w:pPr>
        <w:spacing w:after="0" w:line="240" w:lineRule="auto"/>
        <w:rPr>
          <w:rFonts w:ascii="Times New Roman" w:eastAsia="Times New Roman" w:hAnsi="Times New Roman" w:cs="Times New Roman"/>
          <w:sz w:val="24"/>
          <w:szCs w:val="24"/>
        </w:rPr>
      </w:pPr>
    </w:p>
    <w:p w:rsidR="00DA4E0A" w:rsidRPr="00572D7E" w:rsidRDefault="00DA4E0A" w:rsidP="00572D7E">
      <w:pPr>
        <w:spacing w:after="0" w:line="240" w:lineRule="auto"/>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br w:type="page"/>
      </w:r>
    </w:p>
    <w:p w:rsidR="00DA4E0A" w:rsidRPr="00572D7E" w:rsidRDefault="00DA4E0A" w:rsidP="00572D7E">
      <w:pPr>
        <w:pStyle w:val="11"/>
        <w:jc w:val="right"/>
        <w:rPr>
          <w:rFonts w:ascii="Times New Roman" w:hAnsi="Times New Roman" w:cs="Times New Roman"/>
          <w:b/>
          <w:bCs/>
          <w:i/>
          <w:iCs/>
          <w:sz w:val="24"/>
          <w:szCs w:val="24"/>
        </w:rPr>
      </w:pPr>
      <w:r w:rsidRPr="00572D7E">
        <w:rPr>
          <w:rFonts w:ascii="Times New Roman" w:hAnsi="Times New Roman" w:cs="Times New Roman"/>
          <w:b/>
          <w:bCs/>
          <w:i/>
          <w:iCs/>
          <w:sz w:val="24"/>
          <w:szCs w:val="24"/>
        </w:rPr>
        <w:lastRenderedPageBreak/>
        <w:t xml:space="preserve">Додаток 1 </w:t>
      </w:r>
    </w:p>
    <w:p w:rsidR="00DA4E0A" w:rsidRPr="00572D7E" w:rsidRDefault="00DA4E0A" w:rsidP="00572D7E">
      <w:pPr>
        <w:pStyle w:val="11"/>
        <w:jc w:val="right"/>
        <w:rPr>
          <w:rFonts w:ascii="Times New Roman" w:hAnsi="Times New Roman" w:cs="Times New Roman"/>
          <w:bCs/>
          <w:i/>
          <w:iCs/>
          <w:sz w:val="24"/>
          <w:szCs w:val="24"/>
        </w:rPr>
      </w:pPr>
      <w:r w:rsidRPr="00572D7E">
        <w:rPr>
          <w:rFonts w:ascii="Times New Roman" w:hAnsi="Times New Roman" w:cs="Times New Roman"/>
          <w:bCs/>
          <w:i/>
          <w:iCs/>
          <w:sz w:val="24"/>
          <w:szCs w:val="24"/>
        </w:rPr>
        <w:t>до тендерної документації</w:t>
      </w:r>
    </w:p>
    <w:p w:rsidR="00DA4E0A" w:rsidRPr="00572D7E" w:rsidRDefault="00DA4E0A" w:rsidP="00572D7E">
      <w:pPr>
        <w:spacing w:after="0" w:line="240" w:lineRule="auto"/>
        <w:jc w:val="right"/>
        <w:rPr>
          <w:rFonts w:ascii="Times New Roman" w:eastAsia="Times New Roman" w:hAnsi="Times New Roman" w:cs="Times New Roman"/>
          <w:b/>
          <w:sz w:val="24"/>
          <w:szCs w:val="24"/>
        </w:rPr>
      </w:pPr>
    </w:p>
    <w:p w:rsidR="00DA4E0A" w:rsidRPr="00572D7E" w:rsidRDefault="00DA4E0A" w:rsidP="00572D7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12249" w:rsidRPr="00572D7E" w:rsidRDefault="00D95F89" w:rsidP="0057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72D7E">
        <w:rPr>
          <w:rFonts w:ascii="Times New Roman" w:hAnsi="Times New Roman" w:cs="Times New Roman"/>
          <w:b/>
          <w:sz w:val="24"/>
          <w:szCs w:val="24"/>
        </w:rPr>
        <w:t>1.1</w:t>
      </w:r>
      <w:r w:rsidR="00F12249" w:rsidRPr="00572D7E">
        <w:rPr>
          <w:rFonts w:ascii="Times New Roman" w:hAnsi="Times New Roman" w:cs="Times New Roman"/>
          <w:b/>
          <w:sz w:val="24"/>
          <w:szCs w:val="24"/>
        </w:rPr>
        <w:t xml:space="preserve"> </w:t>
      </w:r>
      <w:r w:rsidR="00F12249" w:rsidRPr="00572D7E">
        <w:rPr>
          <w:rFonts w:ascii="Times New Roman" w:hAnsi="Times New Roman" w:cs="Times New Roman"/>
          <w:b/>
          <w:bCs/>
          <w:sz w:val="24"/>
          <w:szCs w:val="24"/>
        </w:rPr>
        <w:t>Документи, що підтверджують</w:t>
      </w:r>
      <w:r w:rsidR="00F12249" w:rsidRPr="00572D7E">
        <w:rPr>
          <w:rFonts w:ascii="Times New Roman" w:hAnsi="Times New Roman" w:cs="Times New Roman"/>
          <w:b/>
          <w:sz w:val="24"/>
          <w:szCs w:val="24"/>
        </w:rPr>
        <w:t xml:space="preserve"> наявність документально підтвердженого досвіду виконання аналогічного договору або договорів:</w:t>
      </w:r>
    </w:p>
    <w:p w:rsidR="00F12249" w:rsidRPr="00572D7E" w:rsidRDefault="00F12249" w:rsidP="0057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72D7E">
        <w:rPr>
          <w:rFonts w:ascii="Times New Roman" w:hAnsi="Times New Roman" w:cs="Times New Roman"/>
          <w:sz w:val="24"/>
          <w:szCs w:val="24"/>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23439E" w:rsidRPr="00572D7E">
        <w:rPr>
          <w:rFonts w:ascii="Times New Roman" w:hAnsi="Times New Roman" w:cs="Times New Roman"/>
          <w:sz w:val="24"/>
          <w:szCs w:val="24"/>
        </w:rPr>
        <w:t xml:space="preserve"> </w:t>
      </w:r>
      <w:r w:rsidR="0023439E" w:rsidRPr="00572D7E">
        <w:rPr>
          <w:rFonts w:ascii="Times New Roman" w:hAnsi="Times New Roman" w:cs="Times New Roman"/>
          <w:color w:val="000000"/>
          <w:sz w:val="24"/>
          <w:szCs w:val="24"/>
          <w:lang w:eastAsia="uk-UA"/>
        </w:rPr>
        <w:t>Предмет закупівлі визначається за кодом ДК 021:2015 (Єдиний закупівельний словник).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14"/>
        <w:gridCol w:w="2268"/>
        <w:gridCol w:w="2126"/>
        <w:gridCol w:w="1347"/>
      </w:tblGrid>
      <w:tr w:rsidR="00F12249" w:rsidRPr="00572D7E" w:rsidTr="00121FC9">
        <w:tc>
          <w:tcPr>
            <w:tcW w:w="426" w:type="dxa"/>
            <w:tcBorders>
              <w:top w:val="single" w:sz="4" w:space="0" w:color="auto"/>
              <w:left w:val="single" w:sz="4" w:space="0" w:color="auto"/>
              <w:bottom w:val="single" w:sz="4" w:space="0" w:color="auto"/>
              <w:right w:val="single" w:sz="4" w:space="0" w:color="auto"/>
            </w:tcBorders>
            <w:vAlign w:val="center"/>
          </w:tcPr>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 з/п</w:t>
            </w:r>
          </w:p>
          <w:p w:rsidR="00F12249" w:rsidRPr="00572D7E" w:rsidRDefault="00F12249" w:rsidP="00572D7E">
            <w:pPr>
              <w:spacing w:after="0" w:line="240" w:lineRule="auto"/>
              <w:ind w:left="-117" w:right="-105"/>
              <w:jc w:val="center"/>
              <w:rPr>
                <w:rFonts w:ascii="Times New Roman" w:hAnsi="Times New Roman" w:cs="Times New Roman"/>
                <w:sz w:val="24"/>
                <w:szCs w:val="24"/>
              </w:rPr>
            </w:pPr>
          </w:p>
          <w:p w:rsidR="00F12249" w:rsidRPr="00572D7E" w:rsidRDefault="00F12249" w:rsidP="00572D7E">
            <w:pPr>
              <w:spacing w:after="0" w:line="240" w:lineRule="auto"/>
              <w:ind w:left="-117" w:right="-105"/>
              <w:jc w:val="center"/>
              <w:rPr>
                <w:rFonts w:ascii="Times New Roman" w:hAnsi="Times New Roman" w:cs="Times New Roman"/>
                <w:sz w:val="24"/>
                <w:szCs w:val="24"/>
              </w:rPr>
            </w:pPr>
          </w:p>
        </w:tc>
        <w:tc>
          <w:tcPr>
            <w:tcW w:w="3614" w:type="dxa"/>
            <w:tcBorders>
              <w:top w:val="single" w:sz="4" w:space="0" w:color="auto"/>
              <w:left w:val="single" w:sz="4" w:space="0" w:color="auto"/>
              <w:bottom w:val="single" w:sz="4" w:space="0" w:color="auto"/>
              <w:right w:val="single" w:sz="4" w:space="0" w:color="auto"/>
            </w:tcBorders>
            <w:vAlign w:val="center"/>
          </w:tcPr>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 xml:space="preserve">Найменування контрагента, код </w:t>
            </w:r>
          </w:p>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 xml:space="preserve">ЄДРПОУ, контактна особа із </w:t>
            </w:r>
          </w:p>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Номер та дата укладання договору,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Предмет договору</w:t>
            </w:r>
          </w:p>
        </w:tc>
        <w:tc>
          <w:tcPr>
            <w:tcW w:w="1347" w:type="dxa"/>
            <w:tcBorders>
              <w:top w:val="single" w:sz="4" w:space="0" w:color="auto"/>
              <w:left w:val="single" w:sz="4" w:space="0" w:color="auto"/>
              <w:bottom w:val="single" w:sz="4" w:space="0" w:color="auto"/>
              <w:right w:val="single" w:sz="4" w:space="0" w:color="auto"/>
            </w:tcBorders>
            <w:vAlign w:val="center"/>
          </w:tcPr>
          <w:p w:rsidR="00F12249" w:rsidRPr="00572D7E" w:rsidRDefault="00F12249" w:rsidP="00572D7E">
            <w:pPr>
              <w:spacing w:after="0" w:line="240" w:lineRule="auto"/>
              <w:ind w:left="-117" w:right="-105"/>
              <w:jc w:val="center"/>
              <w:rPr>
                <w:rFonts w:ascii="Times New Roman" w:hAnsi="Times New Roman" w:cs="Times New Roman"/>
                <w:sz w:val="24"/>
                <w:szCs w:val="24"/>
              </w:rPr>
            </w:pPr>
            <w:r w:rsidRPr="00572D7E">
              <w:rPr>
                <w:rFonts w:ascii="Times New Roman" w:hAnsi="Times New Roman" w:cs="Times New Roman"/>
                <w:sz w:val="24"/>
                <w:szCs w:val="24"/>
              </w:rPr>
              <w:t>Стан виконання</w:t>
            </w:r>
          </w:p>
        </w:tc>
      </w:tr>
      <w:tr w:rsidR="00F12249" w:rsidRPr="00572D7E" w:rsidTr="00121FC9">
        <w:tc>
          <w:tcPr>
            <w:tcW w:w="426" w:type="dxa"/>
            <w:tcBorders>
              <w:top w:val="single" w:sz="4" w:space="0" w:color="auto"/>
              <w:left w:val="single" w:sz="4" w:space="0" w:color="auto"/>
              <w:bottom w:val="single" w:sz="4" w:space="0" w:color="auto"/>
              <w:right w:val="single" w:sz="4" w:space="0" w:color="auto"/>
            </w:tcBorders>
          </w:tcPr>
          <w:p w:rsidR="00F12249" w:rsidRPr="00572D7E" w:rsidRDefault="00F12249" w:rsidP="00572D7E">
            <w:pPr>
              <w:spacing w:after="0" w:line="240" w:lineRule="auto"/>
              <w:ind w:left="-117"/>
              <w:rPr>
                <w:rFonts w:ascii="Times New Roman" w:hAnsi="Times New Roman" w:cs="Times New Roman"/>
                <w:sz w:val="24"/>
                <w:szCs w:val="24"/>
              </w:rPr>
            </w:pPr>
          </w:p>
        </w:tc>
        <w:tc>
          <w:tcPr>
            <w:tcW w:w="3614" w:type="dxa"/>
            <w:tcBorders>
              <w:top w:val="single" w:sz="4" w:space="0" w:color="auto"/>
              <w:left w:val="single" w:sz="4" w:space="0" w:color="auto"/>
              <w:bottom w:val="single" w:sz="4" w:space="0" w:color="auto"/>
              <w:right w:val="single" w:sz="4" w:space="0" w:color="auto"/>
            </w:tcBorders>
          </w:tcPr>
          <w:p w:rsidR="00F12249" w:rsidRPr="00572D7E" w:rsidRDefault="00F12249" w:rsidP="00572D7E">
            <w:pPr>
              <w:spacing w:after="0" w:line="240" w:lineRule="auto"/>
              <w:ind w:left="-11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2249" w:rsidRPr="00572D7E" w:rsidRDefault="00F12249" w:rsidP="00572D7E">
            <w:pPr>
              <w:spacing w:after="0" w:line="240" w:lineRule="auto"/>
              <w:ind w:left="-117"/>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2249" w:rsidRPr="00572D7E" w:rsidRDefault="00F12249" w:rsidP="00572D7E">
            <w:pPr>
              <w:spacing w:after="0" w:line="240" w:lineRule="auto"/>
              <w:ind w:left="-117"/>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F12249" w:rsidRPr="00572D7E" w:rsidRDefault="00F12249" w:rsidP="00572D7E">
            <w:pPr>
              <w:spacing w:after="0" w:line="240" w:lineRule="auto"/>
              <w:ind w:left="-117"/>
              <w:rPr>
                <w:rFonts w:ascii="Times New Roman" w:hAnsi="Times New Roman" w:cs="Times New Roman"/>
                <w:sz w:val="24"/>
                <w:szCs w:val="24"/>
              </w:rPr>
            </w:pPr>
          </w:p>
        </w:tc>
      </w:tr>
    </w:tbl>
    <w:p w:rsidR="0023439E" w:rsidRPr="00572D7E" w:rsidRDefault="0023439E" w:rsidP="00572D7E">
      <w:pPr>
        <w:spacing w:after="0" w:line="240" w:lineRule="auto"/>
        <w:jc w:val="both"/>
        <w:rPr>
          <w:rFonts w:ascii="Times New Roman" w:hAnsi="Times New Roman" w:cs="Times New Roman"/>
          <w:sz w:val="24"/>
          <w:szCs w:val="24"/>
        </w:rPr>
      </w:pPr>
    </w:p>
    <w:p w:rsidR="0023439E" w:rsidRPr="00572D7E" w:rsidRDefault="0023439E" w:rsidP="00572D7E">
      <w:pPr>
        <w:pStyle w:val="rvps2"/>
        <w:shd w:val="clear" w:color="auto" w:fill="FFFFFF"/>
        <w:spacing w:before="0" w:beforeAutospacing="0" w:after="0" w:afterAutospacing="0"/>
        <w:jc w:val="both"/>
        <w:rPr>
          <w:i/>
          <w:iCs/>
        </w:rPr>
      </w:pPr>
      <w:r w:rsidRPr="00572D7E">
        <w:t xml:space="preserve">2)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w:t>
      </w:r>
      <w:proofErr w:type="spellStart"/>
      <w:r w:rsidRPr="00572D7E">
        <w:t>тако</w:t>
      </w:r>
      <w:proofErr w:type="spellEnd"/>
      <w:r w:rsidRPr="00572D7E">
        <w:t>*го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номер (за наявності) аналогічного договору та дата його укладення. (*</w:t>
      </w:r>
      <w:r w:rsidRPr="00572D7E">
        <w:rPr>
          <w:i/>
          <w:iC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572D7E">
        <w:rPr>
          <w:i/>
          <w:iCs/>
        </w:rPr>
        <w:t>ів</w:t>
      </w:r>
      <w:proofErr w:type="spellEnd"/>
      <w:r w:rsidRPr="00572D7E">
        <w:rPr>
          <w:i/>
          <w:iCs/>
        </w:rPr>
        <w:t>).</w:t>
      </w:r>
    </w:p>
    <w:p w:rsidR="00264AC4" w:rsidRPr="00572D7E" w:rsidRDefault="00264AC4" w:rsidP="00572D7E">
      <w:pPr>
        <w:spacing w:after="0" w:line="240" w:lineRule="auto"/>
        <w:jc w:val="both"/>
        <w:rPr>
          <w:rFonts w:ascii="Times New Roman" w:hAnsi="Times New Roman" w:cs="Times New Roman"/>
          <w:sz w:val="24"/>
          <w:szCs w:val="24"/>
        </w:rPr>
      </w:pPr>
    </w:p>
    <w:p w:rsidR="00F12249" w:rsidRPr="00572D7E" w:rsidRDefault="00F12249" w:rsidP="00572D7E">
      <w:pPr>
        <w:spacing w:after="0" w:line="240" w:lineRule="auto"/>
        <w:jc w:val="both"/>
        <w:rPr>
          <w:rFonts w:ascii="Times New Roman" w:hAnsi="Times New Roman" w:cs="Times New Roman"/>
          <w:i/>
          <w:sz w:val="24"/>
          <w:szCs w:val="24"/>
        </w:rPr>
      </w:pPr>
      <w:r w:rsidRPr="00572D7E">
        <w:rPr>
          <w:rFonts w:ascii="Times New Roman" w:hAnsi="Times New Roman" w:cs="Times New Roman"/>
          <w:i/>
          <w:sz w:val="24"/>
          <w:szCs w:val="24"/>
        </w:rPr>
        <w:t>* Примітки:</w:t>
      </w:r>
    </w:p>
    <w:p w:rsidR="00DD331B" w:rsidRPr="00572D7E" w:rsidRDefault="00264AC4" w:rsidP="00572D7E">
      <w:pPr>
        <w:spacing w:after="0" w:line="240" w:lineRule="auto"/>
        <w:jc w:val="both"/>
        <w:rPr>
          <w:rFonts w:ascii="Times New Roman" w:hAnsi="Times New Roman" w:cs="Times New Roman"/>
          <w:bCs/>
          <w:i/>
          <w:color w:val="000000" w:themeColor="text1"/>
          <w:sz w:val="24"/>
          <w:szCs w:val="24"/>
        </w:rPr>
      </w:pPr>
      <w:r w:rsidRPr="00572D7E">
        <w:rPr>
          <w:rFonts w:ascii="Times New Roman" w:hAnsi="Times New Roman" w:cs="Times New Roman"/>
          <w:i/>
          <w:sz w:val="24"/>
          <w:szCs w:val="24"/>
        </w:rPr>
        <w:t xml:space="preserve">• </w:t>
      </w:r>
      <w:r w:rsidRPr="00572D7E">
        <w:rPr>
          <w:rFonts w:ascii="Times New Roman" w:hAnsi="Times New Roman" w:cs="Times New Roman"/>
          <w:i/>
          <w:color w:val="000000" w:themeColor="text1"/>
          <w:sz w:val="24"/>
          <w:szCs w:val="24"/>
        </w:rPr>
        <w:t xml:space="preserve">на підтвердження інформації щодо досвіду виконання аналогічного договору, зазначеної у довідці, учасник повинен </w:t>
      </w:r>
      <w:r w:rsidR="00D95F89" w:rsidRPr="00572D7E">
        <w:rPr>
          <w:rFonts w:ascii="Times New Roman" w:eastAsia="Times New Roman" w:hAnsi="Times New Roman" w:cs="Times New Roman"/>
          <w:i/>
          <w:sz w:val="24"/>
          <w:szCs w:val="24"/>
        </w:rPr>
        <w:t>подати усі договори/</w:t>
      </w:r>
      <w:proofErr w:type="spellStart"/>
      <w:r w:rsidR="00D95F89" w:rsidRPr="00572D7E">
        <w:rPr>
          <w:rFonts w:ascii="Times New Roman" w:eastAsia="Times New Roman" w:hAnsi="Times New Roman" w:cs="Times New Roman"/>
          <w:i/>
          <w:sz w:val="24"/>
          <w:szCs w:val="24"/>
        </w:rPr>
        <w:t>ір</w:t>
      </w:r>
      <w:proofErr w:type="spellEnd"/>
      <w:r w:rsidR="00D95F89" w:rsidRPr="00572D7E">
        <w:rPr>
          <w:rFonts w:ascii="Times New Roman" w:eastAsia="Times New Roman" w:hAnsi="Times New Roman" w:cs="Times New Roman"/>
          <w:i/>
          <w:sz w:val="24"/>
          <w:szCs w:val="24"/>
        </w:rPr>
        <w:t xml:space="preserve"> (скановані копії) зазначені/</w:t>
      </w:r>
      <w:proofErr w:type="spellStart"/>
      <w:r w:rsidR="00D95F89" w:rsidRPr="00572D7E">
        <w:rPr>
          <w:rFonts w:ascii="Times New Roman" w:eastAsia="Times New Roman" w:hAnsi="Times New Roman" w:cs="Times New Roman"/>
          <w:i/>
          <w:sz w:val="24"/>
          <w:szCs w:val="24"/>
        </w:rPr>
        <w:t>ий</w:t>
      </w:r>
      <w:proofErr w:type="spellEnd"/>
      <w:r w:rsidR="00D95F89" w:rsidRPr="00572D7E">
        <w:rPr>
          <w:rFonts w:ascii="Times New Roman" w:eastAsia="Times New Roman" w:hAnsi="Times New Roman" w:cs="Times New Roman"/>
          <w:i/>
          <w:sz w:val="24"/>
          <w:szCs w:val="24"/>
        </w:rPr>
        <w:t xml:space="preserve"> у довідці про</w:t>
      </w:r>
      <w:r w:rsidR="00D95F89" w:rsidRPr="00572D7E">
        <w:rPr>
          <w:rFonts w:ascii="Times New Roman" w:eastAsia="Times New Roman" w:hAnsi="Times New Roman" w:cs="Times New Roman"/>
          <w:b/>
          <w:i/>
          <w:sz w:val="24"/>
          <w:szCs w:val="24"/>
        </w:rPr>
        <w:t xml:space="preserve"> надання аналогічних послуг</w:t>
      </w:r>
      <w:r w:rsidR="00D95F89" w:rsidRPr="00572D7E">
        <w:rPr>
          <w:rFonts w:ascii="Times New Roman" w:eastAsia="Times New Roman" w:hAnsi="Times New Roman" w:cs="Times New Roman"/>
          <w:i/>
          <w:sz w:val="24"/>
          <w:szCs w:val="24"/>
        </w:rPr>
        <w:t xml:space="preserve"> та відгуки по усіх наданих/</w:t>
      </w:r>
      <w:proofErr w:type="spellStart"/>
      <w:r w:rsidR="00D95F89" w:rsidRPr="00572D7E">
        <w:rPr>
          <w:rFonts w:ascii="Times New Roman" w:eastAsia="Times New Roman" w:hAnsi="Times New Roman" w:cs="Times New Roman"/>
          <w:i/>
          <w:sz w:val="24"/>
          <w:szCs w:val="24"/>
        </w:rPr>
        <w:t>ному</w:t>
      </w:r>
      <w:proofErr w:type="spellEnd"/>
      <w:r w:rsidR="00D95F89" w:rsidRPr="00572D7E">
        <w:rPr>
          <w:rFonts w:ascii="Times New Roman" w:eastAsia="Times New Roman" w:hAnsi="Times New Roman" w:cs="Times New Roman"/>
          <w:i/>
          <w:sz w:val="24"/>
          <w:szCs w:val="24"/>
        </w:rPr>
        <w:t xml:space="preserve"> договорах/</w:t>
      </w:r>
      <w:proofErr w:type="spellStart"/>
      <w:r w:rsidR="00D95F89" w:rsidRPr="00572D7E">
        <w:rPr>
          <w:rFonts w:ascii="Times New Roman" w:eastAsia="Times New Roman" w:hAnsi="Times New Roman" w:cs="Times New Roman"/>
          <w:i/>
          <w:sz w:val="24"/>
          <w:szCs w:val="24"/>
        </w:rPr>
        <w:t>рі</w:t>
      </w:r>
      <w:proofErr w:type="spellEnd"/>
      <w:r w:rsidR="00D95F89" w:rsidRPr="00572D7E">
        <w:rPr>
          <w:rFonts w:ascii="Times New Roman" w:hAnsi="Times New Roman" w:cs="Times New Roman"/>
          <w:i/>
          <w:sz w:val="24"/>
          <w:szCs w:val="24"/>
        </w:rPr>
        <w:t xml:space="preserve"> </w:t>
      </w:r>
      <w:r w:rsidR="00D95F89" w:rsidRPr="00572D7E">
        <w:rPr>
          <w:rFonts w:ascii="Times New Roman" w:eastAsia="Times New Roman" w:hAnsi="Times New Roman" w:cs="Times New Roman"/>
          <w:i/>
          <w:sz w:val="24"/>
          <w:szCs w:val="24"/>
        </w:rPr>
        <w:t>(скановані копії)</w:t>
      </w:r>
      <w:r w:rsidR="00467D93" w:rsidRPr="00572D7E">
        <w:rPr>
          <w:rFonts w:ascii="Times New Roman" w:eastAsia="Times New Roman" w:hAnsi="Times New Roman" w:cs="Times New Roman"/>
          <w:i/>
          <w:sz w:val="24"/>
          <w:szCs w:val="24"/>
        </w:rPr>
        <w:t xml:space="preserve">. </w:t>
      </w:r>
      <w:r w:rsidR="00467D93" w:rsidRPr="00572D7E">
        <w:rPr>
          <w:rFonts w:ascii="Times New Roman" w:hAnsi="Times New Roman" w:cs="Times New Roman"/>
          <w:bCs/>
          <w:i/>
          <w:color w:val="000000"/>
          <w:sz w:val="24"/>
          <w:szCs w:val="24"/>
          <w:bdr w:val="none" w:sz="0" w:space="0" w:color="auto" w:frame="1"/>
        </w:rPr>
        <w:t>Аналогічним договором вважається договір з надання послуг з технічного обслуговування та/або ремонту ТЗ</w:t>
      </w:r>
      <w:r w:rsidRPr="00572D7E">
        <w:rPr>
          <w:rFonts w:ascii="Times New Roman" w:hAnsi="Times New Roman" w:cs="Times New Roman"/>
          <w:bCs/>
          <w:i/>
          <w:color w:val="000000" w:themeColor="text1"/>
          <w:sz w:val="24"/>
          <w:szCs w:val="24"/>
        </w:rPr>
        <w:t>;</w:t>
      </w:r>
    </w:p>
    <w:p w:rsidR="00DD331B" w:rsidRPr="00572D7E" w:rsidRDefault="00467D93" w:rsidP="00572D7E">
      <w:pPr>
        <w:pStyle w:val="a5"/>
        <w:spacing w:after="0" w:line="240" w:lineRule="auto"/>
        <w:ind w:left="0"/>
        <w:contextualSpacing w:val="0"/>
        <w:jc w:val="both"/>
        <w:rPr>
          <w:rFonts w:ascii="Times New Roman" w:hAnsi="Times New Roman" w:cs="Times New Roman"/>
          <w:bCs/>
          <w:i/>
          <w:color w:val="000000" w:themeColor="text1"/>
          <w:sz w:val="24"/>
          <w:szCs w:val="24"/>
        </w:rPr>
      </w:pPr>
      <w:r w:rsidRPr="00572D7E">
        <w:rPr>
          <w:rFonts w:ascii="Times New Roman" w:hAnsi="Times New Roman" w:cs="Times New Roman"/>
          <w:i/>
          <w:sz w:val="24"/>
          <w:szCs w:val="24"/>
        </w:rPr>
        <w:t xml:space="preserve">• </w:t>
      </w:r>
      <w:r w:rsidRPr="00572D7E">
        <w:rPr>
          <w:rFonts w:ascii="Times New Roman" w:eastAsia="Times New Roman" w:hAnsi="Times New Roman" w:cs="Times New Roman"/>
          <w:i/>
          <w:color w:val="000000"/>
          <w:sz w:val="24"/>
          <w:szCs w:val="24"/>
        </w:rPr>
        <w:t>копія аналогічного договору з додатками має відповідати положенням Цивільного та Господарського кодексів в частині визначення істотних умов договору. У разі невідповідності копії аналогічного договору вказаним вимогам, долучена копія не буде прийматися до розгляду;</w:t>
      </w:r>
    </w:p>
    <w:p w:rsidR="00F12249" w:rsidRPr="00572D7E" w:rsidRDefault="00F12249" w:rsidP="00572D7E">
      <w:pPr>
        <w:spacing w:after="0" w:line="240" w:lineRule="auto"/>
        <w:jc w:val="both"/>
        <w:rPr>
          <w:rFonts w:ascii="Times New Roman" w:hAnsi="Times New Roman" w:cs="Times New Roman"/>
          <w:i/>
          <w:sz w:val="24"/>
          <w:szCs w:val="24"/>
        </w:rPr>
      </w:pPr>
      <w:r w:rsidRPr="00572D7E">
        <w:rPr>
          <w:rFonts w:ascii="Times New Roman" w:hAnsi="Times New Roman" w:cs="Times New Roman"/>
          <w:i/>
          <w:sz w:val="24"/>
          <w:szCs w:val="24"/>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DD54C4" w:rsidRPr="00572D7E" w:rsidRDefault="00DD54C4" w:rsidP="0057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72D7E">
        <w:rPr>
          <w:rFonts w:ascii="Times New Roman" w:hAnsi="Times New Roman" w:cs="Times New Roman"/>
          <w:b/>
          <w:sz w:val="24"/>
          <w:szCs w:val="24"/>
        </w:rPr>
        <w:t xml:space="preserve">1.2 </w:t>
      </w:r>
      <w:r w:rsidRPr="00572D7E">
        <w:rPr>
          <w:rFonts w:ascii="Times New Roman" w:hAnsi="Times New Roman" w:cs="Times New Roman"/>
          <w:b/>
          <w:color w:val="333333"/>
          <w:sz w:val="24"/>
          <w:szCs w:val="24"/>
          <w:shd w:val="clear" w:color="auto" w:fill="FFFFFF"/>
        </w:rPr>
        <w:t>Наявність в учасника процедури закупівлі обладнання, матеріально-технічної бази та технологій</w:t>
      </w:r>
      <w:r w:rsidRPr="00572D7E">
        <w:rPr>
          <w:rFonts w:ascii="Times New Roman" w:hAnsi="Times New Roman" w:cs="Times New Roman"/>
          <w:b/>
          <w:sz w:val="24"/>
          <w:szCs w:val="24"/>
        </w:rPr>
        <w:t>:</w:t>
      </w:r>
    </w:p>
    <w:p w:rsidR="00DD54C4" w:rsidRPr="00572D7E" w:rsidRDefault="00DD54C4" w:rsidP="0057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72D7E">
        <w:rPr>
          <w:rFonts w:ascii="Times New Roman" w:hAnsi="Times New Roman" w:cs="Times New Roman"/>
          <w:sz w:val="24"/>
          <w:szCs w:val="24"/>
        </w:rPr>
        <w:t xml:space="preserve">1) </w:t>
      </w:r>
      <w:r w:rsidRPr="00572D7E">
        <w:rPr>
          <w:rFonts w:ascii="Times New Roman" w:hAnsi="Times New Roman" w:cs="Times New Roman"/>
          <w:color w:val="000000"/>
          <w:sz w:val="24"/>
          <w:szCs w:val="24"/>
        </w:rPr>
        <w:t xml:space="preserve">довідку про наявність у учасника процедури закупівлі обладнання, матеріально-технічної бази та технологій </w:t>
      </w:r>
      <w:r w:rsidRPr="00572D7E">
        <w:rPr>
          <w:rFonts w:ascii="Times New Roman" w:hAnsi="Times New Roman" w:cs="Times New Roman"/>
          <w:sz w:val="24"/>
          <w:szCs w:val="24"/>
        </w:rPr>
        <w:t>*до</w:t>
      </w:r>
      <w:r w:rsidR="00CF6261" w:rsidRPr="00572D7E">
        <w:rPr>
          <w:rFonts w:ascii="Times New Roman" w:hAnsi="Times New Roman" w:cs="Times New Roman"/>
          <w:sz w:val="24"/>
          <w:szCs w:val="24"/>
        </w:rPr>
        <w:t>кументально підтвердити – право</w:t>
      </w:r>
      <w:r w:rsidRPr="00572D7E">
        <w:rPr>
          <w:rFonts w:ascii="Times New Roman" w:hAnsi="Times New Roman" w:cs="Times New Roman"/>
          <w:sz w:val="24"/>
          <w:szCs w:val="24"/>
        </w:rPr>
        <w:t xml:space="preserve"> власності на матеріально-технічну базу чи право користування, власна або орендована техніка, договори позички або лізингу – перелік обладнання прописано </w:t>
      </w:r>
      <w:r w:rsidR="00CF6261" w:rsidRPr="00572D7E">
        <w:rPr>
          <w:rFonts w:ascii="Times New Roman" w:hAnsi="Times New Roman" w:cs="Times New Roman"/>
          <w:sz w:val="24"/>
          <w:szCs w:val="24"/>
        </w:rPr>
        <w:t>в п</w:t>
      </w:r>
      <w:r w:rsidR="00F11926" w:rsidRPr="00572D7E">
        <w:rPr>
          <w:rFonts w:ascii="Times New Roman" w:hAnsi="Times New Roman" w:cs="Times New Roman"/>
          <w:sz w:val="24"/>
          <w:szCs w:val="24"/>
        </w:rPr>
        <w:t>п</w:t>
      </w:r>
      <w:r w:rsidR="00CF6261" w:rsidRPr="00572D7E">
        <w:rPr>
          <w:rFonts w:ascii="Times New Roman" w:hAnsi="Times New Roman" w:cs="Times New Roman"/>
          <w:sz w:val="24"/>
          <w:szCs w:val="24"/>
        </w:rPr>
        <w:t xml:space="preserve">.6 </w:t>
      </w:r>
      <w:r w:rsidR="00F11926" w:rsidRPr="00572D7E">
        <w:rPr>
          <w:rFonts w:ascii="Times New Roman" w:hAnsi="Times New Roman" w:cs="Times New Roman"/>
          <w:sz w:val="24"/>
          <w:szCs w:val="24"/>
        </w:rPr>
        <w:t xml:space="preserve">п.2 </w:t>
      </w:r>
      <w:r w:rsidR="00CF6261" w:rsidRPr="00572D7E">
        <w:rPr>
          <w:rFonts w:ascii="Times New Roman" w:hAnsi="Times New Roman" w:cs="Times New Roman"/>
          <w:sz w:val="24"/>
          <w:szCs w:val="24"/>
        </w:rPr>
        <w:t>Додатку 2 до тендерної документації</w:t>
      </w:r>
      <w:r w:rsidRPr="00572D7E">
        <w:rPr>
          <w:rFonts w:ascii="Times New Roman" w:hAnsi="Times New Roman" w:cs="Times New Roman"/>
          <w:sz w:val="24"/>
          <w:szCs w:val="24"/>
        </w:rPr>
        <w:t>.</w:t>
      </w:r>
    </w:p>
    <w:p w:rsidR="00984B2E" w:rsidRPr="00572D7E" w:rsidRDefault="00984B2E" w:rsidP="00572D7E">
      <w:pPr>
        <w:pStyle w:val="a5"/>
        <w:numPr>
          <w:ilvl w:val="0"/>
          <w:numId w:val="4"/>
        </w:numPr>
        <w:spacing w:after="0" w:line="240" w:lineRule="auto"/>
        <w:ind w:left="426" w:hanging="425"/>
        <w:contextualSpacing w:val="0"/>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color w:val="000000"/>
          <w:sz w:val="24"/>
          <w:szCs w:val="24"/>
        </w:rPr>
        <w:t xml:space="preserve">Підтвердження відповідності УЧАСНИКА </w:t>
      </w:r>
      <w:r w:rsidRPr="00572D7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72D7E">
        <w:rPr>
          <w:rFonts w:ascii="Times New Roman" w:eastAsia="Times New Roman" w:hAnsi="Times New Roman" w:cs="Times New Roman"/>
          <w:b/>
          <w:sz w:val="24"/>
          <w:szCs w:val="24"/>
          <w:highlight w:val="white"/>
        </w:rPr>
        <w:t>м у пункті 47 Особливостей.</w:t>
      </w:r>
    </w:p>
    <w:p w:rsidR="00B470E4" w:rsidRPr="00572D7E" w:rsidRDefault="00B470E4" w:rsidP="00572D7E">
      <w:pPr>
        <w:pStyle w:val="a5"/>
        <w:spacing w:after="0" w:line="240" w:lineRule="auto"/>
        <w:contextualSpacing w:val="0"/>
        <w:jc w:val="both"/>
        <w:rPr>
          <w:rFonts w:ascii="Times New Roman" w:eastAsia="Times New Roman" w:hAnsi="Times New Roman" w:cs="Times New Roman"/>
          <w:b/>
          <w:sz w:val="24"/>
          <w:szCs w:val="24"/>
          <w:highlight w:val="white"/>
        </w:rPr>
      </w:pPr>
    </w:p>
    <w:p w:rsidR="00984B2E" w:rsidRPr="00572D7E" w:rsidRDefault="00984B2E" w:rsidP="00572D7E">
      <w:pPr>
        <w:spacing w:after="0" w:line="240" w:lineRule="auto"/>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4B2E" w:rsidRPr="00572D7E" w:rsidRDefault="00984B2E" w:rsidP="00572D7E">
      <w:pPr>
        <w:spacing w:after="0" w:line="240" w:lineRule="auto"/>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84B2E" w:rsidRPr="00572D7E" w:rsidRDefault="00984B2E" w:rsidP="00572D7E">
      <w:pPr>
        <w:spacing w:after="0" w:line="240" w:lineRule="auto"/>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84B2E" w:rsidRPr="00572D7E" w:rsidRDefault="00984B2E" w:rsidP="00572D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 xml:space="preserve">Учасник  повинен надати </w:t>
      </w:r>
      <w:r w:rsidR="00F75B57" w:rsidRPr="00572D7E">
        <w:rPr>
          <w:rFonts w:ascii="Times New Roman" w:eastAsia="Times New Roman" w:hAnsi="Times New Roman" w:cs="Times New Roman"/>
          <w:b/>
          <w:sz w:val="24"/>
          <w:szCs w:val="24"/>
        </w:rPr>
        <w:t>довідку</w:t>
      </w:r>
      <w:r w:rsidRPr="00572D7E">
        <w:rPr>
          <w:rFonts w:ascii="Times New Roman" w:eastAsia="Times New Roman" w:hAnsi="Times New Roman" w:cs="Times New Roman"/>
          <w:b/>
          <w:sz w:val="24"/>
          <w:szCs w:val="24"/>
        </w:rPr>
        <w:t xml:space="preserve"> </w:t>
      </w:r>
      <w:r w:rsidR="00F75B57" w:rsidRPr="00572D7E">
        <w:rPr>
          <w:rFonts w:ascii="Times New Roman" w:eastAsia="Times New Roman" w:hAnsi="Times New Roman" w:cs="Times New Roman"/>
          <w:i/>
          <w:sz w:val="24"/>
          <w:szCs w:val="24"/>
        </w:rPr>
        <w:t xml:space="preserve">(форма </w:t>
      </w:r>
      <w:r w:rsidR="002654C4" w:rsidRPr="00572D7E">
        <w:rPr>
          <w:rFonts w:ascii="Times New Roman" w:eastAsia="Times New Roman" w:hAnsi="Times New Roman" w:cs="Times New Roman"/>
          <w:i/>
          <w:sz w:val="24"/>
          <w:szCs w:val="24"/>
        </w:rPr>
        <w:t>1</w:t>
      </w:r>
      <w:r w:rsidR="00F75B57" w:rsidRPr="00572D7E">
        <w:rPr>
          <w:rFonts w:ascii="Times New Roman" w:eastAsia="Times New Roman" w:hAnsi="Times New Roman" w:cs="Times New Roman"/>
          <w:i/>
          <w:sz w:val="24"/>
          <w:szCs w:val="24"/>
        </w:rPr>
        <w:t>)</w:t>
      </w:r>
      <w:r w:rsidRPr="00572D7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72D7E">
        <w:rPr>
          <w:rFonts w:ascii="Times New Roman" w:eastAsia="Times New Roman" w:hAnsi="Times New Roman" w:cs="Times New Roman"/>
          <w:sz w:val="24"/>
          <w:szCs w:val="24"/>
          <w:highlight w:val="white"/>
        </w:rPr>
        <w:t xml:space="preserve">47 </w:t>
      </w:r>
      <w:r w:rsidRPr="00572D7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5B57" w:rsidRPr="00572D7E" w:rsidRDefault="00984B2E" w:rsidP="00572D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72D7E">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75B57" w:rsidRPr="00572D7E" w:rsidRDefault="00F75B57" w:rsidP="00572D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F75B57" w:rsidRPr="00572D7E" w:rsidRDefault="002654C4" w:rsidP="00572D7E">
      <w:pPr>
        <w:spacing w:after="0" w:line="240" w:lineRule="auto"/>
        <w:jc w:val="right"/>
        <w:rPr>
          <w:rFonts w:ascii="Times New Roman" w:hAnsi="Times New Roman" w:cs="Times New Roman"/>
          <w:bCs/>
          <w:i/>
          <w:iCs/>
          <w:sz w:val="24"/>
          <w:szCs w:val="24"/>
        </w:rPr>
      </w:pPr>
      <w:r w:rsidRPr="00572D7E">
        <w:rPr>
          <w:rFonts w:ascii="Times New Roman" w:hAnsi="Times New Roman" w:cs="Times New Roman"/>
          <w:bCs/>
          <w:i/>
          <w:iCs/>
          <w:sz w:val="24"/>
          <w:szCs w:val="24"/>
        </w:rPr>
        <w:t>Форма 1</w:t>
      </w:r>
    </w:p>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eastAsia="Times New Roman" w:hAnsi="Times New Roman" w:cs="Times New Roman"/>
          <w:b/>
          <w:sz w:val="24"/>
          <w:szCs w:val="24"/>
        </w:rPr>
        <w:t>ДОВІДКА</w:t>
      </w:r>
    </w:p>
    <w:p w:rsidR="00F75B57" w:rsidRPr="00572D7E" w:rsidRDefault="00F75B57" w:rsidP="00572D7E">
      <w:pPr>
        <w:shd w:val="clear" w:color="auto" w:fill="FFFFFF" w:themeFill="background1"/>
        <w:spacing w:after="0" w:line="240" w:lineRule="auto"/>
        <w:jc w:val="center"/>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про відсутність підстав, визначених в</w:t>
      </w:r>
      <w:r w:rsidR="00B2414E">
        <w:rPr>
          <w:rFonts w:ascii="Times New Roman" w:eastAsia="Times New Roman" w:hAnsi="Times New Roman" w:cs="Times New Roman"/>
          <w:b/>
          <w:sz w:val="24"/>
          <w:szCs w:val="24"/>
        </w:rPr>
        <w:t xml:space="preserve"> абзаці чотирнадцятому пункту 47</w:t>
      </w:r>
      <w:r w:rsidRPr="00572D7E">
        <w:rPr>
          <w:rFonts w:ascii="Times New Roman" w:eastAsia="Times New Roman" w:hAnsi="Times New Roman" w:cs="Times New Roman"/>
          <w:b/>
          <w:sz w:val="24"/>
          <w:szCs w:val="24"/>
        </w:rPr>
        <w:t xml:space="preserve"> Особливостей</w:t>
      </w:r>
    </w:p>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p>
    <w:p w:rsidR="00F75B57" w:rsidRPr="00572D7E" w:rsidRDefault="00F75B57" w:rsidP="00572D7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4"/>
          <w:szCs w:val="24"/>
        </w:rPr>
      </w:pPr>
      <w:r w:rsidRPr="00572D7E">
        <w:rPr>
          <w:rFonts w:ascii="Times New Roman" w:eastAsia="Times New Roman" w:hAnsi="Times New Roman" w:cs="Times New Roman"/>
          <w:sz w:val="24"/>
          <w:szCs w:val="24"/>
        </w:rPr>
        <w:t xml:space="preserve">Ми, </w:t>
      </w:r>
      <w:r w:rsidRPr="00572D7E">
        <w:rPr>
          <w:rFonts w:ascii="Times New Roman" w:eastAsia="Times New Roman" w:hAnsi="Times New Roman" w:cs="Times New Roman"/>
          <w:sz w:val="24"/>
          <w:szCs w:val="24"/>
          <w:u w:val="single"/>
        </w:rPr>
        <w:t>/</w:t>
      </w:r>
      <w:r w:rsidRPr="00572D7E">
        <w:rPr>
          <w:rFonts w:ascii="Times New Roman" w:eastAsia="Times New Roman" w:hAnsi="Times New Roman" w:cs="Times New Roman"/>
          <w:i/>
          <w:sz w:val="24"/>
          <w:szCs w:val="24"/>
          <w:u w:val="single"/>
        </w:rPr>
        <w:t>найменування Учасника</w:t>
      </w:r>
      <w:r w:rsidRPr="00572D7E">
        <w:rPr>
          <w:rFonts w:ascii="Times New Roman" w:eastAsia="Times New Roman" w:hAnsi="Times New Roman" w:cs="Times New Roman"/>
          <w:sz w:val="24"/>
          <w:szCs w:val="24"/>
          <w:u w:val="single"/>
        </w:rPr>
        <w:t>/</w:t>
      </w:r>
      <w:r w:rsidRPr="00572D7E">
        <w:rPr>
          <w:rFonts w:ascii="Times New Roman" w:eastAsia="Times New Roman" w:hAnsi="Times New Roman" w:cs="Times New Roman"/>
          <w:sz w:val="24"/>
          <w:szCs w:val="24"/>
        </w:rPr>
        <w:t xml:space="preserve"> (далі - Учасник), в особі </w:t>
      </w:r>
      <w:r w:rsidRPr="00572D7E">
        <w:rPr>
          <w:rFonts w:ascii="Times New Roman" w:eastAsia="Times New Roman" w:hAnsi="Times New Roman" w:cs="Times New Roman"/>
          <w:i/>
          <w:sz w:val="24"/>
          <w:szCs w:val="24"/>
          <w:u w:val="single"/>
        </w:rPr>
        <w:t xml:space="preserve">/Уповноважена особа учасника / </w:t>
      </w:r>
      <w:r w:rsidRPr="00572D7E">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w:t>
      </w:r>
      <w:r w:rsidR="00761433" w:rsidRPr="00572D7E">
        <w:rPr>
          <w:rFonts w:ascii="Times New Roman" w:eastAsia="Times New Roman" w:hAnsi="Times New Roman" w:cs="Times New Roman"/>
          <w:color w:val="0D0D0D" w:themeColor="text1" w:themeTint="F2"/>
          <w:sz w:val="24"/>
          <w:szCs w:val="24"/>
        </w:rPr>
        <w:t xml:space="preserve"> абзаці чотирнадцятому пункту 47</w:t>
      </w:r>
      <w:r w:rsidRPr="00572D7E">
        <w:rPr>
          <w:rFonts w:ascii="Times New Roman" w:eastAsia="Times New Roman" w:hAnsi="Times New Roman" w:cs="Times New Roman"/>
          <w:color w:val="0D0D0D" w:themeColor="text1" w:themeTint="F2"/>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572D7E">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72D7E">
        <w:rPr>
          <w:rFonts w:ascii="Times New Roman" w:eastAsia="Times New Roman" w:hAnsi="Times New Roman" w:cs="Times New Roman"/>
          <w:color w:val="0D0D0D" w:themeColor="text1" w:themeTint="F2"/>
          <w:sz w:val="24"/>
          <w:szCs w:val="24"/>
        </w:rPr>
        <w:t xml:space="preserve"> в електронній системі закупівель.</w:t>
      </w:r>
    </w:p>
    <w:p w:rsidR="00F75B57" w:rsidRPr="00572D7E" w:rsidRDefault="00F75B57" w:rsidP="00572D7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4"/>
          <w:szCs w:val="24"/>
        </w:rPr>
      </w:pPr>
      <w:r w:rsidRPr="00572D7E">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75B57" w:rsidRPr="00572D7E" w:rsidRDefault="00F75B57" w:rsidP="00572D7E">
      <w:pPr>
        <w:shd w:val="clear" w:color="auto" w:fill="FFFFFF" w:themeFill="background1"/>
        <w:spacing w:after="0" w:line="240" w:lineRule="auto"/>
        <w:ind w:firstLine="448"/>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75B57" w:rsidRPr="00572D7E" w:rsidTr="00F75B57">
        <w:tc>
          <w:tcPr>
            <w:tcW w:w="3342" w:type="dxa"/>
          </w:tcPr>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________________________</w:t>
            </w:r>
          </w:p>
        </w:tc>
        <w:tc>
          <w:tcPr>
            <w:tcW w:w="3341" w:type="dxa"/>
          </w:tcPr>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________________________</w:t>
            </w:r>
          </w:p>
        </w:tc>
        <w:tc>
          <w:tcPr>
            <w:tcW w:w="3341" w:type="dxa"/>
          </w:tcPr>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________________________</w:t>
            </w:r>
          </w:p>
        </w:tc>
      </w:tr>
      <w:tr w:rsidR="00F75B57" w:rsidRPr="00572D7E" w:rsidTr="00F75B57">
        <w:tc>
          <w:tcPr>
            <w:tcW w:w="3342" w:type="dxa"/>
          </w:tcPr>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hAnsi="Times New Roman" w:cs="Times New Roman"/>
                <w:i/>
                <w:sz w:val="24"/>
                <w:szCs w:val="24"/>
              </w:rPr>
              <w:t>посада уповноваженої особи Учасника</w:t>
            </w:r>
          </w:p>
        </w:tc>
        <w:tc>
          <w:tcPr>
            <w:tcW w:w="3341" w:type="dxa"/>
          </w:tcPr>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hAnsi="Times New Roman" w:cs="Times New Roman"/>
                <w:i/>
                <w:sz w:val="24"/>
                <w:szCs w:val="24"/>
              </w:rPr>
              <w:t>підпис та печатка (за наявності)</w:t>
            </w:r>
          </w:p>
        </w:tc>
        <w:tc>
          <w:tcPr>
            <w:tcW w:w="3341" w:type="dxa"/>
          </w:tcPr>
          <w:p w:rsidR="00F75B57" w:rsidRPr="00572D7E" w:rsidRDefault="00F75B57" w:rsidP="00572D7E">
            <w:pPr>
              <w:shd w:val="clear" w:color="auto" w:fill="FFFFFF" w:themeFill="background1"/>
              <w:spacing w:after="0" w:line="240" w:lineRule="auto"/>
              <w:jc w:val="center"/>
              <w:rPr>
                <w:rFonts w:ascii="Times New Roman" w:hAnsi="Times New Roman" w:cs="Times New Roman"/>
                <w:sz w:val="24"/>
                <w:szCs w:val="24"/>
              </w:rPr>
            </w:pPr>
            <w:r w:rsidRPr="00572D7E">
              <w:rPr>
                <w:rFonts w:ascii="Times New Roman" w:hAnsi="Times New Roman" w:cs="Times New Roman"/>
                <w:i/>
                <w:sz w:val="24"/>
                <w:szCs w:val="24"/>
              </w:rPr>
              <w:t>прізвище, ініціали</w:t>
            </w:r>
          </w:p>
        </w:tc>
      </w:tr>
    </w:tbl>
    <w:p w:rsidR="00F75B57" w:rsidRPr="00572D7E" w:rsidRDefault="00F75B57" w:rsidP="00572D7E">
      <w:pPr>
        <w:spacing w:after="0" w:line="240" w:lineRule="auto"/>
        <w:jc w:val="both"/>
        <w:rPr>
          <w:rFonts w:ascii="Times New Roman" w:eastAsia="Times New Roman" w:hAnsi="Times New Roman" w:cs="Times New Roman"/>
          <w:i/>
          <w:sz w:val="24"/>
          <w:szCs w:val="24"/>
        </w:rPr>
      </w:pPr>
    </w:p>
    <w:p w:rsidR="00F75B57" w:rsidRPr="00572D7E" w:rsidRDefault="00F75B57" w:rsidP="00572D7E">
      <w:pPr>
        <w:shd w:val="clear" w:color="auto" w:fill="FFFFFF" w:themeFill="background1"/>
        <w:spacing w:after="0" w:line="240" w:lineRule="auto"/>
        <w:jc w:val="both"/>
        <w:rPr>
          <w:rFonts w:ascii="Times New Roman" w:eastAsia="Times New Roman" w:hAnsi="Times New Roman" w:cs="Times New Roman"/>
          <w:b/>
          <w:sz w:val="24"/>
          <w:szCs w:val="24"/>
        </w:rPr>
      </w:pPr>
      <w:r w:rsidRPr="00572D7E">
        <w:rPr>
          <w:rFonts w:ascii="Times New Roman" w:eastAsia="Times New Roman" w:hAnsi="Times New Roman" w:cs="Times New Roman"/>
          <w:i/>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572D7E">
        <w:rPr>
          <w:rFonts w:ascii="Times New Roman" w:eastAsia="Times New Roman" w:hAnsi="Times New Roman" w:cs="Times New Roman"/>
          <w:b/>
          <w:sz w:val="24"/>
          <w:szCs w:val="24"/>
        </w:rPr>
        <w:t xml:space="preserve"> </w:t>
      </w:r>
    </w:p>
    <w:p w:rsidR="00BB51A2" w:rsidRPr="00572D7E" w:rsidRDefault="00BB51A2" w:rsidP="00572D7E">
      <w:pPr>
        <w:pStyle w:val="a5"/>
        <w:widowControl w:val="0"/>
        <w:numPr>
          <w:ilvl w:val="0"/>
          <w:numId w:val="4"/>
        </w:numPr>
        <w:pBdr>
          <w:top w:val="nil"/>
          <w:left w:val="nil"/>
          <w:bottom w:val="nil"/>
          <w:right w:val="nil"/>
          <w:between w:val="nil"/>
        </w:pBdr>
        <w:spacing w:after="0" w:line="240" w:lineRule="auto"/>
        <w:ind w:left="567" w:hanging="425"/>
        <w:contextualSpacing w:val="0"/>
        <w:jc w:val="both"/>
        <w:rPr>
          <w:rFonts w:ascii="Times New Roman" w:eastAsia="Times New Roman" w:hAnsi="Times New Roman" w:cs="Times New Roman"/>
          <w:b/>
          <w:sz w:val="24"/>
          <w:szCs w:val="24"/>
        </w:rPr>
      </w:pPr>
      <w:r w:rsidRPr="00572D7E">
        <w:rPr>
          <w:rFonts w:ascii="Times New Roman" w:eastAsia="Times New Roman" w:hAnsi="Times New Roman" w:cs="Times New Roman"/>
          <w:b/>
          <w:color w:val="000000"/>
          <w:sz w:val="24"/>
          <w:szCs w:val="24"/>
        </w:rPr>
        <w:t xml:space="preserve">Підтвердження відповідності УЧАСНИКА </w:t>
      </w:r>
      <w:r w:rsidRPr="00572D7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72D7E">
        <w:rPr>
          <w:rFonts w:ascii="Times New Roman" w:eastAsia="Times New Roman" w:hAnsi="Times New Roman" w:cs="Times New Roman"/>
          <w:b/>
          <w:sz w:val="24"/>
          <w:szCs w:val="24"/>
          <w:highlight w:val="white"/>
        </w:rPr>
        <w:t>м у пункті 47 Особливостей.</w:t>
      </w:r>
    </w:p>
    <w:p w:rsidR="00F75B57" w:rsidRPr="00572D7E" w:rsidRDefault="00F75B57" w:rsidP="00572D7E">
      <w:pPr>
        <w:pStyle w:val="a5"/>
        <w:widowControl w:val="0"/>
        <w:pBdr>
          <w:top w:val="nil"/>
          <w:left w:val="nil"/>
          <w:bottom w:val="nil"/>
          <w:right w:val="nil"/>
          <w:between w:val="nil"/>
        </w:pBdr>
        <w:spacing w:after="0" w:line="240" w:lineRule="auto"/>
        <w:contextualSpacing w:val="0"/>
        <w:jc w:val="both"/>
        <w:rPr>
          <w:rFonts w:ascii="Times New Roman" w:eastAsia="Times New Roman" w:hAnsi="Times New Roman" w:cs="Times New Roman"/>
          <w:i/>
          <w:sz w:val="24"/>
          <w:szCs w:val="24"/>
        </w:rPr>
      </w:pPr>
    </w:p>
    <w:p w:rsidR="00F75B57" w:rsidRPr="00572D7E" w:rsidRDefault="00F75B57" w:rsidP="00572D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Переможець процедури закупівлі у строк, що </w:t>
      </w:r>
      <w:r w:rsidRPr="00572D7E">
        <w:rPr>
          <w:rFonts w:ascii="Times New Roman" w:eastAsia="Times New Roman" w:hAnsi="Times New Roman" w:cs="Times New Roman"/>
          <w:b/>
          <w:i/>
          <w:sz w:val="24"/>
          <w:szCs w:val="24"/>
          <w:highlight w:val="white"/>
        </w:rPr>
        <w:t xml:space="preserve">не перевищує чотири дні </w:t>
      </w:r>
      <w:r w:rsidRPr="00572D7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572D7E">
        <w:rPr>
          <w:rFonts w:ascii="Times New Roman" w:eastAsia="Times New Roman" w:hAnsi="Times New Roman" w:cs="Times New Roman"/>
          <w:sz w:val="24"/>
          <w:szCs w:val="24"/>
          <w:highlight w:val="white"/>
        </w:rPr>
        <w:lastRenderedPageBreak/>
        <w:t xml:space="preserve">підтверджують відсутність підстав, зазначених у підпунктах 3, 5, 6 і 12 та в абзаці чотирнадцятому пункту 47 Особливостей. </w:t>
      </w:r>
    </w:p>
    <w:p w:rsidR="00F75B57" w:rsidRPr="00572D7E" w:rsidRDefault="00F75B57" w:rsidP="00572D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5B57" w:rsidRPr="00572D7E" w:rsidRDefault="00F75B57" w:rsidP="00572D7E">
      <w:pPr>
        <w:spacing w:after="0" w:line="240" w:lineRule="auto"/>
        <w:rPr>
          <w:rFonts w:ascii="Times New Roman" w:eastAsia="Times New Roman" w:hAnsi="Times New Roman" w:cs="Times New Roman"/>
          <w:b/>
          <w:sz w:val="24"/>
          <w:szCs w:val="24"/>
          <w:highlight w:val="white"/>
        </w:rPr>
      </w:pPr>
    </w:p>
    <w:p w:rsidR="00F75B57" w:rsidRPr="00572D7E" w:rsidRDefault="00F75B57" w:rsidP="00572D7E">
      <w:pPr>
        <w:spacing w:after="0" w:line="240" w:lineRule="auto"/>
        <w:rPr>
          <w:rFonts w:ascii="Times New Roman" w:eastAsia="Times New Roman" w:hAnsi="Times New Roman" w:cs="Times New Roman"/>
          <w:b/>
          <w:color w:val="000000"/>
          <w:sz w:val="24"/>
          <w:szCs w:val="24"/>
          <w:highlight w:val="white"/>
        </w:rPr>
      </w:pPr>
      <w:r w:rsidRPr="00572D7E">
        <w:rPr>
          <w:rFonts w:ascii="Times New Roman" w:eastAsia="Times New Roman" w:hAnsi="Times New Roman" w:cs="Times New Roman"/>
          <w:color w:val="000000"/>
          <w:sz w:val="24"/>
          <w:szCs w:val="24"/>
          <w:highlight w:val="white"/>
        </w:rPr>
        <w:t> </w:t>
      </w:r>
      <w:r w:rsidRPr="00572D7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rsidR="00B63016" w:rsidRPr="00572D7E" w:rsidRDefault="00B63016" w:rsidP="00572D7E">
      <w:pPr>
        <w:spacing w:after="0" w:line="240" w:lineRule="auto"/>
        <w:rPr>
          <w:rFonts w:ascii="Times New Roman" w:eastAsia="Times New Roman" w:hAnsi="Times New Roman" w:cs="Times New Roman"/>
          <w:b/>
          <w:color w:val="000000"/>
          <w:sz w:val="24"/>
          <w:szCs w:val="24"/>
          <w:highlight w:val="white"/>
        </w:rPr>
      </w:pPr>
    </w:p>
    <w:tbl>
      <w:tblPr>
        <w:tblW w:w="10064" w:type="dxa"/>
        <w:tblInd w:w="132" w:type="dxa"/>
        <w:tblLayout w:type="fixed"/>
        <w:tblLook w:val="0400" w:firstRow="0" w:lastRow="0" w:firstColumn="0" w:lastColumn="0" w:noHBand="0" w:noVBand="1"/>
      </w:tblPr>
      <w:tblGrid>
        <w:gridCol w:w="765"/>
        <w:gridCol w:w="4350"/>
        <w:gridCol w:w="4949"/>
      </w:tblGrid>
      <w:tr w:rsidR="00F75B57" w:rsidRPr="00572D7E" w:rsidTr="00F75B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color w:val="000000"/>
                <w:sz w:val="24"/>
                <w:szCs w:val="24"/>
                <w:highlight w:val="white"/>
              </w:rPr>
              <w:t>№</w:t>
            </w:r>
          </w:p>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sz w:val="24"/>
                <w:szCs w:val="24"/>
                <w:highlight w:val="white"/>
              </w:rPr>
              <w:t>з</w:t>
            </w:r>
            <w:r w:rsidRPr="00572D7E">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 xml:space="preserve">Вимоги згідно п. </w:t>
            </w:r>
            <w:r w:rsidRPr="00572D7E">
              <w:rPr>
                <w:rFonts w:ascii="Times New Roman" w:eastAsia="Times New Roman" w:hAnsi="Times New Roman" w:cs="Times New Roman"/>
                <w:sz w:val="24"/>
                <w:szCs w:val="24"/>
                <w:highlight w:val="white"/>
              </w:rPr>
              <w:t>47</w:t>
            </w:r>
            <w:r w:rsidRPr="00572D7E">
              <w:rPr>
                <w:rFonts w:ascii="Times New Roman" w:eastAsia="Times New Roman" w:hAnsi="Times New Roman" w:cs="Times New Roman"/>
                <w:b/>
                <w:sz w:val="24"/>
                <w:szCs w:val="24"/>
                <w:highlight w:val="white"/>
              </w:rPr>
              <w:t xml:space="preserve"> Особливостей</w:t>
            </w:r>
          </w:p>
          <w:p w:rsidR="00F75B57" w:rsidRPr="00572D7E" w:rsidRDefault="00F75B57" w:rsidP="00572D7E">
            <w:pPr>
              <w:spacing w:after="0" w:line="240" w:lineRule="auto"/>
              <w:ind w:left="100"/>
              <w:jc w:val="center"/>
              <w:rPr>
                <w:rFonts w:ascii="Times New Roman" w:eastAsia="Times New Roman" w:hAnsi="Times New Roman" w:cs="Times New Roman"/>
                <w:b/>
                <w:sz w:val="24"/>
                <w:szCs w:val="24"/>
                <w:highlight w:val="white"/>
              </w:rPr>
            </w:pP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72D7E">
              <w:rPr>
                <w:rFonts w:ascii="Times New Roman" w:eastAsia="Times New Roman" w:hAnsi="Times New Roman" w:cs="Times New Roman"/>
                <w:sz w:val="24"/>
                <w:szCs w:val="24"/>
                <w:highlight w:val="white"/>
              </w:rPr>
              <w:t>47</w:t>
            </w:r>
            <w:r w:rsidRPr="00572D7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75B57" w:rsidRPr="00572D7E" w:rsidTr="00F75B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572D7E" w:rsidRDefault="00F75B57" w:rsidP="00572D7E">
            <w:pP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(підпункт 3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right="140"/>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Інформаційна довідка</w:t>
            </w:r>
            <w:r w:rsidR="00761433" w:rsidRPr="00572D7E">
              <w:rPr>
                <w:rFonts w:ascii="Times New Roman" w:eastAsia="Times New Roman" w:hAnsi="Times New Roman" w:cs="Times New Roman"/>
                <w:b/>
                <w:sz w:val="24"/>
                <w:szCs w:val="24"/>
                <w:highlight w:val="white"/>
              </w:rPr>
              <w:t>/витяг</w:t>
            </w:r>
            <w:r w:rsidRPr="00572D7E">
              <w:rPr>
                <w:rFonts w:ascii="Times New Roman" w:eastAsia="Times New Roman" w:hAnsi="Times New Roman" w:cs="Times New Roman"/>
                <w:b/>
                <w:sz w:val="24"/>
                <w:szCs w:val="24"/>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2D7E">
              <w:rPr>
                <w:rFonts w:ascii="Times New Roman" w:eastAsia="Times New Roman" w:hAnsi="Times New Roman" w:cs="Times New Roman"/>
                <w:sz w:val="24"/>
                <w:szCs w:val="24"/>
                <w:highlight w:val="white"/>
              </w:rPr>
              <w:t>керівника</w:t>
            </w:r>
            <w:r w:rsidRPr="00572D7E">
              <w:rPr>
                <w:rFonts w:ascii="Times New Roman" w:eastAsia="Times New Roman" w:hAnsi="Times New Roman" w:cs="Times New Roman"/>
                <w:b/>
                <w:sz w:val="24"/>
                <w:szCs w:val="24"/>
                <w:highlight w:val="white"/>
              </w:rPr>
              <w:t xml:space="preserve"> учасника процедури закупівлі. </w:t>
            </w:r>
          </w:p>
          <w:p w:rsidR="00761433" w:rsidRPr="00572D7E" w:rsidRDefault="00761433" w:rsidP="00572D7E">
            <w:pPr>
              <w:spacing w:after="0" w:line="240" w:lineRule="auto"/>
              <w:ind w:right="140"/>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color w:val="000000"/>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F75B57" w:rsidRPr="00572D7E" w:rsidTr="00F75B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5B57" w:rsidRPr="00572D7E" w:rsidRDefault="00F75B57" w:rsidP="00572D7E">
            <w:pPr>
              <w:spacing w:after="0" w:line="240" w:lineRule="auto"/>
              <w:ind w:right="140"/>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(підпункт 6 пункт</w:t>
            </w:r>
            <w:r w:rsidRPr="00572D7E">
              <w:rPr>
                <w:rFonts w:ascii="Times New Roman" w:eastAsia="Times New Roman" w:hAnsi="Times New Roman" w:cs="Times New Roman"/>
                <w:b/>
                <w:color w:val="00B050"/>
                <w:sz w:val="24"/>
                <w:szCs w:val="24"/>
                <w:highlight w:val="white"/>
              </w:rPr>
              <w:t xml:space="preserve"> </w:t>
            </w:r>
            <w:r w:rsidRPr="00572D7E">
              <w:rPr>
                <w:rFonts w:ascii="Times New Roman" w:eastAsia="Times New Roman" w:hAnsi="Times New Roman" w:cs="Times New Roman"/>
                <w:b/>
                <w:sz w:val="24"/>
                <w:szCs w:val="24"/>
                <w:highlight w:val="white"/>
              </w:rPr>
              <w:t>47 Особливостей)</w:t>
            </w:r>
          </w:p>
        </w:tc>
        <w:tc>
          <w:tcPr>
            <w:tcW w:w="49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75B57" w:rsidRPr="00572D7E" w:rsidRDefault="00F75B57" w:rsidP="00572D7E">
            <w:pPr>
              <w:spacing w:after="0" w:line="240" w:lineRule="auto"/>
              <w:jc w:val="both"/>
              <w:rPr>
                <w:rFonts w:ascii="Times New Roman" w:eastAsia="Times New Roman" w:hAnsi="Times New Roman" w:cs="Times New Roman"/>
                <w:b/>
                <w:sz w:val="24"/>
                <w:szCs w:val="24"/>
                <w:highlight w:val="white"/>
              </w:rPr>
            </w:pPr>
          </w:p>
          <w:p w:rsidR="00F75B57" w:rsidRPr="00572D7E" w:rsidRDefault="00B616DF" w:rsidP="00572D7E">
            <w:pP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color w:val="000000"/>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F75B57" w:rsidRPr="00572D7E" w:rsidTr="00F75B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572D7E" w:rsidRDefault="00F75B57" w:rsidP="00572D7E">
            <w:pP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(підпункт 12 пункт</w:t>
            </w:r>
            <w:r w:rsidRPr="00572D7E">
              <w:rPr>
                <w:rFonts w:ascii="Times New Roman" w:eastAsia="Times New Roman" w:hAnsi="Times New Roman" w:cs="Times New Roman"/>
                <w:b/>
                <w:color w:val="00B050"/>
                <w:sz w:val="24"/>
                <w:szCs w:val="24"/>
                <w:highlight w:val="white"/>
              </w:rPr>
              <w:t xml:space="preserve"> </w:t>
            </w:r>
            <w:r w:rsidRPr="00572D7E">
              <w:rPr>
                <w:rFonts w:ascii="Times New Roman" w:eastAsia="Times New Roman" w:hAnsi="Times New Roman" w:cs="Times New Roman"/>
                <w:b/>
                <w:sz w:val="24"/>
                <w:szCs w:val="24"/>
                <w:highlight w:val="white"/>
              </w:rPr>
              <w:t>47 Особливостей)</w:t>
            </w:r>
          </w:p>
        </w:tc>
        <w:tc>
          <w:tcPr>
            <w:tcW w:w="49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75B57" w:rsidRPr="00572D7E" w:rsidTr="00F75B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572D7E">
              <w:rPr>
                <w:rFonts w:ascii="Times New Roman" w:eastAsia="Times New Roman" w:hAnsi="Times New Roman" w:cs="Times New Roman"/>
                <w:sz w:val="24"/>
                <w:szCs w:val="24"/>
                <w:highlight w:val="white"/>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572D7E" w:rsidRDefault="00F75B57" w:rsidP="00572D7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(абзац 14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sz w:val="24"/>
                <w:szCs w:val="24"/>
                <w:highlight w:val="white"/>
              </w:rPr>
              <w:lastRenderedPageBreak/>
              <w:t>Довідка в довільній формі</w:t>
            </w:r>
            <w:r w:rsidRPr="00572D7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572D7E">
              <w:rPr>
                <w:rFonts w:ascii="Times New Roman" w:eastAsia="Times New Roman" w:hAnsi="Times New Roman" w:cs="Times New Roman"/>
                <w:sz w:val="24"/>
                <w:szCs w:val="24"/>
                <w:highlight w:val="white"/>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5B57" w:rsidRPr="00572D7E" w:rsidRDefault="00F75B57" w:rsidP="00572D7E">
      <w:pPr>
        <w:spacing w:after="0" w:line="240" w:lineRule="auto"/>
        <w:rPr>
          <w:rFonts w:ascii="Times New Roman" w:eastAsia="Times New Roman" w:hAnsi="Times New Roman" w:cs="Times New Roman"/>
          <w:b/>
          <w:color w:val="000000"/>
          <w:sz w:val="24"/>
          <w:szCs w:val="24"/>
        </w:rPr>
      </w:pPr>
    </w:p>
    <w:p w:rsidR="00F75B57" w:rsidRPr="00572D7E" w:rsidRDefault="00F75B57" w:rsidP="00572D7E">
      <w:pPr>
        <w:spacing w:after="0" w:line="240" w:lineRule="auto"/>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72D7E">
        <w:rPr>
          <w:rFonts w:ascii="Times New Roman" w:eastAsia="Times New Roman" w:hAnsi="Times New Roman" w:cs="Times New Roman"/>
          <w:b/>
          <w:sz w:val="24"/>
          <w:szCs w:val="24"/>
        </w:rPr>
        <w:t xml:space="preserve"> — </w:t>
      </w:r>
      <w:r w:rsidRPr="00572D7E">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75B57" w:rsidRPr="00572D7E" w:rsidTr="00B616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w:t>
            </w:r>
          </w:p>
          <w:p w:rsidR="00F75B57" w:rsidRPr="00572D7E" w:rsidRDefault="00F75B57" w:rsidP="00572D7E">
            <w:pPr>
              <w:spacing w:after="0" w:line="240" w:lineRule="auto"/>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sz w:val="24"/>
                <w:szCs w:val="24"/>
              </w:rPr>
              <w:t>з</w:t>
            </w:r>
            <w:r w:rsidRPr="00572D7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sz w:val="24"/>
                <w:szCs w:val="24"/>
                <w:highlight w:val="white"/>
              </w:rPr>
              <w:t xml:space="preserve">Вимоги </w:t>
            </w:r>
            <w:r w:rsidRPr="00572D7E">
              <w:rPr>
                <w:rFonts w:ascii="Times New Roman" w:eastAsia="Times New Roman" w:hAnsi="Times New Roman" w:cs="Times New Roman"/>
                <w:sz w:val="24"/>
                <w:szCs w:val="24"/>
                <w:highlight w:val="white"/>
              </w:rPr>
              <w:t xml:space="preserve">згідно пункту </w:t>
            </w:r>
            <w:r w:rsidRPr="00572D7E">
              <w:rPr>
                <w:rFonts w:ascii="Times New Roman" w:eastAsia="Times New Roman" w:hAnsi="Times New Roman" w:cs="Times New Roman"/>
                <w:b/>
                <w:sz w:val="24"/>
                <w:szCs w:val="24"/>
                <w:highlight w:val="white"/>
              </w:rPr>
              <w:t>47</w:t>
            </w:r>
            <w:r w:rsidRPr="00572D7E">
              <w:rPr>
                <w:rFonts w:ascii="Times New Roman" w:eastAsia="Times New Roman" w:hAnsi="Times New Roman" w:cs="Times New Roman"/>
                <w:sz w:val="24"/>
                <w:szCs w:val="24"/>
                <w:highlight w:val="white"/>
              </w:rPr>
              <w:t xml:space="preserve"> Особливостей</w:t>
            </w:r>
          </w:p>
          <w:p w:rsidR="00F75B57" w:rsidRPr="00572D7E" w:rsidRDefault="00F75B57" w:rsidP="00572D7E">
            <w:pPr>
              <w:spacing w:after="0" w:line="240" w:lineRule="auto"/>
              <w:ind w:left="100"/>
              <w:jc w:val="center"/>
              <w:rPr>
                <w:rFonts w:ascii="Times New Roman" w:eastAsia="Times New Roman" w:hAnsi="Times New Roman" w:cs="Times New Roman"/>
                <w:sz w:val="24"/>
                <w:szCs w:val="24"/>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sz w:val="24"/>
                <w:szCs w:val="24"/>
              </w:rPr>
              <w:t xml:space="preserve">Переможець </w:t>
            </w:r>
            <w:r w:rsidRPr="00572D7E">
              <w:rPr>
                <w:rFonts w:ascii="Times New Roman" w:eastAsia="Times New Roman" w:hAnsi="Times New Roman" w:cs="Times New Roman"/>
                <w:b/>
                <w:sz w:val="24"/>
                <w:szCs w:val="24"/>
                <w:highlight w:val="white"/>
              </w:rPr>
              <w:t xml:space="preserve">торгів на виконання вимоги </w:t>
            </w:r>
            <w:r w:rsidRPr="00572D7E">
              <w:rPr>
                <w:rFonts w:ascii="Times New Roman" w:eastAsia="Times New Roman" w:hAnsi="Times New Roman" w:cs="Times New Roman"/>
                <w:sz w:val="24"/>
                <w:szCs w:val="24"/>
                <w:highlight w:val="white"/>
              </w:rPr>
              <w:t xml:space="preserve">згідно пункту </w:t>
            </w:r>
            <w:r w:rsidRPr="00572D7E">
              <w:rPr>
                <w:rFonts w:ascii="Times New Roman" w:eastAsia="Times New Roman" w:hAnsi="Times New Roman" w:cs="Times New Roman"/>
                <w:b/>
                <w:sz w:val="24"/>
                <w:szCs w:val="24"/>
                <w:highlight w:val="white"/>
              </w:rPr>
              <w:t>47</w:t>
            </w:r>
            <w:r w:rsidRPr="00572D7E">
              <w:rPr>
                <w:rFonts w:ascii="Times New Roman" w:eastAsia="Times New Roman" w:hAnsi="Times New Roman" w:cs="Times New Roman"/>
                <w:sz w:val="24"/>
                <w:szCs w:val="24"/>
                <w:highlight w:val="white"/>
              </w:rPr>
              <w:t xml:space="preserve"> Особ</w:t>
            </w:r>
            <w:r w:rsidRPr="00572D7E">
              <w:rPr>
                <w:rFonts w:ascii="Times New Roman" w:eastAsia="Times New Roman" w:hAnsi="Times New Roman" w:cs="Times New Roman"/>
                <w:sz w:val="24"/>
                <w:szCs w:val="24"/>
              </w:rPr>
              <w:t>ливостей</w:t>
            </w:r>
            <w:r w:rsidRPr="00572D7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75B57" w:rsidRPr="00572D7E" w:rsidTr="00B616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572D7E" w:rsidRDefault="00F75B57" w:rsidP="00572D7E">
            <w:pP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 xml:space="preserve">(підпункт 3 пункт </w:t>
            </w:r>
            <w:r w:rsidRPr="00572D7E">
              <w:rPr>
                <w:rFonts w:ascii="Times New Roman" w:eastAsia="Times New Roman" w:hAnsi="Times New Roman" w:cs="Times New Roman"/>
                <w:b/>
                <w:color w:val="00B050"/>
                <w:sz w:val="24"/>
                <w:szCs w:val="24"/>
                <w:highlight w:val="white"/>
              </w:rPr>
              <w:t>47</w:t>
            </w:r>
            <w:r w:rsidRPr="00572D7E">
              <w:rPr>
                <w:rFonts w:ascii="Times New Roman" w:eastAsia="Times New Roman" w:hAnsi="Times New Roman" w:cs="Times New Roman"/>
                <w:b/>
                <w:sz w:val="24"/>
                <w:szCs w:val="24"/>
                <w:highlight w:val="white"/>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right="140"/>
              <w:jc w:val="both"/>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Інформаційна довідка</w:t>
            </w:r>
            <w:r w:rsidR="00B616DF" w:rsidRPr="00572D7E">
              <w:rPr>
                <w:rFonts w:ascii="Times New Roman" w:eastAsia="Times New Roman" w:hAnsi="Times New Roman" w:cs="Times New Roman"/>
                <w:b/>
                <w:sz w:val="24"/>
                <w:szCs w:val="24"/>
              </w:rPr>
              <w:t>/витяг</w:t>
            </w:r>
            <w:r w:rsidRPr="00572D7E">
              <w:rPr>
                <w:rFonts w:ascii="Times New Roman" w:eastAsia="Times New Roman" w:hAnsi="Times New Roman" w:cs="Times New Roman"/>
                <w:b/>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616DF" w:rsidRPr="00572D7E" w:rsidRDefault="00B616DF" w:rsidP="00572D7E">
            <w:pPr>
              <w:spacing w:after="0" w:line="240" w:lineRule="auto"/>
              <w:ind w:right="140"/>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F75B57" w:rsidRPr="00572D7E" w:rsidTr="00B616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5B57" w:rsidRPr="00572D7E" w:rsidRDefault="00F75B57" w:rsidP="00572D7E">
            <w:pPr>
              <w:spacing w:after="0" w:line="240" w:lineRule="auto"/>
              <w:jc w:val="both"/>
              <w:rPr>
                <w:rFonts w:ascii="Times New Roman" w:eastAsia="Times New Roman" w:hAnsi="Times New Roman" w:cs="Times New Roman"/>
                <w:b/>
                <w:color w:val="000000"/>
                <w:sz w:val="24"/>
                <w:szCs w:val="24"/>
              </w:rPr>
            </w:pPr>
          </w:p>
          <w:p w:rsidR="00F75B57" w:rsidRPr="00572D7E" w:rsidRDefault="00B616DF" w:rsidP="00572D7E">
            <w:pPr>
              <w:spacing w:after="0" w:line="240" w:lineRule="auto"/>
              <w:jc w:val="both"/>
              <w:rPr>
                <w:rFonts w:ascii="Times New Roman" w:eastAsia="Times New Roman" w:hAnsi="Times New Roman" w:cs="Times New Roman"/>
                <w:sz w:val="24"/>
                <w:szCs w:val="24"/>
              </w:rPr>
            </w:pPr>
            <w:r w:rsidRPr="00572D7E">
              <w:rPr>
                <w:rFonts w:ascii="Times New Roman" w:eastAsia="Times New Roman" w:hAnsi="Times New Roman" w:cs="Times New Roman"/>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F75B57" w:rsidRPr="00572D7E" w:rsidTr="00B616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572D7E" w:rsidRDefault="00F75B57" w:rsidP="00572D7E">
            <w:pP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b/>
                <w:sz w:val="24"/>
                <w:szCs w:val="24"/>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572D7E" w:rsidRDefault="00F75B57" w:rsidP="00572D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5B57" w:rsidRPr="00572D7E" w:rsidTr="00B616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spacing w:after="0" w:line="240" w:lineRule="auto"/>
              <w:ind w:left="100"/>
              <w:jc w:val="center"/>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72D7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72D7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572D7E" w:rsidRDefault="00F75B57" w:rsidP="00572D7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72D7E">
              <w:rPr>
                <w:rFonts w:ascii="Times New Roman" w:eastAsia="Times New Roman" w:hAnsi="Times New Roman" w:cs="Times New Roman"/>
                <w:b/>
                <w:sz w:val="24"/>
                <w:szCs w:val="24"/>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572D7E" w:rsidRDefault="00F75B57" w:rsidP="00572D7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572D7E">
              <w:rPr>
                <w:rFonts w:ascii="Times New Roman" w:eastAsia="Times New Roman" w:hAnsi="Times New Roman" w:cs="Times New Roman"/>
                <w:b/>
                <w:sz w:val="24"/>
                <w:szCs w:val="24"/>
              </w:rPr>
              <w:t>Довідка в довільній формі</w:t>
            </w:r>
            <w:r w:rsidRPr="00572D7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B51A2" w:rsidRPr="00572D7E" w:rsidRDefault="00BB51A2" w:rsidP="00572D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616DF" w:rsidRPr="00572D7E" w:rsidRDefault="00B616DF" w:rsidP="00572D7E">
      <w:pPr>
        <w:shd w:val="clear" w:color="auto" w:fill="FFFFFF"/>
        <w:spacing w:after="0" w:line="240" w:lineRule="auto"/>
        <w:ind w:left="709" w:hanging="283"/>
        <w:jc w:val="both"/>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72D7E">
        <w:rPr>
          <w:rFonts w:ascii="Times New Roman" w:eastAsia="Times New Roman" w:hAnsi="Times New Roman" w:cs="Times New Roman"/>
          <w:b/>
          <w:sz w:val="24"/>
          <w:szCs w:val="24"/>
        </w:rPr>
        <w:t>—</w:t>
      </w:r>
      <w:r w:rsidRPr="00572D7E">
        <w:rPr>
          <w:rFonts w:ascii="Times New Roman" w:eastAsia="Times New Roman" w:hAnsi="Times New Roman" w:cs="Times New Roman"/>
          <w:b/>
          <w:color w:val="000000"/>
          <w:sz w:val="24"/>
          <w:szCs w:val="24"/>
        </w:rPr>
        <w:t xml:space="preserve"> юридичних осіб, фізичних осіб та фізичних осіб</w:t>
      </w:r>
      <w:r w:rsidRPr="00572D7E">
        <w:rPr>
          <w:rFonts w:ascii="Times New Roman" w:eastAsia="Times New Roman" w:hAnsi="Times New Roman" w:cs="Times New Roman"/>
          <w:b/>
          <w:sz w:val="24"/>
          <w:szCs w:val="24"/>
        </w:rPr>
        <w:t xml:space="preserve"> — </w:t>
      </w:r>
      <w:r w:rsidRPr="00572D7E">
        <w:rPr>
          <w:rFonts w:ascii="Times New Roman" w:eastAsia="Times New Roman" w:hAnsi="Times New Roman" w:cs="Times New Roman"/>
          <w:b/>
          <w:color w:val="000000"/>
          <w:sz w:val="24"/>
          <w:szCs w:val="24"/>
        </w:rPr>
        <w:t>підприємців).</w:t>
      </w:r>
    </w:p>
    <w:tbl>
      <w:tblPr>
        <w:tblStyle w:val="af1"/>
        <w:tblW w:w="10296" w:type="dxa"/>
        <w:tblInd w:w="-100" w:type="dxa"/>
        <w:tblLayout w:type="fixed"/>
        <w:tblLook w:val="0400" w:firstRow="0" w:lastRow="0" w:firstColumn="0" w:lastColumn="0" w:noHBand="0" w:noVBand="1"/>
      </w:tblPr>
      <w:tblGrid>
        <w:gridCol w:w="657"/>
        <w:gridCol w:w="9639"/>
      </w:tblGrid>
      <w:tr w:rsidR="00B616DF" w:rsidRPr="00572D7E" w:rsidTr="00B616DF">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16DF" w:rsidRPr="00572D7E" w:rsidRDefault="00B616DF" w:rsidP="00572D7E">
            <w:pPr>
              <w:ind w:left="100"/>
              <w:jc w:val="center"/>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Інші документи від Учасника:</w:t>
            </w:r>
          </w:p>
        </w:tc>
      </w:tr>
      <w:tr w:rsidR="00B616DF" w:rsidRPr="00572D7E" w:rsidTr="00B616D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572D7E" w:rsidRDefault="00B616DF" w:rsidP="00572D7E">
            <w:pPr>
              <w:ind w:left="100"/>
              <w:rPr>
                <w:rFonts w:ascii="Times New Roman" w:eastAsia="Times New Roman" w:hAnsi="Times New Roman" w:cs="Times New Roman"/>
                <w:sz w:val="24"/>
                <w:szCs w:val="24"/>
              </w:rPr>
            </w:pPr>
            <w:r w:rsidRPr="00572D7E">
              <w:rPr>
                <w:rFonts w:ascii="Times New Roman" w:eastAsia="Times New Roman" w:hAnsi="Times New Roman" w:cs="Times New Roman"/>
                <w:b/>
                <w:color w:val="00000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tabs>
                <w:tab w:val="left" w:pos="0"/>
              </w:tabs>
              <w:jc w:val="both"/>
              <w:rPr>
                <w:rFonts w:ascii="Times New Roman" w:hAnsi="Times New Roman" w:cs="Times New Roman"/>
                <w:b/>
                <w:sz w:val="24"/>
                <w:szCs w:val="24"/>
              </w:rPr>
            </w:pPr>
            <w:r w:rsidRPr="00572D7E">
              <w:rPr>
                <w:rFonts w:ascii="Times New Roman" w:hAnsi="Times New Roman" w:cs="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C0FF9" w:rsidRPr="00572D7E" w:rsidRDefault="00BC0FF9" w:rsidP="00572D7E">
            <w:pPr>
              <w:tabs>
                <w:tab w:val="left" w:pos="0"/>
              </w:tabs>
              <w:jc w:val="both"/>
              <w:rPr>
                <w:rFonts w:ascii="Times New Roman" w:hAnsi="Times New Roman" w:cs="Times New Roman"/>
                <w:sz w:val="24"/>
                <w:szCs w:val="24"/>
              </w:rPr>
            </w:pPr>
            <w:r w:rsidRPr="00572D7E">
              <w:rPr>
                <w:rFonts w:ascii="Times New Roman" w:hAnsi="Times New Roman" w:cs="Times New Roman"/>
                <w:sz w:val="24"/>
                <w:szCs w:val="24"/>
              </w:rPr>
              <w:t>1.1.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юридичних осіб);</w:t>
            </w:r>
          </w:p>
          <w:p w:rsidR="00B616DF" w:rsidRPr="00572D7E" w:rsidRDefault="00BC0FF9" w:rsidP="00572D7E">
            <w:pPr>
              <w:ind w:left="100"/>
              <w:jc w:val="both"/>
              <w:rPr>
                <w:rFonts w:ascii="Times New Roman" w:eastAsia="Times New Roman" w:hAnsi="Times New Roman" w:cs="Times New Roman"/>
                <w:sz w:val="24"/>
                <w:szCs w:val="24"/>
              </w:rPr>
            </w:pPr>
            <w:r w:rsidRPr="00572D7E">
              <w:rPr>
                <w:rFonts w:ascii="Times New Roman" w:hAnsi="Times New Roman" w:cs="Times New Roman"/>
                <w:sz w:val="24"/>
                <w:szCs w:val="24"/>
              </w:rPr>
              <w:t>1.2.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(для фізичних осіб, фізичних осіб – підприємців)</w:t>
            </w:r>
          </w:p>
        </w:tc>
      </w:tr>
      <w:tr w:rsidR="00BC0FF9" w:rsidRPr="00572D7E" w:rsidTr="00B616D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40" w:right="140"/>
              <w:jc w:val="both"/>
              <w:rPr>
                <w:rFonts w:ascii="Times New Roman" w:hAnsi="Times New Roman" w:cs="Times New Roman"/>
                <w:sz w:val="24"/>
                <w:szCs w:val="24"/>
              </w:rPr>
            </w:pPr>
            <w:r w:rsidRPr="00572D7E">
              <w:rPr>
                <w:rFonts w:ascii="Times New Roman" w:hAnsi="Times New Roman" w:cs="Times New Roman"/>
                <w:color w:val="333333"/>
                <w:sz w:val="24"/>
                <w:szCs w:val="24"/>
                <w:shd w:val="clear" w:color="auto" w:fill="FFFFFF"/>
              </w:rPr>
              <w:t xml:space="preserve">Учасник надає довідку довільної форми відповідно до вимог викладених в абзаці 2 п. 2 Постанови КМУ № 1178, з зазначенням, що він не підпадає під визначені у даній вимозі критерії: «Замовникам забороняється здійснювати публічні закупівлі товарів, робіт і </w:t>
            </w:r>
            <w:r w:rsidRPr="00572D7E">
              <w:rPr>
                <w:rFonts w:ascii="Times New Roman" w:hAnsi="Times New Roman" w:cs="Times New Roman"/>
                <w:color w:val="333333"/>
                <w:sz w:val="24"/>
                <w:szCs w:val="24"/>
                <w:shd w:val="clear" w:color="auto" w:fill="FFFFFF"/>
              </w:rPr>
              <w:lastRenderedPageBreak/>
              <w:t xml:space="preserve">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2D7E">
              <w:rPr>
                <w:rFonts w:ascii="Times New Roman" w:hAnsi="Times New Roman" w:cs="Times New Roman"/>
                <w:color w:val="333333"/>
                <w:sz w:val="24"/>
                <w:szCs w:val="24"/>
                <w:shd w:val="clear" w:color="auto" w:fill="FFFFFF"/>
              </w:rPr>
              <w:t>бенефіціарним</w:t>
            </w:r>
            <w:proofErr w:type="spellEnd"/>
            <w:r w:rsidRPr="00572D7E">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jc w:val="both"/>
              <w:rPr>
                <w:rFonts w:ascii="Times New Roman" w:eastAsia="Times New Roman" w:hAnsi="Times New Roman" w:cs="Times New Roman"/>
                <w:sz w:val="24"/>
                <w:szCs w:val="24"/>
              </w:rPr>
            </w:pPr>
            <w:r w:rsidRPr="00572D7E">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572D7E">
              <w:rPr>
                <w:rFonts w:ascii="Times New Roman" w:eastAsia="Times New Roman" w:hAnsi="Times New Roman" w:cs="Times New Roman"/>
                <w:color w:val="000000"/>
                <w:sz w:val="24"/>
                <w:szCs w:val="24"/>
              </w:rPr>
              <w:t>бенефіціарного</w:t>
            </w:r>
            <w:proofErr w:type="spellEnd"/>
            <w:r w:rsidRPr="00572D7E">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72D7E">
              <w:rPr>
                <w:rFonts w:ascii="Times New Roman" w:eastAsia="Times New Roman" w:hAnsi="Times New Roman" w:cs="Times New Roman"/>
                <w:color w:val="000000"/>
                <w:sz w:val="24"/>
                <w:szCs w:val="24"/>
              </w:rPr>
              <w:t>бенефіціарного</w:t>
            </w:r>
            <w:proofErr w:type="spellEnd"/>
            <w:r w:rsidRPr="00572D7E">
              <w:rPr>
                <w:rFonts w:ascii="Times New Roman" w:eastAsia="Times New Roman" w:hAnsi="Times New Roman" w:cs="Times New Roman"/>
                <w:color w:val="000000"/>
                <w:sz w:val="24"/>
                <w:szCs w:val="24"/>
              </w:rPr>
              <w:t xml:space="preserve"> власника, адреса його </w:t>
            </w:r>
            <w:r w:rsidRPr="00572D7E">
              <w:rPr>
                <w:rFonts w:ascii="Times New Roman" w:eastAsia="Times New Roman" w:hAnsi="Times New Roman" w:cs="Times New Roman"/>
                <w:sz w:val="24"/>
                <w:szCs w:val="24"/>
              </w:rPr>
              <w:t>місця проживання</w:t>
            </w:r>
            <w:r w:rsidRPr="00572D7E">
              <w:rPr>
                <w:rFonts w:ascii="Times New Roman" w:eastAsia="Times New Roman" w:hAnsi="Times New Roman" w:cs="Times New Roman"/>
                <w:color w:val="000000"/>
                <w:sz w:val="24"/>
                <w:szCs w:val="24"/>
              </w:rPr>
              <w:t xml:space="preserve"> та громадянство.</w:t>
            </w:r>
          </w:p>
          <w:p w:rsidR="00BC0FF9" w:rsidRPr="00572D7E" w:rsidRDefault="00BC0FF9" w:rsidP="00572D7E">
            <w:pPr>
              <w:ind w:left="100" w:right="120" w:hanging="20"/>
              <w:jc w:val="both"/>
              <w:rPr>
                <w:rFonts w:ascii="Times New Roman" w:eastAsia="Times New Roman" w:hAnsi="Times New Roman" w:cs="Times New Roman"/>
                <w:b/>
                <w:color w:val="000000"/>
                <w:sz w:val="24"/>
                <w:szCs w:val="24"/>
              </w:rPr>
            </w:pPr>
            <w:r w:rsidRPr="00572D7E">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72D7E">
              <w:rPr>
                <w:rFonts w:ascii="Times New Roman" w:eastAsia="Times New Roman" w:hAnsi="Times New Roman" w:cs="Times New Roman"/>
                <w:i/>
                <w:color w:val="000000"/>
                <w:sz w:val="24"/>
                <w:szCs w:val="24"/>
              </w:rPr>
              <w:t>бенефіціарного</w:t>
            </w:r>
            <w:proofErr w:type="spellEnd"/>
            <w:r w:rsidRPr="00572D7E">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color w:val="000000"/>
                <w:sz w:val="24"/>
                <w:szCs w:val="24"/>
                <w:lang w:val="en-US"/>
              </w:rPr>
            </w:pPr>
            <w:r w:rsidRPr="00572D7E">
              <w:rPr>
                <w:rFonts w:ascii="Times New Roman" w:eastAsia="Times New Roman" w:hAnsi="Times New Roman" w:cs="Times New Roman"/>
                <w:b/>
                <w:color w:val="000000"/>
                <w:sz w:val="24"/>
                <w:szCs w:val="24"/>
                <w:lang w:val="en-US"/>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jc w:val="both"/>
              <w:rPr>
                <w:rFonts w:ascii="Times New Roman" w:eastAsia="Times New Roman" w:hAnsi="Times New Roman" w:cs="Times New Roman"/>
                <w:color w:val="000000"/>
                <w:sz w:val="24"/>
                <w:szCs w:val="24"/>
                <w:lang w:val="ru-RU"/>
              </w:rPr>
            </w:pPr>
            <w:r w:rsidRPr="00572D7E">
              <w:rPr>
                <w:rFonts w:ascii="Times New Roman" w:hAnsi="Times New Roman" w:cs="Times New Roman"/>
                <w:sz w:val="24"/>
                <w:szCs w:val="24"/>
              </w:rPr>
              <w:t>Тендерна пропозиція (згідно даної тендерної документації)</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color w:val="000000"/>
                <w:sz w:val="24"/>
                <w:szCs w:val="24"/>
              </w:rPr>
            </w:pPr>
            <w:r w:rsidRPr="00572D7E">
              <w:rPr>
                <w:rFonts w:ascii="Times New Roman" w:eastAsia="Times New Roman" w:hAnsi="Times New Roman" w:cs="Times New Roman"/>
                <w:b/>
                <w:color w:val="000000"/>
                <w:sz w:val="24"/>
                <w:szCs w:val="24"/>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tabs>
                <w:tab w:val="left" w:pos="0"/>
              </w:tabs>
              <w:jc w:val="both"/>
              <w:rPr>
                <w:rFonts w:ascii="Times New Roman" w:hAnsi="Times New Roman" w:cs="Times New Roman"/>
                <w:i/>
                <w:sz w:val="24"/>
                <w:szCs w:val="24"/>
              </w:rPr>
            </w:pPr>
            <w:r w:rsidRPr="00572D7E">
              <w:rPr>
                <w:rFonts w:ascii="Times New Roman" w:hAnsi="Times New Roman" w:cs="Times New Roman"/>
                <w:sz w:val="24"/>
                <w:szCs w:val="24"/>
              </w:rPr>
              <w:t>Копія ліцензії або дозволу  на право займатися відповідною діяльністю (копія, чинна)</w:t>
            </w:r>
            <w:r w:rsidRPr="00572D7E">
              <w:rPr>
                <w:rFonts w:ascii="Times New Roman" w:hAnsi="Times New Roman" w:cs="Times New Roman"/>
                <w:i/>
                <w:sz w:val="24"/>
                <w:szCs w:val="24"/>
              </w:rPr>
              <w:t xml:space="preserve"> (якщо даний вид діяльності ліцензується, уразі якщо  не ліцензується надати довідку у довільній формі за підписом керівника або уповноваженої ним особи з підтвердженням того, що даний вид діяльності не потребує ліцензування відповідно норм  відповідних законодавчих актів України)</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40" w:right="140"/>
              <w:jc w:val="both"/>
              <w:rPr>
                <w:rFonts w:ascii="Times New Roman" w:eastAsia="Times New Roman" w:hAnsi="Times New Roman" w:cs="Times New Roman"/>
                <w:color w:val="4A86E8"/>
                <w:sz w:val="24"/>
                <w:szCs w:val="24"/>
              </w:rPr>
            </w:pPr>
            <w:r w:rsidRPr="00572D7E">
              <w:rPr>
                <w:rFonts w:ascii="Times New Roman" w:hAnsi="Times New Roman" w:cs="Times New Roman"/>
                <w:sz w:val="24"/>
                <w:szCs w:val="24"/>
              </w:rPr>
              <w:t>Завірена учасником копія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572D7E">
              <w:rPr>
                <w:rFonts w:ascii="Times New Roman" w:hAnsi="Times New Roman" w:cs="Times New Roman"/>
                <w:sz w:val="24"/>
                <w:szCs w:val="24"/>
              </w:rPr>
              <w:t>ів</w:t>
            </w:r>
            <w:proofErr w:type="spellEnd"/>
            <w:r w:rsidRPr="00572D7E">
              <w:rPr>
                <w:rFonts w:ascii="Times New Roman" w:hAnsi="Times New Roman" w:cs="Times New Roman"/>
                <w:sz w:val="24"/>
                <w:szCs w:val="24"/>
              </w:rPr>
              <w:t>);</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40" w:right="140"/>
              <w:jc w:val="both"/>
              <w:rPr>
                <w:rFonts w:ascii="Times New Roman" w:eastAsia="Times New Roman" w:hAnsi="Times New Roman" w:cs="Times New Roman"/>
                <w:color w:val="4A86E8"/>
                <w:sz w:val="24"/>
                <w:szCs w:val="24"/>
              </w:rPr>
            </w:pPr>
            <w:r w:rsidRPr="00572D7E">
              <w:rPr>
                <w:rFonts w:ascii="Times New Roman" w:hAnsi="Times New Roman" w:cs="Times New Roman"/>
                <w:sz w:val="24"/>
                <w:szCs w:val="24"/>
              </w:rPr>
              <w:t xml:space="preserve">Завірену учасником копію актуального </w:t>
            </w:r>
            <w:r w:rsidRPr="00572D7E">
              <w:rPr>
                <w:rFonts w:ascii="Times New Roman" w:hAnsi="Times New Roman" w:cs="Times New Roman"/>
                <w:b/>
                <w:sz w:val="24"/>
                <w:szCs w:val="24"/>
              </w:rPr>
              <w:t xml:space="preserve">витягу (розгорнутий/повний) </w:t>
            </w:r>
            <w:r w:rsidRPr="00572D7E">
              <w:rPr>
                <w:rFonts w:ascii="Times New Roman" w:hAnsi="Times New Roman" w:cs="Times New Roman"/>
                <w:sz w:val="24"/>
                <w:szCs w:val="24"/>
              </w:rPr>
              <w:t>з Єдиного державного реєстру юридичних осіб, фізичних осіб-підприємців та громадських формувань (дата формування не раніше дати оголошення про закупівлю).</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40" w:right="140"/>
              <w:jc w:val="both"/>
              <w:rPr>
                <w:rFonts w:ascii="Times New Roman" w:eastAsia="Times New Roman" w:hAnsi="Times New Roman" w:cs="Times New Roman"/>
                <w:color w:val="4A86E8"/>
                <w:sz w:val="24"/>
                <w:szCs w:val="24"/>
              </w:rPr>
            </w:pPr>
            <w:r w:rsidRPr="00572D7E">
              <w:rPr>
                <w:rFonts w:ascii="Times New Roman" w:hAnsi="Times New Roman" w:cs="Times New Roman"/>
                <w:sz w:val="24"/>
                <w:szCs w:val="24"/>
              </w:rPr>
              <w:t>Копію свідоцтва про реєстрацію платника податку на додану вартість або копію витягу із реєстру платників податку на додану вартість –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40" w:right="140"/>
              <w:jc w:val="both"/>
              <w:rPr>
                <w:rFonts w:ascii="Times New Roman" w:eastAsia="Times New Roman" w:hAnsi="Times New Roman" w:cs="Times New Roman"/>
                <w:color w:val="4A86E8"/>
                <w:sz w:val="24"/>
                <w:szCs w:val="24"/>
              </w:rPr>
            </w:pPr>
            <w:r w:rsidRPr="00572D7E">
              <w:rPr>
                <w:rFonts w:ascii="Times New Roman" w:hAnsi="Times New Roman" w:cs="Times New Roman"/>
                <w:sz w:val="24"/>
                <w:szCs w:val="24"/>
              </w:rPr>
              <w:t>Лист – погодження із інформацією про необхідні технічні, якісні та кількісні характеристики предмета закупівлі</w:t>
            </w:r>
          </w:p>
        </w:tc>
      </w:tr>
      <w:tr w:rsidR="00BC0FF9" w:rsidRPr="00572D7E"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00"/>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lastRenderedPageBreak/>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FF9" w:rsidRPr="00572D7E" w:rsidRDefault="00BC0FF9" w:rsidP="00572D7E">
            <w:pPr>
              <w:ind w:left="140" w:right="140"/>
              <w:jc w:val="both"/>
              <w:rPr>
                <w:rFonts w:ascii="Times New Roman" w:hAnsi="Times New Roman" w:cs="Times New Roman"/>
                <w:sz w:val="24"/>
                <w:szCs w:val="24"/>
              </w:rPr>
            </w:pPr>
            <w:r w:rsidRPr="00572D7E">
              <w:rPr>
                <w:rFonts w:ascii="Times New Roman" w:hAnsi="Times New Roman" w:cs="Times New Roman"/>
                <w:sz w:val="24"/>
                <w:szCs w:val="24"/>
                <w:lang w:eastAsia="uk-UA"/>
              </w:rPr>
              <w:t xml:space="preserve">Погодження з </w:t>
            </w:r>
            <w:proofErr w:type="spellStart"/>
            <w:r w:rsidRPr="00572D7E">
              <w:rPr>
                <w:rFonts w:ascii="Times New Roman" w:hAnsi="Times New Roman" w:cs="Times New Roman"/>
                <w:sz w:val="24"/>
                <w:szCs w:val="24"/>
                <w:lang w:eastAsia="uk-UA"/>
              </w:rPr>
              <w:t>проєктом</w:t>
            </w:r>
            <w:proofErr w:type="spellEnd"/>
            <w:r w:rsidRPr="00572D7E">
              <w:rPr>
                <w:rFonts w:ascii="Times New Roman" w:hAnsi="Times New Roman" w:cs="Times New Roman"/>
                <w:sz w:val="24"/>
                <w:szCs w:val="24"/>
                <w:lang w:eastAsia="uk-UA"/>
              </w:rPr>
              <w:t xml:space="preserve"> договору про закупівлю за підписом у</w:t>
            </w:r>
            <w:r w:rsidRPr="00572D7E">
              <w:rPr>
                <w:rFonts w:ascii="Times New Roman" w:hAnsi="Times New Roman" w:cs="Times New Roman"/>
                <w:sz w:val="24"/>
                <w:szCs w:val="24"/>
              </w:rPr>
              <w:t>повноваженої посадової особи Учасника процедури закупівлі</w:t>
            </w:r>
            <w:r w:rsidRPr="00572D7E">
              <w:rPr>
                <w:rFonts w:ascii="Times New Roman" w:hAnsi="Times New Roman" w:cs="Times New Roman"/>
                <w:sz w:val="24"/>
                <w:szCs w:val="24"/>
                <w:lang w:eastAsia="uk-UA"/>
              </w:rPr>
              <w:t xml:space="preserve"> </w:t>
            </w:r>
            <w:r w:rsidRPr="00572D7E">
              <w:rPr>
                <w:rFonts w:ascii="Times New Roman" w:hAnsi="Times New Roman" w:cs="Times New Roman"/>
                <w:sz w:val="24"/>
                <w:szCs w:val="24"/>
              </w:rPr>
              <w:t>(Додаток 3 до тендерної документації).</w:t>
            </w:r>
          </w:p>
        </w:tc>
      </w:tr>
    </w:tbl>
    <w:p w:rsidR="00B2414E" w:rsidRDefault="00B2414E" w:rsidP="00B2414E">
      <w:pPr>
        <w:spacing w:after="0" w:line="240" w:lineRule="auto"/>
        <w:ind w:right="299"/>
        <w:jc w:val="both"/>
        <w:rPr>
          <w:rFonts w:ascii="Times New Roman" w:eastAsia="Times New Roman" w:hAnsi="Times New Roman" w:cs="Times New Roman"/>
          <w:b/>
          <w:sz w:val="24"/>
          <w:szCs w:val="24"/>
        </w:rPr>
      </w:pPr>
    </w:p>
    <w:p w:rsidR="00B2414E" w:rsidRPr="00B2414E" w:rsidRDefault="00B2414E" w:rsidP="00B2414E">
      <w:pPr>
        <w:spacing w:after="0" w:line="240" w:lineRule="auto"/>
        <w:ind w:right="299"/>
        <w:jc w:val="both"/>
        <w:rPr>
          <w:rFonts w:ascii="Times New Roman" w:eastAsia="Times New Roman" w:hAnsi="Times New Roman" w:cs="Times New Roman"/>
          <w:b/>
          <w:sz w:val="24"/>
          <w:szCs w:val="24"/>
        </w:rPr>
      </w:pPr>
    </w:p>
    <w:p w:rsidR="00B616DF" w:rsidRPr="00572D7E" w:rsidRDefault="00B616DF" w:rsidP="00572D7E">
      <w:pPr>
        <w:pStyle w:val="a5"/>
        <w:numPr>
          <w:ilvl w:val="0"/>
          <w:numId w:val="9"/>
        </w:numPr>
        <w:spacing w:after="0" w:line="240" w:lineRule="auto"/>
        <w:ind w:right="299"/>
        <w:contextualSpacing w:val="0"/>
        <w:jc w:val="both"/>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t>Тендерна пропозиція</w:t>
      </w:r>
    </w:p>
    <w:p w:rsidR="00B616DF" w:rsidRPr="00572D7E" w:rsidRDefault="00B616DF" w:rsidP="00572D7E">
      <w:pPr>
        <w:spacing w:after="0" w:line="240" w:lineRule="auto"/>
        <w:ind w:right="299"/>
        <w:jc w:val="both"/>
        <w:rPr>
          <w:rFonts w:ascii="Times New Roman" w:eastAsia="Times New Roman" w:hAnsi="Times New Roman" w:cs="Times New Roman"/>
          <w:b/>
          <w:i/>
          <w:sz w:val="24"/>
          <w:szCs w:val="24"/>
        </w:rPr>
      </w:pPr>
    </w:p>
    <w:p w:rsidR="00B616DF" w:rsidRPr="00572D7E" w:rsidRDefault="00B616DF" w:rsidP="00572D7E">
      <w:pPr>
        <w:spacing w:after="0" w:line="240" w:lineRule="auto"/>
        <w:jc w:val="both"/>
        <w:rPr>
          <w:rFonts w:ascii="Times New Roman" w:hAnsi="Times New Roman" w:cs="Times New Roman"/>
          <w:b/>
          <w:i/>
          <w:sz w:val="24"/>
          <w:szCs w:val="24"/>
        </w:rPr>
      </w:pPr>
      <w:r w:rsidRPr="00572D7E">
        <w:rPr>
          <w:rFonts w:ascii="Times New Roman" w:eastAsia="Times New Roman" w:hAnsi="Times New Roman" w:cs="Times New Roman"/>
          <w:b/>
          <w:i/>
          <w:sz w:val="24"/>
          <w:szCs w:val="24"/>
        </w:rPr>
        <w:t>Надається на фірмовому бланку учасника (за наявності) із зазначенням дати та вихідного номеру реєстрації</w:t>
      </w:r>
    </w:p>
    <w:p w:rsidR="00B616DF" w:rsidRPr="00572D7E" w:rsidRDefault="00B616DF" w:rsidP="00572D7E">
      <w:pPr>
        <w:widowControl w:val="0"/>
        <w:autoSpaceDE w:val="0"/>
        <w:autoSpaceDN w:val="0"/>
        <w:adjustRightInd w:val="0"/>
        <w:spacing w:after="0" w:line="240" w:lineRule="auto"/>
        <w:ind w:left="284" w:right="299"/>
        <w:jc w:val="center"/>
        <w:rPr>
          <w:rFonts w:ascii="Times New Roman" w:hAnsi="Times New Roman" w:cs="Times New Roman"/>
          <w:b/>
          <w:bCs/>
          <w:sz w:val="24"/>
          <w:szCs w:val="24"/>
        </w:rPr>
      </w:pPr>
    </w:p>
    <w:p w:rsidR="00B616DF" w:rsidRPr="00572D7E" w:rsidRDefault="00B616DF" w:rsidP="00572D7E">
      <w:pPr>
        <w:widowControl w:val="0"/>
        <w:autoSpaceDE w:val="0"/>
        <w:autoSpaceDN w:val="0"/>
        <w:adjustRightInd w:val="0"/>
        <w:spacing w:after="0" w:line="240" w:lineRule="auto"/>
        <w:ind w:left="284" w:right="299"/>
        <w:jc w:val="center"/>
        <w:rPr>
          <w:rFonts w:ascii="Times New Roman" w:hAnsi="Times New Roman" w:cs="Times New Roman"/>
          <w:b/>
          <w:bCs/>
          <w:sz w:val="24"/>
          <w:szCs w:val="24"/>
        </w:rPr>
      </w:pPr>
      <w:r w:rsidRPr="00572D7E">
        <w:rPr>
          <w:rFonts w:ascii="Times New Roman" w:hAnsi="Times New Roman" w:cs="Times New Roman"/>
          <w:b/>
          <w:bCs/>
          <w:sz w:val="24"/>
          <w:szCs w:val="24"/>
        </w:rPr>
        <w:t>ТЕНДЕРНА ПРОПОЗИЦІЯ</w:t>
      </w:r>
    </w:p>
    <w:p w:rsidR="00B616DF" w:rsidRPr="00572D7E" w:rsidRDefault="00B616DF" w:rsidP="00572D7E">
      <w:pPr>
        <w:spacing w:after="0" w:line="240" w:lineRule="auto"/>
        <w:ind w:right="301" w:firstLine="709"/>
        <w:jc w:val="both"/>
        <w:rPr>
          <w:rFonts w:ascii="Times New Roman" w:hAnsi="Times New Roman" w:cs="Times New Roman"/>
          <w:b/>
          <w:bCs/>
          <w:sz w:val="24"/>
          <w:szCs w:val="24"/>
        </w:rPr>
      </w:pPr>
    </w:p>
    <w:p w:rsidR="00B1120F" w:rsidRPr="00572D7E" w:rsidRDefault="00B1120F" w:rsidP="00572D7E">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rPr>
      </w:pPr>
      <w:r w:rsidRPr="00572D7E">
        <w:rPr>
          <w:rFonts w:ascii="Times New Roman" w:hAnsi="Times New Roman" w:cs="Times New Roman"/>
          <w:color w:val="000000"/>
          <w:sz w:val="24"/>
          <w:szCs w:val="24"/>
        </w:rPr>
        <w:t xml:space="preserve">Ми, _____________(назва Учасника - переможця, код ЄДРПОУ), надаємо свою пропозицію на закупівлю </w:t>
      </w:r>
      <w:r w:rsidR="00D12379" w:rsidRPr="00572D7E">
        <w:rPr>
          <w:rFonts w:ascii="Times New Roman" w:hAnsi="Times New Roman" w:cs="Times New Roman"/>
          <w:color w:val="000000"/>
          <w:sz w:val="24"/>
          <w:szCs w:val="24"/>
        </w:rPr>
        <w:t>«</w:t>
      </w:r>
      <w:r w:rsidR="00231A21" w:rsidRPr="00572D7E">
        <w:rPr>
          <w:rFonts w:ascii="Times New Roman" w:hAnsi="Times New Roman" w:cs="Times New Roman"/>
          <w:b/>
          <w:sz w:val="24"/>
          <w:szCs w:val="24"/>
        </w:rPr>
        <w:t>Послуг</w:t>
      </w:r>
      <w:r w:rsidR="00B2414E">
        <w:rPr>
          <w:rFonts w:ascii="Times New Roman" w:hAnsi="Times New Roman" w:cs="Times New Roman"/>
          <w:b/>
          <w:sz w:val="24"/>
          <w:szCs w:val="24"/>
        </w:rPr>
        <w:t>и</w:t>
      </w:r>
      <w:r w:rsidR="00231A21" w:rsidRPr="00572D7E">
        <w:rPr>
          <w:rFonts w:ascii="Times New Roman" w:hAnsi="Times New Roman" w:cs="Times New Roman"/>
          <w:b/>
          <w:sz w:val="24"/>
          <w:szCs w:val="24"/>
        </w:rPr>
        <w:t xml:space="preserve"> з </w:t>
      </w:r>
      <w:r w:rsidR="00BB7C0B" w:rsidRPr="00572D7E">
        <w:rPr>
          <w:rFonts w:ascii="Times New Roman" w:hAnsi="Times New Roman" w:cs="Times New Roman"/>
          <w:b/>
          <w:sz w:val="24"/>
          <w:szCs w:val="24"/>
        </w:rPr>
        <w:t xml:space="preserve">поточного </w:t>
      </w:r>
      <w:r w:rsidR="00231A21" w:rsidRPr="00572D7E">
        <w:rPr>
          <w:rFonts w:ascii="Times New Roman" w:hAnsi="Times New Roman" w:cs="Times New Roman"/>
          <w:b/>
          <w:sz w:val="24"/>
          <w:szCs w:val="24"/>
        </w:rPr>
        <w:t>ремонту і техні</w:t>
      </w:r>
      <w:r w:rsidR="00BB7C0B" w:rsidRPr="00572D7E">
        <w:rPr>
          <w:rFonts w:ascii="Times New Roman" w:hAnsi="Times New Roman" w:cs="Times New Roman"/>
          <w:b/>
          <w:sz w:val="24"/>
          <w:szCs w:val="24"/>
        </w:rPr>
        <w:t>чного обслуговування ТЗ</w:t>
      </w:r>
      <w:r w:rsidR="00CB0A25" w:rsidRPr="00572D7E">
        <w:rPr>
          <w:rFonts w:ascii="Times New Roman" w:eastAsia="Times New Roman" w:hAnsi="Times New Roman" w:cs="Times New Roman"/>
          <w:bCs/>
          <w:color w:val="000000" w:themeColor="text1"/>
          <w:kern w:val="32"/>
          <w:sz w:val="24"/>
          <w:szCs w:val="24"/>
        </w:rPr>
        <w:t xml:space="preserve">» за кодом ДК 021:2015  -  </w:t>
      </w:r>
      <w:r w:rsidR="00231A21" w:rsidRPr="00572D7E">
        <w:rPr>
          <w:rFonts w:ascii="Times New Roman" w:hAnsi="Times New Roman" w:cs="Times New Roman"/>
          <w:bCs/>
          <w:color w:val="000000"/>
          <w:sz w:val="24"/>
          <w:szCs w:val="24"/>
          <w:lang w:eastAsia="uk-UA"/>
        </w:rPr>
        <w:t>50110000-9</w:t>
      </w:r>
      <w:r w:rsidR="00CB0A25" w:rsidRPr="00572D7E">
        <w:rPr>
          <w:rFonts w:ascii="Times New Roman" w:eastAsia="Times New Roman" w:hAnsi="Times New Roman" w:cs="Times New Roman"/>
          <w:bCs/>
          <w:color w:val="000000" w:themeColor="text1"/>
          <w:kern w:val="32"/>
          <w:sz w:val="24"/>
          <w:szCs w:val="24"/>
        </w:rPr>
        <w:t xml:space="preserve"> – «</w:t>
      </w:r>
      <w:r w:rsidR="00231A21" w:rsidRPr="00572D7E">
        <w:rPr>
          <w:rFonts w:ascii="Times New Roman" w:hAnsi="Times New Roman" w:cs="Times New Roman"/>
          <w:color w:val="000000"/>
          <w:sz w:val="24"/>
          <w:szCs w:val="24"/>
          <w:lang w:eastAsia="uk-UA"/>
        </w:rPr>
        <w:t xml:space="preserve">Послуги з ремонту і технічного обслуговування </w:t>
      </w:r>
      <w:proofErr w:type="spellStart"/>
      <w:r w:rsidR="00231A21" w:rsidRPr="00572D7E">
        <w:rPr>
          <w:rFonts w:ascii="Times New Roman" w:hAnsi="Times New Roman" w:cs="Times New Roman"/>
          <w:color w:val="000000"/>
          <w:sz w:val="24"/>
          <w:szCs w:val="24"/>
          <w:lang w:eastAsia="uk-UA"/>
        </w:rPr>
        <w:t>мототранспортних</w:t>
      </w:r>
      <w:proofErr w:type="spellEnd"/>
      <w:r w:rsidR="00231A21" w:rsidRPr="00572D7E">
        <w:rPr>
          <w:rFonts w:ascii="Times New Roman" w:hAnsi="Times New Roman" w:cs="Times New Roman"/>
          <w:color w:val="000000"/>
          <w:sz w:val="24"/>
          <w:szCs w:val="24"/>
          <w:lang w:eastAsia="uk-UA"/>
        </w:rPr>
        <w:t xml:space="preserve"> засобів і супутнього обладнання</w:t>
      </w:r>
      <w:r w:rsidR="00CB0A25" w:rsidRPr="00572D7E">
        <w:rPr>
          <w:rFonts w:ascii="Times New Roman" w:eastAsia="Times New Roman" w:hAnsi="Times New Roman" w:cs="Times New Roman"/>
          <w:bCs/>
          <w:color w:val="000000" w:themeColor="text1"/>
          <w:kern w:val="32"/>
          <w:sz w:val="24"/>
          <w:szCs w:val="24"/>
        </w:rPr>
        <w:t>»</w:t>
      </w:r>
      <w:r w:rsidRPr="00572D7E">
        <w:rPr>
          <w:rFonts w:ascii="Times New Roman" w:hAnsi="Times New Roman" w:cs="Times New Roman"/>
          <w:color w:val="000000"/>
          <w:sz w:val="24"/>
          <w:szCs w:val="24"/>
        </w:rPr>
        <w:t>.</w:t>
      </w:r>
    </w:p>
    <w:p w:rsidR="00B1120F" w:rsidRPr="00572D7E" w:rsidRDefault="00B1120F" w:rsidP="00572D7E">
      <w:pPr>
        <w:widowControl w:val="0"/>
        <w:tabs>
          <w:tab w:val="left" w:pos="1080"/>
        </w:tabs>
        <w:spacing w:after="0" w:line="240" w:lineRule="auto"/>
        <w:ind w:firstLine="709"/>
        <w:jc w:val="both"/>
        <w:rPr>
          <w:rFonts w:ascii="Times New Roman" w:hAnsi="Times New Roman" w:cs="Times New Roman"/>
          <w:color w:val="000000"/>
          <w:sz w:val="24"/>
          <w:szCs w:val="24"/>
        </w:rPr>
      </w:pPr>
      <w:r w:rsidRPr="00572D7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на таких умовах:</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Повна назва учасника (прізвище, ініціали для фізичної особи)______________________________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Адреса (юридична) ________________________________________________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Адреса (фактична) _________________________________________________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Площа СТО ____________________________________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Площа стоянки для зберігання автомобілів 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Код ЄДРПОУ _________________________________________________________________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 xml:space="preserve">Телефон, факс, </w:t>
      </w:r>
      <w:proofErr w:type="spellStart"/>
      <w:r w:rsidRPr="00572D7E">
        <w:rPr>
          <w:rFonts w:ascii="Times New Roman" w:hAnsi="Times New Roman" w:cs="Times New Roman"/>
          <w:sz w:val="24"/>
          <w:szCs w:val="24"/>
        </w:rPr>
        <w:t>ел</w:t>
      </w:r>
      <w:proofErr w:type="spellEnd"/>
      <w:r w:rsidRPr="00572D7E">
        <w:rPr>
          <w:rFonts w:ascii="Times New Roman" w:hAnsi="Times New Roman" w:cs="Times New Roman"/>
          <w:sz w:val="24"/>
          <w:szCs w:val="24"/>
        </w:rPr>
        <w:t>. адреса ________________________________________________________________</w:t>
      </w:r>
    </w:p>
    <w:p w:rsidR="00BB7C0B" w:rsidRPr="00572D7E" w:rsidRDefault="00BB7C0B" w:rsidP="00572D7E">
      <w:pPr>
        <w:spacing w:after="0" w:line="240" w:lineRule="auto"/>
        <w:ind w:right="-185"/>
        <w:rPr>
          <w:rFonts w:ascii="Times New Roman" w:hAnsi="Times New Roman" w:cs="Times New Roman"/>
          <w:sz w:val="24"/>
          <w:szCs w:val="24"/>
        </w:rPr>
      </w:pPr>
      <w:r w:rsidRPr="00572D7E">
        <w:rPr>
          <w:rFonts w:ascii="Times New Roman" w:hAnsi="Times New Roman" w:cs="Times New Roman"/>
          <w:sz w:val="24"/>
          <w:szCs w:val="24"/>
        </w:rPr>
        <w:t>П.І.Б. керівника _______________________________________________________________</w:t>
      </w:r>
    </w:p>
    <w:p w:rsidR="00BB7C0B" w:rsidRPr="00572D7E" w:rsidRDefault="00BB7C0B" w:rsidP="00572D7E">
      <w:pPr>
        <w:widowControl w:val="0"/>
        <w:spacing w:after="0" w:line="240" w:lineRule="auto"/>
        <w:ind w:firstLine="567"/>
        <w:jc w:val="both"/>
        <w:rPr>
          <w:rFonts w:ascii="Times New Roman" w:hAnsi="Times New Roman" w:cs="Times New Roman"/>
          <w:sz w:val="24"/>
          <w:szCs w:val="24"/>
        </w:rPr>
      </w:pPr>
      <w:r w:rsidRPr="00572D7E">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закупівлі_____________________________________________________________________</w:t>
      </w:r>
    </w:p>
    <w:p w:rsidR="00BB7C0B" w:rsidRPr="00572D7E" w:rsidRDefault="00BB7C0B" w:rsidP="00572D7E">
      <w:pPr>
        <w:widowControl w:val="0"/>
        <w:tabs>
          <w:tab w:val="left" w:pos="1080"/>
        </w:tabs>
        <w:spacing w:after="0" w:line="240" w:lineRule="auto"/>
        <w:ind w:firstLine="709"/>
        <w:jc w:val="both"/>
        <w:rPr>
          <w:rFonts w:ascii="Times New Roman" w:hAnsi="Times New Roman" w:cs="Times New Roman"/>
          <w:color w:val="000000"/>
          <w:sz w:val="24"/>
          <w:szCs w:val="24"/>
        </w:rPr>
      </w:pPr>
    </w:p>
    <w:p w:rsidR="00B1120F" w:rsidRPr="00572D7E" w:rsidRDefault="00B1120F" w:rsidP="00572D7E">
      <w:pPr>
        <w:spacing w:after="0" w:line="240" w:lineRule="auto"/>
        <w:ind w:firstLine="709"/>
        <w:jc w:val="both"/>
        <w:rPr>
          <w:rFonts w:ascii="Times New Roman" w:hAnsi="Times New Roman" w:cs="Times New Roman"/>
          <w:color w:val="000000"/>
          <w:sz w:val="24"/>
          <w:szCs w:val="24"/>
        </w:rPr>
      </w:pPr>
      <w:r w:rsidRPr="00572D7E">
        <w:rPr>
          <w:rFonts w:ascii="Times New Roman" w:hAnsi="Times New Roman" w:cs="Times New Roman"/>
          <w:color w:val="000000"/>
          <w:sz w:val="24"/>
          <w:szCs w:val="24"/>
        </w:rPr>
        <w:t xml:space="preserve">Вартість пропозиції _________________________________ грн. (зазначається з ПДВ або без ПДВ*) </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54"/>
        <w:gridCol w:w="1499"/>
        <w:gridCol w:w="1683"/>
        <w:gridCol w:w="1907"/>
        <w:gridCol w:w="1755"/>
      </w:tblGrid>
      <w:tr w:rsidR="00BB7C0B" w:rsidRPr="00572D7E" w:rsidTr="00BB7C0B">
        <w:tc>
          <w:tcPr>
            <w:tcW w:w="1981"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 xml:space="preserve">Найменування складових ціни тендерної пропозиції </w:t>
            </w:r>
          </w:p>
        </w:tc>
        <w:tc>
          <w:tcPr>
            <w:tcW w:w="1754"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Обсяг послуг,</w:t>
            </w:r>
          </w:p>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людино-години</w:t>
            </w:r>
          </w:p>
        </w:tc>
        <w:tc>
          <w:tcPr>
            <w:tcW w:w="1499"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Вартість однієї людино-години,</w:t>
            </w:r>
          </w:p>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без ПДВ, грн.</w:t>
            </w:r>
          </w:p>
        </w:tc>
        <w:tc>
          <w:tcPr>
            <w:tcW w:w="1683" w:type="dxa"/>
          </w:tcPr>
          <w:p w:rsidR="00BB7C0B" w:rsidRPr="00572D7E" w:rsidRDefault="00F6682C"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Сума</w:t>
            </w:r>
            <w:r w:rsidR="00BB7C0B" w:rsidRPr="00572D7E">
              <w:rPr>
                <w:rFonts w:ascii="Times New Roman" w:hAnsi="Times New Roman" w:cs="Times New Roman"/>
                <w:sz w:val="24"/>
                <w:szCs w:val="24"/>
              </w:rPr>
              <w:t xml:space="preserve"> без ПДВ, грн.</w:t>
            </w:r>
          </w:p>
        </w:tc>
        <w:tc>
          <w:tcPr>
            <w:tcW w:w="1907"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 xml:space="preserve">Коефіцієнт ** використання </w:t>
            </w:r>
            <w:proofErr w:type="spellStart"/>
            <w:r w:rsidRPr="00572D7E">
              <w:rPr>
                <w:rFonts w:ascii="Times New Roman" w:hAnsi="Times New Roman" w:cs="Times New Roman"/>
                <w:sz w:val="24"/>
                <w:szCs w:val="24"/>
              </w:rPr>
              <w:t>запчатин</w:t>
            </w:r>
            <w:proofErr w:type="spellEnd"/>
          </w:p>
        </w:tc>
        <w:tc>
          <w:tcPr>
            <w:tcW w:w="1755" w:type="dxa"/>
            <w:shd w:val="clear" w:color="auto" w:fill="auto"/>
          </w:tcPr>
          <w:p w:rsidR="00BB7C0B" w:rsidRPr="00572D7E" w:rsidRDefault="00BB7C0B" w:rsidP="00572D7E">
            <w:pPr>
              <w:spacing w:after="0" w:line="240" w:lineRule="auto"/>
              <w:jc w:val="center"/>
              <w:rPr>
                <w:rFonts w:ascii="Times New Roman" w:eastAsia="Arial" w:hAnsi="Times New Roman" w:cs="Times New Roman"/>
                <w:bCs/>
                <w:noProof/>
                <w:sz w:val="24"/>
                <w:szCs w:val="24"/>
                <w:lang w:val="ru-RU"/>
              </w:rPr>
            </w:pPr>
            <w:r w:rsidRPr="00572D7E">
              <w:rPr>
                <w:rFonts w:ascii="Times New Roman" w:eastAsia="Arial" w:hAnsi="Times New Roman" w:cs="Times New Roman"/>
                <w:bCs/>
                <w:noProof/>
                <w:sz w:val="24"/>
                <w:szCs w:val="24"/>
                <w:lang w:val="ru-RU"/>
              </w:rPr>
              <w:t>Загальна вартість пропозиції з урахуванням витрат на запчастини, без ПДВ (6=4*5)</w:t>
            </w:r>
          </w:p>
        </w:tc>
      </w:tr>
      <w:tr w:rsidR="00BB7C0B" w:rsidRPr="00572D7E" w:rsidTr="00BB7C0B">
        <w:trPr>
          <w:trHeight w:val="231"/>
        </w:trPr>
        <w:tc>
          <w:tcPr>
            <w:tcW w:w="1981"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754"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2</w:t>
            </w:r>
          </w:p>
        </w:tc>
        <w:tc>
          <w:tcPr>
            <w:tcW w:w="1499"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3</w:t>
            </w:r>
          </w:p>
        </w:tc>
        <w:tc>
          <w:tcPr>
            <w:tcW w:w="1683" w:type="dxa"/>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4</w:t>
            </w:r>
          </w:p>
        </w:tc>
        <w:tc>
          <w:tcPr>
            <w:tcW w:w="1907"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5</w:t>
            </w:r>
          </w:p>
        </w:tc>
        <w:tc>
          <w:tcPr>
            <w:tcW w:w="1755" w:type="dxa"/>
            <w:shd w:val="clear" w:color="auto" w:fill="auto"/>
          </w:tcPr>
          <w:p w:rsidR="00BB7C0B" w:rsidRPr="00572D7E" w:rsidRDefault="00BB7C0B" w:rsidP="00572D7E">
            <w:pPr>
              <w:spacing w:after="0" w:line="240" w:lineRule="auto"/>
              <w:jc w:val="center"/>
              <w:rPr>
                <w:rFonts w:ascii="Times New Roman" w:eastAsia="Arial" w:hAnsi="Times New Roman" w:cs="Times New Roman"/>
                <w:bCs/>
                <w:noProof/>
                <w:sz w:val="24"/>
                <w:szCs w:val="24"/>
                <w:lang w:val="ru-RU"/>
              </w:rPr>
            </w:pPr>
            <w:r w:rsidRPr="00572D7E">
              <w:rPr>
                <w:rFonts w:ascii="Times New Roman" w:eastAsia="Arial" w:hAnsi="Times New Roman" w:cs="Times New Roman"/>
                <w:bCs/>
                <w:noProof/>
                <w:sz w:val="24"/>
                <w:szCs w:val="24"/>
                <w:lang w:val="ru-RU"/>
              </w:rPr>
              <w:t>6</w:t>
            </w:r>
          </w:p>
        </w:tc>
      </w:tr>
      <w:tr w:rsidR="00BB7C0B" w:rsidRPr="00572D7E" w:rsidTr="00BB7C0B">
        <w:tc>
          <w:tcPr>
            <w:tcW w:w="1981"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b/>
                <w:sz w:val="24"/>
                <w:szCs w:val="24"/>
              </w:rPr>
              <w:t>Послуг</w:t>
            </w:r>
            <w:r w:rsidR="00B2414E">
              <w:rPr>
                <w:rFonts w:ascii="Times New Roman" w:hAnsi="Times New Roman" w:cs="Times New Roman"/>
                <w:b/>
                <w:sz w:val="24"/>
                <w:szCs w:val="24"/>
              </w:rPr>
              <w:t>и</w:t>
            </w:r>
            <w:r w:rsidRPr="00572D7E">
              <w:rPr>
                <w:rFonts w:ascii="Times New Roman" w:hAnsi="Times New Roman" w:cs="Times New Roman"/>
                <w:b/>
                <w:sz w:val="24"/>
                <w:szCs w:val="24"/>
              </w:rPr>
              <w:t xml:space="preserve"> з поточного ремонту і технічного обслуговування ТЗ</w:t>
            </w:r>
          </w:p>
        </w:tc>
        <w:tc>
          <w:tcPr>
            <w:tcW w:w="1754"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420</w:t>
            </w:r>
          </w:p>
        </w:tc>
        <w:tc>
          <w:tcPr>
            <w:tcW w:w="1499"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p>
        </w:tc>
        <w:tc>
          <w:tcPr>
            <w:tcW w:w="1683" w:type="dxa"/>
          </w:tcPr>
          <w:p w:rsidR="00BB7C0B" w:rsidRPr="00572D7E" w:rsidRDefault="00BB7C0B" w:rsidP="00572D7E">
            <w:pPr>
              <w:spacing w:after="0" w:line="240" w:lineRule="auto"/>
              <w:ind w:right="29"/>
              <w:jc w:val="center"/>
              <w:rPr>
                <w:rFonts w:ascii="Times New Roman" w:hAnsi="Times New Roman" w:cs="Times New Roman"/>
                <w:sz w:val="24"/>
                <w:szCs w:val="24"/>
              </w:rPr>
            </w:pPr>
          </w:p>
        </w:tc>
        <w:tc>
          <w:tcPr>
            <w:tcW w:w="1907" w:type="dxa"/>
            <w:shd w:val="clear" w:color="auto" w:fill="auto"/>
          </w:tcPr>
          <w:p w:rsidR="00BB7C0B" w:rsidRPr="00572D7E" w:rsidRDefault="00BB7C0B" w:rsidP="00572D7E">
            <w:pPr>
              <w:spacing w:after="0" w:line="240" w:lineRule="auto"/>
              <w:ind w:right="29"/>
              <w:jc w:val="center"/>
              <w:rPr>
                <w:rFonts w:ascii="Times New Roman" w:hAnsi="Times New Roman" w:cs="Times New Roman"/>
                <w:sz w:val="24"/>
                <w:szCs w:val="24"/>
              </w:rPr>
            </w:pPr>
            <w:r w:rsidRPr="00572D7E">
              <w:rPr>
                <w:rFonts w:ascii="Times New Roman" w:hAnsi="Times New Roman" w:cs="Times New Roman"/>
                <w:sz w:val="24"/>
                <w:szCs w:val="24"/>
              </w:rPr>
              <w:t>2</w:t>
            </w:r>
            <w:r w:rsidR="00F6682C" w:rsidRPr="00572D7E">
              <w:rPr>
                <w:rFonts w:ascii="Times New Roman" w:hAnsi="Times New Roman" w:cs="Times New Roman"/>
                <w:sz w:val="24"/>
                <w:szCs w:val="24"/>
              </w:rPr>
              <w:t>,2</w:t>
            </w:r>
          </w:p>
        </w:tc>
        <w:tc>
          <w:tcPr>
            <w:tcW w:w="1755" w:type="dxa"/>
            <w:shd w:val="clear" w:color="auto" w:fill="auto"/>
          </w:tcPr>
          <w:p w:rsidR="00BB7C0B" w:rsidRPr="00572D7E" w:rsidRDefault="00BB7C0B" w:rsidP="00572D7E">
            <w:pPr>
              <w:spacing w:after="0" w:line="240" w:lineRule="auto"/>
              <w:jc w:val="center"/>
              <w:rPr>
                <w:rFonts w:ascii="Times New Roman" w:eastAsia="Arial" w:hAnsi="Times New Roman" w:cs="Times New Roman"/>
                <w:bCs/>
                <w:noProof/>
                <w:sz w:val="24"/>
                <w:szCs w:val="24"/>
                <w:lang w:val="ru-RU"/>
              </w:rPr>
            </w:pPr>
          </w:p>
        </w:tc>
      </w:tr>
      <w:tr w:rsidR="00BB7C0B" w:rsidRPr="00572D7E" w:rsidTr="00BB7C0B">
        <w:trPr>
          <w:trHeight w:val="257"/>
        </w:trPr>
        <w:tc>
          <w:tcPr>
            <w:tcW w:w="5234" w:type="dxa"/>
            <w:gridSpan w:val="3"/>
            <w:shd w:val="clear" w:color="auto" w:fill="auto"/>
            <w:vAlign w:val="center"/>
          </w:tcPr>
          <w:p w:rsidR="00BB7C0B" w:rsidRPr="00572D7E" w:rsidRDefault="00BB7C0B" w:rsidP="00572D7E">
            <w:pPr>
              <w:tabs>
                <w:tab w:val="left" w:pos="360"/>
              </w:tabs>
              <w:spacing w:after="0" w:line="240" w:lineRule="auto"/>
              <w:ind w:right="-285"/>
              <w:rPr>
                <w:rFonts w:ascii="Times New Roman" w:hAnsi="Times New Roman" w:cs="Times New Roman"/>
                <w:sz w:val="24"/>
                <w:szCs w:val="24"/>
              </w:rPr>
            </w:pPr>
            <w:r w:rsidRPr="00572D7E">
              <w:rPr>
                <w:rFonts w:ascii="Times New Roman" w:hAnsi="Times New Roman" w:cs="Times New Roman"/>
                <w:sz w:val="24"/>
                <w:szCs w:val="24"/>
              </w:rPr>
              <w:t>Вартість пропозиції тендерної без ПДВ, грн</w:t>
            </w:r>
          </w:p>
        </w:tc>
        <w:tc>
          <w:tcPr>
            <w:tcW w:w="5345" w:type="dxa"/>
            <w:gridSpan w:val="3"/>
          </w:tcPr>
          <w:p w:rsidR="00BB7C0B" w:rsidRPr="00572D7E" w:rsidRDefault="00BB7C0B" w:rsidP="00572D7E">
            <w:pPr>
              <w:spacing w:after="0" w:line="240" w:lineRule="auto"/>
              <w:jc w:val="center"/>
              <w:rPr>
                <w:rFonts w:ascii="Times New Roman" w:eastAsia="Arial" w:hAnsi="Times New Roman" w:cs="Times New Roman"/>
                <w:bCs/>
                <w:noProof/>
                <w:sz w:val="24"/>
                <w:szCs w:val="24"/>
                <w:lang w:val="ru-RU"/>
              </w:rPr>
            </w:pPr>
          </w:p>
        </w:tc>
      </w:tr>
      <w:tr w:rsidR="00BB7C0B" w:rsidRPr="00572D7E" w:rsidTr="00BB7C0B">
        <w:tc>
          <w:tcPr>
            <w:tcW w:w="5234" w:type="dxa"/>
            <w:gridSpan w:val="3"/>
            <w:shd w:val="clear" w:color="auto" w:fill="auto"/>
            <w:vAlign w:val="center"/>
          </w:tcPr>
          <w:p w:rsidR="00BB7C0B" w:rsidRPr="00572D7E" w:rsidRDefault="00BB7C0B" w:rsidP="00572D7E">
            <w:pPr>
              <w:tabs>
                <w:tab w:val="left" w:pos="360"/>
              </w:tabs>
              <w:spacing w:after="0" w:line="240" w:lineRule="auto"/>
              <w:ind w:right="-285"/>
              <w:rPr>
                <w:rFonts w:ascii="Times New Roman" w:hAnsi="Times New Roman" w:cs="Times New Roman"/>
                <w:sz w:val="24"/>
                <w:szCs w:val="24"/>
              </w:rPr>
            </w:pPr>
            <w:r w:rsidRPr="00572D7E">
              <w:rPr>
                <w:rFonts w:ascii="Times New Roman" w:hAnsi="Times New Roman" w:cs="Times New Roman"/>
                <w:sz w:val="24"/>
                <w:szCs w:val="24"/>
              </w:rPr>
              <w:t>Сума ПДВ, грн</w:t>
            </w:r>
          </w:p>
        </w:tc>
        <w:tc>
          <w:tcPr>
            <w:tcW w:w="5345" w:type="dxa"/>
            <w:gridSpan w:val="3"/>
          </w:tcPr>
          <w:p w:rsidR="00BB7C0B" w:rsidRPr="00572D7E" w:rsidRDefault="00BB7C0B" w:rsidP="00572D7E">
            <w:pPr>
              <w:spacing w:after="0" w:line="240" w:lineRule="auto"/>
              <w:jc w:val="center"/>
              <w:rPr>
                <w:rFonts w:ascii="Times New Roman" w:eastAsia="Arial" w:hAnsi="Times New Roman" w:cs="Times New Roman"/>
                <w:bCs/>
                <w:noProof/>
                <w:sz w:val="24"/>
                <w:szCs w:val="24"/>
                <w:lang w:val="ru-RU"/>
              </w:rPr>
            </w:pPr>
          </w:p>
        </w:tc>
      </w:tr>
      <w:tr w:rsidR="00F6682C" w:rsidRPr="00572D7E" w:rsidTr="006C0CF7">
        <w:tc>
          <w:tcPr>
            <w:tcW w:w="5234" w:type="dxa"/>
            <w:gridSpan w:val="3"/>
            <w:shd w:val="clear" w:color="auto" w:fill="auto"/>
            <w:vAlign w:val="center"/>
          </w:tcPr>
          <w:p w:rsidR="00F6682C" w:rsidRPr="00572D7E" w:rsidRDefault="00F6682C" w:rsidP="00572D7E">
            <w:pPr>
              <w:tabs>
                <w:tab w:val="left" w:pos="360"/>
              </w:tabs>
              <w:spacing w:after="0" w:line="240" w:lineRule="auto"/>
              <w:ind w:right="-285"/>
              <w:rPr>
                <w:rFonts w:ascii="Times New Roman" w:hAnsi="Times New Roman" w:cs="Times New Roman"/>
                <w:sz w:val="24"/>
                <w:szCs w:val="24"/>
              </w:rPr>
            </w:pPr>
            <w:r w:rsidRPr="00572D7E">
              <w:rPr>
                <w:rFonts w:ascii="Times New Roman" w:hAnsi="Times New Roman" w:cs="Times New Roman"/>
                <w:sz w:val="24"/>
                <w:szCs w:val="24"/>
              </w:rPr>
              <w:t>Вартість пропозиції з ПДВ, грн.</w:t>
            </w:r>
          </w:p>
        </w:tc>
        <w:tc>
          <w:tcPr>
            <w:tcW w:w="5345" w:type="dxa"/>
            <w:gridSpan w:val="3"/>
          </w:tcPr>
          <w:p w:rsidR="00F6682C" w:rsidRPr="00572D7E" w:rsidRDefault="00F6682C" w:rsidP="00572D7E">
            <w:pPr>
              <w:spacing w:after="0" w:line="240" w:lineRule="auto"/>
              <w:jc w:val="center"/>
              <w:rPr>
                <w:rFonts w:ascii="Times New Roman" w:eastAsia="Arial" w:hAnsi="Times New Roman" w:cs="Times New Roman"/>
                <w:bCs/>
                <w:noProof/>
                <w:sz w:val="24"/>
                <w:szCs w:val="24"/>
                <w:lang w:val="ru-RU"/>
              </w:rPr>
            </w:pPr>
          </w:p>
        </w:tc>
      </w:tr>
    </w:tbl>
    <w:p w:rsidR="00F6682C" w:rsidRPr="00572D7E" w:rsidRDefault="00F6682C" w:rsidP="00572D7E">
      <w:pPr>
        <w:pStyle w:val="Default"/>
        <w:jc w:val="both"/>
        <w:rPr>
          <w:rFonts w:ascii="Times New Roman" w:hAnsi="Times New Roman" w:cs="Times New Roman"/>
        </w:rPr>
      </w:pPr>
      <w:r w:rsidRPr="00572D7E">
        <w:rPr>
          <w:rFonts w:ascii="Times New Roman" w:hAnsi="Times New Roman" w:cs="Times New Roman"/>
        </w:rPr>
        <w:t>*Якщо учасник не платник ПДВ то ціну вказує без ПДВ.</w:t>
      </w:r>
    </w:p>
    <w:p w:rsidR="00B1120F" w:rsidRPr="00572D7E" w:rsidRDefault="00B1120F" w:rsidP="0057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72D7E">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1120F" w:rsidRPr="00572D7E" w:rsidRDefault="00B1120F" w:rsidP="00572D7E">
      <w:pPr>
        <w:widowControl w:val="0"/>
        <w:spacing w:after="0" w:line="240" w:lineRule="auto"/>
        <w:ind w:firstLine="426"/>
        <w:jc w:val="both"/>
        <w:rPr>
          <w:rFonts w:ascii="Times New Roman" w:hAnsi="Times New Roman" w:cs="Times New Roman"/>
          <w:sz w:val="24"/>
          <w:szCs w:val="24"/>
        </w:rPr>
      </w:pPr>
      <w:r w:rsidRPr="00572D7E">
        <w:rPr>
          <w:rFonts w:ascii="Times New Roman" w:hAnsi="Times New Roman" w:cs="Times New Roman"/>
          <w:sz w:val="24"/>
          <w:szCs w:val="24"/>
        </w:rPr>
        <w:lastRenderedPageBreak/>
        <w:t>Ми згодні дотримуватися умов цієї</w:t>
      </w:r>
      <w:r w:rsidR="00F6682C" w:rsidRPr="00572D7E">
        <w:rPr>
          <w:rFonts w:ascii="Times New Roman" w:hAnsi="Times New Roman" w:cs="Times New Roman"/>
          <w:sz w:val="24"/>
          <w:szCs w:val="24"/>
        </w:rPr>
        <w:t xml:space="preserve"> тендерної пропозиції протягом 12</w:t>
      </w:r>
      <w:r w:rsidRPr="00572D7E">
        <w:rPr>
          <w:rFonts w:ascii="Times New Roman" w:hAnsi="Times New Roman" w:cs="Times New Roman"/>
          <w:sz w:val="24"/>
          <w:szCs w:val="24"/>
        </w:rPr>
        <w:t>0 календарних днів з кінцевого строку подання тендерних пропозицій.</w:t>
      </w:r>
    </w:p>
    <w:p w:rsidR="00F6682C" w:rsidRPr="00572D7E" w:rsidRDefault="00B1120F" w:rsidP="00572D7E">
      <w:pPr>
        <w:widowControl w:val="0"/>
        <w:spacing w:after="0" w:line="240" w:lineRule="auto"/>
        <w:ind w:firstLine="426"/>
        <w:jc w:val="both"/>
        <w:rPr>
          <w:rFonts w:ascii="Times New Roman" w:hAnsi="Times New Roman" w:cs="Times New Roman"/>
          <w:sz w:val="24"/>
          <w:szCs w:val="24"/>
        </w:rPr>
      </w:pPr>
      <w:r w:rsidRPr="00572D7E">
        <w:rPr>
          <w:rFonts w:ascii="Times New Roman" w:hAnsi="Times New Roman" w:cs="Times New Roman"/>
          <w:sz w:val="24"/>
          <w:szCs w:val="24"/>
        </w:rPr>
        <w:t xml:space="preserve">Ми погоджуємося з умовами, що Ви можете відхилити нашу пропозицію згідно з вимогами Закону  №922, Постанови від 12.10.2022 №1178 </w:t>
      </w:r>
      <w:r w:rsidR="00F6682C" w:rsidRPr="00572D7E">
        <w:rPr>
          <w:rFonts w:ascii="Times New Roman" w:hAnsi="Times New Roman" w:cs="Times New Roman"/>
          <w:sz w:val="24"/>
          <w:szCs w:val="24"/>
        </w:rPr>
        <w:t>та цієї тендерної документації.</w:t>
      </w:r>
    </w:p>
    <w:p w:rsidR="00B1120F" w:rsidRPr="00572D7E" w:rsidRDefault="00B1120F" w:rsidP="00572D7E">
      <w:pPr>
        <w:widowControl w:val="0"/>
        <w:spacing w:after="0" w:line="240" w:lineRule="auto"/>
        <w:ind w:firstLine="426"/>
        <w:jc w:val="both"/>
        <w:rPr>
          <w:rFonts w:ascii="Times New Roman" w:hAnsi="Times New Roman" w:cs="Times New Roman"/>
          <w:sz w:val="24"/>
          <w:szCs w:val="24"/>
        </w:rPr>
      </w:pPr>
      <w:r w:rsidRPr="00572D7E">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цією тендерною документацією</w:t>
      </w:r>
    </w:p>
    <w:p w:rsidR="00B1120F" w:rsidRPr="00572D7E" w:rsidRDefault="00B1120F" w:rsidP="00572D7E">
      <w:pPr>
        <w:widowControl w:val="0"/>
        <w:tabs>
          <w:tab w:val="left" w:pos="1080"/>
        </w:tabs>
        <w:spacing w:after="0" w:line="240" w:lineRule="auto"/>
        <w:jc w:val="both"/>
        <w:rPr>
          <w:rFonts w:ascii="Times New Roman" w:hAnsi="Times New Roman" w:cs="Times New Roman"/>
          <w:sz w:val="24"/>
          <w:szCs w:val="24"/>
          <w:lang w:eastAsia="uk-UA"/>
        </w:rPr>
      </w:pPr>
    </w:p>
    <w:tbl>
      <w:tblPr>
        <w:tblStyle w:val="a4"/>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551"/>
        <w:gridCol w:w="3446"/>
      </w:tblGrid>
      <w:tr w:rsidR="00B1120F" w:rsidRPr="00572D7E" w:rsidTr="00B1120F">
        <w:tc>
          <w:tcPr>
            <w:tcW w:w="4390" w:type="dxa"/>
          </w:tcPr>
          <w:p w:rsidR="00B1120F" w:rsidRPr="00572D7E" w:rsidRDefault="00B1120F" w:rsidP="00572D7E">
            <w:pPr>
              <w:widowControl w:val="0"/>
              <w:tabs>
                <w:tab w:val="left" w:pos="1080"/>
              </w:tabs>
              <w:jc w:val="both"/>
              <w:rPr>
                <w:rFonts w:ascii="Times New Roman" w:hAnsi="Times New Roman" w:cs="Times New Roman"/>
                <w:sz w:val="24"/>
                <w:szCs w:val="24"/>
                <w:lang w:eastAsia="uk-UA"/>
              </w:rPr>
            </w:pPr>
            <w:r w:rsidRPr="00572D7E">
              <w:rPr>
                <w:rFonts w:ascii="Times New Roman" w:hAnsi="Times New Roman" w:cs="Times New Roman"/>
                <w:sz w:val="24"/>
                <w:szCs w:val="24"/>
                <w:lang w:eastAsia="uk-UA"/>
              </w:rPr>
              <w:t>Керівник Учасника процедури закупівлі</w:t>
            </w:r>
          </w:p>
        </w:tc>
        <w:tc>
          <w:tcPr>
            <w:tcW w:w="2551" w:type="dxa"/>
          </w:tcPr>
          <w:p w:rsidR="00B1120F" w:rsidRPr="00572D7E" w:rsidRDefault="00B1120F"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___________</w:t>
            </w:r>
          </w:p>
        </w:tc>
        <w:tc>
          <w:tcPr>
            <w:tcW w:w="3446" w:type="dxa"/>
          </w:tcPr>
          <w:p w:rsidR="00B1120F" w:rsidRPr="00572D7E" w:rsidRDefault="00B1120F"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______________________</w:t>
            </w:r>
          </w:p>
        </w:tc>
      </w:tr>
      <w:tr w:rsidR="00B1120F" w:rsidRPr="00572D7E" w:rsidTr="00B1120F">
        <w:tc>
          <w:tcPr>
            <w:tcW w:w="4390" w:type="dxa"/>
          </w:tcPr>
          <w:p w:rsidR="00B1120F" w:rsidRPr="00572D7E" w:rsidRDefault="00B1120F" w:rsidP="00572D7E">
            <w:pPr>
              <w:widowControl w:val="0"/>
              <w:tabs>
                <w:tab w:val="left" w:pos="1080"/>
              </w:tabs>
              <w:jc w:val="both"/>
              <w:rPr>
                <w:rFonts w:ascii="Times New Roman" w:hAnsi="Times New Roman" w:cs="Times New Roman"/>
                <w:sz w:val="24"/>
                <w:szCs w:val="24"/>
                <w:lang w:eastAsia="uk-UA"/>
              </w:rPr>
            </w:pPr>
            <w:r w:rsidRPr="00572D7E">
              <w:rPr>
                <w:rFonts w:ascii="Times New Roman" w:hAnsi="Times New Roman" w:cs="Times New Roman"/>
                <w:sz w:val="24"/>
                <w:szCs w:val="24"/>
                <w:lang w:eastAsia="uk-UA"/>
              </w:rPr>
              <w:t>(або уповноважена особа)</w:t>
            </w:r>
          </w:p>
        </w:tc>
        <w:tc>
          <w:tcPr>
            <w:tcW w:w="2551" w:type="dxa"/>
          </w:tcPr>
          <w:p w:rsidR="00B1120F" w:rsidRPr="00572D7E" w:rsidRDefault="00B1120F"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(підпис)</w:t>
            </w:r>
          </w:p>
        </w:tc>
        <w:tc>
          <w:tcPr>
            <w:tcW w:w="3446" w:type="dxa"/>
          </w:tcPr>
          <w:p w:rsidR="00B1120F" w:rsidRPr="00572D7E" w:rsidRDefault="00B1120F"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(П.І.Б.)</w:t>
            </w:r>
          </w:p>
        </w:tc>
      </w:tr>
    </w:tbl>
    <w:p w:rsidR="00B1120F" w:rsidRPr="00572D7E" w:rsidRDefault="00B1120F" w:rsidP="00572D7E">
      <w:pPr>
        <w:widowControl w:val="0"/>
        <w:tabs>
          <w:tab w:val="left" w:pos="1080"/>
        </w:tabs>
        <w:spacing w:after="0" w:line="240" w:lineRule="auto"/>
        <w:jc w:val="both"/>
        <w:rPr>
          <w:rFonts w:ascii="Times New Roman" w:hAnsi="Times New Roman" w:cs="Times New Roman"/>
          <w:sz w:val="24"/>
          <w:szCs w:val="24"/>
          <w:lang w:eastAsia="uk-UA"/>
        </w:rPr>
      </w:pPr>
    </w:p>
    <w:p w:rsidR="00B1120F" w:rsidRPr="00572D7E" w:rsidRDefault="00B1120F" w:rsidP="00572D7E">
      <w:pPr>
        <w:widowControl w:val="0"/>
        <w:tabs>
          <w:tab w:val="left" w:pos="1080"/>
        </w:tabs>
        <w:spacing w:after="0" w:line="240" w:lineRule="auto"/>
        <w:jc w:val="both"/>
        <w:rPr>
          <w:rFonts w:ascii="Times New Roman" w:hAnsi="Times New Roman" w:cs="Times New Roman"/>
          <w:i/>
          <w:sz w:val="24"/>
          <w:szCs w:val="24"/>
          <w:lang w:eastAsia="uk-UA"/>
        </w:rPr>
      </w:pPr>
      <w:r w:rsidRPr="00572D7E">
        <w:rPr>
          <w:rFonts w:ascii="Times New Roman" w:hAnsi="Times New Roman" w:cs="Times New Roman"/>
          <w:i/>
          <w:sz w:val="24"/>
          <w:szCs w:val="24"/>
          <w:lang w:eastAsia="uk-UA"/>
        </w:rPr>
        <w:t>Примітки:</w:t>
      </w:r>
    </w:p>
    <w:p w:rsidR="00B1120F" w:rsidRPr="00572D7E" w:rsidRDefault="00B1120F" w:rsidP="00572D7E">
      <w:pPr>
        <w:widowControl w:val="0"/>
        <w:tabs>
          <w:tab w:val="left" w:pos="1080"/>
        </w:tabs>
        <w:spacing w:after="0" w:line="240" w:lineRule="auto"/>
        <w:jc w:val="both"/>
        <w:rPr>
          <w:rFonts w:ascii="Times New Roman" w:hAnsi="Times New Roman" w:cs="Times New Roman"/>
          <w:i/>
          <w:sz w:val="24"/>
          <w:szCs w:val="24"/>
          <w:lang w:eastAsia="uk-UA"/>
        </w:rPr>
      </w:pPr>
      <w:r w:rsidRPr="00572D7E">
        <w:rPr>
          <w:rFonts w:ascii="Times New Roman" w:hAnsi="Times New Roman" w:cs="Times New Roman"/>
          <w:i/>
          <w:sz w:val="24"/>
          <w:szCs w:val="24"/>
          <w:lang w:eastAsia="uk-UA"/>
        </w:rPr>
        <w:t>1. Учасником – юридичною особою форма подається на фірмовому бланку.</w:t>
      </w:r>
    </w:p>
    <w:p w:rsidR="00B1120F" w:rsidRPr="00572D7E" w:rsidRDefault="00B1120F" w:rsidP="00572D7E">
      <w:pPr>
        <w:widowControl w:val="0"/>
        <w:tabs>
          <w:tab w:val="left" w:pos="1080"/>
        </w:tabs>
        <w:spacing w:after="0" w:line="240" w:lineRule="auto"/>
        <w:jc w:val="both"/>
        <w:rPr>
          <w:rFonts w:ascii="Times New Roman" w:hAnsi="Times New Roman" w:cs="Times New Roman"/>
          <w:sz w:val="24"/>
          <w:szCs w:val="24"/>
          <w:lang w:eastAsia="uk-UA"/>
        </w:rPr>
      </w:pPr>
      <w:r w:rsidRPr="00572D7E">
        <w:rPr>
          <w:rFonts w:ascii="Times New Roman" w:hAnsi="Times New Roman" w:cs="Times New Roman"/>
          <w:i/>
          <w:sz w:val="24"/>
          <w:szCs w:val="24"/>
          <w:lang w:eastAsia="uk-UA"/>
        </w:rPr>
        <w:t>2. Учасник-фізична особа складає тендерну пропозицію за цією ж формою, але від імені першої особи</w:t>
      </w:r>
      <w:r w:rsidRPr="00572D7E">
        <w:rPr>
          <w:rFonts w:ascii="Times New Roman" w:hAnsi="Times New Roman" w:cs="Times New Roman"/>
          <w:sz w:val="24"/>
          <w:szCs w:val="24"/>
          <w:lang w:eastAsia="uk-UA"/>
        </w:rPr>
        <w:t>.</w:t>
      </w:r>
    </w:p>
    <w:p w:rsidR="00F6682C" w:rsidRPr="00572D7E" w:rsidRDefault="00F6682C" w:rsidP="00572D7E">
      <w:pPr>
        <w:spacing w:after="0" w:line="240" w:lineRule="auto"/>
        <w:ind w:right="22"/>
        <w:rPr>
          <w:rFonts w:ascii="Times New Roman" w:hAnsi="Times New Roman" w:cs="Times New Roman"/>
          <w:b/>
          <w:sz w:val="24"/>
          <w:szCs w:val="24"/>
          <w:lang w:eastAsia="zh-CN"/>
        </w:rPr>
      </w:pPr>
      <w:r w:rsidRPr="00572D7E">
        <w:rPr>
          <w:rFonts w:ascii="Times New Roman" w:hAnsi="Times New Roman" w:cs="Times New Roman"/>
          <w:i/>
          <w:sz w:val="24"/>
          <w:szCs w:val="24"/>
        </w:rPr>
        <w:t>*Комерційна частина пропозиції конкурсних торгів оформлюється та подається за встановленою замовником формою. Учасник не повинен відступати від даної форми</w:t>
      </w:r>
      <w:r w:rsidRPr="00572D7E">
        <w:rPr>
          <w:rFonts w:ascii="Times New Roman" w:hAnsi="Times New Roman" w:cs="Times New Roman"/>
          <w:b/>
          <w:sz w:val="24"/>
          <w:szCs w:val="24"/>
          <w:lang w:eastAsia="zh-CN"/>
        </w:rPr>
        <w:t xml:space="preserve"> </w:t>
      </w:r>
    </w:p>
    <w:p w:rsidR="00F6682C" w:rsidRPr="00572D7E" w:rsidRDefault="00F6682C" w:rsidP="00572D7E">
      <w:pPr>
        <w:keepNext/>
        <w:tabs>
          <w:tab w:val="left" w:pos="993"/>
        </w:tabs>
        <w:snapToGrid w:val="0"/>
        <w:spacing w:after="0" w:line="240" w:lineRule="auto"/>
        <w:ind w:right="-1"/>
        <w:jc w:val="both"/>
        <w:outlineLvl w:val="7"/>
        <w:rPr>
          <w:rFonts w:ascii="Times New Roman" w:hAnsi="Times New Roman" w:cs="Times New Roman"/>
          <w:i/>
          <w:sz w:val="24"/>
          <w:szCs w:val="24"/>
        </w:rPr>
      </w:pPr>
      <w:r w:rsidRPr="00572D7E">
        <w:rPr>
          <w:rFonts w:ascii="Times New Roman" w:hAnsi="Times New Roman" w:cs="Times New Roman"/>
          <w:i/>
          <w:sz w:val="24"/>
          <w:szCs w:val="24"/>
        </w:rPr>
        <w:t xml:space="preserve">** Коефіцієнт 2,2 </w:t>
      </w:r>
      <w:proofErr w:type="spellStart"/>
      <w:r w:rsidRPr="00572D7E">
        <w:rPr>
          <w:rFonts w:ascii="Times New Roman" w:hAnsi="Times New Roman" w:cs="Times New Roman"/>
          <w:i/>
          <w:sz w:val="24"/>
          <w:szCs w:val="24"/>
        </w:rPr>
        <w:t>приміняється</w:t>
      </w:r>
      <w:proofErr w:type="spellEnd"/>
      <w:r w:rsidRPr="00572D7E">
        <w:rPr>
          <w:rFonts w:ascii="Times New Roman" w:hAnsi="Times New Roman" w:cs="Times New Roman"/>
          <w:i/>
          <w:sz w:val="24"/>
          <w:szCs w:val="24"/>
        </w:rPr>
        <w:t xml:space="preserve"> для узагальнення ціни послуг з технічного обслуговування і ремонту автотранспортних засобів та ціни запасних частин та витратних матеріалів, які необхідно замінити або використати при наданні послуг з технічного обслуговування і ремонту транспортних засобів.</w:t>
      </w:r>
    </w:p>
    <w:p w:rsidR="00F6682C" w:rsidRPr="00572D7E" w:rsidRDefault="00F6682C" w:rsidP="00572D7E">
      <w:pPr>
        <w:pStyle w:val="Default"/>
        <w:jc w:val="both"/>
        <w:rPr>
          <w:rFonts w:ascii="Times New Roman" w:hAnsi="Times New Roman" w:cs="Times New Roman"/>
          <w:i/>
        </w:rPr>
      </w:pPr>
      <w:r w:rsidRPr="00572D7E">
        <w:rPr>
          <w:rFonts w:ascii="Times New Roman" w:hAnsi="Times New Roman" w:cs="Times New Roman"/>
          <w:i/>
        </w:rPr>
        <w:t>***Посада, прізвище, ініціали, підпис уповноваженої особи Учасника, завірені печаткою. Для учасників, які здійснюють діяльність без печатки згідно з чинним законодавством, вимагається лише підпис.</w:t>
      </w:r>
    </w:p>
    <w:p w:rsidR="00F6682C" w:rsidRPr="00572D7E" w:rsidRDefault="00F6682C" w:rsidP="00572D7E">
      <w:pPr>
        <w:widowControl w:val="0"/>
        <w:tabs>
          <w:tab w:val="left" w:pos="1080"/>
        </w:tabs>
        <w:spacing w:after="0" w:line="240" w:lineRule="auto"/>
        <w:jc w:val="both"/>
        <w:rPr>
          <w:rFonts w:ascii="Times New Roman" w:hAnsi="Times New Roman" w:cs="Times New Roman"/>
          <w:sz w:val="24"/>
          <w:szCs w:val="24"/>
          <w:lang w:eastAsia="uk-UA"/>
        </w:rPr>
      </w:pPr>
    </w:p>
    <w:p w:rsidR="00A97883" w:rsidRPr="00572D7E" w:rsidRDefault="00A97883" w:rsidP="00572D7E">
      <w:pPr>
        <w:spacing w:after="0" w:line="240" w:lineRule="auto"/>
        <w:rPr>
          <w:rFonts w:ascii="Times New Roman" w:eastAsia="Times New Roman" w:hAnsi="Times New Roman" w:cs="Times New Roman"/>
          <w:b/>
          <w:sz w:val="24"/>
          <w:szCs w:val="24"/>
        </w:rPr>
      </w:pPr>
      <w:r w:rsidRPr="00572D7E">
        <w:rPr>
          <w:rFonts w:ascii="Times New Roman" w:eastAsia="Times New Roman" w:hAnsi="Times New Roman" w:cs="Times New Roman"/>
          <w:b/>
          <w:sz w:val="24"/>
          <w:szCs w:val="24"/>
        </w:rPr>
        <w:br w:type="page"/>
      </w:r>
    </w:p>
    <w:p w:rsidR="00B616DF" w:rsidRPr="00572D7E" w:rsidRDefault="00B616DF" w:rsidP="00572D7E">
      <w:pPr>
        <w:pStyle w:val="af8"/>
        <w:jc w:val="right"/>
        <w:rPr>
          <w:rFonts w:ascii="Times New Roman" w:hAnsi="Times New Roman"/>
          <w:b/>
          <w:i/>
          <w:iCs/>
          <w:sz w:val="24"/>
          <w:szCs w:val="24"/>
        </w:rPr>
      </w:pPr>
      <w:r w:rsidRPr="00572D7E">
        <w:rPr>
          <w:rFonts w:ascii="Times New Roman" w:hAnsi="Times New Roman"/>
          <w:b/>
          <w:i/>
          <w:iCs/>
          <w:sz w:val="24"/>
          <w:szCs w:val="24"/>
        </w:rPr>
        <w:lastRenderedPageBreak/>
        <w:t xml:space="preserve">Додаток 2 </w:t>
      </w:r>
    </w:p>
    <w:p w:rsidR="00B616DF" w:rsidRPr="00572D7E" w:rsidRDefault="00B616DF" w:rsidP="00572D7E">
      <w:pPr>
        <w:pStyle w:val="af8"/>
        <w:jc w:val="right"/>
        <w:rPr>
          <w:rFonts w:ascii="Times New Roman" w:hAnsi="Times New Roman"/>
          <w:sz w:val="24"/>
          <w:szCs w:val="24"/>
        </w:rPr>
      </w:pPr>
      <w:r w:rsidRPr="00572D7E">
        <w:rPr>
          <w:rFonts w:ascii="Times New Roman" w:hAnsi="Times New Roman"/>
          <w:i/>
          <w:iCs/>
          <w:sz w:val="24"/>
          <w:szCs w:val="24"/>
        </w:rPr>
        <w:t>до тендерної документації</w:t>
      </w:r>
    </w:p>
    <w:p w:rsidR="00B616DF" w:rsidRPr="00572D7E" w:rsidRDefault="00B616DF" w:rsidP="00572D7E">
      <w:pPr>
        <w:spacing w:after="0" w:line="240" w:lineRule="auto"/>
        <w:jc w:val="right"/>
        <w:rPr>
          <w:rFonts w:ascii="Times New Roman" w:eastAsia="Times New Roman" w:hAnsi="Times New Roman" w:cs="Times New Roman"/>
          <w:b/>
          <w:sz w:val="24"/>
          <w:szCs w:val="24"/>
        </w:rPr>
      </w:pPr>
    </w:p>
    <w:p w:rsidR="00F6682C" w:rsidRPr="00572D7E" w:rsidRDefault="00F6682C" w:rsidP="00572D7E">
      <w:pPr>
        <w:widowControl w:val="0"/>
        <w:spacing w:after="0" w:line="240" w:lineRule="auto"/>
        <w:ind w:left="2832" w:right="140" w:firstLine="708"/>
        <w:jc w:val="both"/>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ТЕХНІЧНІ ВИМОГИ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На закупівлю послуг з </w:t>
      </w:r>
      <w:r w:rsidR="00E93C6F" w:rsidRPr="00572D7E">
        <w:rPr>
          <w:rFonts w:ascii="Times New Roman" w:hAnsi="Times New Roman" w:cs="Times New Roman"/>
          <w:color w:val="000000"/>
          <w:sz w:val="24"/>
          <w:szCs w:val="24"/>
          <w:lang w:eastAsia="uk-UA"/>
        </w:rPr>
        <w:t xml:space="preserve">поточного </w:t>
      </w:r>
      <w:r w:rsidRPr="00572D7E">
        <w:rPr>
          <w:rFonts w:ascii="Times New Roman" w:hAnsi="Times New Roman" w:cs="Times New Roman"/>
          <w:color w:val="000000"/>
          <w:sz w:val="24"/>
          <w:szCs w:val="24"/>
          <w:lang w:eastAsia="uk-UA"/>
        </w:rPr>
        <w:t>ремонту і техні</w:t>
      </w:r>
      <w:r w:rsidR="00E93C6F" w:rsidRPr="00572D7E">
        <w:rPr>
          <w:rFonts w:ascii="Times New Roman" w:hAnsi="Times New Roman" w:cs="Times New Roman"/>
          <w:color w:val="000000"/>
          <w:sz w:val="24"/>
          <w:szCs w:val="24"/>
          <w:lang w:eastAsia="uk-UA"/>
        </w:rPr>
        <w:t>чного обслуговування ТЗ</w:t>
      </w:r>
      <w:r w:rsidRPr="00572D7E">
        <w:rPr>
          <w:rFonts w:ascii="Times New Roman" w:hAnsi="Times New Roman" w:cs="Times New Roman"/>
          <w:color w:val="000000"/>
          <w:sz w:val="24"/>
          <w:szCs w:val="24"/>
          <w:lang w:eastAsia="uk-UA"/>
        </w:rPr>
        <w:t xml:space="preserve"> (код ДК021:2015 50110000-9 Послуги з ремонту і технічного обслуговування </w:t>
      </w:r>
      <w:proofErr w:type="spellStart"/>
      <w:r w:rsidRPr="00572D7E">
        <w:rPr>
          <w:rFonts w:ascii="Times New Roman" w:hAnsi="Times New Roman" w:cs="Times New Roman"/>
          <w:color w:val="000000"/>
          <w:sz w:val="24"/>
          <w:szCs w:val="24"/>
          <w:lang w:eastAsia="uk-UA"/>
        </w:rPr>
        <w:t>мототранспортних</w:t>
      </w:r>
      <w:proofErr w:type="spellEnd"/>
      <w:r w:rsidRPr="00572D7E">
        <w:rPr>
          <w:rFonts w:ascii="Times New Roman" w:hAnsi="Times New Roman" w:cs="Times New Roman"/>
          <w:color w:val="000000"/>
          <w:sz w:val="24"/>
          <w:szCs w:val="24"/>
          <w:lang w:eastAsia="uk-UA"/>
        </w:rPr>
        <w:t xml:space="preserve"> засобів і супутнього обладнання)</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Учасник повинен надавати послуги з технічного обслуговування і </w:t>
      </w:r>
      <w:r w:rsidR="00175795" w:rsidRPr="00572D7E">
        <w:rPr>
          <w:rFonts w:ascii="Times New Roman" w:hAnsi="Times New Roman" w:cs="Times New Roman"/>
          <w:color w:val="000000"/>
          <w:sz w:val="24"/>
          <w:szCs w:val="24"/>
          <w:lang w:eastAsia="uk-UA"/>
        </w:rPr>
        <w:t xml:space="preserve">поточного </w:t>
      </w:r>
      <w:r w:rsidRPr="00572D7E">
        <w:rPr>
          <w:rFonts w:ascii="Times New Roman" w:hAnsi="Times New Roman" w:cs="Times New Roman"/>
          <w:color w:val="000000"/>
          <w:sz w:val="24"/>
          <w:szCs w:val="24"/>
          <w:lang w:eastAsia="uk-UA"/>
        </w:rPr>
        <w:t>ремонт</w:t>
      </w:r>
      <w:r w:rsidR="00175795" w:rsidRPr="00572D7E">
        <w:rPr>
          <w:rFonts w:ascii="Times New Roman" w:hAnsi="Times New Roman" w:cs="Times New Roman"/>
          <w:color w:val="000000"/>
          <w:sz w:val="24"/>
          <w:szCs w:val="24"/>
          <w:lang w:eastAsia="uk-UA"/>
        </w:rPr>
        <w:t xml:space="preserve">у АТЗ (включаючи </w:t>
      </w:r>
      <w:r w:rsidRPr="00572D7E">
        <w:rPr>
          <w:rFonts w:ascii="Times New Roman" w:hAnsi="Times New Roman" w:cs="Times New Roman"/>
          <w:color w:val="000000"/>
          <w:sz w:val="24"/>
          <w:szCs w:val="24"/>
          <w:lang w:eastAsia="uk-UA"/>
        </w:rPr>
        <w:t>запасні час</w:t>
      </w:r>
      <w:r w:rsidR="00175795" w:rsidRPr="00572D7E">
        <w:rPr>
          <w:rFonts w:ascii="Times New Roman" w:hAnsi="Times New Roman" w:cs="Times New Roman"/>
          <w:color w:val="000000"/>
          <w:sz w:val="24"/>
          <w:szCs w:val="24"/>
          <w:lang w:eastAsia="uk-UA"/>
        </w:rPr>
        <w:t>тини та витратні матеріали для А</w:t>
      </w:r>
      <w:r w:rsidRPr="00572D7E">
        <w:rPr>
          <w:rFonts w:ascii="Times New Roman" w:hAnsi="Times New Roman" w:cs="Times New Roman"/>
          <w:color w:val="000000"/>
          <w:sz w:val="24"/>
          <w:szCs w:val="24"/>
          <w:lang w:eastAsia="uk-UA"/>
        </w:rPr>
        <w:t>ТЗ) (далі - Послуги ТО), перелік яких наведений в переліку № 1</w:t>
      </w:r>
      <w:r w:rsidR="00175795" w:rsidRPr="00572D7E">
        <w:rPr>
          <w:rFonts w:ascii="Times New Roman" w:hAnsi="Times New Roman" w:cs="Times New Roman"/>
          <w:color w:val="000000"/>
          <w:sz w:val="24"/>
          <w:szCs w:val="24"/>
          <w:lang w:eastAsia="uk-UA"/>
        </w:rPr>
        <w:t xml:space="preserve"> (у зв’язку з придбанням нових А</w:t>
      </w:r>
      <w:r w:rsidRPr="00572D7E">
        <w:rPr>
          <w:rFonts w:ascii="Times New Roman" w:hAnsi="Times New Roman" w:cs="Times New Roman"/>
          <w:color w:val="000000"/>
          <w:sz w:val="24"/>
          <w:szCs w:val="24"/>
          <w:lang w:eastAsia="uk-UA"/>
        </w:rPr>
        <w:t xml:space="preserve">ТЗ дані переліки не є вичерпними). </w:t>
      </w:r>
    </w:p>
    <w:p w:rsidR="00796D46" w:rsidRPr="00572D7E" w:rsidRDefault="00796D46" w:rsidP="00572D7E">
      <w:pPr>
        <w:shd w:val="clear" w:color="auto" w:fill="FFFFFF"/>
        <w:spacing w:after="0" w:line="240" w:lineRule="auto"/>
        <w:ind w:firstLine="459"/>
        <w:jc w:val="both"/>
        <w:rPr>
          <w:rFonts w:ascii="Times New Roman" w:hAnsi="Times New Roman" w:cs="Times New Roman"/>
          <w:sz w:val="24"/>
          <w:szCs w:val="24"/>
        </w:rPr>
      </w:pPr>
      <w:r w:rsidRPr="00572D7E">
        <w:rPr>
          <w:rFonts w:ascii="Times New Roman" w:hAnsi="Times New Roman" w:cs="Times New Roman"/>
          <w:sz w:val="24"/>
          <w:szCs w:val="24"/>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796D46" w:rsidRPr="00572D7E" w:rsidRDefault="00796D46" w:rsidP="00572D7E">
      <w:pPr>
        <w:shd w:val="clear" w:color="auto" w:fill="FFFFFF"/>
        <w:spacing w:after="0" w:line="240" w:lineRule="auto"/>
        <w:ind w:firstLine="459"/>
        <w:jc w:val="both"/>
        <w:rPr>
          <w:rFonts w:ascii="Times New Roman" w:hAnsi="Times New Roman" w:cs="Times New Roman"/>
          <w:sz w:val="24"/>
          <w:szCs w:val="24"/>
        </w:rPr>
      </w:pPr>
      <w:r w:rsidRPr="00572D7E">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F6682C" w:rsidRPr="00572D7E" w:rsidRDefault="00F6682C" w:rsidP="00572D7E">
      <w:pPr>
        <w:pStyle w:val="a5"/>
        <w:widowControl w:val="0"/>
        <w:numPr>
          <w:ilvl w:val="0"/>
          <w:numId w:val="20"/>
        </w:numPr>
        <w:spacing w:after="0" w:line="240" w:lineRule="auto"/>
        <w:ind w:right="140"/>
        <w:contextualSpacing w:val="0"/>
        <w:jc w:val="both"/>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Обсяг надання послуг</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Обсяг послуг з технічного обслуговування і </w:t>
      </w:r>
      <w:r w:rsidR="00175795" w:rsidRPr="00572D7E">
        <w:rPr>
          <w:rFonts w:ascii="Times New Roman" w:hAnsi="Times New Roman" w:cs="Times New Roman"/>
          <w:color w:val="000000"/>
          <w:sz w:val="24"/>
          <w:szCs w:val="24"/>
          <w:lang w:eastAsia="uk-UA"/>
        </w:rPr>
        <w:t xml:space="preserve">поточного </w:t>
      </w:r>
      <w:r w:rsidRPr="00572D7E">
        <w:rPr>
          <w:rFonts w:ascii="Times New Roman" w:hAnsi="Times New Roman" w:cs="Times New Roman"/>
          <w:color w:val="000000"/>
          <w:sz w:val="24"/>
          <w:szCs w:val="24"/>
          <w:lang w:eastAsia="uk-UA"/>
        </w:rPr>
        <w:t>р</w:t>
      </w:r>
      <w:r w:rsidR="00175795" w:rsidRPr="00572D7E">
        <w:rPr>
          <w:rFonts w:ascii="Times New Roman" w:hAnsi="Times New Roman" w:cs="Times New Roman"/>
          <w:color w:val="000000"/>
          <w:sz w:val="24"/>
          <w:szCs w:val="24"/>
          <w:lang w:eastAsia="uk-UA"/>
        </w:rPr>
        <w:t>емонту А</w:t>
      </w:r>
      <w:r w:rsidRPr="00572D7E">
        <w:rPr>
          <w:rFonts w:ascii="Times New Roman" w:hAnsi="Times New Roman" w:cs="Times New Roman"/>
          <w:color w:val="000000"/>
          <w:sz w:val="24"/>
          <w:szCs w:val="24"/>
          <w:lang w:eastAsia="uk-UA"/>
        </w:rPr>
        <w:t>ТЗ Замовника складається з:</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 xml:space="preserve">обсягу послуг з технічного обслуговування і </w:t>
      </w:r>
      <w:r w:rsidR="00175795" w:rsidRPr="00572D7E">
        <w:rPr>
          <w:rFonts w:ascii="Times New Roman" w:hAnsi="Times New Roman" w:cs="Times New Roman"/>
          <w:color w:val="000000"/>
          <w:sz w:val="24"/>
          <w:szCs w:val="24"/>
          <w:lang w:eastAsia="uk-UA"/>
        </w:rPr>
        <w:t>поточного ремонту А</w:t>
      </w:r>
      <w:r w:rsidRPr="00572D7E">
        <w:rPr>
          <w:rFonts w:ascii="Times New Roman" w:hAnsi="Times New Roman" w:cs="Times New Roman"/>
          <w:color w:val="000000"/>
          <w:sz w:val="24"/>
          <w:szCs w:val="24"/>
          <w:lang w:eastAsia="uk-UA"/>
        </w:rPr>
        <w:t xml:space="preserve">ТЗ: </w:t>
      </w:r>
      <w:r w:rsidR="00E93C6F" w:rsidRPr="00572D7E">
        <w:rPr>
          <w:rFonts w:ascii="Times New Roman" w:hAnsi="Times New Roman" w:cs="Times New Roman"/>
          <w:b/>
          <w:color w:val="000000"/>
          <w:sz w:val="24"/>
          <w:szCs w:val="24"/>
          <w:lang w:eastAsia="uk-UA"/>
        </w:rPr>
        <w:t>42</w:t>
      </w:r>
      <w:r w:rsidRPr="00572D7E">
        <w:rPr>
          <w:rFonts w:ascii="Times New Roman" w:hAnsi="Times New Roman" w:cs="Times New Roman"/>
          <w:b/>
          <w:color w:val="000000"/>
          <w:sz w:val="24"/>
          <w:szCs w:val="24"/>
          <w:lang w:eastAsia="uk-UA"/>
        </w:rPr>
        <w:t>0 людино-годин;</w:t>
      </w:r>
    </w:p>
    <w:p w:rsidR="00F6682C" w:rsidRPr="00572D7E" w:rsidRDefault="00F6682C" w:rsidP="00572D7E">
      <w:pPr>
        <w:widowControl w:val="0"/>
        <w:spacing w:after="0" w:line="240" w:lineRule="auto"/>
        <w:ind w:right="140" w:firstLine="567"/>
        <w:jc w:val="both"/>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2. Вимоги до станції технічного обслуговування Учасника</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1. Станція технічного обслуговування Учасника (надалі — СТО), де будуть надаватися послуги з техні</w:t>
      </w:r>
      <w:r w:rsidR="00175795" w:rsidRPr="00572D7E">
        <w:rPr>
          <w:rFonts w:ascii="Times New Roman" w:hAnsi="Times New Roman" w:cs="Times New Roman"/>
          <w:color w:val="000000"/>
          <w:sz w:val="24"/>
          <w:szCs w:val="24"/>
          <w:lang w:eastAsia="uk-UA"/>
        </w:rPr>
        <w:t>чного обслуговування і ремонту А</w:t>
      </w:r>
      <w:r w:rsidRPr="00572D7E">
        <w:rPr>
          <w:rFonts w:ascii="Times New Roman" w:hAnsi="Times New Roman" w:cs="Times New Roman"/>
          <w:color w:val="000000"/>
          <w:sz w:val="24"/>
          <w:szCs w:val="24"/>
          <w:lang w:eastAsia="uk-UA"/>
        </w:rPr>
        <w:t xml:space="preserve">ТЗ, повинна мати відповідну організаційну структуру (приймальний відділ, відділ запчастин, особу, відповідальну за якість наданих послуг).  </w:t>
      </w:r>
    </w:p>
    <w:p w:rsidR="00F6682C" w:rsidRPr="00572D7E" w:rsidRDefault="00F6682C" w:rsidP="00572D7E">
      <w:pPr>
        <w:pStyle w:val="rvps2"/>
        <w:shd w:val="clear" w:color="auto" w:fill="FFFFFF"/>
        <w:spacing w:before="0" w:beforeAutospacing="0" w:after="0" w:afterAutospacing="0"/>
        <w:ind w:firstLine="291"/>
        <w:jc w:val="both"/>
        <w:rPr>
          <w:color w:val="000000"/>
        </w:rPr>
      </w:pPr>
      <w:r w:rsidRPr="00572D7E">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6682C" w:rsidRPr="00572D7E" w:rsidRDefault="00F6682C" w:rsidP="00572D7E">
      <w:pPr>
        <w:pStyle w:val="rvps2"/>
        <w:shd w:val="clear" w:color="auto" w:fill="FFFFFF"/>
        <w:spacing w:before="0" w:beforeAutospacing="0" w:after="0" w:afterAutospacing="0"/>
        <w:ind w:firstLine="291"/>
        <w:jc w:val="both"/>
        <w:rPr>
          <w:color w:val="000000"/>
        </w:rPr>
      </w:pPr>
      <w:r w:rsidRPr="00572D7E">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951A42" w:rsidRPr="00572D7E">
        <w:rPr>
          <w:color w:val="000000"/>
        </w:rPr>
        <w:t>Законом та Особливостями</w:t>
      </w:r>
      <w:r w:rsidRPr="00572D7E">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42A39" w:rsidRPr="00B2414E" w:rsidRDefault="00F42A39" w:rsidP="00572D7E">
      <w:pPr>
        <w:pStyle w:val="a5"/>
        <w:spacing w:after="0" w:line="240" w:lineRule="auto"/>
        <w:ind w:left="0" w:firstLine="360"/>
        <w:contextualSpacing w:val="0"/>
        <w:jc w:val="both"/>
        <w:rPr>
          <w:rFonts w:ascii="Times New Roman" w:hAnsi="Times New Roman" w:cs="Times New Roman"/>
          <w:sz w:val="24"/>
          <w:szCs w:val="24"/>
        </w:rPr>
      </w:pPr>
      <w:r w:rsidRPr="00B2414E">
        <w:rPr>
          <w:rFonts w:ascii="Times New Roman" w:hAnsi="Times New Roman" w:cs="Times New Roman"/>
          <w:sz w:val="24"/>
          <w:szCs w:val="24"/>
        </w:rPr>
        <w:t>Враховуючи те, що Виконавцями цієї закупівлі будуть суб’єкти господарювання, які здійснюють технічне обслуговування і ремонт транспортних засобів, то такі Учасники повинні відповідати вимогам ст. 22 Закону України «Про автомобільний транспорт», а саме:</w:t>
      </w:r>
    </w:p>
    <w:p w:rsidR="00F42A39" w:rsidRPr="00B2414E" w:rsidRDefault="00F42A39" w:rsidP="00572D7E">
      <w:pPr>
        <w:pStyle w:val="a5"/>
        <w:numPr>
          <w:ilvl w:val="1"/>
          <w:numId w:val="24"/>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 тобто:</w:t>
      </w:r>
    </w:p>
    <w:p w:rsidR="00F42A39" w:rsidRPr="00B2414E" w:rsidRDefault="00F42A39" w:rsidP="00572D7E">
      <w:pPr>
        <w:pStyle w:val="a5"/>
        <w:numPr>
          <w:ilvl w:val="2"/>
          <w:numId w:val="24"/>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b/>
          <w:sz w:val="24"/>
          <w:szCs w:val="24"/>
        </w:rPr>
        <w:t>мати власні або орендовані засоби технічного обслуговування і ремонту, що відповідають установленим законодавством вимогам</w:t>
      </w:r>
      <w:r w:rsidRPr="00B2414E">
        <w:rPr>
          <w:rFonts w:ascii="Times New Roman" w:hAnsi="Times New Roman" w:cs="Times New Roman"/>
          <w:sz w:val="24"/>
          <w:szCs w:val="24"/>
        </w:rPr>
        <w:t xml:space="preserve">. Тобто, Учасник повинен документально підтвердити у складі пропозиції, факт володіння/користування такими засобами на законних підставах. У випадку коли у Учасника </w:t>
      </w:r>
      <w:r w:rsidRPr="00B2414E">
        <w:rPr>
          <w:rFonts w:ascii="Times New Roman" w:hAnsi="Times New Roman" w:cs="Times New Roman"/>
          <w:sz w:val="24"/>
          <w:szCs w:val="24"/>
          <w:shd w:val="clear" w:color="auto" w:fill="FFFFFF"/>
        </w:rPr>
        <w:t xml:space="preserve">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отримано не менш ніж три роки тому, то такий Учасник закупівлі у відповідності до вимог </w:t>
      </w:r>
      <w:r w:rsidRPr="00B2414E">
        <w:rPr>
          <w:rFonts w:ascii="Times New Roman" w:hAnsi="Times New Roman" w:cs="Times New Roman"/>
          <w:sz w:val="24"/>
          <w:szCs w:val="24"/>
        </w:rPr>
        <w:t>п.2 ч. 1 ст. 4 Закону України «Про Державну реєстрацію речових прав на нерухоме майно та їх обтяжень» у складі своєї пропозиції повинен надати витяг з Державного реєстру прав на нерухоме майно, що є гарантуванням Державою об’єктивності, достовірності та повноти відомостей про зареєстровані права на нерухоме майно та їх обтяження (ст. 3 Закону України «Про Державну реєстрацію речових прав на нерухоме майно та їх обтяжень»);</w:t>
      </w:r>
    </w:p>
    <w:p w:rsidR="00F42A39" w:rsidRPr="00B2414E" w:rsidRDefault="00F42A39" w:rsidP="00572D7E">
      <w:pPr>
        <w:pStyle w:val="a5"/>
        <w:numPr>
          <w:ilvl w:val="2"/>
          <w:numId w:val="24"/>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b/>
          <w:sz w:val="24"/>
          <w:szCs w:val="24"/>
        </w:rPr>
        <w:t>мають виробничі споруди, засоби технічного обслуговування і ремонту, що відповідають встановленим законодавством вимогам</w:t>
      </w:r>
      <w:r w:rsidRPr="00B2414E">
        <w:rPr>
          <w:rFonts w:ascii="Times New Roman" w:hAnsi="Times New Roman" w:cs="Times New Roman"/>
          <w:sz w:val="24"/>
          <w:szCs w:val="24"/>
        </w:rPr>
        <w:t xml:space="preserve">. Тобто, Учасник закупівлі </w:t>
      </w:r>
      <w:r w:rsidRPr="00B2414E">
        <w:rPr>
          <w:rFonts w:ascii="Times New Roman" w:hAnsi="Times New Roman" w:cs="Times New Roman"/>
          <w:sz w:val="24"/>
          <w:szCs w:val="24"/>
        </w:rPr>
        <w:lastRenderedPageBreak/>
        <w:t>повинен довести, що має у володінні/користуванні споруду (будівлю, приміщення тощо), яка є саме станцією технічного обслуговування автомобілів, що є прямою вимогою чинного законодавства (ст. 22 Закону України «Про автомобільний транспорт»);</w:t>
      </w:r>
    </w:p>
    <w:p w:rsidR="00F42A39" w:rsidRPr="00B2414E" w:rsidRDefault="00F42A39" w:rsidP="00572D7E">
      <w:pPr>
        <w:pStyle w:val="a5"/>
        <w:numPr>
          <w:ilvl w:val="2"/>
          <w:numId w:val="24"/>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r w:rsidRPr="00B2414E">
        <w:rPr>
          <w:rFonts w:ascii="Times New Roman" w:hAnsi="Times New Roman" w:cs="Times New Roman"/>
          <w:sz w:val="24"/>
          <w:szCs w:val="24"/>
        </w:rPr>
        <w:t>. Тобто, Учасник повинен довести документально, що роботи з технічного обслуговування і ремонту здійснюватиме його персонал, який має необхідний рівень професійної кваліфікації відповідно до видів цих робіт;</w:t>
      </w:r>
    </w:p>
    <w:p w:rsidR="00F42A39" w:rsidRPr="00B2414E" w:rsidRDefault="00F42A39" w:rsidP="00572D7E">
      <w:pPr>
        <w:pStyle w:val="a5"/>
        <w:numPr>
          <w:ilvl w:val="2"/>
          <w:numId w:val="24"/>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B2414E">
        <w:rPr>
          <w:rFonts w:ascii="Times New Roman" w:hAnsi="Times New Roman" w:cs="Times New Roman"/>
          <w:sz w:val="24"/>
          <w:szCs w:val="24"/>
        </w:rPr>
        <w:t xml:space="preserve">. Тобто, Учасник закупівлі повинен надати Довідку у довільній формі </w:t>
      </w:r>
      <w:r w:rsidRPr="00B2414E">
        <w:rPr>
          <w:rStyle w:val="23"/>
        </w:rPr>
        <w:t>про наявність досвіду виконання аналогічного договору*</w:t>
      </w:r>
      <w:r w:rsidRPr="00B2414E">
        <w:rPr>
          <w:rFonts w:ascii="Times New Roman" w:hAnsi="Times New Roman" w:cs="Times New Roman"/>
          <w:sz w:val="24"/>
          <w:szCs w:val="24"/>
        </w:rPr>
        <w:t xml:space="preserve">. </w:t>
      </w:r>
      <w:r w:rsidRPr="00B2414E">
        <w:rPr>
          <w:rStyle w:val="23"/>
        </w:rPr>
        <w:t xml:space="preserve">На підтвердження інформації, вказаній у довідці, учасник має надати документи, що підтверджують виконання такого щонайменше одного договору, копії актів виконаних робіт та лист-відгук Замовника. </w:t>
      </w:r>
      <w:r w:rsidRPr="00B2414E">
        <w:rPr>
          <w:rStyle w:val="23"/>
          <w:b/>
        </w:rPr>
        <w:t>Копія аналогічного договору з додатками має відповідати положенням Цивільного та Господарського кодексів в частині визначення істотних умов договору. У разі невідповідності копії аналогічного договору вказаним вимогам, долучена копія не буде прийматися до розгляду.</w:t>
      </w:r>
      <w:r w:rsidRPr="00B2414E">
        <w:rPr>
          <w:rFonts w:ascii="Times New Roman" w:eastAsia="Arial" w:hAnsi="Times New Roman" w:cs="Times New Roman"/>
          <w:sz w:val="24"/>
          <w:szCs w:val="24"/>
        </w:rPr>
        <w:t xml:space="preserve"> </w:t>
      </w:r>
    </w:p>
    <w:p w:rsidR="00F42A39" w:rsidRPr="00572D7E" w:rsidRDefault="00F42A39" w:rsidP="00572D7E">
      <w:pPr>
        <w:pStyle w:val="a5"/>
        <w:spacing w:after="0" w:line="240" w:lineRule="auto"/>
        <w:ind w:left="1224"/>
        <w:contextualSpacing w:val="0"/>
        <w:jc w:val="both"/>
        <w:rPr>
          <w:rStyle w:val="23"/>
        </w:rPr>
      </w:pPr>
      <w:r w:rsidRPr="00B2414E">
        <w:rPr>
          <w:rFonts w:ascii="Times New Roman" w:eastAsia="Arial" w:hAnsi="Times New Roman" w:cs="Times New Roman"/>
          <w:sz w:val="24"/>
          <w:szCs w:val="24"/>
        </w:rPr>
        <w:t>*</w:t>
      </w:r>
      <w:r w:rsidRPr="00B2414E">
        <w:rPr>
          <w:rFonts w:ascii="Times New Roman" w:eastAsia="Arial" w:hAnsi="Times New Roman" w:cs="Times New Roman"/>
          <w:i/>
          <w:sz w:val="24"/>
          <w:szCs w:val="24"/>
        </w:rPr>
        <w:t>Аналогічним договором вважається договір з надання послуг з технічного обслуговування та/або ремонту ТЗ.</w:t>
      </w:r>
      <w:r w:rsidRPr="00B2414E">
        <w:rPr>
          <w:rFonts w:ascii="Times New Roman" w:hAnsi="Times New Roman" w:cs="Times New Roman"/>
          <w:i/>
          <w:sz w:val="24"/>
          <w:szCs w:val="24"/>
        </w:rPr>
        <w:t xml:space="preserve"> за кодом ДК 021:2015 50110000-9 - Послуги з ремонту і технічного обслуговування </w:t>
      </w:r>
      <w:proofErr w:type="spellStart"/>
      <w:r w:rsidRPr="00B2414E">
        <w:rPr>
          <w:rFonts w:ascii="Times New Roman" w:hAnsi="Times New Roman" w:cs="Times New Roman"/>
          <w:i/>
          <w:sz w:val="24"/>
          <w:szCs w:val="24"/>
        </w:rPr>
        <w:t>мототранспортних</w:t>
      </w:r>
      <w:proofErr w:type="spellEnd"/>
      <w:r w:rsidRPr="00B2414E">
        <w:rPr>
          <w:rFonts w:ascii="Times New Roman" w:hAnsi="Times New Roman" w:cs="Times New Roman"/>
          <w:i/>
          <w:sz w:val="24"/>
          <w:szCs w:val="24"/>
        </w:rPr>
        <w:t xml:space="preserve"> засобів і супутнього обладнання, за яким послуги надавались Учасником у період запровадженого військового стану в Україні після 24.02.2022.</w:t>
      </w:r>
    </w:p>
    <w:p w:rsidR="00BC0FF9" w:rsidRPr="00572D7E" w:rsidRDefault="00BC0FF9" w:rsidP="00572D7E">
      <w:pPr>
        <w:pStyle w:val="rvps2"/>
        <w:shd w:val="clear" w:color="auto" w:fill="FFFFFF"/>
        <w:spacing w:before="0" w:beforeAutospacing="0" w:after="0" w:afterAutospacing="0"/>
        <w:ind w:firstLine="291"/>
        <w:jc w:val="both"/>
        <w:rPr>
          <w:color w:val="000000"/>
        </w:rPr>
      </w:pPr>
      <w:r w:rsidRPr="00572D7E">
        <w:rPr>
          <w:snapToGrid w:val="0"/>
        </w:rPr>
        <w:t>СТО повинна утилізувати відпрацьовані моторні та трансмісійні оливи, гальмівні та охолоджуючі рідини, фільтрувальні матеріали – мастильні, паливні, повітряні фільтри та фільтри очищування повітря салону, резино - металеві компоненти, гальмівні колодки після їх заміни за власний рахунок.</w:t>
      </w:r>
    </w:p>
    <w:p w:rsidR="00F6682C" w:rsidRPr="00572D7E" w:rsidRDefault="00F6682C" w:rsidP="00572D7E">
      <w:pPr>
        <w:widowControl w:val="0"/>
        <w:spacing w:after="0" w:line="240" w:lineRule="auto"/>
        <w:ind w:left="284" w:firstLine="425"/>
        <w:jc w:val="both"/>
        <w:rPr>
          <w:rFonts w:ascii="Times New Roman" w:hAnsi="Times New Roman" w:cs="Times New Roman"/>
          <w:sz w:val="24"/>
          <w:szCs w:val="24"/>
          <w:lang w:eastAsia="uk-UA"/>
        </w:rPr>
      </w:pPr>
      <w:r w:rsidRPr="00572D7E">
        <w:rPr>
          <w:rFonts w:ascii="Times New Roman" w:hAnsi="Times New Roman" w:cs="Times New Roman"/>
          <w:b/>
          <w:sz w:val="24"/>
          <w:szCs w:val="24"/>
          <w:lang w:eastAsia="uk-UA"/>
        </w:rPr>
        <w:t>Учасник (Виконавець) під час надання послуг повинен гарантувати:</w:t>
      </w:r>
    </w:p>
    <w:p w:rsidR="00F6682C" w:rsidRPr="00572D7E" w:rsidRDefault="00F6682C" w:rsidP="00572D7E">
      <w:pPr>
        <w:widowControl w:val="0"/>
        <w:numPr>
          <w:ilvl w:val="0"/>
          <w:numId w:val="21"/>
        </w:numPr>
        <w:spacing w:after="0" w:line="240" w:lineRule="auto"/>
        <w:ind w:left="284" w:firstLine="425"/>
        <w:jc w:val="both"/>
        <w:rPr>
          <w:rFonts w:ascii="Times New Roman" w:hAnsi="Times New Roman" w:cs="Times New Roman"/>
          <w:sz w:val="24"/>
          <w:szCs w:val="24"/>
        </w:rPr>
      </w:pPr>
      <w:r w:rsidRPr="00572D7E">
        <w:rPr>
          <w:rFonts w:ascii="Times New Roman" w:hAnsi="Times New Roman" w:cs="Times New Roman"/>
          <w:w w:val="103"/>
          <w:sz w:val="24"/>
          <w:szCs w:val="24"/>
        </w:rPr>
        <w:t xml:space="preserve">надання Послуг, якість яких має відповідати </w:t>
      </w:r>
      <w:r w:rsidRPr="00572D7E">
        <w:rPr>
          <w:rFonts w:ascii="Times New Roman" w:hAnsi="Times New Roman" w:cs="Times New Roman"/>
          <w:sz w:val="24"/>
          <w:szCs w:val="24"/>
        </w:rPr>
        <w:t>державним стандартам та технічним умовам виробника автомобілів відповідної марки</w:t>
      </w:r>
      <w:r w:rsidRPr="00572D7E">
        <w:rPr>
          <w:rFonts w:ascii="Times New Roman" w:hAnsi="Times New Roman" w:cs="Times New Roman"/>
          <w:w w:val="103"/>
          <w:sz w:val="24"/>
          <w:szCs w:val="24"/>
        </w:rPr>
        <w:t xml:space="preserve">, Правилам експлуатації колісних транспортних засобів, затверджених наказом Міністерства інфраструктури України від 26.07.2013 № 550,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sz w:val="24"/>
          <w:szCs w:val="24"/>
          <w:lang w:eastAsia="uk-UA"/>
        </w:rPr>
      </w:pPr>
      <w:r w:rsidRPr="00572D7E">
        <w:rPr>
          <w:rFonts w:ascii="Times New Roman" w:hAnsi="Times New Roman" w:cs="Times New Roman"/>
          <w:w w:val="103"/>
          <w:sz w:val="24"/>
          <w:szCs w:val="24"/>
        </w:rPr>
        <w:t xml:space="preserve">здійснення </w:t>
      </w:r>
      <w:r w:rsidRPr="00572D7E">
        <w:rPr>
          <w:rFonts w:ascii="Times New Roman" w:hAnsi="Times New Roman" w:cs="Times New Roman"/>
          <w:sz w:val="24"/>
          <w:szCs w:val="24"/>
          <w:lang w:eastAsia="uk-UA"/>
        </w:rPr>
        <w:t>технічних операцій і процесів з утримання Транспортних засобів у безпечному технічному стані відповідно до технічних умов виробника та норм законодавства;</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w w:val="103"/>
          <w:sz w:val="24"/>
          <w:szCs w:val="24"/>
        </w:rPr>
      </w:pPr>
      <w:r w:rsidRPr="00572D7E">
        <w:rPr>
          <w:rFonts w:ascii="Times New Roman" w:hAnsi="Times New Roman" w:cs="Times New Roman"/>
          <w:w w:val="103"/>
          <w:sz w:val="24"/>
          <w:szCs w:val="24"/>
        </w:rPr>
        <w:t>відповідальне зберігання Транспортних засобів, що у тому числі включає наявність цілодобової охорони та відеоспостереження, місця (стоянки) для зберігання Транспортних засобів;</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w w:val="103"/>
          <w:sz w:val="24"/>
          <w:szCs w:val="24"/>
        </w:rPr>
      </w:pPr>
      <w:r w:rsidRPr="00572D7E">
        <w:rPr>
          <w:rFonts w:ascii="Times New Roman" w:hAnsi="Times New Roman" w:cs="Times New Roman"/>
          <w:w w:val="103"/>
          <w:sz w:val="24"/>
          <w:szCs w:val="24"/>
        </w:rPr>
        <w:t>відповідальне зберігання та використання за призначенням прийнятих від Замовника складових Транспортного засобу, запчастин та витратних матеріалів, необхідних для виконання ремонту;</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sz w:val="24"/>
          <w:szCs w:val="24"/>
        </w:rPr>
      </w:pPr>
      <w:r w:rsidRPr="00572D7E">
        <w:rPr>
          <w:rFonts w:ascii="Times New Roman" w:hAnsi="Times New Roman" w:cs="Times New Roman"/>
          <w:sz w:val="24"/>
          <w:szCs w:val="24"/>
        </w:rPr>
        <w:t>повернення Замовнику переданих ним складових та запасних частин до Транспортних засобів, а також витратних матеріалів у разі їх невикористання;</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sz w:val="24"/>
          <w:szCs w:val="24"/>
        </w:rPr>
      </w:pPr>
      <w:r w:rsidRPr="00572D7E">
        <w:rPr>
          <w:rFonts w:ascii="Times New Roman" w:hAnsi="Times New Roman" w:cs="Times New Roman"/>
          <w:sz w:val="24"/>
          <w:szCs w:val="24"/>
        </w:rPr>
        <w:t>безпеку уповноважених осіб Замовника під час його перебування на СТО;</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sz w:val="24"/>
          <w:szCs w:val="24"/>
        </w:rPr>
      </w:pPr>
      <w:r w:rsidRPr="00572D7E">
        <w:rPr>
          <w:rFonts w:ascii="Times New Roman" w:hAnsi="Times New Roman" w:cs="Times New Roman"/>
          <w:sz w:val="24"/>
          <w:szCs w:val="24"/>
        </w:rPr>
        <w:t>у разі виникнення недоліків з наданих Послуг під час прийняття Транспортного засобу Замовником, безкоштовне усунення цих недоліків;</w:t>
      </w:r>
    </w:p>
    <w:p w:rsidR="00F6682C" w:rsidRPr="00572D7E" w:rsidRDefault="00F6682C" w:rsidP="00572D7E">
      <w:pPr>
        <w:numPr>
          <w:ilvl w:val="0"/>
          <w:numId w:val="21"/>
        </w:numPr>
        <w:tabs>
          <w:tab w:val="left" w:pos="916"/>
        </w:tabs>
        <w:spacing w:after="0" w:line="240" w:lineRule="auto"/>
        <w:ind w:left="284" w:firstLine="425"/>
        <w:jc w:val="both"/>
        <w:rPr>
          <w:rFonts w:ascii="Times New Roman" w:hAnsi="Times New Roman" w:cs="Times New Roman"/>
          <w:b/>
          <w:sz w:val="24"/>
          <w:szCs w:val="24"/>
          <w:lang w:eastAsia="ar-SA"/>
        </w:rPr>
      </w:pPr>
      <w:r w:rsidRPr="00572D7E">
        <w:rPr>
          <w:rFonts w:ascii="Times New Roman" w:hAnsi="Times New Roman" w:cs="Times New Roman"/>
          <w:sz w:val="24"/>
          <w:szCs w:val="24"/>
        </w:rPr>
        <w:t>забезпечення під час прийняття Транспортного засобу на зміні щонайменше одного слюсаря, працівника відповідального за приймання-передачу Транспортного засобу;</w:t>
      </w:r>
    </w:p>
    <w:p w:rsidR="00F6682C" w:rsidRPr="00572D7E" w:rsidRDefault="00F6682C" w:rsidP="00572D7E">
      <w:pPr>
        <w:tabs>
          <w:tab w:val="left" w:pos="567"/>
        </w:tabs>
        <w:spacing w:after="0" w:line="240" w:lineRule="auto"/>
        <w:ind w:left="284" w:firstLine="425"/>
        <w:jc w:val="both"/>
        <w:rPr>
          <w:rFonts w:ascii="Times New Roman" w:hAnsi="Times New Roman" w:cs="Times New Roman"/>
          <w:sz w:val="24"/>
          <w:szCs w:val="24"/>
          <w:lang w:eastAsia="uk-UA"/>
        </w:rPr>
      </w:pPr>
      <w:r w:rsidRPr="00572D7E">
        <w:rPr>
          <w:rFonts w:ascii="Times New Roman" w:hAnsi="Times New Roman" w:cs="Times New Roman"/>
          <w:w w:val="106"/>
          <w:sz w:val="24"/>
          <w:szCs w:val="24"/>
        </w:rPr>
        <w:t xml:space="preserve">- наявність необхідного </w:t>
      </w:r>
      <w:r w:rsidRPr="00572D7E">
        <w:rPr>
          <w:rFonts w:ascii="Times New Roman" w:hAnsi="Times New Roman" w:cs="Times New Roman"/>
          <w:sz w:val="24"/>
          <w:szCs w:val="24"/>
          <w:lang w:eastAsia="uk-UA"/>
        </w:rPr>
        <w:t>інформаційного забезпечення від виробників Транспортних засобів;</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p>
    <w:p w:rsidR="00F6682C" w:rsidRPr="00572D7E" w:rsidRDefault="00F6682C" w:rsidP="00572D7E">
      <w:pPr>
        <w:widowControl w:val="0"/>
        <w:spacing w:after="0" w:line="240" w:lineRule="auto"/>
        <w:ind w:right="140" w:firstLine="567"/>
        <w:jc w:val="both"/>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2. Місце розташування СТО:</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2.1. </w:t>
      </w:r>
      <w:r w:rsidRPr="00572D7E">
        <w:rPr>
          <w:rFonts w:ascii="Times New Roman" w:hAnsi="Times New Roman" w:cs="Times New Roman"/>
          <w:b/>
          <w:color w:val="000000"/>
          <w:sz w:val="24"/>
          <w:szCs w:val="24"/>
          <w:u w:val="single"/>
          <w:lang w:eastAsia="uk-UA"/>
        </w:rPr>
        <w:t>На відстані не більше 10 (десяти) км від м. Чернігова</w:t>
      </w:r>
      <w:r w:rsidRPr="00572D7E">
        <w:rPr>
          <w:rFonts w:ascii="Times New Roman" w:hAnsi="Times New Roman" w:cs="Times New Roman"/>
          <w:color w:val="000000"/>
          <w:sz w:val="24"/>
          <w:szCs w:val="24"/>
          <w:lang w:eastAsia="uk-UA"/>
        </w:rPr>
        <w:t xml:space="preserve"> (</w:t>
      </w:r>
      <w:r w:rsidRPr="00572D7E">
        <w:rPr>
          <w:rFonts w:ascii="Times New Roman" w:hAnsi="Times New Roman" w:cs="Times New Roman"/>
          <w:b/>
          <w:color w:val="000000"/>
          <w:sz w:val="24"/>
          <w:szCs w:val="24"/>
          <w:lang w:eastAsia="uk-UA"/>
        </w:rPr>
        <w:t xml:space="preserve">доставка авто з пункту поломки з території України на станцію СТО за рахунок виконавця та технічним транспортом </w:t>
      </w:r>
      <w:r w:rsidRPr="00572D7E">
        <w:rPr>
          <w:rFonts w:ascii="Times New Roman" w:hAnsi="Times New Roman" w:cs="Times New Roman"/>
          <w:b/>
          <w:color w:val="000000"/>
          <w:sz w:val="24"/>
          <w:szCs w:val="24"/>
          <w:lang w:eastAsia="uk-UA"/>
        </w:rPr>
        <w:lastRenderedPageBreak/>
        <w:t xml:space="preserve">(евакуатором) виконавця.) </w:t>
      </w:r>
      <w:r w:rsidRPr="00572D7E">
        <w:rPr>
          <w:rFonts w:ascii="Times New Roman" w:hAnsi="Times New Roman" w:cs="Times New Roman"/>
          <w:b/>
          <w:color w:val="000000"/>
          <w:sz w:val="24"/>
          <w:szCs w:val="24"/>
          <w:lang w:eastAsia="uk-UA"/>
        </w:rPr>
        <w:tab/>
      </w:r>
      <w:r w:rsidRPr="00572D7E">
        <w:rPr>
          <w:rFonts w:ascii="Times New Roman" w:hAnsi="Times New Roman" w:cs="Times New Roman"/>
          <w:b/>
          <w:color w:val="000000"/>
          <w:sz w:val="24"/>
          <w:szCs w:val="24"/>
          <w:lang w:eastAsia="uk-UA"/>
        </w:rPr>
        <w:tab/>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2.2 Можливість надавати послуги СТО на території України та Чернігівської області та в населених пунктах області, де розміщений КТЗ Замовника: м. Чернігів, м. Бахмач, м. Бобровиця, м. Городня, м. Прилуки, м. Ніжин, м. </w:t>
      </w:r>
      <w:proofErr w:type="spellStart"/>
      <w:r w:rsidRPr="00572D7E">
        <w:rPr>
          <w:rFonts w:ascii="Times New Roman" w:hAnsi="Times New Roman" w:cs="Times New Roman"/>
          <w:color w:val="000000"/>
          <w:sz w:val="24"/>
          <w:szCs w:val="24"/>
          <w:lang w:eastAsia="uk-UA"/>
        </w:rPr>
        <w:t>Корюківка</w:t>
      </w:r>
      <w:proofErr w:type="spellEnd"/>
      <w:r w:rsidRPr="00572D7E">
        <w:rPr>
          <w:rFonts w:ascii="Times New Roman" w:hAnsi="Times New Roman" w:cs="Times New Roman"/>
          <w:color w:val="000000"/>
          <w:sz w:val="24"/>
          <w:szCs w:val="24"/>
          <w:lang w:eastAsia="uk-UA"/>
        </w:rPr>
        <w:t xml:space="preserve">, смт. Козелець, м. </w:t>
      </w:r>
      <w:proofErr w:type="spellStart"/>
      <w:r w:rsidRPr="00572D7E">
        <w:rPr>
          <w:rFonts w:ascii="Times New Roman" w:hAnsi="Times New Roman" w:cs="Times New Roman"/>
          <w:color w:val="000000"/>
          <w:sz w:val="24"/>
          <w:szCs w:val="24"/>
          <w:lang w:eastAsia="uk-UA"/>
        </w:rPr>
        <w:t>Мена</w:t>
      </w:r>
      <w:proofErr w:type="spellEnd"/>
      <w:r w:rsidRPr="00572D7E">
        <w:rPr>
          <w:rFonts w:ascii="Times New Roman" w:hAnsi="Times New Roman" w:cs="Times New Roman"/>
          <w:color w:val="000000"/>
          <w:sz w:val="24"/>
          <w:szCs w:val="24"/>
          <w:lang w:eastAsia="uk-UA"/>
        </w:rPr>
        <w:t xml:space="preserve">, м. Славутич – в залежності де буде потрібно замовнику. </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3. СТО повинна здійснювати усі без виключення види діагностики, технічного обслуговування і ремонту автомобілів Замовника, а також комп’ютерна діагностика та ремонт ходової частини, комп’ютерна діагностика та ремонт амортизаційної системи, ендоскопічний огляд внутрішніх частин двигуна. </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4. СТО повинно мати можливість на вимогу Замовника надавати технічну допомогу поза межами СТО по всій території України.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5. СТО повинно надавати Послуги ТО у робочі та вихідні дні. </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6. СТО обов'язково повинна мати таке обладнання:</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обладнання для перевірки паливної системи;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 xml:space="preserve">обладнання для діагностики та очищення інжекторів; </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обладнання для діагностики і ремонту гальмівних систем, ABS, ESP, ASR;</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обладнання для ремонту та чистки бензинових та дизельних паливних систем;</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обладнання для проведення капітальних ремонтів двигунів і головок блоків;</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обладнання для проведення шино-монтажних робіт;</w:t>
      </w:r>
    </w:p>
    <w:p w:rsidR="005D1ACA" w:rsidRPr="00572D7E" w:rsidRDefault="005D1ACA"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обладнання для виконання розвалу і сходження коліс;</w:t>
      </w:r>
    </w:p>
    <w:p w:rsidR="00F6682C" w:rsidRPr="00572D7E" w:rsidRDefault="00F6682C" w:rsidP="00572D7E">
      <w:pPr>
        <w:widowControl w:val="0"/>
        <w:spacing w:after="0" w:line="240" w:lineRule="auto"/>
        <w:ind w:right="140" w:firstLine="567"/>
        <w:jc w:val="both"/>
        <w:rPr>
          <w:rFonts w:ascii="Times New Roman" w:hAnsi="Times New Roman" w:cs="Times New Roman"/>
          <w:sz w:val="24"/>
          <w:szCs w:val="24"/>
          <w:lang w:eastAsia="uk-UA"/>
        </w:rPr>
      </w:pPr>
      <w:r w:rsidRPr="00572D7E">
        <w:rPr>
          <w:rFonts w:ascii="Times New Roman" w:hAnsi="Times New Roman" w:cs="Times New Roman"/>
          <w:sz w:val="24"/>
          <w:szCs w:val="24"/>
          <w:lang w:eastAsia="uk-UA"/>
        </w:rPr>
        <w:t>- підйомники автомобільні: не менше двох вантажопідйомністю не менше 2 т, та не менше одного вантажопідйомністю не менше 5 т</w:t>
      </w:r>
    </w:p>
    <w:p w:rsidR="005D1ACA" w:rsidRPr="00572D7E" w:rsidRDefault="005D1ACA" w:rsidP="00572D7E">
      <w:pPr>
        <w:widowControl w:val="0"/>
        <w:spacing w:after="0" w:line="240" w:lineRule="auto"/>
        <w:ind w:right="140" w:firstLine="567"/>
        <w:jc w:val="both"/>
        <w:rPr>
          <w:rFonts w:ascii="Times New Roman" w:hAnsi="Times New Roman" w:cs="Times New Roman"/>
          <w:sz w:val="24"/>
          <w:szCs w:val="24"/>
          <w:lang w:eastAsia="uk-UA"/>
        </w:rPr>
      </w:pPr>
      <w:r w:rsidRPr="00572D7E">
        <w:rPr>
          <w:rFonts w:ascii="Times New Roman" w:hAnsi="Times New Roman" w:cs="Times New Roman"/>
          <w:sz w:val="24"/>
          <w:szCs w:val="24"/>
          <w:lang w:eastAsia="uk-UA"/>
        </w:rPr>
        <w:t>- обладнання для діагностування та програмування електронних систем транспортного</w:t>
      </w:r>
      <w:r w:rsidR="00C72448" w:rsidRPr="00572D7E">
        <w:rPr>
          <w:rFonts w:ascii="Times New Roman" w:hAnsi="Times New Roman" w:cs="Times New Roman"/>
          <w:sz w:val="24"/>
          <w:szCs w:val="24"/>
          <w:lang w:eastAsia="uk-UA"/>
        </w:rPr>
        <w:t xml:space="preserve"> засобу;</w:t>
      </w:r>
    </w:p>
    <w:p w:rsidR="005D1ACA" w:rsidRPr="00572D7E" w:rsidRDefault="005D1ACA"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sz w:val="24"/>
          <w:szCs w:val="24"/>
          <w:lang w:eastAsia="uk-UA"/>
        </w:rPr>
        <w:t>- обладнання для перевірки та регулювання фар;</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обладнання для ремонту та заправки кондиціонерів;</w:t>
      </w:r>
    </w:p>
    <w:p w:rsidR="005D1ACA" w:rsidRPr="00572D7E" w:rsidRDefault="005D1ACA"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обладнання для діагностики електронних блоків управління автомобілів (двигуна тощо);</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обладнання для перевірки електрообладнання;</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 обладнання для </w:t>
      </w:r>
      <w:proofErr w:type="spellStart"/>
      <w:r w:rsidRPr="00572D7E">
        <w:rPr>
          <w:rFonts w:ascii="Times New Roman" w:hAnsi="Times New Roman" w:cs="Times New Roman"/>
          <w:color w:val="000000"/>
          <w:sz w:val="24"/>
          <w:szCs w:val="24"/>
          <w:lang w:eastAsia="uk-UA"/>
        </w:rPr>
        <w:t>комп</w:t>
      </w:r>
      <w:proofErr w:type="spellEnd"/>
      <w:r w:rsidRPr="00572D7E">
        <w:rPr>
          <w:rFonts w:ascii="Times New Roman" w:hAnsi="Times New Roman" w:cs="Times New Roman"/>
          <w:color w:val="000000"/>
          <w:sz w:val="24"/>
          <w:szCs w:val="24"/>
          <w:lang w:val="ru-RU" w:eastAsia="uk-UA"/>
        </w:rPr>
        <w:t>’</w:t>
      </w:r>
      <w:proofErr w:type="spellStart"/>
      <w:r w:rsidRPr="00572D7E">
        <w:rPr>
          <w:rFonts w:ascii="Times New Roman" w:hAnsi="Times New Roman" w:cs="Times New Roman"/>
          <w:color w:val="000000"/>
          <w:sz w:val="24"/>
          <w:szCs w:val="24"/>
          <w:lang w:eastAsia="uk-UA"/>
        </w:rPr>
        <w:t>ютерної</w:t>
      </w:r>
      <w:proofErr w:type="spellEnd"/>
      <w:r w:rsidRPr="00572D7E">
        <w:rPr>
          <w:rFonts w:ascii="Times New Roman" w:hAnsi="Times New Roman" w:cs="Times New Roman"/>
          <w:color w:val="000000"/>
          <w:sz w:val="24"/>
          <w:szCs w:val="24"/>
          <w:lang w:eastAsia="uk-UA"/>
        </w:rPr>
        <w:t xml:space="preserve"> діагностики ходової частини;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обладнання для ендоскопії двигуна;</w:t>
      </w:r>
    </w:p>
    <w:p w:rsidR="008E79CB" w:rsidRPr="00572D7E" w:rsidRDefault="008E79CB" w:rsidP="00572D7E">
      <w:pPr>
        <w:tabs>
          <w:tab w:val="left" w:pos="10065"/>
        </w:tabs>
        <w:suppressAutoHyphens/>
        <w:spacing w:after="0" w:line="240" w:lineRule="auto"/>
        <w:ind w:left="567"/>
        <w:jc w:val="both"/>
        <w:rPr>
          <w:rFonts w:ascii="Times New Roman" w:hAnsi="Times New Roman" w:cs="Times New Roman"/>
          <w:sz w:val="24"/>
          <w:szCs w:val="24"/>
        </w:rPr>
      </w:pPr>
      <w:r w:rsidRPr="00572D7E">
        <w:rPr>
          <w:rFonts w:ascii="Times New Roman" w:eastAsia="Times New Roman" w:hAnsi="Times New Roman" w:cs="Times New Roman"/>
          <w:snapToGrid w:val="0"/>
          <w:sz w:val="24"/>
          <w:szCs w:val="24"/>
          <w:lang w:eastAsia="uk-UA"/>
        </w:rPr>
        <w:t>- </w:t>
      </w:r>
      <w:proofErr w:type="spellStart"/>
      <w:r w:rsidRPr="00B2414E">
        <w:rPr>
          <w:rFonts w:ascii="Times New Roman" w:hAnsi="Times New Roman" w:cs="Times New Roman"/>
          <w:sz w:val="24"/>
          <w:szCs w:val="24"/>
          <w:shd w:val="clear" w:color="auto" w:fill="FFFFFF"/>
        </w:rPr>
        <w:t>спецінструмент</w:t>
      </w:r>
      <w:proofErr w:type="spellEnd"/>
      <w:r w:rsidRPr="00B2414E">
        <w:rPr>
          <w:rFonts w:ascii="Times New Roman" w:hAnsi="Times New Roman" w:cs="Times New Roman"/>
          <w:sz w:val="24"/>
          <w:szCs w:val="24"/>
          <w:shd w:val="clear" w:color="auto" w:fill="FFFFFF"/>
        </w:rPr>
        <w:t xml:space="preserve"> в асортименті для </w:t>
      </w:r>
      <w:r w:rsidRPr="00B2414E">
        <w:rPr>
          <w:rFonts w:ascii="Times New Roman" w:hAnsi="Times New Roman" w:cs="Times New Roman"/>
          <w:sz w:val="24"/>
          <w:szCs w:val="24"/>
        </w:rPr>
        <w:t>автомобілів VAG дл</w:t>
      </w:r>
      <w:r w:rsidRPr="00B2414E">
        <w:rPr>
          <w:rFonts w:ascii="Times New Roman" w:hAnsi="Times New Roman" w:cs="Times New Roman"/>
          <w:sz w:val="24"/>
          <w:szCs w:val="24"/>
          <w:shd w:val="clear" w:color="auto" w:fill="FFFFFF"/>
        </w:rPr>
        <w:t xml:space="preserve">я ремонту ГРМ </w:t>
      </w:r>
      <w:r w:rsidRPr="00B2414E">
        <w:rPr>
          <w:rFonts w:ascii="Times New Roman" w:hAnsi="Times New Roman" w:cs="Times New Roman"/>
          <w:sz w:val="24"/>
          <w:szCs w:val="24"/>
        </w:rPr>
        <w:t>на різних двигунах;</w:t>
      </w:r>
    </w:p>
    <w:p w:rsidR="00F6682C" w:rsidRPr="00572D7E" w:rsidRDefault="008E79CB" w:rsidP="00572D7E">
      <w:pPr>
        <w:widowControl w:val="0"/>
        <w:spacing w:after="0" w:line="240" w:lineRule="auto"/>
        <w:ind w:left="567" w:right="140"/>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 </w:t>
      </w:r>
      <w:r w:rsidR="00F6682C" w:rsidRPr="00572D7E">
        <w:rPr>
          <w:rFonts w:ascii="Times New Roman" w:hAnsi="Times New Roman" w:cs="Times New Roman"/>
          <w:color w:val="000000"/>
          <w:sz w:val="24"/>
          <w:szCs w:val="24"/>
          <w:lang w:eastAsia="uk-UA"/>
        </w:rPr>
        <w:t>професійний та спеціалізований інструмент для ремонту та обслуговування</w:t>
      </w:r>
      <w:r w:rsidR="00FE62FB" w:rsidRPr="00572D7E">
        <w:rPr>
          <w:rFonts w:ascii="Times New Roman" w:hAnsi="Times New Roman" w:cs="Times New Roman"/>
          <w:color w:val="000000"/>
          <w:sz w:val="24"/>
          <w:szCs w:val="24"/>
          <w:lang w:eastAsia="uk-UA"/>
        </w:rPr>
        <w:t xml:space="preserve"> транспортних засобів Замовника.</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Документально підтвердити та надати довідку у довільній формі де буде вказано  наявність всього обладнання</w:t>
      </w:r>
      <w:r w:rsidRPr="00572D7E">
        <w:rPr>
          <w:rFonts w:ascii="Times New Roman" w:hAnsi="Times New Roman" w:cs="Times New Roman"/>
          <w:color w:val="000000"/>
          <w:sz w:val="24"/>
          <w:szCs w:val="24"/>
          <w:lang w:val="ru-RU" w:eastAsia="uk-UA"/>
        </w:rPr>
        <w:t xml:space="preserve">, </w:t>
      </w:r>
      <w:r w:rsidRPr="00572D7E">
        <w:rPr>
          <w:rFonts w:ascii="Times New Roman" w:hAnsi="Times New Roman" w:cs="Times New Roman"/>
          <w:color w:val="000000"/>
          <w:sz w:val="24"/>
          <w:szCs w:val="24"/>
          <w:lang w:eastAsia="uk-UA"/>
        </w:rPr>
        <w:t>марка та модель обладнання задля його ідентифікації, кількість, а також документально підтвердити обладнання – власне або орендоване, договір лізингу або договір позички.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993"/>
        <w:gridCol w:w="2126"/>
        <w:gridCol w:w="2977"/>
      </w:tblGrid>
      <w:tr w:rsidR="00F6682C" w:rsidRPr="00572D7E" w:rsidTr="006C0CF7">
        <w:trPr>
          <w:trHeight w:val="669"/>
          <w:jc w:val="center"/>
        </w:trPr>
        <w:tc>
          <w:tcPr>
            <w:tcW w:w="988" w:type="dxa"/>
            <w:vAlign w:val="center"/>
          </w:tcPr>
          <w:p w:rsidR="00F6682C" w:rsidRPr="00572D7E" w:rsidRDefault="00F6682C" w:rsidP="00572D7E">
            <w:pPr>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№з/п</w:t>
            </w:r>
          </w:p>
        </w:tc>
        <w:tc>
          <w:tcPr>
            <w:tcW w:w="2976" w:type="dxa"/>
            <w:vAlign w:val="center"/>
          </w:tcPr>
          <w:p w:rsidR="00F6682C" w:rsidRPr="00572D7E" w:rsidRDefault="00F6682C" w:rsidP="00572D7E">
            <w:pPr>
              <w:tabs>
                <w:tab w:val="left" w:pos="-284"/>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Назва обладнання</w:t>
            </w:r>
          </w:p>
        </w:tc>
        <w:tc>
          <w:tcPr>
            <w:tcW w:w="993" w:type="dxa"/>
            <w:vAlign w:val="center"/>
          </w:tcPr>
          <w:p w:rsidR="00F6682C" w:rsidRPr="00572D7E" w:rsidRDefault="00F6682C" w:rsidP="00572D7E">
            <w:pPr>
              <w:tabs>
                <w:tab w:val="left" w:pos="-284"/>
                <w:tab w:val="left" w:pos="33"/>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 xml:space="preserve">К-сть </w:t>
            </w:r>
          </w:p>
        </w:tc>
        <w:tc>
          <w:tcPr>
            <w:tcW w:w="2126" w:type="dxa"/>
          </w:tcPr>
          <w:p w:rsidR="00F6682C" w:rsidRPr="00572D7E" w:rsidRDefault="00F6682C" w:rsidP="00572D7E">
            <w:pPr>
              <w:tabs>
                <w:tab w:val="left" w:pos="-284"/>
                <w:tab w:val="left" w:pos="33"/>
              </w:tabs>
              <w:spacing w:after="0" w:line="240" w:lineRule="auto"/>
              <w:jc w:val="center"/>
              <w:rPr>
                <w:rFonts w:ascii="Times New Roman" w:hAnsi="Times New Roman" w:cs="Times New Roman"/>
                <w:b/>
                <w:sz w:val="24"/>
                <w:szCs w:val="24"/>
              </w:rPr>
            </w:pPr>
            <w:r w:rsidRPr="00572D7E">
              <w:rPr>
                <w:rFonts w:ascii="Times New Roman" w:hAnsi="Times New Roman" w:cs="Times New Roman"/>
                <w:b/>
                <w:color w:val="000000"/>
                <w:sz w:val="24"/>
                <w:szCs w:val="24"/>
                <w:lang w:eastAsia="uk-UA"/>
              </w:rPr>
              <w:t>марка та модель обладнання</w:t>
            </w:r>
          </w:p>
        </w:tc>
        <w:tc>
          <w:tcPr>
            <w:tcW w:w="2977" w:type="dxa"/>
            <w:vAlign w:val="center"/>
          </w:tcPr>
          <w:p w:rsidR="00F6682C" w:rsidRPr="00572D7E" w:rsidRDefault="00F6682C" w:rsidP="00572D7E">
            <w:pPr>
              <w:tabs>
                <w:tab w:val="left" w:pos="-284"/>
                <w:tab w:val="left" w:pos="33"/>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Назва підтверджуючого документа права власності</w:t>
            </w:r>
          </w:p>
        </w:tc>
      </w:tr>
      <w:tr w:rsidR="00F6682C" w:rsidRPr="00572D7E" w:rsidTr="006C0CF7">
        <w:trPr>
          <w:trHeight w:val="248"/>
          <w:jc w:val="center"/>
        </w:trPr>
        <w:tc>
          <w:tcPr>
            <w:tcW w:w="988" w:type="dxa"/>
            <w:vAlign w:val="center"/>
          </w:tcPr>
          <w:p w:rsidR="00F6682C" w:rsidRPr="00572D7E" w:rsidRDefault="00F6682C" w:rsidP="00572D7E">
            <w:pPr>
              <w:numPr>
                <w:ilvl w:val="0"/>
                <w:numId w:val="19"/>
              </w:numPr>
              <w:tabs>
                <w:tab w:val="clear" w:pos="764"/>
                <w:tab w:val="num" w:pos="360"/>
              </w:tabs>
              <w:suppressAutoHyphens/>
              <w:spacing w:after="0" w:line="240" w:lineRule="auto"/>
              <w:ind w:left="360"/>
              <w:jc w:val="center"/>
              <w:rPr>
                <w:rFonts w:ascii="Times New Roman" w:hAnsi="Times New Roman" w:cs="Times New Roman"/>
                <w:sz w:val="24"/>
                <w:szCs w:val="24"/>
              </w:rPr>
            </w:pPr>
          </w:p>
        </w:tc>
        <w:tc>
          <w:tcPr>
            <w:tcW w:w="2976" w:type="dxa"/>
            <w:vAlign w:val="center"/>
          </w:tcPr>
          <w:p w:rsidR="00F6682C" w:rsidRPr="00572D7E" w:rsidRDefault="00F6682C" w:rsidP="00572D7E">
            <w:pPr>
              <w:spacing w:after="0" w:line="240" w:lineRule="auto"/>
              <w:rPr>
                <w:rFonts w:ascii="Times New Roman" w:hAnsi="Times New Roman" w:cs="Times New Roman"/>
                <w:b/>
                <w:bCs/>
                <w:sz w:val="24"/>
                <w:szCs w:val="24"/>
              </w:rPr>
            </w:pPr>
            <w:r w:rsidRPr="00572D7E">
              <w:rPr>
                <w:rFonts w:ascii="Times New Roman" w:hAnsi="Times New Roman" w:cs="Times New Roman"/>
                <w:color w:val="000000"/>
                <w:sz w:val="24"/>
                <w:szCs w:val="24"/>
                <w:lang w:eastAsia="uk-UA"/>
              </w:rPr>
              <w:t>обладнання для перевірки паливної системи</w:t>
            </w:r>
          </w:p>
        </w:tc>
        <w:tc>
          <w:tcPr>
            <w:tcW w:w="993"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2126" w:type="dxa"/>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2977"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r>
      <w:tr w:rsidR="00F6682C" w:rsidRPr="00572D7E" w:rsidTr="006C0CF7">
        <w:trPr>
          <w:trHeight w:val="248"/>
          <w:jc w:val="center"/>
        </w:trPr>
        <w:tc>
          <w:tcPr>
            <w:tcW w:w="988" w:type="dxa"/>
            <w:vAlign w:val="center"/>
          </w:tcPr>
          <w:p w:rsidR="00F6682C" w:rsidRPr="00572D7E" w:rsidRDefault="00F6682C" w:rsidP="00572D7E">
            <w:pPr>
              <w:numPr>
                <w:ilvl w:val="0"/>
                <w:numId w:val="19"/>
              </w:numPr>
              <w:tabs>
                <w:tab w:val="clear" w:pos="764"/>
                <w:tab w:val="num" w:pos="360"/>
              </w:tabs>
              <w:suppressAutoHyphens/>
              <w:spacing w:after="0" w:line="240" w:lineRule="auto"/>
              <w:ind w:left="360"/>
              <w:jc w:val="center"/>
              <w:rPr>
                <w:rFonts w:ascii="Times New Roman" w:hAnsi="Times New Roman" w:cs="Times New Roman"/>
                <w:sz w:val="24"/>
                <w:szCs w:val="24"/>
              </w:rPr>
            </w:pPr>
          </w:p>
        </w:tc>
        <w:tc>
          <w:tcPr>
            <w:tcW w:w="2976" w:type="dxa"/>
            <w:vAlign w:val="center"/>
          </w:tcPr>
          <w:p w:rsidR="00F6682C" w:rsidRPr="00572D7E" w:rsidRDefault="00F6682C" w:rsidP="00572D7E">
            <w:pPr>
              <w:spacing w:after="0" w:line="240" w:lineRule="auto"/>
              <w:rPr>
                <w:rFonts w:ascii="Times New Roman" w:hAnsi="Times New Roman" w:cs="Times New Roman"/>
                <w:b/>
                <w:bCs/>
                <w:sz w:val="24"/>
                <w:szCs w:val="24"/>
              </w:rPr>
            </w:pPr>
            <w:r w:rsidRPr="00572D7E">
              <w:rPr>
                <w:rFonts w:ascii="Times New Roman" w:hAnsi="Times New Roman" w:cs="Times New Roman"/>
                <w:color w:val="000000"/>
                <w:sz w:val="24"/>
                <w:szCs w:val="24"/>
                <w:lang w:eastAsia="uk-UA"/>
              </w:rPr>
              <w:t>обладнання для діагностики та очищення інжекторів</w:t>
            </w:r>
          </w:p>
        </w:tc>
        <w:tc>
          <w:tcPr>
            <w:tcW w:w="993"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2126" w:type="dxa"/>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2977"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r>
      <w:tr w:rsidR="00F6682C" w:rsidRPr="00572D7E" w:rsidTr="006C0CF7">
        <w:trPr>
          <w:trHeight w:val="248"/>
          <w:jc w:val="center"/>
        </w:trPr>
        <w:tc>
          <w:tcPr>
            <w:tcW w:w="988" w:type="dxa"/>
            <w:vAlign w:val="center"/>
          </w:tcPr>
          <w:p w:rsidR="00F6682C" w:rsidRPr="00572D7E" w:rsidRDefault="00F6682C" w:rsidP="00572D7E">
            <w:pPr>
              <w:numPr>
                <w:ilvl w:val="0"/>
                <w:numId w:val="19"/>
              </w:numPr>
              <w:tabs>
                <w:tab w:val="clear" w:pos="764"/>
                <w:tab w:val="num" w:pos="360"/>
              </w:tabs>
              <w:suppressAutoHyphens/>
              <w:spacing w:after="0" w:line="240" w:lineRule="auto"/>
              <w:ind w:left="360"/>
              <w:jc w:val="center"/>
              <w:rPr>
                <w:rFonts w:ascii="Times New Roman" w:hAnsi="Times New Roman" w:cs="Times New Roman"/>
                <w:sz w:val="24"/>
                <w:szCs w:val="24"/>
              </w:rPr>
            </w:pPr>
          </w:p>
        </w:tc>
        <w:tc>
          <w:tcPr>
            <w:tcW w:w="2976" w:type="dxa"/>
            <w:vAlign w:val="center"/>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p>
        </w:tc>
        <w:tc>
          <w:tcPr>
            <w:tcW w:w="993"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2126" w:type="dxa"/>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2977"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r>
    </w:tbl>
    <w:p w:rsidR="00F6682C" w:rsidRPr="00572D7E" w:rsidRDefault="00F6682C" w:rsidP="00572D7E">
      <w:pPr>
        <w:widowControl w:val="0"/>
        <w:spacing w:after="0" w:line="240" w:lineRule="auto"/>
        <w:ind w:right="140"/>
        <w:jc w:val="both"/>
        <w:rPr>
          <w:rFonts w:ascii="Times New Roman" w:hAnsi="Times New Roman" w:cs="Times New Roman"/>
          <w:color w:val="000000"/>
          <w:sz w:val="24"/>
          <w:szCs w:val="24"/>
          <w:lang w:eastAsia="uk-UA"/>
        </w:rPr>
      </w:pPr>
    </w:p>
    <w:p w:rsidR="006A77A3" w:rsidRPr="00B2414E" w:rsidRDefault="00F6682C" w:rsidP="00572D7E">
      <w:pPr>
        <w:spacing w:after="0" w:line="240" w:lineRule="auto"/>
        <w:ind w:firstLine="284"/>
        <w:jc w:val="both"/>
        <w:rPr>
          <w:rFonts w:ascii="Times New Roman" w:hAnsi="Times New Roman" w:cs="Times New Roman"/>
          <w:sz w:val="24"/>
          <w:szCs w:val="24"/>
        </w:rPr>
      </w:pPr>
      <w:r w:rsidRPr="00B2414E">
        <w:rPr>
          <w:rFonts w:ascii="Times New Roman" w:hAnsi="Times New Roman" w:cs="Times New Roman"/>
          <w:sz w:val="24"/>
          <w:szCs w:val="24"/>
          <w:lang w:eastAsia="uk-UA"/>
        </w:rPr>
        <w:t xml:space="preserve">7. </w:t>
      </w:r>
      <w:r w:rsidR="006A77A3" w:rsidRPr="00B2414E">
        <w:rPr>
          <w:rFonts w:ascii="Times New Roman" w:hAnsi="Times New Roman" w:cs="Times New Roman"/>
          <w:sz w:val="24"/>
          <w:szCs w:val="24"/>
        </w:rPr>
        <w:t>СТО обов'язково повинна мати на законних підставках стоянку для зберігання мінімум 10 автомобілів Замовника, яка цілодобово знаходитиметься під охороною та відео-спостереженням, що гарантуватиме їх безпечне відповідальне зберігання. Для підтвердження цієї вимоги необхідно надати:</w:t>
      </w:r>
    </w:p>
    <w:p w:rsidR="006A77A3" w:rsidRPr="00B2414E" w:rsidRDefault="006A77A3" w:rsidP="00572D7E">
      <w:pPr>
        <w:pStyle w:val="a5"/>
        <w:numPr>
          <w:ilvl w:val="2"/>
          <w:numId w:val="25"/>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sz w:val="24"/>
          <w:szCs w:val="24"/>
        </w:rPr>
        <w:t>довідку в довільній формі із зазначенням адреси СТО Учасника, а також схеми розміщення автомобілів Замовника на цій території;</w:t>
      </w:r>
    </w:p>
    <w:p w:rsidR="006A77A3" w:rsidRPr="00B2414E" w:rsidRDefault="006A77A3" w:rsidP="00572D7E">
      <w:pPr>
        <w:pStyle w:val="a5"/>
        <w:numPr>
          <w:ilvl w:val="2"/>
          <w:numId w:val="25"/>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sz w:val="24"/>
          <w:szCs w:val="24"/>
        </w:rPr>
        <w:lastRenderedPageBreak/>
        <w:t>довідку у довільній формі, що на підставі договірних відносин, Учасник, отримує послуги на технічне обслуговування та спостереження системи протипожежного захисту, а також на охоронну сигналізацію приміщення (приміщень) СТО які безпосередньо використовуються Учасником для виконання робіт (надання послуг) з поточного ремонту транспортних засобів Замовника та  лист підтвердження дійсності договорів на момент проведення тендеру за підписом охоронної та пожежної структур та копії чинних договорів на момент оголошення закупівлі з відповідною охоронною структурою та пожежною (з усіма додатками) та повинні бути діючими (укладені/переукладені) на 2023 рік);</w:t>
      </w:r>
    </w:p>
    <w:p w:rsidR="006A77A3" w:rsidRPr="00B2414E" w:rsidRDefault="006A77A3" w:rsidP="00572D7E">
      <w:pPr>
        <w:pStyle w:val="a5"/>
        <w:numPr>
          <w:ilvl w:val="2"/>
          <w:numId w:val="25"/>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sz w:val="24"/>
          <w:szCs w:val="24"/>
        </w:rPr>
        <w:t>копію чинних документів, які б свідчили про правомірність використання Учасником стоянки для автомобілів Замовника; наявність договорів про отримання послуг з охорони території та приміщень СТО з реагуванням наряду поліції (дійсність якого необхідно підтвердити офіційним листом організації, яка надає такі послуги);</w:t>
      </w:r>
    </w:p>
    <w:p w:rsidR="006A77A3" w:rsidRPr="00B2414E" w:rsidRDefault="006A77A3" w:rsidP="00572D7E">
      <w:pPr>
        <w:pStyle w:val="a5"/>
        <w:numPr>
          <w:ilvl w:val="2"/>
          <w:numId w:val="25"/>
        </w:numPr>
        <w:spacing w:after="0" w:line="240" w:lineRule="auto"/>
        <w:contextualSpacing w:val="0"/>
        <w:jc w:val="both"/>
        <w:rPr>
          <w:rFonts w:ascii="Times New Roman" w:hAnsi="Times New Roman" w:cs="Times New Roman"/>
          <w:sz w:val="24"/>
          <w:szCs w:val="24"/>
        </w:rPr>
      </w:pPr>
      <w:r w:rsidRPr="00B2414E">
        <w:rPr>
          <w:rFonts w:ascii="Times New Roman" w:hAnsi="Times New Roman" w:cs="Times New Roman"/>
          <w:sz w:val="24"/>
          <w:szCs w:val="24"/>
        </w:rPr>
        <w:t>інформацію з Державних реєстрів (або кадастрів), де зазначено про речові права суб’єкта господарювання на земельну ділянку, де розміщена стоянка Учасника і де будуть зберігатись автомобілі Замовника на період ремонту та обслуговування, що вимагається ст. 3 Закону України «Про Державний земельний кадастр». Така вимога є законодавчо-визначеним способом підтвердження Учасником правомірності використання  стоянки для збереження автомобілів Замовника та гарантуватиме відповідальне зберігання його автотранспорту на період обслуговування на стоянці Учасника. Ця вимога не є дискримінаційна і не суперечить ст. 5 Закону України «Про публічні закупівлі», оскільки безпосередньо визначено Законами України і свідчитиме, що Учасник здійснює підприємницьку діяльність у відповідності</w:t>
      </w:r>
      <w:r w:rsidR="00C8193A" w:rsidRPr="00B2414E">
        <w:rPr>
          <w:rFonts w:ascii="Times New Roman" w:hAnsi="Times New Roman" w:cs="Times New Roman"/>
          <w:sz w:val="24"/>
          <w:szCs w:val="24"/>
        </w:rPr>
        <w:t xml:space="preserve"> до вимог чинного законодавства.</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8. За потреби, Учасник має бути готовим здійснити позачергове обслуговування транспортного засобу Замовника.</w:t>
      </w:r>
    </w:p>
    <w:p w:rsidR="00F6682C" w:rsidRPr="00572D7E" w:rsidRDefault="00F6682C" w:rsidP="00572D7E">
      <w:pPr>
        <w:widowControl w:val="0"/>
        <w:spacing w:after="0" w:line="240" w:lineRule="auto"/>
        <w:ind w:right="140" w:firstLine="567"/>
        <w:jc w:val="both"/>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3. Вимоги до Послуг ТО</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Учасник повинен мати можливість проводит</w:t>
      </w:r>
      <w:r w:rsidR="008167AD" w:rsidRPr="00572D7E">
        <w:rPr>
          <w:rFonts w:ascii="Times New Roman" w:hAnsi="Times New Roman" w:cs="Times New Roman"/>
          <w:color w:val="000000"/>
          <w:sz w:val="24"/>
          <w:szCs w:val="24"/>
          <w:lang w:eastAsia="uk-UA"/>
        </w:rPr>
        <w:t>и наступні види ремонтів та ТО А</w:t>
      </w:r>
      <w:r w:rsidRPr="00572D7E">
        <w:rPr>
          <w:rFonts w:ascii="Times New Roman" w:hAnsi="Times New Roman" w:cs="Times New Roman"/>
          <w:color w:val="000000"/>
          <w:sz w:val="24"/>
          <w:szCs w:val="24"/>
          <w:lang w:eastAsia="uk-UA"/>
        </w:rPr>
        <w:t>ТЗ Замовника:</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Діагностика і ремонт гальмівних систем, АBS, ESP, ASR;</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Діагностика і заміна вузлів та деталей паливних систем;</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Чистка бензинових и дизельних паливних систем;</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Капітальний та поточний ремонт двигунів;</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Ремонт трансмісії і ходової частини;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Кермового механізму;</w:t>
      </w:r>
    </w:p>
    <w:p w:rsidR="008167AD" w:rsidRPr="00572D7E" w:rsidRDefault="008167AD"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Діагностика і ремонт електронних систем управління АТЗ;</w:t>
      </w:r>
    </w:p>
    <w:p w:rsidR="008167AD" w:rsidRPr="00572D7E" w:rsidRDefault="008167AD"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Діагностика і ремонт електрообладнання</w:t>
      </w:r>
      <w:r w:rsidR="00904129">
        <w:rPr>
          <w:rFonts w:ascii="Times New Roman" w:hAnsi="Times New Roman" w:cs="Times New Roman"/>
          <w:color w:val="000000"/>
          <w:sz w:val="24"/>
          <w:szCs w:val="24"/>
          <w:lang w:eastAsia="uk-UA"/>
        </w:rPr>
        <w:t xml:space="preserve"> </w:t>
      </w:r>
      <w:r w:rsidRPr="00572D7E">
        <w:rPr>
          <w:rFonts w:ascii="Times New Roman" w:hAnsi="Times New Roman" w:cs="Times New Roman"/>
          <w:color w:val="000000"/>
          <w:sz w:val="24"/>
          <w:szCs w:val="24"/>
          <w:lang w:eastAsia="uk-UA"/>
        </w:rPr>
        <w:t>АТЗ;</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Комплекс шино-монтажних робіт та балансування коліс;</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Заправку та обслуговування  кондиціонерів;</w:t>
      </w:r>
    </w:p>
    <w:p w:rsidR="008167AD" w:rsidRPr="00572D7E" w:rsidRDefault="008167AD"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Виконання розвалу та сходження коліс;</w:t>
      </w:r>
    </w:p>
    <w:p w:rsidR="008167AD" w:rsidRPr="00572D7E" w:rsidRDefault="008167AD"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Перевірка та регулювання фар;</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Проведення складних ремонтів, тощо;</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Рихтувально-малярні та зварювальні роботи, тощо.</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Діагностик</w:t>
      </w:r>
      <w:r w:rsidR="008167AD" w:rsidRPr="00572D7E">
        <w:rPr>
          <w:rFonts w:ascii="Times New Roman" w:hAnsi="Times New Roman" w:cs="Times New Roman"/>
          <w:color w:val="000000"/>
          <w:sz w:val="24"/>
          <w:szCs w:val="24"/>
          <w:lang w:eastAsia="uk-UA"/>
        </w:rPr>
        <w:t>а, ремонт вузлів та агрегатів (А</w:t>
      </w:r>
      <w:r w:rsidRPr="00572D7E">
        <w:rPr>
          <w:rFonts w:ascii="Times New Roman" w:hAnsi="Times New Roman" w:cs="Times New Roman"/>
          <w:color w:val="000000"/>
          <w:sz w:val="24"/>
          <w:szCs w:val="24"/>
          <w:lang w:eastAsia="uk-UA"/>
        </w:rPr>
        <w:t>КПП, роздавальна коробка, карданний ва</w:t>
      </w:r>
      <w:r w:rsidR="008167AD" w:rsidRPr="00572D7E">
        <w:rPr>
          <w:rFonts w:ascii="Times New Roman" w:hAnsi="Times New Roman" w:cs="Times New Roman"/>
          <w:color w:val="000000"/>
          <w:sz w:val="24"/>
          <w:szCs w:val="24"/>
          <w:lang w:eastAsia="uk-UA"/>
        </w:rPr>
        <w:t>л, генератор, стартер та інше.);</w:t>
      </w:r>
    </w:p>
    <w:p w:rsidR="008167AD" w:rsidRPr="00572D7E" w:rsidRDefault="008167AD"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Виконання реставраційних робіт по відновленню геометрії вузлів та агрегатів транспортних засобів Замовника;</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Діагностика та ремонт електрообладнання електронних спідометрів та технічне обслуговування.</w:t>
      </w:r>
    </w:p>
    <w:p w:rsidR="007C7E29" w:rsidRPr="00572D7E" w:rsidRDefault="007C7E29" w:rsidP="00572D7E">
      <w:pPr>
        <w:widowControl w:val="0"/>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Учасник бере на себе зобов'язання за завданням Замовника виконати технічне обслуговування та діагностичні роботи в день звернення та здійснювати ремонт транспортних засобів.</w:t>
      </w:r>
    </w:p>
    <w:p w:rsidR="007C7E29" w:rsidRPr="00572D7E" w:rsidRDefault="007C7E29" w:rsidP="00572D7E">
      <w:pPr>
        <w:widowControl w:val="0"/>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 xml:space="preserve">Учасник протягом двох годин після звернення приймає автомобіль на сервіс (СТО) та протягом робочого дня прийняття АТЗ, повинен продіагностувати автомобіль в присутності Замовника та надати Замовнику на погодження (в паперовому або електронному вигляді) попередній наряд-замовлення або рахунок-калькуляцію з вартістю запасних частин (з зазначенням виробника </w:t>
      </w:r>
      <w:r w:rsidRPr="00572D7E">
        <w:rPr>
          <w:rFonts w:ascii="Times New Roman" w:hAnsi="Times New Roman" w:cs="Times New Roman"/>
          <w:snapToGrid w:val="0"/>
          <w:sz w:val="24"/>
          <w:szCs w:val="24"/>
        </w:rPr>
        <w:lastRenderedPageBreak/>
        <w:t>запчастини або каталожного номера), витратних матеріалів та робіт. За взаємною згодою сторін попередня вартість робіт та послуг може бути погоджена з Замовником в телефонному режимі.</w:t>
      </w:r>
    </w:p>
    <w:p w:rsidR="007C7E29" w:rsidRPr="00572D7E" w:rsidRDefault="007C7E29" w:rsidP="00572D7E">
      <w:pPr>
        <w:widowControl w:val="0"/>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СТО Учасника має можливість, за вимогою Замовника, організувати виїзд групи спеціалістів для надання технічної допомоги і ремонту за межами СТО.</w:t>
      </w:r>
    </w:p>
    <w:p w:rsidR="007C7E29" w:rsidRPr="00572D7E" w:rsidRDefault="007C7E29" w:rsidP="00572D7E">
      <w:pPr>
        <w:widowControl w:val="0"/>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Належне виконання послуг оформлюється підписанням між Замовником та Учасником акту виконаних робіт, який складається в двох примірниках, по одному для кожної Сторони та передається Замовнику з автомобілем  в день виконання послуги. В акті виконання послуг повинні перелічуватись усі надані послуги та використані запчастини із зазначенням виробника запчастини або каталожного номера. Також повинні зазначатися дата складання акту виконаних послуг та реєстраційні дані договору, згідно якого надавалися послуги з ТО або ремонту. Учасник має надати до кожного автомобіля Замовника такі документи: акт прийому-передачі ТЗ, наряд-замовлення, рахунок та акт виконаних робіт.</w:t>
      </w:r>
    </w:p>
    <w:p w:rsidR="007B4EA8" w:rsidRPr="00572D7E" w:rsidRDefault="007B4EA8" w:rsidP="00572D7E">
      <w:pPr>
        <w:spacing w:after="0" w:line="240" w:lineRule="auto"/>
        <w:ind w:firstLine="709"/>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Запасні частини та витратні матеріали, які Учасник - переможець замінює чи використовує на АТЗ Замовника при наданні послуг з ремонту АТЗ повинні бути нові. Запропоновані учасником запчастини, що будуть використовуватися для технічного обслуговування та ремонту автомобілів, повинні бути сертифіковані відповідно до вимог законодавства України. Учасник повинен забезпечити використання тільки </w:t>
      </w:r>
      <w:r w:rsidRPr="00572D7E">
        <w:rPr>
          <w:rFonts w:ascii="Times New Roman" w:hAnsi="Times New Roman" w:cs="Times New Roman"/>
          <w:b/>
          <w:color w:val="000000"/>
          <w:sz w:val="24"/>
          <w:szCs w:val="24"/>
          <w:lang w:eastAsia="uk-UA"/>
        </w:rPr>
        <w:t>оригінальних автозапчастин</w:t>
      </w:r>
      <w:r w:rsidRPr="00572D7E">
        <w:rPr>
          <w:rFonts w:ascii="Times New Roman" w:hAnsi="Times New Roman" w:cs="Times New Roman"/>
          <w:color w:val="000000"/>
          <w:sz w:val="24"/>
          <w:szCs w:val="24"/>
          <w:lang w:eastAsia="uk-UA"/>
        </w:rPr>
        <w:t xml:space="preserve"> (запасних частин, що виготовлені виробником відповідно до вимог його стандартів та установлених технічних вимог, відповідність якої підтверджена сертифікатом або його копією, виданими в установленому законодавством порядку, та/або має відповідне маркування виробника).</w:t>
      </w:r>
    </w:p>
    <w:p w:rsidR="007C7E29" w:rsidRPr="00572D7E" w:rsidRDefault="007C7E29" w:rsidP="00572D7E">
      <w:pPr>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Учасник зобов’язаний надавати Замовнику можливість візуально контролювати виконання діагностичних та ремонтних робіт безпосередньо біля автомобіля за умови дотримання вимог безпеки, передбачених чинним законодавством України.</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Строк виконання замовлення на запасні частини  та витратні матеріали, які підлягають встановленню на КТЗ Замовника замість тих, що прийшли в непридатність, не повинен перевищувати 3-х робочих днів з моменту подання Заявки Замовника. </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Надання послуг здійснюється за зверненням Замовника, згідно поданої Заявки. Відповідно до поданої Заявки, В</w:t>
      </w:r>
      <w:r w:rsidR="005650E8" w:rsidRPr="00572D7E">
        <w:rPr>
          <w:rFonts w:ascii="Times New Roman" w:hAnsi="Times New Roman" w:cs="Times New Roman"/>
          <w:color w:val="000000"/>
          <w:sz w:val="24"/>
          <w:szCs w:val="24"/>
          <w:lang w:eastAsia="uk-UA"/>
        </w:rPr>
        <w:t>иконавець визначає час подання А</w:t>
      </w:r>
      <w:r w:rsidRPr="00572D7E">
        <w:rPr>
          <w:rFonts w:ascii="Times New Roman" w:hAnsi="Times New Roman" w:cs="Times New Roman"/>
          <w:color w:val="000000"/>
          <w:sz w:val="24"/>
          <w:szCs w:val="24"/>
          <w:lang w:eastAsia="uk-UA"/>
        </w:rPr>
        <w:t>ТЗ складових (систем) та їх експлуатаційної, ремонтної, технологічної документації для надання послуг, визначає терміни виконання послуг, але в будь-якому разі строк виконання робіт (послуг) не повинен перевищувати 3-х робочих днів.</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Учасник зобов’язаний забезпечити:</w:t>
      </w:r>
    </w:p>
    <w:p w:rsidR="00F6682C" w:rsidRPr="00572D7E" w:rsidRDefault="005650E8"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відповідальне зберігання А</w:t>
      </w:r>
      <w:r w:rsidR="00F6682C" w:rsidRPr="00572D7E">
        <w:rPr>
          <w:rFonts w:ascii="Times New Roman" w:hAnsi="Times New Roman" w:cs="Times New Roman"/>
          <w:color w:val="000000"/>
          <w:sz w:val="24"/>
          <w:szCs w:val="24"/>
          <w:lang w:eastAsia="uk-UA"/>
        </w:rPr>
        <w:t xml:space="preserve">ТЗ та </w:t>
      </w:r>
      <w:r w:rsidRPr="00572D7E">
        <w:rPr>
          <w:rFonts w:ascii="Times New Roman" w:hAnsi="Times New Roman" w:cs="Times New Roman"/>
          <w:color w:val="000000"/>
          <w:sz w:val="24"/>
          <w:szCs w:val="24"/>
          <w:lang w:eastAsia="uk-UA"/>
        </w:rPr>
        <w:t>обладнання, яке встановлене на А</w:t>
      </w:r>
      <w:r w:rsidR="00F6682C" w:rsidRPr="00572D7E">
        <w:rPr>
          <w:rFonts w:ascii="Times New Roman" w:hAnsi="Times New Roman" w:cs="Times New Roman"/>
          <w:color w:val="000000"/>
          <w:sz w:val="24"/>
          <w:szCs w:val="24"/>
          <w:lang w:eastAsia="uk-UA"/>
        </w:rPr>
        <w:t>ТЗ, а також відповідальне зберігання та використання за призначенням при</w:t>
      </w:r>
      <w:r w:rsidRPr="00572D7E">
        <w:rPr>
          <w:rFonts w:ascii="Times New Roman" w:hAnsi="Times New Roman" w:cs="Times New Roman"/>
          <w:color w:val="000000"/>
          <w:sz w:val="24"/>
          <w:szCs w:val="24"/>
          <w:lang w:eastAsia="uk-UA"/>
        </w:rPr>
        <w:t>йнятих від Замовника складових А</w:t>
      </w:r>
      <w:r w:rsidR="00F6682C" w:rsidRPr="00572D7E">
        <w:rPr>
          <w:rFonts w:ascii="Times New Roman" w:hAnsi="Times New Roman" w:cs="Times New Roman"/>
          <w:color w:val="000000"/>
          <w:sz w:val="24"/>
          <w:szCs w:val="24"/>
          <w:lang w:eastAsia="uk-UA"/>
        </w:rPr>
        <w:t>ТЗ, запчастин та витратних матеріалів, не</w:t>
      </w:r>
      <w:r w:rsidR="00A41E6D" w:rsidRPr="00572D7E">
        <w:rPr>
          <w:rFonts w:ascii="Times New Roman" w:hAnsi="Times New Roman" w:cs="Times New Roman"/>
          <w:color w:val="000000"/>
          <w:sz w:val="24"/>
          <w:szCs w:val="24"/>
          <w:lang w:eastAsia="uk-UA"/>
        </w:rPr>
        <w:t>обхідних для виконання ремонту А</w:t>
      </w:r>
      <w:r w:rsidR="00F6682C" w:rsidRPr="00572D7E">
        <w:rPr>
          <w:rFonts w:ascii="Times New Roman" w:hAnsi="Times New Roman" w:cs="Times New Roman"/>
          <w:color w:val="000000"/>
          <w:sz w:val="24"/>
          <w:szCs w:val="24"/>
          <w:lang w:eastAsia="uk-UA"/>
        </w:rPr>
        <w:t xml:space="preserve">ТЗ. Відповідальне зберігання - комплекс організаційних і технічних заходів, які гарантують зберігання транспортного засобу та </w:t>
      </w:r>
      <w:r w:rsidR="00A41E6D" w:rsidRPr="00572D7E">
        <w:rPr>
          <w:rFonts w:ascii="Times New Roman" w:hAnsi="Times New Roman" w:cs="Times New Roman"/>
          <w:color w:val="000000"/>
          <w:sz w:val="24"/>
          <w:szCs w:val="24"/>
          <w:lang w:eastAsia="uk-UA"/>
        </w:rPr>
        <w:t>обладнання, яке встановлене на А</w:t>
      </w:r>
      <w:r w:rsidR="00F6682C" w:rsidRPr="00572D7E">
        <w:rPr>
          <w:rFonts w:ascii="Times New Roman" w:hAnsi="Times New Roman" w:cs="Times New Roman"/>
          <w:color w:val="000000"/>
          <w:sz w:val="24"/>
          <w:szCs w:val="24"/>
          <w:lang w:eastAsia="uk-UA"/>
        </w:rPr>
        <w:t>ТЗ у відповідності до вимог експлуатаційної документації на транспортний засіб, протягом часу проведення ремонт</w:t>
      </w:r>
      <w:r w:rsidR="00A41E6D" w:rsidRPr="00572D7E">
        <w:rPr>
          <w:rFonts w:ascii="Times New Roman" w:hAnsi="Times New Roman" w:cs="Times New Roman"/>
          <w:color w:val="000000"/>
          <w:sz w:val="24"/>
          <w:szCs w:val="24"/>
          <w:lang w:eastAsia="uk-UA"/>
        </w:rPr>
        <w:t>у та технічного обслуговування А</w:t>
      </w:r>
      <w:r w:rsidR="00F6682C" w:rsidRPr="00572D7E">
        <w:rPr>
          <w:rFonts w:ascii="Times New Roman" w:hAnsi="Times New Roman" w:cs="Times New Roman"/>
          <w:color w:val="000000"/>
          <w:sz w:val="24"/>
          <w:szCs w:val="24"/>
          <w:lang w:eastAsia="uk-UA"/>
        </w:rPr>
        <w:t>ТЗ;</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 xml:space="preserve">повернення </w:t>
      </w:r>
      <w:r w:rsidR="00A41E6D" w:rsidRPr="00572D7E">
        <w:rPr>
          <w:rFonts w:ascii="Times New Roman" w:hAnsi="Times New Roman" w:cs="Times New Roman"/>
          <w:color w:val="000000"/>
          <w:sz w:val="24"/>
          <w:szCs w:val="24"/>
          <w:lang w:eastAsia="uk-UA"/>
        </w:rPr>
        <w:t xml:space="preserve">(на вимогу) </w:t>
      </w:r>
      <w:r w:rsidRPr="00572D7E">
        <w:rPr>
          <w:rFonts w:ascii="Times New Roman" w:hAnsi="Times New Roman" w:cs="Times New Roman"/>
          <w:color w:val="000000"/>
          <w:sz w:val="24"/>
          <w:szCs w:val="24"/>
          <w:lang w:eastAsia="uk-UA"/>
        </w:rPr>
        <w:t xml:space="preserve">Замовнику </w:t>
      </w:r>
      <w:r w:rsidR="00A41E6D" w:rsidRPr="00572D7E">
        <w:rPr>
          <w:rFonts w:ascii="Times New Roman" w:hAnsi="Times New Roman" w:cs="Times New Roman"/>
          <w:color w:val="000000"/>
          <w:sz w:val="24"/>
          <w:szCs w:val="24"/>
          <w:lang w:eastAsia="uk-UA"/>
        </w:rPr>
        <w:t>демонтовані під час надання послуг складові частини АТЗ та витратні</w:t>
      </w:r>
      <w:r w:rsidRPr="00572D7E">
        <w:rPr>
          <w:rFonts w:ascii="Times New Roman" w:hAnsi="Times New Roman" w:cs="Times New Roman"/>
          <w:color w:val="000000"/>
          <w:sz w:val="24"/>
          <w:szCs w:val="24"/>
          <w:lang w:eastAsia="uk-UA"/>
        </w:rPr>
        <w:t xml:space="preserve"> ма</w:t>
      </w:r>
      <w:r w:rsidR="00A41E6D" w:rsidRPr="00572D7E">
        <w:rPr>
          <w:rFonts w:ascii="Times New Roman" w:hAnsi="Times New Roman" w:cs="Times New Roman"/>
          <w:color w:val="000000"/>
          <w:sz w:val="24"/>
          <w:szCs w:val="24"/>
          <w:lang w:eastAsia="uk-UA"/>
        </w:rPr>
        <w:t>теріали</w:t>
      </w:r>
      <w:r w:rsidRPr="00572D7E">
        <w:rPr>
          <w:rFonts w:ascii="Times New Roman" w:hAnsi="Times New Roman" w:cs="Times New Roman"/>
          <w:color w:val="000000"/>
          <w:sz w:val="24"/>
          <w:szCs w:val="24"/>
          <w:lang w:eastAsia="uk-UA"/>
        </w:rPr>
        <w:t>;</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w:t>
      </w:r>
      <w:r w:rsidRPr="00572D7E">
        <w:rPr>
          <w:rFonts w:ascii="Times New Roman" w:hAnsi="Times New Roman" w:cs="Times New Roman"/>
          <w:color w:val="000000"/>
          <w:sz w:val="24"/>
          <w:szCs w:val="24"/>
          <w:lang w:eastAsia="uk-UA"/>
        </w:rPr>
        <w:tab/>
        <w:t>у разі виникнення недоліків з на</w:t>
      </w:r>
      <w:r w:rsidR="00A41E6D" w:rsidRPr="00572D7E">
        <w:rPr>
          <w:rFonts w:ascii="Times New Roman" w:hAnsi="Times New Roman" w:cs="Times New Roman"/>
          <w:color w:val="000000"/>
          <w:sz w:val="24"/>
          <w:szCs w:val="24"/>
          <w:lang w:eastAsia="uk-UA"/>
        </w:rPr>
        <w:t>даних послуг під час прийняття А</w:t>
      </w:r>
      <w:r w:rsidRPr="00572D7E">
        <w:rPr>
          <w:rFonts w:ascii="Times New Roman" w:hAnsi="Times New Roman" w:cs="Times New Roman"/>
          <w:color w:val="000000"/>
          <w:sz w:val="24"/>
          <w:szCs w:val="24"/>
          <w:lang w:eastAsia="uk-UA"/>
        </w:rPr>
        <w:t xml:space="preserve">ТЗ Замовником, </w:t>
      </w:r>
      <w:r w:rsidR="00A41E6D" w:rsidRPr="00572D7E">
        <w:rPr>
          <w:rFonts w:ascii="Times New Roman" w:hAnsi="Times New Roman" w:cs="Times New Roman"/>
          <w:color w:val="000000"/>
          <w:sz w:val="24"/>
          <w:szCs w:val="24"/>
          <w:lang w:eastAsia="uk-UA"/>
        </w:rPr>
        <w:t xml:space="preserve"> Учасник-переможець </w:t>
      </w:r>
      <w:r w:rsidRPr="00572D7E">
        <w:rPr>
          <w:rFonts w:ascii="Times New Roman" w:hAnsi="Times New Roman" w:cs="Times New Roman"/>
          <w:color w:val="000000"/>
          <w:sz w:val="24"/>
          <w:szCs w:val="24"/>
          <w:lang w:eastAsia="uk-UA"/>
        </w:rPr>
        <w:t>безкоштовн</w:t>
      </w:r>
      <w:r w:rsidR="00A41E6D" w:rsidRPr="00572D7E">
        <w:rPr>
          <w:rFonts w:ascii="Times New Roman" w:hAnsi="Times New Roman" w:cs="Times New Roman"/>
          <w:color w:val="000000"/>
          <w:sz w:val="24"/>
          <w:szCs w:val="24"/>
          <w:lang w:eastAsia="uk-UA"/>
        </w:rPr>
        <w:t>о</w:t>
      </w:r>
      <w:r w:rsidRPr="00572D7E">
        <w:rPr>
          <w:rFonts w:ascii="Times New Roman" w:hAnsi="Times New Roman" w:cs="Times New Roman"/>
          <w:color w:val="000000"/>
          <w:sz w:val="24"/>
          <w:szCs w:val="24"/>
          <w:lang w:eastAsia="uk-UA"/>
        </w:rPr>
        <w:t xml:space="preserve"> усу</w:t>
      </w:r>
      <w:r w:rsidR="00A41E6D" w:rsidRPr="00572D7E">
        <w:rPr>
          <w:rFonts w:ascii="Times New Roman" w:hAnsi="Times New Roman" w:cs="Times New Roman"/>
          <w:color w:val="000000"/>
          <w:sz w:val="24"/>
          <w:szCs w:val="24"/>
          <w:lang w:eastAsia="uk-UA"/>
        </w:rPr>
        <w:t>ває всі недоліки власними силами та за власні кошти</w:t>
      </w:r>
      <w:r w:rsidRPr="00572D7E">
        <w:rPr>
          <w:rFonts w:ascii="Times New Roman" w:hAnsi="Times New Roman" w:cs="Times New Roman"/>
          <w:color w:val="000000"/>
          <w:sz w:val="24"/>
          <w:szCs w:val="24"/>
          <w:lang w:eastAsia="uk-UA"/>
        </w:rPr>
        <w:t>.</w:t>
      </w:r>
    </w:p>
    <w:p w:rsidR="00F6682C" w:rsidRPr="00572D7E" w:rsidRDefault="00A41E6D"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Технічний стан А</w:t>
      </w:r>
      <w:r w:rsidR="00F6682C" w:rsidRPr="00572D7E">
        <w:rPr>
          <w:rFonts w:ascii="Times New Roman" w:hAnsi="Times New Roman" w:cs="Times New Roman"/>
          <w:color w:val="000000"/>
          <w:sz w:val="24"/>
          <w:szCs w:val="24"/>
          <w:lang w:eastAsia="uk-UA"/>
        </w:rPr>
        <w:t xml:space="preserve">ТЗ після надання Учасником - переможцем торгів послуг з ремонту повинен відповідати вимогам законодавства у сфері автомобільного транспорту та </w:t>
      </w:r>
      <w:r w:rsidRPr="00572D7E">
        <w:rPr>
          <w:rFonts w:ascii="Times New Roman" w:hAnsi="Times New Roman" w:cs="Times New Roman"/>
          <w:color w:val="000000"/>
          <w:sz w:val="24"/>
          <w:szCs w:val="24"/>
          <w:lang w:eastAsia="uk-UA"/>
        </w:rPr>
        <w:t>інструкціям заводів-виробників А</w:t>
      </w:r>
      <w:r w:rsidR="00F6682C" w:rsidRPr="00572D7E">
        <w:rPr>
          <w:rFonts w:ascii="Times New Roman" w:hAnsi="Times New Roman" w:cs="Times New Roman"/>
          <w:color w:val="000000"/>
          <w:sz w:val="24"/>
          <w:szCs w:val="24"/>
          <w:lang w:eastAsia="uk-UA"/>
        </w:rPr>
        <w:t>ТЗ.</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Послуги з гарантійного обслуговуван</w:t>
      </w:r>
      <w:r w:rsidR="00CC1F25" w:rsidRPr="00572D7E">
        <w:rPr>
          <w:rFonts w:ascii="Times New Roman" w:hAnsi="Times New Roman" w:cs="Times New Roman"/>
          <w:color w:val="000000"/>
          <w:sz w:val="24"/>
          <w:szCs w:val="24"/>
          <w:lang w:eastAsia="uk-UA"/>
        </w:rPr>
        <w:t>ня (ремонту) А</w:t>
      </w:r>
      <w:r w:rsidRPr="00572D7E">
        <w:rPr>
          <w:rFonts w:ascii="Times New Roman" w:hAnsi="Times New Roman" w:cs="Times New Roman"/>
          <w:color w:val="000000"/>
          <w:sz w:val="24"/>
          <w:szCs w:val="24"/>
          <w:lang w:eastAsia="uk-UA"/>
        </w:rPr>
        <w:t xml:space="preserve">ТЗ здійснюються </w:t>
      </w:r>
      <w:r w:rsidR="00DD778D" w:rsidRPr="00572D7E">
        <w:rPr>
          <w:rFonts w:ascii="Times New Roman" w:hAnsi="Times New Roman" w:cs="Times New Roman"/>
          <w:color w:val="000000"/>
          <w:sz w:val="24"/>
          <w:szCs w:val="24"/>
          <w:lang w:eastAsia="uk-UA"/>
        </w:rPr>
        <w:t xml:space="preserve">Учасником </w:t>
      </w:r>
      <w:r w:rsidRPr="00572D7E">
        <w:rPr>
          <w:rFonts w:ascii="Times New Roman" w:hAnsi="Times New Roman" w:cs="Times New Roman"/>
          <w:color w:val="000000"/>
          <w:sz w:val="24"/>
          <w:szCs w:val="24"/>
          <w:lang w:eastAsia="uk-UA"/>
        </w:rPr>
        <w:t>на авторизованих (спеціалізованих) пунктах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 № 721 та зареєстрованого в Міністерстві юстиції України 20.01.2005 за № 72/10352.</w:t>
      </w:r>
    </w:p>
    <w:p w:rsidR="00DD778D" w:rsidRPr="00572D7E" w:rsidRDefault="00DD778D" w:rsidP="00572D7E">
      <w:pPr>
        <w:shd w:val="clear" w:color="auto" w:fill="FFFFFF"/>
        <w:tabs>
          <w:tab w:val="left" w:pos="142"/>
          <w:tab w:val="left" w:pos="360"/>
        </w:tabs>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Трудомісткість робіт з технічного обслуговування і ремонту не повинна перевищувати чинних Нормативів встановлених заводом виробником відповідного автомобіля.</w:t>
      </w:r>
    </w:p>
    <w:p w:rsidR="00DD778D" w:rsidRPr="00572D7E" w:rsidRDefault="00DD778D" w:rsidP="00572D7E">
      <w:pPr>
        <w:shd w:val="clear" w:color="auto" w:fill="FFFFFF"/>
        <w:tabs>
          <w:tab w:val="left" w:pos="142"/>
          <w:tab w:val="left" w:pos="360"/>
        </w:tabs>
        <w:spacing w:after="0" w:line="240" w:lineRule="auto"/>
        <w:ind w:firstLine="709"/>
        <w:jc w:val="both"/>
        <w:rPr>
          <w:rFonts w:ascii="Times New Roman" w:hAnsi="Times New Roman" w:cs="Times New Roman"/>
          <w:snapToGrid w:val="0"/>
          <w:sz w:val="24"/>
          <w:szCs w:val="24"/>
        </w:rPr>
      </w:pPr>
      <w:r w:rsidRPr="00572D7E">
        <w:rPr>
          <w:rFonts w:ascii="Times New Roman" w:hAnsi="Times New Roman" w:cs="Times New Roman"/>
          <w:snapToGrid w:val="0"/>
          <w:sz w:val="24"/>
          <w:szCs w:val="24"/>
        </w:rPr>
        <w:t>Надання Послуг здійснюється за рахунок сил та матеріалів Виконавця, Виконавець не має права залучати до надання Послуг інших осіб.</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 xml:space="preserve">Трудомісткість робіт з технічного обслуговування і ремонту не повинна перевищувати чинних </w:t>
      </w:r>
      <w:r w:rsidRPr="00572D7E">
        <w:rPr>
          <w:rFonts w:ascii="Times New Roman" w:hAnsi="Times New Roman" w:cs="Times New Roman"/>
          <w:color w:val="000000"/>
          <w:sz w:val="24"/>
          <w:szCs w:val="24"/>
          <w:lang w:eastAsia="uk-UA"/>
        </w:rPr>
        <w:lastRenderedPageBreak/>
        <w:t>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F6682C" w:rsidRPr="00572D7E" w:rsidRDefault="00F6682C" w:rsidP="00572D7E">
      <w:pPr>
        <w:widowControl w:val="0"/>
        <w:spacing w:after="0" w:line="240" w:lineRule="auto"/>
        <w:ind w:right="140" w:firstLine="567"/>
        <w:jc w:val="both"/>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4. Гарантійний термін та гарантійні зобов’язання</w:t>
      </w:r>
    </w:p>
    <w:p w:rsidR="001C7A60" w:rsidRPr="00572D7E" w:rsidRDefault="00F6682C" w:rsidP="00572D7E">
      <w:pPr>
        <w:widowControl w:val="0"/>
        <w:spacing w:after="0" w:line="240" w:lineRule="auto"/>
        <w:ind w:right="23" w:firstLine="709"/>
        <w:jc w:val="both"/>
        <w:rPr>
          <w:rFonts w:ascii="Times New Roman" w:hAnsi="Times New Roman" w:cs="Times New Roman"/>
          <w:snapToGrid w:val="0"/>
          <w:sz w:val="24"/>
          <w:szCs w:val="24"/>
        </w:rPr>
      </w:pPr>
      <w:r w:rsidRPr="00572D7E">
        <w:rPr>
          <w:rFonts w:ascii="Times New Roman" w:hAnsi="Times New Roman" w:cs="Times New Roman"/>
          <w:color w:val="000000"/>
          <w:sz w:val="24"/>
          <w:szCs w:val="24"/>
          <w:lang w:eastAsia="uk-UA"/>
        </w:rPr>
        <w:t>Гарантія на запасні част</w:t>
      </w:r>
      <w:r w:rsidR="001C7A60" w:rsidRPr="00572D7E">
        <w:rPr>
          <w:rFonts w:ascii="Times New Roman" w:hAnsi="Times New Roman" w:cs="Times New Roman"/>
          <w:color w:val="000000"/>
          <w:sz w:val="24"/>
          <w:szCs w:val="24"/>
          <w:lang w:eastAsia="uk-UA"/>
        </w:rPr>
        <w:t>ини, які будуть встановлені на А</w:t>
      </w:r>
      <w:r w:rsidRPr="00572D7E">
        <w:rPr>
          <w:rFonts w:ascii="Times New Roman" w:hAnsi="Times New Roman" w:cs="Times New Roman"/>
          <w:color w:val="000000"/>
          <w:sz w:val="24"/>
          <w:szCs w:val="24"/>
          <w:lang w:eastAsia="uk-UA"/>
        </w:rPr>
        <w:t>ТЗ, крім запчастин зі зменшеним ресурсом (гальмівні колодки, гальмівні диски, щітки склоочисника, лампочки, витратні матеріали і т. ін.) та</w:t>
      </w:r>
      <w:r w:rsidR="001C7A60" w:rsidRPr="00572D7E">
        <w:rPr>
          <w:rFonts w:ascii="Times New Roman" w:hAnsi="Times New Roman" w:cs="Times New Roman"/>
          <w:color w:val="000000"/>
          <w:sz w:val="24"/>
          <w:szCs w:val="24"/>
          <w:lang w:eastAsia="uk-UA"/>
        </w:rPr>
        <w:t xml:space="preserve"> на виконані послуги з ремонту А</w:t>
      </w:r>
      <w:r w:rsidRPr="00572D7E">
        <w:rPr>
          <w:rFonts w:ascii="Times New Roman" w:hAnsi="Times New Roman" w:cs="Times New Roman"/>
          <w:color w:val="000000"/>
          <w:sz w:val="24"/>
          <w:szCs w:val="24"/>
          <w:lang w:eastAsia="uk-UA"/>
        </w:rPr>
        <w:t>ТЗ повинна діяти з моменту підписання Сторонами наряду - замовлення або Акту приймання-передачі наданих послуг та відповідати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w:t>
      </w:r>
      <w:r w:rsidR="001C7A60" w:rsidRPr="00572D7E">
        <w:rPr>
          <w:rFonts w:ascii="Times New Roman" w:hAnsi="Times New Roman" w:cs="Times New Roman"/>
          <w:color w:val="000000"/>
          <w:sz w:val="24"/>
          <w:szCs w:val="24"/>
          <w:lang w:eastAsia="uk-UA"/>
        </w:rPr>
        <w:t xml:space="preserve">аїни 17.12.2014 за № 1609/26386, </w:t>
      </w:r>
      <w:r w:rsidR="001C7A60" w:rsidRPr="00572D7E">
        <w:rPr>
          <w:rFonts w:ascii="Times New Roman" w:hAnsi="Times New Roman" w:cs="Times New Roman"/>
          <w:snapToGrid w:val="0"/>
          <w:sz w:val="24"/>
          <w:szCs w:val="24"/>
        </w:rPr>
        <w:t>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p>
    <w:p w:rsidR="00F6682C" w:rsidRPr="00572D7E" w:rsidRDefault="00F6682C" w:rsidP="00572D7E">
      <w:pPr>
        <w:widowControl w:val="0"/>
        <w:spacing w:after="0" w:line="240" w:lineRule="auto"/>
        <w:ind w:right="140" w:firstLine="567"/>
        <w:jc w:val="both"/>
        <w:rPr>
          <w:rFonts w:ascii="Times New Roman" w:hAnsi="Times New Roman" w:cs="Times New Roman"/>
          <w:color w:val="000000"/>
          <w:sz w:val="24"/>
          <w:szCs w:val="24"/>
          <w:lang w:eastAsia="uk-UA"/>
        </w:rPr>
      </w:pPr>
    </w:p>
    <w:p w:rsidR="00F6682C" w:rsidRPr="00572D7E" w:rsidRDefault="00F6682C" w:rsidP="00572D7E">
      <w:pPr>
        <w:widowControl w:val="0"/>
        <w:spacing w:after="0" w:line="240" w:lineRule="auto"/>
        <w:ind w:right="140" w:firstLine="567"/>
        <w:jc w:val="center"/>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Перелік №1</w:t>
      </w:r>
    </w:p>
    <w:p w:rsidR="00F6682C" w:rsidRPr="00572D7E" w:rsidRDefault="00F6682C" w:rsidP="00572D7E">
      <w:pPr>
        <w:widowControl w:val="0"/>
        <w:spacing w:after="0" w:line="240" w:lineRule="auto"/>
        <w:ind w:right="140" w:firstLine="567"/>
        <w:jc w:val="center"/>
        <w:rPr>
          <w:rFonts w:ascii="Times New Roman" w:hAnsi="Times New Roman" w:cs="Times New Roman"/>
          <w:b/>
          <w:color w:val="000000"/>
          <w:sz w:val="24"/>
          <w:szCs w:val="24"/>
          <w:lang w:eastAsia="uk-UA"/>
        </w:rPr>
      </w:pPr>
      <w:r w:rsidRPr="00572D7E">
        <w:rPr>
          <w:rFonts w:ascii="Times New Roman" w:hAnsi="Times New Roman" w:cs="Times New Roman"/>
          <w:b/>
          <w:color w:val="000000"/>
          <w:sz w:val="24"/>
          <w:szCs w:val="24"/>
          <w:lang w:eastAsia="uk-UA"/>
        </w:rPr>
        <w:t xml:space="preserve">Автотранспортні засоби УПО Чернігівської області (41 од.), які підлягають </w:t>
      </w:r>
      <w:r w:rsidR="004129ED" w:rsidRPr="00572D7E">
        <w:rPr>
          <w:rFonts w:ascii="Times New Roman" w:hAnsi="Times New Roman" w:cs="Times New Roman"/>
          <w:b/>
          <w:bCs/>
          <w:color w:val="000000"/>
          <w:sz w:val="24"/>
          <w:szCs w:val="24"/>
          <w:bdr w:val="none" w:sz="0" w:space="0" w:color="auto" w:frame="1"/>
          <w:lang w:eastAsia="uk-UA"/>
        </w:rPr>
        <w:t>поточному ремонту і технічному обслуговуванню</w:t>
      </w:r>
      <w:r w:rsidRPr="00572D7E">
        <w:rPr>
          <w:rFonts w:ascii="Times New Roman" w:hAnsi="Times New Roman" w:cs="Times New Roman"/>
          <w:b/>
          <w:color w:val="000000"/>
          <w:sz w:val="24"/>
          <w:szCs w:val="24"/>
          <w:lang w:eastAsia="uk-UA"/>
        </w:rPr>
        <w:t xml:space="preserve"> на СТО (даний перелік не є вичерпним)</w:t>
      </w:r>
    </w:p>
    <w:p w:rsidR="00F6682C" w:rsidRPr="00572D7E" w:rsidRDefault="00F6682C" w:rsidP="00572D7E">
      <w:pPr>
        <w:widowControl w:val="0"/>
        <w:spacing w:after="0" w:line="240" w:lineRule="auto"/>
        <w:ind w:right="140" w:firstLine="567"/>
        <w:rPr>
          <w:rFonts w:ascii="Times New Roman" w:hAnsi="Times New Roman" w:cs="Times New Roman"/>
          <w:b/>
          <w:color w:val="000000"/>
          <w:sz w:val="24"/>
          <w:szCs w:val="24"/>
          <w:lang w:eastAsia="uk-UA"/>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3372"/>
        <w:gridCol w:w="1132"/>
        <w:gridCol w:w="1314"/>
        <w:gridCol w:w="3227"/>
      </w:tblGrid>
      <w:tr w:rsidR="00F6682C" w:rsidRPr="00572D7E" w:rsidTr="007B4EA8">
        <w:trPr>
          <w:trHeight w:val="669"/>
          <w:jc w:val="center"/>
        </w:trPr>
        <w:tc>
          <w:tcPr>
            <w:tcW w:w="1334" w:type="dxa"/>
            <w:vAlign w:val="center"/>
          </w:tcPr>
          <w:p w:rsidR="00F6682C" w:rsidRPr="00572D7E" w:rsidRDefault="00F6682C" w:rsidP="00572D7E">
            <w:pPr>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№з/п</w:t>
            </w:r>
          </w:p>
        </w:tc>
        <w:tc>
          <w:tcPr>
            <w:tcW w:w="3372" w:type="dxa"/>
            <w:vAlign w:val="center"/>
          </w:tcPr>
          <w:p w:rsidR="00F6682C" w:rsidRPr="00572D7E" w:rsidRDefault="00F6682C" w:rsidP="00572D7E">
            <w:pPr>
              <w:tabs>
                <w:tab w:val="left" w:pos="-284"/>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Марка автомобіля</w:t>
            </w:r>
          </w:p>
        </w:tc>
        <w:tc>
          <w:tcPr>
            <w:tcW w:w="1132" w:type="dxa"/>
            <w:vAlign w:val="center"/>
          </w:tcPr>
          <w:p w:rsidR="00F6682C" w:rsidRPr="00572D7E" w:rsidRDefault="00F6682C" w:rsidP="00572D7E">
            <w:pPr>
              <w:tabs>
                <w:tab w:val="left" w:pos="-284"/>
                <w:tab w:val="left" w:pos="33"/>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К-сть авт.*</w:t>
            </w:r>
          </w:p>
        </w:tc>
        <w:tc>
          <w:tcPr>
            <w:tcW w:w="1314" w:type="dxa"/>
            <w:vAlign w:val="center"/>
          </w:tcPr>
          <w:p w:rsidR="00F6682C" w:rsidRPr="00572D7E" w:rsidRDefault="00F6682C" w:rsidP="00572D7E">
            <w:pPr>
              <w:tabs>
                <w:tab w:val="left" w:pos="-284"/>
                <w:tab w:val="left" w:pos="33"/>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Рік випуску</w:t>
            </w:r>
          </w:p>
        </w:tc>
        <w:tc>
          <w:tcPr>
            <w:tcW w:w="3227" w:type="dxa"/>
            <w:vAlign w:val="center"/>
          </w:tcPr>
          <w:p w:rsidR="00F6682C" w:rsidRPr="00572D7E" w:rsidRDefault="00F6682C" w:rsidP="00572D7E">
            <w:pPr>
              <w:tabs>
                <w:tab w:val="left" w:pos="-284"/>
                <w:tab w:val="left" w:pos="33"/>
              </w:tabs>
              <w:spacing w:after="0" w:line="240" w:lineRule="auto"/>
              <w:jc w:val="center"/>
              <w:rPr>
                <w:rFonts w:ascii="Times New Roman" w:hAnsi="Times New Roman" w:cs="Times New Roman"/>
                <w:b/>
                <w:sz w:val="24"/>
                <w:szCs w:val="24"/>
              </w:rPr>
            </w:pPr>
            <w:r w:rsidRPr="00572D7E">
              <w:rPr>
                <w:rFonts w:ascii="Times New Roman" w:hAnsi="Times New Roman" w:cs="Times New Roman"/>
                <w:b/>
                <w:sz w:val="24"/>
                <w:szCs w:val="24"/>
              </w:rPr>
              <w:t>Тип палива</w:t>
            </w:r>
          </w:p>
        </w:tc>
      </w:tr>
      <w:tr w:rsidR="00F6682C" w:rsidRPr="00572D7E" w:rsidTr="007B4EA8">
        <w:trPr>
          <w:trHeight w:val="248"/>
          <w:jc w:val="center"/>
        </w:trPr>
        <w:tc>
          <w:tcPr>
            <w:tcW w:w="1334" w:type="dxa"/>
            <w:vAlign w:val="center"/>
          </w:tcPr>
          <w:p w:rsidR="00F6682C" w:rsidRPr="00572D7E" w:rsidRDefault="00F6682C" w:rsidP="00572D7E">
            <w:pPr>
              <w:pStyle w:val="a5"/>
              <w:numPr>
                <w:ilvl w:val="0"/>
                <w:numId w:val="22"/>
              </w:numPr>
              <w:suppressAutoHyphens/>
              <w:spacing w:after="0" w:line="240" w:lineRule="auto"/>
              <w:contextualSpacing w:val="0"/>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Шкода </w:t>
            </w:r>
            <w:proofErr w:type="spellStart"/>
            <w:r w:rsidRPr="00572D7E">
              <w:rPr>
                <w:rFonts w:ascii="Times New Roman" w:hAnsi="Times New Roman" w:cs="Times New Roman"/>
                <w:b/>
                <w:bCs/>
                <w:sz w:val="24"/>
                <w:szCs w:val="24"/>
              </w:rPr>
              <w:t>Октавія</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2010</w:t>
            </w:r>
          </w:p>
        </w:tc>
        <w:tc>
          <w:tcPr>
            <w:tcW w:w="3227"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Бензин</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Доккер</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4</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2021</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Дастер</w:t>
            </w:r>
            <w:proofErr w:type="spellEnd"/>
          </w:p>
        </w:tc>
        <w:tc>
          <w:tcPr>
            <w:tcW w:w="1132" w:type="dxa"/>
            <w:vAlign w:val="center"/>
          </w:tcPr>
          <w:p w:rsidR="00F6682C" w:rsidRPr="00572D7E" w:rsidRDefault="007B4EA8"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3</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2022</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Бензин</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Дастер</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lang w:val="ru-RU"/>
              </w:rPr>
            </w:pPr>
            <w:r w:rsidRPr="00572D7E">
              <w:rPr>
                <w:rFonts w:ascii="Times New Roman" w:hAnsi="Times New Roman" w:cs="Times New Roman"/>
                <w:sz w:val="24"/>
                <w:szCs w:val="24"/>
                <w:lang w:val="ru-RU"/>
              </w:rPr>
              <w:t>2</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lang w:val="en-US"/>
              </w:rPr>
              <w:t>20</w:t>
            </w:r>
            <w:r w:rsidRPr="00572D7E">
              <w:rPr>
                <w:rFonts w:ascii="Times New Roman" w:hAnsi="Times New Roman" w:cs="Times New Roman"/>
                <w:sz w:val="24"/>
                <w:szCs w:val="24"/>
              </w:rPr>
              <w:t>20</w:t>
            </w:r>
          </w:p>
        </w:tc>
        <w:tc>
          <w:tcPr>
            <w:tcW w:w="3227" w:type="dxa"/>
          </w:tcPr>
          <w:p w:rsidR="00F6682C" w:rsidRPr="00572D7E" w:rsidRDefault="00F6682C" w:rsidP="00572D7E">
            <w:pPr>
              <w:spacing w:after="0" w:line="240" w:lineRule="auto"/>
              <w:jc w:val="center"/>
              <w:rPr>
                <w:rFonts w:ascii="Times New Roman" w:hAnsi="Times New Roman" w:cs="Times New Roman"/>
                <w:sz w:val="24"/>
                <w:szCs w:val="24"/>
                <w:lang w:val="ru-RU"/>
              </w:rPr>
            </w:pPr>
            <w:r w:rsidRPr="00572D7E">
              <w:rPr>
                <w:rFonts w:ascii="Times New Roman" w:hAnsi="Times New Roman" w:cs="Times New Roman"/>
                <w:sz w:val="24"/>
                <w:szCs w:val="24"/>
              </w:rPr>
              <w:t>Бензин, Газ</w:t>
            </w:r>
          </w:p>
        </w:tc>
      </w:tr>
      <w:tr w:rsidR="00F6682C" w:rsidRPr="00572D7E" w:rsidTr="007B4EA8">
        <w:trPr>
          <w:trHeight w:val="299"/>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Логан</w:t>
            </w:r>
            <w:proofErr w:type="spellEnd"/>
          </w:p>
        </w:tc>
        <w:tc>
          <w:tcPr>
            <w:tcW w:w="1132" w:type="dxa"/>
            <w:vAlign w:val="center"/>
          </w:tcPr>
          <w:p w:rsidR="00F6682C" w:rsidRPr="00572D7E" w:rsidRDefault="007B4EA8"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2022</w:t>
            </w:r>
          </w:p>
        </w:tc>
        <w:tc>
          <w:tcPr>
            <w:tcW w:w="3227"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ДП</w:t>
            </w:r>
          </w:p>
        </w:tc>
      </w:tr>
      <w:tr w:rsidR="00F6682C" w:rsidRPr="00572D7E" w:rsidTr="007B4EA8">
        <w:trPr>
          <w:trHeight w:val="299"/>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ГАЗ 32213</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2003</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proofErr w:type="spellStart"/>
            <w:r w:rsidRPr="00572D7E">
              <w:rPr>
                <w:rFonts w:ascii="Times New Roman" w:hAnsi="Times New Roman" w:cs="Times New Roman"/>
                <w:b/>
                <w:bCs/>
                <w:sz w:val="24"/>
                <w:szCs w:val="24"/>
              </w:rPr>
              <w:t>Деу</w:t>
            </w:r>
            <w:proofErr w:type="spellEnd"/>
            <w:r w:rsidRPr="00572D7E">
              <w:rPr>
                <w:rFonts w:ascii="Times New Roman" w:hAnsi="Times New Roman" w:cs="Times New Roman"/>
                <w:b/>
                <w:bCs/>
                <w:sz w:val="24"/>
                <w:szCs w:val="24"/>
              </w:rPr>
              <w:t xml:space="preserve"> </w:t>
            </w:r>
            <w:proofErr w:type="spellStart"/>
            <w:r w:rsidRPr="00572D7E">
              <w:rPr>
                <w:rFonts w:ascii="Times New Roman" w:hAnsi="Times New Roman" w:cs="Times New Roman"/>
                <w:b/>
                <w:bCs/>
                <w:sz w:val="24"/>
                <w:szCs w:val="24"/>
              </w:rPr>
              <w:t>Ланос</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2008</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ЗАЗ Сенс</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3</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2017</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lang w:val="en-US"/>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Шкода </w:t>
            </w:r>
            <w:proofErr w:type="spellStart"/>
            <w:r w:rsidRPr="00572D7E">
              <w:rPr>
                <w:rFonts w:ascii="Times New Roman" w:hAnsi="Times New Roman" w:cs="Times New Roman"/>
                <w:b/>
                <w:bCs/>
                <w:sz w:val="24"/>
                <w:szCs w:val="24"/>
              </w:rPr>
              <w:t>Рапід</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2017</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lang w:val="en-US"/>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ЗАЗ Сенс</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2015</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sz w:val="24"/>
                <w:szCs w:val="24"/>
                <w:lang w:val="en-US"/>
              </w:rPr>
              <w:t>MITSUBISHI</w:t>
            </w:r>
            <w:r w:rsidRPr="00572D7E">
              <w:rPr>
                <w:rFonts w:ascii="Times New Roman" w:hAnsi="Times New Roman" w:cs="Times New Roman"/>
                <w:b/>
                <w:sz w:val="24"/>
                <w:szCs w:val="24"/>
              </w:rPr>
              <w:t xml:space="preserve"> </w:t>
            </w:r>
            <w:r w:rsidRPr="00572D7E">
              <w:rPr>
                <w:rFonts w:ascii="Times New Roman" w:hAnsi="Times New Roman" w:cs="Times New Roman"/>
                <w:b/>
                <w:sz w:val="24"/>
                <w:szCs w:val="24"/>
                <w:lang w:val="en-US"/>
              </w:rPr>
              <w:t>OUTLANDER</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2020</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lang w:val="en-US"/>
              </w:rPr>
            </w:pPr>
            <w:r w:rsidRPr="00572D7E">
              <w:rPr>
                <w:rFonts w:ascii="Times New Roman" w:hAnsi="Times New Roman" w:cs="Times New Roman"/>
                <w:b/>
                <w:bCs/>
                <w:sz w:val="24"/>
                <w:szCs w:val="24"/>
                <w:lang w:val="en-US"/>
              </w:rPr>
              <w:t>HYUNDAI STARIA</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lang w:val="en-US"/>
              </w:rPr>
            </w:pPr>
            <w:r w:rsidRPr="00572D7E">
              <w:rPr>
                <w:rFonts w:ascii="Times New Roman" w:hAnsi="Times New Roman" w:cs="Times New Roman"/>
                <w:sz w:val="24"/>
                <w:szCs w:val="24"/>
                <w:lang w:val="en-US"/>
              </w:rPr>
              <w:t>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lang w:val="en-US"/>
              </w:rPr>
            </w:pPr>
            <w:r w:rsidRPr="00572D7E">
              <w:rPr>
                <w:rFonts w:ascii="Times New Roman" w:hAnsi="Times New Roman" w:cs="Times New Roman"/>
                <w:sz w:val="24"/>
                <w:szCs w:val="24"/>
                <w:lang w:val="en-US"/>
              </w:rPr>
              <w:t>2021</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ДП</w:t>
            </w:r>
          </w:p>
        </w:tc>
      </w:tr>
      <w:tr w:rsidR="00F6682C" w:rsidRPr="00572D7E" w:rsidTr="007B4EA8">
        <w:trPr>
          <w:trHeight w:val="312"/>
          <w:jc w:val="center"/>
        </w:trPr>
        <w:tc>
          <w:tcPr>
            <w:tcW w:w="1334" w:type="dxa"/>
            <w:vAlign w:val="center"/>
          </w:tcPr>
          <w:p w:rsidR="00F6682C" w:rsidRPr="00572D7E" w:rsidRDefault="00F6682C" w:rsidP="00572D7E">
            <w:pPr>
              <w:numPr>
                <w:ilvl w:val="0"/>
                <w:numId w:val="22"/>
              </w:numPr>
              <w:suppressAutoHyphens/>
              <w:spacing w:after="0" w:line="240" w:lineRule="auto"/>
              <w:ind w:left="360"/>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Дастер</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9</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2022</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color w:val="000000"/>
                <w:sz w:val="24"/>
                <w:szCs w:val="24"/>
                <w:lang w:eastAsia="uk-UA"/>
              </w:rPr>
              <w:t>ДП</w:t>
            </w:r>
          </w:p>
        </w:tc>
      </w:tr>
      <w:tr w:rsidR="00F6682C" w:rsidRPr="00572D7E" w:rsidTr="007B4EA8">
        <w:trPr>
          <w:trHeight w:val="312"/>
          <w:jc w:val="center"/>
        </w:trPr>
        <w:tc>
          <w:tcPr>
            <w:tcW w:w="1334" w:type="dxa"/>
            <w:vAlign w:val="center"/>
          </w:tcPr>
          <w:p w:rsidR="00F6682C" w:rsidRPr="00572D7E" w:rsidRDefault="00C62EC6" w:rsidP="00572D7E">
            <w:pPr>
              <w:suppressAutoHyphens/>
              <w:spacing w:after="0" w:line="240" w:lineRule="auto"/>
              <w:ind w:left="360"/>
              <w:rPr>
                <w:rFonts w:ascii="Times New Roman" w:hAnsi="Times New Roman" w:cs="Times New Roman"/>
                <w:sz w:val="24"/>
                <w:szCs w:val="24"/>
              </w:rPr>
            </w:pPr>
            <w:r w:rsidRPr="00572D7E">
              <w:rPr>
                <w:rFonts w:ascii="Times New Roman" w:hAnsi="Times New Roman" w:cs="Times New Roman"/>
                <w:sz w:val="24"/>
                <w:szCs w:val="24"/>
              </w:rPr>
              <w:t>14.</w:t>
            </w: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Дастер</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3</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2019</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C62EC6" w:rsidP="00572D7E">
            <w:pPr>
              <w:suppressAutoHyphens/>
              <w:spacing w:after="0" w:line="240" w:lineRule="auto"/>
              <w:ind w:left="360"/>
              <w:rPr>
                <w:rFonts w:ascii="Times New Roman" w:hAnsi="Times New Roman" w:cs="Times New Roman"/>
                <w:sz w:val="24"/>
                <w:szCs w:val="24"/>
              </w:rPr>
            </w:pPr>
            <w:r w:rsidRPr="00572D7E">
              <w:rPr>
                <w:rFonts w:ascii="Times New Roman" w:hAnsi="Times New Roman" w:cs="Times New Roman"/>
                <w:sz w:val="24"/>
                <w:szCs w:val="24"/>
              </w:rPr>
              <w:t>15.</w:t>
            </w: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Доккер</w:t>
            </w:r>
            <w:proofErr w:type="spellEnd"/>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3</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2020</w:t>
            </w: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r w:rsidRPr="00572D7E">
              <w:rPr>
                <w:rFonts w:ascii="Times New Roman" w:hAnsi="Times New Roman" w:cs="Times New Roman"/>
                <w:sz w:val="24"/>
                <w:szCs w:val="24"/>
              </w:rPr>
              <w:t>Бензин, Газ</w:t>
            </w:r>
          </w:p>
        </w:tc>
      </w:tr>
      <w:tr w:rsidR="00F6682C" w:rsidRPr="00572D7E" w:rsidTr="007B4EA8">
        <w:trPr>
          <w:trHeight w:val="312"/>
          <w:jc w:val="center"/>
        </w:trPr>
        <w:tc>
          <w:tcPr>
            <w:tcW w:w="1334" w:type="dxa"/>
            <w:vAlign w:val="center"/>
          </w:tcPr>
          <w:p w:rsidR="00F6682C" w:rsidRPr="00572D7E" w:rsidRDefault="00C62EC6" w:rsidP="00572D7E">
            <w:pPr>
              <w:suppressAutoHyphens/>
              <w:spacing w:after="0" w:line="240" w:lineRule="auto"/>
              <w:ind w:left="360"/>
              <w:rPr>
                <w:rFonts w:ascii="Times New Roman" w:hAnsi="Times New Roman" w:cs="Times New Roman"/>
                <w:sz w:val="24"/>
                <w:szCs w:val="24"/>
              </w:rPr>
            </w:pPr>
            <w:r w:rsidRPr="00572D7E">
              <w:rPr>
                <w:rFonts w:ascii="Times New Roman" w:hAnsi="Times New Roman" w:cs="Times New Roman"/>
                <w:sz w:val="24"/>
                <w:szCs w:val="24"/>
              </w:rPr>
              <w:t>16.</w:t>
            </w: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lang w:val="ru-RU"/>
              </w:rPr>
            </w:pPr>
            <w:r w:rsidRPr="00572D7E">
              <w:rPr>
                <w:rFonts w:ascii="Times New Roman" w:hAnsi="Times New Roman" w:cs="Times New Roman"/>
                <w:b/>
                <w:bCs/>
                <w:sz w:val="24"/>
                <w:szCs w:val="24"/>
              </w:rPr>
              <w:t xml:space="preserve">Шкода </w:t>
            </w:r>
            <w:proofErr w:type="spellStart"/>
            <w:r w:rsidRPr="00572D7E">
              <w:rPr>
                <w:rFonts w:ascii="Times New Roman" w:hAnsi="Times New Roman" w:cs="Times New Roman"/>
                <w:b/>
                <w:bCs/>
                <w:sz w:val="24"/>
                <w:szCs w:val="24"/>
              </w:rPr>
              <w:t>Октавія</w:t>
            </w:r>
            <w:proofErr w:type="spellEnd"/>
            <w:r w:rsidRPr="00572D7E">
              <w:rPr>
                <w:rFonts w:ascii="Times New Roman" w:hAnsi="Times New Roman" w:cs="Times New Roman"/>
                <w:b/>
                <w:bCs/>
                <w:sz w:val="24"/>
                <w:szCs w:val="24"/>
                <w:lang w:val="en-US"/>
              </w:rPr>
              <w:t xml:space="preserve"> </w:t>
            </w:r>
            <w:r w:rsidRPr="00572D7E">
              <w:rPr>
                <w:rFonts w:ascii="Times New Roman" w:hAnsi="Times New Roman" w:cs="Times New Roman"/>
                <w:b/>
                <w:bCs/>
                <w:sz w:val="24"/>
                <w:szCs w:val="24"/>
                <w:lang w:val="ru-RU"/>
              </w:rPr>
              <w:t>А7</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lang w:val="ru-RU"/>
              </w:rPr>
            </w:pPr>
            <w:r w:rsidRPr="00572D7E">
              <w:rPr>
                <w:rFonts w:ascii="Times New Roman" w:hAnsi="Times New Roman" w:cs="Times New Roman"/>
                <w:sz w:val="24"/>
                <w:szCs w:val="24"/>
                <w:lang w:val="ru-RU"/>
              </w:rPr>
              <w:t>2</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lang w:val="en-US"/>
              </w:rPr>
            </w:pPr>
            <w:r w:rsidRPr="00572D7E">
              <w:rPr>
                <w:rFonts w:ascii="Times New Roman" w:hAnsi="Times New Roman" w:cs="Times New Roman"/>
                <w:sz w:val="24"/>
                <w:szCs w:val="24"/>
                <w:lang w:val="en-US"/>
              </w:rPr>
              <w:t>2019</w:t>
            </w:r>
          </w:p>
        </w:tc>
        <w:tc>
          <w:tcPr>
            <w:tcW w:w="3227" w:type="dxa"/>
          </w:tcPr>
          <w:p w:rsidR="00F6682C" w:rsidRPr="00572D7E" w:rsidRDefault="00F6682C" w:rsidP="00572D7E">
            <w:pPr>
              <w:spacing w:after="0" w:line="240" w:lineRule="auto"/>
              <w:jc w:val="center"/>
              <w:rPr>
                <w:rFonts w:ascii="Times New Roman" w:hAnsi="Times New Roman" w:cs="Times New Roman"/>
                <w:sz w:val="24"/>
                <w:szCs w:val="24"/>
                <w:lang w:val="ru-RU"/>
              </w:rPr>
            </w:pPr>
            <w:r w:rsidRPr="00572D7E">
              <w:rPr>
                <w:rFonts w:ascii="Times New Roman" w:hAnsi="Times New Roman" w:cs="Times New Roman"/>
                <w:sz w:val="24"/>
                <w:szCs w:val="24"/>
                <w:lang w:val="ru-RU"/>
              </w:rPr>
              <w:t>Бензин</w:t>
            </w:r>
          </w:p>
        </w:tc>
      </w:tr>
      <w:tr w:rsidR="00C62EC6" w:rsidRPr="00572D7E" w:rsidTr="007B4EA8">
        <w:trPr>
          <w:trHeight w:val="312"/>
          <w:jc w:val="center"/>
        </w:trPr>
        <w:tc>
          <w:tcPr>
            <w:tcW w:w="1334" w:type="dxa"/>
            <w:vAlign w:val="center"/>
          </w:tcPr>
          <w:p w:rsidR="00C62EC6" w:rsidRPr="00572D7E" w:rsidRDefault="00C62EC6" w:rsidP="00572D7E">
            <w:pPr>
              <w:suppressAutoHyphens/>
              <w:spacing w:after="0" w:line="240" w:lineRule="auto"/>
              <w:ind w:left="360"/>
              <w:rPr>
                <w:rFonts w:ascii="Times New Roman" w:hAnsi="Times New Roman" w:cs="Times New Roman"/>
                <w:sz w:val="24"/>
                <w:szCs w:val="24"/>
              </w:rPr>
            </w:pPr>
            <w:r w:rsidRPr="00572D7E">
              <w:rPr>
                <w:rFonts w:ascii="Times New Roman" w:hAnsi="Times New Roman" w:cs="Times New Roman"/>
                <w:sz w:val="24"/>
                <w:szCs w:val="24"/>
              </w:rPr>
              <w:t>17.</w:t>
            </w:r>
          </w:p>
        </w:tc>
        <w:tc>
          <w:tcPr>
            <w:tcW w:w="3372" w:type="dxa"/>
            <w:vAlign w:val="center"/>
          </w:tcPr>
          <w:p w:rsidR="00C62EC6" w:rsidRPr="00572D7E" w:rsidRDefault="00C62EC6" w:rsidP="00572D7E">
            <w:pPr>
              <w:spacing w:after="0" w:line="240" w:lineRule="auto"/>
              <w:jc w:val="center"/>
              <w:rPr>
                <w:rFonts w:ascii="Times New Roman" w:hAnsi="Times New Roman" w:cs="Times New Roman"/>
                <w:b/>
                <w:bCs/>
                <w:sz w:val="24"/>
                <w:szCs w:val="24"/>
                <w:lang w:val="en-US"/>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lang w:val="en-US"/>
              </w:rPr>
              <w:t>Expres</w:t>
            </w:r>
            <w:proofErr w:type="spellEnd"/>
          </w:p>
        </w:tc>
        <w:tc>
          <w:tcPr>
            <w:tcW w:w="1132" w:type="dxa"/>
            <w:vAlign w:val="center"/>
          </w:tcPr>
          <w:p w:rsidR="00C62EC6" w:rsidRPr="00572D7E" w:rsidRDefault="00C62EC6" w:rsidP="00572D7E">
            <w:pPr>
              <w:tabs>
                <w:tab w:val="left" w:pos="-284"/>
              </w:tabs>
              <w:spacing w:after="0" w:line="240" w:lineRule="auto"/>
              <w:jc w:val="center"/>
              <w:rPr>
                <w:rFonts w:ascii="Times New Roman" w:hAnsi="Times New Roman" w:cs="Times New Roman"/>
                <w:sz w:val="24"/>
                <w:szCs w:val="24"/>
                <w:lang w:val="en-US"/>
              </w:rPr>
            </w:pPr>
            <w:r w:rsidRPr="00572D7E">
              <w:rPr>
                <w:rFonts w:ascii="Times New Roman" w:hAnsi="Times New Roman" w:cs="Times New Roman"/>
                <w:sz w:val="24"/>
                <w:szCs w:val="24"/>
                <w:lang w:val="en-US"/>
              </w:rPr>
              <w:t>2</w:t>
            </w:r>
          </w:p>
        </w:tc>
        <w:tc>
          <w:tcPr>
            <w:tcW w:w="1314" w:type="dxa"/>
            <w:vAlign w:val="center"/>
          </w:tcPr>
          <w:p w:rsidR="00C62EC6" w:rsidRPr="00572D7E" w:rsidRDefault="00C62EC6" w:rsidP="00572D7E">
            <w:pPr>
              <w:tabs>
                <w:tab w:val="left" w:pos="-284"/>
              </w:tabs>
              <w:spacing w:after="0" w:line="240" w:lineRule="auto"/>
              <w:jc w:val="center"/>
              <w:rPr>
                <w:rFonts w:ascii="Times New Roman" w:hAnsi="Times New Roman" w:cs="Times New Roman"/>
                <w:sz w:val="24"/>
                <w:szCs w:val="24"/>
                <w:lang w:val="en-US"/>
              </w:rPr>
            </w:pPr>
            <w:r w:rsidRPr="00572D7E">
              <w:rPr>
                <w:rFonts w:ascii="Times New Roman" w:hAnsi="Times New Roman" w:cs="Times New Roman"/>
                <w:sz w:val="24"/>
                <w:szCs w:val="24"/>
                <w:lang w:val="en-US"/>
              </w:rPr>
              <w:t>2023</w:t>
            </w:r>
          </w:p>
        </w:tc>
        <w:tc>
          <w:tcPr>
            <w:tcW w:w="3227" w:type="dxa"/>
          </w:tcPr>
          <w:p w:rsidR="00C62EC6" w:rsidRPr="00572D7E" w:rsidRDefault="00C62EC6" w:rsidP="00572D7E">
            <w:pPr>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ДП</w:t>
            </w:r>
          </w:p>
        </w:tc>
      </w:tr>
      <w:tr w:rsidR="00C62EC6" w:rsidRPr="00572D7E" w:rsidTr="007B4EA8">
        <w:trPr>
          <w:trHeight w:val="312"/>
          <w:jc w:val="center"/>
        </w:trPr>
        <w:tc>
          <w:tcPr>
            <w:tcW w:w="1334" w:type="dxa"/>
            <w:vAlign w:val="center"/>
          </w:tcPr>
          <w:p w:rsidR="00C62EC6" w:rsidRPr="00572D7E" w:rsidRDefault="00C62EC6" w:rsidP="00572D7E">
            <w:pPr>
              <w:numPr>
                <w:ilvl w:val="0"/>
                <w:numId w:val="23"/>
              </w:numPr>
              <w:suppressAutoHyphens/>
              <w:spacing w:after="0" w:line="240" w:lineRule="auto"/>
              <w:ind w:left="360" w:hanging="52"/>
              <w:rPr>
                <w:rFonts w:ascii="Times New Roman" w:hAnsi="Times New Roman" w:cs="Times New Roman"/>
                <w:sz w:val="24"/>
                <w:szCs w:val="24"/>
              </w:rPr>
            </w:pPr>
          </w:p>
        </w:tc>
        <w:tc>
          <w:tcPr>
            <w:tcW w:w="3372" w:type="dxa"/>
            <w:vAlign w:val="center"/>
          </w:tcPr>
          <w:p w:rsidR="00C62EC6" w:rsidRPr="00572D7E" w:rsidRDefault="00C62EC6"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 xml:space="preserve">Рено </w:t>
            </w:r>
            <w:proofErr w:type="spellStart"/>
            <w:r w:rsidRPr="00572D7E">
              <w:rPr>
                <w:rFonts w:ascii="Times New Roman" w:hAnsi="Times New Roman" w:cs="Times New Roman"/>
                <w:b/>
                <w:bCs/>
                <w:sz w:val="24"/>
                <w:szCs w:val="24"/>
              </w:rPr>
              <w:t>Дастер</w:t>
            </w:r>
            <w:proofErr w:type="spellEnd"/>
          </w:p>
        </w:tc>
        <w:tc>
          <w:tcPr>
            <w:tcW w:w="1132" w:type="dxa"/>
            <w:vAlign w:val="center"/>
          </w:tcPr>
          <w:p w:rsidR="00C62EC6" w:rsidRPr="00572D7E" w:rsidRDefault="00C62EC6"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w:t>
            </w:r>
          </w:p>
        </w:tc>
        <w:tc>
          <w:tcPr>
            <w:tcW w:w="1314" w:type="dxa"/>
            <w:vAlign w:val="center"/>
          </w:tcPr>
          <w:p w:rsidR="00C62EC6" w:rsidRPr="00572D7E" w:rsidRDefault="00C62EC6"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2023</w:t>
            </w:r>
          </w:p>
        </w:tc>
        <w:tc>
          <w:tcPr>
            <w:tcW w:w="3227" w:type="dxa"/>
          </w:tcPr>
          <w:p w:rsidR="00C62EC6" w:rsidRPr="00572D7E" w:rsidRDefault="00C62EC6" w:rsidP="00572D7E">
            <w:pPr>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lang w:val="ru-RU"/>
              </w:rPr>
              <w:t>Бензин</w:t>
            </w:r>
          </w:p>
        </w:tc>
      </w:tr>
      <w:tr w:rsidR="00F6682C" w:rsidRPr="00572D7E" w:rsidTr="007B4EA8">
        <w:trPr>
          <w:trHeight w:val="312"/>
          <w:jc w:val="center"/>
        </w:trPr>
        <w:tc>
          <w:tcPr>
            <w:tcW w:w="1334" w:type="dxa"/>
            <w:vAlign w:val="center"/>
          </w:tcPr>
          <w:p w:rsidR="00F6682C" w:rsidRPr="00572D7E" w:rsidRDefault="00F6682C" w:rsidP="00572D7E">
            <w:pPr>
              <w:suppressAutoHyphens/>
              <w:spacing w:after="0" w:line="240" w:lineRule="auto"/>
              <w:jc w:val="center"/>
              <w:rPr>
                <w:rFonts w:ascii="Times New Roman" w:hAnsi="Times New Roman" w:cs="Times New Roman"/>
                <w:sz w:val="24"/>
                <w:szCs w:val="24"/>
              </w:rPr>
            </w:pPr>
          </w:p>
        </w:tc>
        <w:tc>
          <w:tcPr>
            <w:tcW w:w="3372" w:type="dxa"/>
            <w:vAlign w:val="center"/>
          </w:tcPr>
          <w:p w:rsidR="00F6682C" w:rsidRPr="00572D7E" w:rsidRDefault="00F6682C" w:rsidP="00572D7E">
            <w:pPr>
              <w:spacing w:after="0" w:line="240" w:lineRule="auto"/>
              <w:jc w:val="center"/>
              <w:rPr>
                <w:rFonts w:ascii="Times New Roman" w:hAnsi="Times New Roman" w:cs="Times New Roman"/>
                <w:b/>
                <w:bCs/>
                <w:sz w:val="24"/>
                <w:szCs w:val="24"/>
              </w:rPr>
            </w:pPr>
            <w:r w:rsidRPr="00572D7E">
              <w:rPr>
                <w:rFonts w:ascii="Times New Roman" w:hAnsi="Times New Roman" w:cs="Times New Roman"/>
                <w:b/>
                <w:bCs/>
                <w:sz w:val="24"/>
                <w:szCs w:val="24"/>
              </w:rPr>
              <w:t>Всього</w:t>
            </w:r>
          </w:p>
        </w:tc>
        <w:tc>
          <w:tcPr>
            <w:tcW w:w="1132"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r w:rsidRPr="00572D7E">
              <w:rPr>
                <w:rFonts w:ascii="Times New Roman" w:hAnsi="Times New Roman" w:cs="Times New Roman"/>
                <w:sz w:val="24"/>
                <w:szCs w:val="24"/>
              </w:rPr>
              <w:t>41</w:t>
            </w:r>
          </w:p>
        </w:tc>
        <w:tc>
          <w:tcPr>
            <w:tcW w:w="1314" w:type="dxa"/>
            <w:vAlign w:val="center"/>
          </w:tcPr>
          <w:p w:rsidR="00F6682C" w:rsidRPr="00572D7E" w:rsidRDefault="00F6682C" w:rsidP="00572D7E">
            <w:pPr>
              <w:tabs>
                <w:tab w:val="left" w:pos="-284"/>
              </w:tabs>
              <w:spacing w:after="0" w:line="240" w:lineRule="auto"/>
              <w:jc w:val="center"/>
              <w:rPr>
                <w:rFonts w:ascii="Times New Roman" w:hAnsi="Times New Roman" w:cs="Times New Roman"/>
                <w:sz w:val="24"/>
                <w:szCs w:val="24"/>
              </w:rPr>
            </w:pPr>
          </w:p>
        </w:tc>
        <w:tc>
          <w:tcPr>
            <w:tcW w:w="3227" w:type="dxa"/>
          </w:tcPr>
          <w:p w:rsidR="00F6682C" w:rsidRPr="00572D7E" w:rsidRDefault="00F6682C" w:rsidP="00572D7E">
            <w:pPr>
              <w:spacing w:after="0" w:line="240" w:lineRule="auto"/>
              <w:jc w:val="center"/>
              <w:rPr>
                <w:rFonts w:ascii="Times New Roman" w:hAnsi="Times New Roman" w:cs="Times New Roman"/>
                <w:color w:val="000000"/>
                <w:sz w:val="24"/>
                <w:szCs w:val="24"/>
                <w:lang w:eastAsia="uk-UA"/>
              </w:rPr>
            </w:pPr>
          </w:p>
        </w:tc>
      </w:tr>
    </w:tbl>
    <w:p w:rsidR="00F6682C" w:rsidRPr="00572D7E" w:rsidRDefault="00F6682C" w:rsidP="00572D7E">
      <w:pPr>
        <w:spacing w:after="0" w:line="240" w:lineRule="auto"/>
        <w:jc w:val="center"/>
        <w:rPr>
          <w:rFonts w:ascii="Times New Roman" w:eastAsia="Times New Roman" w:hAnsi="Times New Roman" w:cs="Times New Roman"/>
          <w:b/>
          <w:sz w:val="24"/>
          <w:szCs w:val="24"/>
        </w:rPr>
      </w:pPr>
    </w:p>
    <w:p w:rsidR="004129ED" w:rsidRPr="00572D7E" w:rsidRDefault="004129ED" w:rsidP="00572D7E">
      <w:pPr>
        <w:spacing w:after="0" w:line="240" w:lineRule="auto"/>
        <w:jc w:val="center"/>
        <w:rPr>
          <w:rFonts w:ascii="Times New Roman" w:eastAsia="Times New Roman" w:hAnsi="Times New Roman" w:cs="Times New Roman"/>
          <w:b/>
          <w:sz w:val="24"/>
          <w:szCs w:val="24"/>
        </w:rPr>
      </w:pPr>
    </w:p>
    <w:tbl>
      <w:tblPr>
        <w:tblStyle w:val="a4"/>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551"/>
        <w:gridCol w:w="3446"/>
      </w:tblGrid>
      <w:tr w:rsidR="00B54C95" w:rsidRPr="00572D7E" w:rsidTr="006C0CF7">
        <w:tc>
          <w:tcPr>
            <w:tcW w:w="4390" w:type="dxa"/>
          </w:tcPr>
          <w:p w:rsidR="00B54C95" w:rsidRPr="00572D7E" w:rsidRDefault="00B54C95" w:rsidP="00572D7E">
            <w:pPr>
              <w:widowControl w:val="0"/>
              <w:tabs>
                <w:tab w:val="left" w:pos="1080"/>
              </w:tabs>
              <w:jc w:val="both"/>
              <w:rPr>
                <w:rFonts w:ascii="Times New Roman" w:hAnsi="Times New Roman" w:cs="Times New Roman"/>
                <w:sz w:val="24"/>
                <w:szCs w:val="24"/>
                <w:lang w:eastAsia="uk-UA"/>
              </w:rPr>
            </w:pPr>
            <w:r w:rsidRPr="00572D7E">
              <w:rPr>
                <w:rFonts w:ascii="Times New Roman" w:hAnsi="Times New Roman" w:cs="Times New Roman"/>
                <w:sz w:val="24"/>
                <w:szCs w:val="24"/>
                <w:lang w:eastAsia="uk-UA"/>
              </w:rPr>
              <w:t>Керівник Учасника процедури закупівлі</w:t>
            </w:r>
          </w:p>
        </w:tc>
        <w:tc>
          <w:tcPr>
            <w:tcW w:w="2551" w:type="dxa"/>
          </w:tcPr>
          <w:p w:rsidR="00B54C95" w:rsidRPr="00572D7E" w:rsidRDefault="00B54C95"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___________</w:t>
            </w:r>
          </w:p>
        </w:tc>
        <w:tc>
          <w:tcPr>
            <w:tcW w:w="3446" w:type="dxa"/>
          </w:tcPr>
          <w:p w:rsidR="00B54C95" w:rsidRPr="00572D7E" w:rsidRDefault="00B54C95"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______________________</w:t>
            </w:r>
          </w:p>
        </w:tc>
      </w:tr>
      <w:tr w:rsidR="00B54C95" w:rsidRPr="00572D7E" w:rsidTr="006C0CF7">
        <w:tc>
          <w:tcPr>
            <w:tcW w:w="4390" w:type="dxa"/>
          </w:tcPr>
          <w:p w:rsidR="00B54C95" w:rsidRPr="00572D7E" w:rsidRDefault="00B54C95" w:rsidP="00572D7E">
            <w:pPr>
              <w:widowControl w:val="0"/>
              <w:tabs>
                <w:tab w:val="left" w:pos="1080"/>
              </w:tabs>
              <w:jc w:val="both"/>
              <w:rPr>
                <w:rFonts w:ascii="Times New Roman" w:hAnsi="Times New Roman" w:cs="Times New Roman"/>
                <w:sz w:val="24"/>
                <w:szCs w:val="24"/>
                <w:lang w:eastAsia="uk-UA"/>
              </w:rPr>
            </w:pPr>
            <w:r w:rsidRPr="00572D7E">
              <w:rPr>
                <w:rFonts w:ascii="Times New Roman" w:hAnsi="Times New Roman" w:cs="Times New Roman"/>
                <w:sz w:val="24"/>
                <w:szCs w:val="24"/>
                <w:lang w:eastAsia="uk-UA"/>
              </w:rPr>
              <w:t>(або уповноважена особа)</w:t>
            </w:r>
          </w:p>
        </w:tc>
        <w:tc>
          <w:tcPr>
            <w:tcW w:w="2551" w:type="dxa"/>
          </w:tcPr>
          <w:p w:rsidR="00B54C95" w:rsidRPr="00572D7E" w:rsidRDefault="00B54C95"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(підпис)</w:t>
            </w:r>
          </w:p>
        </w:tc>
        <w:tc>
          <w:tcPr>
            <w:tcW w:w="3446" w:type="dxa"/>
          </w:tcPr>
          <w:p w:rsidR="00B54C95" w:rsidRPr="00572D7E" w:rsidRDefault="00B54C95" w:rsidP="00572D7E">
            <w:pPr>
              <w:widowControl w:val="0"/>
              <w:tabs>
                <w:tab w:val="left" w:pos="1080"/>
              </w:tabs>
              <w:jc w:val="center"/>
              <w:rPr>
                <w:rFonts w:ascii="Times New Roman" w:hAnsi="Times New Roman" w:cs="Times New Roman"/>
                <w:sz w:val="24"/>
                <w:szCs w:val="24"/>
                <w:lang w:eastAsia="uk-UA"/>
              </w:rPr>
            </w:pPr>
            <w:r w:rsidRPr="00572D7E">
              <w:rPr>
                <w:rFonts w:ascii="Times New Roman" w:hAnsi="Times New Roman" w:cs="Times New Roman"/>
                <w:sz w:val="24"/>
                <w:szCs w:val="24"/>
                <w:lang w:eastAsia="uk-UA"/>
              </w:rPr>
              <w:t>(П.І.Б.)</w:t>
            </w:r>
          </w:p>
        </w:tc>
      </w:tr>
    </w:tbl>
    <w:p w:rsidR="00B54C95" w:rsidRPr="00572D7E" w:rsidRDefault="00B54C95" w:rsidP="00572D7E">
      <w:pPr>
        <w:spacing w:after="0" w:line="240" w:lineRule="auto"/>
        <w:jc w:val="center"/>
        <w:rPr>
          <w:rFonts w:ascii="Times New Roman" w:eastAsia="Times New Roman" w:hAnsi="Times New Roman" w:cs="Times New Roman"/>
          <w:b/>
          <w:sz w:val="24"/>
          <w:szCs w:val="24"/>
        </w:rPr>
      </w:pPr>
    </w:p>
    <w:sectPr w:rsidR="00B54C95" w:rsidRPr="00572D7E" w:rsidSect="00B2414E">
      <w:footerReference w:type="default" r:id="rId19"/>
      <w:headerReference w:type="first" r:id="rId20"/>
      <w:pgSz w:w="11906" w:h="16838"/>
      <w:pgMar w:top="567" w:right="709" w:bottom="567"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FF" w:rsidRDefault="001848FF">
      <w:pPr>
        <w:spacing w:after="0" w:line="240" w:lineRule="auto"/>
      </w:pPr>
      <w:r>
        <w:separator/>
      </w:r>
    </w:p>
  </w:endnote>
  <w:endnote w:type="continuationSeparator" w:id="0">
    <w:p w:rsidR="001848FF" w:rsidRDefault="0018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EC" w:rsidRDefault="00182AEC">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FF" w:rsidRDefault="001848FF">
      <w:pPr>
        <w:spacing w:after="0" w:line="240" w:lineRule="auto"/>
      </w:pPr>
      <w:r>
        <w:separator/>
      </w:r>
    </w:p>
  </w:footnote>
  <w:footnote w:type="continuationSeparator" w:id="0">
    <w:p w:rsidR="001848FF" w:rsidRDefault="00184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EC" w:rsidRDefault="00182AE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6E5"/>
    <w:multiLevelType w:val="multilevel"/>
    <w:tmpl w:val="259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5FFB"/>
    <w:multiLevelType w:val="multilevel"/>
    <w:tmpl w:val="EBA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31129"/>
    <w:multiLevelType w:val="multilevel"/>
    <w:tmpl w:val="155249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D30106"/>
    <w:multiLevelType w:val="multilevel"/>
    <w:tmpl w:val="07F0F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98047A"/>
    <w:multiLevelType w:val="hybridMultilevel"/>
    <w:tmpl w:val="54B2C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8487A"/>
    <w:multiLevelType w:val="multilevel"/>
    <w:tmpl w:val="5B74D5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22B09ED"/>
    <w:multiLevelType w:val="multilevel"/>
    <w:tmpl w:val="F3D257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2D66F59"/>
    <w:multiLevelType w:val="multilevel"/>
    <w:tmpl w:val="43DCD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BD04D0"/>
    <w:multiLevelType w:val="multilevel"/>
    <w:tmpl w:val="837E2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B7D6528"/>
    <w:multiLevelType w:val="multilevel"/>
    <w:tmpl w:val="042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B7BF2"/>
    <w:multiLevelType w:val="hybridMultilevel"/>
    <w:tmpl w:val="8A148F3E"/>
    <w:lvl w:ilvl="0" w:tplc="0419000F">
      <w:start w:val="1"/>
      <w:numFmt w:val="decimal"/>
      <w:lvlText w:val="%1."/>
      <w:lvlJc w:val="left"/>
      <w:pPr>
        <w:tabs>
          <w:tab w:val="num" w:pos="764"/>
        </w:tabs>
        <w:ind w:left="764"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15:restartNumberingAfterBreak="0">
    <w:nsid w:val="403149AD"/>
    <w:multiLevelType w:val="hybridMultilevel"/>
    <w:tmpl w:val="07A00664"/>
    <w:lvl w:ilvl="0" w:tplc="8FBC8EC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5A077F"/>
    <w:multiLevelType w:val="hybridMultilevel"/>
    <w:tmpl w:val="781EBCBA"/>
    <w:lvl w:ilvl="0" w:tplc="63A87DDA">
      <w:start w:val="5"/>
      <w:numFmt w:val="bullet"/>
      <w:lvlText w:val="-"/>
      <w:lvlJc w:val="left"/>
      <w:pPr>
        <w:ind w:left="720" w:hanging="360"/>
      </w:pPr>
      <w:rPr>
        <w:rFonts w:ascii="Times New Roman" w:eastAsia="Times New Roman" w:hAnsi="Times New Roman" w:cs="Times New Roman" w:hint="default"/>
        <w:w w:val="10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F1D2BEF"/>
    <w:multiLevelType w:val="multilevel"/>
    <w:tmpl w:val="671E88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27C0864"/>
    <w:multiLevelType w:val="hybridMultilevel"/>
    <w:tmpl w:val="A4D288B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CB32B9"/>
    <w:multiLevelType w:val="hybridMultilevel"/>
    <w:tmpl w:val="499E8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4420CE"/>
    <w:multiLevelType w:val="multilevel"/>
    <w:tmpl w:val="7CE6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E1D7C"/>
    <w:multiLevelType w:val="hybridMultilevel"/>
    <w:tmpl w:val="1D54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F7B4B"/>
    <w:multiLevelType w:val="multilevel"/>
    <w:tmpl w:val="763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9EA53C9"/>
    <w:multiLevelType w:val="hybridMultilevel"/>
    <w:tmpl w:val="28E407B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9B30BE"/>
    <w:multiLevelType w:val="hybridMultilevel"/>
    <w:tmpl w:val="73B6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4D2430"/>
    <w:multiLevelType w:val="hybridMultilevel"/>
    <w:tmpl w:val="2870D5EC"/>
    <w:lvl w:ilvl="0" w:tplc="CD5E4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4"/>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num>
  <w:num w:numId="7">
    <w:abstractNumId w:val="6"/>
  </w:num>
  <w:num w:numId="8">
    <w:abstractNumId w:val="22"/>
  </w:num>
  <w:num w:numId="9">
    <w:abstractNumId w:val="16"/>
  </w:num>
  <w:num w:numId="10">
    <w:abstractNumId w:val="4"/>
  </w:num>
  <w:num w:numId="11">
    <w:abstractNumId w:val="17"/>
  </w:num>
  <w:num w:numId="12">
    <w:abstractNumId w:val="19"/>
  </w:num>
  <w:num w:numId="13">
    <w:abstractNumId w:val="10"/>
  </w:num>
  <w:num w:numId="14">
    <w:abstractNumId w:val="1"/>
  </w:num>
  <w:num w:numId="15">
    <w:abstractNumId w:val="0"/>
  </w:num>
  <w:num w:numId="16">
    <w:abstractNumId w:val="21"/>
  </w:num>
  <w:num w:numId="17">
    <w:abstractNumId w:val="12"/>
  </w:num>
  <w:num w:numId="18">
    <w:abstractNumId w:val="5"/>
  </w:num>
  <w:num w:numId="19">
    <w:abstractNumId w:val="11"/>
  </w:num>
  <w:num w:numId="20">
    <w:abstractNumId w:val="24"/>
  </w:num>
  <w:num w:numId="21">
    <w:abstractNumId w:val="13"/>
  </w:num>
  <w:num w:numId="22">
    <w:abstractNumId w:val="18"/>
  </w:num>
  <w:num w:numId="23">
    <w:abstractNumId w:val="15"/>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1"/>
    <w:rsid w:val="00016AB3"/>
    <w:rsid w:val="00037FB6"/>
    <w:rsid w:val="00066365"/>
    <w:rsid w:val="000808CA"/>
    <w:rsid w:val="00084040"/>
    <w:rsid w:val="00084DDE"/>
    <w:rsid w:val="00097C6B"/>
    <w:rsid w:val="000A13D3"/>
    <w:rsid w:val="000B23CA"/>
    <w:rsid w:val="000B34E2"/>
    <w:rsid w:val="000C09ED"/>
    <w:rsid w:val="000C31DB"/>
    <w:rsid w:val="000C54B2"/>
    <w:rsid w:val="00111A42"/>
    <w:rsid w:val="00121BF9"/>
    <w:rsid w:val="00121FC9"/>
    <w:rsid w:val="00123C99"/>
    <w:rsid w:val="00124779"/>
    <w:rsid w:val="001407EA"/>
    <w:rsid w:val="00144E9B"/>
    <w:rsid w:val="00151500"/>
    <w:rsid w:val="00175795"/>
    <w:rsid w:val="00182AEC"/>
    <w:rsid w:val="001848FF"/>
    <w:rsid w:val="001C7A60"/>
    <w:rsid w:val="001F1AAE"/>
    <w:rsid w:val="001F31AD"/>
    <w:rsid w:val="00214728"/>
    <w:rsid w:val="00230409"/>
    <w:rsid w:val="00231A21"/>
    <w:rsid w:val="0023439E"/>
    <w:rsid w:val="00235420"/>
    <w:rsid w:val="00237E9A"/>
    <w:rsid w:val="0024266D"/>
    <w:rsid w:val="00243051"/>
    <w:rsid w:val="002508DD"/>
    <w:rsid w:val="00257D38"/>
    <w:rsid w:val="00264AC4"/>
    <w:rsid w:val="002654C4"/>
    <w:rsid w:val="002773B2"/>
    <w:rsid w:val="0029557B"/>
    <w:rsid w:val="00296D2B"/>
    <w:rsid w:val="002C0A0E"/>
    <w:rsid w:val="002C1F51"/>
    <w:rsid w:val="002D2D00"/>
    <w:rsid w:val="002F122E"/>
    <w:rsid w:val="002F3F67"/>
    <w:rsid w:val="00303FB3"/>
    <w:rsid w:val="00330948"/>
    <w:rsid w:val="00332837"/>
    <w:rsid w:val="00362038"/>
    <w:rsid w:val="00372E4B"/>
    <w:rsid w:val="003867B4"/>
    <w:rsid w:val="00392AC4"/>
    <w:rsid w:val="003934D8"/>
    <w:rsid w:val="003B0587"/>
    <w:rsid w:val="003B7421"/>
    <w:rsid w:val="003D013F"/>
    <w:rsid w:val="003D6817"/>
    <w:rsid w:val="003E7234"/>
    <w:rsid w:val="004129ED"/>
    <w:rsid w:val="00421EF7"/>
    <w:rsid w:val="004566A9"/>
    <w:rsid w:val="00467D93"/>
    <w:rsid w:val="00472E54"/>
    <w:rsid w:val="00475674"/>
    <w:rsid w:val="00476D1A"/>
    <w:rsid w:val="004802F2"/>
    <w:rsid w:val="00490519"/>
    <w:rsid w:val="004A30B7"/>
    <w:rsid w:val="004B48C1"/>
    <w:rsid w:val="004C6A1E"/>
    <w:rsid w:val="004E77E2"/>
    <w:rsid w:val="004F424B"/>
    <w:rsid w:val="00500BDB"/>
    <w:rsid w:val="005077DF"/>
    <w:rsid w:val="00517C54"/>
    <w:rsid w:val="0052407F"/>
    <w:rsid w:val="005650E8"/>
    <w:rsid w:val="00567BFD"/>
    <w:rsid w:val="00572A2E"/>
    <w:rsid w:val="00572D7E"/>
    <w:rsid w:val="00577367"/>
    <w:rsid w:val="005812AA"/>
    <w:rsid w:val="005B5AB5"/>
    <w:rsid w:val="005D1ACA"/>
    <w:rsid w:val="005E4A86"/>
    <w:rsid w:val="005E7948"/>
    <w:rsid w:val="0060252C"/>
    <w:rsid w:val="0061653C"/>
    <w:rsid w:val="00624A40"/>
    <w:rsid w:val="0063692A"/>
    <w:rsid w:val="00660B87"/>
    <w:rsid w:val="00685A83"/>
    <w:rsid w:val="006A77A3"/>
    <w:rsid w:val="006B5927"/>
    <w:rsid w:val="006C0CF7"/>
    <w:rsid w:val="006D3B17"/>
    <w:rsid w:val="0072007A"/>
    <w:rsid w:val="00722738"/>
    <w:rsid w:val="0073204C"/>
    <w:rsid w:val="00745CCB"/>
    <w:rsid w:val="00761433"/>
    <w:rsid w:val="007619E4"/>
    <w:rsid w:val="0077020D"/>
    <w:rsid w:val="00786221"/>
    <w:rsid w:val="0079616F"/>
    <w:rsid w:val="00796763"/>
    <w:rsid w:val="00796D46"/>
    <w:rsid w:val="007A1D67"/>
    <w:rsid w:val="007B4EA8"/>
    <w:rsid w:val="007B4FB1"/>
    <w:rsid w:val="007C7E29"/>
    <w:rsid w:val="008167AD"/>
    <w:rsid w:val="00835D5E"/>
    <w:rsid w:val="008739AD"/>
    <w:rsid w:val="008B21A2"/>
    <w:rsid w:val="008B38DA"/>
    <w:rsid w:val="008B5FAC"/>
    <w:rsid w:val="008C6100"/>
    <w:rsid w:val="008D6812"/>
    <w:rsid w:val="008E79CB"/>
    <w:rsid w:val="008F1714"/>
    <w:rsid w:val="00904129"/>
    <w:rsid w:val="009417A5"/>
    <w:rsid w:val="00946C87"/>
    <w:rsid w:val="00950D2E"/>
    <w:rsid w:val="00951A42"/>
    <w:rsid w:val="00954492"/>
    <w:rsid w:val="009740B6"/>
    <w:rsid w:val="00984B2E"/>
    <w:rsid w:val="00991B89"/>
    <w:rsid w:val="009976C0"/>
    <w:rsid w:val="009A281C"/>
    <w:rsid w:val="009A70FB"/>
    <w:rsid w:val="009B1B8D"/>
    <w:rsid w:val="009B5C24"/>
    <w:rsid w:val="009B78E5"/>
    <w:rsid w:val="009D3D92"/>
    <w:rsid w:val="009E4871"/>
    <w:rsid w:val="00A24637"/>
    <w:rsid w:val="00A26B87"/>
    <w:rsid w:val="00A27BE1"/>
    <w:rsid w:val="00A41E6D"/>
    <w:rsid w:val="00A67C5E"/>
    <w:rsid w:val="00A817AF"/>
    <w:rsid w:val="00A97883"/>
    <w:rsid w:val="00AA20AC"/>
    <w:rsid w:val="00AD2E5F"/>
    <w:rsid w:val="00B1120F"/>
    <w:rsid w:val="00B20884"/>
    <w:rsid w:val="00B2414E"/>
    <w:rsid w:val="00B470E4"/>
    <w:rsid w:val="00B54C95"/>
    <w:rsid w:val="00B55F47"/>
    <w:rsid w:val="00B616DF"/>
    <w:rsid w:val="00B63016"/>
    <w:rsid w:val="00B71301"/>
    <w:rsid w:val="00B76F36"/>
    <w:rsid w:val="00B87B3B"/>
    <w:rsid w:val="00BB51A2"/>
    <w:rsid w:val="00BB6798"/>
    <w:rsid w:val="00BB7C0B"/>
    <w:rsid w:val="00BC0126"/>
    <w:rsid w:val="00BC0FF9"/>
    <w:rsid w:val="00BC6931"/>
    <w:rsid w:val="00BC744A"/>
    <w:rsid w:val="00BD0E43"/>
    <w:rsid w:val="00BF6162"/>
    <w:rsid w:val="00C039BE"/>
    <w:rsid w:val="00C17774"/>
    <w:rsid w:val="00C210AB"/>
    <w:rsid w:val="00C2741D"/>
    <w:rsid w:val="00C30F95"/>
    <w:rsid w:val="00C44A1B"/>
    <w:rsid w:val="00C470CF"/>
    <w:rsid w:val="00C5318E"/>
    <w:rsid w:val="00C603BF"/>
    <w:rsid w:val="00C61C0E"/>
    <w:rsid w:val="00C62EC6"/>
    <w:rsid w:val="00C72448"/>
    <w:rsid w:val="00C8193A"/>
    <w:rsid w:val="00CB0A25"/>
    <w:rsid w:val="00CC1F25"/>
    <w:rsid w:val="00CC5D9F"/>
    <w:rsid w:val="00CF6261"/>
    <w:rsid w:val="00D10014"/>
    <w:rsid w:val="00D12379"/>
    <w:rsid w:val="00D472D6"/>
    <w:rsid w:val="00D95F89"/>
    <w:rsid w:val="00DA4E0A"/>
    <w:rsid w:val="00DB1DBB"/>
    <w:rsid w:val="00DD331B"/>
    <w:rsid w:val="00DD54C4"/>
    <w:rsid w:val="00DD778D"/>
    <w:rsid w:val="00DE55A4"/>
    <w:rsid w:val="00DF0955"/>
    <w:rsid w:val="00DF74C2"/>
    <w:rsid w:val="00E07B0F"/>
    <w:rsid w:val="00E10A5B"/>
    <w:rsid w:val="00E15443"/>
    <w:rsid w:val="00E15FBD"/>
    <w:rsid w:val="00E1655F"/>
    <w:rsid w:val="00E35707"/>
    <w:rsid w:val="00E50D65"/>
    <w:rsid w:val="00E51D16"/>
    <w:rsid w:val="00E73514"/>
    <w:rsid w:val="00E93C6F"/>
    <w:rsid w:val="00EA2E30"/>
    <w:rsid w:val="00EA4374"/>
    <w:rsid w:val="00EB5973"/>
    <w:rsid w:val="00EB771E"/>
    <w:rsid w:val="00EC3F5F"/>
    <w:rsid w:val="00EC4E16"/>
    <w:rsid w:val="00EE5C79"/>
    <w:rsid w:val="00F02418"/>
    <w:rsid w:val="00F11926"/>
    <w:rsid w:val="00F12249"/>
    <w:rsid w:val="00F35DEE"/>
    <w:rsid w:val="00F42A39"/>
    <w:rsid w:val="00F560E2"/>
    <w:rsid w:val="00F6682C"/>
    <w:rsid w:val="00F75B57"/>
    <w:rsid w:val="00F75B9F"/>
    <w:rsid w:val="00FD03AB"/>
    <w:rsid w:val="00FE62FB"/>
    <w:rsid w:val="00FF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145"/>
  <w15:docId w15:val="{5FC5407C-DCCE-427A-A132-68F16F9B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22738"/>
    <w:pPr>
      <w:keepNext/>
      <w:keepLines/>
      <w:spacing w:before="480" w:after="120"/>
      <w:outlineLvl w:val="0"/>
    </w:pPr>
    <w:rPr>
      <w:b/>
      <w:sz w:val="48"/>
      <w:szCs w:val="48"/>
    </w:rPr>
  </w:style>
  <w:style w:type="paragraph" w:styleId="2">
    <w:name w:val="heading 2"/>
    <w:basedOn w:val="a"/>
    <w:next w:val="a"/>
    <w:uiPriority w:val="9"/>
    <w:semiHidden/>
    <w:unhideWhenUsed/>
    <w:qFormat/>
    <w:rsid w:val="00722738"/>
    <w:pPr>
      <w:keepNext/>
      <w:keepLines/>
      <w:spacing w:before="360" w:after="80"/>
      <w:outlineLvl w:val="1"/>
    </w:pPr>
    <w:rPr>
      <w:b/>
      <w:sz w:val="36"/>
      <w:szCs w:val="36"/>
    </w:rPr>
  </w:style>
  <w:style w:type="paragraph" w:styleId="3">
    <w:name w:val="heading 3"/>
    <w:basedOn w:val="a"/>
    <w:next w:val="a"/>
    <w:uiPriority w:val="9"/>
    <w:semiHidden/>
    <w:unhideWhenUsed/>
    <w:qFormat/>
    <w:rsid w:val="00722738"/>
    <w:pPr>
      <w:keepNext/>
      <w:keepLines/>
      <w:spacing w:before="280" w:after="80"/>
      <w:outlineLvl w:val="2"/>
    </w:pPr>
    <w:rPr>
      <w:b/>
      <w:sz w:val="28"/>
      <w:szCs w:val="28"/>
    </w:rPr>
  </w:style>
  <w:style w:type="paragraph" w:styleId="4">
    <w:name w:val="heading 4"/>
    <w:basedOn w:val="a"/>
    <w:next w:val="a"/>
    <w:uiPriority w:val="9"/>
    <w:semiHidden/>
    <w:unhideWhenUsed/>
    <w:qFormat/>
    <w:rsid w:val="00722738"/>
    <w:pPr>
      <w:keepNext/>
      <w:keepLines/>
      <w:spacing w:before="240" w:after="40"/>
      <w:outlineLvl w:val="3"/>
    </w:pPr>
    <w:rPr>
      <w:b/>
      <w:sz w:val="24"/>
      <w:szCs w:val="24"/>
    </w:rPr>
  </w:style>
  <w:style w:type="paragraph" w:styleId="5">
    <w:name w:val="heading 5"/>
    <w:basedOn w:val="a"/>
    <w:next w:val="a"/>
    <w:uiPriority w:val="9"/>
    <w:semiHidden/>
    <w:unhideWhenUsed/>
    <w:qFormat/>
    <w:rsid w:val="00722738"/>
    <w:pPr>
      <w:keepNext/>
      <w:keepLines/>
      <w:spacing w:before="220" w:after="40"/>
      <w:outlineLvl w:val="4"/>
    </w:pPr>
    <w:rPr>
      <w:b/>
    </w:rPr>
  </w:style>
  <w:style w:type="paragraph" w:styleId="6">
    <w:name w:val="heading 6"/>
    <w:basedOn w:val="a"/>
    <w:next w:val="a"/>
    <w:uiPriority w:val="9"/>
    <w:semiHidden/>
    <w:unhideWhenUsed/>
    <w:qFormat/>
    <w:rsid w:val="007227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22738"/>
    <w:tblPr>
      <w:tblCellMar>
        <w:top w:w="0" w:type="dxa"/>
        <w:left w:w="0" w:type="dxa"/>
        <w:bottom w:w="0" w:type="dxa"/>
        <w:right w:w="0" w:type="dxa"/>
      </w:tblCellMar>
    </w:tblPr>
  </w:style>
  <w:style w:type="paragraph" w:styleId="a3">
    <w:name w:val="Title"/>
    <w:basedOn w:val="a"/>
    <w:next w:val="a"/>
    <w:uiPriority w:val="10"/>
    <w:qFormat/>
    <w:rsid w:val="00722738"/>
    <w:pPr>
      <w:keepNext/>
      <w:keepLines/>
      <w:spacing w:before="480" w:after="120"/>
    </w:pPr>
    <w:rPr>
      <w:b/>
      <w:sz w:val="72"/>
      <w:szCs w:val="72"/>
    </w:rPr>
  </w:style>
  <w:style w:type="table" w:customStyle="1" w:styleId="TableNormal0">
    <w:name w:val="Table Normal"/>
    <w:rsid w:val="00722738"/>
    <w:tblPr>
      <w:tblCellMar>
        <w:top w:w="0" w:type="dxa"/>
        <w:left w:w="0" w:type="dxa"/>
        <w:bottom w:w="0" w:type="dxa"/>
        <w:right w:w="0" w:type="dxa"/>
      </w:tblCellMar>
    </w:tblPr>
  </w:style>
  <w:style w:type="table" w:customStyle="1" w:styleId="TableNormal1">
    <w:name w:val="Table Normal"/>
    <w:rsid w:val="00722738"/>
    <w:tblPr>
      <w:tblCellMar>
        <w:top w:w="0" w:type="dxa"/>
        <w:left w:w="0" w:type="dxa"/>
        <w:bottom w:w="0" w:type="dxa"/>
        <w:right w:w="0" w:type="dxa"/>
      </w:tblCellMar>
    </w:tblPr>
  </w:style>
  <w:style w:type="table" w:customStyle="1" w:styleId="TableNormal2">
    <w:name w:val="Table Normal"/>
    <w:rsid w:val="00722738"/>
    <w:tblPr>
      <w:tblCellMar>
        <w:top w:w="0" w:type="dxa"/>
        <w:left w:w="0" w:type="dxa"/>
        <w:bottom w:w="0" w:type="dxa"/>
        <w:right w:w="0" w:type="dxa"/>
      </w:tblCellMar>
    </w:tblPr>
  </w:style>
  <w:style w:type="table" w:customStyle="1" w:styleId="TableNormal3">
    <w:name w:val="Table Normal"/>
    <w:rsid w:val="00722738"/>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EBRD List,заголовок 1.1,AC List 01,CA bullets,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72273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22738"/>
    <w:pPr>
      <w:spacing w:after="0" w:line="240" w:lineRule="auto"/>
    </w:pPr>
    <w:tblPr>
      <w:tblStyleRowBandSize w:val="1"/>
      <w:tblStyleColBandSize w:val="1"/>
      <w:tblCellMar>
        <w:left w:w="108" w:type="dxa"/>
        <w:right w:w="108" w:type="dxa"/>
      </w:tblCellMar>
    </w:tblPr>
  </w:style>
  <w:style w:type="table" w:customStyle="1" w:styleId="ae">
    <w:basedOn w:val="TableNormal3"/>
    <w:rsid w:val="00722738"/>
    <w:pPr>
      <w:spacing w:after="0" w:line="240" w:lineRule="auto"/>
    </w:pPr>
    <w:tblPr>
      <w:tblStyleRowBandSize w:val="1"/>
      <w:tblStyleColBandSize w:val="1"/>
      <w:tblCellMar>
        <w:left w:w="108" w:type="dxa"/>
        <w:right w:w="108" w:type="dxa"/>
      </w:tblCellMar>
    </w:tblPr>
  </w:style>
  <w:style w:type="table" w:customStyle="1" w:styleId="af">
    <w:basedOn w:val="TableNormal2"/>
    <w:rsid w:val="0072273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2273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22738"/>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Web) Знак"/>
    <w:link w:val="aa"/>
    <w:uiPriority w:val="99"/>
    <w:locked/>
    <w:rsid w:val="009B5C24"/>
    <w:rPr>
      <w:rFonts w:ascii="Times New Roman" w:eastAsia="Times New Roman" w:hAnsi="Times New Roman" w:cs="Times New Roman"/>
      <w:sz w:val="24"/>
      <w:szCs w:val="24"/>
      <w:lang w:eastAsia="uk-UA"/>
    </w:rPr>
  </w:style>
  <w:style w:type="paragraph" w:styleId="af8">
    <w:name w:val="No Spacing"/>
    <w:link w:val="af9"/>
    <w:qFormat/>
    <w:rsid w:val="004E77E2"/>
    <w:pPr>
      <w:spacing w:after="0" w:line="240" w:lineRule="auto"/>
    </w:pPr>
    <w:rPr>
      <w:rFonts w:cs="Times New Roman"/>
      <w:lang w:eastAsia="en-US"/>
    </w:rPr>
  </w:style>
  <w:style w:type="character" w:customStyle="1" w:styleId="af9">
    <w:name w:val="Без интервала Знак"/>
    <w:link w:val="af8"/>
    <w:locked/>
    <w:rsid w:val="004E77E2"/>
    <w:rPr>
      <w:rFonts w:cs="Times New Roman"/>
      <w:lang w:eastAsia="en-US"/>
    </w:rPr>
  </w:style>
  <w:style w:type="paragraph" w:styleId="afa">
    <w:name w:val="header"/>
    <w:basedOn w:val="a"/>
    <w:link w:val="afb"/>
    <w:uiPriority w:val="99"/>
    <w:unhideWhenUsed/>
    <w:rsid w:val="005812A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812AA"/>
  </w:style>
  <w:style w:type="paragraph" w:styleId="afc">
    <w:name w:val="footer"/>
    <w:basedOn w:val="a"/>
    <w:link w:val="afd"/>
    <w:uiPriority w:val="99"/>
    <w:unhideWhenUsed/>
    <w:rsid w:val="005812A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812AA"/>
  </w:style>
  <w:style w:type="character" w:customStyle="1" w:styleId="NoSpacingChar">
    <w:name w:val="No Spacing Char"/>
    <w:link w:val="11"/>
    <w:locked/>
    <w:rsid w:val="00DA4E0A"/>
    <w:rPr>
      <w:lang w:eastAsia="en-US"/>
    </w:rPr>
  </w:style>
  <w:style w:type="paragraph" w:customStyle="1" w:styleId="11">
    <w:name w:val="Без интервала1"/>
    <w:link w:val="NoSpacingChar"/>
    <w:qFormat/>
    <w:rsid w:val="00DA4E0A"/>
    <w:pPr>
      <w:spacing w:after="0" w:line="240" w:lineRule="auto"/>
    </w:pPr>
    <w:rPr>
      <w:lang w:eastAsia="en-US"/>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1 Буллет Знак"/>
    <w:link w:val="a5"/>
    <w:uiPriority w:val="34"/>
    <w:rsid w:val="00B616DF"/>
  </w:style>
  <w:style w:type="paragraph" w:customStyle="1" w:styleId="Default">
    <w:name w:val="Default"/>
    <w:rsid w:val="000B23CA"/>
    <w:pPr>
      <w:autoSpaceDE w:val="0"/>
      <w:autoSpaceDN w:val="0"/>
      <w:adjustRightInd w:val="0"/>
      <w:spacing w:after="0" w:line="240" w:lineRule="auto"/>
    </w:pPr>
    <w:rPr>
      <w:rFonts w:ascii="Segoe UI" w:eastAsiaTheme="minorHAnsi" w:hAnsi="Segoe UI" w:cs="Segoe UI"/>
      <w:color w:val="000000"/>
      <w:sz w:val="24"/>
      <w:szCs w:val="24"/>
      <w:lang w:eastAsia="en-US"/>
    </w:rPr>
  </w:style>
  <w:style w:type="character" w:customStyle="1" w:styleId="ng-star-inserted">
    <w:name w:val="ng-star-inserted"/>
    <w:basedOn w:val="a0"/>
    <w:rsid w:val="002F122E"/>
  </w:style>
  <w:style w:type="character" w:customStyle="1" w:styleId="23">
    <w:name w:val="Основной текст (2)3"/>
    <w:rsid w:val="00F42A39"/>
    <w:rPr>
      <w:rFonts w:ascii="Times New Roman" w:hAnsi="Times New Roman" w:cs="Times New Roman"/>
      <w:color w:val="000000"/>
      <w:spacing w:val="0"/>
      <w:w w:val="100"/>
      <w:position w:val="0"/>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0459">
      <w:bodyDiv w:val="1"/>
      <w:marLeft w:val="0"/>
      <w:marRight w:val="0"/>
      <w:marTop w:val="0"/>
      <w:marBottom w:val="0"/>
      <w:divBdr>
        <w:top w:val="none" w:sz="0" w:space="0" w:color="auto"/>
        <w:left w:val="none" w:sz="0" w:space="0" w:color="auto"/>
        <w:bottom w:val="none" w:sz="0" w:space="0" w:color="auto"/>
        <w:right w:val="none" w:sz="0" w:space="0" w:color="auto"/>
      </w:divBdr>
    </w:div>
    <w:div w:id="194387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upo_urist@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0B4783-B731-4276-B597-953ACCD1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15595</Words>
  <Characters>88894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cp:lastPrinted>2023-06-07T11:25:00Z</cp:lastPrinted>
  <dcterms:created xsi:type="dcterms:W3CDTF">2023-10-03T12:20:00Z</dcterms:created>
  <dcterms:modified xsi:type="dcterms:W3CDTF">2023-10-06T13:54:00Z</dcterms:modified>
</cp:coreProperties>
</file>