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36" w:rsidRPr="00CE606D" w:rsidRDefault="00A53D61" w:rsidP="001F264E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val="uk-UA"/>
        </w:rPr>
      </w:pP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 xml:space="preserve">          </w:t>
      </w: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ab/>
      </w: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ab/>
      </w: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ab/>
      </w: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ab/>
      </w: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ab/>
      </w: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ab/>
      </w:r>
      <w:r w:rsidRPr="00CE606D">
        <w:rPr>
          <w:rFonts w:ascii="Times New Roman" w:eastAsia="Times New Roman" w:hAnsi="Times New Roman" w:cs="Times New Roman"/>
          <w:b/>
          <w:i/>
          <w:color w:val="4A86E8"/>
          <w:lang w:val="uk-UA"/>
        </w:rPr>
        <w:tab/>
      </w:r>
    </w:p>
    <w:p w:rsidR="00DB3936" w:rsidRPr="00CE606D" w:rsidRDefault="00DB393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lang w:val="uk-UA"/>
        </w:rPr>
      </w:pPr>
    </w:p>
    <w:p w:rsidR="00DB3936" w:rsidRPr="00CE606D" w:rsidRDefault="00A53D6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CE606D">
        <w:rPr>
          <w:rFonts w:ascii="Times New Roman" w:eastAsia="Times New Roman" w:hAnsi="Times New Roman" w:cs="Times New Roman"/>
          <w:b/>
          <w:color w:val="000000"/>
          <w:lang w:val="uk-UA"/>
        </w:rPr>
        <w:t>ДОДАТОК 1</w:t>
      </w:r>
    </w:p>
    <w:p w:rsidR="00DB3936" w:rsidRPr="00CE606D" w:rsidRDefault="00A53D6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lang w:val="uk-UA"/>
        </w:rPr>
      </w:pPr>
      <w:r w:rsidRPr="00CE606D">
        <w:rPr>
          <w:rFonts w:ascii="Times New Roman" w:eastAsia="Times New Roman" w:hAnsi="Times New Roman" w:cs="Times New Roman"/>
          <w:i/>
          <w:color w:val="000000"/>
          <w:lang w:val="uk-UA"/>
        </w:rPr>
        <w:t>до тендерної документації</w:t>
      </w:r>
    </w:p>
    <w:p w:rsidR="00DB3936" w:rsidRPr="00CE606D" w:rsidRDefault="00A53D6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lang w:val="uk-UA"/>
        </w:rPr>
      </w:pPr>
      <w:r w:rsidRPr="00CE606D">
        <w:rPr>
          <w:rFonts w:ascii="Times New Roman" w:eastAsia="Times New Roman" w:hAnsi="Times New Roman" w:cs="Times New Roman"/>
          <w:i/>
          <w:color w:val="000000"/>
          <w:lang w:val="uk-UA"/>
        </w:rPr>
        <w:t> </w:t>
      </w:r>
    </w:p>
    <w:p w:rsidR="00DB3936" w:rsidRPr="00CE606D" w:rsidRDefault="00071129" w:rsidP="00595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lang w:val="uk-UA"/>
        </w:rPr>
      </w:pPr>
      <w:r w:rsidRPr="00CE606D">
        <w:rPr>
          <w:rFonts w:ascii="Times New Roman" w:eastAsia="Times New Roman" w:hAnsi="Times New Roman" w:cs="Times New Roman"/>
          <w:b/>
          <w:color w:val="000000"/>
          <w:lang w:val="uk-UA"/>
        </w:rPr>
        <w:t>Кваліфікаційні критерії не застосовуються Замовником до даної закупівлі</w:t>
      </w:r>
    </w:p>
    <w:p w:rsidR="00DB3936" w:rsidRPr="00CE606D" w:rsidRDefault="00DB393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lang w:val="uk-UA"/>
        </w:rPr>
      </w:pPr>
    </w:p>
    <w:p w:rsidR="00071129" w:rsidRPr="00CE606D" w:rsidRDefault="00071129" w:rsidP="000711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lang w:val="uk-UA" w:eastAsia="ru-RU"/>
        </w:rPr>
      </w:pPr>
    </w:p>
    <w:p w:rsidR="00071129" w:rsidRPr="00CE606D" w:rsidRDefault="00071129" w:rsidP="000711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lang w:val="uk-UA" w:eastAsia="ru-RU"/>
        </w:rPr>
      </w:pPr>
    </w:p>
    <w:p w:rsidR="00071129" w:rsidRPr="00CE606D" w:rsidRDefault="00071129" w:rsidP="000711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b/>
          <w:bCs/>
          <w:color w:val="0D0D0D"/>
          <w:lang w:val="uk-UA" w:eastAsia="ru-RU"/>
        </w:rPr>
        <w:t xml:space="preserve">1. Учасник повинен надати в електронному (сканованому) вигляді в складі своєї пропозиції наступні документи: </w:t>
      </w:r>
    </w:p>
    <w:p w:rsidR="00071129" w:rsidRPr="00CE606D" w:rsidRDefault="00071129" w:rsidP="000711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/>
          <w:lang w:val="uk-UA" w:eastAsia="ru-RU"/>
        </w:rPr>
      </w:pPr>
    </w:p>
    <w:p w:rsidR="00071129" w:rsidRPr="00CE606D" w:rsidRDefault="00071129" w:rsidP="000711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b/>
          <w:bCs/>
          <w:i/>
          <w:iCs/>
          <w:color w:val="0D0D0D"/>
          <w:lang w:val="uk-UA" w:eastAsia="ru-RU"/>
        </w:rPr>
        <w:tab/>
        <w:t>1)  Для юридичних осіб:</w:t>
      </w:r>
    </w:p>
    <w:p w:rsidR="00071129" w:rsidRPr="00CE606D" w:rsidRDefault="00071129" w:rsidP="00071129">
      <w:pPr>
        <w:spacing w:after="120" w:line="240" w:lineRule="auto"/>
        <w:jc w:val="both"/>
        <w:rPr>
          <w:rFonts w:ascii="Times New Roman" w:hAnsi="Times New Roman" w:cs="Times New Roman"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color w:val="0D0D0D"/>
          <w:lang w:val="uk-UA" w:eastAsia="ru-RU"/>
        </w:rPr>
        <w:tab/>
        <w:t>- цінову пропозицію відповідно наданої форми ( Додаток №4);</w:t>
      </w:r>
      <w:r w:rsidRPr="00CE606D">
        <w:rPr>
          <w:rFonts w:ascii="Times New Roman" w:hAnsi="Times New Roman" w:cs="Times New Roman"/>
          <w:i/>
          <w:iCs/>
          <w:color w:val="0D0D0D"/>
          <w:lang w:val="uk-UA" w:eastAsia="ru-RU"/>
        </w:rPr>
        <w:t xml:space="preserve"> </w:t>
      </w:r>
    </w:p>
    <w:p w:rsidR="00071129" w:rsidRPr="00CE606D" w:rsidRDefault="00071129" w:rsidP="00071129">
      <w:pPr>
        <w:spacing w:after="120"/>
        <w:jc w:val="both"/>
        <w:rPr>
          <w:rFonts w:ascii="Times New Roman" w:hAnsi="Times New Roman" w:cs="Times New Roman"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color w:val="0D0D0D"/>
          <w:lang w:val="uk-UA" w:eastAsia="en-US"/>
        </w:rPr>
        <w:t xml:space="preserve"> </w:t>
      </w:r>
      <w:r w:rsidRPr="00CE606D">
        <w:rPr>
          <w:rFonts w:ascii="Times New Roman" w:hAnsi="Times New Roman" w:cs="Times New Roman"/>
          <w:color w:val="0D0D0D"/>
          <w:lang w:val="uk-UA" w:eastAsia="en-US"/>
        </w:rPr>
        <w:tab/>
      </w:r>
      <w:r w:rsidRPr="00CE606D">
        <w:rPr>
          <w:rFonts w:ascii="Times New Roman" w:hAnsi="Times New Roman" w:cs="Times New Roman"/>
          <w:color w:val="0D0D0D"/>
          <w:lang w:val="uk-UA" w:eastAsia="ru-RU"/>
        </w:rPr>
        <w:t>- виписку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071129" w:rsidRPr="00CE606D" w:rsidRDefault="00071129" w:rsidP="00071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lang w:val="uk-UA" w:eastAsia="en-US"/>
        </w:rPr>
      </w:pPr>
      <w:r w:rsidRPr="00CE606D">
        <w:rPr>
          <w:rFonts w:ascii="Times New Roman" w:hAnsi="Times New Roman" w:cs="Times New Roman"/>
          <w:color w:val="0D0D0D"/>
          <w:lang w:val="uk-UA" w:eastAsia="en-US"/>
        </w:rPr>
        <w:tab/>
        <w:t>- 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71129" w:rsidRPr="00CE606D" w:rsidRDefault="00071129" w:rsidP="00071129">
      <w:pPr>
        <w:spacing w:after="120" w:line="240" w:lineRule="auto"/>
        <w:jc w:val="both"/>
        <w:rPr>
          <w:rFonts w:ascii="Times New Roman" w:hAnsi="Times New Roman" w:cs="Times New Roman"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color w:val="0D0D0D"/>
          <w:lang w:val="uk-UA" w:eastAsia="ru-RU"/>
        </w:rPr>
        <w:tab/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071129" w:rsidRPr="00CE606D" w:rsidRDefault="00071129" w:rsidP="00071129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bCs/>
          <w:iCs/>
          <w:color w:val="0D0D0D"/>
          <w:lang w:val="uk-UA" w:eastAsia="ru-RU"/>
        </w:rPr>
        <w:tab/>
      </w:r>
    </w:p>
    <w:p w:rsidR="00071129" w:rsidRPr="00CE606D" w:rsidRDefault="00071129" w:rsidP="00071129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b/>
          <w:bCs/>
          <w:i/>
          <w:iCs/>
          <w:color w:val="0D0D0D"/>
          <w:lang w:val="uk-UA" w:eastAsia="ru-RU"/>
        </w:rPr>
        <w:tab/>
        <w:t>2) Для фізичних осіб-підприємців:</w:t>
      </w:r>
    </w:p>
    <w:p w:rsidR="00071129" w:rsidRPr="00CE606D" w:rsidRDefault="00071129" w:rsidP="00071129">
      <w:pPr>
        <w:spacing w:after="120" w:line="240" w:lineRule="auto"/>
        <w:jc w:val="both"/>
        <w:rPr>
          <w:rFonts w:ascii="Times New Roman" w:hAnsi="Times New Roman" w:cs="Times New Roman"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color w:val="0D0D0D"/>
          <w:lang w:val="uk-UA" w:eastAsia="ru-RU"/>
        </w:rPr>
        <w:tab/>
        <w:t>-  цінову пропозицію відповідно наданої форми ( Додаток №4);</w:t>
      </w:r>
      <w:r w:rsidRPr="00CE606D">
        <w:rPr>
          <w:rFonts w:ascii="Times New Roman" w:hAnsi="Times New Roman" w:cs="Times New Roman"/>
          <w:i/>
          <w:iCs/>
          <w:color w:val="0D0D0D"/>
          <w:lang w:val="uk-UA" w:eastAsia="ru-RU"/>
        </w:rPr>
        <w:t xml:space="preserve"> </w:t>
      </w:r>
    </w:p>
    <w:p w:rsidR="00071129" w:rsidRPr="00CE606D" w:rsidRDefault="00071129" w:rsidP="00071129">
      <w:pPr>
        <w:spacing w:after="120"/>
        <w:jc w:val="both"/>
        <w:rPr>
          <w:rFonts w:ascii="Times New Roman" w:hAnsi="Times New Roman" w:cs="Times New Roman"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color w:val="0D0D0D"/>
          <w:lang w:val="uk-UA" w:eastAsia="ru-RU"/>
        </w:rPr>
        <w:tab/>
        <w:t>- виписку з Єдиного державного реєстру юридичних осіб та фізичних осіб-підприємців, (допускається надання роздрукованих витягу або виписки із ЄДР, отриманих Учасником в електронній формі);</w:t>
      </w:r>
    </w:p>
    <w:p w:rsidR="00071129" w:rsidRPr="00CE606D" w:rsidRDefault="00071129" w:rsidP="00071129">
      <w:pPr>
        <w:spacing w:after="120" w:line="240" w:lineRule="auto"/>
        <w:jc w:val="both"/>
        <w:rPr>
          <w:rFonts w:ascii="Times New Roman" w:hAnsi="Times New Roman" w:cs="Times New Roman"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color w:val="0D0D0D"/>
          <w:lang w:val="uk-UA" w:eastAsia="ru-RU"/>
        </w:rPr>
        <w:tab/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71129" w:rsidRPr="00CE606D" w:rsidRDefault="00071129" w:rsidP="00071129">
      <w:pPr>
        <w:spacing w:after="120" w:line="240" w:lineRule="auto"/>
        <w:jc w:val="both"/>
        <w:rPr>
          <w:rFonts w:ascii="Times New Roman" w:hAnsi="Times New Roman" w:cs="Times New Roman"/>
          <w:color w:val="0D0D0D"/>
          <w:lang w:val="uk-UA" w:eastAsia="ru-RU"/>
        </w:rPr>
      </w:pPr>
      <w:r w:rsidRPr="00CE606D">
        <w:rPr>
          <w:rFonts w:ascii="Times New Roman" w:hAnsi="Times New Roman" w:cs="Times New Roman"/>
          <w:color w:val="0D0D0D"/>
          <w:lang w:val="uk-UA" w:eastAsia="ru-RU"/>
        </w:rPr>
        <w:tab/>
        <w:t>- документи, що підтверджують правомочність на укладання договору (копія виписки з протоколу засновників, копія наказу про призначення на посаду, копія довіреності або іншого документа, що підтверджує дані повноваження);</w:t>
      </w:r>
    </w:p>
    <w:p w:rsidR="005D3BAE" w:rsidRPr="00CE606D" w:rsidRDefault="005D3BA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</w:p>
    <w:p w:rsidR="00DB3936" w:rsidRPr="00CE606D" w:rsidRDefault="00A53D6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CE606D">
        <w:rPr>
          <w:rFonts w:ascii="Times New Roman" w:eastAsia="Times New Roman" w:hAnsi="Times New Roman" w:cs="Times New Roman"/>
          <w:b/>
          <w:lang w:val="uk-UA"/>
        </w:rPr>
        <w:t xml:space="preserve">2. </w:t>
      </w:r>
      <w:r w:rsidRPr="00CE606D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Підтвердження відповідності УЧАСНИКА </w:t>
      </w:r>
      <w:r w:rsidRPr="00CE606D">
        <w:rPr>
          <w:rFonts w:ascii="Times New Roman" w:eastAsia="Times New Roman" w:hAnsi="Times New Roman" w:cs="Times New Roman"/>
          <w:lang w:val="uk-UA"/>
        </w:rPr>
        <w:t>(в тому числі для об’єднання учасників як учасника процедури)  вимогам, визначени</w:t>
      </w:r>
      <w:r w:rsidRPr="00CE606D">
        <w:rPr>
          <w:rFonts w:ascii="Times New Roman" w:eastAsia="Times New Roman" w:hAnsi="Times New Roman" w:cs="Times New Roman"/>
          <w:highlight w:val="white"/>
          <w:lang w:val="uk-UA"/>
        </w:rPr>
        <w:t xml:space="preserve">м у пункті </w:t>
      </w:r>
      <w:r w:rsidRPr="00CE606D">
        <w:rPr>
          <w:rFonts w:ascii="Times New Roman" w:eastAsia="Times New Roman" w:hAnsi="Times New Roman" w:cs="Times New Roman"/>
          <w:color w:val="00B050"/>
          <w:highlight w:val="white"/>
          <w:lang w:val="uk-UA"/>
        </w:rPr>
        <w:t>47</w:t>
      </w:r>
      <w:r w:rsidRPr="00CE606D">
        <w:rPr>
          <w:rFonts w:ascii="Times New Roman" w:eastAsia="Times New Roman" w:hAnsi="Times New Roman" w:cs="Times New Roman"/>
          <w:highlight w:val="white"/>
          <w:lang w:val="uk-UA"/>
        </w:rPr>
        <w:t xml:space="preserve"> Особливостей.</w:t>
      </w:r>
    </w:p>
    <w:p w:rsidR="00DB3936" w:rsidRPr="00CE606D" w:rsidRDefault="00A53D61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CE606D">
        <w:rPr>
          <w:rFonts w:ascii="Times New Roman" w:eastAsia="Times New Roman" w:hAnsi="Times New Roman" w:cs="Times New Roman"/>
          <w:highlight w:val="white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CE606D">
        <w:rPr>
          <w:rFonts w:ascii="Times New Roman" w:eastAsia="Times New Roman" w:hAnsi="Times New Roman" w:cs="Times New Roman"/>
          <w:color w:val="00B050"/>
          <w:highlight w:val="white"/>
          <w:lang w:val="uk-UA"/>
        </w:rPr>
        <w:t>47</w:t>
      </w:r>
      <w:r w:rsidRPr="00CE606D">
        <w:rPr>
          <w:rFonts w:ascii="Times New Roman" w:eastAsia="Times New Roman" w:hAnsi="Times New Roman" w:cs="Times New Roman"/>
          <w:highlight w:val="white"/>
          <w:lang w:val="uk-UA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</w:t>
      </w:r>
      <w:r w:rsidRPr="00CE606D">
        <w:rPr>
          <w:rFonts w:ascii="Times New Roman" w:eastAsia="Times New Roman" w:hAnsi="Times New Roman" w:cs="Times New Roman"/>
          <w:color w:val="00B050"/>
          <w:highlight w:val="white"/>
          <w:lang w:val="uk-UA"/>
        </w:rPr>
        <w:t>47</w:t>
      </w:r>
      <w:r w:rsidRPr="00CE606D">
        <w:rPr>
          <w:rFonts w:ascii="Times New Roman" w:eastAsia="Times New Roman" w:hAnsi="Times New Roman" w:cs="Times New Roman"/>
          <w:highlight w:val="white"/>
          <w:lang w:val="uk-UA"/>
        </w:rPr>
        <w:t xml:space="preserve"> Особливостей.</w:t>
      </w:r>
    </w:p>
    <w:p w:rsidR="00DB3936" w:rsidRPr="00CE606D" w:rsidRDefault="00A53D61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CE606D">
        <w:rPr>
          <w:rFonts w:ascii="Times New Roman" w:eastAsia="Times New Roman" w:hAnsi="Times New Roman" w:cs="Times New Roman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B3936" w:rsidRPr="00CE606D" w:rsidRDefault="00A53D61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  <w:r w:rsidRPr="00CE606D">
        <w:rPr>
          <w:rFonts w:ascii="Times New Roman" w:eastAsia="Times New Roman" w:hAnsi="Times New Roman" w:cs="Times New Roman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DB3936" w:rsidRPr="00CE606D" w:rsidRDefault="00A53D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lang w:val="uk-UA"/>
        </w:rPr>
      </w:pPr>
      <w:r w:rsidRPr="00CE606D">
        <w:rPr>
          <w:rFonts w:ascii="Times New Roman" w:eastAsia="Times New Roman" w:hAnsi="Times New Roman" w:cs="Times New Roman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CE606D">
        <w:rPr>
          <w:rFonts w:ascii="Times New Roman" w:eastAsia="Times New Roman" w:hAnsi="Times New Roman" w:cs="Times New Roman"/>
          <w:i/>
          <w:lang w:val="uk-UA"/>
        </w:rPr>
        <w:t xml:space="preserve">(у разі застосування таких критеріїв до учасника процедури </w:t>
      </w:r>
      <w:r w:rsidRPr="00CE606D">
        <w:rPr>
          <w:rFonts w:ascii="Times New Roman" w:eastAsia="Times New Roman" w:hAnsi="Times New Roman" w:cs="Times New Roman"/>
          <w:i/>
          <w:lang w:val="uk-UA"/>
        </w:rPr>
        <w:lastRenderedPageBreak/>
        <w:t>закупівлі)</w:t>
      </w:r>
      <w:r w:rsidRPr="00CE606D">
        <w:rPr>
          <w:rFonts w:ascii="Times New Roman" w:eastAsia="Times New Roman" w:hAnsi="Times New Roman" w:cs="Times New Roman"/>
          <w:lang w:val="uk-UA"/>
        </w:rPr>
        <w:t xml:space="preserve">, замовник перевіряє таких суб’єктів господарювання </w:t>
      </w:r>
      <w:r w:rsidRPr="00CE606D">
        <w:rPr>
          <w:rFonts w:ascii="Times New Roman" w:eastAsia="Times New Roman" w:hAnsi="Times New Roman" w:cs="Times New Roman"/>
          <w:color w:val="00B050"/>
          <w:lang w:val="uk-UA"/>
        </w:rPr>
        <w:t>щодо відсутності</w:t>
      </w:r>
      <w:r w:rsidRPr="00CE606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E606D">
        <w:rPr>
          <w:rFonts w:ascii="Times New Roman" w:eastAsia="Times New Roman" w:hAnsi="Times New Roman" w:cs="Times New Roman"/>
          <w:lang w:val="uk-UA"/>
        </w:rPr>
        <w:t xml:space="preserve">підстав, визначених пунктом </w:t>
      </w:r>
      <w:r w:rsidRPr="00CE606D">
        <w:rPr>
          <w:rFonts w:ascii="Times New Roman" w:eastAsia="Times New Roman" w:hAnsi="Times New Roman" w:cs="Times New Roman"/>
          <w:color w:val="00B050"/>
          <w:lang w:val="uk-UA"/>
        </w:rPr>
        <w:t>47 Особливостей.</w:t>
      </w:r>
    </w:p>
    <w:p w:rsidR="00287F06" w:rsidRPr="00CE606D" w:rsidRDefault="00287F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CE606D">
        <w:rPr>
          <w:rFonts w:ascii="Times New Roman" w:eastAsia="Times New Roman" w:hAnsi="Times New Roman" w:cs="Times New Roman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DB3936" w:rsidRPr="00CE606D" w:rsidRDefault="00DB3936">
      <w:pPr>
        <w:spacing w:after="80"/>
        <w:jc w:val="both"/>
        <w:rPr>
          <w:rFonts w:ascii="Times New Roman" w:eastAsia="Times New Roman" w:hAnsi="Times New Roman" w:cs="Times New Roman"/>
          <w:color w:val="00B050"/>
          <w:highlight w:val="yellow"/>
          <w:lang w:val="uk-UA"/>
        </w:rPr>
      </w:pPr>
    </w:p>
    <w:p w:rsidR="00CE606D" w:rsidRPr="00CE606D" w:rsidRDefault="00A53D61" w:rsidP="00CE606D">
      <w:pPr>
        <w:pStyle w:val="a4"/>
        <w:spacing w:before="0" w:beforeAutospacing="0" w:after="160" w:afterAutospacing="0"/>
        <w:jc w:val="center"/>
        <w:rPr>
          <w:lang w:val="uk-UA" w:eastAsia="ru-RU"/>
        </w:rPr>
      </w:pPr>
      <w:r w:rsidRPr="00CE606D">
        <w:rPr>
          <w:b/>
          <w:lang w:val="uk-UA"/>
        </w:rPr>
        <w:t xml:space="preserve">3. </w:t>
      </w:r>
      <w:r w:rsidR="00CE606D" w:rsidRPr="00CE606D">
        <w:rPr>
          <w:b/>
          <w:bCs/>
          <w:color w:val="000000"/>
          <w:lang w:val="uk-UA" w:eastAsia="ru-RU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871"/>
        <w:gridCol w:w="2734"/>
        <w:gridCol w:w="3443"/>
      </w:tblGrid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06D" w:rsidRPr="00CE606D" w:rsidRDefault="00CE606D" w:rsidP="00CE6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06D" w:rsidRPr="00CE606D" w:rsidRDefault="00CE606D" w:rsidP="00CE6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06D" w:rsidRPr="00CE606D" w:rsidRDefault="00CE606D" w:rsidP="00CE6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606D" w:rsidRPr="00CE606D" w:rsidRDefault="00CE606D" w:rsidP="00CE6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</w:t>
            </w:r>
            <w:bookmarkStart w:id="0" w:name="_GoBack"/>
            <w:bookmarkEnd w:id="0"/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влі такої підстав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6" w:history="1">
              <w:r w:rsidRPr="00CE60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https://corrupt</w:t>
              </w:r>
              <w:r w:rsidRPr="00CE60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i</w:t>
              </w:r>
              <w:r w:rsidRPr="00CE60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nfo.nazk.gov.ua/»</w:t>
              </w:r>
            </w:hyperlink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має надати повний 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CE606D" w:rsidRPr="00CE606D" w:rsidRDefault="00CE606D" w:rsidP="00CE6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CE606D" w:rsidRPr="00CE606D" w:rsidTr="00CE6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правопорушення, пов’язаного з використанням дитячої праці чи будь-якими формами торгівлі людьми </w:t>
            </w:r>
            <w:r w:rsidRPr="00CE60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Особливостей)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подання тендерної пропозиції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606D" w:rsidRPr="00CE606D" w:rsidRDefault="00CE606D" w:rsidP="00CE60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</w:t>
            </w:r>
            <w:r w:rsidRPr="00CE6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CE606D" w:rsidRPr="00CE606D" w:rsidRDefault="00CE606D" w:rsidP="00CE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 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бенефіціарного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CE606D" w:rsidRPr="00CE606D" w:rsidRDefault="00CE606D" w:rsidP="00CE60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</w:t>
      </w:r>
      <w:r w:rsidRPr="00CE6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DB3936" w:rsidRPr="00CE606D" w:rsidRDefault="00DB3936" w:rsidP="00CE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DB3936" w:rsidRPr="00CE606D" w:rsidRDefault="00DB3936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bookmarkStart w:id="1" w:name="_heading=h.gjdgxs" w:colFirst="0" w:colLast="0"/>
      <w:bookmarkEnd w:id="1"/>
    </w:p>
    <w:sectPr w:rsidR="00DB3936" w:rsidRPr="00CE60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21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744D8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EC49A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6C63B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FA576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1D202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36"/>
    <w:rsid w:val="00071129"/>
    <w:rsid w:val="001F264E"/>
    <w:rsid w:val="00287F06"/>
    <w:rsid w:val="0059529A"/>
    <w:rsid w:val="005D3BAE"/>
    <w:rsid w:val="00944596"/>
    <w:rsid w:val="00A53D61"/>
    <w:rsid w:val="00CE606D"/>
    <w:rsid w:val="00D12152"/>
    <w:rsid w:val="00DB3936"/>
    <w:rsid w:val="00E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E430"/>
  <w15:docId w15:val="{3BAB3D56-3090-1740-BB57-9EDECF0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705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ruptinfo.nazk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9</cp:revision>
  <dcterms:created xsi:type="dcterms:W3CDTF">2023-05-22T13:20:00Z</dcterms:created>
  <dcterms:modified xsi:type="dcterms:W3CDTF">2024-04-10T12:51:00Z</dcterms:modified>
</cp:coreProperties>
</file>